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11.xml" ContentType="application/vnd.openxmlformats-officedocument.wordprocessingml.header+xml"/>
  <Override PartName="/word/footer6.xml" ContentType="application/vnd.openxmlformats-officedocument.wordprocessingml.footer+xml"/>
  <Override PartName="/word/header12.xml" ContentType="application/vnd.openxmlformats-officedocument.wordprocessingml.header+xml"/>
  <Override PartName="/word/footer7.xml" ContentType="application/vnd.openxmlformats-officedocument.wordprocessingml.footer+xml"/>
  <Override PartName="/word/header13.xml" ContentType="application/vnd.openxmlformats-officedocument.wordprocessingml.head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A6A7AB" w14:textId="0C7043F3" w:rsidR="00D2099F" w:rsidRPr="00BF2AAF" w:rsidRDefault="005214F4">
      <w:pPr>
        <w:pStyle w:val="SemEspaamento"/>
        <w:rPr>
          <w:rFonts w:ascii="Arial" w:eastAsiaTheme="minorHAnsi" w:hAnsi="Arial" w:cs="Arial"/>
          <w:sz w:val="20"/>
          <w:szCs w:val="20"/>
        </w:rPr>
      </w:pPr>
      <w:r w:rsidRPr="00BF2AAF">
        <w:rPr>
          <w:rFonts w:ascii="Arial" w:hAnsi="Arial" w:cs="Arial"/>
          <w:noProof/>
          <w:lang w:eastAsia="pt-BR"/>
        </w:rPr>
        <w:drawing>
          <wp:inline distT="0" distB="0" distL="0" distR="0" wp14:anchorId="46BC5F86" wp14:editId="091AF579">
            <wp:extent cx="7592489" cy="10745821"/>
            <wp:effectExtent l="0" t="0" r="8890" b="0"/>
            <wp:docPr id="1345473644" name="Gráfico 13454736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5473644" name=""/>
                    <pic:cNvPicPr/>
                  </pic:nvPicPr>
                  <pic:blipFill>
                    <a:blip r:embed="rId8">
                      <a:extLst>
                        <a:ext uri="{96DAC541-7B7A-43D3-8B79-37D633B846F1}">
                          <asvg:svgBlip xmlns:asvg="http://schemas.microsoft.com/office/drawing/2016/SVG/main" r:embed="rId9"/>
                        </a:ext>
                      </a:extLst>
                    </a:blip>
                    <a:stretch>
                      <a:fillRect/>
                    </a:stretch>
                  </pic:blipFill>
                  <pic:spPr>
                    <a:xfrm>
                      <a:off x="0" y="0"/>
                      <a:ext cx="7637442" cy="10809443"/>
                    </a:xfrm>
                    <a:prstGeom prst="rect">
                      <a:avLst/>
                    </a:prstGeom>
                  </pic:spPr>
                </pic:pic>
              </a:graphicData>
            </a:graphic>
          </wp:inline>
        </w:drawing>
      </w:r>
      <w:r w:rsidR="00D2099F" w:rsidRPr="00BF2AAF">
        <w:rPr>
          <w:rFonts w:ascii="Arial" w:eastAsiaTheme="minorHAnsi" w:hAnsi="Arial" w:cs="Arial"/>
          <w:sz w:val="20"/>
          <w:szCs w:val="20"/>
        </w:rPr>
        <w:br w:type="page"/>
      </w:r>
    </w:p>
    <w:p w14:paraId="6F7890A4" w14:textId="77777777" w:rsidR="008D7118" w:rsidRPr="00BF2AAF" w:rsidRDefault="008D7118">
      <w:pPr>
        <w:pStyle w:val="SemEspaamento"/>
        <w:rPr>
          <w:rFonts w:ascii="Arial" w:eastAsiaTheme="minorHAnsi" w:hAnsi="Arial" w:cs="Arial"/>
          <w:sz w:val="20"/>
          <w:szCs w:val="20"/>
        </w:rPr>
        <w:sectPr w:rsidR="008D7118" w:rsidRPr="00BF2AAF" w:rsidSect="008D7118">
          <w:headerReference w:type="even" r:id="rId10"/>
          <w:headerReference w:type="default" r:id="rId11"/>
          <w:footerReference w:type="default" r:id="rId12"/>
          <w:headerReference w:type="first" r:id="rId13"/>
          <w:pgSz w:w="11906" w:h="16838" w:code="9"/>
          <w:pgMar w:top="0" w:right="0" w:bottom="0" w:left="0" w:header="0" w:footer="0" w:gutter="0"/>
          <w:pgNumType w:start="0"/>
          <w:cols w:space="708"/>
          <w:titlePg/>
          <w:docGrid w:linePitch="360"/>
        </w:sectPr>
      </w:pPr>
    </w:p>
    <w:sdt>
      <w:sdtPr>
        <w:rPr>
          <w:rFonts w:ascii="Arial" w:eastAsiaTheme="minorHAnsi" w:hAnsi="Arial" w:cs="Arial"/>
          <w:b/>
          <w:noProof/>
          <w:color w:val="1F3864" w:themeColor="accent1" w:themeShade="80"/>
          <w:sz w:val="18"/>
          <w:szCs w:val="18"/>
        </w:rPr>
        <w:id w:val="-805697182"/>
        <w:docPartObj>
          <w:docPartGallery w:val="Table of Contents"/>
          <w:docPartUnique/>
        </w:docPartObj>
      </w:sdtPr>
      <w:sdtEndPr>
        <w:rPr>
          <w:rFonts w:eastAsiaTheme="minorEastAsia"/>
          <w:bCs/>
        </w:rPr>
      </w:sdtEndPr>
      <w:sdtContent>
        <w:p w14:paraId="6324456D" w14:textId="77777777" w:rsidR="00734925" w:rsidRPr="00BF2AAF" w:rsidRDefault="00734925" w:rsidP="00134A3C">
          <w:pPr>
            <w:pStyle w:val="CabealhodoSumrio"/>
            <w:spacing w:line="40" w:lineRule="atLeast"/>
            <w:jc w:val="center"/>
            <w:rPr>
              <w:rFonts w:ascii="Arial" w:hAnsi="Arial" w:cs="Arial"/>
              <w:b/>
              <w:color w:val="1F3864" w:themeColor="accent1" w:themeShade="80"/>
              <w:sz w:val="18"/>
              <w:szCs w:val="18"/>
            </w:rPr>
          </w:pPr>
          <w:r w:rsidRPr="00BF2AAF">
            <w:rPr>
              <w:rFonts w:ascii="Arial" w:hAnsi="Arial" w:cs="Arial"/>
              <w:b/>
              <w:color w:val="1F3864" w:themeColor="accent1" w:themeShade="80"/>
              <w:sz w:val="18"/>
              <w:szCs w:val="18"/>
            </w:rPr>
            <w:t>ÍNDICE</w:t>
          </w:r>
        </w:p>
        <w:p w14:paraId="7E9CF6B5" w14:textId="77777777" w:rsidR="001464D3" w:rsidRPr="00BF2AAF" w:rsidRDefault="001464D3" w:rsidP="00134A3C">
          <w:pPr>
            <w:spacing w:line="40" w:lineRule="atLeast"/>
            <w:rPr>
              <w:rFonts w:ascii="Arial" w:hAnsi="Arial" w:cs="Arial"/>
            </w:rPr>
          </w:pPr>
        </w:p>
        <w:p w14:paraId="7200730C" w14:textId="1A2EDF34" w:rsidR="00E32795" w:rsidRPr="00BF2AAF" w:rsidRDefault="00B35951" w:rsidP="00134A3C">
          <w:pPr>
            <w:pStyle w:val="Sumrio1"/>
            <w:spacing w:line="40" w:lineRule="atLeast"/>
            <w:rPr>
              <w:b w:val="0"/>
              <w:color w:val="1F3864" w:themeColor="accent1" w:themeShade="80"/>
              <w:kern w:val="2"/>
              <w:sz w:val="18"/>
              <w:szCs w:val="18"/>
              <w:lang w:eastAsia="pt-BR"/>
              <w14:ligatures w14:val="standardContextual"/>
            </w:rPr>
          </w:pPr>
          <w:r w:rsidRPr="00BF2AAF">
            <w:rPr>
              <w:color w:val="1F3864" w:themeColor="accent1" w:themeShade="80"/>
              <w:sz w:val="18"/>
              <w:szCs w:val="18"/>
            </w:rPr>
            <w:fldChar w:fldCharType="begin"/>
          </w:r>
          <w:r w:rsidRPr="00BF2AAF">
            <w:rPr>
              <w:color w:val="1F3864" w:themeColor="accent1" w:themeShade="80"/>
              <w:sz w:val="18"/>
              <w:szCs w:val="18"/>
            </w:rPr>
            <w:instrText xml:space="preserve"> TOC \o "1-1" \h \z \u </w:instrText>
          </w:r>
          <w:r w:rsidRPr="00BF2AAF">
            <w:rPr>
              <w:color w:val="1F3864" w:themeColor="accent1" w:themeShade="80"/>
              <w:sz w:val="18"/>
              <w:szCs w:val="18"/>
            </w:rPr>
            <w:fldChar w:fldCharType="separate"/>
          </w:r>
          <w:hyperlink w:anchor="_Toc157702388" w:history="1">
            <w:r w:rsidR="00E32795" w:rsidRPr="00BF2AAF">
              <w:rPr>
                <w:rStyle w:val="Hyperlink"/>
                <w:rFonts w:eastAsiaTheme="majorEastAsia"/>
                <w:color w:val="1F3864" w:themeColor="accent1" w:themeShade="80"/>
                <w:sz w:val="18"/>
                <w:szCs w:val="18"/>
                <w:u w:val="none"/>
              </w:rPr>
              <w:t>RELATÓRIO DA ADMINISTRAÇÃO</w:t>
            </w:r>
            <w:r w:rsidR="00E32795" w:rsidRPr="00BF2AAF">
              <w:rPr>
                <w:webHidden/>
                <w:color w:val="1F3864" w:themeColor="accent1" w:themeShade="80"/>
                <w:sz w:val="18"/>
                <w:szCs w:val="18"/>
              </w:rPr>
              <w:tab/>
            </w:r>
            <w:r w:rsidR="00E32795" w:rsidRPr="00BF2AAF">
              <w:rPr>
                <w:webHidden/>
                <w:color w:val="1F3864" w:themeColor="accent1" w:themeShade="80"/>
                <w:sz w:val="18"/>
                <w:szCs w:val="18"/>
              </w:rPr>
              <w:fldChar w:fldCharType="begin"/>
            </w:r>
            <w:r w:rsidR="00E32795" w:rsidRPr="00BF2AAF">
              <w:rPr>
                <w:webHidden/>
                <w:color w:val="1F3864" w:themeColor="accent1" w:themeShade="80"/>
                <w:sz w:val="18"/>
                <w:szCs w:val="18"/>
              </w:rPr>
              <w:instrText xml:space="preserve"> PAGEREF _Toc157702388 \h </w:instrText>
            </w:r>
            <w:r w:rsidR="00E32795" w:rsidRPr="00BF2AAF">
              <w:rPr>
                <w:webHidden/>
                <w:color w:val="1F3864" w:themeColor="accent1" w:themeShade="80"/>
                <w:sz w:val="18"/>
                <w:szCs w:val="18"/>
              </w:rPr>
            </w:r>
            <w:r w:rsidR="00E32795" w:rsidRPr="00BF2AAF">
              <w:rPr>
                <w:webHidden/>
                <w:color w:val="1F3864" w:themeColor="accent1" w:themeShade="80"/>
                <w:sz w:val="18"/>
                <w:szCs w:val="18"/>
              </w:rPr>
              <w:fldChar w:fldCharType="separate"/>
            </w:r>
            <w:r w:rsidR="004F2674">
              <w:rPr>
                <w:webHidden/>
                <w:color w:val="1F3864" w:themeColor="accent1" w:themeShade="80"/>
                <w:sz w:val="18"/>
                <w:szCs w:val="18"/>
              </w:rPr>
              <w:t>1</w:t>
            </w:r>
            <w:r w:rsidR="00E32795" w:rsidRPr="00BF2AAF">
              <w:rPr>
                <w:webHidden/>
                <w:color w:val="1F3864" w:themeColor="accent1" w:themeShade="80"/>
                <w:sz w:val="18"/>
                <w:szCs w:val="18"/>
              </w:rPr>
              <w:fldChar w:fldCharType="end"/>
            </w:r>
          </w:hyperlink>
        </w:p>
        <w:p w14:paraId="4681A7AF" w14:textId="7A9FB278" w:rsidR="00E32795" w:rsidRPr="00BF2AAF" w:rsidRDefault="001F58C5" w:rsidP="00134A3C">
          <w:pPr>
            <w:pStyle w:val="Sumrio1"/>
            <w:spacing w:line="40" w:lineRule="atLeast"/>
            <w:rPr>
              <w:b w:val="0"/>
              <w:color w:val="1F3864" w:themeColor="accent1" w:themeShade="80"/>
              <w:kern w:val="2"/>
              <w:sz w:val="18"/>
              <w:szCs w:val="18"/>
              <w:lang w:eastAsia="pt-BR"/>
              <w14:ligatures w14:val="standardContextual"/>
            </w:rPr>
          </w:pPr>
          <w:hyperlink w:anchor="_Toc157702390" w:history="1">
            <w:r w:rsidR="00E32795" w:rsidRPr="00BF2AAF">
              <w:rPr>
                <w:rStyle w:val="Hyperlink"/>
                <w:rFonts w:eastAsia="Times New Roman"/>
                <w:color w:val="1F3864" w:themeColor="accent1" w:themeShade="80"/>
                <w:sz w:val="18"/>
                <w:szCs w:val="18"/>
                <w:u w:val="none"/>
                <w:lang w:eastAsia="pt-BR"/>
              </w:rPr>
              <w:t>DEMONSTRAÇÃO DO RESULTADO</w:t>
            </w:r>
            <w:r w:rsidR="00E32795" w:rsidRPr="00BF2AAF">
              <w:rPr>
                <w:webHidden/>
                <w:color w:val="1F3864" w:themeColor="accent1" w:themeShade="80"/>
                <w:sz w:val="18"/>
                <w:szCs w:val="18"/>
              </w:rPr>
              <w:tab/>
            </w:r>
            <w:r w:rsidR="00E32795" w:rsidRPr="00BF2AAF">
              <w:rPr>
                <w:webHidden/>
                <w:color w:val="1F3864" w:themeColor="accent1" w:themeShade="80"/>
                <w:sz w:val="18"/>
                <w:szCs w:val="18"/>
              </w:rPr>
              <w:fldChar w:fldCharType="begin"/>
            </w:r>
            <w:r w:rsidR="00E32795" w:rsidRPr="00BF2AAF">
              <w:rPr>
                <w:webHidden/>
                <w:color w:val="1F3864" w:themeColor="accent1" w:themeShade="80"/>
                <w:sz w:val="18"/>
                <w:szCs w:val="18"/>
              </w:rPr>
              <w:instrText xml:space="preserve"> PAGEREF _Toc157702390 \h </w:instrText>
            </w:r>
            <w:r w:rsidR="00E32795" w:rsidRPr="00BF2AAF">
              <w:rPr>
                <w:webHidden/>
                <w:color w:val="1F3864" w:themeColor="accent1" w:themeShade="80"/>
                <w:sz w:val="18"/>
                <w:szCs w:val="18"/>
              </w:rPr>
            </w:r>
            <w:r w:rsidR="00E32795" w:rsidRPr="00BF2AAF">
              <w:rPr>
                <w:webHidden/>
                <w:color w:val="1F3864" w:themeColor="accent1" w:themeShade="80"/>
                <w:sz w:val="18"/>
                <w:szCs w:val="18"/>
              </w:rPr>
              <w:fldChar w:fldCharType="separate"/>
            </w:r>
            <w:r w:rsidR="004F2674">
              <w:rPr>
                <w:webHidden/>
                <w:color w:val="1F3864" w:themeColor="accent1" w:themeShade="80"/>
                <w:sz w:val="18"/>
                <w:szCs w:val="18"/>
              </w:rPr>
              <w:t>15</w:t>
            </w:r>
            <w:r w:rsidR="00E32795" w:rsidRPr="00BF2AAF">
              <w:rPr>
                <w:webHidden/>
                <w:color w:val="1F3864" w:themeColor="accent1" w:themeShade="80"/>
                <w:sz w:val="18"/>
                <w:szCs w:val="18"/>
              </w:rPr>
              <w:fldChar w:fldCharType="end"/>
            </w:r>
          </w:hyperlink>
        </w:p>
        <w:p w14:paraId="770AAE73" w14:textId="0A9DD34F" w:rsidR="00E32795" w:rsidRPr="00BF2AAF" w:rsidRDefault="001F58C5" w:rsidP="00134A3C">
          <w:pPr>
            <w:pStyle w:val="Sumrio1"/>
            <w:spacing w:line="40" w:lineRule="atLeast"/>
            <w:rPr>
              <w:b w:val="0"/>
              <w:color w:val="1F3864" w:themeColor="accent1" w:themeShade="80"/>
              <w:kern w:val="2"/>
              <w:sz w:val="18"/>
              <w:szCs w:val="18"/>
              <w:lang w:eastAsia="pt-BR"/>
              <w14:ligatures w14:val="standardContextual"/>
            </w:rPr>
          </w:pPr>
          <w:hyperlink w:anchor="_Toc157702391" w:history="1">
            <w:r w:rsidR="00E32795" w:rsidRPr="00BF2AAF">
              <w:rPr>
                <w:rStyle w:val="Hyperlink"/>
                <w:rFonts w:eastAsiaTheme="majorEastAsia"/>
                <w:color w:val="1F3864" w:themeColor="accent1" w:themeShade="80"/>
                <w:sz w:val="18"/>
                <w:szCs w:val="18"/>
                <w:u w:val="none"/>
              </w:rPr>
              <w:t>DEMONSTRAÇÃO DO RESULTADO ABRANGENTE</w:t>
            </w:r>
            <w:r w:rsidR="00E32795" w:rsidRPr="00BF2AAF">
              <w:rPr>
                <w:webHidden/>
                <w:color w:val="1F3864" w:themeColor="accent1" w:themeShade="80"/>
                <w:sz w:val="18"/>
                <w:szCs w:val="18"/>
              </w:rPr>
              <w:tab/>
            </w:r>
            <w:r w:rsidR="00E32795" w:rsidRPr="00BF2AAF">
              <w:rPr>
                <w:webHidden/>
                <w:color w:val="1F3864" w:themeColor="accent1" w:themeShade="80"/>
                <w:sz w:val="18"/>
                <w:szCs w:val="18"/>
              </w:rPr>
              <w:fldChar w:fldCharType="begin"/>
            </w:r>
            <w:r w:rsidR="00E32795" w:rsidRPr="00BF2AAF">
              <w:rPr>
                <w:webHidden/>
                <w:color w:val="1F3864" w:themeColor="accent1" w:themeShade="80"/>
                <w:sz w:val="18"/>
                <w:szCs w:val="18"/>
              </w:rPr>
              <w:instrText xml:space="preserve"> PAGEREF _Toc157702391 \h </w:instrText>
            </w:r>
            <w:r w:rsidR="00E32795" w:rsidRPr="00BF2AAF">
              <w:rPr>
                <w:webHidden/>
                <w:color w:val="1F3864" w:themeColor="accent1" w:themeShade="80"/>
                <w:sz w:val="18"/>
                <w:szCs w:val="18"/>
              </w:rPr>
            </w:r>
            <w:r w:rsidR="00E32795" w:rsidRPr="00BF2AAF">
              <w:rPr>
                <w:webHidden/>
                <w:color w:val="1F3864" w:themeColor="accent1" w:themeShade="80"/>
                <w:sz w:val="18"/>
                <w:szCs w:val="18"/>
              </w:rPr>
              <w:fldChar w:fldCharType="separate"/>
            </w:r>
            <w:r w:rsidR="004F2674">
              <w:rPr>
                <w:webHidden/>
                <w:color w:val="1F3864" w:themeColor="accent1" w:themeShade="80"/>
                <w:sz w:val="18"/>
                <w:szCs w:val="18"/>
              </w:rPr>
              <w:t>15</w:t>
            </w:r>
            <w:r w:rsidR="00E32795" w:rsidRPr="00BF2AAF">
              <w:rPr>
                <w:webHidden/>
                <w:color w:val="1F3864" w:themeColor="accent1" w:themeShade="80"/>
                <w:sz w:val="18"/>
                <w:szCs w:val="18"/>
              </w:rPr>
              <w:fldChar w:fldCharType="end"/>
            </w:r>
          </w:hyperlink>
        </w:p>
        <w:p w14:paraId="6FD375B9" w14:textId="5E7C04E8" w:rsidR="00E32795" w:rsidRPr="00BF2AAF" w:rsidRDefault="001F58C5" w:rsidP="00134A3C">
          <w:pPr>
            <w:pStyle w:val="Sumrio1"/>
            <w:spacing w:line="40" w:lineRule="atLeast"/>
            <w:rPr>
              <w:b w:val="0"/>
              <w:color w:val="1F3864" w:themeColor="accent1" w:themeShade="80"/>
              <w:kern w:val="2"/>
              <w:sz w:val="18"/>
              <w:szCs w:val="18"/>
              <w:lang w:eastAsia="pt-BR"/>
              <w14:ligatures w14:val="standardContextual"/>
            </w:rPr>
          </w:pPr>
          <w:hyperlink w:anchor="_Toc157702392" w:history="1">
            <w:r w:rsidR="00E32795" w:rsidRPr="00BF2AAF">
              <w:rPr>
                <w:rStyle w:val="Hyperlink"/>
                <w:rFonts w:eastAsia="Times New Roman"/>
                <w:color w:val="1F3864" w:themeColor="accent1" w:themeShade="80"/>
                <w:sz w:val="18"/>
                <w:szCs w:val="18"/>
                <w:u w:val="none"/>
                <w:lang w:eastAsia="pt-BR"/>
              </w:rPr>
              <w:t>BALANÇO PATRIMONIAL</w:t>
            </w:r>
            <w:r w:rsidR="00E32795" w:rsidRPr="00BF2AAF">
              <w:rPr>
                <w:webHidden/>
                <w:color w:val="1F3864" w:themeColor="accent1" w:themeShade="80"/>
                <w:sz w:val="18"/>
                <w:szCs w:val="18"/>
              </w:rPr>
              <w:tab/>
            </w:r>
            <w:r w:rsidR="00E32795" w:rsidRPr="00BF2AAF">
              <w:rPr>
                <w:webHidden/>
                <w:color w:val="1F3864" w:themeColor="accent1" w:themeShade="80"/>
                <w:sz w:val="18"/>
                <w:szCs w:val="18"/>
              </w:rPr>
              <w:fldChar w:fldCharType="begin"/>
            </w:r>
            <w:r w:rsidR="00E32795" w:rsidRPr="00BF2AAF">
              <w:rPr>
                <w:webHidden/>
                <w:color w:val="1F3864" w:themeColor="accent1" w:themeShade="80"/>
                <w:sz w:val="18"/>
                <w:szCs w:val="18"/>
              </w:rPr>
              <w:instrText xml:space="preserve"> PAGEREF _Toc157702392 \h </w:instrText>
            </w:r>
            <w:r w:rsidR="00E32795" w:rsidRPr="00BF2AAF">
              <w:rPr>
                <w:webHidden/>
                <w:color w:val="1F3864" w:themeColor="accent1" w:themeShade="80"/>
                <w:sz w:val="18"/>
                <w:szCs w:val="18"/>
              </w:rPr>
            </w:r>
            <w:r w:rsidR="00E32795" w:rsidRPr="00BF2AAF">
              <w:rPr>
                <w:webHidden/>
                <w:color w:val="1F3864" w:themeColor="accent1" w:themeShade="80"/>
                <w:sz w:val="18"/>
                <w:szCs w:val="18"/>
              </w:rPr>
              <w:fldChar w:fldCharType="separate"/>
            </w:r>
            <w:r w:rsidR="004F2674">
              <w:rPr>
                <w:webHidden/>
                <w:color w:val="1F3864" w:themeColor="accent1" w:themeShade="80"/>
                <w:sz w:val="18"/>
                <w:szCs w:val="18"/>
              </w:rPr>
              <w:t>16</w:t>
            </w:r>
            <w:r w:rsidR="00E32795" w:rsidRPr="00BF2AAF">
              <w:rPr>
                <w:webHidden/>
                <w:color w:val="1F3864" w:themeColor="accent1" w:themeShade="80"/>
                <w:sz w:val="18"/>
                <w:szCs w:val="18"/>
              </w:rPr>
              <w:fldChar w:fldCharType="end"/>
            </w:r>
          </w:hyperlink>
        </w:p>
        <w:p w14:paraId="1E583577" w14:textId="4A413D1C" w:rsidR="00E32795" w:rsidRPr="00BF2AAF" w:rsidRDefault="001F58C5" w:rsidP="00134A3C">
          <w:pPr>
            <w:pStyle w:val="Sumrio1"/>
            <w:spacing w:line="40" w:lineRule="atLeast"/>
            <w:rPr>
              <w:b w:val="0"/>
              <w:color w:val="1F3864" w:themeColor="accent1" w:themeShade="80"/>
              <w:kern w:val="2"/>
              <w:sz w:val="18"/>
              <w:szCs w:val="18"/>
              <w:lang w:eastAsia="pt-BR"/>
              <w14:ligatures w14:val="standardContextual"/>
            </w:rPr>
          </w:pPr>
          <w:hyperlink w:anchor="_Toc157702393" w:history="1">
            <w:r w:rsidR="00E32795" w:rsidRPr="00BF2AAF">
              <w:rPr>
                <w:rStyle w:val="Hyperlink"/>
                <w:rFonts w:eastAsiaTheme="majorEastAsia"/>
                <w:color w:val="1F3864" w:themeColor="accent1" w:themeShade="80"/>
                <w:sz w:val="18"/>
                <w:szCs w:val="18"/>
                <w:u w:val="none"/>
              </w:rPr>
              <w:t>DEMONSTRAÇÃO DOS FLUXOS DE CAIXA</w:t>
            </w:r>
            <w:r w:rsidR="00E32795" w:rsidRPr="00BF2AAF">
              <w:rPr>
                <w:webHidden/>
                <w:color w:val="1F3864" w:themeColor="accent1" w:themeShade="80"/>
                <w:sz w:val="18"/>
                <w:szCs w:val="18"/>
              </w:rPr>
              <w:tab/>
            </w:r>
            <w:r w:rsidR="00E32795" w:rsidRPr="00BF2AAF">
              <w:rPr>
                <w:webHidden/>
                <w:color w:val="1F3864" w:themeColor="accent1" w:themeShade="80"/>
                <w:sz w:val="18"/>
                <w:szCs w:val="18"/>
              </w:rPr>
              <w:fldChar w:fldCharType="begin"/>
            </w:r>
            <w:r w:rsidR="00E32795" w:rsidRPr="00BF2AAF">
              <w:rPr>
                <w:webHidden/>
                <w:color w:val="1F3864" w:themeColor="accent1" w:themeShade="80"/>
                <w:sz w:val="18"/>
                <w:szCs w:val="18"/>
              </w:rPr>
              <w:instrText xml:space="preserve"> PAGEREF _Toc157702393 \h </w:instrText>
            </w:r>
            <w:r w:rsidR="00E32795" w:rsidRPr="00BF2AAF">
              <w:rPr>
                <w:webHidden/>
                <w:color w:val="1F3864" w:themeColor="accent1" w:themeShade="80"/>
                <w:sz w:val="18"/>
                <w:szCs w:val="18"/>
              </w:rPr>
            </w:r>
            <w:r w:rsidR="00E32795" w:rsidRPr="00BF2AAF">
              <w:rPr>
                <w:webHidden/>
                <w:color w:val="1F3864" w:themeColor="accent1" w:themeShade="80"/>
                <w:sz w:val="18"/>
                <w:szCs w:val="18"/>
              </w:rPr>
              <w:fldChar w:fldCharType="separate"/>
            </w:r>
            <w:r w:rsidR="004F2674">
              <w:rPr>
                <w:webHidden/>
                <w:color w:val="1F3864" w:themeColor="accent1" w:themeShade="80"/>
                <w:sz w:val="18"/>
                <w:szCs w:val="18"/>
              </w:rPr>
              <w:t>17</w:t>
            </w:r>
            <w:r w:rsidR="00E32795" w:rsidRPr="00BF2AAF">
              <w:rPr>
                <w:webHidden/>
                <w:color w:val="1F3864" w:themeColor="accent1" w:themeShade="80"/>
                <w:sz w:val="18"/>
                <w:szCs w:val="18"/>
              </w:rPr>
              <w:fldChar w:fldCharType="end"/>
            </w:r>
          </w:hyperlink>
        </w:p>
        <w:p w14:paraId="3907E86D" w14:textId="739E965E" w:rsidR="00E32795" w:rsidRPr="00BF2AAF" w:rsidRDefault="001F58C5" w:rsidP="00134A3C">
          <w:pPr>
            <w:pStyle w:val="Sumrio1"/>
            <w:spacing w:line="40" w:lineRule="atLeast"/>
            <w:rPr>
              <w:b w:val="0"/>
              <w:color w:val="1F3864" w:themeColor="accent1" w:themeShade="80"/>
              <w:kern w:val="2"/>
              <w:sz w:val="18"/>
              <w:szCs w:val="18"/>
              <w:lang w:eastAsia="pt-BR"/>
              <w14:ligatures w14:val="standardContextual"/>
            </w:rPr>
          </w:pPr>
          <w:hyperlink w:anchor="_Toc157702394" w:history="1">
            <w:r w:rsidR="00E32795" w:rsidRPr="00BF2AAF">
              <w:rPr>
                <w:rStyle w:val="Hyperlink"/>
                <w:color w:val="1F3864" w:themeColor="accent1" w:themeShade="80"/>
                <w:sz w:val="18"/>
                <w:szCs w:val="18"/>
                <w:u w:val="none"/>
              </w:rPr>
              <w:t>DEMONSTRAÇÃO DAS MUTAÇÕES DO PATRIMÔNIO LÍQUIDO</w:t>
            </w:r>
            <w:r w:rsidR="00E32795" w:rsidRPr="00BF2AAF">
              <w:rPr>
                <w:webHidden/>
                <w:color w:val="1F3864" w:themeColor="accent1" w:themeShade="80"/>
                <w:sz w:val="18"/>
                <w:szCs w:val="18"/>
              </w:rPr>
              <w:tab/>
            </w:r>
            <w:r w:rsidR="00E32795" w:rsidRPr="00BF2AAF">
              <w:rPr>
                <w:webHidden/>
                <w:color w:val="1F3864" w:themeColor="accent1" w:themeShade="80"/>
                <w:sz w:val="18"/>
                <w:szCs w:val="18"/>
              </w:rPr>
              <w:fldChar w:fldCharType="begin"/>
            </w:r>
            <w:r w:rsidR="00E32795" w:rsidRPr="00BF2AAF">
              <w:rPr>
                <w:webHidden/>
                <w:color w:val="1F3864" w:themeColor="accent1" w:themeShade="80"/>
                <w:sz w:val="18"/>
                <w:szCs w:val="18"/>
              </w:rPr>
              <w:instrText xml:space="preserve"> PAGEREF _Toc157702394 \h </w:instrText>
            </w:r>
            <w:r w:rsidR="00E32795" w:rsidRPr="00BF2AAF">
              <w:rPr>
                <w:webHidden/>
                <w:color w:val="1F3864" w:themeColor="accent1" w:themeShade="80"/>
                <w:sz w:val="18"/>
                <w:szCs w:val="18"/>
              </w:rPr>
            </w:r>
            <w:r w:rsidR="00E32795" w:rsidRPr="00BF2AAF">
              <w:rPr>
                <w:webHidden/>
                <w:color w:val="1F3864" w:themeColor="accent1" w:themeShade="80"/>
                <w:sz w:val="18"/>
                <w:szCs w:val="18"/>
              </w:rPr>
              <w:fldChar w:fldCharType="separate"/>
            </w:r>
            <w:r w:rsidR="004F2674">
              <w:rPr>
                <w:webHidden/>
                <w:color w:val="1F3864" w:themeColor="accent1" w:themeShade="80"/>
                <w:sz w:val="18"/>
                <w:szCs w:val="18"/>
              </w:rPr>
              <w:t>18</w:t>
            </w:r>
            <w:r w:rsidR="00E32795" w:rsidRPr="00BF2AAF">
              <w:rPr>
                <w:webHidden/>
                <w:color w:val="1F3864" w:themeColor="accent1" w:themeShade="80"/>
                <w:sz w:val="18"/>
                <w:szCs w:val="18"/>
              </w:rPr>
              <w:fldChar w:fldCharType="end"/>
            </w:r>
          </w:hyperlink>
        </w:p>
        <w:p w14:paraId="7F6C8166" w14:textId="40A4E4CA" w:rsidR="00E32795" w:rsidRPr="00BF2AAF" w:rsidRDefault="001F58C5" w:rsidP="00134A3C">
          <w:pPr>
            <w:pStyle w:val="Sumrio1"/>
            <w:spacing w:line="40" w:lineRule="atLeast"/>
            <w:rPr>
              <w:b w:val="0"/>
              <w:color w:val="1F3864" w:themeColor="accent1" w:themeShade="80"/>
              <w:kern w:val="2"/>
              <w:sz w:val="18"/>
              <w:szCs w:val="18"/>
              <w:lang w:eastAsia="pt-BR"/>
              <w14:ligatures w14:val="standardContextual"/>
            </w:rPr>
          </w:pPr>
          <w:hyperlink w:anchor="_Toc157702395" w:history="1">
            <w:r w:rsidR="00E32795" w:rsidRPr="00BF2AAF">
              <w:rPr>
                <w:rStyle w:val="Hyperlink"/>
                <w:rFonts w:eastAsiaTheme="majorEastAsia"/>
                <w:color w:val="1F3864" w:themeColor="accent1" w:themeShade="80"/>
                <w:sz w:val="18"/>
                <w:szCs w:val="18"/>
                <w:u w:val="none"/>
              </w:rPr>
              <w:t>DEMONSTRAÇÃO DO VALOR ADICIONADO</w:t>
            </w:r>
            <w:r w:rsidR="00E32795" w:rsidRPr="00BF2AAF">
              <w:rPr>
                <w:webHidden/>
                <w:color w:val="1F3864" w:themeColor="accent1" w:themeShade="80"/>
                <w:sz w:val="18"/>
                <w:szCs w:val="18"/>
              </w:rPr>
              <w:tab/>
            </w:r>
            <w:r w:rsidR="00E32795" w:rsidRPr="00BF2AAF">
              <w:rPr>
                <w:webHidden/>
                <w:color w:val="1F3864" w:themeColor="accent1" w:themeShade="80"/>
                <w:sz w:val="18"/>
                <w:szCs w:val="18"/>
              </w:rPr>
              <w:fldChar w:fldCharType="begin"/>
            </w:r>
            <w:r w:rsidR="00E32795" w:rsidRPr="00BF2AAF">
              <w:rPr>
                <w:webHidden/>
                <w:color w:val="1F3864" w:themeColor="accent1" w:themeShade="80"/>
                <w:sz w:val="18"/>
                <w:szCs w:val="18"/>
              </w:rPr>
              <w:instrText xml:space="preserve"> PAGEREF _Toc157702395 \h </w:instrText>
            </w:r>
            <w:r w:rsidR="00E32795" w:rsidRPr="00BF2AAF">
              <w:rPr>
                <w:webHidden/>
                <w:color w:val="1F3864" w:themeColor="accent1" w:themeShade="80"/>
                <w:sz w:val="18"/>
                <w:szCs w:val="18"/>
              </w:rPr>
            </w:r>
            <w:r w:rsidR="00E32795" w:rsidRPr="00BF2AAF">
              <w:rPr>
                <w:webHidden/>
                <w:color w:val="1F3864" w:themeColor="accent1" w:themeShade="80"/>
                <w:sz w:val="18"/>
                <w:szCs w:val="18"/>
              </w:rPr>
              <w:fldChar w:fldCharType="separate"/>
            </w:r>
            <w:r w:rsidR="004F2674">
              <w:rPr>
                <w:webHidden/>
                <w:color w:val="1F3864" w:themeColor="accent1" w:themeShade="80"/>
                <w:sz w:val="18"/>
                <w:szCs w:val="18"/>
              </w:rPr>
              <w:t>19</w:t>
            </w:r>
            <w:r w:rsidR="00E32795" w:rsidRPr="00BF2AAF">
              <w:rPr>
                <w:webHidden/>
                <w:color w:val="1F3864" w:themeColor="accent1" w:themeShade="80"/>
                <w:sz w:val="18"/>
                <w:szCs w:val="18"/>
              </w:rPr>
              <w:fldChar w:fldCharType="end"/>
            </w:r>
          </w:hyperlink>
        </w:p>
        <w:p w14:paraId="00AD242A" w14:textId="787856A5" w:rsidR="00E32795" w:rsidRPr="00BF2AAF" w:rsidRDefault="001F58C5" w:rsidP="00134A3C">
          <w:pPr>
            <w:pStyle w:val="Sumrio1"/>
            <w:spacing w:line="40" w:lineRule="atLeast"/>
            <w:rPr>
              <w:b w:val="0"/>
              <w:color w:val="1F3864" w:themeColor="accent1" w:themeShade="80"/>
              <w:kern w:val="2"/>
              <w:sz w:val="18"/>
              <w:szCs w:val="18"/>
              <w:lang w:eastAsia="pt-BR"/>
              <w14:ligatures w14:val="standardContextual"/>
            </w:rPr>
          </w:pPr>
          <w:hyperlink w:anchor="_Toc157702396" w:history="1">
            <w:r w:rsidR="00E32795" w:rsidRPr="00BF2AAF">
              <w:rPr>
                <w:rStyle w:val="Hyperlink"/>
                <w:color w:val="1F3864" w:themeColor="accent1" w:themeShade="80"/>
                <w:sz w:val="18"/>
                <w:szCs w:val="18"/>
                <w:u w:val="none"/>
              </w:rPr>
              <w:t>NOTAS EXPLICATIVAS ÀS DEMONSTRAÇÕES CONTÁBEIS</w:t>
            </w:r>
            <w:r w:rsidR="00E32795" w:rsidRPr="00BF2AAF">
              <w:rPr>
                <w:webHidden/>
                <w:color w:val="1F3864" w:themeColor="accent1" w:themeShade="80"/>
                <w:sz w:val="18"/>
                <w:szCs w:val="18"/>
              </w:rPr>
              <w:tab/>
            </w:r>
            <w:r w:rsidR="00E32795" w:rsidRPr="00BF2AAF">
              <w:rPr>
                <w:webHidden/>
                <w:color w:val="1F3864" w:themeColor="accent1" w:themeShade="80"/>
                <w:sz w:val="18"/>
                <w:szCs w:val="18"/>
              </w:rPr>
              <w:fldChar w:fldCharType="begin"/>
            </w:r>
            <w:r w:rsidR="00E32795" w:rsidRPr="00BF2AAF">
              <w:rPr>
                <w:webHidden/>
                <w:color w:val="1F3864" w:themeColor="accent1" w:themeShade="80"/>
                <w:sz w:val="18"/>
                <w:szCs w:val="18"/>
              </w:rPr>
              <w:instrText xml:space="preserve"> PAGEREF _Toc157702396 \h </w:instrText>
            </w:r>
            <w:r w:rsidR="00E32795" w:rsidRPr="00BF2AAF">
              <w:rPr>
                <w:webHidden/>
                <w:color w:val="1F3864" w:themeColor="accent1" w:themeShade="80"/>
                <w:sz w:val="18"/>
                <w:szCs w:val="18"/>
              </w:rPr>
            </w:r>
            <w:r w:rsidR="00E32795" w:rsidRPr="00BF2AAF">
              <w:rPr>
                <w:webHidden/>
                <w:color w:val="1F3864" w:themeColor="accent1" w:themeShade="80"/>
                <w:sz w:val="18"/>
                <w:szCs w:val="18"/>
              </w:rPr>
              <w:fldChar w:fldCharType="separate"/>
            </w:r>
            <w:r w:rsidR="004F2674">
              <w:rPr>
                <w:webHidden/>
                <w:color w:val="1F3864" w:themeColor="accent1" w:themeShade="80"/>
                <w:sz w:val="18"/>
                <w:szCs w:val="18"/>
              </w:rPr>
              <w:t>20</w:t>
            </w:r>
            <w:r w:rsidR="00E32795" w:rsidRPr="00BF2AAF">
              <w:rPr>
                <w:webHidden/>
                <w:color w:val="1F3864" w:themeColor="accent1" w:themeShade="80"/>
                <w:sz w:val="18"/>
                <w:szCs w:val="18"/>
              </w:rPr>
              <w:fldChar w:fldCharType="end"/>
            </w:r>
          </w:hyperlink>
        </w:p>
        <w:p w14:paraId="0D510759" w14:textId="2953D581" w:rsidR="00E32795" w:rsidRPr="00BF2AAF" w:rsidRDefault="001F58C5" w:rsidP="00134A3C">
          <w:pPr>
            <w:pStyle w:val="Sumrio1"/>
            <w:spacing w:line="40" w:lineRule="atLeast"/>
            <w:rPr>
              <w:b w:val="0"/>
              <w:color w:val="1F3864" w:themeColor="accent1" w:themeShade="80"/>
              <w:kern w:val="2"/>
              <w:sz w:val="18"/>
              <w:szCs w:val="18"/>
              <w:lang w:eastAsia="pt-BR"/>
              <w14:ligatures w14:val="standardContextual"/>
            </w:rPr>
          </w:pPr>
          <w:hyperlink w:anchor="_Toc157702397" w:history="1">
            <w:r w:rsidR="00E32795" w:rsidRPr="00BF2AAF">
              <w:rPr>
                <w:rStyle w:val="Hyperlink"/>
                <w:color w:val="1F3864" w:themeColor="accent1" w:themeShade="80"/>
                <w:sz w:val="18"/>
                <w:szCs w:val="18"/>
                <w:u w:val="none"/>
              </w:rPr>
              <w:t>1 – CONTEXTO OPERACIONAL</w:t>
            </w:r>
            <w:r w:rsidR="00E32795" w:rsidRPr="00BF2AAF">
              <w:rPr>
                <w:webHidden/>
                <w:color w:val="1F3864" w:themeColor="accent1" w:themeShade="80"/>
                <w:sz w:val="18"/>
                <w:szCs w:val="18"/>
              </w:rPr>
              <w:tab/>
            </w:r>
            <w:r w:rsidR="00E32795" w:rsidRPr="00BF2AAF">
              <w:rPr>
                <w:webHidden/>
                <w:color w:val="1F3864" w:themeColor="accent1" w:themeShade="80"/>
                <w:sz w:val="18"/>
                <w:szCs w:val="18"/>
              </w:rPr>
              <w:fldChar w:fldCharType="begin"/>
            </w:r>
            <w:r w:rsidR="00E32795" w:rsidRPr="00BF2AAF">
              <w:rPr>
                <w:webHidden/>
                <w:color w:val="1F3864" w:themeColor="accent1" w:themeShade="80"/>
                <w:sz w:val="18"/>
                <w:szCs w:val="18"/>
              </w:rPr>
              <w:instrText xml:space="preserve"> PAGEREF _Toc157702397 \h </w:instrText>
            </w:r>
            <w:r w:rsidR="00E32795" w:rsidRPr="00BF2AAF">
              <w:rPr>
                <w:webHidden/>
                <w:color w:val="1F3864" w:themeColor="accent1" w:themeShade="80"/>
                <w:sz w:val="18"/>
                <w:szCs w:val="18"/>
              </w:rPr>
            </w:r>
            <w:r w:rsidR="00E32795" w:rsidRPr="00BF2AAF">
              <w:rPr>
                <w:webHidden/>
                <w:color w:val="1F3864" w:themeColor="accent1" w:themeShade="80"/>
                <w:sz w:val="18"/>
                <w:szCs w:val="18"/>
              </w:rPr>
              <w:fldChar w:fldCharType="separate"/>
            </w:r>
            <w:r w:rsidR="004F2674">
              <w:rPr>
                <w:webHidden/>
                <w:color w:val="1F3864" w:themeColor="accent1" w:themeShade="80"/>
                <w:sz w:val="18"/>
                <w:szCs w:val="18"/>
              </w:rPr>
              <w:t>20</w:t>
            </w:r>
            <w:r w:rsidR="00E32795" w:rsidRPr="00BF2AAF">
              <w:rPr>
                <w:webHidden/>
                <w:color w:val="1F3864" w:themeColor="accent1" w:themeShade="80"/>
                <w:sz w:val="18"/>
                <w:szCs w:val="18"/>
              </w:rPr>
              <w:fldChar w:fldCharType="end"/>
            </w:r>
          </w:hyperlink>
        </w:p>
        <w:p w14:paraId="78939BA0" w14:textId="7AC90BB6" w:rsidR="00E32795" w:rsidRPr="00BF2AAF" w:rsidRDefault="001F58C5" w:rsidP="00134A3C">
          <w:pPr>
            <w:pStyle w:val="Sumrio1"/>
            <w:spacing w:line="40" w:lineRule="atLeast"/>
            <w:rPr>
              <w:b w:val="0"/>
              <w:color w:val="1F3864" w:themeColor="accent1" w:themeShade="80"/>
              <w:kern w:val="2"/>
              <w:sz w:val="18"/>
              <w:szCs w:val="18"/>
              <w:lang w:eastAsia="pt-BR"/>
              <w14:ligatures w14:val="standardContextual"/>
            </w:rPr>
          </w:pPr>
          <w:hyperlink w:anchor="_Toc157702398" w:history="1">
            <w:r w:rsidR="00E32795" w:rsidRPr="00BF2AAF">
              <w:rPr>
                <w:rStyle w:val="Hyperlink"/>
                <w:color w:val="1F3864" w:themeColor="accent1" w:themeShade="80"/>
                <w:sz w:val="18"/>
                <w:szCs w:val="18"/>
                <w:u w:val="none"/>
              </w:rPr>
              <w:t>2 – AQUISIÇÕES, VENDAS E REESTRUTURAÇÕES SOCIETÁRIAS</w:t>
            </w:r>
            <w:r w:rsidR="00E32795" w:rsidRPr="00BF2AAF">
              <w:rPr>
                <w:webHidden/>
                <w:color w:val="1F3864" w:themeColor="accent1" w:themeShade="80"/>
                <w:sz w:val="18"/>
                <w:szCs w:val="18"/>
              </w:rPr>
              <w:tab/>
            </w:r>
            <w:r w:rsidR="00E32795" w:rsidRPr="00BF2AAF">
              <w:rPr>
                <w:webHidden/>
                <w:color w:val="1F3864" w:themeColor="accent1" w:themeShade="80"/>
                <w:sz w:val="18"/>
                <w:szCs w:val="18"/>
              </w:rPr>
              <w:fldChar w:fldCharType="begin"/>
            </w:r>
            <w:r w:rsidR="00E32795" w:rsidRPr="00BF2AAF">
              <w:rPr>
                <w:webHidden/>
                <w:color w:val="1F3864" w:themeColor="accent1" w:themeShade="80"/>
                <w:sz w:val="18"/>
                <w:szCs w:val="18"/>
              </w:rPr>
              <w:instrText xml:space="preserve"> PAGEREF _Toc157702398 \h </w:instrText>
            </w:r>
            <w:r w:rsidR="00E32795" w:rsidRPr="00BF2AAF">
              <w:rPr>
                <w:webHidden/>
                <w:color w:val="1F3864" w:themeColor="accent1" w:themeShade="80"/>
                <w:sz w:val="18"/>
                <w:szCs w:val="18"/>
              </w:rPr>
            </w:r>
            <w:r w:rsidR="00E32795" w:rsidRPr="00BF2AAF">
              <w:rPr>
                <w:webHidden/>
                <w:color w:val="1F3864" w:themeColor="accent1" w:themeShade="80"/>
                <w:sz w:val="18"/>
                <w:szCs w:val="18"/>
              </w:rPr>
              <w:fldChar w:fldCharType="separate"/>
            </w:r>
            <w:r w:rsidR="004F2674">
              <w:rPr>
                <w:webHidden/>
                <w:color w:val="1F3864" w:themeColor="accent1" w:themeShade="80"/>
                <w:sz w:val="18"/>
                <w:szCs w:val="18"/>
              </w:rPr>
              <w:t>21</w:t>
            </w:r>
            <w:r w:rsidR="00E32795" w:rsidRPr="00BF2AAF">
              <w:rPr>
                <w:webHidden/>
                <w:color w:val="1F3864" w:themeColor="accent1" w:themeShade="80"/>
                <w:sz w:val="18"/>
                <w:szCs w:val="18"/>
              </w:rPr>
              <w:fldChar w:fldCharType="end"/>
            </w:r>
          </w:hyperlink>
        </w:p>
        <w:p w14:paraId="51C63A9A" w14:textId="7C901289" w:rsidR="00E32795" w:rsidRPr="00BF2AAF" w:rsidRDefault="001F58C5" w:rsidP="00134A3C">
          <w:pPr>
            <w:pStyle w:val="Sumrio1"/>
            <w:spacing w:line="40" w:lineRule="atLeast"/>
            <w:rPr>
              <w:b w:val="0"/>
              <w:color w:val="1F3864" w:themeColor="accent1" w:themeShade="80"/>
              <w:kern w:val="2"/>
              <w:sz w:val="18"/>
              <w:szCs w:val="18"/>
              <w:lang w:eastAsia="pt-BR"/>
              <w14:ligatures w14:val="standardContextual"/>
            </w:rPr>
          </w:pPr>
          <w:hyperlink w:anchor="_Toc157702399" w:history="1">
            <w:r w:rsidR="00E32795" w:rsidRPr="00BF2AAF">
              <w:rPr>
                <w:rStyle w:val="Hyperlink"/>
                <w:color w:val="1F3864" w:themeColor="accent1" w:themeShade="80"/>
                <w:sz w:val="18"/>
                <w:szCs w:val="18"/>
                <w:u w:val="none"/>
              </w:rPr>
              <w:t>3 – APRESENTAÇÃO DAS DEMONSTRAÇÕES CONTÁBEIS</w:t>
            </w:r>
            <w:r w:rsidR="00E32795" w:rsidRPr="00BF2AAF">
              <w:rPr>
                <w:webHidden/>
                <w:color w:val="1F3864" w:themeColor="accent1" w:themeShade="80"/>
                <w:sz w:val="18"/>
                <w:szCs w:val="18"/>
              </w:rPr>
              <w:tab/>
            </w:r>
            <w:r w:rsidR="00E32795" w:rsidRPr="00BF2AAF">
              <w:rPr>
                <w:webHidden/>
                <w:color w:val="1F3864" w:themeColor="accent1" w:themeShade="80"/>
                <w:sz w:val="18"/>
                <w:szCs w:val="18"/>
              </w:rPr>
              <w:fldChar w:fldCharType="begin"/>
            </w:r>
            <w:r w:rsidR="00E32795" w:rsidRPr="00BF2AAF">
              <w:rPr>
                <w:webHidden/>
                <w:color w:val="1F3864" w:themeColor="accent1" w:themeShade="80"/>
                <w:sz w:val="18"/>
                <w:szCs w:val="18"/>
              </w:rPr>
              <w:instrText xml:space="preserve"> PAGEREF _Toc157702399 \h </w:instrText>
            </w:r>
            <w:r w:rsidR="00E32795" w:rsidRPr="00BF2AAF">
              <w:rPr>
                <w:webHidden/>
                <w:color w:val="1F3864" w:themeColor="accent1" w:themeShade="80"/>
                <w:sz w:val="18"/>
                <w:szCs w:val="18"/>
              </w:rPr>
            </w:r>
            <w:r w:rsidR="00E32795" w:rsidRPr="00BF2AAF">
              <w:rPr>
                <w:webHidden/>
                <w:color w:val="1F3864" w:themeColor="accent1" w:themeShade="80"/>
                <w:sz w:val="18"/>
                <w:szCs w:val="18"/>
              </w:rPr>
              <w:fldChar w:fldCharType="separate"/>
            </w:r>
            <w:r w:rsidR="004F2674">
              <w:rPr>
                <w:webHidden/>
                <w:color w:val="1F3864" w:themeColor="accent1" w:themeShade="80"/>
                <w:sz w:val="18"/>
                <w:szCs w:val="18"/>
              </w:rPr>
              <w:t>22</w:t>
            </w:r>
            <w:r w:rsidR="00E32795" w:rsidRPr="00BF2AAF">
              <w:rPr>
                <w:webHidden/>
                <w:color w:val="1F3864" w:themeColor="accent1" w:themeShade="80"/>
                <w:sz w:val="18"/>
                <w:szCs w:val="18"/>
              </w:rPr>
              <w:fldChar w:fldCharType="end"/>
            </w:r>
          </w:hyperlink>
        </w:p>
        <w:p w14:paraId="3CC316B7" w14:textId="0908ECD3" w:rsidR="00E32795" w:rsidRPr="00BF2AAF" w:rsidRDefault="001F58C5" w:rsidP="00134A3C">
          <w:pPr>
            <w:pStyle w:val="Sumrio1"/>
            <w:spacing w:line="40" w:lineRule="atLeast"/>
            <w:rPr>
              <w:b w:val="0"/>
              <w:color w:val="1F3864" w:themeColor="accent1" w:themeShade="80"/>
              <w:kern w:val="2"/>
              <w:sz w:val="18"/>
              <w:szCs w:val="18"/>
              <w:lang w:eastAsia="pt-BR"/>
              <w14:ligatures w14:val="standardContextual"/>
            </w:rPr>
          </w:pPr>
          <w:hyperlink w:anchor="_Toc157702400" w:history="1">
            <w:r w:rsidR="00E32795" w:rsidRPr="00BF2AAF">
              <w:rPr>
                <w:rStyle w:val="Hyperlink"/>
                <w:color w:val="1F3864" w:themeColor="accent1" w:themeShade="80"/>
                <w:sz w:val="18"/>
                <w:szCs w:val="18"/>
                <w:u w:val="none"/>
              </w:rPr>
              <w:t>4 – RESUMO DAS PRINCIPAIS PRÁTICAS CONTÁBEIS</w:t>
            </w:r>
            <w:r w:rsidR="00E32795" w:rsidRPr="00BF2AAF">
              <w:rPr>
                <w:webHidden/>
                <w:color w:val="1F3864" w:themeColor="accent1" w:themeShade="80"/>
                <w:sz w:val="18"/>
                <w:szCs w:val="18"/>
              </w:rPr>
              <w:tab/>
            </w:r>
            <w:r w:rsidR="00E32795" w:rsidRPr="00BF2AAF">
              <w:rPr>
                <w:webHidden/>
                <w:color w:val="1F3864" w:themeColor="accent1" w:themeShade="80"/>
                <w:sz w:val="18"/>
                <w:szCs w:val="18"/>
              </w:rPr>
              <w:fldChar w:fldCharType="begin"/>
            </w:r>
            <w:r w:rsidR="00E32795" w:rsidRPr="00BF2AAF">
              <w:rPr>
                <w:webHidden/>
                <w:color w:val="1F3864" w:themeColor="accent1" w:themeShade="80"/>
                <w:sz w:val="18"/>
                <w:szCs w:val="18"/>
              </w:rPr>
              <w:instrText xml:space="preserve"> PAGEREF _Toc157702400 \h </w:instrText>
            </w:r>
            <w:r w:rsidR="00E32795" w:rsidRPr="00BF2AAF">
              <w:rPr>
                <w:webHidden/>
                <w:color w:val="1F3864" w:themeColor="accent1" w:themeShade="80"/>
                <w:sz w:val="18"/>
                <w:szCs w:val="18"/>
              </w:rPr>
            </w:r>
            <w:r w:rsidR="00E32795" w:rsidRPr="00BF2AAF">
              <w:rPr>
                <w:webHidden/>
                <w:color w:val="1F3864" w:themeColor="accent1" w:themeShade="80"/>
                <w:sz w:val="18"/>
                <w:szCs w:val="18"/>
              </w:rPr>
              <w:fldChar w:fldCharType="separate"/>
            </w:r>
            <w:r w:rsidR="004F2674">
              <w:rPr>
                <w:webHidden/>
                <w:color w:val="1F3864" w:themeColor="accent1" w:themeShade="80"/>
                <w:sz w:val="18"/>
                <w:szCs w:val="18"/>
              </w:rPr>
              <w:t>27</w:t>
            </w:r>
            <w:r w:rsidR="00E32795" w:rsidRPr="00BF2AAF">
              <w:rPr>
                <w:webHidden/>
                <w:color w:val="1F3864" w:themeColor="accent1" w:themeShade="80"/>
                <w:sz w:val="18"/>
                <w:szCs w:val="18"/>
              </w:rPr>
              <w:fldChar w:fldCharType="end"/>
            </w:r>
          </w:hyperlink>
        </w:p>
        <w:p w14:paraId="234B2C1F" w14:textId="525DE519" w:rsidR="00E32795" w:rsidRPr="00BF2AAF" w:rsidRDefault="001F58C5" w:rsidP="00134A3C">
          <w:pPr>
            <w:pStyle w:val="Sumrio1"/>
            <w:spacing w:line="40" w:lineRule="atLeast"/>
            <w:rPr>
              <w:b w:val="0"/>
              <w:color w:val="1F3864" w:themeColor="accent1" w:themeShade="80"/>
              <w:kern w:val="2"/>
              <w:sz w:val="18"/>
              <w:szCs w:val="18"/>
              <w:lang w:eastAsia="pt-BR"/>
              <w14:ligatures w14:val="standardContextual"/>
            </w:rPr>
          </w:pPr>
          <w:hyperlink w:anchor="_Toc157702401" w:history="1">
            <w:r w:rsidR="00E32795" w:rsidRPr="00BF2AAF">
              <w:rPr>
                <w:rStyle w:val="Hyperlink"/>
                <w:color w:val="1F3864" w:themeColor="accent1" w:themeShade="80"/>
                <w:sz w:val="18"/>
                <w:szCs w:val="18"/>
                <w:u w:val="none"/>
              </w:rPr>
              <w:t>5 – GERENCIAMENTO DE RISCOS</w:t>
            </w:r>
            <w:r w:rsidR="00E32795" w:rsidRPr="00BF2AAF">
              <w:rPr>
                <w:webHidden/>
                <w:color w:val="1F3864" w:themeColor="accent1" w:themeShade="80"/>
                <w:sz w:val="18"/>
                <w:szCs w:val="18"/>
              </w:rPr>
              <w:tab/>
            </w:r>
            <w:r w:rsidR="00E32795" w:rsidRPr="00BF2AAF">
              <w:rPr>
                <w:webHidden/>
                <w:color w:val="1F3864" w:themeColor="accent1" w:themeShade="80"/>
                <w:sz w:val="18"/>
                <w:szCs w:val="18"/>
              </w:rPr>
              <w:fldChar w:fldCharType="begin"/>
            </w:r>
            <w:r w:rsidR="00E32795" w:rsidRPr="00BF2AAF">
              <w:rPr>
                <w:webHidden/>
                <w:color w:val="1F3864" w:themeColor="accent1" w:themeShade="80"/>
                <w:sz w:val="18"/>
                <w:szCs w:val="18"/>
              </w:rPr>
              <w:instrText xml:space="preserve"> PAGEREF _Toc157702401 \h </w:instrText>
            </w:r>
            <w:r w:rsidR="00E32795" w:rsidRPr="00BF2AAF">
              <w:rPr>
                <w:webHidden/>
                <w:color w:val="1F3864" w:themeColor="accent1" w:themeShade="80"/>
                <w:sz w:val="18"/>
                <w:szCs w:val="18"/>
              </w:rPr>
            </w:r>
            <w:r w:rsidR="00E32795" w:rsidRPr="00BF2AAF">
              <w:rPr>
                <w:webHidden/>
                <w:color w:val="1F3864" w:themeColor="accent1" w:themeShade="80"/>
                <w:sz w:val="18"/>
                <w:szCs w:val="18"/>
              </w:rPr>
              <w:fldChar w:fldCharType="separate"/>
            </w:r>
            <w:r w:rsidR="004F2674">
              <w:rPr>
                <w:webHidden/>
                <w:color w:val="1F3864" w:themeColor="accent1" w:themeShade="80"/>
                <w:sz w:val="18"/>
                <w:szCs w:val="18"/>
              </w:rPr>
              <w:t>33</w:t>
            </w:r>
            <w:r w:rsidR="00E32795" w:rsidRPr="00BF2AAF">
              <w:rPr>
                <w:webHidden/>
                <w:color w:val="1F3864" w:themeColor="accent1" w:themeShade="80"/>
                <w:sz w:val="18"/>
                <w:szCs w:val="18"/>
              </w:rPr>
              <w:fldChar w:fldCharType="end"/>
            </w:r>
          </w:hyperlink>
        </w:p>
        <w:p w14:paraId="15E8593C" w14:textId="3F0A1A7C" w:rsidR="00E32795" w:rsidRPr="00BF2AAF" w:rsidRDefault="001F58C5" w:rsidP="00134A3C">
          <w:pPr>
            <w:pStyle w:val="Sumrio1"/>
            <w:spacing w:line="40" w:lineRule="atLeast"/>
            <w:rPr>
              <w:b w:val="0"/>
              <w:color w:val="1F3864" w:themeColor="accent1" w:themeShade="80"/>
              <w:kern w:val="2"/>
              <w:sz w:val="18"/>
              <w:szCs w:val="18"/>
              <w:lang w:eastAsia="pt-BR"/>
              <w14:ligatures w14:val="standardContextual"/>
            </w:rPr>
          </w:pPr>
          <w:hyperlink w:anchor="_Toc157702402" w:history="1">
            <w:r w:rsidR="00E32795" w:rsidRPr="00BF2AAF">
              <w:rPr>
                <w:rStyle w:val="Hyperlink"/>
                <w:color w:val="1F3864" w:themeColor="accent1" w:themeShade="80"/>
                <w:sz w:val="18"/>
                <w:szCs w:val="18"/>
                <w:u w:val="none"/>
              </w:rPr>
              <w:t>6 – INFORMAÇÕES POR SEGMENTO</w:t>
            </w:r>
            <w:r w:rsidR="00E32795" w:rsidRPr="00BF2AAF">
              <w:rPr>
                <w:webHidden/>
                <w:color w:val="1F3864" w:themeColor="accent1" w:themeShade="80"/>
                <w:sz w:val="18"/>
                <w:szCs w:val="18"/>
              </w:rPr>
              <w:tab/>
            </w:r>
            <w:r w:rsidR="00E32795" w:rsidRPr="00BF2AAF">
              <w:rPr>
                <w:webHidden/>
                <w:color w:val="1F3864" w:themeColor="accent1" w:themeShade="80"/>
                <w:sz w:val="18"/>
                <w:szCs w:val="18"/>
              </w:rPr>
              <w:fldChar w:fldCharType="begin"/>
            </w:r>
            <w:r w:rsidR="00E32795" w:rsidRPr="00BF2AAF">
              <w:rPr>
                <w:webHidden/>
                <w:color w:val="1F3864" w:themeColor="accent1" w:themeShade="80"/>
                <w:sz w:val="18"/>
                <w:szCs w:val="18"/>
              </w:rPr>
              <w:instrText xml:space="preserve"> PAGEREF _Toc157702402 \h </w:instrText>
            </w:r>
            <w:r w:rsidR="00E32795" w:rsidRPr="00BF2AAF">
              <w:rPr>
                <w:webHidden/>
                <w:color w:val="1F3864" w:themeColor="accent1" w:themeShade="80"/>
                <w:sz w:val="18"/>
                <w:szCs w:val="18"/>
              </w:rPr>
            </w:r>
            <w:r w:rsidR="00E32795" w:rsidRPr="00BF2AAF">
              <w:rPr>
                <w:webHidden/>
                <w:color w:val="1F3864" w:themeColor="accent1" w:themeShade="80"/>
                <w:sz w:val="18"/>
                <w:szCs w:val="18"/>
              </w:rPr>
              <w:fldChar w:fldCharType="separate"/>
            </w:r>
            <w:r w:rsidR="004F2674">
              <w:rPr>
                <w:webHidden/>
                <w:color w:val="1F3864" w:themeColor="accent1" w:themeShade="80"/>
                <w:sz w:val="18"/>
                <w:szCs w:val="18"/>
              </w:rPr>
              <w:t>37</w:t>
            </w:r>
            <w:r w:rsidR="00E32795" w:rsidRPr="00BF2AAF">
              <w:rPr>
                <w:webHidden/>
                <w:color w:val="1F3864" w:themeColor="accent1" w:themeShade="80"/>
                <w:sz w:val="18"/>
                <w:szCs w:val="18"/>
              </w:rPr>
              <w:fldChar w:fldCharType="end"/>
            </w:r>
          </w:hyperlink>
        </w:p>
        <w:p w14:paraId="0DB42093" w14:textId="7A47B38C" w:rsidR="00E32795" w:rsidRPr="00BF2AAF" w:rsidRDefault="001F58C5" w:rsidP="00134A3C">
          <w:pPr>
            <w:pStyle w:val="Sumrio1"/>
            <w:spacing w:line="40" w:lineRule="atLeast"/>
            <w:rPr>
              <w:b w:val="0"/>
              <w:color w:val="1F3864" w:themeColor="accent1" w:themeShade="80"/>
              <w:kern w:val="2"/>
              <w:sz w:val="18"/>
              <w:szCs w:val="18"/>
              <w:lang w:eastAsia="pt-BR"/>
              <w14:ligatures w14:val="standardContextual"/>
            </w:rPr>
          </w:pPr>
          <w:hyperlink w:anchor="_Toc157702403" w:history="1">
            <w:r w:rsidR="00E32795" w:rsidRPr="00BF2AAF">
              <w:rPr>
                <w:rStyle w:val="Hyperlink"/>
                <w:color w:val="1F3864" w:themeColor="accent1" w:themeShade="80"/>
                <w:sz w:val="18"/>
                <w:szCs w:val="18"/>
                <w:u w:val="none"/>
              </w:rPr>
              <w:t>7 – INVESTIMENTOS EM PARTICIPAÇÕES SOCIETÁRIAS</w:t>
            </w:r>
            <w:r w:rsidR="00E32795" w:rsidRPr="00BF2AAF">
              <w:rPr>
                <w:webHidden/>
                <w:color w:val="1F3864" w:themeColor="accent1" w:themeShade="80"/>
                <w:sz w:val="18"/>
                <w:szCs w:val="18"/>
              </w:rPr>
              <w:tab/>
            </w:r>
            <w:r w:rsidR="00E32795" w:rsidRPr="00BF2AAF">
              <w:rPr>
                <w:webHidden/>
                <w:color w:val="1F3864" w:themeColor="accent1" w:themeShade="80"/>
                <w:sz w:val="18"/>
                <w:szCs w:val="18"/>
              </w:rPr>
              <w:fldChar w:fldCharType="begin"/>
            </w:r>
            <w:r w:rsidR="00E32795" w:rsidRPr="00BF2AAF">
              <w:rPr>
                <w:webHidden/>
                <w:color w:val="1F3864" w:themeColor="accent1" w:themeShade="80"/>
                <w:sz w:val="18"/>
                <w:szCs w:val="18"/>
              </w:rPr>
              <w:instrText xml:space="preserve"> PAGEREF _Toc157702403 \h </w:instrText>
            </w:r>
            <w:r w:rsidR="00E32795" w:rsidRPr="00BF2AAF">
              <w:rPr>
                <w:webHidden/>
                <w:color w:val="1F3864" w:themeColor="accent1" w:themeShade="80"/>
                <w:sz w:val="18"/>
                <w:szCs w:val="18"/>
              </w:rPr>
            </w:r>
            <w:r w:rsidR="00E32795" w:rsidRPr="00BF2AAF">
              <w:rPr>
                <w:webHidden/>
                <w:color w:val="1F3864" w:themeColor="accent1" w:themeShade="80"/>
                <w:sz w:val="18"/>
                <w:szCs w:val="18"/>
              </w:rPr>
              <w:fldChar w:fldCharType="separate"/>
            </w:r>
            <w:r w:rsidR="004F2674">
              <w:rPr>
                <w:webHidden/>
                <w:color w:val="1F3864" w:themeColor="accent1" w:themeShade="80"/>
                <w:sz w:val="18"/>
                <w:szCs w:val="18"/>
              </w:rPr>
              <w:t>39</w:t>
            </w:r>
            <w:r w:rsidR="00E32795" w:rsidRPr="00BF2AAF">
              <w:rPr>
                <w:webHidden/>
                <w:color w:val="1F3864" w:themeColor="accent1" w:themeShade="80"/>
                <w:sz w:val="18"/>
                <w:szCs w:val="18"/>
              </w:rPr>
              <w:fldChar w:fldCharType="end"/>
            </w:r>
          </w:hyperlink>
        </w:p>
        <w:p w14:paraId="1351FB4D" w14:textId="7F3047B3" w:rsidR="00E32795" w:rsidRPr="00BF2AAF" w:rsidRDefault="001F58C5" w:rsidP="00134A3C">
          <w:pPr>
            <w:pStyle w:val="Sumrio1"/>
            <w:spacing w:line="40" w:lineRule="atLeast"/>
            <w:rPr>
              <w:b w:val="0"/>
              <w:color w:val="1F3864" w:themeColor="accent1" w:themeShade="80"/>
              <w:kern w:val="2"/>
              <w:sz w:val="18"/>
              <w:szCs w:val="18"/>
              <w:lang w:eastAsia="pt-BR"/>
              <w14:ligatures w14:val="standardContextual"/>
            </w:rPr>
          </w:pPr>
          <w:hyperlink w:anchor="_Toc157702409" w:history="1">
            <w:r w:rsidR="00E32795" w:rsidRPr="00BF2AAF">
              <w:rPr>
                <w:rStyle w:val="Hyperlink"/>
                <w:color w:val="1F3864" w:themeColor="accent1" w:themeShade="80"/>
                <w:sz w:val="18"/>
                <w:szCs w:val="18"/>
                <w:u w:val="none"/>
              </w:rPr>
              <w:t>8 – RECEITAS DE COMISSÕES</w:t>
            </w:r>
            <w:r w:rsidR="00E32795" w:rsidRPr="00BF2AAF">
              <w:rPr>
                <w:webHidden/>
                <w:color w:val="1F3864" w:themeColor="accent1" w:themeShade="80"/>
                <w:sz w:val="18"/>
                <w:szCs w:val="18"/>
              </w:rPr>
              <w:tab/>
            </w:r>
            <w:r w:rsidR="00E32795" w:rsidRPr="00BF2AAF">
              <w:rPr>
                <w:webHidden/>
                <w:color w:val="1F3864" w:themeColor="accent1" w:themeShade="80"/>
                <w:sz w:val="18"/>
                <w:szCs w:val="18"/>
              </w:rPr>
              <w:fldChar w:fldCharType="begin"/>
            </w:r>
            <w:r w:rsidR="00E32795" w:rsidRPr="00BF2AAF">
              <w:rPr>
                <w:webHidden/>
                <w:color w:val="1F3864" w:themeColor="accent1" w:themeShade="80"/>
                <w:sz w:val="18"/>
                <w:szCs w:val="18"/>
              </w:rPr>
              <w:instrText xml:space="preserve"> PAGEREF _Toc157702409 \h </w:instrText>
            </w:r>
            <w:r w:rsidR="00E32795" w:rsidRPr="00BF2AAF">
              <w:rPr>
                <w:webHidden/>
                <w:color w:val="1F3864" w:themeColor="accent1" w:themeShade="80"/>
                <w:sz w:val="18"/>
                <w:szCs w:val="18"/>
              </w:rPr>
            </w:r>
            <w:r w:rsidR="00E32795" w:rsidRPr="00BF2AAF">
              <w:rPr>
                <w:webHidden/>
                <w:color w:val="1F3864" w:themeColor="accent1" w:themeShade="80"/>
                <w:sz w:val="18"/>
                <w:szCs w:val="18"/>
              </w:rPr>
              <w:fldChar w:fldCharType="separate"/>
            </w:r>
            <w:r w:rsidR="004F2674">
              <w:rPr>
                <w:webHidden/>
                <w:color w:val="1F3864" w:themeColor="accent1" w:themeShade="80"/>
                <w:sz w:val="18"/>
                <w:szCs w:val="18"/>
              </w:rPr>
              <w:t>55</w:t>
            </w:r>
            <w:r w:rsidR="00E32795" w:rsidRPr="00BF2AAF">
              <w:rPr>
                <w:webHidden/>
                <w:color w:val="1F3864" w:themeColor="accent1" w:themeShade="80"/>
                <w:sz w:val="18"/>
                <w:szCs w:val="18"/>
              </w:rPr>
              <w:fldChar w:fldCharType="end"/>
            </w:r>
          </w:hyperlink>
        </w:p>
        <w:p w14:paraId="4B226328" w14:textId="5BEA327D" w:rsidR="00E32795" w:rsidRPr="00BF2AAF" w:rsidRDefault="001F58C5" w:rsidP="00134A3C">
          <w:pPr>
            <w:pStyle w:val="Sumrio1"/>
            <w:spacing w:line="40" w:lineRule="atLeast"/>
            <w:rPr>
              <w:b w:val="0"/>
              <w:color w:val="1F3864" w:themeColor="accent1" w:themeShade="80"/>
              <w:kern w:val="2"/>
              <w:sz w:val="18"/>
              <w:szCs w:val="18"/>
              <w:lang w:eastAsia="pt-BR"/>
              <w14:ligatures w14:val="standardContextual"/>
            </w:rPr>
          </w:pPr>
          <w:hyperlink w:anchor="_Toc157702410" w:history="1">
            <w:r w:rsidR="00E32795" w:rsidRPr="00BF2AAF">
              <w:rPr>
                <w:rStyle w:val="Hyperlink"/>
                <w:color w:val="1F3864" w:themeColor="accent1" w:themeShade="80"/>
                <w:sz w:val="18"/>
                <w:szCs w:val="18"/>
                <w:u w:val="none"/>
              </w:rPr>
              <w:t>9 – CUSTOS DOS SERVIÇOS PRESTADOS</w:t>
            </w:r>
            <w:r w:rsidR="00E32795" w:rsidRPr="00BF2AAF">
              <w:rPr>
                <w:webHidden/>
                <w:color w:val="1F3864" w:themeColor="accent1" w:themeShade="80"/>
                <w:sz w:val="18"/>
                <w:szCs w:val="18"/>
              </w:rPr>
              <w:tab/>
            </w:r>
            <w:r w:rsidR="00E32795" w:rsidRPr="00BF2AAF">
              <w:rPr>
                <w:webHidden/>
                <w:color w:val="1F3864" w:themeColor="accent1" w:themeShade="80"/>
                <w:sz w:val="18"/>
                <w:szCs w:val="18"/>
              </w:rPr>
              <w:fldChar w:fldCharType="begin"/>
            </w:r>
            <w:r w:rsidR="00E32795" w:rsidRPr="00BF2AAF">
              <w:rPr>
                <w:webHidden/>
                <w:color w:val="1F3864" w:themeColor="accent1" w:themeShade="80"/>
                <w:sz w:val="18"/>
                <w:szCs w:val="18"/>
              </w:rPr>
              <w:instrText xml:space="preserve"> PAGEREF _Toc157702410 \h </w:instrText>
            </w:r>
            <w:r w:rsidR="00E32795" w:rsidRPr="00BF2AAF">
              <w:rPr>
                <w:webHidden/>
                <w:color w:val="1F3864" w:themeColor="accent1" w:themeShade="80"/>
                <w:sz w:val="18"/>
                <w:szCs w:val="18"/>
              </w:rPr>
            </w:r>
            <w:r w:rsidR="00E32795" w:rsidRPr="00BF2AAF">
              <w:rPr>
                <w:webHidden/>
                <w:color w:val="1F3864" w:themeColor="accent1" w:themeShade="80"/>
                <w:sz w:val="18"/>
                <w:szCs w:val="18"/>
              </w:rPr>
              <w:fldChar w:fldCharType="separate"/>
            </w:r>
            <w:r w:rsidR="004F2674">
              <w:rPr>
                <w:webHidden/>
                <w:color w:val="1F3864" w:themeColor="accent1" w:themeShade="80"/>
                <w:sz w:val="18"/>
                <w:szCs w:val="18"/>
              </w:rPr>
              <w:t>56</w:t>
            </w:r>
            <w:r w:rsidR="00E32795" w:rsidRPr="00BF2AAF">
              <w:rPr>
                <w:webHidden/>
                <w:color w:val="1F3864" w:themeColor="accent1" w:themeShade="80"/>
                <w:sz w:val="18"/>
                <w:szCs w:val="18"/>
              </w:rPr>
              <w:fldChar w:fldCharType="end"/>
            </w:r>
          </w:hyperlink>
        </w:p>
        <w:p w14:paraId="0142D97D" w14:textId="05B24957" w:rsidR="00E32795" w:rsidRPr="00BF2AAF" w:rsidRDefault="001F58C5" w:rsidP="00134A3C">
          <w:pPr>
            <w:pStyle w:val="Sumrio1"/>
            <w:spacing w:line="40" w:lineRule="atLeast"/>
            <w:rPr>
              <w:b w:val="0"/>
              <w:color w:val="1F3864" w:themeColor="accent1" w:themeShade="80"/>
              <w:kern w:val="2"/>
              <w:sz w:val="18"/>
              <w:szCs w:val="18"/>
              <w:lang w:eastAsia="pt-BR"/>
              <w14:ligatures w14:val="standardContextual"/>
            </w:rPr>
          </w:pPr>
          <w:hyperlink w:anchor="_Toc157702411" w:history="1">
            <w:r w:rsidR="00E32795" w:rsidRPr="00BF2AAF">
              <w:rPr>
                <w:rStyle w:val="Hyperlink"/>
                <w:color w:val="1F3864" w:themeColor="accent1" w:themeShade="80"/>
                <w:sz w:val="18"/>
                <w:szCs w:val="18"/>
                <w:u w:val="none"/>
              </w:rPr>
              <w:t>10 – DESPESAS COM PESSOAL</w:t>
            </w:r>
            <w:r w:rsidR="00E32795" w:rsidRPr="00BF2AAF">
              <w:rPr>
                <w:webHidden/>
                <w:color w:val="1F3864" w:themeColor="accent1" w:themeShade="80"/>
                <w:sz w:val="18"/>
                <w:szCs w:val="18"/>
              </w:rPr>
              <w:tab/>
            </w:r>
            <w:r w:rsidR="00E32795" w:rsidRPr="00BF2AAF">
              <w:rPr>
                <w:webHidden/>
                <w:color w:val="1F3864" w:themeColor="accent1" w:themeShade="80"/>
                <w:sz w:val="18"/>
                <w:szCs w:val="18"/>
              </w:rPr>
              <w:fldChar w:fldCharType="begin"/>
            </w:r>
            <w:r w:rsidR="00E32795" w:rsidRPr="00BF2AAF">
              <w:rPr>
                <w:webHidden/>
                <w:color w:val="1F3864" w:themeColor="accent1" w:themeShade="80"/>
                <w:sz w:val="18"/>
                <w:szCs w:val="18"/>
              </w:rPr>
              <w:instrText xml:space="preserve"> PAGEREF _Toc157702411 \h </w:instrText>
            </w:r>
            <w:r w:rsidR="00E32795" w:rsidRPr="00BF2AAF">
              <w:rPr>
                <w:webHidden/>
                <w:color w:val="1F3864" w:themeColor="accent1" w:themeShade="80"/>
                <w:sz w:val="18"/>
                <w:szCs w:val="18"/>
              </w:rPr>
            </w:r>
            <w:r w:rsidR="00E32795" w:rsidRPr="00BF2AAF">
              <w:rPr>
                <w:webHidden/>
                <w:color w:val="1F3864" w:themeColor="accent1" w:themeShade="80"/>
                <w:sz w:val="18"/>
                <w:szCs w:val="18"/>
              </w:rPr>
              <w:fldChar w:fldCharType="separate"/>
            </w:r>
            <w:r w:rsidR="004F2674">
              <w:rPr>
                <w:webHidden/>
                <w:color w:val="1F3864" w:themeColor="accent1" w:themeShade="80"/>
                <w:sz w:val="18"/>
                <w:szCs w:val="18"/>
              </w:rPr>
              <w:t>56</w:t>
            </w:r>
            <w:r w:rsidR="00E32795" w:rsidRPr="00BF2AAF">
              <w:rPr>
                <w:webHidden/>
                <w:color w:val="1F3864" w:themeColor="accent1" w:themeShade="80"/>
                <w:sz w:val="18"/>
                <w:szCs w:val="18"/>
              </w:rPr>
              <w:fldChar w:fldCharType="end"/>
            </w:r>
          </w:hyperlink>
        </w:p>
        <w:p w14:paraId="7C9E4FB9" w14:textId="546C3BE8" w:rsidR="00E32795" w:rsidRPr="00BF2AAF" w:rsidRDefault="001F58C5" w:rsidP="00134A3C">
          <w:pPr>
            <w:pStyle w:val="Sumrio1"/>
            <w:spacing w:line="40" w:lineRule="atLeast"/>
            <w:rPr>
              <w:b w:val="0"/>
              <w:color w:val="1F3864" w:themeColor="accent1" w:themeShade="80"/>
              <w:kern w:val="2"/>
              <w:sz w:val="18"/>
              <w:szCs w:val="18"/>
              <w:lang w:eastAsia="pt-BR"/>
              <w14:ligatures w14:val="standardContextual"/>
            </w:rPr>
          </w:pPr>
          <w:hyperlink w:anchor="_Toc157702412" w:history="1">
            <w:r w:rsidR="00E32795" w:rsidRPr="00BF2AAF">
              <w:rPr>
                <w:rStyle w:val="Hyperlink"/>
                <w:color w:val="1F3864" w:themeColor="accent1" w:themeShade="80"/>
                <w:sz w:val="18"/>
                <w:szCs w:val="18"/>
                <w:u w:val="none"/>
              </w:rPr>
              <w:t>11 – DESPESAS ADMINISTRATIVAS E COM VENDAS</w:t>
            </w:r>
            <w:r w:rsidR="00E32795" w:rsidRPr="00BF2AAF">
              <w:rPr>
                <w:webHidden/>
                <w:color w:val="1F3864" w:themeColor="accent1" w:themeShade="80"/>
                <w:sz w:val="18"/>
                <w:szCs w:val="18"/>
              </w:rPr>
              <w:tab/>
            </w:r>
            <w:r w:rsidR="00E32795" w:rsidRPr="00BF2AAF">
              <w:rPr>
                <w:webHidden/>
                <w:color w:val="1F3864" w:themeColor="accent1" w:themeShade="80"/>
                <w:sz w:val="18"/>
                <w:szCs w:val="18"/>
              </w:rPr>
              <w:fldChar w:fldCharType="begin"/>
            </w:r>
            <w:r w:rsidR="00E32795" w:rsidRPr="00BF2AAF">
              <w:rPr>
                <w:webHidden/>
                <w:color w:val="1F3864" w:themeColor="accent1" w:themeShade="80"/>
                <w:sz w:val="18"/>
                <w:szCs w:val="18"/>
              </w:rPr>
              <w:instrText xml:space="preserve"> PAGEREF _Toc157702412 \h </w:instrText>
            </w:r>
            <w:r w:rsidR="00E32795" w:rsidRPr="00BF2AAF">
              <w:rPr>
                <w:webHidden/>
                <w:color w:val="1F3864" w:themeColor="accent1" w:themeShade="80"/>
                <w:sz w:val="18"/>
                <w:szCs w:val="18"/>
              </w:rPr>
            </w:r>
            <w:r w:rsidR="00E32795" w:rsidRPr="00BF2AAF">
              <w:rPr>
                <w:webHidden/>
                <w:color w:val="1F3864" w:themeColor="accent1" w:themeShade="80"/>
                <w:sz w:val="18"/>
                <w:szCs w:val="18"/>
              </w:rPr>
              <w:fldChar w:fldCharType="separate"/>
            </w:r>
            <w:r w:rsidR="004F2674">
              <w:rPr>
                <w:webHidden/>
                <w:color w:val="1F3864" w:themeColor="accent1" w:themeShade="80"/>
                <w:sz w:val="18"/>
                <w:szCs w:val="18"/>
              </w:rPr>
              <w:t>56</w:t>
            </w:r>
            <w:r w:rsidR="00E32795" w:rsidRPr="00BF2AAF">
              <w:rPr>
                <w:webHidden/>
                <w:color w:val="1F3864" w:themeColor="accent1" w:themeShade="80"/>
                <w:sz w:val="18"/>
                <w:szCs w:val="18"/>
              </w:rPr>
              <w:fldChar w:fldCharType="end"/>
            </w:r>
          </w:hyperlink>
        </w:p>
        <w:p w14:paraId="606558B4" w14:textId="41303D62" w:rsidR="00E32795" w:rsidRPr="00BF2AAF" w:rsidRDefault="001F58C5" w:rsidP="00134A3C">
          <w:pPr>
            <w:pStyle w:val="Sumrio1"/>
            <w:spacing w:line="40" w:lineRule="atLeast"/>
            <w:rPr>
              <w:b w:val="0"/>
              <w:color w:val="1F3864" w:themeColor="accent1" w:themeShade="80"/>
              <w:kern w:val="2"/>
              <w:sz w:val="18"/>
              <w:szCs w:val="18"/>
              <w:lang w:eastAsia="pt-BR"/>
              <w14:ligatures w14:val="standardContextual"/>
            </w:rPr>
          </w:pPr>
          <w:hyperlink w:anchor="_Toc157702413" w:history="1">
            <w:r w:rsidR="00E32795" w:rsidRPr="00BF2AAF">
              <w:rPr>
                <w:rStyle w:val="Hyperlink"/>
                <w:color w:val="1F3864" w:themeColor="accent1" w:themeShade="80"/>
                <w:sz w:val="18"/>
                <w:szCs w:val="18"/>
                <w:u w:val="none"/>
              </w:rPr>
              <w:t>12 – TRIBUTOS</w:t>
            </w:r>
            <w:r w:rsidR="00E32795" w:rsidRPr="00BF2AAF">
              <w:rPr>
                <w:webHidden/>
                <w:color w:val="1F3864" w:themeColor="accent1" w:themeShade="80"/>
                <w:sz w:val="18"/>
                <w:szCs w:val="18"/>
              </w:rPr>
              <w:tab/>
            </w:r>
            <w:r w:rsidR="00E32795" w:rsidRPr="00BF2AAF">
              <w:rPr>
                <w:webHidden/>
                <w:color w:val="1F3864" w:themeColor="accent1" w:themeShade="80"/>
                <w:sz w:val="18"/>
                <w:szCs w:val="18"/>
              </w:rPr>
              <w:fldChar w:fldCharType="begin"/>
            </w:r>
            <w:r w:rsidR="00E32795" w:rsidRPr="00BF2AAF">
              <w:rPr>
                <w:webHidden/>
                <w:color w:val="1F3864" w:themeColor="accent1" w:themeShade="80"/>
                <w:sz w:val="18"/>
                <w:szCs w:val="18"/>
              </w:rPr>
              <w:instrText xml:space="preserve"> PAGEREF _Toc157702413 \h </w:instrText>
            </w:r>
            <w:r w:rsidR="00E32795" w:rsidRPr="00BF2AAF">
              <w:rPr>
                <w:webHidden/>
                <w:color w:val="1F3864" w:themeColor="accent1" w:themeShade="80"/>
                <w:sz w:val="18"/>
                <w:szCs w:val="18"/>
              </w:rPr>
            </w:r>
            <w:r w:rsidR="00E32795" w:rsidRPr="00BF2AAF">
              <w:rPr>
                <w:webHidden/>
                <w:color w:val="1F3864" w:themeColor="accent1" w:themeShade="80"/>
                <w:sz w:val="18"/>
                <w:szCs w:val="18"/>
              </w:rPr>
              <w:fldChar w:fldCharType="separate"/>
            </w:r>
            <w:r w:rsidR="004F2674">
              <w:rPr>
                <w:webHidden/>
                <w:color w:val="1F3864" w:themeColor="accent1" w:themeShade="80"/>
                <w:sz w:val="18"/>
                <w:szCs w:val="18"/>
              </w:rPr>
              <w:t>57</w:t>
            </w:r>
            <w:r w:rsidR="00E32795" w:rsidRPr="00BF2AAF">
              <w:rPr>
                <w:webHidden/>
                <w:color w:val="1F3864" w:themeColor="accent1" w:themeShade="80"/>
                <w:sz w:val="18"/>
                <w:szCs w:val="18"/>
              </w:rPr>
              <w:fldChar w:fldCharType="end"/>
            </w:r>
          </w:hyperlink>
        </w:p>
        <w:p w14:paraId="2B08D75F" w14:textId="5A49201E" w:rsidR="00E32795" w:rsidRPr="00BF2AAF" w:rsidRDefault="001F58C5" w:rsidP="00134A3C">
          <w:pPr>
            <w:pStyle w:val="Sumrio1"/>
            <w:spacing w:line="40" w:lineRule="atLeast"/>
            <w:rPr>
              <w:b w:val="0"/>
              <w:color w:val="1F3864" w:themeColor="accent1" w:themeShade="80"/>
              <w:kern w:val="2"/>
              <w:sz w:val="18"/>
              <w:szCs w:val="18"/>
              <w:lang w:eastAsia="pt-BR"/>
              <w14:ligatures w14:val="standardContextual"/>
            </w:rPr>
          </w:pPr>
          <w:hyperlink w:anchor="_Toc157702414" w:history="1">
            <w:r w:rsidR="00E32795" w:rsidRPr="00BF2AAF">
              <w:rPr>
                <w:rStyle w:val="Hyperlink"/>
                <w:color w:val="1F3864" w:themeColor="accent1" w:themeShade="80"/>
                <w:sz w:val="18"/>
                <w:szCs w:val="18"/>
                <w:u w:val="none"/>
              </w:rPr>
              <w:t>13 – OUTRAS RECEITAS E DESPESAS</w:t>
            </w:r>
            <w:r w:rsidR="00E32795" w:rsidRPr="00BF2AAF">
              <w:rPr>
                <w:webHidden/>
                <w:color w:val="1F3864" w:themeColor="accent1" w:themeShade="80"/>
                <w:sz w:val="18"/>
                <w:szCs w:val="18"/>
              </w:rPr>
              <w:tab/>
            </w:r>
            <w:r w:rsidR="00E32795" w:rsidRPr="00BF2AAF">
              <w:rPr>
                <w:webHidden/>
                <w:color w:val="1F3864" w:themeColor="accent1" w:themeShade="80"/>
                <w:sz w:val="18"/>
                <w:szCs w:val="18"/>
              </w:rPr>
              <w:fldChar w:fldCharType="begin"/>
            </w:r>
            <w:r w:rsidR="00E32795" w:rsidRPr="00BF2AAF">
              <w:rPr>
                <w:webHidden/>
                <w:color w:val="1F3864" w:themeColor="accent1" w:themeShade="80"/>
                <w:sz w:val="18"/>
                <w:szCs w:val="18"/>
              </w:rPr>
              <w:instrText xml:space="preserve"> PAGEREF _Toc157702414 \h </w:instrText>
            </w:r>
            <w:r w:rsidR="00E32795" w:rsidRPr="00BF2AAF">
              <w:rPr>
                <w:webHidden/>
                <w:color w:val="1F3864" w:themeColor="accent1" w:themeShade="80"/>
                <w:sz w:val="18"/>
                <w:szCs w:val="18"/>
              </w:rPr>
            </w:r>
            <w:r w:rsidR="00E32795" w:rsidRPr="00BF2AAF">
              <w:rPr>
                <w:webHidden/>
                <w:color w:val="1F3864" w:themeColor="accent1" w:themeShade="80"/>
                <w:sz w:val="18"/>
                <w:szCs w:val="18"/>
              </w:rPr>
              <w:fldChar w:fldCharType="separate"/>
            </w:r>
            <w:r w:rsidR="004F2674">
              <w:rPr>
                <w:webHidden/>
                <w:color w:val="1F3864" w:themeColor="accent1" w:themeShade="80"/>
                <w:sz w:val="18"/>
                <w:szCs w:val="18"/>
              </w:rPr>
              <w:t>59</w:t>
            </w:r>
            <w:r w:rsidR="00E32795" w:rsidRPr="00BF2AAF">
              <w:rPr>
                <w:webHidden/>
                <w:color w:val="1F3864" w:themeColor="accent1" w:themeShade="80"/>
                <w:sz w:val="18"/>
                <w:szCs w:val="18"/>
              </w:rPr>
              <w:fldChar w:fldCharType="end"/>
            </w:r>
          </w:hyperlink>
        </w:p>
        <w:p w14:paraId="0D3B1328" w14:textId="4498B06F" w:rsidR="00E32795" w:rsidRPr="00BF2AAF" w:rsidRDefault="001F58C5" w:rsidP="00134A3C">
          <w:pPr>
            <w:pStyle w:val="Sumrio1"/>
            <w:spacing w:line="40" w:lineRule="atLeast"/>
            <w:rPr>
              <w:b w:val="0"/>
              <w:color w:val="1F3864" w:themeColor="accent1" w:themeShade="80"/>
              <w:kern w:val="2"/>
              <w:sz w:val="18"/>
              <w:szCs w:val="18"/>
              <w:lang w:eastAsia="pt-BR"/>
              <w14:ligatures w14:val="standardContextual"/>
            </w:rPr>
          </w:pPr>
          <w:hyperlink w:anchor="_Toc157702415" w:history="1">
            <w:r w:rsidR="00E32795" w:rsidRPr="00BF2AAF">
              <w:rPr>
                <w:rStyle w:val="Hyperlink"/>
                <w:color w:val="1F3864" w:themeColor="accent1" w:themeShade="80"/>
                <w:sz w:val="18"/>
                <w:szCs w:val="18"/>
                <w:u w:val="none"/>
              </w:rPr>
              <w:t>14 – RESULTADO FINANCEIRO</w:t>
            </w:r>
            <w:r w:rsidR="00E32795" w:rsidRPr="00BF2AAF">
              <w:rPr>
                <w:webHidden/>
                <w:color w:val="1F3864" w:themeColor="accent1" w:themeShade="80"/>
                <w:sz w:val="18"/>
                <w:szCs w:val="18"/>
              </w:rPr>
              <w:tab/>
            </w:r>
            <w:r w:rsidR="00E32795" w:rsidRPr="00BF2AAF">
              <w:rPr>
                <w:webHidden/>
                <w:color w:val="1F3864" w:themeColor="accent1" w:themeShade="80"/>
                <w:sz w:val="18"/>
                <w:szCs w:val="18"/>
              </w:rPr>
              <w:fldChar w:fldCharType="begin"/>
            </w:r>
            <w:r w:rsidR="00E32795" w:rsidRPr="00BF2AAF">
              <w:rPr>
                <w:webHidden/>
                <w:color w:val="1F3864" w:themeColor="accent1" w:themeShade="80"/>
                <w:sz w:val="18"/>
                <w:szCs w:val="18"/>
              </w:rPr>
              <w:instrText xml:space="preserve"> PAGEREF _Toc157702415 \h </w:instrText>
            </w:r>
            <w:r w:rsidR="00E32795" w:rsidRPr="00BF2AAF">
              <w:rPr>
                <w:webHidden/>
                <w:color w:val="1F3864" w:themeColor="accent1" w:themeShade="80"/>
                <w:sz w:val="18"/>
                <w:szCs w:val="18"/>
              </w:rPr>
            </w:r>
            <w:r w:rsidR="00E32795" w:rsidRPr="00BF2AAF">
              <w:rPr>
                <w:webHidden/>
                <w:color w:val="1F3864" w:themeColor="accent1" w:themeShade="80"/>
                <w:sz w:val="18"/>
                <w:szCs w:val="18"/>
              </w:rPr>
              <w:fldChar w:fldCharType="separate"/>
            </w:r>
            <w:r w:rsidR="004F2674">
              <w:rPr>
                <w:webHidden/>
                <w:color w:val="1F3864" w:themeColor="accent1" w:themeShade="80"/>
                <w:sz w:val="18"/>
                <w:szCs w:val="18"/>
              </w:rPr>
              <w:t>59</w:t>
            </w:r>
            <w:r w:rsidR="00E32795" w:rsidRPr="00BF2AAF">
              <w:rPr>
                <w:webHidden/>
                <w:color w:val="1F3864" w:themeColor="accent1" w:themeShade="80"/>
                <w:sz w:val="18"/>
                <w:szCs w:val="18"/>
              </w:rPr>
              <w:fldChar w:fldCharType="end"/>
            </w:r>
          </w:hyperlink>
        </w:p>
        <w:p w14:paraId="2E5AAF7D" w14:textId="3B9E91F2" w:rsidR="00E32795" w:rsidRPr="00BF2AAF" w:rsidRDefault="001F58C5" w:rsidP="00134A3C">
          <w:pPr>
            <w:pStyle w:val="Sumrio1"/>
            <w:spacing w:line="40" w:lineRule="atLeast"/>
            <w:rPr>
              <w:b w:val="0"/>
              <w:color w:val="1F3864" w:themeColor="accent1" w:themeShade="80"/>
              <w:kern w:val="2"/>
              <w:sz w:val="18"/>
              <w:szCs w:val="18"/>
              <w:lang w:eastAsia="pt-BR"/>
              <w14:ligatures w14:val="standardContextual"/>
            </w:rPr>
          </w:pPr>
          <w:hyperlink w:anchor="_Toc157702416" w:history="1">
            <w:r w:rsidR="00E32795" w:rsidRPr="00BF2AAF">
              <w:rPr>
                <w:rStyle w:val="Hyperlink"/>
                <w:color w:val="1F3864" w:themeColor="accent1" w:themeShade="80"/>
                <w:sz w:val="18"/>
                <w:szCs w:val="18"/>
                <w:u w:val="none"/>
              </w:rPr>
              <w:t>15 – CAIXA E EQUIVALENTES DE CAIXA</w:t>
            </w:r>
            <w:r w:rsidR="00E32795" w:rsidRPr="00BF2AAF">
              <w:rPr>
                <w:webHidden/>
                <w:color w:val="1F3864" w:themeColor="accent1" w:themeShade="80"/>
                <w:sz w:val="18"/>
                <w:szCs w:val="18"/>
              </w:rPr>
              <w:tab/>
            </w:r>
            <w:r w:rsidR="00E32795" w:rsidRPr="00BF2AAF">
              <w:rPr>
                <w:webHidden/>
                <w:color w:val="1F3864" w:themeColor="accent1" w:themeShade="80"/>
                <w:sz w:val="18"/>
                <w:szCs w:val="18"/>
              </w:rPr>
              <w:fldChar w:fldCharType="begin"/>
            </w:r>
            <w:r w:rsidR="00E32795" w:rsidRPr="00BF2AAF">
              <w:rPr>
                <w:webHidden/>
                <w:color w:val="1F3864" w:themeColor="accent1" w:themeShade="80"/>
                <w:sz w:val="18"/>
                <w:szCs w:val="18"/>
              </w:rPr>
              <w:instrText xml:space="preserve"> PAGEREF _Toc157702416 \h </w:instrText>
            </w:r>
            <w:r w:rsidR="00E32795" w:rsidRPr="00BF2AAF">
              <w:rPr>
                <w:webHidden/>
                <w:color w:val="1F3864" w:themeColor="accent1" w:themeShade="80"/>
                <w:sz w:val="18"/>
                <w:szCs w:val="18"/>
              </w:rPr>
            </w:r>
            <w:r w:rsidR="00E32795" w:rsidRPr="00BF2AAF">
              <w:rPr>
                <w:webHidden/>
                <w:color w:val="1F3864" w:themeColor="accent1" w:themeShade="80"/>
                <w:sz w:val="18"/>
                <w:szCs w:val="18"/>
              </w:rPr>
              <w:fldChar w:fldCharType="separate"/>
            </w:r>
            <w:r w:rsidR="004F2674">
              <w:rPr>
                <w:webHidden/>
                <w:color w:val="1F3864" w:themeColor="accent1" w:themeShade="80"/>
                <w:sz w:val="18"/>
                <w:szCs w:val="18"/>
              </w:rPr>
              <w:t>59</w:t>
            </w:r>
            <w:r w:rsidR="00E32795" w:rsidRPr="00BF2AAF">
              <w:rPr>
                <w:webHidden/>
                <w:color w:val="1F3864" w:themeColor="accent1" w:themeShade="80"/>
                <w:sz w:val="18"/>
                <w:szCs w:val="18"/>
              </w:rPr>
              <w:fldChar w:fldCharType="end"/>
            </w:r>
          </w:hyperlink>
        </w:p>
        <w:p w14:paraId="680B0C99" w14:textId="56F0135E" w:rsidR="00E32795" w:rsidRPr="00BF2AAF" w:rsidRDefault="001F58C5" w:rsidP="00134A3C">
          <w:pPr>
            <w:pStyle w:val="Sumrio1"/>
            <w:spacing w:line="40" w:lineRule="atLeast"/>
            <w:rPr>
              <w:b w:val="0"/>
              <w:color w:val="1F3864" w:themeColor="accent1" w:themeShade="80"/>
              <w:kern w:val="2"/>
              <w:sz w:val="18"/>
              <w:szCs w:val="18"/>
              <w:lang w:eastAsia="pt-BR"/>
              <w14:ligatures w14:val="standardContextual"/>
            </w:rPr>
          </w:pPr>
          <w:hyperlink w:anchor="_Toc157702417" w:history="1">
            <w:r w:rsidR="00E32795" w:rsidRPr="00BF2AAF">
              <w:rPr>
                <w:rStyle w:val="Hyperlink"/>
                <w:rFonts w:eastAsiaTheme="majorEastAsia"/>
                <w:color w:val="1F3864" w:themeColor="accent1" w:themeShade="80"/>
                <w:sz w:val="18"/>
                <w:szCs w:val="18"/>
                <w:u w:val="none"/>
              </w:rPr>
              <w:t>16 – INSTRUMENTOS FINANCEIROS</w:t>
            </w:r>
            <w:r w:rsidR="00E32795" w:rsidRPr="00BF2AAF">
              <w:rPr>
                <w:webHidden/>
                <w:color w:val="1F3864" w:themeColor="accent1" w:themeShade="80"/>
                <w:sz w:val="18"/>
                <w:szCs w:val="18"/>
              </w:rPr>
              <w:tab/>
            </w:r>
            <w:r w:rsidR="00E32795" w:rsidRPr="00BF2AAF">
              <w:rPr>
                <w:webHidden/>
                <w:color w:val="1F3864" w:themeColor="accent1" w:themeShade="80"/>
                <w:sz w:val="18"/>
                <w:szCs w:val="18"/>
              </w:rPr>
              <w:fldChar w:fldCharType="begin"/>
            </w:r>
            <w:r w:rsidR="00E32795" w:rsidRPr="00BF2AAF">
              <w:rPr>
                <w:webHidden/>
                <w:color w:val="1F3864" w:themeColor="accent1" w:themeShade="80"/>
                <w:sz w:val="18"/>
                <w:szCs w:val="18"/>
              </w:rPr>
              <w:instrText xml:space="preserve"> PAGEREF _Toc157702417 \h </w:instrText>
            </w:r>
            <w:r w:rsidR="00E32795" w:rsidRPr="00BF2AAF">
              <w:rPr>
                <w:webHidden/>
                <w:color w:val="1F3864" w:themeColor="accent1" w:themeShade="80"/>
                <w:sz w:val="18"/>
                <w:szCs w:val="18"/>
              </w:rPr>
            </w:r>
            <w:r w:rsidR="00E32795" w:rsidRPr="00BF2AAF">
              <w:rPr>
                <w:webHidden/>
                <w:color w:val="1F3864" w:themeColor="accent1" w:themeShade="80"/>
                <w:sz w:val="18"/>
                <w:szCs w:val="18"/>
              </w:rPr>
              <w:fldChar w:fldCharType="separate"/>
            </w:r>
            <w:r w:rsidR="004F2674">
              <w:rPr>
                <w:webHidden/>
                <w:color w:val="1F3864" w:themeColor="accent1" w:themeShade="80"/>
                <w:sz w:val="18"/>
                <w:szCs w:val="18"/>
              </w:rPr>
              <w:t>60</w:t>
            </w:r>
            <w:r w:rsidR="00E32795" w:rsidRPr="00BF2AAF">
              <w:rPr>
                <w:webHidden/>
                <w:color w:val="1F3864" w:themeColor="accent1" w:themeShade="80"/>
                <w:sz w:val="18"/>
                <w:szCs w:val="18"/>
              </w:rPr>
              <w:fldChar w:fldCharType="end"/>
            </w:r>
          </w:hyperlink>
        </w:p>
        <w:p w14:paraId="0AEF40A6" w14:textId="24DE0CD6" w:rsidR="00E32795" w:rsidRPr="00BF2AAF" w:rsidRDefault="001F58C5" w:rsidP="00134A3C">
          <w:pPr>
            <w:pStyle w:val="Sumrio1"/>
            <w:spacing w:line="40" w:lineRule="atLeast"/>
            <w:rPr>
              <w:b w:val="0"/>
              <w:color w:val="1F3864" w:themeColor="accent1" w:themeShade="80"/>
              <w:kern w:val="2"/>
              <w:sz w:val="18"/>
              <w:szCs w:val="18"/>
              <w:lang w:eastAsia="pt-BR"/>
              <w14:ligatures w14:val="standardContextual"/>
            </w:rPr>
          </w:pPr>
          <w:hyperlink w:anchor="_Toc157702418" w:history="1">
            <w:r w:rsidR="00E32795" w:rsidRPr="00BF2AAF">
              <w:rPr>
                <w:rStyle w:val="Hyperlink"/>
                <w:color w:val="1F3864" w:themeColor="accent1" w:themeShade="80"/>
                <w:sz w:val="18"/>
                <w:szCs w:val="18"/>
                <w:u w:val="none"/>
              </w:rPr>
              <w:t>17 – DIVIDENDOS / JUROS SOBRE CAPITAL PRÓPRIO A RECEBER</w:t>
            </w:r>
            <w:r w:rsidR="00E32795" w:rsidRPr="00BF2AAF">
              <w:rPr>
                <w:webHidden/>
                <w:color w:val="1F3864" w:themeColor="accent1" w:themeShade="80"/>
                <w:sz w:val="18"/>
                <w:szCs w:val="18"/>
              </w:rPr>
              <w:tab/>
            </w:r>
            <w:r w:rsidR="00E32795" w:rsidRPr="00BF2AAF">
              <w:rPr>
                <w:webHidden/>
                <w:color w:val="1F3864" w:themeColor="accent1" w:themeShade="80"/>
                <w:sz w:val="18"/>
                <w:szCs w:val="18"/>
              </w:rPr>
              <w:fldChar w:fldCharType="begin"/>
            </w:r>
            <w:r w:rsidR="00E32795" w:rsidRPr="00BF2AAF">
              <w:rPr>
                <w:webHidden/>
                <w:color w:val="1F3864" w:themeColor="accent1" w:themeShade="80"/>
                <w:sz w:val="18"/>
                <w:szCs w:val="18"/>
              </w:rPr>
              <w:instrText xml:space="preserve"> PAGEREF _Toc157702418 \h </w:instrText>
            </w:r>
            <w:r w:rsidR="00E32795" w:rsidRPr="00BF2AAF">
              <w:rPr>
                <w:webHidden/>
                <w:color w:val="1F3864" w:themeColor="accent1" w:themeShade="80"/>
                <w:sz w:val="18"/>
                <w:szCs w:val="18"/>
              </w:rPr>
            </w:r>
            <w:r w:rsidR="00E32795" w:rsidRPr="00BF2AAF">
              <w:rPr>
                <w:webHidden/>
                <w:color w:val="1F3864" w:themeColor="accent1" w:themeShade="80"/>
                <w:sz w:val="18"/>
                <w:szCs w:val="18"/>
              </w:rPr>
              <w:fldChar w:fldCharType="separate"/>
            </w:r>
            <w:r w:rsidR="004F2674">
              <w:rPr>
                <w:webHidden/>
                <w:color w:val="1F3864" w:themeColor="accent1" w:themeShade="80"/>
                <w:sz w:val="18"/>
                <w:szCs w:val="18"/>
              </w:rPr>
              <w:t>60</w:t>
            </w:r>
            <w:r w:rsidR="00E32795" w:rsidRPr="00BF2AAF">
              <w:rPr>
                <w:webHidden/>
                <w:color w:val="1F3864" w:themeColor="accent1" w:themeShade="80"/>
                <w:sz w:val="18"/>
                <w:szCs w:val="18"/>
              </w:rPr>
              <w:fldChar w:fldCharType="end"/>
            </w:r>
          </w:hyperlink>
        </w:p>
        <w:p w14:paraId="178FC579" w14:textId="79817CB2" w:rsidR="00E32795" w:rsidRPr="00BF2AAF" w:rsidRDefault="001F58C5" w:rsidP="00134A3C">
          <w:pPr>
            <w:pStyle w:val="Sumrio1"/>
            <w:spacing w:line="40" w:lineRule="atLeast"/>
            <w:rPr>
              <w:b w:val="0"/>
              <w:color w:val="1F3864" w:themeColor="accent1" w:themeShade="80"/>
              <w:kern w:val="2"/>
              <w:sz w:val="18"/>
              <w:szCs w:val="18"/>
              <w:lang w:eastAsia="pt-BR"/>
              <w14:ligatures w14:val="standardContextual"/>
            </w:rPr>
          </w:pPr>
          <w:hyperlink w:anchor="_Toc157702419" w:history="1">
            <w:r w:rsidR="00E32795" w:rsidRPr="00BF2AAF">
              <w:rPr>
                <w:rStyle w:val="Hyperlink"/>
                <w:color w:val="1F3864" w:themeColor="accent1" w:themeShade="80"/>
                <w:sz w:val="18"/>
                <w:szCs w:val="18"/>
                <w:u w:val="none"/>
              </w:rPr>
              <w:t>18 – COMISSÕES A RECEBER</w:t>
            </w:r>
            <w:r w:rsidR="00E32795" w:rsidRPr="00BF2AAF">
              <w:rPr>
                <w:webHidden/>
                <w:color w:val="1F3864" w:themeColor="accent1" w:themeShade="80"/>
                <w:sz w:val="18"/>
                <w:szCs w:val="18"/>
              </w:rPr>
              <w:tab/>
            </w:r>
            <w:r w:rsidR="00E32795" w:rsidRPr="00BF2AAF">
              <w:rPr>
                <w:webHidden/>
                <w:color w:val="1F3864" w:themeColor="accent1" w:themeShade="80"/>
                <w:sz w:val="18"/>
                <w:szCs w:val="18"/>
              </w:rPr>
              <w:fldChar w:fldCharType="begin"/>
            </w:r>
            <w:r w:rsidR="00E32795" w:rsidRPr="00BF2AAF">
              <w:rPr>
                <w:webHidden/>
                <w:color w:val="1F3864" w:themeColor="accent1" w:themeShade="80"/>
                <w:sz w:val="18"/>
                <w:szCs w:val="18"/>
              </w:rPr>
              <w:instrText xml:space="preserve"> PAGEREF _Toc157702419 \h </w:instrText>
            </w:r>
            <w:r w:rsidR="00E32795" w:rsidRPr="00BF2AAF">
              <w:rPr>
                <w:webHidden/>
                <w:color w:val="1F3864" w:themeColor="accent1" w:themeShade="80"/>
                <w:sz w:val="18"/>
                <w:szCs w:val="18"/>
              </w:rPr>
            </w:r>
            <w:r w:rsidR="00E32795" w:rsidRPr="00BF2AAF">
              <w:rPr>
                <w:webHidden/>
                <w:color w:val="1F3864" w:themeColor="accent1" w:themeShade="80"/>
                <w:sz w:val="18"/>
                <w:szCs w:val="18"/>
              </w:rPr>
              <w:fldChar w:fldCharType="separate"/>
            </w:r>
            <w:r w:rsidR="004F2674">
              <w:rPr>
                <w:webHidden/>
                <w:color w:val="1F3864" w:themeColor="accent1" w:themeShade="80"/>
                <w:sz w:val="18"/>
                <w:szCs w:val="18"/>
              </w:rPr>
              <w:t>61</w:t>
            </w:r>
            <w:r w:rsidR="00E32795" w:rsidRPr="00BF2AAF">
              <w:rPr>
                <w:webHidden/>
                <w:color w:val="1F3864" w:themeColor="accent1" w:themeShade="80"/>
                <w:sz w:val="18"/>
                <w:szCs w:val="18"/>
              </w:rPr>
              <w:fldChar w:fldCharType="end"/>
            </w:r>
          </w:hyperlink>
        </w:p>
        <w:p w14:paraId="01976A09" w14:textId="5E9DF6AC" w:rsidR="00E32795" w:rsidRPr="00BF2AAF" w:rsidRDefault="001F58C5" w:rsidP="00134A3C">
          <w:pPr>
            <w:pStyle w:val="Sumrio1"/>
            <w:spacing w:line="40" w:lineRule="atLeast"/>
            <w:rPr>
              <w:b w:val="0"/>
              <w:color w:val="1F3864" w:themeColor="accent1" w:themeShade="80"/>
              <w:kern w:val="2"/>
              <w:sz w:val="18"/>
              <w:szCs w:val="18"/>
              <w:lang w:eastAsia="pt-BR"/>
              <w14:ligatures w14:val="standardContextual"/>
            </w:rPr>
          </w:pPr>
          <w:hyperlink w:anchor="_Toc157702420" w:history="1">
            <w:r w:rsidR="00E32795" w:rsidRPr="00BF2AAF">
              <w:rPr>
                <w:rStyle w:val="Hyperlink"/>
                <w:rFonts w:eastAsiaTheme="majorEastAsia"/>
                <w:color w:val="1F3864" w:themeColor="accent1" w:themeShade="80"/>
                <w:sz w:val="18"/>
                <w:szCs w:val="18"/>
                <w:u w:val="none"/>
              </w:rPr>
              <w:t>19 – ATIVO INTANGÍVEL</w:t>
            </w:r>
            <w:r w:rsidR="00E32795" w:rsidRPr="00BF2AAF">
              <w:rPr>
                <w:webHidden/>
                <w:color w:val="1F3864" w:themeColor="accent1" w:themeShade="80"/>
                <w:sz w:val="18"/>
                <w:szCs w:val="18"/>
              </w:rPr>
              <w:tab/>
            </w:r>
            <w:r w:rsidR="00E32795" w:rsidRPr="00BF2AAF">
              <w:rPr>
                <w:webHidden/>
                <w:color w:val="1F3864" w:themeColor="accent1" w:themeShade="80"/>
                <w:sz w:val="18"/>
                <w:szCs w:val="18"/>
              </w:rPr>
              <w:fldChar w:fldCharType="begin"/>
            </w:r>
            <w:r w:rsidR="00E32795" w:rsidRPr="00BF2AAF">
              <w:rPr>
                <w:webHidden/>
                <w:color w:val="1F3864" w:themeColor="accent1" w:themeShade="80"/>
                <w:sz w:val="18"/>
                <w:szCs w:val="18"/>
              </w:rPr>
              <w:instrText xml:space="preserve"> PAGEREF _Toc157702420 \h </w:instrText>
            </w:r>
            <w:r w:rsidR="00E32795" w:rsidRPr="00BF2AAF">
              <w:rPr>
                <w:webHidden/>
                <w:color w:val="1F3864" w:themeColor="accent1" w:themeShade="80"/>
                <w:sz w:val="18"/>
                <w:szCs w:val="18"/>
              </w:rPr>
            </w:r>
            <w:r w:rsidR="00E32795" w:rsidRPr="00BF2AAF">
              <w:rPr>
                <w:webHidden/>
                <w:color w:val="1F3864" w:themeColor="accent1" w:themeShade="80"/>
                <w:sz w:val="18"/>
                <w:szCs w:val="18"/>
              </w:rPr>
              <w:fldChar w:fldCharType="separate"/>
            </w:r>
            <w:r w:rsidR="004F2674">
              <w:rPr>
                <w:webHidden/>
                <w:color w:val="1F3864" w:themeColor="accent1" w:themeShade="80"/>
                <w:sz w:val="18"/>
                <w:szCs w:val="18"/>
              </w:rPr>
              <w:t>61</w:t>
            </w:r>
            <w:r w:rsidR="00E32795" w:rsidRPr="00BF2AAF">
              <w:rPr>
                <w:webHidden/>
                <w:color w:val="1F3864" w:themeColor="accent1" w:themeShade="80"/>
                <w:sz w:val="18"/>
                <w:szCs w:val="18"/>
              </w:rPr>
              <w:fldChar w:fldCharType="end"/>
            </w:r>
          </w:hyperlink>
        </w:p>
        <w:p w14:paraId="28CB7BCA" w14:textId="26CA84B9" w:rsidR="00E32795" w:rsidRPr="00BF2AAF" w:rsidRDefault="001F58C5" w:rsidP="00134A3C">
          <w:pPr>
            <w:pStyle w:val="Sumrio1"/>
            <w:spacing w:line="40" w:lineRule="atLeast"/>
            <w:rPr>
              <w:b w:val="0"/>
              <w:color w:val="1F3864" w:themeColor="accent1" w:themeShade="80"/>
              <w:kern w:val="2"/>
              <w:sz w:val="18"/>
              <w:szCs w:val="18"/>
              <w:lang w:eastAsia="pt-BR"/>
              <w14:ligatures w14:val="standardContextual"/>
            </w:rPr>
          </w:pPr>
          <w:hyperlink w:anchor="_Toc157702421" w:history="1">
            <w:r w:rsidR="00E32795" w:rsidRPr="00BF2AAF">
              <w:rPr>
                <w:rStyle w:val="Hyperlink"/>
                <w:color w:val="1F3864" w:themeColor="accent1" w:themeShade="80"/>
                <w:sz w:val="18"/>
                <w:szCs w:val="18"/>
                <w:u w:val="none"/>
              </w:rPr>
              <w:t>20 – OUTROS ATIVOS</w:t>
            </w:r>
            <w:r w:rsidR="00E32795" w:rsidRPr="00BF2AAF">
              <w:rPr>
                <w:webHidden/>
                <w:color w:val="1F3864" w:themeColor="accent1" w:themeShade="80"/>
                <w:sz w:val="18"/>
                <w:szCs w:val="18"/>
              </w:rPr>
              <w:tab/>
            </w:r>
            <w:r w:rsidR="00E32795" w:rsidRPr="00BF2AAF">
              <w:rPr>
                <w:webHidden/>
                <w:color w:val="1F3864" w:themeColor="accent1" w:themeShade="80"/>
                <w:sz w:val="18"/>
                <w:szCs w:val="18"/>
              </w:rPr>
              <w:fldChar w:fldCharType="begin"/>
            </w:r>
            <w:r w:rsidR="00E32795" w:rsidRPr="00BF2AAF">
              <w:rPr>
                <w:webHidden/>
                <w:color w:val="1F3864" w:themeColor="accent1" w:themeShade="80"/>
                <w:sz w:val="18"/>
                <w:szCs w:val="18"/>
              </w:rPr>
              <w:instrText xml:space="preserve"> PAGEREF _Toc157702421 \h </w:instrText>
            </w:r>
            <w:r w:rsidR="00E32795" w:rsidRPr="00BF2AAF">
              <w:rPr>
                <w:webHidden/>
                <w:color w:val="1F3864" w:themeColor="accent1" w:themeShade="80"/>
                <w:sz w:val="18"/>
                <w:szCs w:val="18"/>
              </w:rPr>
            </w:r>
            <w:r w:rsidR="00E32795" w:rsidRPr="00BF2AAF">
              <w:rPr>
                <w:webHidden/>
                <w:color w:val="1F3864" w:themeColor="accent1" w:themeShade="80"/>
                <w:sz w:val="18"/>
                <w:szCs w:val="18"/>
              </w:rPr>
              <w:fldChar w:fldCharType="separate"/>
            </w:r>
            <w:r w:rsidR="004F2674">
              <w:rPr>
                <w:webHidden/>
                <w:color w:val="1F3864" w:themeColor="accent1" w:themeShade="80"/>
                <w:sz w:val="18"/>
                <w:szCs w:val="18"/>
              </w:rPr>
              <w:t>62</w:t>
            </w:r>
            <w:r w:rsidR="00E32795" w:rsidRPr="00BF2AAF">
              <w:rPr>
                <w:webHidden/>
                <w:color w:val="1F3864" w:themeColor="accent1" w:themeShade="80"/>
                <w:sz w:val="18"/>
                <w:szCs w:val="18"/>
              </w:rPr>
              <w:fldChar w:fldCharType="end"/>
            </w:r>
          </w:hyperlink>
        </w:p>
        <w:p w14:paraId="2158C7C8" w14:textId="6FB54FD4" w:rsidR="00E32795" w:rsidRPr="00BF2AAF" w:rsidRDefault="001F58C5" w:rsidP="00134A3C">
          <w:pPr>
            <w:pStyle w:val="Sumrio1"/>
            <w:spacing w:line="40" w:lineRule="atLeast"/>
            <w:rPr>
              <w:b w:val="0"/>
              <w:color w:val="1F3864" w:themeColor="accent1" w:themeShade="80"/>
              <w:kern w:val="2"/>
              <w:sz w:val="18"/>
              <w:szCs w:val="18"/>
              <w:lang w:eastAsia="pt-BR"/>
              <w14:ligatures w14:val="standardContextual"/>
            </w:rPr>
          </w:pPr>
          <w:hyperlink w:anchor="_Toc157702422" w:history="1">
            <w:r w:rsidR="00E32795" w:rsidRPr="00BF2AAF">
              <w:rPr>
                <w:rStyle w:val="Hyperlink"/>
                <w:color w:val="1F3864" w:themeColor="accent1" w:themeShade="80"/>
                <w:sz w:val="18"/>
                <w:szCs w:val="18"/>
                <w:u w:val="none"/>
              </w:rPr>
              <w:t>21 – OBRIGAÇÕES SOCIETÁRIAS E ESTATUTÁRIAS</w:t>
            </w:r>
            <w:r w:rsidR="00E32795" w:rsidRPr="00BF2AAF">
              <w:rPr>
                <w:webHidden/>
                <w:color w:val="1F3864" w:themeColor="accent1" w:themeShade="80"/>
                <w:sz w:val="18"/>
                <w:szCs w:val="18"/>
              </w:rPr>
              <w:tab/>
            </w:r>
            <w:r w:rsidR="00E32795" w:rsidRPr="00BF2AAF">
              <w:rPr>
                <w:webHidden/>
                <w:color w:val="1F3864" w:themeColor="accent1" w:themeShade="80"/>
                <w:sz w:val="18"/>
                <w:szCs w:val="18"/>
              </w:rPr>
              <w:fldChar w:fldCharType="begin"/>
            </w:r>
            <w:r w:rsidR="00E32795" w:rsidRPr="00BF2AAF">
              <w:rPr>
                <w:webHidden/>
                <w:color w:val="1F3864" w:themeColor="accent1" w:themeShade="80"/>
                <w:sz w:val="18"/>
                <w:szCs w:val="18"/>
              </w:rPr>
              <w:instrText xml:space="preserve"> PAGEREF _Toc157702422 \h </w:instrText>
            </w:r>
            <w:r w:rsidR="00E32795" w:rsidRPr="00BF2AAF">
              <w:rPr>
                <w:webHidden/>
                <w:color w:val="1F3864" w:themeColor="accent1" w:themeShade="80"/>
                <w:sz w:val="18"/>
                <w:szCs w:val="18"/>
              </w:rPr>
            </w:r>
            <w:r w:rsidR="00E32795" w:rsidRPr="00BF2AAF">
              <w:rPr>
                <w:webHidden/>
                <w:color w:val="1F3864" w:themeColor="accent1" w:themeShade="80"/>
                <w:sz w:val="18"/>
                <w:szCs w:val="18"/>
              </w:rPr>
              <w:fldChar w:fldCharType="separate"/>
            </w:r>
            <w:r w:rsidR="004F2674">
              <w:rPr>
                <w:webHidden/>
                <w:color w:val="1F3864" w:themeColor="accent1" w:themeShade="80"/>
                <w:sz w:val="18"/>
                <w:szCs w:val="18"/>
              </w:rPr>
              <w:t>62</w:t>
            </w:r>
            <w:r w:rsidR="00E32795" w:rsidRPr="00BF2AAF">
              <w:rPr>
                <w:webHidden/>
                <w:color w:val="1F3864" w:themeColor="accent1" w:themeShade="80"/>
                <w:sz w:val="18"/>
                <w:szCs w:val="18"/>
              </w:rPr>
              <w:fldChar w:fldCharType="end"/>
            </w:r>
          </w:hyperlink>
        </w:p>
        <w:p w14:paraId="65F50900" w14:textId="1CC14215" w:rsidR="00E32795" w:rsidRPr="00BF2AAF" w:rsidRDefault="001F58C5" w:rsidP="00134A3C">
          <w:pPr>
            <w:pStyle w:val="Sumrio1"/>
            <w:spacing w:line="40" w:lineRule="atLeast"/>
            <w:rPr>
              <w:b w:val="0"/>
              <w:color w:val="1F3864" w:themeColor="accent1" w:themeShade="80"/>
              <w:kern w:val="2"/>
              <w:sz w:val="18"/>
              <w:szCs w:val="18"/>
              <w:lang w:eastAsia="pt-BR"/>
              <w14:ligatures w14:val="standardContextual"/>
            </w:rPr>
          </w:pPr>
          <w:hyperlink w:anchor="_Toc157702423" w:history="1">
            <w:r w:rsidR="00E32795" w:rsidRPr="00BF2AAF">
              <w:rPr>
                <w:rStyle w:val="Hyperlink"/>
                <w:color w:val="1F3864" w:themeColor="accent1" w:themeShade="80"/>
                <w:sz w:val="18"/>
                <w:szCs w:val="18"/>
                <w:u w:val="none"/>
              </w:rPr>
              <w:t>22 – PROVISÕES E PASSIVOS CONTINGENTES</w:t>
            </w:r>
            <w:r w:rsidR="00E32795" w:rsidRPr="00BF2AAF">
              <w:rPr>
                <w:webHidden/>
                <w:color w:val="1F3864" w:themeColor="accent1" w:themeShade="80"/>
                <w:sz w:val="18"/>
                <w:szCs w:val="18"/>
              </w:rPr>
              <w:tab/>
            </w:r>
            <w:r w:rsidR="00E32795" w:rsidRPr="00BF2AAF">
              <w:rPr>
                <w:webHidden/>
                <w:color w:val="1F3864" w:themeColor="accent1" w:themeShade="80"/>
                <w:sz w:val="18"/>
                <w:szCs w:val="18"/>
              </w:rPr>
              <w:fldChar w:fldCharType="begin"/>
            </w:r>
            <w:r w:rsidR="00E32795" w:rsidRPr="00BF2AAF">
              <w:rPr>
                <w:webHidden/>
                <w:color w:val="1F3864" w:themeColor="accent1" w:themeShade="80"/>
                <w:sz w:val="18"/>
                <w:szCs w:val="18"/>
              </w:rPr>
              <w:instrText xml:space="preserve"> PAGEREF _Toc157702423 \h </w:instrText>
            </w:r>
            <w:r w:rsidR="00E32795" w:rsidRPr="00BF2AAF">
              <w:rPr>
                <w:webHidden/>
                <w:color w:val="1F3864" w:themeColor="accent1" w:themeShade="80"/>
                <w:sz w:val="18"/>
                <w:szCs w:val="18"/>
              </w:rPr>
            </w:r>
            <w:r w:rsidR="00E32795" w:rsidRPr="00BF2AAF">
              <w:rPr>
                <w:webHidden/>
                <w:color w:val="1F3864" w:themeColor="accent1" w:themeShade="80"/>
                <w:sz w:val="18"/>
                <w:szCs w:val="18"/>
              </w:rPr>
              <w:fldChar w:fldCharType="separate"/>
            </w:r>
            <w:r w:rsidR="004F2674">
              <w:rPr>
                <w:webHidden/>
                <w:color w:val="1F3864" w:themeColor="accent1" w:themeShade="80"/>
                <w:sz w:val="18"/>
                <w:szCs w:val="18"/>
              </w:rPr>
              <w:t>62</w:t>
            </w:r>
            <w:r w:rsidR="00E32795" w:rsidRPr="00BF2AAF">
              <w:rPr>
                <w:webHidden/>
                <w:color w:val="1F3864" w:themeColor="accent1" w:themeShade="80"/>
                <w:sz w:val="18"/>
                <w:szCs w:val="18"/>
              </w:rPr>
              <w:fldChar w:fldCharType="end"/>
            </w:r>
          </w:hyperlink>
        </w:p>
        <w:p w14:paraId="0467362F" w14:textId="4B87CD12" w:rsidR="00E32795" w:rsidRPr="00BF2AAF" w:rsidRDefault="001F58C5" w:rsidP="00134A3C">
          <w:pPr>
            <w:pStyle w:val="Sumrio1"/>
            <w:spacing w:line="40" w:lineRule="atLeast"/>
            <w:rPr>
              <w:b w:val="0"/>
              <w:color w:val="1F3864" w:themeColor="accent1" w:themeShade="80"/>
              <w:kern w:val="2"/>
              <w:sz w:val="18"/>
              <w:szCs w:val="18"/>
              <w:lang w:eastAsia="pt-BR"/>
              <w14:ligatures w14:val="standardContextual"/>
            </w:rPr>
          </w:pPr>
          <w:hyperlink w:anchor="_Toc157702424" w:history="1">
            <w:r w:rsidR="00E32795" w:rsidRPr="00BF2AAF">
              <w:rPr>
                <w:rStyle w:val="Hyperlink"/>
                <w:color w:val="1F3864" w:themeColor="accent1" w:themeShade="80"/>
                <w:sz w:val="18"/>
                <w:szCs w:val="18"/>
                <w:u w:val="none"/>
              </w:rPr>
              <w:t>23 – COMISSÕES A APROPRIAR</w:t>
            </w:r>
            <w:r w:rsidR="00E32795" w:rsidRPr="00BF2AAF">
              <w:rPr>
                <w:webHidden/>
                <w:color w:val="1F3864" w:themeColor="accent1" w:themeShade="80"/>
                <w:sz w:val="18"/>
                <w:szCs w:val="18"/>
              </w:rPr>
              <w:tab/>
            </w:r>
            <w:r w:rsidR="00E32795" w:rsidRPr="00BF2AAF">
              <w:rPr>
                <w:webHidden/>
                <w:color w:val="1F3864" w:themeColor="accent1" w:themeShade="80"/>
                <w:sz w:val="18"/>
                <w:szCs w:val="18"/>
              </w:rPr>
              <w:fldChar w:fldCharType="begin"/>
            </w:r>
            <w:r w:rsidR="00E32795" w:rsidRPr="00BF2AAF">
              <w:rPr>
                <w:webHidden/>
                <w:color w:val="1F3864" w:themeColor="accent1" w:themeShade="80"/>
                <w:sz w:val="18"/>
                <w:szCs w:val="18"/>
              </w:rPr>
              <w:instrText xml:space="preserve"> PAGEREF _Toc157702424 \h </w:instrText>
            </w:r>
            <w:r w:rsidR="00E32795" w:rsidRPr="00BF2AAF">
              <w:rPr>
                <w:webHidden/>
                <w:color w:val="1F3864" w:themeColor="accent1" w:themeShade="80"/>
                <w:sz w:val="18"/>
                <w:szCs w:val="18"/>
              </w:rPr>
            </w:r>
            <w:r w:rsidR="00E32795" w:rsidRPr="00BF2AAF">
              <w:rPr>
                <w:webHidden/>
                <w:color w:val="1F3864" w:themeColor="accent1" w:themeShade="80"/>
                <w:sz w:val="18"/>
                <w:szCs w:val="18"/>
              </w:rPr>
              <w:fldChar w:fldCharType="separate"/>
            </w:r>
            <w:r w:rsidR="004F2674">
              <w:rPr>
                <w:webHidden/>
                <w:color w:val="1F3864" w:themeColor="accent1" w:themeShade="80"/>
                <w:sz w:val="18"/>
                <w:szCs w:val="18"/>
              </w:rPr>
              <w:t>65</w:t>
            </w:r>
            <w:r w:rsidR="00E32795" w:rsidRPr="00BF2AAF">
              <w:rPr>
                <w:webHidden/>
                <w:color w:val="1F3864" w:themeColor="accent1" w:themeShade="80"/>
                <w:sz w:val="18"/>
                <w:szCs w:val="18"/>
              </w:rPr>
              <w:fldChar w:fldCharType="end"/>
            </w:r>
          </w:hyperlink>
        </w:p>
        <w:p w14:paraId="06965789" w14:textId="44A427D4" w:rsidR="00E32795" w:rsidRPr="00BF2AAF" w:rsidRDefault="001F58C5" w:rsidP="00134A3C">
          <w:pPr>
            <w:pStyle w:val="Sumrio1"/>
            <w:spacing w:line="40" w:lineRule="atLeast"/>
            <w:rPr>
              <w:b w:val="0"/>
              <w:color w:val="1F3864" w:themeColor="accent1" w:themeShade="80"/>
              <w:kern w:val="2"/>
              <w:sz w:val="18"/>
              <w:szCs w:val="18"/>
              <w:lang w:eastAsia="pt-BR"/>
              <w14:ligatures w14:val="standardContextual"/>
            </w:rPr>
          </w:pPr>
          <w:hyperlink w:anchor="_Toc157702425" w:history="1">
            <w:r w:rsidR="00E32795" w:rsidRPr="00BF2AAF">
              <w:rPr>
                <w:rStyle w:val="Hyperlink"/>
                <w:color w:val="1F3864" w:themeColor="accent1" w:themeShade="80"/>
                <w:sz w:val="18"/>
                <w:szCs w:val="18"/>
                <w:u w:val="none"/>
              </w:rPr>
              <w:t>24 – OUTROS PASSIVOS</w:t>
            </w:r>
            <w:r w:rsidR="00E32795" w:rsidRPr="00BF2AAF">
              <w:rPr>
                <w:webHidden/>
                <w:color w:val="1F3864" w:themeColor="accent1" w:themeShade="80"/>
                <w:sz w:val="18"/>
                <w:szCs w:val="18"/>
              </w:rPr>
              <w:tab/>
            </w:r>
            <w:r w:rsidR="00E32795" w:rsidRPr="00BF2AAF">
              <w:rPr>
                <w:webHidden/>
                <w:color w:val="1F3864" w:themeColor="accent1" w:themeShade="80"/>
                <w:sz w:val="18"/>
                <w:szCs w:val="18"/>
              </w:rPr>
              <w:fldChar w:fldCharType="begin"/>
            </w:r>
            <w:r w:rsidR="00E32795" w:rsidRPr="00BF2AAF">
              <w:rPr>
                <w:webHidden/>
                <w:color w:val="1F3864" w:themeColor="accent1" w:themeShade="80"/>
                <w:sz w:val="18"/>
                <w:szCs w:val="18"/>
              </w:rPr>
              <w:instrText xml:space="preserve"> PAGEREF _Toc157702425 \h </w:instrText>
            </w:r>
            <w:r w:rsidR="00E32795" w:rsidRPr="00BF2AAF">
              <w:rPr>
                <w:webHidden/>
                <w:color w:val="1F3864" w:themeColor="accent1" w:themeShade="80"/>
                <w:sz w:val="18"/>
                <w:szCs w:val="18"/>
              </w:rPr>
            </w:r>
            <w:r w:rsidR="00E32795" w:rsidRPr="00BF2AAF">
              <w:rPr>
                <w:webHidden/>
                <w:color w:val="1F3864" w:themeColor="accent1" w:themeShade="80"/>
                <w:sz w:val="18"/>
                <w:szCs w:val="18"/>
              </w:rPr>
              <w:fldChar w:fldCharType="separate"/>
            </w:r>
            <w:r w:rsidR="004F2674">
              <w:rPr>
                <w:webHidden/>
                <w:color w:val="1F3864" w:themeColor="accent1" w:themeShade="80"/>
                <w:sz w:val="18"/>
                <w:szCs w:val="18"/>
              </w:rPr>
              <w:t>65</w:t>
            </w:r>
            <w:r w:rsidR="00E32795" w:rsidRPr="00BF2AAF">
              <w:rPr>
                <w:webHidden/>
                <w:color w:val="1F3864" w:themeColor="accent1" w:themeShade="80"/>
                <w:sz w:val="18"/>
                <w:szCs w:val="18"/>
              </w:rPr>
              <w:fldChar w:fldCharType="end"/>
            </w:r>
          </w:hyperlink>
        </w:p>
        <w:p w14:paraId="50A8C78F" w14:textId="489E8711" w:rsidR="00E32795" w:rsidRPr="00BF2AAF" w:rsidRDefault="001F58C5" w:rsidP="00134A3C">
          <w:pPr>
            <w:pStyle w:val="Sumrio1"/>
            <w:spacing w:line="40" w:lineRule="atLeast"/>
            <w:rPr>
              <w:b w:val="0"/>
              <w:color w:val="1F3864" w:themeColor="accent1" w:themeShade="80"/>
              <w:kern w:val="2"/>
              <w:sz w:val="18"/>
              <w:szCs w:val="18"/>
              <w:lang w:eastAsia="pt-BR"/>
              <w14:ligatures w14:val="standardContextual"/>
            </w:rPr>
          </w:pPr>
          <w:hyperlink w:anchor="_Toc157702426" w:history="1">
            <w:r w:rsidR="00E32795" w:rsidRPr="00BF2AAF">
              <w:rPr>
                <w:rStyle w:val="Hyperlink"/>
                <w:color w:val="1F3864" w:themeColor="accent1" w:themeShade="80"/>
                <w:sz w:val="18"/>
                <w:szCs w:val="18"/>
                <w:u w:val="none"/>
              </w:rPr>
              <w:t>25 – PATRIMÔNIO LÍQUIDO</w:t>
            </w:r>
            <w:r w:rsidR="00E32795" w:rsidRPr="00BF2AAF">
              <w:rPr>
                <w:webHidden/>
                <w:color w:val="1F3864" w:themeColor="accent1" w:themeShade="80"/>
                <w:sz w:val="18"/>
                <w:szCs w:val="18"/>
              </w:rPr>
              <w:tab/>
            </w:r>
            <w:r w:rsidR="00E32795" w:rsidRPr="00BF2AAF">
              <w:rPr>
                <w:webHidden/>
                <w:color w:val="1F3864" w:themeColor="accent1" w:themeShade="80"/>
                <w:sz w:val="18"/>
                <w:szCs w:val="18"/>
              </w:rPr>
              <w:fldChar w:fldCharType="begin"/>
            </w:r>
            <w:r w:rsidR="00E32795" w:rsidRPr="00BF2AAF">
              <w:rPr>
                <w:webHidden/>
                <w:color w:val="1F3864" w:themeColor="accent1" w:themeShade="80"/>
                <w:sz w:val="18"/>
                <w:szCs w:val="18"/>
              </w:rPr>
              <w:instrText xml:space="preserve"> PAGEREF _Toc157702426 \h </w:instrText>
            </w:r>
            <w:r w:rsidR="00E32795" w:rsidRPr="00BF2AAF">
              <w:rPr>
                <w:webHidden/>
                <w:color w:val="1F3864" w:themeColor="accent1" w:themeShade="80"/>
                <w:sz w:val="18"/>
                <w:szCs w:val="18"/>
              </w:rPr>
            </w:r>
            <w:r w:rsidR="00E32795" w:rsidRPr="00BF2AAF">
              <w:rPr>
                <w:webHidden/>
                <w:color w:val="1F3864" w:themeColor="accent1" w:themeShade="80"/>
                <w:sz w:val="18"/>
                <w:szCs w:val="18"/>
              </w:rPr>
              <w:fldChar w:fldCharType="separate"/>
            </w:r>
            <w:r w:rsidR="004F2674">
              <w:rPr>
                <w:webHidden/>
                <w:color w:val="1F3864" w:themeColor="accent1" w:themeShade="80"/>
                <w:sz w:val="18"/>
                <w:szCs w:val="18"/>
              </w:rPr>
              <w:t>65</w:t>
            </w:r>
            <w:r w:rsidR="00E32795" w:rsidRPr="00BF2AAF">
              <w:rPr>
                <w:webHidden/>
                <w:color w:val="1F3864" w:themeColor="accent1" w:themeShade="80"/>
                <w:sz w:val="18"/>
                <w:szCs w:val="18"/>
              </w:rPr>
              <w:fldChar w:fldCharType="end"/>
            </w:r>
          </w:hyperlink>
        </w:p>
        <w:p w14:paraId="75FC99E7" w14:textId="000C16B5" w:rsidR="00E32795" w:rsidRPr="00BF2AAF" w:rsidRDefault="001F58C5" w:rsidP="00134A3C">
          <w:pPr>
            <w:pStyle w:val="Sumrio1"/>
            <w:spacing w:line="40" w:lineRule="atLeast"/>
            <w:rPr>
              <w:b w:val="0"/>
              <w:color w:val="1F3864" w:themeColor="accent1" w:themeShade="80"/>
              <w:kern w:val="2"/>
              <w:sz w:val="18"/>
              <w:szCs w:val="18"/>
              <w:lang w:eastAsia="pt-BR"/>
              <w14:ligatures w14:val="standardContextual"/>
            </w:rPr>
          </w:pPr>
          <w:hyperlink w:anchor="_Toc157702427" w:history="1">
            <w:r w:rsidR="00E32795" w:rsidRPr="00BF2AAF">
              <w:rPr>
                <w:rStyle w:val="Hyperlink"/>
                <w:color w:val="1F3864" w:themeColor="accent1" w:themeShade="80"/>
                <w:sz w:val="18"/>
                <w:szCs w:val="18"/>
                <w:u w:val="none"/>
              </w:rPr>
              <w:t>26 – PARTES RELACIONADAS</w:t>
            </w:r>
            <w:r w:rsidR="00E32795" w:rsidRPr="00BF2AAF">
              <w:rPr>
                <w:webHidden/>
                <w:color w:val="1F3864" w:themeColor="accent1" w:themeShade="80"/>
                <w:sz w:val="18"/>
                <w:szCs w:val="18"/>
              </w:rPr>
              <w:tab/>
            </w:r>
            <w:r w:rsidR="00E32795" w:rsidRPr="00BF2AAF">
              <w:rPr>
                <w:webHidden/>
                <w:color w:val="1F3864" w:themeColor="accent1" w:themeShade="80"/>
                <w:sz w:val="18"/>
                <w:szCs w:val="18"/>
              </w:rPr>
              <w:fldChar w:fldCharType="begin"/>
            </w:r>
            <w:r w:rsidR="00E32795" w:rsidRPr="00BF2AAF">
              <w:rPr>
                <w:webHidden/>
                <w:color w:val="1F3864" w:themeColor="accent1" w:themeShade="80"/>
                <w:sz w:val="18"/>
                <w:szCs w:val="18"/>
              </w:rPr>
              <w:instrText xml:space="preserve"> PAGEREF _Toc157702427 \h </w:instrText>
            </w:r>
            <w:r w:rsidR="00E32795" w:rsidRPr="00BF2AAF">
              <w:rPr>
                <w:webHidden/>
                <w:color w:val="1F3864" w:themeColor="accent1" w:themeShade="80"/>
                <w:sz w:val="18"/>
                <w:szCs w:val="18"/>
              </w:rPr>
            </w:r>
            <w:r w:rsidR="00E32795" w:rsidRPr="00BF2AAF">
              <w:rPr>
                <w:webHidden/>
                <w:color w:val="1F3864" w:themeColor="accent1" w:themeShade="80"/>
                <w:sz w:val="18"/>
                <w:szCs w:val="18"/>
              </w:rPr>
              <w:fldChar w:fldCharType="separate"/>
            </w:r>
            <w:r w:rsidR="004F2674">
              <w:rPr>
                <w:webHidden/>
                <w:color w:val="1F3864" w:themeColor="accent1" w:themeShade="80"/>
                <w:sz w:val="18"/>
                <w:szCs w:val="18"/>
              </w:rPr>
              <w:t>68</w:t>
            </w:r>
            <w:r w:rsidR="00E32795" w:rsidRPr="00BF2AAF">
              <w:rPr>
                <w:webHidden/>
                <w:color w:val="1F3864" w:themeColor="accent1" w:themeShade="80"/>
                <w:sz w:val="18"/>
                <w:szCs w:val="18"/>
              </w:rPr>
              <w:fldChar w:fldCharType="end"/>
            </w:r>
          </w:hyperlink>
        </w:p>
        <w:p w14:paraId="1DCDAA15" w14:textId="407E02E9" w:rsidR="00B35951" w:rsidRPr="00BF2AAF" w:rsidRDefault="001F58C5" w:rsidP="00134A3C">
          <w:pPr>
            <w:pStyle w:val="Sumrio1"/>
            <w:spacing w:line="40" w:lineRule="atLeast"/>
            <w:rPr>
              <w:color w:val="1F3864" w:themeColor="accent1" w:themeShade="80"/>
              <w:sz w:val="18"/>
              <w:szCs w:val="18"/>
            </w:rPr>
          </w:pPr>
          <w:hyperlink w:anchor="_Toc157702428" w:history="1">
            <w:r w:rsidR="00E32795" w:rsidRPr="00BF2AAF">
              <w:rPr>
                <w:rStyle w:val="Hyperlink"/>
                <w:color w:val="1F3864" w:themeColor="accent1" w:themeShade="80"/>
                <w:sz w:val="18"/>
                <w:szCs w:val="18"/>
                <w:u w:val="none"/>
              </w:rPr>
              <w:t>27 – OUTRAS INFORMAÇÕES</w:t>
            </w:r>
            <w:r w:rsidR="00E32795" w:rsidRPr="00BF2AAF">
              <w:rPr>
                <w:webHidden/>
                <w:color w:val="1F3864" w:themeColor="accent1" w:themeShade="80"/>
                <w:sz w:val="18"/>
                <w:szCs w:val="18"/>
              </w:rPr>
              <w:tab/>
            </w:r>
            <w:r w:rsidR="00E32795" w:rsidRPr="00BF2AAF">
              <w:rPr>
                <w:webHidden/>
                <w:color w:val="1F3864" w:themeColor="accent1" w:themeShade="80"/>
                <w:sz w:val="18"/>
                <w:szCs w:val="18"/>
              </w:rPr>
              <w:fldChar w:fldCharType="begin"/>
            </w:r>
            <w:r w:rsidR="00E32795" w:rsidRPr="00BF2AAF">
              <w:rPr>
                <w:webHidden/>
                <w:color w:val="1F3864" w:themeColor="accent1" w:themeShade="80"/>
                <w:sz w:val="18"/>
                <w:szCs w:val="18"/>
              </w:rPr>
              <w:instrText xml:space="preserve"> PAGEREF _Toc157702428 \h </w:instrText>
            </w:r>
            <w:r w:rsidR="00E32795" w:rsidRPr="00BF2AAF">
              <w:rPr>
                <w:webHidden/>
                <w:color w:val="1F3864" w:themeColor="accent1" w:themeShade="80"/>
                <w:sz w:val="18"/>
                <w:szCs w:val="18"/>
              </w:rPr>
            </w:r>
            <w:r w:rsidR="00E32795" w:rsidRPr="00BF2AAF">
              <w:rPr>
                <w:webHidden/>
                <w:color w:val="1F3864" w:themeColor="accent1" w:themeShade="80"/>
                <w:sz w:val="18"/>
                <w:szCs w:val="18"/>
              </w:rPr>
              <w:fldChar w:fldCharType="separate"/>
            </w:r>
            <w:r w:rsidR="004F2674">
              <w:rPr>
                <w:webHidden/>
                <w:color w:val="1F3864" w:themeColor="accent1" w:themeShade="80"/>
                <w:sz w:val="18"/>
                <w:szCs w:val="18"/>
              </w:rPr>
              <w:t>72</w:t>
            </w:r>
            <w:r w:rsidR="00E32795" w:rsidRPr="00BF2AAF">
              <w:rPr>
                <w:webHidden/>
                <w:color w:val="1F3864" w:themeColor="accent1" w:themeShade="80"/>
                <w:sz w:val="18"/>
                <w:szCs w:val="18"/>
              </w:rPr>
              <w:fldChar w:fldCharType="end"/>
            </w:r>
          </w:hyperlink>
          <w:r w:rsidR="00B35951" w:rsidRPr="00BF2AAF">
            <w:rPr>
              <w:color w:val="1F3864" w:themeColor="accent1" w:themeShade="80"/>
              <w:sz w:val="18"/>
              <w:szCs w:val="18"/>
            </w:rPr>
            <w:fldChar w:fldCharType="end"/>
          </w:r>
        </w:p>
      </w:sdtContent>
    </w:sdt>
    <w:p w14:paraId="4E1501F9" w14:textId="77777777" w:rsidR="001464D3" w:rsidRPr="00BF2AAF" w:rsidRDefault="001464D3" w:rsidP="00134A3C">
      <w:pPr>
        <w:pStyle w:val="Sumrio1"/>
        <w:spacing w:line="40" w:lineRule="atLeast"/>
        <w:rPr>
          <w:rStyle w:val="Hyperlink"/>
          <w:rFonts w:eastAsiaTheme="majorEastAsia"/>
          <w:color w:val="1F3864" w:themeColor="accent1" w:themeShade="80"/>
          <w:sz w:val="18"/>
          <w:szCs w:val="18"/>
          <w:u w:val="none"/>
        </w:rPr>
      </w:pPr>
    </w:p>
    <w:p w14:paraId="79EA72D7" w14:textId="77777777" w:rsidR="004B3DDE" w:rsidRDefault="00E35AD8" w:rsidP="00134A3C">
      <w:pPr>
        <w:pStyle w:val="Sumrio1"/>
        <w:spacing w:line="40" w:lineRule="atLeast"/>
        <w:rPr>
          <w:rStyle w:val="Hyperlink"/>
          <w:rFonts w:eastAsiaTheme="majorEastAsia"/>
          <w:color w:val="1F3864" w:themeColor="accent1" w:themeShade="80"/>
          <w:sz w:val="18"/>
          <w:szCs w:val="18"/>
          <w:u w:val="none"/>
        </w:rPr>
      </w:pPr>
      <w:r w:rsidRPr="00BF2AAF">
        <w:rPr>
          <w:rStyle w:val="Hyperlink"/>
          <w:rFonts w:eastAsiaTheme="majorEastAsia"/>
          <w:color w:val="1F3864" w:themeColor="accent1" w:themeShade="80"/>
          <w:sz w:val="18"/>
          <w:szCs w:val="18"/>
          <w:u w:val="none"/>
        </w:rPr>
        <w:t xml:space="preserve">RELATÓRIO DOS AUDITORES INDEPENDENTES </w:t>
      </w:r>
    </w:p>
    <w:p w14:paraId="2866A69A" w14:textId="3B2E4A70" w:rsidR="00E35AD8" w:rsidRPr="00BF2AAF" w:rsidRDefault="00E35AD8" w:rsidP="00134A3C">
      <w:pPr>
        <w:pStyle w:val="Sumrio1"/>
        <w:spacing w:line="40" w:lineRule="atLeast"/>
        <w:rPr>
          <w:rStyle w:val="Hyperlink"/>
          <w:rFonts w:eastAsiaTheme="majorEastAsia"/>
          <w:color w:val="1F3864" w:themeColor="accent1" w:themeShade="80"/>
          <w:sz w:val="18"/>
          <w:szCs w:val="18"/>
          <w:u w:val="none"/>
        </w:rPr>
      </w:pPr>
      <w:r w:rsidRPr="00BF2AAF">
        <w:rPr>
          <w:rStyle w:val="Hyperlink"/>
          <w:rFonts w:eastAsiaTheme="majorEastAsia"/>
          <w:color w:val="1F3864" w:themeColor="accent1" w:themeShade="80"/>
          <w:sz w:val="18"/>
          <w:szCs w:val="18"/>
          <w:u w:val="none"/>
        </w:rPr>
        <w:t>RESUMO DO RELATÓRIO DO COMITÊ DE AUDITORIA – EXERCÍCIO 2023</w:t>
      </w:r>
    </w:p>
    <w:p w14:paraId="08FD2D6A" w14:textId="77777777" w:rsidR="001464D3" w:rsidRPr="00BF2AAF" w:rsidRDefault="00E35AD8" w:rsidP="00134A3C">
      <w:pPr>
        <w:pStyle w:val="Sumrio1"/>
        <w:spacing w:line="40" w:lineRule="atLeast"/>
        <w:rPr>
          <w:rStyle w:val="Hyperlink"/>
          <w:rFonts w:eastAsiaTheme="majorEastAsia"/>
          <w:color w:val="1F3864" w:themeColor="accent1" w:themeShade="80"/>
          <w:sz w:val="18"/>
          <w:szCs w:val="18"/>
          <w:u w:val="none"/>
        </w:rPr>
      </w:pPr>
      <w:r w:rsidRPr="00BF2AAF">
        <w:rPr>
          <w:rStyle w:val="Hyperlink"/>
          <w:rFonts w:eastAsiaTheme="majorEastAsia"/>
          <w:color w:val="1F3864" w:themeColor="accent1" w:themeShade="80"/>
          <w:sz w:val="18"/>
          <w:szCs w:val="18"/>
          <w:u w:val="none"/>
        </w:rPr>
        <w:t>PARECER DO CONSELHO FISCAL</w:t>
      </w:r>
    </w:p>
    <w:p w14:paraId="327A4B85" w14:textId="73C3F56D" w:rsidR="00E35AD8" w:rsidRPr="00BF2AAF" w:rsidRDefault="00E35AD8" w:rsidP="00134A3C">
      <w:pPr>
        <w:pStyle w:val="Sumrio1"/>
        <w:spacing w:line="40" w:lineRule="atLeast"/>
        <w:rPr>
          <w:rStyle w:val="Hyperlink"/>
          <w:rFonts w:eastAsiaTheme="majorEastAsia"/>
          <w:color w:val="1F3864" w:themeColor="accent1" w:themeShade="80"/>
          <w:sz w:val="18"/>
          <w:szCs w:val="18"/>
          <w:u w:val="none"/>
        </w:rPr>
      </w:pPr>
      <w:r w:rsidRPr="00BF2AAF">
        <w:rPr>
          <w:rStyle w:val="Hyperlink"/>
          <w:rFonts w:eastAsiaTheme="majorEastAsia"/>
          <w:color w:val="1F3864" w:themeColor="accent1" w:themeShade="80"/>
          <w:sz w:val="18"/>
          <w:szCs w:val="18"/>
          <w:u w:val="none"/>
        </w:rPr>
        <w:t>DECLARAÇÃO DOS MEMBROS DA DIRETORIA EXECUTIVA SOBRE AS DEMONSTRAÇÕES FINANCEIRAS</w:t>
      </w:r>
    </w:p>
    <w:p w14:paraId="2AFBC273" w14:textId="15976B23" w:rsidR="00B35951" w:rsidRPr="00BF2AAF" w:rsidRDefault="00E35AD8" w:rsidP="00134A3C">
      <w:pPr>
        <w:pStyle w:val="Sumrio1"/>
        <w:spacing w:line="40" w:lineRule="atLeast"/>
        <w:rPr>
          <w:rStyle w:val="Hyperlink"/>
          <w:rFonts w:eastAsiaTheme="majorEastAsia"/>
          <w:color w:val="1F3864" w:themeColor="accent1" w:themeShade="80"/>
          <w:sz w:val="18"/>
          <w:szCs w:val="18"/>
          <w:u w:val="none"/>
        </w:rPr>
      </w:pPr>
      <w:r w:rsidRPr="00BF2AAF">
        <w:rPr>
          <w:rStyle w:val="Hyperlink"/>
          <w:rFonts w:eastAsiaTheme="majorEastAsia"/>
          <w:color w:val="1F3864" w:themeColor="accent1" w:themeShade="80"/>
          <w:sz w:val="18"/>
          <w:szCs w:val="18"/>
          <w:u w:val="none"/>
        </w:rPr>
        <w:t>DECLARAÇÃO DOS MEMBROS DA DIRETORIA EXECUTIVA SOBRE O RELATÓRIO DOS AUDITORES INDEPENDENTES</w:t>
      </w:r>
    </w:p>
    <w:p w14:paraId="6C953F27" w14:textId="4C9B7A31" w:rsidR="00E35AD8" w:rsidRPr="00BF2AAF" w:rsidRDefault="00E35AD8" w:rsidP="00134A3C">
      <w:pPr>
        <w:spacing w:line="40" w:lineRule="atLeast"/>
        <w:rPr>
          <w:rStyle w:val="Hyperlink"/>
          <w:rFonts w:ascii="Arial" w:eastAsiaTheme="majorEastAsia" w:hAnsi="Arial" w:cs="Arial"/>
          <w:b/>
          <w:noProof/>
          <w:color w:val="1F3864" w:themeColor="accent1" w:themeShade="80"/>
          <w:sz w:val="18"/>
          <w:szCs w:val="18"/>
          <w:u w:val="none"/>
        </w:rPr>
      </w:pPr>
      <w:r w:rsidRPr="00BF2AAF">
        <w:rPr>
          <w:rStyle w:val="Hyperlink"/>
          <w:rFonts w:ascii="Arial" w:eastAsiaTheme="majorEastAsia" w:hAnsi="Arial" w:cs="Arial"/>
          <w:b/>
          <w:noProof/>
          <w:color w:val="1F3864" w:themeColor="accent1" w:themeShade="80"/>
          <w:sz w:val="18"/>
          <w:szCs w:val="18"/>
          <w:u w:val="none"/>
        </w:rPr>
        <w:t>MEMBROS DA ADMINISTRAÇÃO</w:t>
      </w:r>
    </w:p>
    <w:p w14:paraId="2F81D461" w14:textId="18AFFB65" w:rsidR="00E35AD8" w:rsidRPr="00BF2AAF" w:rsidRDefault="00E35AD8" w:rsidP="00E35AD8">
      <w:pPr>
        <w:rPr>
          <w:rStyle w:val="Hyperlink"/>
          <w:rFonts w:ascii="Arial" w:eastAsiaTheme="majorEastAsia" w:hAnsi="Arial" w:cs="Arial"/>
          <w:b/>
          <w:noProof/>
          <w:color w:val="1F3864" w:themeColor="accent1" w:themeShade="80"/>
          <w:sz w:val="18"/>
          <w:szCs w:val="18"/>
          <w:u w:val="none"/>
        </w:rPr>
        <w:sectPr w:rsidR="00E35AD8" w:rsidRPr="00BF2AAF" w:rsidSect="006D3DB2">
          <w:headerReference w:type="first" r:id="rId14"/>
          <w:footerReference w:type="first" r:id="rId15"/>
          <w:pgSz w:w="11906" w:h="16838" w:code="9"/>
          <w:pgMar w:top="1134" w:right="1134" w:bottom="851" w:left="1134" w:header="851" w:footer="284" w:gutter="0"/>
          <w:cols w:space="708"/>
          <w:titlePg/>
          <w:docGrid w:linePitch="360"/>
        </w:sectPr>
      </w:pPr>
    </w:p>
    <w:p w14:paraId="186085D2" w14:textId="43E4CB0D" w:rsidR="006E7795" w:rsidRPr="00BF2AAF" w:rsidRDefault="001E1A95" w:rsidP="002F048D">
      <w:pPr>
        <w:keepNext/>
        <w:keepLines/>
        <w:spacing w:before="360" w:after="40" w:line="259" w:lineRule="auto"/>
        <w:jc w:val="both"/>
        <w:outlineLvl w:val="0"/>
        <w:rPr>
          <w:rFonts w:ascii="Arial" w:eastAsiaTheme="majorEastAsia" w:hAnsi="Arial" w:cs="Arial"/>
          <w:b/>
          <w:color w:val="1F3864" w:themeColor="accent1" w:themeShade="80"/>
          <w:sz w:val="18"/>
          <w:szCs w:val="18"/>
        </w:rPr>
      </w:pPr>
      <w:bookmarkStart w:id="0" w:name="_Toc157174102"/>
      <w:bookmarkStart w:id="1" w:name="_Toc157702388"/>
      <w:r w:rsidRPr="00BF2AAF">
        <w:rPr>
          <w:rFonts w:ascii="Arial" w:eastAsiaTheme="majorEastAsia" w:hAnsi="Arial" w:cs="Arial"/>
          <w:b/>
          <w:color w:val="1F3864" w:themeColor="accent1" w:themeShade="80"/>
          <w:sz w:val="18"/>
          <w:szCs w:val="18"/>
        </w:rPr>
        <w:lastRenderedPageBreak/>
        <w:t>RELATÓRIO DA ADMINISTRAÇÃO</w:t>
      </w:r>
      <w:bookmarkEnd w:id="0"/>
      <w:bookmarkEnd w:id="1"/>
    </w:p>
    <w:p w14:paraId="164F7E7A" w14:textId="77777777" w:rsidR="00E30956" w:rsidRPr="00BF2AAF" w:rsidRDefault="00E30956" w:rsidP="00E30956">
      <w:pPr>
        <w:pStyle w:val="03-SubttulodeNota"/>
        <w:spacing w:line="276" w:lineRule="auto"/>
        <w:rPr>
          <w:rFonts w:cs="Arial"/>
          <w:color w:val="1F3864" w:themeColor="accent1" w:themeShade="80"/>
        </w:rPr>
      </w:pPr>
      <w:r w:rsidRPr="00BF2AAF">
        <w:rPr>
          <w:rFonts w:cs="Arial"/>
          <w:color w:val="1F3864" w:themeColor="accent1" w:themeShade="80"/>
        </w:rPr>
        <w:t>Prezados Acionistas, Colaboradores e Parceiros de Negócios.</w:t>
      </w:r>
    </w:p>
    <w:p w14:paraId="02B3DC8D" w14:textId="77777777" w:rsidR="00A36FC8" w:rsidRPr="00BF2AAF" w:rsidRDefault="00A36FC8" w:rsidP="00A36FC8">
      <w:pPr>
        <w:pStyle w:val="05-Textonormal"/>
        <w:rPr>
          <w:rFonts w:cs="Arial"/>
        </w:rPr>
      </w:pPr>
      <w:r w:rsidRPr="00BF2AAF">
        <w:rPr>
          <w:rFonts w:cs="Arial"/>
        </w:rPr>
        <w:t>Apresentamos o Relatório Anual da Administração da BB Seguridade Participações S.A. (“BB Seguridade” ou “Companhia”) relativo ao ano de 2023, de acordo com as exigências da Lei das Sociedades por Ações, da Comissão de Valores Mobiliários (CVM) e do seu Estatuto Social.</w:t>
      </w:r>
    </w:p>
    <w:p w14:paraId="5FE17F06" w14:textId="77777777" w:rsidR="00A36FC8" w:rsidRPr="00BF2AAF" w:rsidRDefault="00A36FC8" w:rsidP="00A36FC8">
      <w:pPr>
        <w:pStyle w:val="05-Textonormal"/>
        <w:rPr>
          <w:rFonts w:cs="Arial"/>
        </w:rPr>
      </w:pPr>
      <w:r w:rsidRPr="00BF2AAF">
        <w:rPr>
          <w:rFonts w:cs="Arial"/>
        </w:rPr>
        <w:t xml:space="preserve">As demonstrações contábeis consolidadas foram elaboradas e estão sendo apresentadas em conformidade com as Normas Internacionais de Relatório Financeiro (IFRS), emitidas pelo </w:t>
      </w:r>
      <w:r w:rsidRPr="00BF2AAF">
        <w:rPr>
          <w:rFonts w:cs="Arial"/>
          <w:i/>
        </w:rPr>
        <w:t>International Accounting Standards Board</w:t>
      </w:r>
      <w:r w:rsidRPr="00BF2AAF">
        <w:rPr>
          <w:rFonts w:cs="Arial"/>
        </w:rPr>
        <w:t xml:space="preserve"> (IASB) e com as práticas contábeis adotadas no Brasil.</w:t>
      </w:r>
    </w:p>
    <w:p w14:paraId="68D2E005" w14:textId="0B754832" w:rsidR="00A36FC8" w:rsidRPr="00BF2AAF" w:rsidRDefault="00A36FC8" w:rsidP="00A36FC8">
      <w:pPr>
        <w:pStyle w:val="05-Textonormal"/>
        <w:rPr>
          <w:rFonts w:cs="Arial"/>
        </w:rPr>
      </w:pPr>
      <w:r w:rsidRPr="00BF2AAF">
        <w:rPr>
          <w:rFonts w:cs="Arial"/>
        </w:rPr>
        <w:t>As demonstrações contábeis individuais foram elaboradas e estão sendo apresentadas em conformidade com as práticas contábeis adotadas no Brasil, que compreendem as diretrizes emanadas da Lei das Sociedades por Ações e os pronunciamentos do Comitê de Pronunciamentos Contábeis (CPC), aprovados pelo Conselho Federal de Contabilidade (CFC).</w:t>
      </w:r>
    </w:p>
    <w:p w14:paraId="0670FD05" w14:textId="79903942" w:rsidR="00A36FC8" w:rsidRPr="00BF2AAF" w:rsidRDefault="00A36FC8" w:rsidP="00A36FC8">
      <w:pPr>
        <w:pStyle w:val="05-Textonormal"/>
        <w:rPr>
          <w:rFonts w:cs="Arial"/>
        </w:rPr>
      </w:pPr>
      <w:r w:rsidRPr="00BF2AAF">
        <w:rPr>
          <w:rFonts w:cs="Arial"/>
        </w:rPr>
        <w:t>Cabe ressaltar que este relatório apresenta dados contábeis das companhias investidas da BB Seguridade que divergem dos divulgados pelas participadas, tanto por diferenças nos padrões contábeis utilizados como por eventuais amortizações de intangíveis, eliminações de resultados entre as participadas, entre outros motivos. Nesse contexto, o lucro líquido atribuído às investidas reflete o resultado apurado pela Companhia para cada segmento de negócios, na forma da Nota Explicativa de Investimentos em Participações Societárias.</w:t>
      </w:r>
    </w:p>
    <w:p w14:paraId="37A753FA" w14:textId="77777777" w:rsidR="00A36FC8" w:rsidRPr="00BF2AAF" w:rsidRDefault="00A36FC8" w:rsidP="00A36FC8">
      <w:pPr>
        <w:pStyle w:val="05-Textonormal"/>
        <w:rPr>
          <w:rFonts w:cs="Arial"/>
        </w:rPr>
      </w:pPr>
      <w:r w:rsidRPr="00BF2AAF">
        <w:rPr>
          <w:rFonts w:cs="Arial"/>
        </w:rPr>
        <w:t>Ao longo deste relatório abordaremos as ações realizadas e resultados alcançados no ano, bem como apresentaremos as prioridades estratégicas da Companhia.</w:t>
      </w:r>
    </w:p>
    <w:p w14:paraId="3E019D9A" w14:textId="77777777" w:rsidR="00A36FC8" w:rsidRPr="00BF2AAF" w:rsidRDefault="00A36FC8" w:rsidP="00A36FC8">
      <w:pPr>
        <w:pStyle w:val="05-Textonormal"/>
        <w:rPr>
          <w:rFonts w:cs="Arial"/>
        </w:rPr>
      </w:pPr>
    </w:p>
    <w:p w14:paraId="5446DA8F" w14:textId="77777777" w:rsidR="00A36FC8" w:rsidRPr="00BF2AAF" w:rsidRDefault="00A36FC8" w:rsidP="00A36FC8">
      <w:pPr>
        <w:pStyle w:val="01-TtulodeNota"/>
        <w:numPr>
          <w:ilvl w:val="0"/>
          <w:numId w:val="58"/>
        </w:numPr>
        <w:ind w:left="357" w:hanging="357"/>
        <w:rPr>
          <w:rFonts w:cs="Arial"/>
          <w:color w:val="1F3864" w:themeColor="accent1" w:themeShade="80"/>
        </w:rPr>
      </w:pPr>
      <w:r w:rsidRPr="00BF2AAF">
        <w:rPr>
          <w:rFonts w:cs="Arial"/>
          <w:color w:val="1F3864" w:themeColor="accent1" w:themeShade="80"/>
        </w:rPr>
        <w:t>DESEMPENHO ECONÔMICO-FINANCEIRO</w:t>
      </w:r>
    </w:p>
    <w:p w14:paraId="3D3B72F8" w14:textId="2CF1949C" w:rsidR="00A36FC8" w:rsidRPr="00BF2AAF" w:rsidRDefault="00A36FC8" w:rsidP="00A36FC8">
      <w:pPr>
        <w:pStyle w:val="01-Textonormal"/>
        <w:rPr>
          <w:rFonts w:cs="Arial"/>
        </w:rPr>
      </w:pPr>
      <w:r w:rsidRPr="00BF2AAF">
        <w:rPr>
          <w:rFonts w:cs="Arial"/>
        </w:rPr>
        <w:t xml:space="preserve">Enquanto empresa de participações, o lucro líquido da BB Seguridade é composto pelo resultado de equivalência patrimonial, apurado a partir do resultado de suas empresas investidas, e das demais receitas e despesas operacionais e financeiras da Companhia. </w:t>
      </w:r>
    </w:p>
    <w:p w14:paraId="2CB677D3" w14:textId="77777777" w:rsidR="00A36FC8" w:rsidRPr="00BF2AAF" w:rsidRDefault="00A36FC8" w:rsidP="00A36FC8">
      <w:pPr>
        <w:pStyle w:val="01-Textonormal"/>
        <w:rPr>
          <w:rFonts w:cs="Arial"/>
        </w:rPr>
      </w:pPr>
      <w:r w:rsidRPr="00BF2AAF">
        <w:rPr>
          <w:rFonts w:cs="Arial"/>
        </w:rPr>
        <w:t>Abaixo, apresentamos o resultado da BB Seguridade para os exercícios 2023 e 2022 e os nossos comentários em relação às principais variações ocorridas no exercício:</w:t>
      </w:r>
    </w:p>
    <w:p w14:paraId="2CD9EA18" w14:textId="2339A1EA" w:rsidR="00A36FC8" w:rsidRPr="00BF2AAF" w:rsidRDefault="00A36FC8" w:rsidP="00A36FC8">
      <w:pPr>
        <w:pStyle w:val="01-TtulodeNota"/>
        <w:rPr>
          <w:rFonts w:cs="Arial"/>
          <w:b w:val="0"/>
          <w:sz w:val="14"/>
        </w:rPr>
      </w:pPr>
      <w:r w:rsidRPr="00BF2AAF">
        <w:rPr>
          <w:rFonts w:cs="Arial"/>
          <w:b w:val="0"/>
          <w:sz w:val="14"/>
          <w:szCs w:val="14"/>
        </w:rPr>
        <w:t xml:space="preserve">Tabela </w:t>
      </w:r>
      <w:r w:rsidRPr="00BF2AAF">
        <w:rPr>
          <w:rFonts w:cs="Arial"/>
          <w:b w:val="0"/>
          <w:sz w:val="14"/>
          <w:szCs w:val="14"/>
        </w:rPr>
        <w:fldChar w:fldCharType="begin"/>
      </w:r>
      <w:r w:rsidRPr="00BF2AAF">
        <w:rPr>
          <w:rFonts w:cs="Arial"/>
          <w:b w:val="0"/>
          <w:sz w:val="14"/>
          <w:szCs w:val="14"/>
        </w:rPr>
        <w:instrText xml:space="preserve"> SEQ Tabela \* ARABIC </w:instrText>
      </w:r>
      <w:r w:rsidRPr="00BF2AAF">
        <w:rPr>
          <w:rFonts w:cs="Arial"/>
          <w:b w:val="0"/>
          <w:sz w:val="14"/>
          <w:szCs w:val="14"/>
        </w:rPr>
        <w:fldChar w:fldCharType="separate"/>
      </w:r>
      <w:r w:rsidR="004F2674">
        <w:rPr>
          <w:rFonts w:cs="Arial"/>
          <w:b w:val="0"/>
          <w:noProof/>
          <w:sz w:val="14"/>
          <w:szCs w:val="14"/>
        </w:rPr>
        <w:t>1</w:t>
      </w:r>
      <w:r w:rsidRPr="00BF2AAF">
        <w:rPr>
          <w:rFonts w:cs="Arial"/>
          <w:b w:val="0"/>
          <w:noProof/>
          <w:sz w:val="14"/>
          <w:szCs w:val="14"/>
        </w:rPr>
        <w:fldChar w:fldCharType="end"/>
      </w:r>
      <w:r w:rsidRPr="00BF2AAF">
        <w:rPr>
          <w:rFonts w:cs="Arial"/>
          <w:b w:val="0"/>
          <w:sz w:val="14"/>
        </w:rPr>
        <w:t xml:space="preserve"> – Desempenho econômico-financeiro | Demonstração de Resultados – Visão Controlador</w:t>
      </w:r>
    </w:p>
    <w:tbl>
      <w:tblPr>
        <w:tblStyle w:val="TabeladeLista6Colorida-nfase5"/>
        <w:tblW w:w="9639" w:type="dxa"/>
        <w:tblLook w:val="04A0" w:firstRow="1" w:lastRow="0" w:firstColumn="1" w:lastColumn="0" w:noHBand="0" w:noVBand="1"/>
      </w:tblPr>
      <w:tblGrid>
        <w:gridCol w:w="4066"/>
        <w:gridCol w:w="1860"/>
        <w:gridCol w:w="1860"/>
        <w:gridCol w:w="1853"/>
      </w:tblGrid>
      <w:tr w:rsidR="00A36FC8" w:rsidRPr="00BF2AAF" w14:paraId="654679DE" w14:textId="77777777" w:rsidTr="00810E9E">
        <w:trPr>
          <w:cnfStyle w:val="100000000000" w:firstRow="1" w:lastRow="0" w:firstColumn="0" w:lastColumn="0" w:oddVBand="0" w:evenVBand="0" w:oddHBand="0" w:evenHBand="0" w:firstRowFirstColumn="0" w:firstRowLastColumn="0" w:lastRowFirstColumn="0" w:lastRowLastColumn="0"/>
          <w:trHeight w:hRule="exact" w:val="283"/>
        </w:trPr>
        <w:tc>
          <w:tcPr>
            <w:cnfStyle w:val="001000000000" w:firstRow="0" w:lastRow="0" w:firstColumn="1" w:lastColumn="0" w:oddVBand="0" w:evenVBand="0" w:oddHBand="0" w:evenHBand="0" w:firstRowFirstColumn="0" w:firstRowLastColumn="0" w:lastRowFirstColumn="0" w:lastRowLastColumn="0"/>
            <w:tcW w:w="4066" w:type="dxa"/>
            <w:tcBorders>
              <w:top w:val="single" w:sz="2" w:space="0" w:color="1F3864" w:themeColor="accent1" w:themeShade="80"/>
              <w:left w:val="nil"/>
              <w:bottom w:val="nil"/>
              <w:right w:val="nil"/>
            </w:tcBorders>
            <w:shd w:val="clear" w:color="auto" w:fill="auto"/>
            <w:vAlign w:val="center"/>
          </w:tcPr>
          <w:p w14:paraId="4BDCDD61" w14:textId="77777777" w:rsidR="00A36FC8" w:rsidRPr="00BF2AAF" w:rsidRDefault="00A36FC8" w:rsidP="004D3109">
            <w:pPr>
              <w:pStyle w:val="08-Tabelageral"/>
              <w:jc w:val="left"/>
              <w:rPr>
                <w:rFonts w:cs="Arial"/>
                <w:lang w:eastAsia="en-US"/>
              </w:rPr>
            </w:pPr>
            <w:bookmarkStart w:id="2" w:name="_Hlk157580692"/>
            <w:r w:rsidRPr="00BF2AAF">
              <w:rPr>
                <w:rFonts w:cs="Arial"/>
                <w:lang w:eastAsia="en-US"/>
              </w:rPr>
              <w:t>R$ mil</w:t>
            </w:r>
          </w:p>
        </w:tc>
        <w:tc>
          <w:tcPr>
            <w:tcW w:w="1860" w:type="dxa"/>
            <w:vMerge w:val="restart"/>
            <w:tcBorders>
              <w:top w:val="single" w:sz="2" w:space="0" w:color="1F3864" w:themeColor="accent1" w:themeShade="80"/>
              <w:left w:val="nil"/>
              <w:bottom w:val="single" w:sz="2" w:space="0" w:color="9CC2E5" w:themeColor="accent5" w:themeTint="99"/>
              <w:right w:val="nil"/>
            </w:tcBorders>
            <w:shd w:val="clear" w:color="auto" w:fill="auto"/>
            <w:vAlign w:val="center"/>
            <w:hideMark/>
          </w:tcPr>
          <w:p w14:paraId="7325A6E8" w14:textId="77777777" w:rsidR="00A36FC8" w:rsidRPr="00BF2AAF" w:rsidRDefault="00A36FC8" w:rsidP="004D3109">
            <w:pPr>
              <w:pStyle w:val="08-Tabelageral"/>
              <w:ind w:right="-57"/>
              <w:cnfStyle w:val="100000000000" w:firstRow="1" w:lastRow="0" w:firstColumn="0" w:lastColumn="0" w:oddVBand="0" w:evenVBand="0" w:oddHBand="0" w:evenHBand="0" w:firstRowFirstColumn="0" w:firstRowLastColumn="0" w:lastRowFirstColumn="0" w:lastRowLastColumn="0"/>
              <w:rPr>
                <w:rFonts w:cs="Arial"/>
                <w:lang w:eastAsia="en-US"/>
              </w:rPr>
            </w:pPr>
            <w:r w:rsidRPr="00BF2AAF">
              <w:rPr>
                <w:rFonts w:cs="Arial"/>
                <w:lang w:eastAsia="en-US"/>
              </w:rPr>
              <w:t>Exercício/2023</w:t>
            </w:r>
          </w:p>
        </w:tc>
        <w:tc>
          <w:tcPr>
            <w:tcW w:w="1860" w:type="dxa"/>
            <w:vMerge w:val="restart"/>
            <w:tcBorders>
              <w:top w:val="single" w:sz="2" w:space="0" w:color="1F3864" w:themeColor="accent1" w:themeShade="80"/>
              <w:left w:val="nil"/>
              <w:bottom w:val="single" w:sz="2" w:space="0" w:color="9CC2E5" w:themeColor="accent5" w:themeTint="99"/>
              <w:right w:val="nil"/>
            </w:tcBorders>
            <w:shd w:val="clear" w:color="auto" w:fill="auto"/>
            <w:vAlign w:val="center"/>
            <w:hideMark/>
          </w:tcPr>
          <w:p w14:paraId="0680F5DD" w14:textId="77777777" w:rsidR="00A36FC8" w:rsidRPr="00BF2AAF" w:rsidRDefault="00A36FC8" w:rsidP="004D3109">
            <w:pPr>
              <w:pStyle w:val="08-Tabelageral"/>
              <w:ind w:right="-57"/>
              <w:cnfStyle w:val="100000000000" w:firstRow="1" w:lastRow="0" w:firstColumn="0" w:lastColumn="0" w:oddVBand="0" w:evenVBand="0" w:oddHBand="0" w:evenHBand="0" w:firstRowFirstColumn="0" w:firstRowLastColumn="0" w:lastRowFirstColumn="0" w:lastRowLastColumn="0"/>
              <w:rPr>
                <w:rFonts w:cs="Arial"/>
                <w:lang w:eastAsia="en-US"/>
              </w:rPr>
            </w:pPr>
            <w:r w:rsidRPr="00BF2AAF">
              <w:rPr>
                <w:rFonts w:cs="Arial"/>
                <w:lang w:eastAsia="en-US"/>
              </w:rPr>
              <w:t>Exercício/2022 (reapresentado)</w:t>
            </w:r>
          </w:p>
        </w:tc>
        <w:tc>
          <w:tcPr>
            <w:tcW w:w="1853" w:type="dxa"/>
            <w:tcBorders>
              <w:top w:val="single" w:sz="2" w:space="0" w:color="1F3864" w:themeColor="accent1" w:themeShade="80"/>
              <w:left w:val="nil"/>
              <w:bottom w:val="nil"/>
              <w:right w:val="nil"/>
            </w:tcBorders>
            <w:shd w:val="clear" w:color="auto" w:fill="auto"/>
            <w:vAlign w:val="center"/>
            <w:hideMark/>
          </w:tcPr>
          <w:p w14:paraId="1C64E233" w14:textId="77777777" w:rsidR="00A36FC8" w:rsidRPr="00BF2AAF" w:rsidRDefault="00A36FC8" w:rsidP="004D3109">
            <w:pPr>
              <w:pStyle w:val="08-Tabelageral"/>
              <w:ind w:right="-57"/>
              <w:cnfStyle w:val="100000000000" w:firstRow="1" w:lastRow="0" w:firstColumn="0" w:lastColumn="0" w:oddVBand="0" w:evenVBand="0" w:oddHBand="0" w:evenHBand="0" w:firstRowFirstColumn="0" w:firstRowLastColumn="0" w:lastRowFirstColumn="0" w:lastRowLastColumn="0"/>
              <w:rPr>
                <w:rFonts w:cs="Arial"/>
                <w:lang w:eastAsia="en-US"/>
              </w:rPr>
            </w:pPr>
            <w:r w:rsidRPr="00BF2AAF">
              <w:rPr>
                <w:rFonts w:cs="Arial"/>
                <w:lang w:eastAsia="en-US"/>
              </w:rPr>
              <w:t>Var.%</w:t>
            </w:r>
          </w:p>
        </w:tc>
      </w:tr>
      <w:tr w:rsidR="00A36FC8" w:rsidRPr="00BF2AAF" w14:paraId="4AEBAD1B" w14:textId="77777777" w:rsidTr="00810E9E">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4066" w:type="dxa"/>
            <w:tcBorders>
              <w:top w:val="nil"/>
              <w:left w:val="nil"/>
              <w:bottom w:val="single" w:sz="2" w:space="0" w:color="1F3864" w:themeColor="accent1" w:themeShade="80"/>
              <w:right w:val="nil"/>
            </w:tcBorders>
            <w:shd w:val="clear" w:color="auto" w:fill="auto"/>
          </w:tcPr>
          <w:p w14:paraId="5BBE3474" w14:textId="77777777" w:rsidR="00A36FC8" w:rsidRPr="00BF2AAF" w:rsidRDefault="00A36FC8" w:rsidP="004D3109">
            <w:pPr>
              <w:pStyle w:val="08-Tabelageral"/>
              <w:jc w:val="left"/>
              <w:rPr>
                <w:rFonts w:cs="Arial"/>
                <w:bCs w:val="0"/>
                <w:szCs w:val="14"/>
                <w:lang w:eastAsia="en-US"/>
              </w:rPr>
            </w:pPr>
          </w:p>
        </w:tc>
        <w:tc>
          <w:tcPr>
            <w:tcW w:w="0" w:type="auto"/>
            <w:vMerge/>
            <w:tcBorders>
              <w:top w:val="single" w:sz="2" w:space="0" w:color="9CC2E5" w:themeColor="accent5" w:themeTint="99"/>
              <w:left w:val="nil"/>
              <w:bottom w:val="single" w:sz="2" w:space="0" w:color="1F3864" w:themeColor="accent1" w:themeShade="80"/>
              <w:right w:val="nil"/>
            </w:tcBorders>
            <w:shd w:val="clear" w:color="auto" w:fill="auto"/>
            <w:vAlign w:val="center"/>
            <w:hideMark/>
          </w:tcPr>
          <w:p w14:paraId="2AEF3B2E" w14:textId="77777777" w:rsidR="00A36FC8" w:rsidRPr="00BF2AAF" w:rsidRDefault="00A36FC8" w:rsidP="004D3109">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spacing w:val="-2"/>
                <w:sz w:val="14"/>
                <w:szCs w:val="18"/>
              </w:rPr>
            </w:pPr>
          </w:p>
        </w:tc>
        <w:tc>
          <w:tcPr>
            <w:tcW w:w="0" w:type="auto"/>
            <w:vMerge/>
            <w:tcBorders>
              <w:top w:val="single" w:sz="2" w:space="0" w:color="9CC2E5" w:themeColor="accent5" w:themeTint="99"/>
              <w:left w:val="nil"/>
              <w:bottom w:val="single" w:sz="2" w:space="0" w:color="1F3864" w:themeColor="accent1" w:themeShade="80"/>
              <w:right w:val="nil"/>
            </w:tcBorders>
            <w:shd w:val="clear" w:color="auto" w:fill="auto"/>
            <w:vAlign w:val="center"/>
            <w:hideMark/>
          </w:tcPr>
          <w:p w14:paraId="36BE22E9" w14:textId="77777777" w:rsidR="00A36FC8" w:rsidRPr="00BF2AAF" w:rsidRDefault="00A36FC8" w:rsidP="004D3109">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spacing w:val="-2"/>
                <w:sz w:val="14"/>
                <w:szCs w:val="18"/>
              </w:rPr>
            </w:pPr>
          </w:p>
        </w:tc>
        <w:tc>
          <w:tcPr>
            <w:tcW w:w="1853" w:type="dxa"/>
            <w:tcBorders>
              <w:top w:val="nil"/>
              <w:left w:val="nil"/>
              <w:bottom w:val="single" w:sz="2" w:space="0" w:color="1F3864" w:themeColor="accent1" w:themeShade="80"/>
              <w:right w:val="nil"/>
            </w:tcBorders>
            <w:shd w:val="clear" w:color="auto" w:fill="auto"/>
            <w:vAlign w:val="center"/>
            <w:hideMark/>
          </w:tcPr>
          <w:p w14:paraId="374E1E42" w14:textId="77777777" w:rsidR="00A36FC8" w:rsidRPr="00BF2AAF" w:rsidRDefault="00A36FC8" w:rsidP="004D3109">
            <w:pPr>
              <w:pStyle w:val="08-Tabelageral"/>
              <w:cnfStyle w:val="000000100000" w:firstRow="0" w:lastRow="0" w:firstColumn="0" w:lastColumn="0" w:oddVBand="0" w:evenVBand="0" w:oddHBand="1" w:evenHBand="0" w:firstRowFirstColumn="0" w:firstRowLastColumn="0" w:lastRowFirstColumn="0" w:lastRowLastColumn="0"/>
              <w:rPr>
                <w:rFonts w:cs="Arial"/>
                <w:b/>
                <w:color w:val="auto"/>
                <w:lang w:eastAsia="en-US"/>
              </w:rPr>
            </w:pPr>
            <w:r w:rsidRPr="00BF2AAF">
              <w:rPr>
                <w:rFonts w:cs="Arial"/>
                <w:b/>
                <w:color w:val="auto"/>
                <w:lang w:eastAsia="en-US"/>
              </w:rPr>
              <w:t>s/ 2022</w:t>
            </w:r>
          </w:p>
        </w:tc>
      </w:tr>
      <w:tr w:rsidR="00A36FC8" w:rsidRPr="00BF2AAF" w14:paraId="406681E4" w14:textId="77777777" w:rsidTr="00810E9E">
        <w:trPr>
          <w:cnfStyle w:val="000000010000" w:firstRow="0" w:lastRow="0" w:firstColumn="0" w:lastColumn="0" w:oddVBand="0" w:evenVBand="0" w:oddHBand="0" w:evenHBand="1" w:firstRowFirstColumn="0" w:firstRowLastColumn="0" w:lastRowFirstColumn="0" w:lastRowLastColumn="0"/>
          <w:trHeight w:hRule="exact" w:val="298"/>
        </w:trPr>
        <w:tc>
          <w:tcPr>
            <w:cnfStyle w:val="001000000000" w:firstRow="0" w:lastRow="0" w:firstColumn="1" w:lastColumn="0" w:oddVBand="0" w:evenVBand="0" w:oddHBand="0" w:evenHBand="0" w:firstRowFirstColumn="0" w:firstRowLastColumn="0" w:lastRowFirstColumn="0" w:lastRowLastColumn="0"/>
            <w:tcW w:w="4066" w:type="dxa"/>
            <w:tcBorders>
              <w:top w:val="single" w:sz="2" w:space="0" w:color="1F3864" w:themeColor="accent1" w:themeShade="80"/>
              <w:left w:val="nil"/>
              <w:bottom w:val="nil"/>
              <w:right w:val="nil"/>
            </w:tcBorders>
            <w:shd w:val="clear" w:color="auto" w:fill="auto"/>
            <w:hideMark/>
          </w:tcPr>
          <w:p w14:paraId="4E5CCA90" w14:textId="77777777" w:rsidR="00A36FC8" w:rsidRPr="00BF2AAF" w:rsidRDefault="00A36FC8" w:rsidP="004D3109">
            <w:pPr>
              <w:pStyle w:val="08-Tabelageral"/>
              <w:jc w:val="left"/>
              <w:rPr>
                <w:rFonts w:cs="Arial"/>
                <w:snapToGrid w:val="0"/>
                <w:lang w:eastAsia="en-US"/>
              </w:rPr>
            </w:pPr>
            <w:r w:rsidRPr="00BF2AAF">
              <w:rPr>
                <w:rFonts w:cs="Arial"/>
                <w:lang w:eastAsia="en-US"/>
              </w:rPr>
              <w:t>Receitas de investimentos em participações societárias</w:t>
            </w:r>
          </w:p>
        </w:tc>
        <w:tc>
          <w:tcPr>
            <w:tcW w:w="1860" w:type="dxa"/>
            <w:tcBorders>
              <w:top w:val="single" w:sz="2" w:space="0" w:color="1F3864" w:themeColor="accent1" w:themeShade="80"/>
              <w:left w:val="nil"/>
              <w:bottom w:val="nil"/>
              <w:right w:val="nil"/>
            </w:tcBorders>
            <w:shd w:val="clear" w:color="auto" w:fill="auto"/>
            <w:vAlign w:val="center"/>
            <w:hideMark/>
          </w:tcPr>
          <w:p w14:paraId="58D3C36A" w14:textId="77777777" w:rsidR="00A36FC8" w:rsidRPr="00BF2AAF" w:rsidRDefault="00A36FC8" w:rsidP="004D3109">
            <w:pPr>
              <w:pStyle w:val="08-Tabelageral"/>
              <w:cnfStyle w:val="000000010000" w:firstRow="0" w:lastRow="0" w:firstColumn="0" w:lastColumn="0" w:oddVBand="0" w:evenVBand="0" w:oddHBand="0" w:evenHBand="1" w:firstRowFirstColumn="0" w:firstRowLastColumn="0" w:lastRowFirstColumn="0" w:lastRowLastColumn="0"/>
              <w:rPr>
                <w:rFonts w:cs="Arial"/>
                <w:b/>
                <w:color w:val="auto"/>
                <w:szCs w:val="14"/>
                <w:lang w:eastAsia="en-US"/>
              </w:rPr>
            </w:pPr>
            <w:r w:rsidRPr="00BF2AAF">
              <w:rPr>
                <w:rFonts w:cs="Arial"/>
                <w:b/>
                <w:color w:val="auto"/>
                <w:szCs w:val="14"/>
                <w:lang w:eastAsia="en-US"/>
              </w:rPr>
              <w:t>7.925.902</w:t>
            </w:r>
          </w:p>
        </w:tc>
        <w:tc>
          <w:tcPr>
            <w:tcW w:w="1860" w:type="dxa"/>
            <w:tcBorders>
              <w:top w:val="single" w:sz="2" w:space="0" w:color="1F3864" w:themeColor="accent1" w:themeShade="80"/>
              <w:left w:val="nil"/>
              <w:bottom w:val="nil"/>
              <w:right w:val="nil"/>
            </w:tcBorders>
            <w:shd w:val="clear" w:color="auto" w:fill="auto"/>
            <w:vAlign w:val="center"/>
            <w:hideMark/>
          </w:tcPr>
          <w:p w14:paraId="4EFC8FD3" w14:textId="77777777" w:rsidR="00A36FC8" w:rsidRPr="00BF2AAF" w:rsidRDefault="00A36FC8" w:rsidP="004D3109">
            <w:pPr>
              <w:pStyle w:val="08-Tabelageral"/>
              <w:cnfStyle w:val="000000010000" w:firstRow="0" w:lastRow="0" w:firstColumn="0" w:lastColumn="0" w:oddVBand="0" w:evenVBand="0" w:oddHBand="0" w:evenHBand="1" w:firstRowFirstColumn="0" w:firstRowLastColumn="0" w:lastRowFirstColumn="0" w:lastRowLastColumn="0"/>
              <w:rPr>
                <w:rFonts w:cs="Arial"/>
                <w:b/>
                <w:color w:val="auto"/>
                <w:szCs w:val="14"/>
                <w:lang w:eastAsia="en-US"/>
              </w:rPr>
            </w:pPr>
            <w:r w:rsidRPr="00BF2AAF">
              <w:rPr>
                <w:rFonts w:cs="Arial"/>
                <w:b/>
                <w:color w:val="auto"/>
                <w:szCs w:val="14"/>
                <w:lang w:eastAsia="en-US"/>
              </w:rPr>
              <w:t>6.194.632</w:t>
            </w:r>
          </w:p>
        </w:tc>
        <w:tc>
          <w:tcPr>
            <w:tcW w:w="1853" w:type="dxa"/>
            <w:tcBorders>
              <w:top w:val="single" w:sz="2" w:space="0" w:color="1F3864" w:themeColor="accent1" w:themeShade="80"/>
              <w:left w:val="nil"/>
              <w:bottom w:val="nil"/>
              <w:right w:val="nil"/>
            </w:tcBorders>
            <w:shd w:val="clear" w:color="auto" w:fill="auto"/>
            <w:hideMark/>
          </w:tcPr>
          <w:p w14:paraId="4A267515" w14:textId="77777777" w:rsidR="00A36FC8" w:rsidRPr="00BF2AAF" w:rsidRDefault="00A36FC8" w:rsidP="004D3109">
            <w:pPr>
              <w:pStyle w:val="08-Tabelageral"/>
              <w:cnfStyle w:val="000000010000" w:firstRow="0" w:lastRow="0" w:firstColumn="0" w:lastColumn="0" w:oddVBand="0" w:evenVBand="0" w:oddHBand="0" w:evenHBand="1" w:firstRowFirstColumn="0" w:firstRowLastColumn="0" w:lastRowFirstColumn="0" w:lastRowLastColumn="0"/>
              <w:rPr>
                <w:rFonts w:cs="Arial"/>
                <w:b/>
                <w:bCs/>
                <w:color w:val="auto"/>
                <w:szCs w:val="14"/>
                <w:lang w:eastAsia="en-US"/>
              </w:rPr>
            </w:pPr>
            <w:r w:rsidRPr="00BF2AAF">
              <w:rPr>
                <w:rFonts w:cs="Arial"/>
                <w:b/>
                <w:color w:val="auto"/>
              </w:rPr>
              <w:t>27,9</w:t>
            </w:r>
          </w:p>
        </w:tc>
      </w:tr>
      <w:tr w:rsidR="00A36FC8" w:rsidRPr="00BF2AAF" w14:paraId="6BC2DB44" w14:textId="77777777" w:rsidTr="004D3109">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4066" w:type="dxa"/>
            <w:tcBorders>
              <w:top w:val="nil"/>
              <w:left w:val="nil"/>
              <w:bottom w:val="nil"/>
              <w:right w:val="nil"/>
            </w:tcBorders>
            <w:shd w:val="clear" w:color="auto" w:fill="auto"/>
            <w:hideMark/>
          </w:tcPr>
          <w:p w14:paraId="3791EACF" w14:textId="77777777" w:rsidR="00A36FC8" w:rsidRPr="00BF2AAF" w:rsidRDefault="00A36FC8" w:rsidP="004D3109">
            <w:pPr>
              <w:pStyle w:val="08-Tabelageral"/>
              <w:ind w:left="113"/>
              <w:jc w:val="left"/>
              <w:rPr>
                <w:rFonts w:cs="Arial"/>
                <w:b w:val="0"/>
                <w:snapToGrid w:val="0"/>
                <w:lang w:eastAsia="en-US"/>
              </w:rPr>
            </w:pPr>
            <w:r w:rsidRPr="00BF2AAF">
              <w:rPr>
                <w:rFonts w:cs="Arial"/>
                <w:b w:val="0"/>
                <w:lang w:eastAsia="en-US"/>
              </w:rPr>
              <w:t>BB MAPFRE Participações S.A. (Brasilseg e ABS)</w:t>
            </w:r>
          </w:p>
        </w:tc>
        <w:tc>
          <w:tcPr>
            <w:tcW w:w="1860" w:type="dxa"/>
            <w:tcBorders>
              <w:top w:val="nil"/>
              <w:left w:val="nil"/>
              <w:bottom w:val="nil"/>
              <w:right w:val="nil"/>
            </w:tcBorders>
            <w:shd w:val="clear" w:color="auto" w:fill="auto"/>
            <w:vAlign w:val="center"/>
            <w:hideMark/>
          </w:tcPr>
          <w:p w14:paraId="73E9DF03" w14:textId="77777777" w:rsidR="00A36FC8" w:rsidRPr="00BF2AAF" w:rsidRDefault="00A36FC8" w:rsidP="004D3109">
            <w:pPr>
              <w:pStyle w:val="08-Tabelageral"/>
              <w:cnfStyle w:val="000000100000" w:firstRow="0" w:lastRow="0" w:firstColumn="0" w:lastColumn="0" w:oddVBand="0" w:evenVBand="0" w:oddHBand="1" w:evenHBand="0" w:firstRowFirstColumn="0" w:firstRowLastColumn="0" w:lastRowFirstColumn="0" w:lastRowLastColumn="0"/>
              <w:rPr>
                <w:rFonts w:cs="Arial"/>
                <w:color w:val="auto"/>
                <w:szCs w:val="14"/>
                <w:lang w:eastAsia="en-US"/>
              </w:rPr>
            </w:pPr>
            <w:r w:rsidRPr="00BF2AAF">
              <w:rPr>
                <w:rFonts w:cs="Arial"/>
                <w:color w:val="auto"/>
                <w:szCs w:val="14"/>
                <w:lang w:eastAsia="en-US"/>
              </w:rPr>
              <w:t>2.899.970</w:t>
            </w:r>
          </w:p>
        </w:tc>
        <w:tc>
          <w:tcPr>
            <w:tcW w:w="1860" w:type="dxa"/>
            <w:tcBorders>
              <w:top w:val="nil"/>
              <w:left w:val="nil"/>
              <w:bottom w:val="nil"/>
              <w:right w:val="nil"/>
            </w:tcBorders>
            <w:shd w:val="clear" w:color="auto" w:fill="auto"/>
            <w:vAlign w:val="center"/>
            <w:hideMark/>
          </w:tcPr>
          <w:p w14:paraId="6E1D71CB" w14:textId="77777777" w:rsidR="00A36FC8" w:rsidRPr="00BF2AAF" w:rsidRDefault="00A36FC8" w:rsidP="004D3109">
            <w:pPr>
              <w:pStyle w:val="08-Tabelageral"/>
              <w:cnfStyle w:val="000000100000" w:firstRow="0" w:lastRow="0" w:firstColumn="0" w:lastColumn="0" w:oddVBand="0" w:evenVBand="0" w:oddHBand="1" w:evenHBand="0" w:firstRowFirstColumn="0" w:firstRowLastColumn="0" w:lastRowFirstColumn="0" w:lastRowLastColumn="0"/>
              <w:rPr>
                <w:rFonts w:cs="Arial"/>
                <w:color w:val="auto"/>
                <w:szCs w:val="14"/>
                <w:lang w:eastAsia="en-US"/>
              </w:rPr>
            </w:pPr>
            <w:r w:rsidRPr="00BF2AAF">
              <w:rPr>
                <w:rFonts w:cs="Arial"/>
                <w:color w:val="auto"/>
                <w:szCs w:val="14"/>
                <w:lang w:eastAsia="en-US"/>
              </w:rPr>
              <w:t>1.937.654</w:t>
            </w:r>
          </w:p>
        </w:tc>
        <w:tc>
          <w:tcPr>
            <w:tcW w:w="1853" w:type="dxa"/>
            <w:tcBorders>
              <w:top w:val="nil"/>
              <w:left w:val="nil"/>
              <w:bottom w:val="nil"/>
              <w:right w:val="nil"/>
            </w:tcBorders>
            <w:shd w:val="clear" w:color="auto" w:fill="auto"/>
            <w:hideMark/>
          </w:tcPr>
          <w:p w14:paraId="7AA374C0" w14:textId="77777777" w:rsidR="00A36FC8" w:rsidRPr="00BF2AAF" w:rsidRDefault="00A36FC8" w:rsidP="004D3109">
            <w:pPr>
              <w:pStyle w:val="08-Tabelageral"/>
              <w:cnfStyle w:val="000000100000" w:firstRow="0" w:lastRow="0" w:firstColumn="0" w:lastColumn="0" w:oddVBand="0" w:evenVBand="0" w:oddHBand="1" w:evenHBand="0" w:firstRowFirstColumn="0" w:firstRowLastColumn="0" w:lastRowFirstColumn="0" w:lastRowLastColumn="0"/>
              <w:rPr>
                <w:rFonts w:cs="Arial"/>
                <w:color w:val="auto"/>
                <w:szCs w:val="14"/>
                <w:lang w:eastAsia="en-US"/>
              </w:rPr>
            </w:pPr>
            <w:r w:rsidRPr="00BF2AAF">
              <w:rPr>
                <w:rFonts w:cs="Arial"/>
                <w:color w:val="auto"/>
              </w:rPr>
              <w:t>49,7</w:t>
            </w:r>
          </w:p>
        </w:tc>
      </w:tr>
      <w:tr w:rsidR="00A36FC8" w:rsidRPr="00BF2AAF" w14:paraId="5817A9CE" w14:textId="77777777" w:rsidTr="004D3109">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4066" w:type="dxa"/>
            <w:tcBorders>
              <w:top w:val="nil"/>
              <w:left w:val="nil"/>
              <w:bottom w:val="nil"/>
              <w:right w:val="nil"/>
            </w:tcBorders>
            <w:shd w:val="clear" w:color="auto" w:fill="auto"/>
            <w:hideMark/>
          </w:tcPr>
          <w:p w14:paraId="2D62A0BD" w14:textId="77777777" w:rsidR="00A36FC8" w:rsidRPr="00BF2AAF" w:rsidRDefault="00A36FC8" w:rsidP="004D3109">
            <w:pPr>
              <w:pStyle w:val="08-Tabelageral"/>
              <w:ind w:left="113"/>
              <w:jc w:val="left"/>
              <w:rPr>
                <w:rFonts w:cs="Arial"/>
                <w:b w:val="0"/>
                <w:snapToGrid w:val="0"/>
                <w:lang w:eastAsia="en-US"/>
              </w:rPr>
            </w:pPr>
            <w:r w:rsidRPr="00BF2AAF">
              <w:rPr>
                <w:rFonts w:cs="Arial"/>
                <w:b w:val="0"/>
                <w:lang w:eastAsia="en-US"/>
              </w:rPr>
              <w:t>Brasilprev Seguros e Previdência S.A.</w:t>
            </w:r>
          </w:p>
        </w:tc>
        <w:tc>
          <w:tcPr>
            <w:tcW w:w="1860" w:type="dxa"/>
            <w:tcBorders>
              <w:top w:val="nil"/>
              <w:left w:val="nil"/>
              <w:bottom w:val="nil"/>
              <w:right w:val="nil"/>
            </w:tcBorders>
            <w:shd w:val="clear" w:color="auto" w:fill="auto"/>
            <w:vAlign w:val="center"/>
            <w:hideMark/>
          </w:tcPr>
          <w:p w14:paraId="3BBD2ED4" w14:textId="77777777" w:rsidR="00A36FC8" w:rsidRPr="00BF2AAF" w:rsidRDefault="00A36FC8" w:rsidP="004D3109">
            <w:pPr>
              <w:pStyle w:val="08-Tabelageral"/>
              <w:cnfStyle w:val="000000010000" w:firstRow="0" w:lastRow="0" w:firstColumn="0" w:lastColumn="0" w:oddVBand="0" w:evenVBand="0" w:oddHBand="0" w:evenHBand="1" w:firstRowFirstColumn="0" w:firstRowLastColumn="0" w:lastRowFirstColumn="0" w:lastRowLastColumn="0"/>
              <w:rPr>
                <w:rFonts w:cs="Arial"/>
                <w:color w:val="auto"/>
                <w:szCs w:val="14"/>
                <w:lang w:eastAsia="en-US"/>
              </w:rPr>
            </w:pPr>
            <w:r w:rsidRPr="00BF2AAF">
              <w:rPr>
                <w:rFonts w:cs="Arial"/>
                <w:color w:val="auto"/>
                <w:szCs w:val="14"/>
                <w:lang w:eastAsia="en-US"/>
              </w:rPr>
              <w:t>1.789.794</w:t>
            </w:r>
          </w:p>
        </w:tc>
        <w:tc>
          <w:tcPr>
            <w:tcW w:w="1860" w:type="dxa"/>
            <w:tcBorders>
              <w:top w:val="nil"/>
              <w:left w:val="nil"/>
              <w:bottom w:val="nil"/>
              <w:right w:val="nil"/>
            </w:tcBorders>
            <w:shd w:val="clear" w:color="auto" w:fill="auto"/>
            <w:vAlign w:val="center"/>
            <w:hideMark/>
          </w:tcPr>
          <w:p w14:paraId="63BA4F62" w14:textId="77777777" w:rsidR="00A36FC8" w:rsidRPr="00BF2AAF" w:rsidRDefault="00A36FC8" w:rsidP="004D3109">
            <w:pPr>
              <w:pStyle w:val="08-Tabelageral"/>
              <w:cnfStyle w:val="000000010000" w:firstRow="0" w:lastRow="0" w:firstColumn="0" w:lastColumn="0" w:oddVBand="0" w:evenVBand="0" w:oddHBand="0" w:evenHBand="1" w:firstRowFirstColumn="0" w:firstRowLastColumn="0" w:lastRowFirstColumn="0" w:lastRowLastColumn="0"/>
              <w:rPr>
                <w:rFonts w:cs="Arial"/>
                <w:color w:val="auto"/>
                <w:szCs w:val="14"/>
                <w:lang w:eastAsia="en-US"/>
              </w:rPr>
            </w:pPr>
            <w:r w:rsidRPr="00BF2AAF">
              <w:rPr>
                <w:rFonts w:cs="Arial"/>
                <w:color w:val="auto"/>
                <w:szCs w:val="14"/>
                <w:lang w:eastAsia="en-US"/>
              </w:rPr>
              <w:t>1.417.563</w:t>
            </w:r>
          </w:p>
        </w:tc>
        <w:tc>
          <w:tcPr>
            <w:tcW w:w="1853" w:type="dxa"/>
            <w:tcBorders>
              <w:top w:val="nil"/>
              <w:left w:val="nil"/>
              <w:bottom w:val="nil"/>
              <w:right w:val="nil"/>
            </w:tcBorders>
            <w:shd w:val="clear" w:color="auto" w:fill="auto"/>
            <w:hideMark/>
          </w:tcPr>
          <w:p w14:paraId="7D8450AB" w14:textId="77777777" w:rsidR="00A36FC8" w:rsidRPr="00BF2AAF" w:rsidRDefault="00A36FC8" w:rsidP="004D3109">
            <w:pPr>
              <w:pStyle w:val="08-Tabelageral"/>
              <w:cnfStyle w:val="000000010000" w:firstRow="0" w:lastRow="0" w:firstColumn="0" w:lastColumn="0" w:oddVBand="0" w:evenVBand="0" w:oddHBand="0" w:evenHBand="1" w:firstRowFirstColumn="0" w:firstRowLastColumn="0" w:lastRowFirstColumn="0" w:lastRowLastColumn="0"/>
              <w:rPr>
                <w:rFonts w:cs="Arial"/>
                <w:color w:val="auto"/>
                <w:szCs w:val="14"/>
                <w:lang w:eastAsia="en-US"/>
              </w:rPr>
            </w:pPr>
            <w:r w:rsidRPr="00BF2AAF">
              <w:rPr>
                <w:rFonts w:cs="Arial"/>
                <w:color w:val="auto"/>
              </w:rPr>
              <w:t>26,3</w:t>
            </w:r>
          </w:p>
        </w:tc>
      </w:tr>
      <w:tr w:rsidR="00A36FC8" w:rsidRPr="00BF2AAF" w14:paraId="217068FC" w14:textId="77777777" w:rsidTr="004D3109">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4066" w:type="dxa"/>
            <w:tcBorders>
              <w:top w:val="nil"/>
              <w:left w:val="nil"/>
              <w:bottom w:val="nil"/>
              <w:right w:val="nil"/>
            </w:tcBorders>
            <w:shd w:val="clear" w:color="auto" w:fill="auto"/>
            <w:hideMark/>
          </w:tcPr>
          <w:p w14:paraId="1EDA1D14" w14:textId="77777777" w:rsidR="00A36FC8" w:rsidRPr="00BF2AAF" w:rsidRDefault="00A36FC8" w:rsidP="004D3109">
            <w:pPr>
              <w:pStyle w:val="08-Tabelageral"/>
              <w:ind w:left="113"/>
              <w:jc w:val="left"/>
              <w:rPr>
                <w:rFonts w:cs="Arial"/>
                <w:b w:val="0"/>
                <w:snapToGrid w:val="0"/>
                <w:lang w:eastAsia="en-US"/>
              </w:rPr>
            </w:pPr>
            <w:r w:rsidRPr="00BF2AAF">
              <w:rPr>
                <w:rFonts w:cs="Arial"/>
                <w:b w:val="0"/>
                <w:lang w:eastAsia="en-US"/>
              </w:rPr>
              <w:t>Brasilcap Capitalização S.A.</w:t>
            </w:r>
          </w:p>
        </w:tc>
        <w:tc>
          <w:tcPr>
            <w:tcW w:w="1860" w:type="dxa"/>
            <w:tcBorders>
              <w:top w:val="nil"/>
              <w:left w:val="nil"/>
              <w:bottom w:val="nil"/>
              <w:right w:val="nil"/>
            </w:tcBorders>
            <w:shd w:val="clear" w:color="auto" w:fill="auto"/>
            <w:vAlign w:val="center"/>
            <w:hideMark/>
          </w:tcPr>
          <w:p w14:paraId="309A488E" w14:textId="77777777" w:rsidR="00A36FC8" w:rsidRPr="00BF2AAF" w:rsidRDefault="00A36FC8" w:rsidP="004D3109">
            <w:pPr>
              <w:pStyle w:val="08-Tabelageral"/>
              <w:cnfStyle w:val="000000100000" w:firstRow="0" w:lastRow="0" w:firstColumn="0" w:lastColumn="0" w:oddVBand="0" w:evenVBand="0" w:oddHBand="1" w:evenHBand="0" w:firstRowFirstColumn="0" w:firstRowLastColumn="0" w:lastRowFirstColumn="0" w:lastRowLastColumn="0"/>
              <w:rPr>
                <w:rFonts w:cs="Arial"/>
                <w:color w:val="auto"/>
                <w:szCs w:val="14"/>
                <w:lang w:eastAsia="en-US"/>
              </w:rPr>
            </w:pPr>
            <w:r w:rsidRPr="00BF2AAF">
              <w:rPr>
                <w:rFonts w:cs="Arial"/>
                <w:color w:val="auto"/>
                <w:szCs w:val="14"/>
                <w:lang w:eastAsia="en-US"/>
              </w:rPr>
              <w:t>179.162</w:t>
            </w:r>
          </w:p>
        </w:tc>
        <w:tc>
          <w:tcPr>
            <w:tcW w:w="1860" w:type="dxa"/>
            <w:tcBorders>
              <w:top w:val="nil"/>
              <w:left w:val="nil"/>
              <w:bottom w:val="nil"/>
              <w:right w:val="nil"/>
            </w:tcBorders>
            <w:shd w:val="clear" w:color="auto" w:fill="auto"/>
            <w:vAlign w:val="center"/>
            <w:hideMark/>
          </w:tcPr>
          <w:p w14:paraId="29DE4395" w14:textId="77777777" w:rsidR="00A36FC8" w:rsidRPr="00BF2AAF" w:rsidRDefault="00A36FC8" w:rsidP="004D3109">
            <w:pPr>
              <w:pStyle w:val="08-Tabelageral"/>
              <w:cnfStyle w:val="000000100000" w:firstRow="0" w:lastRow="0" w:firstColumn="0" w:lastColumn="0" w:oddVBand="0" w:evenVBand="0" w:oddHBand="1" w:evenHBand="0" w:firstRowFirstColumn="0" w:firstRowLastColumn="0" w:lastRowFirstColumn="0" w:lastRowLastColumn="0"/>
              <w:rPr>
                <w:rFonts w:cs="Arial"/>
                <w:color w:val="auto"/>
                <w:szCs w:val="14"/>
                <w:lang w:eastAsia="en-US"/>
              </w:rPr>
            </w:pPr>
            <w:r w:rsidRPr="00BF2AAF">
              <w:rPr>
                <w:rFonts w:cs="Arial"/>
                <w:color w:val="auto"/>
                <w:szCs w:val="14"/>
                <w:lang w:eastAsia="en-US"/>
              </w:rPr>
              <w:t>145.199</w:t>
            </w:r>
          </w:p>
        </w:tc>
        <w:tc>
          <w:tcPr>
            <w:tcW w:w="1853" w:type="dxa"/>
            <w:tcBorders>
              <w:top w:val="nil"/>
              <w:left w:val="nil"/>
              <w:bottom w:val="nil"/>
              <w:right w:val="nil"/>
            </w:tcBorders>
            <w:shd w:val="clear" w:color="auto" w:fill="auto"/>
            <w:hideMark/>
          </w:tcPr>
          <w:p w14:paraId="4ED3765B" w14:textId="77777777" w:rsidR="00A36FC8" w:rsidRPr="00BF2AAF" w:rsidRDefault="00A36FC8" w:rsidP="004D3109">
            <w:pPr>
              <w:pStyle w:val="08-Tabelageral"/>
              <w:cnfStyle w:val="000000100000" w:firstRow="0" w:lastRow="0" w:firstColumn="0" w:lastColumn="0" w:oddVBand="0" w:evenVBand="0" w:oddHBand="1" w:evenHBand="0" w:firstRowFirstColumn="0" w:firstRowLastColumn="0" w:lastRowFirstColumn="0" w:lastRowLastColumn="0"/>
              <w:rPr>
                <w:rFonts w:cs="Arial"/>
                <w:color w:val="auto"/>
                <w:szCs w:val="14"/>
                <w:lang w:eastAsia="en-US"/>
              </w:rPr>
            </w:pPr>
            <w:r w:rsidRPr="00BF2AAF">
              <w:rPr>
                <w:rFonts w:cs="Arial"/>
                <w:color w:val="auto"/>
              </w:rPr>
              <w:t>23,4</w:t>
            </w:r>
          </w:p>
        </w:tc>
      </w:tr>
      <w:tr w:rsidR="00A36FC8" w:rsidRPr="00BF2AAF" w14:paraId="1CD4903D" w14:textId="77777777" w:rsidTr="004D3109">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4066" w:type="dxa"/>
            <w:tcBorders>
              <w:top w:val="nil"/>
              <w:left w:val="nil"/>
              <w:bottom w:val="nil"/>
              <w:right w:val="nil"/>
            </w:tcBorders>
            <w:shd w:val="clear" w:color="auto" w:fill="auto"/>
            <w:hideMark/>
          </w:tcPr>
          <w:p w14:paraId="707862E9" w14:textId="77777777" w:rsidR="00A36FC8" w:rsidRPr="00BF2AAF" w:rsidRDefault="00A36FC8" w:rsidP="004D3109">
            <w:pPr>
              <w:pStyle w:val="08-Tabelageral"/>
              <w:ind w:left="113"/>
              <w:jc w:val="left"/>
              <w:rPr>
                <w:rFonts w:cs="Arial"/>
                <w:b w:val="0"/>
                <w:snapToGrid w:val="0"/>
                <w:vertAlign w:val="superscript"/>
                <w:lang w:eastAsia="en-US"/>
              </w:rPr>
            </w:pPr>
            <w:r w:rsidRPr="00BF2AAF">
              <w:rPr>
                <w:rFonts w:cs="Arial"/>
                <w:b w:val="0"/>
                <w:lang w:eastAsia="en-US"/>
              </w:rPr>
              <w:t>Brasildental Operadora de Planos Odontológicos S.A.</w:t>
            </w:r>
          </w:p>
        </w:tc>
        <w:tc>
          <w:tcPr>
            <w:tcW w:w="1860" w:type="dxa"/>
            <w:tcBorders>
              <w:top w:val="nil"/>
              <w:left w:val="nil"/>
              <w:bottom w:val="nil"/>
              <w:right w:val="nil"/>
            </w:tcBorders>
            <w:shd w:val="clear" w:color="auto" w:fill="auto"/>
            <w:vAlign w:val="center"/>
            <w:hideMark/>
          </w:tcPr>
          <w:p w14:paraId="55777CE7" w14:textId="77777777" w:rsidR="00A36FC8" w:rsidRPr="00BF2AAF" w:rsidRDefault="00A36FC8" w:rsidP="004D3109">
            <w:pPr>
              <w:pStyle w:val="08-Tabelageral"/>
              <w:cnfStyle w:val="000000010000" w:firstRow="0" w:lastRow="0" w:firstColumn="0" w:lastColumn="0" w:oddVBand="0" w:evenVBand="0" w:oddHBand="0" w:evenHBand="1" w:firstRowFirstColumn="0" w:firstRowLastColumn="0" w:lastRowFirstColumn="0" w:lastRowLastColumn="0"/>
              <w:rPr>
                <w:rFonts w:cs="Arial"/>
                <w:color w:val="auto"/>
                <w:szCs w:val="14"/>
                <w:lang w:eastAsia="en-US"/>
              </w:rPr>
            </w:pPr>
            <w:r w:rsidRPr="00BF2AAF">
              <w:rPr>
                <w:rFonts w:cs="Arial"/>
                <w:color w:val="auto"/>
                <w:lang w:eastAsia="en-US"/>
              </w:rPr>
              <w:t>18.213</w:t>
            </w:r>
          </w:p>
        </w:tc>
        <w:tc>
          <w:tcPr>
            <w:tcW w:w="1860" w:type="dxa"/>
            <w:tcBorders>
              <w:top w:val="nil"/>
              <w:left w:val="nil"/>
              <w:bottom w:val="nil"/>
              <w:right w:val="nil"/>
            </w:tcBorders>
            <w:shd w:val="clear" w:color="auto" w:fill="auto"/>
            <w:vAlign w:val="center"/>
            <w:hideMark/>
          </w:tcPr>
          <w:p w14:paraId="63FF9849" w14:textId="77777777" w:rsidR="00A36FC8" w:rsidRPr="00BF2AAF" w:rsidRDefault="00A36FC8" w:rsidP="004D3109">
            <w:pPr>
              <w:pStyle w:val="08-Tabelageral"/>
              <w:cnfStyle w:val="000000010000" w:firstRow="0" w:lastRow="0" w:firstColumn="0" w:lastColumn="0" w:oddVBand="0" w:evenVBand="0" w:oddHBand="0" w:evenHBand="1" w:firstRowFirstColumn="0" w:firstRowLastColumn="0" w:lastRowFirstColumn="0" w:lastRowLastColumn="0"/>
              <w:rPr>
                <w:rFonts w:cs="Arial"/>
                <w:color w:val="auto"/>
                <w:szCs w:val="14"/>
                <w:lang w:eastAsia="en-US"/>
              </w:rPr>
            </w:pPr>
            <w:r w:rsidRPr="00BF2AAF">
              <w:rPr>
                <w:rFonts w:cs="Arial"/>
                <w:color w:val="auto"/>
                <w:lang w:eastAsia="en-US"/>
              </w:rPr>
              <w:t>15.866</w:t>
            </w:r>
          </w:p>
        </w:tc>
        <w:tc>
          <w:tcPr>
            <w:tcW w:w="1853" w:type="dxa"/>
            <w:tcBorders>
              <w:top w:val="nil"/>
              <w:left w:val="nil"/>
              <w:bottom w:val="nil"/>
              <w:right w:val="nil"/>
            </w:tcBorders>
            <w:shd w:val="clear" w:color="auto" w:fill="auto"/>
            <w:hideMark/>
          </w:tcPr>
          <w:p w14:paraId="5F8217B6" w14:textId="77777777" w:rsidR="00A36FC8" w:rsidRPr="00BF2AAF" w:rsidRDefault="00A36FC8" w:rsidP="004D3109">
            <w:pPr>
              <w:pStyle w:val="08-Tabelageral"/>
              <w:cnfStyle w:val="000000010000" w:firstRow="0" w:lastRow="0" w:firstColumn="0" w:lastColumn="0" w:oddVBand="0" w:evenVBand="0" w:oddHBand="0" w:evenHBand="1" w:firstRowFirstColumn="0" w:firstRowLastColumn="0" w:lastRowFirstColumn="0" w:lastRowLastColumn="0"/>
              <w:rPr>
                <w:rFonts w:cs="Arial"/>
                <w:color w:val="auto"/>
                <w:szCs w:val="14"/>
                <w:lang w:eastAsia="en-US"/>
              </w:rPr>
            </w:pPr>
            <w:r w:rsidRPr="00BF2AAF">
              <w:rPr>
                <w:rFonts w:cs="Arial"/>
                <w:color w:val="auto"/>
              </w:rPr>
              <w:t>14,8</w:t>
            </w:r>
          </w:p>
        </w:tc>
      </w:tr>
      <w:tr w:rsidR="00A36FC8" w:rsidRPr="00BF2AAF" w14:paraId="3155EF40" w14:textId="77777777" w:rsidTr="004D3109">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4066" w:type="dxa"/>
            <w:tcBorders>
              <w:top w:val="nil"/>
              <w:left w:val="nil"/>
              <w:bottom w:val="nil"/>
              <w:right w:val="nil"/>
            </w:tcBorders>
            <w:shd w:val="clear" w:color="auto" w:fill="auto"/>
            <w:hideMark/>
          </w:tcPr>
          <w:p w14:paraId="21AE35F3" w14:textId="77777777" w:rsidR="00A36FC8" w:rsidRPr="00BF2AAF" w:rsidRDefault="00A36FC8" w:rsidP="004D3109">
            <w:pPr>
              <w:pStyle w:val="08-Tabelageral"/>
              <w:ind w:left="113"/>
              <w:jc w:val="left"/>
              <w:rPr>
                <w:rFonts w:cs="Arial"/>
                <w:b w:val="0"/>
                <w:snapToGrid w:val="0"/>
                <w:lang w:eastAsia="en-US"/>
              </w:rPr>
            </w:pPr>
            <w:r w:rsidRPr="00BF2AAF">
              <w:rPr>
                <w:rFonts w:cs="Arial"/>
                <w:b w:val="0"/>
                <w:lang w:eastAsia="en-US"/>
              </w:rPr>
              <w:t>BB Corretora de Seguros e Administradora de Bens S.A.</w:t>
            </w:r>
          </w:p>
        </w:tc>
        <w:tc>
          <w:tcPr>
            <w:tcW w:w="1860" w:type="dxa"/>
            <w:tcBorders>
              <w:top w:val="nil"/>
              <w:left w:val="nil"/>
              <w:bottom w:val="nil"/>
              <w:right w:val="nil"/>
            </w:tcBorders>
            <w:shd w:val="clear" w:color="auto" w:fill="auto"/>
            <w:vAlign w:val="center"/>
            <w:hideMark/>
          </w:tcPr>
          <w:p w14:paraId="33587130" w14:textId="77777777" w:rsidR="00A36FC8" w:rsidRPr="00BF2AAF" w:rsidRDefault="00A36FC8" w:rsidP="004D3109">
            <w:pPr>
              <w:pStyle w:val="08-Tabelageral"/>
              <w:cnfStyle w:val="000000100000" w:firstRow="0" w:lastRow="0" w:firstColumn="0" w:lastColumn="0" w:oddVBand="0" w:evenVBand="0" w:oddHBand="1" w:evenHBand="0" w:firstRowFirstColumn="0" w:firstRowLastColumn="0" w:lastRowFirstColumn="0" w:lastRowLastColumn="0"/>
              <w:rPr>
                <w:rFonts w:cs="Arial"/>
                <w:color w:val="auto"/>
                <w:szCs w:val="14"/>
                <w:lang w:eastAsia="en-US"/>
              </w:rPr>
            </w:pPr>
            <w:r w:rsidRPr="00BF2AAF">
              <w:rPr>
                <w:rFonts w:cs="Arial"/>
                <w:color w:val="auto"/>
                <w:szCs w:val="14"/>
                <w:lang w:eastAsia="en-US"/>
              </w:rPr>
              <w:t>2.988.399</w:t>
            </w:r>
          </w:p>
        </w:tc>
        <w:tc>
          <w:tcPr>
            <w:tcW w:w="1860" w:type="dxa"/>
            <w:tcBorders>
              <w:top w:val="nil"/>
              <w:left w:val="nil"/>
              <w:bottom w:val="nil"/>
              <w:right w:val="nil"/>
            </w:tcBorders>
            <w:shd w:val="clear" w:color="auto" w:fill="auto"/>
            <w:vAlign w:val="center"/>
            <w:hideMark/>
          </w:tcPr>
          <w:p w14:paraId="62FB03F8" w14:textId="77777777" w:rsidR="00A36FC8" w:rsidRPr="00BF2AAF" w:rsidRDefault="00A36FC8" w:rsidP="004D3109">
            <w:pPr>
              <w:pStyle w:val="08-Tabelageral"/>
              <w:cnfStyle w:val="000000100000" w:firstRow="0" w:lastRow="0" w:firstColumn="0" w:lastColumn="0" w:oddVBand="0" w:evenVBand="0" w:oddHBand="1" w:evenHBand="0" w:firstRowFirstColumn="0" w:firstRowLastColumn="0" w:lastRowFirstColumn="0" w:lastRowLastColumn="0"/>
              <w:rPr>
                <w:rFonts w:cs="Arial"/>
                <w:color w:val="auto"/>
                <w:szCs w:val="14"/>
                <w:lang w:eastAsia="en-US"/>
              </w:rPr>
            </w:pPr>
            <w:r w:rsidRPr="00BF2AAF">
              <w:rPr>
                <w:rFonts w:cs="Arial"/>
                <w:color w:val="auto"/>
                <w:szCs w:val="14"/>
                <w:lang w:eastAsia="en-US"/>
              </w:rPr>
              <w:t>2.729.478</w:t>
            </w:r>
          </w:p>
        </w:tc>
        <w:tc>
          <w:tcPr>
            <w:tcW w:w="1853" w:type="dxa"/>
            <w:tcBorders>
              <w:top w:val="nil"/>
              <w:left w:val="nil"/>
              <w:bottom w:val="nil"/>
              <w:right w:val="nil"/>
            </w:tcBorders>
            <w:shd w:val="clear" w:color="auto" w:fill="auto"/>
            <w:hideMark/>
          </w:tcPr>
          <w:p w14:paraId="52D43083" w14:textId="77777777" w:rsidR="00A36FC8" w:rsidRPr="00BF2AAF" w:rsidRDefault="00A36FC8" w:rsidP="004D3109">
            <w:pPr>
              <w:pStyle w:val="08-Tabelageral"/>
              <w:cnfStyle w:val="000000100000" w:firstRow="0" w:lastRow="0" w:firstColumn="0" w:lastColumn="0" w:oddVBand="0" w:evenVBand="0" w:oddHBand="1" w:evenHBand="0" w:firstRowFirstColumn="0" w:firstRowLastColumn="0" w:lastRowFirstColumn="0" w:lastRowLastColumn="0"/>
              <w:rPr>
                <w:rFonts w:cs="Arial"/>
                <w:color w:val="auto"/>
                <w:szCs w:val="14"/>
                <w:lang w:eastAsia="en-US"/>
              </w:rPr>
            </w:pPr>
            <w:r w:rsidRPr="00BF2AAF">
              <w:rPr>
                <w:rFonts w:cs="Arial"/>
                <w:color w:val="auto"/>
              </w:rPr>
              <w:t>9,5</w:t>
            </w:r>
          </w:p>
        </w:tc>
      </w:tr>
      <w:tr w:rsidR="00A36FC8" w:rsidRPr="00BF2AAF" w14:paraId="01EF0613" w14:textId="77777777" w:rsidTr="004D3109">
        <w:trPr>
          <w:cnfStyle w:val="000000010000" w:firstRow="0" w:lastRow="0" w:firstColumn="0" w:lastColumn="0" w:oddVBand="0" w:evenVBand="0" w:oddHBand="0" w:evenHBand="1" w:firstRowFirstColumn="0" w:firstRowLastColumn="0" w:lastRowFirstColumn="0" w:lastRowLastColumn="0"/>
          <w:trHeight w:hRule="exact" w:val="266"/>
        </w:trPr>
        <w:tc>
          <w:tcPr>
            <w:cnfStyle w:val="001000000000" w:firstRow="0" w:lastRow="0" w:firstColumn="1" w:lastColumn="0" w:oddVBand="0" w:evenVBand="0" w:oddHBand="0" w:evenHBand="0" w:firstRowFirstColumn="0" w:firstRowLastColumn="0" w:lastRowFirstColumn="0" w:lastRowLastColumn="0"/>
            <w:tcW w:w="4066" w:type="dxa"/>
            <w:tcBorders>
              <w:top w:val="nil"/>
              <w:left w:val="nil"/>
              <w:bottom w:val="nil"/>
              <w:right w:val="nil"/>
            </w:tcBorders>
            <w:shd w:val="clear" w:color="auto" w:fill="auto"/>
            <w:hideMark/>
          </w:tcPr>
          <w:p w14:paraId="48C84609" w14:textId="77777777" w:rsidR="00A36FC8" w:rsidRPr="00BF2AAF" w:rsidRDefault="00A36FC8" w:rsidP="004D3109">
            <w:pPr>
              <w:pStyle w:val="08-Tabelageral"/>
              <w:ind w:left="113"/>
              <w:jc w:val="left"/>
              <w:rPr>
                <w:rFonts w:cs="Arial"/>
                <w:b w:val="0"/>
                <w:lang w:eastAsia="en-US"/>
              </w:rPr>
            </w:pPr>
            <w:r w:rsidRPr="00BF2AAF">
              <w:rPr>
                <w:rFonts w:cs="Arial"/>
                <w:b w:val="0"/>
                <w:lang w:eastAsia="en-US"/>
              </w:rPr>
              <w:t>Outros</w:t>
            </w:r>
          </w:p>
        </w:tc>
        <w:tc>
          <w:tcPr>
            <w:tcW w:w="1860" w:type="dxa"/>
            <w:tcBorders>
              <w:top w:val="nil"/>
              <w:left w:val="nil"/>
              <w:bottom w:val="nil"/>
              <w:right w:val="nil"/>
            </w:tcBorders>
            <w:shd w:val="clear" w:color="auto" w:fill="auto"/>
            <w:vAlign w:val="center"/>
            <w:hideMark/>
          </w:tcPr>
          <w:p w14:paraId="4633B4AA" w14:textId="77777777" w:rsidR="00A36FC8" w:rsidRPr="00BF2AAF" w:rsidRDefault="00A36FC8" w:rsidP="004D3109">
            <w:pPr>
              <w:pStyle w:val="08-Tabelageral"/>
              <w:cnfStyle w:val="000000010000" w:firstRow="0" w:lastRow="0" w:firstColumn="0" w:lastColumn="0" w:oddVBand="0" w:evenVBand="0" w:oddHBand="0" w:evenHBand="1" w:firstRowFirstColumn="0" w:firstRowLastColumn="0" w:lastRowFirstColumn="0" w:lastRowLastColumn="0"/>
              <w:rPr>
                <w:rFonts w:cs="Arial"/>
                <w:color w:val="auto"/>
                <w:szCs w:val="14"/>
                <w:lang w:eastAsia="en-US"/>
              </w:rPr>
            </w:pPr>
            <w:r w:rsidRPr="00BF2AAF">
              <w:rPr>
                <w:rFonts w:cs="Arial"/>
                <w:color w:val="auto"/>
                <w:szCs w:val="14"/>
                <w:lang w:eastAsia="en-US"/>
              </w:rPr>
              <w:t>50.364</w:t>
            </w:r>
          </w:p>
        </w:tc>
        <w:tc>
          <w:tcPr>
            <w:tcW w:w="1860" w:type="dxa"/>
            <w:tcBorders>
              <w:top w:val="nil"/>
              <w:left w:val="nil"/>
              <w:bottom w:val="nil"/>
              <w:right w:val="nil"/>
            </w:tcBorders>
            <w:shd w:val="clear" w:color="auto" w:fill="auto"/>
            <w:vAlign w:val="center"/>
            <w:hideMark/>
          </w:tcPr>
          <w:p w14:paraId="48A6BF17" w14:textId="77777777" w:rsidR="00A36FC8" w:rsidRPr="00BF2AAF" w:rsidRDefault="00A36FC8" w:rsidP="004D3109">
            <w:pPr>
              <w:pStyle w:val="08-Tabelageral"/>
              <w:cnfStyle w:val="000000010000" w:firstRow="0" w:lastRow="0" w:firstColumn="0" w:lastColumn="0" w:oddVBand="0" w:evenVBand="0" w:oddHBand="0" w:evenHBand="1" w:firstRowFirstColumn="0" w:firstRowLastColumn="0" w:lastRowFirstColumn="0" w:lastRowLastColumn="0"/>
              <w:rPr>
                <w:rFonts w:cs="Arial"/>
                <w:color w:val="auto"/>
                <w:szCs w:val="14"/>
                <w:lang w:eastAsia="en-US"/>
              </w:rPr>
            </w:pPr>
            <w:r w:rsidRPr="00BF2AAF">
              <w:rPr>
                <w:rFonts w:cs="Arial"/>
                <w:color w:val="auto"/>
                <w:szCs w:val="14"/>
                <w:lang w:eastAsia="en-US"/>
              </w:rPr>
              <w:t>(51.127)</w:t>
            </w:r>
          </w:p>
        </w:tc>
        <w:tc>
          <w:tcPr>
            <w:tcW w:w="1853" w:type="dxa"/>
            <w:tcBorders>
              <w:top w:val="nil"/>
              <w:left w:val="nil"/>
              <w:bottom w:val="nil"/>
              <w:right w:val="nil"/>
            </w:tcBorders>
            <w:shd w:val="clear" w:color="auto" w:fill="auto"/>
            <w:hideMark/>
          </w:tcPr>
          <w:p w14:paraId="3FFDAD52" w14:textId="77777777" w:rsidR="00A36FC8" w:rsidRPr="00BF2AAF" w:rsidRDefault="00A36FC8" w:rsidP="004D3109">
            <w:pPr>
              <w:pStyle w:val="08-Tabelageral"/>
              <w:cnfStyle w:val="000000010000" w:firstRow="0" w:lastRow="0" w:firstColumn="0" w:lastColumn="0" w:oddVBand="0" w:evenVBand="0" w:oddHBand="0" w:evenHBand="1" w:firstRowFirstColumn="0" w:firstRowLastColumn="0" w:lastRowFirstColumn="0" w:lastRowLastColumn="0"/>
              <w:rPr>
                <w:rFonts w:cs="Arial"/>
                <w:color w:val="auto"/>
                <w:szCs w:val="14"/>
                <w:lang w:eastAsia="en-US"/>
              </w:rPr>
            </w:pPr>
            <w:r w:rsidRPr="00BF2AAF">
              <w:rPr>
                <w:rFonts w:cs="Arial"/>
                <w:color w:val="auto"/>
              </w:rPr>
              <w:t>-</w:t>
            </w:r>
          </w:p>
        </w:tc>
      </w:tr>
      <w:tr w:rsidR="00A36FC8" w:rsidRPr="00BF2AAF" w14:paraId="2055FCB4" w14:textId="77777777" w:rsidTr="004D3109">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4066" w:type="dxa"/>
            <w:tcBorders>
              <w:top w:val="nil"/>
              <w:left w:val="nil"/>
              <w:bottom w:val="nil"/>
              <w:right w:val="nil"/>
            </w:tcBorders>
            <w:shd w:val="clear" w:color="auto" w:fill="auto"/>
            <w:hideMark/>
          </w:tcPr>
          <w:p w14:paraId="49C8ADDD" w14:textId="77777777" w:rsidR="00A36FC8" w:rsidRPr="00BF2AAF" w:rsidRDefault="00A36FC8" w:rsidP="004D3109">
            <w:pPr>
              <w:pStyle w:val="08-Tabelageral"/>
              <w:jc w:val="left"/>
              <w:rPr>
                <w:rFonts w:cs="Arial"/>
                <w:b w:val="0"/>
                <w:lang w:eastAsia="en-US"/>
              </w:rPr>
            </w:pPr>
            <w:r w:rsidRPr="00BF2AAF">
              <w:rPr>
                <w:rFonts w:cs="Arial"/>
                <w:lang w:eastAsia="en-US"/>
              </w:rPr>
              <w:t>Outras Receitas e Despesas</w:t>
            </w:r>
          </w:p>
        </w:tc>
        <w:tc>
          <w:tcPr>
            <w:tcW w:w="1860" w:type="dxa"/>
            <w:tcBorders>
              <w:top w:val="nil"/>
              <w:left w:val="nil"/>
              <w:bottom w:val="nil"/>
              <w:right w:val="nil"/>
            </w:tcBorders>
            <w:shd w:val="clear" w:color="auto" w:fill="auto"/>
            <w:vAlign w:val="center"/>
            <w:hideMark/>
          </w:tcPr>
          <w:p w14:paraId="32C2E283" w14:textId="77777777" w:rsidR="00A36FC8" w:rsidRPr="00BF2AAF" w:rsidRDefault="00A36FC8" w:rsidP="004D3109">
            <w:pPr>
              <w:pStyle w:val="08-Tabelageral"/>
              <w:cnfStyle w:val="000000100000" w:firstRow="0" w:lastRow="0" w:firstColumn="0" w:lastColumn="0" w:oddVBand="0" w:evenVBand="0" w:oddHBand="1" w:evenHBand="0" w:firstRowFirstColumn="0" w:firstRowLastColumn="0" w:lastRowFirstColumn="0" w:lastRowLastColumn="0"/>
              <w:rPr>
                <w:rFonts w:cs="Arial"/>
                <w:color w:val="auto"/>
                <w:szCs w:val="14"/>
                <w:lang w:eastAsia="en-US"/>
              </w:rPr>
            </w:pPr>
            <w:r w:rsidRPr="00BF2AAF">
              <w:rPr>
                <w:rFonts w:cs="Arial"/>
                <w:b/>
                <w:bCs/>
                <w:color w:val="auto"/>
                <w:szCs w:val="14"/>
                <w:lang w:eastAsia="en-US"/>
              </w:rPr>
              <w:t>(18.117)</w:t>
            </w:r>
          </w:p>
        </w:tc>
        <w:tc>
          <w:tcPr>
            <w:tcW w:w="1860" w:type="dxa"/>
            <w:tcBorders>
              <w:top w:val="nil"/>
              <w:left w:val="nil"/>
              <w:bottom w:val="nil"/>
              <w:right w:val="nil"/>
            </w:tcBorders>
            <w:shd w:val="clear" w:color="auto" w:fill="auto"/>
            <w:vAlign w:val="center"/>
            <w:hideMark/>
          </w:tcPr>
          <w:p w14:paraId="7978834B" w14:textId="77777777" w:rsidR="00A36FC8" w:rsidRPr="00BF2AAF" w:rsidRDefault="00A36FC8" w:rsidP="004D3109">
            <w:pPr>
              <w:pStyle w:val="08-Tabelageral"/>
              <w:cnfStyle w:val="000000100000" w:firstRow="0" w:lastRow="0" w:firstColumn="0" w:lastColumn="0" w:oddVBand="0" w:evenVBand="0" w:oddHBand="1" w:evenHBand="0" w:firstRowFirstColumn="0" w:firstRowLastColumn="0" w:lastRowFirstColumn="0" w:lastRowLastColumn="0"/>
              <w:rPr>
                <w:rFonts w:cs="Arial"/>
                <w:color w:val="auto"/>
                <w:szCs w:val="14"/>
                <w:lang w:eastAsia="en-US"/>
              </w:rPr>
            </w:pPr>
            <w:r w:rsidRPr="00BF2AAF">
              <w:rPr>
                <w:rFonts w:cs="Arial"/>
                <w:b/>
                <w:bCs/>
                <w:color w:val="auto"/>
                <w:szCs w:val="14"/>
                <w:lang w:eastAsia="en-US"/>
              </w:rPr>
              <w:t>(13.537)</w:t>
            </w:r>
          </w:p>
        </w:tc>
        <w:tc>
          <w:tcPr>
            <w:tcW w:w="1853" w:type="dxa"/>
            <w:tcBorders>
              <w:top w:val="nil"/>
              <w:left w:val="nil"/>
              <w:bottom w:val="nil"/>
              <w:right w:val="nil"/>
            </w:tcBorders>
            <w:shd w:val="clear" w:color="auto" w:fill="auto"/>
            <w:hideMark/>
          </w:tcPr>
          <w:p w14:paraId="1F51CDEF" w14:textId="77777777" w:rsidR="00A36FC8" w:rsidRPr="00BF2AAF" w:rsidRDefault="00A36FC8" w:rsidP="004D3109">
            <w:pPr>
              <w:pStyle w:val="08-Tabelageral"/>
              <w:cnfStyle w:val="000000100000" w:firstRow="0" w:lastRow="0" w:firstColumn="0" w:lastColumn="0" w:oddVBand="0" w:evenVBand="0" w:oddHBand="1" w:evenHBand="0" w:firstRowFirstColumn="0" w:firstRowLastColumn="0" w:lastRowFirstColumn="0" w:lastRowLastColumn="0"/>
              <w:rPr>
                <w:rFonts w:cs="Arial"/>
                <w:b/>
                <w:bCs/>
                <w:color w:val="auto"/>
                <w:szCs w:val="14"/>
                <w:lang w:eastAsia="en-US"/>
              </w:rPr>
            </w:pPr>
            <w:r w:rsidRPr="00BF2AAF">
              <w:rPr>
                <w:rFonts w:cs="Arial"/>
                <w:b/>
                <w:color w:val="auto"/>
              </w:rPr>
              <w:t>33,8</w:t>
            </w:r>
          </w:p>
        </w:tc>
      </w:tr>
      <w:tr w:rsidR="00A36FC8" w:rsidRPr="00BF2AAF" w14:paraId="671FEA1C" w14:textId="77777777" w:rsidTr="004D3109">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4066" w:type="dxa"/>
            <w:tcBorders>
              <w:top w:val="nil"/>
              <w:left w:val="nil"/>
              <w:bottom w:val="nil"/>
              <w:right w:val="nil"/>
            </w:tcBorders>
            <w:shd w:val="clear" w:color="auto" w:fill="auto"/>
            <w:hideMark/>
          </w:tcPr>
          <w:p w14:paraId="1DCC45AE" w14:textId="77777777" w:rsidR="00A36FC8" w:rsidRPr="00BF2AAF" w:rsidRDefault="00A36FC8" w:rsidP="004D3109">
            <w:pPr>
              <w:pStyle w:val="08-Tabelageral"/>
              <w:ind w:left="113"/>
              <w:jc w:val="left"/>
              <w:rPr>
                <w:rFonts w:cs="Arial"/>
                <w:snapToGrid w:val="0"/>
                <w:lang w:eastAsia="en-US"/>
              </w:rPr>
            </w:pPr>
            <w:r w:rsidRPr="00BF2AAF">
              <w:rPr>
                <w:rFonts w:cs="Arial"/>
                <w:b w:val="0"/>
                <w:lang w:eastAsia="en-US"/>
              </w:rPr>
              <w:t>Despesas com pessoal</w:t>
            </w:r>
          </w:p>
        </w:tc>
        <w:tc>
          <w:tcPr>
            <w:tcW w:w="1860" w:type="dxa"/>
            <w:tcBorders>
              <w:top w:val="nil"/>
              <w:left w:val="nil"/>
              <w:bottom w:val="nil"/>
              <w:right w:val="nil"/>
            </w:tcBorders>
            <w:shd w:val="clear" w:color="auto" w:fill="auto"/>
            <w:vAlign w:val="center"/>
            <w:hideMark/>
          </w:tcPr>
          <w:p w14:paraId="4099F835" w14:textId="77777777" w:rsidR="00A36FC8" w:rsidRPr="00BF2AAF" w:rsidRDefault="00A36FC8" w:rsidP="004D3109">
            <w:pPr>
              <w:pStyle w:val="08-Tabelageral"/>
              <w:cnfStyle w:val="000000010000" w:firstRow="0" w:lastRow="0" w:firstColumn="0" w:lastColumn="0" w:oddVBand="0" w:evenVBand="0" w:oddHBand="0" w:evenHBand="1" w:firstRowFirstColumn="0" w:firstRowLastColumn="0" w:lastRowFirstColumn="0" w:lastRowLastColumn="0"/>
              <w:rPr>
                <w:rFonts w:cs="Arial"/>
                <w:b/>
                <w:color w:val="auto"/>
                <w:szCs w:val="14"/>
                <w:lang w:eastAsia="en-US"/>
              </w:rPr>
            </w:pPr>
            <w:r w:rsidRPr="00BF2AAF">
              <w:rPr>
                <w:rFonts w:cs="Arial"/>
                <w:color w:val="auto"/>
                <w:szCs w:val="14"/>
                <w:lang w:eastAsia="en-US"/>
              </w:rPr>
              <w:t>(13.129)</w:t>
            </w:r>
          </w:p>
        </w:tc>
        <w:tc>
          <w:tcPr>
            <w:tcW w:w="1860" w:type="dxa"/>
            <w:tcBorders>
              <w:top w:val="nil"/>
              <w:left w:val="nil"/>
              <w:bottom w:val="nil"/>
              <w:right w:val="nil"/>
            </w:tcBorders>
            <w:shd w:val="clear" w:color="auto" w:fill="auto"/>
            <w:vAlign w:val="center"/>
            <w:hideMark/>
          </w:tcPr>
          <w:p w14:paraId="6DD3D47B" w14:textId="77777777" w:rsidR="00A36FC8" w:rsidRPr="00BF2AAF" w:rsidRDefault="00A36FC8" w:rsidP="004D3109">
            <w:pPr>
              <w:pStyle w:val="08-Tabelageral"/>
              <w:cnfStyle w:val="000000010000" w:firstRow="0" w:lastRow="0" w:firstColumn="0" w:lastColumn="0" w:oddVBand="0" w:evenVBand="0" w:oddHBand="0" w:evenHBand="1" w:firstRowFirstColumn="0" w:firstRowLastColumn="0" w:lastRowFirstColumn="0" w:lastRowLastColumn="0"/>
              <w:rPr>
                <w:rFonts w:cs="Arial"/>
                <w:b/>
                <w:color w:val="auto"/>
                <w:szCs w:val="14"/>
                <w:lang w:eastAsia="en-US"/>
              </w:rPr>
            </w:pPr>
            <w:r w:rsidRPr="00BF2AAF">
              <w:rPr>
                <w:rFonts w:cs="Arial"/>
                <w:color w:val="auto"/>
                <w:szCs w:val="14"/>
                <w:lang w:eastAsia="en-US"/>
              </w:rPr>
              <w:t>(14.955)</w:t>
            </w:r>
          </w:p>
        </w:tc>
        <w:tc>
          <w:tcPr>
            <w:tcW w:w="1853" w:type="dxa"/>
            <w:tcBorders>
              <w:top w:val="nil"/>
              <w:left w:val="nil"/>
              <w:bottom w:val="nil"/>
              <w:right w:val="nil"/>
            </w:tcBorders>
            <w:shd w:val="clear" w:color="auto" w:fill="auto"/>
            <w:hideMark/>
          </w:tcPr>
          <w:p w14:paraId="728B5A9B" w14:textId="77777777" w:rsidR="00A36FC8" w:rsidRPr="00BF2AAF" w:rsidRDefault="00A36FC8" w:rsidP="004D3109">
            <w:pPr>
              <w:pStyle w:val="08-Tabelageral"/>
              <w:cnfStyle w:val="000000010000" w:firstRow="0" w:lastRow="0" w:firstColumn="0" w:lastColumn="0" w:oddVBand="0" w:evenVBand="0" w:oddHBand="0" w:evenHBand="1" w:firstRowFirstColumn="0" w:firstRowLastColumn="0" w:lastRowFirstColumn="0" w:lastRowLastColumn="0"/>
              <w:rPr>
                <w:rFonts w:cs="Arial"/>
                <w:b/>
                <w:color w:val="auto"/>
                <w:szCs w:val="14"/>
                <w:lang w:eastAsia="en-US"/>
              </w:rPr>
            </w:pPr>
            <w:r w:rsidRPr="00BF2AAF">
              <w:rPr>
                <w:rFonts w:cs="Arial"/>
                <w:color w:val="auto"/>
              </w:rPr>
              <w:t>(12,2)</w:t>
            </w:r>
          </w:p>
        </w:tc>
      </w:tr>
      <w:tr w:rsidR="00A36FC8" w:rsidRPr="00BF2AAF" w14:paraId="457C98A5" w14:textId="77777777" w:rsidTr="004D3109">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4066" w:type="dxa"/>
            <w:tcBorders>
              <w:top w:val="nil"/>
              <w:left w:val="nil"/>
              <w:bottom w:val="nil"/>
              <w:right w:val="nil"/>
            </w:tcBorders>
            <w:shd w:val="clear" w:color="auto" w:fill="auto"/>
            <w:hideMark/>
          </w:tcPr>
          <w:p w14:paraId="4E653379" w14:textId="77777777" w:rsidR="00A36FC8" w:rsidRPr="00BF2AAF" w:rsidRDefault="00A36FC8" w:rsidP="004D3109">
            <w:pPr>
              <w:pStyle w:val="08-Tabelageral"/>
              <w:ind w:left="113"/>
              <w:jc w:val="left"/>
              <w:rPr>
                <w:rFonts w:cs="Arial"/>
                <w:b w:val="0"/>
                <w:snapToGrid w:val="0"/>
                <w:lang w:eastAsia="en-US"/>
              </w:rPr>
            </w:pPr>
            <w:r w:rsidRPr="00BF2AAF">
              <w:rPr>
                <w:rFonts w:cs="Arial"/>
                <w:b w:val="0"/>
                <w:lang w:eastAsia="en-US"/>
              </w:rPr>
              <w:t>Despesas administrativas</w:t>
            </w:r>
          </w:p>
        </w:tc>
        <w:tc>
          <w:tcPr>
            <w:tcW w:w="1860" w:type="dxa"/>
            <w:tcBorders>
              <w:top w:val="nil"/>
              <w:left w:val="nil"/>
              <w:bottom w:val="nil"/>
              <w:right w:val="nil"/>
            </w:tcBorders>
            <w:shd w:val="clear" w:color="auto" w:fill="auto"/>
            <w:vAlign w:val="center"/>
            <w:hideMark/>
          </w:tcPr>
          <w:p w14:paraId="1B749A1A" w14:textId="77777777" w:rsidR="00A36FC8" w:rsidRPr="00BF2AAF" w:rsidRDefault="00A36FC8" w:rsidP="004D3109">
            <w:pPr>
              <w:pStyle w:val="08-Tabelageral"/>
              <w:cnfStyle w:val="000000100000" w:firstRow="0" w:lastRow="0" w:firstColumn="0" w:lastColumn="0" w:oddVBand="0" w:evenVBand="0" w:oddHBand="1" w:evenHBand="0" w:firstRowFirstColumn="0" w:firstRowLastColumn="0" w:lastRowFirstColumn="0" w:lastRowLastColumn="0"/>
              <w:rPr>
                <w:rFonts w:cs="Arial"/>
                <w:color w:val="auto"/>
                <w:szCs w:val="14"/>
                <w:lang w:eastAsia="en-US"/>
              </w:rPr>
            </w:pPr>
            <w:r w:rsidRPr="00BF2AAF">
              <w:rPr>
                <w:rFonts w:cs="Arial"/>
                <w:color w:val="auto"/>
                <w:szCs w:val="14"/>
                <w:lang w:eastAsia="en-US"/>
              </w:rPr>
              <w:t>(3.589)</w:t>
            </w:r>
          </w:p>
        </w:tc>
        <w:tc>
          <w:tcPr>
            <w:tcW w:w="1860" w:type="dxa"/>
            <w:tcBorders>
              <w:top w:val="nil"/>
              <w:left w:val="nil"/>
              <w:bottom w:val="nil"/>
              <w:right w:val="nil"/>
            </w:tcBorders>
            <w:shd w:val="clear" w:color="auto" w:fill="auto"/>
            <w:vAlign w:val="center"/>
            <w:hideMark/>
          </w:tcPr>
          <w:p w14:paraId="6348958F" w14:textId="77777777" w:rsidR="00A36FC8" w:rsidRPr="00BF2AAF" w:rsidRDefault="00A36FC8" w:rsidP="004D3109">
            <w:pPr>
              <w:pStyle w:val="08-Tabelageral"/>
              <w:cnfStyle w:val="000000100000" w:firstRow="0" w:lastRow="0" w:firstColumn="0" w:lastColumn="0" w:oddVBand="0" w:evenVBand="0" w:oddHBand="1" w:evenHBand="0" w:firstRowFirstColumn="0" w:firstRowLastColumn="0" w:lastRowFirstColumn="0" w:lastRowLastColumn="0"/>
              <w:rPr>
                <w:rFonts w:cs="Arial"/>
                <w:color w:val="auto"/>
                <w:szCs w:val="14"/>
                <w:lang w:eastAsia="en-US"/>
              </w:rPr>
            </w:pPr>
            <w:r w:rsidRPr="00BF2AAF">
              <w:rPr>
                <w:rFonts w:cs="Arial"/>
                <w:color w:val="auto"/>
                <w:szCs w:val="14"/>
                <w:lang w:eastAsia="en-US"/>
              </w:rPr>
              <w:t>(3.867)</w:t>
            </w:r>
          </w:p>
        </w:tc>
        <w:tc>
          <w:tcPr>
            <w:tcW w:w="1853" w:type="dxa"/>
            <w:tcBorders>
              <w:top w:val="nil"/>
              <w:left w:val="nil"/>
              <w:bottom w:val="nil"/>
              <w:right w:val="nil"/>
            </w:tcBorders>
            <w:shd w:val="clear" w:color="auto" w:fill="auto"/>
            <w:hideMark/>
          </w:tcPr>
          <w:p w14:paraId="729E7F0A" w14:textId="77777777" w:rsidR="00A36FC8" w:rsidRPr="00BF2AAF" w:rsidRDefault="00A36FC8" w:rsidP="004D3109">
            <w:pPr>
              <w:pStyle w:val="08-Tabelageral"/>
              <w:cnfStyle w:val="000000100000" w:firstRow="0" w:lastRow="0" w:firstColumn="0" w:lastColumn="0" w:oddVBand="0" w:evenVBand="0" w:oddHBand="1" w:evenHBand="0" w:firstRowFirstColumn="0" w:firstRowLastColumn="0" w:lastRowFirstColumn="0" w:lastRowLastColumn="0"/>
              <w:rPr>
                <w:rFonts w:cs="Arial"/>
                <w:color w:val="auto"/>
                <w:szCs w:val="14"/>
                <w:lang w:eastAsia="en-US"/>
              </w:rPr>
            </w:pPr>
            <w:r w:rsidRPr="00BF2AAF">
              <w:rPr>
                <w:rFonts w:cs="Arial"/>
                <w:color w:val="auto"/>
              </w:rPr>
              <w:t>(7,2)</w:t>
            </w:r>
          </w:p>
        </w:tc>
      </w:tr>
      <w:tr w:rsidR="00A36FC8" w:rsidRPr="00BF2AAF" w14:paraId="4D180929" w14:textId="77777777" w:rsidTr="004D3109">
        <w:trPr>
          <w:cnfStyle w:val="000000010000" w:firstRow="0" w:lastRow="0" w:firstColumn="0" w:lastColumn="0" w:oddVBand="0" w:evenVBand="0" w:oddHBand="0" w:evenHBand="1" w:firstRowFirstColumn="0" w:firstRowLastColumn="0" w:lastRowFirstColumn="0" w:lastRowLastColumn="0"/>
          <w:trHeight w:hRule="exact" w:val="279"/>
        </w:trPr>
        <w:tc>
          <w:tcPr>
            <w:cnfStyle w:val="001000000000" w:firstRow="0" w:lastRow="0" w:firstColumn="1" w:lastColumn="0" w:oddVBand="0" w:evenVBand="0" w:oddHBand="0" w:evenHBand="0" w:firstRowFirstColumn="0" w:firstRowLastColumn="0" w:lastRowFirstColumn="0" w:lastRowLastColumn="0"/>
            <w:tcW w:w="4066" w:type="dxa"/>
            <w:tcBorders>
              <w:top w:val="nil"/>
              <w:left w:val="nil"/>
              <w:bottom w:val="nil"/>
              <w:right w:val="nil"/>
            </w:tcBorders>
            <w:shd w:val="clear" w:color="auto" w:fill="auto"/>
            <w:hideMark/>
          </w:tcPr>
          <w:p w14:paraId="57F8CF13" w14:textId="77777777" w:rsidR="00A36FC8" w:rsidRPr="00BF2AAF" w:rsidRDefault="00A36FC8" w:rsidP="004D3109">
            <w:pPr>
              <w:pStyle w:val="08-Tabelageral"/>
              <w:ind w:left="113"/>
              <w:jc w:val="left"/>
              <w:rPr>
                <w:rFonts w:cs="Arial"/>
                <w:b w:val="0"/>
                <w:lang w:eastAsia="en-US"/>
              </w:rPr>
            </w:pPr>
            <w:r w:rsidRPr="00BF2AAF">
              <w:rPr>
                <w:rFonts w:cs="Arial"/>
                <w:b w:val="0"/>
                <w:lang w:eastAsia="en-US"/>
              </w:rPr>
              <w:t>Despesas tributárias</w:t>
            </w:r>
          </w:p>
        </w:tc>
        <w:tc>
          <w:tcPr>
            <w:tcW w:w="1860" w:type="dxa"/>
            <w:tcBorders>
              <w:top w:val="nil"/>
              <w:left w:val="nil"/>
              <w:bottom w:val="nil"/>
              <w:right w:val="nil"/>
            </w:tcBorders>
            <w:shd w:val="clear" w:color="auto" w:fill="auto"/>
            <w:vAlign w:val="center"/>
            <w:hideMark/>
          </w:tcPr>
          <w:p w14:paraId="7F2D03A2" w14:textId="77777777" w:rsidR="00A36FC8" w:rsidRPr="00BF2AAF" w:rsidRDefault="00A36FC8" w:rsidP="004D3109">
            <w:pPr>
              <w:pStyle w:val="08-Tabelageral"/>
              <w:cnfStyle w:val="000000010000" w:firstRow="0" w:lastRow="0" w:firstColumn="0" w:lastColumn="0" w:oddVBand="0" w:evenVBand="0" w:oddHBand="0" w:evenHBand="1" w:firstRowFirstColumn="0" w:firstRowLastColumn="0" w:lastRowFirstColumn="0" w:lastRowLastColumn="0"/>
              <w:rPr>
                <w:rFonts w:cs="Arial"/>
                <w:color w:val="auto"/>
                <w:szCs w:val="14"/>
                <w:lang w:eastAsia="en-US"/>
              </w:rPr>
            </w:pPr>
            <w:r w:rsidRPr="00BF2AAF">
              <w:rPr>
                <w:rFonts w:cs="Arial"/>
                <w:color w:val="auto"/>
                <w:szCs w:val="14"/>
                <w:lang w:eastAsia="en-US"/>
              </w:rPr>
              <w:t>(6.798)</w:t>
            </w:r>
          </w:p>
        </w:tc>
        <w:tc>
          <w:tcPr>
            <w:tcW w:w="1860" w:type="dxa"/>
            <w:tcBorders>
              <w:top w:val="nil"/>
              <w:left w:val="nil"/>
              <w:bottom w:val="nil"/>
              <w:right w:val="nil"/>
            </w:tcBorders>
            <w:shd w:val="clear" w:color="auto" w:fill="auto"/>
            <w:vAlign w:val="center"/>
            <w:hideMark/>
          </w:tcPr>
          <w:p w14:paraId="7CF16817" w14:textId="77777777" w:rsidR="00A36FC8" w:rsidRPr="00BF2AAF" w:rsidRDefault="00A36FC8" w:rsidP="004D3109">
            <w:pPr>
              <w:pStyle w:val="08-Tabelageral"/>
              <w:cnfStyle w:val="000000010000" w:firstRow="0" w:lastRow="0" w:firstColumn="0" w:lastColumn="0" w:oddVBand="0" w:evenVBand="0" w:oddHBand="0" w:evenHBand="1" w:firstRowFirstColumn="0" w:firstRowLastColumn="0" w:lastRowFirstColumn="0" w:lastRowLastColumn="0"/>
              <w:rPr>
                <w:rFonts w:cs="Arial"/>
                <w:color w:val="auto"/>
                <w:szCs w:val="14"/>
                <w:lang w:eastAsia="en-US"/>
              </w:rPr>
            </w:pPr>
            <w:r w:rsidRPr="00BF2AAF">
              <w:rPr>
                <w:rFonts w:cs="Arial"/>
                <w:color w:val="auto"/>
                <w:szCs w:val="14"/>
                <w:lang w:eastAsia="en-US"/>
              </w:rPr>
              <w:t>(2.914)</w:t>
            </w:r>
          </w:p>
        </w:tc>
        <w:tc>
          <w:tcPr>
            <w:tcW w:w="1853" w:type="dxa"/>
            <w:tcBorders>
              <w:top w:val="nil"/>
              <w:left w:val="nil"/>
              <w:bottom w:val="nil"/>
              <w:right w:val="nil"/>
            </w:tcBorders>
            <w:shd w:val="clear" w:color="auto" w:fill="auto"/>
            <w:hideMark/>
          </w:tcPr>
          <w:p w14:paraId="54333F81" w14:textId="77777777" w:rsidR="00A36FC8" w:rsidRPr="00BF2AAF" w:rsidRDefault="00A36FC8" w:rsidP="004D3109">
            <w:pPr>
              <w:pStyle w:val="08-Tabelageral"/>
              <w:cnfStyle w:val="000000010000" w:firstRow="0" w:lastRow="0" w:firstColumn="0" w:lastColumn="0" w:oddVBand="0" w:evenVBand="0" w:oddHBand="0" w:evenHBand="1" w:firstRowFirstColumn="0" w:firstRowLastColumn="0" w:lastRowFirstColumn="0" w:lastRowLastColumn="0"/>
              <w:rPr>
                <w:rFonts w:cs="Arial"/>
                <w:color w:val="auto"/>
                <w:szCs w:val="14"/>
                <w:lang w:eastAsia="en-US"/>
              </w:rPr>
            </w:pPr>
            <w:r w:rsidRPr="00BF2AAF">
              <w:rPr>
                <w:rFonts w:cs="Arial"/>
                <w:color w:val="auto"/>
              </w:rPr>
              <w:t>133,3</w:t>
            </w:r>
          </w:p>
        </w:tc>
      </w:tr>
      <w:tr w:rsidR="00A36FC8" w:rsidRPr="00BF2AAF" w14:paraId="6872BD4F" w14:textId="77777777" w:rsidTr="004D3109">
        <w:trPr>
          <w:cnfStyle w:val="000000100000" w:firstRow="0" w:lastRow="0" w:firstColumn="0" w:lastColumn="0" w:oddVBand="0" w:evenVBand="0" w:oddHBand="1" w:evenHBand="0" w:firstRowFirstColumn="0" w:firstRowLastColumn="0" w:lastRowFirstColumn="0" w:lastRowLastColumn="0"/>
          <w:trHeight w:hRule="exact" w:val="284"/>
        </w:trPr>
        <w:tc>
          <w:tcPr>
            <w:cnfStyle w:val="001000000000" w:firstRow="0" w:lastRow="0" w:firstColumn="1" w:lastColumn="0" w:oddVBand="0" w:evenVBand="0" w:oddHBand="0" w:evenHBand="0" w:firstRowFirstColumn="0" w:firstRowLastColumn="0" w:lastRowFirstColumn="0" w:lastRowLastColumn="0"/>
            <w:tcW w:w="4066" w:type="dxa"/>
            <w:tcBorders>
              <w:top w:val="nil"/>
              <w:left w:val="nil"/>
              <w:bottom w:val="nil"/>
              <w:right w:val="nil"/>
            </w:tcBorders>
            <w:shd w:val="clear" w:color="auto" w:fill="auto"/>
            <w:hideMark/>
          </w:tcPr>
          <w:p w14:paraId="2E2446CF" w14:textId="77777777" w:rsidR="00A36FC8" w:rsidRPr="00BF2AAF" w:rsidRDefault="00A36FC8" w:rsidP="004D3109">
            <w:pPr>
              <w:pStyle w:val="08-Tabelageral"/>
              <w:ind w:left="113"/>
              <w:jc w:val="left"/>
              <w:rPr>
                <w:rFonts w:cs="Arial"/>
                <w:b w:val="0"/>
                <w:lang w:eastAsia="en-US"/>
              </w:rPr>
            </w:pPr>
            <w:r w:rsidRPr="00BF2AAF">
              <w:rPr>
                <w:rFonts w:cs="Arial"/>
                <w:b w:val="0"/>
                <w:lang w:eastAsia="en-US"/>
              </w:rPr>
              <w:t>Outras receitas/(despesas) operacionais</w:t>
            </w:r>
          </w:p>
        </w:tc>
        <w:tc>
          <w:tcPr>
            <w:tcW w:w="1860" w:type="dxa"/>
            <w:tcBorders>
              <w:top w:val="nil"/>
              <w:left w:val="nil"/>
              <w:bottom w:val="nil"/>
              <w:right w:val="nil"/>
            </w:tcBorders>
            <w:shd w:val="clear" w:color="auto" w:fill="auto"/>
            <w:vAlign w:val="center"/>
            <w:hideMark/>
          </w:tcPr>
          <w:p w14:paraId="40BD2FAB" w14:textId="77777777" w:rsidR="00A36FC8" w:rsidRPr="00BF2AAF" w:rsidRDefault="00A36FC8" w:rsidP="004D3109">
            <w:pPr>
              <w:pStyle w:val="08-Tabelageral"/>
              <w:cnfStyle w:val="000000100000" w:firstRow="0" w:lastRow="0" w:firstColumn="0" w:lastColumn="0" w:oddVBand="0" w:evenVBand="0" w:oddHBand="1" w:evenHBand="0" w:firstRowFirstColumn="0" w:firstRowLastColumn="0" w:lastRowFirstColumn="0" w:lastRowLastColumn="0"/>
              <w:rPr>
                <w:rFonts w:cs="Arial"/>
                <w:color w:val="auto"/>
                <w:szCs w:val="14"/>
                <w:lang w:eastAsia="en-US"/>
              </w:rPr>
            </w:pPr>
            <w:r w:rsidRPr="00BF2AAF">
              <w:rPr>
                <w:rFonts w:cs="Arial"/>
                <w:color w:val="auto"/>
                <w:szCs w:val="14"/>
                <w:lang w:eastAsia="en-US"/>
              </w:rPr>
              <w:t>5.399</w:t>
            </w:r>
          </w:p>
        </w:tc>
        <w:tc>
          <w:tcPr>
            <w:tcW w:w="1860" w:type="dxa"/>
            <w:tcBorders>
              <w:top w:val="nil"/>
              <w:left w:val="nil"/>
              <w:bottom w:val="nil"/>
              <w:right w:val="nil"/>
            </w:tcBorders>
            <w:shd w:val="clear" w:color="auto" w:fill="auto"/>
            <w:vAlign w:val="center"/>
            <w:hideMark/>
          </w:tcPr>
          <w:p w14:paraId="34DA7D00" w14:textId="77777777" w:rsidR="00A36FC8" w:rsidRPr="00BF2AAF" w:rsidRDefault="00A36FC8" w:rsidP="004D3109">
            <w:pPr>
              <w:pStyle w:val="08-Tabelageral"/>
              <w:cnfStyle w:val="000000100000" w:firstRow="0" w:lastRow="0" w:firstColumn="0" w:lastColumn="0" w:oddVBand="0" w:evenVBand="0" w:oddHBand="1" w:evenHBand="0" w:firstRowFirstColumn="0" w:firstRowLastColumn="0" w:lastRowFirstColumn="0" w:lastRowLastColumn="0"/>
              <w:rPr>
                <w:rFonts w:cs="Arial"/>
                <w:color w:val="auto"/>
                <w:szCs w:val="14"/>
                <w:lang w:eastAsia="en-US"/>
              </w:rPr>
            </w:pPr>
            <w:r w:rsidRPr="00BF2AAF">
              <w:rPr>
                <w:rFonts w:cs="Arial"/>
                <w:color w:val="auto"/>
                <w:szCs w:val="14"/>
                <w:lang w:eastAsia="en-US"/>
              </w:rPr>
              <w:t>8.199</w:t>
            </w:r>
          </w:p>
        </w:tc>
        <w:tc>
          <w:tcPr>
            <w:tcW w:w="1853" w:type="dxa"/>
            <w:tcBorders>
              <w:top w:val="nil"/>
              <w:left w:val="nil"/>
              <w:bottom w:val="nil"/>
              <w:right w:val="nil"/>
            </w:tcBorders>
            <w:shd w:val="clear" w:color="auto" w:fill="auto"/>
            <w:hideMark/>
          </w:tcPr>
          <w:p w14:paraId="3CFA4696" w14:textId="77777777" w:rsidR="00A36FC8" w:rsidRPr="00BF2AAF" w:rsidRDefault="00A36FC8" w:rsidP="004D3109">
            <w:pPr>
              <w:pStyle w:val="08-Tabelageral"/>
              <w:cnfStyle w:val="000000100000" w:firstRow="0" w:lastRow="0" w:firstColumn="0" w:lastColumn="0" w:oddVBand="0" w:evenVBand="0" w:oddHBand="1" w:evenHBand="0" w:firstRowFirstColumn="0" w:firstRowLastColumn="0" w:lastRowFirstColumn="0" w:lastRowLastColumn="0"/>
              <w:rPr>
                <w:rFonts w:cs="Arial"/>
                <w:color w:val="auto"/>
                <w:szCs w:val="14"/>
                <w:lang w:eastAsia="en-US"/>
              </w:rPr>
            </w:pPr>
            <w:r w:rsidRPr="00BF2AAF">
              <w:rPr>
                <w:rFonts w:cs="Arial"/>
                <w:color w:val="auto"/>
              </w:rPr>
              <w:t>(34,2)</w:t>
            </w:r>
          </w:p>
        </w:tc>
      </w:tr>
      <w:tr w:rsidR="00A36FC8" w:rsidRPr="00BF2AAF" w14:paraId="0E52C6F8" w14:textId="77777777" w:rsidTr="004D3109">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4066" w:type="dxa"/>
            <w:tcBorders>
              <w:top w:val="nil"/>
              <w:left w:val="nil"/>
              <w:bottom w:val="nil"/>
              <w:right w:val="nil"/>
            </w:tcBorders>
            <w:shd w:val="clear" w:color="auto" w:fill="auto"/>
            <w:hideMark/>
          </w:tcPr>
          <w:p w14:paraId="14D57138" w14:textId="77777777" w:rsidR="00A36FC8" w:rsidRPr="00BF2AAF" w:rsidRDefault="00A36FC8" w:rsidP="004D3109">
            <w:pPr>
              <w:pStyle w:val="08-Tabelageral"/>
              <w:jc w:val="left"/>
              <w:rPr>
                <w:rFonts w:cs="Arial"/>
                <w:b w:val="0"/>
                <w:snapToGrid w:val="0"/>
                <w:lang w:eastAsia="en-US"/>
              </w:rPr>
            </w:pPr>
            <w:r w:rsidRPr="00BF2AAF">
              <w:rPr>
                <w:rFonts w:cs="Arial"/>
                <w:lang w:eastAsia="en-US"/>
              </w:rPr>
              <w:t>Resultado financeiro</w:t>
            </w:r>
          </w:p>
        </w:tc>
        <w:tc>
          <w:tcPr>
            <w:tcW w:w="1860" w:type="dxa"/>
            <w:tcBorders>
              <w:top w:val="nil"/>
              <w:left w:val="nil"/>
              <w:bottom w:val="nil"/>
              <w:right w:val="nil"/>
            </w:tcBorders>
            <w:shd w:val="clear" w:color="auto" w:fill="auto"/>
            <w:vAlign w:val="center"/>
            <w:hideMark/>
          </w:tcPr>
          <w:p w14:paraId="5B652BF0" w14:textId="77777777" w:rsidR="00A36FC8" w:rsidRPr="00BF2AAF" w:rsidRDefault="00A36FC8" w:rsidP="004D3109">
            <w:pPr>
              <w:pStyle w:val="08-Tabelageral"/>
              <w:cnfStyle w:val="000000010000" w:firstRow="0" w:lastRow="0" w:firstColumn="0" w:lastColumn="0" w:oddVBand="0" w:evenVBand="0" w:oddHBand="0" w:evenHBand="1" w:firstRowFirstColumn="0" w:firstRowLastColumn="0" w:lastRowFirstColumn="0" w:lastRowLastColumn="0"/>
              <w:rPr>
                <w:rFonts w:cs="Arial"/>
                <w:color w:val="auto"/>
                <w:szCs w:val="14"/>
                <w:lang w:eastAsia="en-US"/>
              </w:rPr>
            </w:pPr>
            <w:r w:rsidRPr="00BF2AAF">
              <w:rPr>
                <w:rFonts w:cs="Arial"/>
                <w:b/>
                <w:bCs/>
                <w:color w:val="auto"/>
                <w:szCs w:val="14"/>
                <w:lang w:eastAsia="en-US"/>
              </w:rPr>
              <w:t>51.039</w:t>
            </w:r>
          </w:p>
        </w:tc>
        <w:tc>
          <w:tcPr>
            <w:tcW w:w="1860" w:type="dxa"/>
            <w:tcBorders>
              <w:top w:val="nil"/>
              <w:left w:val="nil"/>
              <w:bottom w:val="nil"/>
              <w:right w:val="nil"/>
            </w:tcBorders>
            <w:shd w:val="clear" w:color="auto" w:fill="auto"/>
            <w:vAlign w:val="center"/>
            <w:hideMark/>
          </w:tcPr>
          <w:p w14:paraId="535371AD" w14:textId="77777777" w:rsidR="00A36FC8" w:rsidRPr="00BF2AAF" w:rsidRDefault="00A36FC8" w:rsidP="004D3109">
            <w:pPr>
              <w:pStyle w:val="08-Tabelageral"/>
              <w:cnfStyle w:val="000000010000" w:firstRow="0" w:lastRow="0" w:firstColumn="0" w:lastColumn="0" w:oddVBand="0" w:evenVBand="0" w:oddHBand="0" w:evenHBand="1" w:firstRowFirstColumn="0" w:firstRowLastColumn="0" w:lastRowFirstColumn="0" w:lastRowLastColumn="0"/>
              <w:rPr>
                <w:rFonts w:cs="Arial"/>
                <w:color w:val="auto"/>
                <w:szCs w:val="14"/>
                <w:lang w:eastAsia="en-US"/>
              </w:rPr>
            </w:pPr>
            <w:r w:rsidRPr="00BF2AAF">
              <w:rPr>
                <w:rFonts w:cs="Arial"/>
                <w:b/>
                <w:bCs/>
                <w:color w:val="auto"/>
                <w:szCs w:val="14"/>
                <w:lang w:eastAsia="en-US"/>
              </w:rPr>
              <w:t>16.370</w:t>
            </w:r>
          </w:p>
        </w:tc>
        <w:tc>
          <w:tcPr>
            <w:tcW w:w="1853" w:type="dxa"/>
            <w:tcBorders>
              <w:top w:val="nil"/>
              <w:left w:val="nil"/>
              <w:bottom w:val="nil"/>
              <w:right w:val="nil"/>
            </w:tcBorders>
            <w:shd w:val="clear" w:color="auto" w:fill="auto"/>
            <w:hideMark/>
          </w:tcPr>
          <w:p w14:paraId="433CCB5F" w14:textId="77777777" w:rsidR="00A36FC8" w:rsidRPr="00BF2AAF" w:rsidRDefault="00A36FC8" w:rsidP="004D3109">
            <w:pPr>
              <w:pStyle w:val="08-Tabelageral"/>
              <w:cnfStyle w:val="000000010000" w:firstRow="0" w:lastRow="0" w:firstColumn="0" w:lastColumn="0" w:oddVBand="0" w:evenVBand="0" w:oddHBand="0" w:evenHBand="1" w:firstRowFirstColumn="0" w:firstRowLastColumn="0" w:lastRowFirstColumn="0" w:lastRowLastColumn="0"/>
              <w:rPr>
                <w:rFonts w:cs="Arial"/>
                <w:b/>
                <w:bCs/>
                <w:color w:val="auto"/>
                <w:szCs w:val="14"/>
                <w:lang w:eastAsia="en-US"/>
              </w:rPr>
            </w:pPr>
            <w:r w:rsidRPr="00BF2AAF">
              <w:rPr>
                <w:rFonts w:cs="Arial"/>
                <w:b/>
                <w:color w:val="auto"/>
              </w:rPr>
              <w:t>211,8</w:t>
            </w:r>
          </w:p>
        </w:tc>
      </w:tr>
      <w:tr w:rsidR="00A36FC8" w:rsidRPr="00BF2AAF" w14:paraId="0533635E" w14:textId="77777777" w:rsidTr="004D3109">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4066" w:type="dxa"/>
            <w:tcBorders>
              <w:top w:val="nil"/>
              <w:left w:val="nil"/>
              <w:bottom w:val="nil"/>
              <w:right w:val="nil"/>
            </w:tcBorders>
            <w:shd w:val="clear" w:color="auto" w:fill="auto"/>
            <w:hideMark/>
          </w:tcPr>
          <w:p w14:paraId="18A7C833" w14:textId="77777777" w:rsidR="00A36FC8" w:rsidRPr="00BF2AAF" w:rsidRDefault="00A36FC8" w:rsidP="004D3109">
            <w:pPr>
              <w:pStyle w:val="08-Tabelageral"/>
              <w:ind w:left="113"/>
              <w:jc w:val="left"/>
              <w:rPr>
                <w:rFonts w:cs="Arial"/>
                <w:lang w:eastAsia="en-US"/>
              </w:rPr>
            </w:pPr>
            <w:r w:rsidRPr="00BF2AAF">
              <w:rPr>
                <w:rFonts w:cs="Arial"/>
                <w:b w:val="0"/>
                <w:lang w:eastAsia="en-US"/>
              </w:rPr>
              <w:t>Receitas financeiras</w:t>
            </w:r>
          </w:p>
        </w:tc>
        <w:tc>
          <w:tcPr>
            <w:tcW w:w="1860" w:type="dxa"/>
            <w:tcBorders>
              <w:top w:val="nil"/>
              <w:left w:val="nil"/>
              <w:bottom w:val="nil"/>
              <w:right w:val="nil"/>
            </w:tcBorders>
            <w:shd w:val="clear" w:color="auto" w:fill="auto"/>
            <w:vAlign w:val="center"/>
            <w:hideMark/>
          </w:tcPr>
          <w:p w14:paraId="77B81787" w14:textId="77777777" w:rsidR="00A36FC8" w:rsidRPr="00BF2AAF" w:rsidRDefault="00A36FC8" w:rsidP="004D3109">
            <w:pPr>
              <w:pStyle w:val="08-Tabelageral"/>
              <w:cnfStyle w:val="000000100000" w:firstRow="0" w:lastRow="0" w:firstColumn="0" w:lastColumn="0" w:oddVBand="0" w:evenVBand="0" w:oddHBand="1" w:evenHBand="0" w:firstRowFirstColumn="0" w:firstRowLastColumn="0" w:lastRowFirstColumn="0" w:lastRowLastColumn="0"/>
              <w:rPr>
                <w:rFonts w:cs="Arial"/>
                <w:bCs/>
                <w:color w:val="auto"/>
                <w:szCs w:val="14"/>
                <w:lang w:eastAsia="en-US"/>
              </w:rPr>
            </w:pPr>
            <w:r w:rsidRPr="00BF2AAF">
              <w:rPr>
                <w:rFonts w:cs="Arial"/>
                <w:bCs/>
                <w:color w:val="auto"/>
                <w:szCs w:val="14"/>
                <w:lang w:eastAsia="en-US"/>
              </w:rPr>
              <w:t>132.900</w:t>
            </w:r>
          </w:p>
        </w:tc>
        <w:tc>
          <w:tcPr>
            <w:tcW w:w="1860" w:type="dxa"/>
            <w:tcBorders>
              <w:top w:val="nil"/>
              <w:left w:val="nil"/>
              <w:bottom w:val="nil"/>
              <w:right w:val="nil"/>
            </w:tcBorders>
            <w:shd w:val="clear" w:color="auto" w:fill="auto"/>
            <w:vAlign w:val="center"/>
            <w:hideMark/>
          </w:tcPr>
          <w:p w14:paraId="6C6B8F6D" w14:textId="77777777" w:rsidR="00A36FC8" w:rsidRPr="00BF2AAF" w:rsidRDefault="00A36FC8" w:rsidP="004D3109">
            <w:pPr>
              <w:pStyle w:val="08-Tabelageral"/>
              <w:cnfStyle w:val="000000100000" w:firstRow="0" w:lastRow="0" w:firstColumn="0" w:lastColumn="0" w:oddVBand="0" w:evenVBand="0" w:oddHBand="1" w:evenHBand="0" w:firstRowFirstColumn="0" w:firstRowLastColumn="0" w:lastRowFirstColumn="0" w:lastRowLastColumn="0"/>
              <w:rPr>
                <w:rFonts w:cs="Arial"/>
                <w:b/>
                <w:color w:val="auto"/>
                <w:szCs w:val="14"/>
                <w:lang w:eastAsia="en-US"/>
              </w:rPr>
            </w:pPr>
            <w:r w:rsidRPr="00BF2AAF">
              <w:rPr>
                <w:rFonts w:cs="Arial"/>
                <w:bCs/>
                <w:color w:val="auto"/>
                <w:szCs w:val="14"/>
                <w:lang w:eastAsia="en-US"/>
              </w:rPr>
              <w:t>44.465</w:t>
            </w:r>
          </w:p>
        </w:tc>
        <w:tc>
          <w:tcPr>
            <w:tcW w:w="1853" w:type="dxa"/>
            <w:tcBorders>
              <w:top w:val="nil"/>
              <w:left w:val="nil"/>
              <w:bottom w:val="nil"/>
              <w:right w:val="nil"/>
            </w:tcBorders>
            <w:shd w:val="clear" w:color="auto" w:fill="auto"/>
            <w:hideMark/>
          </w:tcPr>
          <w:p w14:paraId="756A2C53" w14:textId="77777777" w:rsidR="00A36FC8" w:rsidRPr="00BF2AAF" w:rsidRDefault="00A36FC8" w:rsidP="004D3109">
            <w:pPr>
              <w:pStyle w:val="08-Tabelageral"/>
              <w:cnfStyle w:val="000000100000" w:firstRow="0" w:lastRow="0" w:firstColumn="0" w:lastColumn="0" w:oddVBand="0" w:evenVBand="0" w:oddHBand="1" w:evenHBand="0" w:firstRowFirstColumn="0" w:firstRowLastColumn="0" w:lastRowFirstColumn="0" w:lastRowLastColumn="0"/>
              <w:rPr>
                <w:rFonts w:cs="Arial"/>
                <w:b/>
                <w:color w:val="auto"/>
                <w:szCs w:val="14"/>
                <w:lang w:eastAsia="en-US"/>
              </w:rPr>
            </w:pPr>
            <w:r w:rsidRPr="00BF2AAF">
              <w:rPr>
                <w:rFonts w:cs="Arial"/>
                <w:color w:val="auto"/>
              </w:rPr>
              <w:t>198,9</w:t>
            </w:r>
          </w:p>
        </w:tc>
      </w:tr>
      <w:tr w:rsidR="00A36FC8" w:rsidRPr="00BF2AAF" w14:paraId="491593D9" w14:textId="77777777" w:rsidTr="004D3109">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4066" w:type="dxa"/>
            <w:tcBorders>
              <w:top w:val="nil"/>
              <w:left w:val="nil"/>
              <w:bottom w:val="nil"/>
              <w:right w:val="nil"/>
            </w:tcBorders>
            <w:shd w:val="clear" w:color="auto" w:fill="auto"/>
            <w:hideMark/>
          </w:tcPr>
          <w:p w14:paraId="1F77C054" w14:textId="77777777" w:rsidR="00A36FC8" w:rsidRPr="00BF2AAF" w:rsidRDefault="00A36FC8" w:rsidP="004D3109">
            <w:pPr>
              <w:pStyle w:val="08-Tabelageral"/>
              <w:ind w:left="113"/>
              <w:jc w:val="left"/>
              <w:rPr>
                <w:rFonts w:cs="Arial"/>
                <w:b w:val="0"/>
                <w:lang w:eastAsia="en-US"/>
              </w:rPr>
            </w:pPr>
            <w:r w:rsidRPr="00BF2AAF">
              <w:rPr>
                <w:rFonts w:cs="Arial"/>
                <w:b w:val="0"/>
                <w:lang w:eastAsia="en-US"/>
              </w:rPr>
              <w:t>Despesas financeiras</w:t>
            </w:r>
          </w:p>
        </w:tc>
        <w:tc>
          <w:tcPr>
            <w:tcW w:w="1860" w:type="dxa"/>
            <w:tcBorders>
              <w:top w:val="nil"/>
              <w:left w:val="nil"/>
              <w:bottom w:val="nil"/>
              <w:right w:val="nil"/>
            </w:tcBorders>
            <w:shd w:val="clear" w:color="auto" w:fill="auto"/>
            <w:vAlign w:val="center"/>
            <w:hideMark/>
          </w:tcPr>
          <w:p w14:paraId="501A0C50" w14:textId="77777777" w:rsidR="00A36FC8" w:rsidRPr="00BF2AAF" w:rsidRDefault="00A36FC8" w:rsidP="004D3109">
            <w:pPr>
              <w:pStyle w:val="08-Tabelageral"/>
              <w:cnfStyle w:val="000000010000" w:firstRow="0" w:lastRow="0" w:firstColumn="0" w:lastColumn="0" w:oddVBand="0" w:evenVBand="0" w:oddHBand="0" w:evenHBand="1" w:firstRowFirstColumn="0" w:firstRowLastColumn="0" w:lastRowFirstColumn="0" w:lastRowLastColumn="0"/>
              <w:rPr>
                <w:rFonts w:cs="Arial"/>
                <w:color w:val="auto"/>
                <w:szCs w:val="14"/>
                <w:lang w:eastAsia="en-US"/>
              </w:rPr>
            </w:pPr>
            <w:r w:rsidRPr="00BF2AAF">
              <w:rPr>
                <w:rFonts w:cs="Arial"/>
                <w:color w:val="auto"/>
                <w:szCs w:val="14"/>
                <w:lang w:eastAsia="en-US"/>
              </w:rPr>
              <w:t>(81.861)</w:t>
            </w:r>
          </w:p>
        </w:tc>
        <w:tc>
          <w:tcPr>
            <w:tcW w:w="1860" w:type="dxa"/>
            <w:tcBorders>
              <w:top w:val="nil"/>
              <w:left w:val="nil"/>
              <w:bottom w:val="nil"/>
              <w:right w:val="nil"/>
            </w:tcBorders>
            <w:shd w:val="clear" w:color="auto" w:fill="auto"/>
            <w:vAlign w:val="center"/>
            <w:hideMark/>
          </w:tcPr>
          <w:p w14:paraId="125742F0" w14:textId="77777777" w:rsidR="00A36FC8" w:rsidRPr="00BF2AAF" w:rsidRDefault="00A36FC8" w:rsidP="004D3109">
            <w:pPr>
              <w:pStyle w:val="08-Tabelageral"/>
              <w:cnfStyle w:val="000000010000" w:firstRow="0" w:lastRow="0" w:firstColumn="0" w:lastColumn="0" w:oddVBand="0" w:evenVBand="0" w:oddHBand="0" w:evenHBand="1" w:firstRowFirstColumn="0" w:firstRowLastColumn="0" w:lastRowFirstColumn="0" w:lastRowLastColumn="0"/>
              <w:rPr>
                <w:rFonts w:cs="Arial"/>
                <w:color w:val="auto"/>
                <w:szCs w:val="14"/>
                <w:lang w:eastAsia="en-US"/>
              </w:rPr>
            </w:pPr>
            <w:r w:rsidRPr="00BF2AAF">
              <w:rPr>
                <w:rFonts w:cs="Arial"/>
                <w:color w:val="auto"/>
                <w:szCs w:val="14"/>
                <w:lang w:eastAsia="en-US"/>
              </w:rPr>
              <w:t>(28.095)</w:t>
            </w:r>
          </w:p>
        </w:tc>
        <w:tc>
          <w:tcPr>
            <w:tcW w:w="1853" w:type="dxa"/>
            <w:tcBorders>
              <w:top w:val="nil"/>
              <w:left w:val="nil"/>
              <w:bottom w:val="nil"/>
              <w:right w:val="nil"/>
            </w:tcBorders>
            <w:shd w:val="clear" w:color="auto" w:fill="auto"/>
            <w:hideMark/>
          </w:tcPr>
          <w:p w14:paraId="38AFBDEA" w14:textId="77777777" w:rsidR="00A36FC8" w:rsidRPr="00BF2AAF" w:rsidRDefault="00A36FC8" w:rsidP="004D3109">
            <w:pPr>
              <w:pStyle w:val="08-Tabelageral"/>
              <w:cnfStyle w:val="000000010000" w:firstRow="0" w:lastRow="0" w:firstColumn="0" w:lastColumn="0" w:oddVBand="0" w:evenVBand="0" w:oddHBand="0" w:evenHBand="1" w:firstRowFirstColumn="0" w:firstRowLastColumn="0" w:lastRowFirstColumn="0" w:lastRowLastColumn="0"/>
              <w:rPr>
                <w:rFonts w:cs="Arial"/>
                <w:color w:val="auto"/>
                <w:szCs w:val="14"/>
                <w:lang w:eastAsia="en-US"/>
              </w:rPr>
            </w:pPr>
            <w:r w:rsidRPr="00BF2AAF">
              <w:rPr>
                <w:rFonts w:cs="Arial"/>
                <w:color w:val="auto"/>
              </w:rPr>
              <w:t>191,4</w:t>
            </w:r>
          </w:p>
        </w:tc>
      </w:tr>
      <w:tr w:rsidR="00A36FC8" w:rsidRPr="00BF2AAF" w14:paraId="756730E5" w14:textId="77777777" w:rsidTr="004D3109">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4066" w:type="dxa"/>
            <w:tcBorders>
              <w:top w:val="nil"/>
              <w:left w:val="nil"/>
              <w:bottom w:val="nil"/>
              <w:right w:val="nil"/>
            </w:tcBorders>
            <w:shd w:val="clear" w:color="auto" w:fill="auto"/>
            <w:hideMark/>
          </w:tcPr>
          <w:p w14:paraId="5BD5BD81" w14:textId="77777777" w:rsidR="00A36FC8" w:rsidRPr="00BF2AAF" w:rsidRDefault="00A36FC8" w:rsidP="004D3109">
            <w:pPr>
              <w:pStyle w:val="08-Tabelageral"/>
              <w:jc w:val="left"/>
              <w:rPr>
                <w:rFonts w:cs="Arial"/>
                <w:b w:val="0"/>
                <w:lang w:eastAsia="en-US"/>
              </w:rPr>
            </w:pPr>
            <w:r w:rsidRPr="00BF2AAF">
              <w:rPr>
                <w:rFonts w:cs="Arial"/>
                <w:lang w:eastAsia="en-US"/>
              </w:rPr>
              <w:t>Resultado antes de imposto de renda e contribuição social</w:t>
            </w:r>
          </w:p>
        </w:tc>
        <w:tc>
          <w:tcPr>
            <w:tcW w:w="1860" w:type="dxa"/>
            <w:tcBorders>
              <w:top w:val="nil"/>
              <w:left w:val="nil"/>
              <w:bottom w:val="nil"/>
              <w:right w:val="nil"/>
            </w:tcBorders>
            <w:shd w:val="clear" w:color="auto" w:fill="auto"/>
            <w:vAlign w:val="center"/>
            <w:hideMark/>
          </w:tcPr>
          <w:p w14:paraId="31D3D741" w14:textId="77777777" w:rsidR="00A36FC8" w:rsidRPr="00BF2AAF" w:rsidRDefault="00A36FC8" w:rsidP="004D3109">
            <w:pPr>
              <w:pStyle w:val="08-Tabelageral"/>
              <w:cnfStyle w:val="000000100000" w:firstRow="0" w:lastRow="0" w:firstColumn="0" w:lastColumn="0" w:oddVBand="0" w:evenVBand="0" w:oddHBand="1" w:evenHBand="0" w:firstRowFirstColumn="0" w:firstRowLastColumn="0" w:lastRowFirstColumn="0" w:lastRowLastColumn="0"/>
              <w:rPr>
                <w:rFonts w:cs="Arial"/>
                <w:color w:val="auto"/>
                <w:szCs w:val="14"/>
                <w:lang w:eastAsia="en-US"/>
              </w:rPr>
            </w:pPr>
            <w:r w:rsidRPr="00BF2AAF">
              <w:rPr>
                <w:rFonts w:cs="Arial"/>
                <w:b/>
                <w:bCs/>
                <w:color w:val="auto"/>
                <w:szCs w:val="14"/>
                <w:lang w:eastAsia="en-US"/>
              </w:rPr>
              <w:t>7.958.824</w:t>
            </w:r>
          </w:p>
        </w:tc>
        <w:tc>
          <w:tcPr>
            <w:tcW w:w="1860" w:type="dxa"/>
            <w:tcBorders>
              <w:top w:val="nil"/>
              <w:left w:val="nil"/>
              <w:bottom w:val="nil"/>
              <w:right w:val="nil"/>
            </w:tcBorders>
            <w:shd w:val="clear" w:color="auto" w:fill="auto"/>
            <w:vAlign w:val="center"/>
            <w:hideMark/>
          </w:tcPr>
          <w:p w14:paraId="26F5A6D7" w14:textId="77777777" w:rsidR="00A36FC8" w:rsidRPr="00BF2AAF" w:rsidRDefault="00A36FC8" w:rsidP="004D3109">
            <w:pPr>
              <w:pStyle w:val="08-Tabelageral"/>
              <w:cnfStyle w:val="000000100000" w:firstRow="0" w:lastRow="0" w:firstColumn="0" w:lastColumn="0" w:oddVBand="0" w:evenVBand="0" w:oddHBand="1" w:evenHBand="0" w:firstRowFirstColumn="0" w:firstRowLastColumn="0" w:lastRowFirstColumn="0" w:lastRowLastColumn="0"/>
              <w:rPr>
                <w:rFonts w:cs="Arial"/>
                <w:color w:val="auto"/>
                <w:szCs w:val="14"/>
                <w:lang w:eastAsia="en-US"/>
              </w:rPr>
            </w:pPr>
            <w:r w:rsidRPr="00BF2AAF">
              <w:rPr>
                <w:rFonts w:cs="Arial"/>
                <w:b/>
                <w:bCs/>
                <w:color w:val="auto"/>
                <w:szCs w:val="14"/>
                <w:lang w:eastAsia="en-US"/>
              </w:rPr>
              <w:t>6.197.465</w:t>
            </w:r>
          </w:p>
        </w:tc>
        <w:tc>
          <w:tcPr>
            <w:tcW w:w="1853" w:type="dxa"/>
            <w:tcBorders>
              <w:top w:val="nil"/>
              <w:left w:val="nil"/>
              <w:bottom w:val="nil"/>
              <w:right w:val="nil"/>
            </w:tcBorders>
            <w:shd w:val="clear" w:color="auto" w:fill="auto"/>
            <w:hideMark/>
          </w:tcPr>
          <w:p w14:paraId="390E51DC" w14:textId="77777777" w:rsidR="00A36FC8" w:rsidRPr="00BF2AAF" w:rsidRDefault="00A36FC8" w:rsidP="004D3109">
            <w:pPr>
              <w:pStyle w:val="08-Tabelageral"/>
              <w:cnfStyle w:val="000000100000" w:firstRow="0" w:lastRow="0" w:firstColumn="0" w:lastColumn="0" w:oddVBand="0" w:evenVBand="0" w:oddHBand="1" w:evenHBand="0" w:firstRowFirstColumn="0" w:firstRowLastColumn="0" w:lastRowFirstColumn="0" w:lastRowLastColumn="0"/>
              <w:rPr>
                <w:rFonts w:cs="Arial"/>
                <w:b/>
                <w:bCs/>
                <w:color w:val="auto"/>
                <w:szCs w:val="14"/>
                <w:lang w:eastAsia="en-US"/>
              </w:rPr>
            </w:pPr>
            <w:r w:rsidRPr="00BF2AAF">
              <w:rPr>
                <w:rFonts w:cs="Arial"/>
                <w:b/>
                <w:color w:val="auto"/>
              </w:rPr>
              <w:t>28,4</w:t>
            </w:r>
          </w:p>
        </w:tc>
      </w:tr>
      <w:tr w:rsidR="00A36FC8" w:rsidRPr="00BF2AAF" w14:paraId="3CF83A0B" w14:textId="77777777" w:rsidTr="004D3109">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4066" w:type="dxa"/>
            <w:tcBorders>
              <w:top w:val="nil"/>
              <w:left w:val="nil"/>
              <w:bottom w:val="nil"/>
              <w:right w:val="nil"/>
            </w:tcBorders>
            <w:shd w:val="clear" w:color="auto" w:fill="auto"/>
            <w:hideMark/>
          </w:tcPr>
          <w:p w14:paraId="12CBC871" w14:textId="77777777" w:rsidR="00A36FC8" w:rsidRPr="00BF2AAF" w:rsidRDefault="00A36FC8" w:rsidP="004D3109">
            <w:pPr>
              <w:pStyle w:val="08-Tabelageral"/>
              <w:ind w:left="113"/>
              <w:jc w:val="left"/>
              <w:rPr>
                <w:rFonts w:cs="Arial"/>
                <w:snapToGrid w:val="0"/>
                <w:lang w:eastAsia="en-US"/>
              </w:rPr>
            </w:pPr>
            <w:r w:rsidRPr="00BF2AAF">
              <w:rPr>
                <w:rFonts w:cs="Arial"/>
                <w:b w:val="0"/>
                <w:lang w:eastAsia="en-US"/>
              </w:rPr>
              <w:t>Imposto de renda e contribuição social</w:t>
            </w:r>
          </w:p>
        </w:tc>
        <w:tc>
          <w:tcPr>
            <w:tcW w:w="1860" w:type="dxa"/>
            <w:tcBorders>
              <w:top w:val="nil"/>
              <w:left w:val="nil"/>
              <w:bottom w:val="nil"/>
              <w:right w:val="nil"/>
            </w:tcBorders>
            <w:shd w:val="clear" w:color="auto" w:fill="auto"/>
            <w:vAlign w:val="center"/>
            <w:hideMark/>
          </w:tcPr>
          <w:p w14:paraId="2ED54548" w14:textId="77777777" w:rsidR="00A36FC8" w:rsidRPr="00BF2AAF" w:rsidRDefault="00A36FC8" w:rsidP="004D3109">
            <w:pPr>
              <w:pStyle w:val="08-Tabelageral"/>
              <w:cnfStyle w:val="000000010000" w:firstRow="0" w:lastRow="0" w:firstColumn="0" w:lastColumn="0" w:oddVBand="0" w:evenVBand="0" w:oddHBand="0" w:evenHBand="1" w:firstRowFirstColumn="0" w:firstRowLastColumn="0" w:lastRowFirstColumn="0" w:lastRowLastColumn="0"/>
              <w:rPr>
                <w:rFonts w:cs="Arial"/>
                <w:b/>
                <w:color w:val="auto"/>
                <w:szCs w:val="14"/>
                <w:lang w:eastAsia="en-US"/>
              </w:rPr>
            </w:pPr>
            <w:r w:rsidRPr="00BF2AAF">
              <w:rPr>
                <w:rFonts w:cs="Arial"/>
                <w:color w:val="auto"/>
                <w:szCs w:val="14"/>
                <w:lang w:eastAsia="en-US"/>
              </w:rPr>
              <w:t>(11.621)</w:t>
            </w:r>
          </w:p>
        </w:tc>
        <w:tc>
          <w:tcPr>
            <w:tcW w:w="1860" w:type="dxa"/>
            <w:tcBorders>
              <w:top w:val="nil"/>
              <w:left w:val="nil"/>
              <w:bottom w:val="nil"/>
              <w:right w:val="nil"/>
            </w:tcBorders>
            <w:shd w:val="clear" w:color="auto" w:fill="auto"/>
            <w:vAlign w:val="center"/>
            <w:hideMark/>
          </w:tcPr>
          <w:p w14:paraId="46CFB7C4" w14:textId="77777777" w:rsidR="00A36FC8" w:rsidRPr="00BF2AAF" w:rsidRDefault="00A36FC8" w:rsidP="004D3109">
            <w:pPr>
              <w:pStyle w:val="08-Tabelageral"/>
              <w:cnfStyle w:val="000000010000" w:firstRow="0" w:lastRow="0" w:firstColumn="0" w:lastColumn="0" w:oddVBand="0" w:evenVBand="0" w:oddHBand="0" w:evenHBand="1" w:firstRowFirstColumn="0" w:firstRowLastColumn="0" w:lastRowFirstColumn="0" w:lastRowLastColumn="0"/>
              <w:rPr>
                <w:rFonts w:cs="Arial"/>
                <w:b/>
                <w:color w:val="auto"/>
                <w:szCs w:val="14"/>
                <w:lang w:eastAsia="en-US"/>
              </w:rPr>
            </w:pPr>
            <w:r w:rsidRPr="00BF2AAF">
              <w:rPr>
                <w:rFonts w:cs="Arial"/>
                <w:color w:val="auto"/>
                <w:szCs w:val="14"/>
                <w:lang w:eastAsia="en-US"/>
              </w:rPr>
              <w:t>(1.050)</w:t>
            </w:r>
          </w:p>
        </w:tc>
        <w:tc>
          <w:tcPr>
            <w:tcW w:w="1853" w:type="dxa"/>
            <w:tcBorders>
              <w:top w:val="nil"/>
              <w:left w:val="nil"/>
              <w:bottom w:val="nil"/>
              <w:right w:val="nil"/>
            </w:tcBorders>
            <w:shd w:val="clear" w:color="auto" w:fill="auto"/>
            <w:hideMark/>
          </w:tcPr>
          <w:p w14:paraId="29C9C786" w14:textId="77777777" w:rsidR="00A36FC8" w:rsidRPr="00BF2AAF" w:rsidRDefault="00A36FC8" w:rsidP="004D3109">
            <w:pPr>
              <w:pStyle w:val="08-Tabelageral"/>
              <w:cnfStyle w:val="000000010000" w:firstRow="0" w:lastRow="0" w:firstColumn="0" w:lastColumn="0" w:oddVBand="0" w:evenVBand="0" w:oddHBand="0" w:evenHBand="1" w:firstRowFirstColumn="0" w:firstRowLastColumn="0" w:lastRowFirstColumn="0" w:lastRowLastColumn="0"/>
              <w:rPr>
                <w:rFonts w:cs="Arial"/>
                <w:b/>
                <w:color w:val="auto"/>
                <w:szCs w:val="14"/>
                <w:lang w:eastAsia="en-US"/>
              </w:rPr>
            </w:pPr>
            <w:r w:rsidRPr="00BF2AAF">
              <w:rPr>
                <w:rFonts w:cs="Arial"/>
                <w:color w:val="auto"/>
              </w:rPr>
              <w:t>1.006,8</w:t>
            </w:r>
          </w:p>
        </w:tc>
      </w:tr>
      <w:tr w:rsidR="00A36FC8" w:rsidRPr="00BF2AAF" w14:paraId="719B9559" w14:textId="77777777" w:rsidTr="00810E9E">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4066" w:type="dxa"/>
            <w:tcBorders>
              <w:top w:val="nil"/>
              <w:left w:val="nil"/>
              <w:bottom w:val="single" w:sz="4" w:space="0" w:color="1F3864" w:themeColor="accent1" w:themeShade="80"/>
              <w:right w:val="nil"/>
            </w:tcBorders>
            <w:shd w:val="clear" w:color="auto" w:fill="auto"/>
            <w:hideMark/>
          </w:tcPr>
          <w:p w14:paraId="19D79416" w14:textId="77777777" w:rsidR="00A36FC8" w:rsidRPr="00BF2AAF" w:rsidRDefault="00A36FC8" w:rsidP="004D3109">
            <w:pPr>
              <w:pStyle w:val="08-Tabelageral"/>
              <w:jc w:val="left"/>
              <w:rPr>
                <w:rFonts w:cs="Arial"/>
                <w:b w:val="0"/>
                <w:snapToGrid w:val="0"/>
                <w:lang w:eastAsia="en-US"/>
              </w:rPr>
            </w:pPr>
            <w:r w:rsidRPr="00BF2AAF">
              <w:rPr>
                <w:rFonts w:cs="Arial"/>
                <w:lang w:eastAsia="en-US"/>
              </w:rPr>
              <w:t xml:space="preserve">Lucro líquido </w:t>
            </w:r>
          </w:p>
        </w:tc>
        <w:tc>
          <w:tcPr>
            <w:tcW w:w="1860" w:type="dxa"/>
            <w:tcBorders>
              <w:top w:val="nil"/>
              <w:left w:val="nil"/>
              <w:bottom w:val="single" w:sz="4" w:space="0" w:color="1F3864" w:themeColor="accent1" w:themeShade="80"/>
              <w:right w:val="nil"/>
            </w:tcBorders>
            <w:shd w:val="clear" w:color="auto" w:fill="auto"/>
            <w:vAlign w:val="center"/>
            <w:hideMark/>
          </w:tcPr>
          <w:p w14:paraId="7E58CC88" w14:textId="77777777" w:rsidR="00A36FC8" w:rsidRPr="00BF2AAF" w:rsidRDefault="00A36FC8" w:rsidP="004D3109">
            <w:pPr>
              <w:pStyle w:val="08-Tabelageral"/>
              <w:cnfStyle w:val="000000100000" w:firstRow="0" w:lastRow="0" w:firstColumn="0" w:lastColumn="0" w:oddVBand="0" w:evenVBand="0" w:oddHBand="1" w:evenHBand="0" w:firstRowFirstColumn="0" w:firstRowLastColumn="0" w:lastRowFirstColumn="0" w:lastRowLastColumn="0"/>
              <w:rPr>
                <w:rFonts w:cs="Arial"/>
                <w:color w:val="auto"/>
                <w:szCs w:val="14"/>
                <w:lang w:eastAsia="en-US"/>
              </w:rPr>
            </w:pPr>
            <w:r w:rsidRPr="00BF2AAF">
              <w:rPr>
                <w:rFonts w:cs="Arial"/>
                <w:b/>
                <w:bCs/>
                <w:color w:val="auto"/>
                <w:szCs w:val="14"/>
                <w:lang w:eastAsia="en-US"/>
              </w:rPr>
              <w:t>7.947.203</w:t>
            </w:r>
          </w:p>
        </w:tc>
        <w:tc>
          <w:tcPr>
            <w:tcW w:w="1860" w:type="dxa"/>
            <w:tcBorders>
              <w:top w:val="nil"/>
              <w:left w:val="nil"/>
              <w:bottom w:val="single" w:sz="4" w:space="0" w:color="1F3864" w:themeColor="accent1" w:themeShade="80"/>
              <w:right w:val="nil"/>
            </w:tcBorders>
            <w:shd w:val="clear" w:color="auto" w:fill="auto"/>
            <w:vAlign w:val="center"/>
            <w:hideMark/>
          </w:tcPr>
          <w:p w14:paraId="2FAB749E" w14:textId="77777777" w:rsidR="00A36FC8" w:rsidRPr="00BF2AAF" w:rsidRDefault="00A36FC8" w:rsidP="004D3109">
            <w:pPr>
              <w:pStyle w:val="08-Tabelageral"/>
              <w:cnfStyle w:val="000000100000" w:firstRow="0" w:lastRow="0" w:firstColumn="0" w:lastColumn="0" w:oddVBand="0" w:evenVBand="0" w:oddHBand="1" w:evenHBand="0" w:firstRowFirstColumn="0" w:firstRowLastColumn="0" w:lastRowFirstColumn="0" w:lastRowLastColumn="0"/>
              <w:rPr>
                <w:rFonts w:cs="Arial"/>
                <w:color w:val="auto"/>
                <w:szCs w:val="14"/>
                <w:lang w:eastAsia="en-US"/>
              </w:rPr>
            </w:pPr>
            <w:r w:rsidRPr="00BF2AAF">
              <w:rPr>
                <w:rFonts w:cs="Arial"/>
                <w:b/>
                <w:bCs/>
                <w:color w:val="auto"/>
                <w:szCs w:val="14"/>
                <w:lang w:eastAsia="en-US"/>
              </w:rPr>
              <w:t>6.196.415</w:t>
            </w:r>
          </w:p>
        </w:tc>
        <w:tc>
          <w:tcPr>
            <w:tcW w:w="1853" w:type="dxa"/>
            <w:tcBorders>
              <w:top w:val="nil"/>
              <w:left w:val="nil"/>
              <w:bottom w:val="single" w:sz="4" w:space="0" w:color="1F3864" w:themeColor="accent1" w:themeShade="80"/>
              <w:right w:val="nil"/>
            </w:tcBorders>
            <w:shd w:val="clear" w:color="auto" w:fill="auto"/>
            <w:hideMark/>
          </w:tcPr>
          <w:p w14:paraId="5FA5AAF0" w14:textId="77777777" w:rsidR="00A36FC8" w:rsidRPr="00BF2AAF" w:rsidRDefault="00A36FC8" w:rsidP="004D3109">
            <w:pPr>
              <w:pStyle w:val="08-Tabelageral"/>
              <w:cnfStyle w:val="000000100000" w:firstRow="0" w:lastRow="0" w:firstColumn="0" w:lastColumn="0" w:oddVBand="0" w:evenVBand="0" w:oddHBand="1" w:evenHBand="0" w:firstRowFirstColumn="0" w:firstRowLastColumn="0" w:lastRowFirstColumn="0" w:lastRowLastColumn="0"/>
              <w:rPr>
                <w:rFonts w:cs="Arial"/>
                <w:b/>
                <w:bCs/>
                <w:color w:val="auto"/>
                <w:szCs w:val="14"/>
                <w:lang w:eastAsia="en-US"/>
              </w:rPr>
            </w:pPr>
            <w:r w:rsidRPr="00BF2AAF">
              <w:rPr>
                <w:rFonts w:cs="Arial"/>
                <w:b/>
                <w:color w:val="auto"/>
              </w:rPr>
              <w:t>28,3</w:t>
            </w:r>
          </w:p>
        </w:tc>
      </w:tr>
      <w:bookmarkEnd w:id="2"/>
    </w:tbl>
    <w:p w14:paraId="71382004" w14:textId="77777777" w:rsidR="002F048D" w:rsidRPr="00BF2AAF" w:rsidRDefault="002F048D" w:rsidP="002F048D">
      <w:pPr>
        <w:rPr>
          <w:rFonts w:ascii="Arial" w:eastAsia="MS Mincho" w:hAnsi="Arial" w:cs="Arial"/>
          <w:sz w:val="22"/>
          <w:highlight w:val="yellow"/>
          <w:lang w:eastAsia="pt-BR"/>
        </w:rPr>
      </w:pPr>
    </w:p>
    <w:p w14:paraId="7C31201C" w14:textId="75C02272" w:rsidR="00A36FC8" w:rsidRPr="00BF2AAF" w:rsidRDefault="00A36FC8" w:rsidP="00FB7BC0">
      <w:pPr>
        <w:pStyle w:val="01-Textonormal"/>
        <w:keepNext/>
        <w:keepLines/>
        <w:pageBreakBefore/>
        <w:rPr>
          <w:rFonts w:cs="Arial"/>
        </w:rPr>
      </w:pPr>
      <w:r w:rsidRPr="00BF2AAF">
        <w:rPr>
          <w:rFonts w:cs="Arial"/>
        </w:rPr>
        <w:lastRenderedPageBreak/>
        <w:t>Em 2023, a BB Seguridade alcançou lucro líquido de R$7,9 bilhões, crescimento de 28,3% em relação ao ano anterior. Dentre os fatores que explicam o incremento de R$1,8 bilhão no ano, destacam-se:</w:t>
      </w:r>
    </w:p>
    <w:p w14:paraId="021A28F9" w14:textId="77777777" w:rsidR="00A36FC8" w:rsidRPr="00BF2AAF" w:rsidRDefault="00A36FC8" w:rsidP="00A36FC8">
      <w:pPr>
        <w:pStyle w:val="10-Lista2"/>
        <w:spacing w:before="120" w:after="120" w:line="240" w:lineRule="auto"/>
        <w:ind w:left="1003" w:hanging="357"/>
        <w:rPr>
          <w:rFonts w:cs="Arial"/>
        </w:rPr>
      </w:pPr>
      <w:r w:rsidRPr="00BF2AAF">
        <w:rPr>
          <w:rFonts w:cs="Arial"/>
          <w:b/>
        </w:rPr>
        <w:t>Brasilseg (+R$962,3 milhões):</w:t>
      </w:r>
      <w:r w:rsidRPr="00BF2AAF">
        <w:rPr>
          <w:rFonts w:cs="Arial"/>
        </w:rPr>
        <w:t xml:space="preserve"> impulsionado em grande parte pela melhora dos resultados advindos dos contratos de seguros mensurados pelo modelo de alocação de prêmios (em inglês, PAA – </w:t>
      </w:r>
      <w:r w:rsidRPr="00BF2AAF">
        <w:rPr>
          <w:rFonts w:cs="Arial"/>
          <w:i/>
        </w:rPr>
        <w:t>Premium Allocation Approach</w:t>
      </w:r>
      <w:r w:rsidRPr="00BF2AAF">
        <w:rPr>
          <w:rFonts w:cs="Arial"/>
        </w:rPr>
        <w:t xml:space="preserve">), devido ao maior reconhecimento de prêmios em relação a 2022, além da maior liberação da margem de serviço contratual (em inglês, CSM – </w:t>
      </w:r>
      <w:r w:rsidRPr="00BF2AAF">
        <w:rPr>
          <w:rFonts w:cs="Arial"/>
          <w:i/>
        </w:rPr>
        <w:t>Contractual Service Margin</w:t>
      </w:r>
      <w:r w:rsidRPr="00BF2AAF">
        <w:rPr>
          <w:rFonts w:cs="Arial"/>
        </w:rPr>
        <w:t xml:space="preserve">), especialmente dos contratos de seguros prestamista medidos pelo modelo geral de mensuração (em inglês, BBA – </w:t>
      </w:r>
      <w:r w:rsidRPr="00BF2AAF">
        <w:rPr>
          <w:rFonts w:cs="Arial"/>
          <w:i/>
        </w:rPr>
        <w:t>Building Blocks Approach</w:t>
      </w:r>
      <w:r w:rsidRPr="00BF2AAF">
        <w:rPr>
          <w:rFonts w:cs="Arial"/>
        </w:rPr>
        <w:t>);</w:t>
      </w:r>
    </w:p>
    <w:p w14:paraId="3D25B848" w14:textId="77777777" w:rsidR="00A36FC8" w:rsidRPr="00BF2AAF" w:rsidRDefault="00A36FC8" w:rsidP="00A36FC8">
      <w:pPr>
        <w:pStyle w:val="10-Lista2"/>
        <w:spacing w:before="120" w:after="120" w:line="240" w:lineRule="auto"/>
        <w:ind w:left="1003" w:hanging="357"/>
        <w:rPr>
          <w:rFonts w:cs="Arial"/>
        </w:rPr>
      </w:pPr>
      <w:r w:rsidRPr="00BF2AAF">
        <w:rPr>
          <w:rFonts w:cs="Arial"/>
          <w:b/>
        </w:rPr>
        <w:t>Brasilprev (+R$372,2 milhões):</w:t>
      </w:r>
      <w:r w:rsidRPr="00BF2AAF">
        <w:rPr>
          <w:rFonts w:cs="Arial"/>
        </w:rPr>
        <w:t xml:space="preserve"> sustentado principalmente pela redução da onerosidade apurada para os planos tradicionais quando da transição para o novo padrão contábil (IFRS 17), em função da deflação do IGP-M e aumento de resgates e migrações, que desviaram das estimativas adotadas à época; </w:t>
      </w:r>
    </w:p>
    <w:p w14:paraId="3F0EF58F" w14:textId="27262FAD" w:rsidR="00A36FC8" w:rsidRPr="00BF2AAF" w:rsidRDefault="00A36FC8" w:rsidP="00A36FC8">
      <w:pPr>
        <w:pStyle w:val="10-Lista2"/>
        <w:spacing w:before="120" w:after="120" w:line="240" w:lineRule="auto"/>
        <w:ind w:left="1003" w:hanging="357"/>
        <w:rPr>
          <w:rFonts w:cs="Arial"/>
        </w:rPr>
      </w:pPr>
      <w:r w:rsidRPr="00BF2AAF">
        <w:rPr>
          <w:rFonts w:cs="Arial"/>
          <w:b/>
        </w:rPr>
        <w:t xml:space="preserve">BB Corretora (+R$258,9 milhões): </w:t>
      </w:r>
      <w:r w:rsidRPr="00BF2AAF">
        <w:rPr>
          <w:rFonts w:cs="Arial"/>
        </w:rPr>
        <w:t>com incremento das receitas de corretagem e aumento do resultado financeiro;</w:t>
      </w:r>
    </w:p>
    <w:p w14:paraId="64D3EA0C" w14:textId="23A65390" w:rsidR="00A36FC8" w:rsidRPr="00BF2AAF" w:rsidRDefault="00A36FC8" w:rsidP="00A36FC8">
      <w:pPr>
        <w:pStyle w:val="10-Lista2"/>
        <w:spacing w:before="120" w:after="120" w:line="240" w:lineRule="auto"/>
        <w:ind w:left="1003" w:hanging="357"/>
        <w:rPr>
          <w:rFonts w:cs="Arial"/>
        </w:rPr>
      </w:pPr>
      <w:r w:rsidRPr="00BF2AAF">
        <w:rPr>
          <w:rFonts w:cs="Arial"/>
          <w:b/>
        </w:rPr>
        <w:t>Outros (</w:t>
      </w:r>
      <w:r w:rsidR="005A39EF" w:rsidRPr="00BF2AAF">
        <w:rPr>
          <w:rFonts w:cs="Arial"/>
          <w:b/>
        </w:rPr>
        <w:t>+</w:t>
      </w:r>
      <w:r w:rsidRPr="00BF2AAF">
        <w:rPr>
          <w:rFonts w:cs="Arial"/>
          <w:b/>
        </w:rPr>
        <w:t xml:space="preserve">R$101,5 milhões): </w:t>
      </w:r>
      <w:r w:rsidRPr="00BF2AAF">
        <w:rPr>
          <w:rFonts w:cs="Arial"/>
        </w:rPr>
        <w:t>em função de menores despesas tributárias e de provisão para ajuste de preços dos ativos da Brasilveículos alienados à MAPFRE (</w:t>
      </w:r>
      <w:r w:rsidRPr="00BF2AAF">
        <w:rPr>
          <w:rFonts w:cs="Arial"/>
          <w:i/>
        </w:rPr>
        <w:t>earn-out</w:t>
      </w:r>
      <w:r w:rsidRPr="00BF2AAF">
        <w:rPr>
          <w:rFonts w:cs="Arial"/>
        </w:rPr>
        <w:t>); e</w:t>
      </w:r>
    </w:p>
    <w:p w14:paraId="30C6ACC5" w14:textId="77777777" w:rsidR="00A36FC8" w:rsidRPr="00BF2AAF" w:rsidRDefault="00A36FC8" w:rsidP="00A36FC8">
      <w:pPr>
        <w:pStyle w:val="10-Lista2"/>
        <w:spacing w:before="120" w:after="120" w:line="240" w:lineRule="auto"/>
        <w:ind w:left="1003" w:hanging="357"/>
        <w:rPr>
          <w:rFonts w:cs="Arial"/>
        </w:rPr>
      </w:pPr>
      <w:r w:rsidRPr="00BF2AAF">
        <w:rPr>
          <w:rFonts w:cs="Arial"/>
          <w:b/>
        </w:rPr>
        <w:t>Brasilcap (+R$34,0 milhões):</w:t>
      </w:r>
      <w:r w:rsidRPr="00BF2AAF">
        <w:rPr>
          <w:rFonts w:cs="Arial"/>
        </w:rPr>
        <w:t xml:space="preserve"> pela evolução do resultado financeiro, com expansão do saldo médio de ativos e melhora da margem financeira</w:t>
      </w:r>
    </w:p>
    <w:p w14:paraId="108AF70F" w14:textId="2573D0D2" w:rsidR="00A36FC8" w:rsidRPr="00BF2AAF" w:rsidRDefault="00A36FC8" w:rsidP="00A36FC8">
      <w:pPr>
        <w:pStyle w:val="050-TextoPadro"/>
        <w:rPr>
          <w:rFonts w:cs="Arial"/>
        </w:rPr>
      </w:pPr>
      <w:r w:rsidRPr="00BF2AAF">
        <w:rPr>
          <w:rFonts w:cs="Arial"/>
        </w:rPr>
        <w:t xml:space="preserve">A linha de outras receitas e despesas apresentou aumento de 33,8%, em grande parte explicado por </w:t>
      </w:r>
      <w:r w:rsidR="00725C00" w:rsidRPr="00BF2AAF">
        <w:rPr>
          <w:rFonts w:cs="Arial"/>
        </w:rPr>
        <w:t>alta das</w:t>
      </w:r>
      <w:r w:rsidRPr="00BF2AAF">
        <w:rPr>
          <w:rFonts w:cs="Arial"/>
        </w:rPr>
        <w:t xml:space="preserve"> despesas tributárias de PIS e Cofins incidentes sobre receitas financeiras</w:t>
      </w:r>
      <w:r w:rsidR="002F048D" w:rsidRPr="00BF2AAF">
        <w:rPr>
          <w:rFonts w:cs="Arial"/>
        </w:rPr>
        <w:t>.</w:t>
      </w:r>
      <w:r w:rsidRPr="00BF2AAF">
        <w:rPr>
          <w:rFonts w:cs="Arial"/>
        </w:rPr>
        <w:t xml:space="preserve"> Por outro lado, tais efeitos foram parcialmente compensados pela redução das despesas com pessoal, após revisão nos percentuais de rateio dos custos entre </w:t>
      </w:r>
      <w:r w:rsidRPr="00BF2AAF">
        <w:rPr>
          <w:rFonts w:cs="Arial"/>
          <w:i/>
        </w:rPr>
        <w:t>holdings</w:t>
      </w:r>
      <w:r w:rsidRPr="00BF2AAF">
        <w:rPr>
          <w:rFonts w:cs="Arial"/>
        </w:rPr>
        <w:t xml:space="preserve"> e BB Corretora.</w:t>
      </w:r>
    </w:p>
    <w:p w14:paraId="3E34A529" w14:textId="77777777" w:rsidR="00A36FC8" w:rsidRPr="00BF2AAF" w:rsidRDefault="00A36FC8" w:rsidP="00A36FC8">
      <w:pPr>
        <w:pStyle w:val="01-TtulodeNota"/>
        <w:rPr>
          <w:rFonts w:cs="Arial"/>
          <w:color w:val="1F3864" w:themeColor="accent1" w:themeShade="80"/>
        </w:rPr>
      </w:pPr>
      <w:bookmarkStart w:id="3" w:name="_Hlk94626662"/>
      <w:r w:rsidRPr="00BF2AAF">
        <w:rPr>
          <w:rFonts w:cs="Arial"/>
          <w:color w:val="1F3864" w:themeColor="accent1" w:themeShade="80"/>
        </w:rPr>
        <w:t>Participações acionárias</w:t>
      </w:r>
    </w:p>
    <w:p w14:paraId="5C6376D8" w14:textId="542A65C8" w:rsidR="00A36FC8" w:rsidRPr="00BF2AAF" w:rsidRDefault="00A36FC8" w:rsidP="00A36FC8">
      <w:pPr>
        <w:pStyle w:val="05-Textonormal"/>
        <w:rPr>
          <w:rFonts w:cs="Arial"/>
        </w:rPr>
      </w:pPr>
      <w:r w:rsidRPr="00BF2AAF">
        <w:rPr>
          <w:rFonts w:cs="Arial"/>
        </w:rPr>
        <w:t xml:space="preserve">Atendendo ao art. 243 da Lei 6.404/76, o quadro a seguir relaciona as </w:t>
      </w:r>
      <w:r w:rsidR="00046283" w:rsidRPr="00BF2AAF">
        <w:rPr>
          <w:rFonts w:cs="Arial"/>
        </w:rPr>
        <w:t>participações</w:t>
      </w:r>
      <w:r w:rsidRPr="00BF2AAF">
        <w:rPr>
          <w:rFonts w:cs="Arial"/>
        </w:rPr>
        <w:t xml:space="preserve"> da BB Seguridade em empresas investidas, bem como as variações nos saldos e os resultados auferidos no exercício. Os movimentos ocorridos no exercício são detalhados na Nota Explicativa 7.b) às Demonstrações Contábeis. </w:t>
      </w:r>
    </w:p>
    <w:p w14:paraId="6ED31183" w14:textId="456F6E6A" w:rsidR="00A36FC8" w:rsidRPr="00BF2AAF" w:rsidRDefault="00A36FC8" w:rsidP="00A36FC8">
      <w:pPr>
        <w:pStyle w:val="01-TtulodeNota"/>
        <w:rPr>
          <w:rFonts w:cs="Arial"/>
          <w:b w:val="0"/>
          <w:sz w:val="14"/>
        </w:rPr>
      </w:pPr>
      <w:bookmarkStart w:id="4" w:name="_Hlk157580621"/>
      <w:r w:rsidRPr="00BF2AAF">
        <w:rPr>
          <w:rFonts w:cs="Arial"/>
          <w:b w:val="0"/>
          <w:sz w:val="14"/>
          <w:szCs w:val="14"/>
        </w:rPr>
        <w:t xml:space="preserve">Tabela </w:t>
      </w:r>
      <w:r w:rsidRPr="00BF2AAF">
        <w:rPr>
          <w:rFonts w:cs="Arial"/>
          <w:b w:val="0"/>
          <w:sz w:val="14"/>
          <w:szCs w:val="14"/>
        </w:rPr>
        <w:fldChar w:fldCharType="begin"/>
      </w:r>
      <w:r w:rsidRPr="00BF2AAF">
        <w:rPr>
          <w:rFonts w:cs="Arial"/>
          <w:b w:val="0"/>
          <w:sz w:val="14"/>
          <w:szCs w:val="14"/>
        </w:rPr>
        <w:instrText xml:space="preserve"> SEQ Tabela \* ARABIC </w:instrText>
      </w:r>
      <w:r w:rsidRPr="00BF2AAF">
        <w:rPr>
          <w:rFonts w:cs="Arial"/>
          <w:b w:val="0"/>
          <w:sz w:val="14"/>
          <w:szCs w:val="14"/>
        </w:rPr>
        <w:fldChar w:fldCharType="separate"/>
      </w:r>
      <w:r w:rsidR="004F2674">
        <w:rPr>
          <w:rFonts w:cs="Arial"/>
          <w:b w:val="0"/>
          <w:noProof/>
          <w:sz w:val="14"/>
          <w:szCs w:val="14"/>
        </w:rPr>
        <w:t>2</w:t>
      </w:r>
      <w:r w:rsidRPr="00BF2AAF">
        <w:rPr>
          <w:rFonts w:cs="Arial"/>
          <w:b w:val="0"/>
          <w:noProof/>
          <w:sz w:val="14"/>
          <w:szCs w:val="14"/>
        </w:rPr>
        <w:fldChar w:fldCharType="end"/>
      </w:r>
      <w:r w:rsidRPr="00BF2AAF">
        <w:rPr>
          <w:rFonts w:cs="Arial"/>
          <w:b w:val="0"/>
          <w:sz w:val="14"/>
        </w:rPr>
        <w:t xml:space="preserve"> – Desempenho econômico-financeiro | Participações Acionárias</w:t>
      </w:r>
    </w:p>
    <w:tbl>
      <w:tblPr>
        <w:tblStyle w:val="TabeladeLista6Colorida-nfase5"/>
        <w:tblW w:w="9639" w:type="dxa"/>
        <w:tblLook w:val="04A0" w:firstRow="1" w:lastRow="0" w:firstColumn="1" w:lastColumn="0" w:noHBand="0" w:noVBand="1"/>
      </w:tblPr>
      <w:tblGrid>
        <w:gridCol w:w="2101"/>
        <w:gridCol w:w="1407"/>
        <w:gridCol w:w="1408"/>
        <w:gridCol w:w="1404"/>
        <w:gridCol w:w="1405"/>
        <w:gridCol w:w="1914"/>
      </w:tblGrid>
      <w:tr w:rsidR="00A36FC8" w:rsidRPr="00BF2AAF" w14:paraId="762561E3" w14:textId="77777777" w:rsidTr="00810E9E">
        <w:trPr>
          <w:cnfStyle w:val="100000000000" w:firstRow="1" w:lastRow="0" w:firstColumn="0" w:lastColumn="0" w:oddVBand="0" w:evenVBand="0" w:oddHBand="0" w:evenHBand="0" w:firstRowFirstColumn="0" w:firstRowLastColumn="0" w:lastRowFirstColumn="0" w:lastRowLastColumn="0"/>
          <w:trHeight w:hRule="exact" w:val="283"/>
        </w:trPr>
        <w:tc>
          <w:tcPr>
            <w:cnfStyle w:val="001000000000" w:firstRow="0" w:lastRow="0" w:firstColumn="1" w:lastColumn="0" w:oddVBand="0" w:evenVBand="0" w:oddHBand="0" w:evenHBand="0" w:firstRowFirstColumn="0" w:firstRowLastColumn="0" w:lastRowFirstColumn="0" w:lastRowLastColumn="0"/>
            <w:tcW w:w="2101" w:type="dxa"/>
            <w:tcBorders>
              <w:top w:val="single" w:sz="2" w:space="0" w:color="1F3864" w:themeColor="accent1" w:themeShade="80"/>
              <w:left w:val="nil"/>
              <w:bottom w:val="nil"/>
              <w:right w:val="nil"/>
            </w:tcBorders>
            <w:shd w:val="clear" w:color="auto" w:fill="auto"/>
            <w:vAlign w:val="center"/>
          </w:tcPr>
          <w:p w14:paraId="298C2182" w14:textId="77777777" w:rsidR="00A36FC8" w:rsidRPr="00BF2AAF" w:rsidRDefault="00A36FC8" w:rsidP="004D3109">
            <w:pPr>
              <w:pStyle w:val="08-Tabelageral"/>
              <w:jc w:val="left"/>
              <w:rPr>
                <w:rFonts w:cs="Arial"/>
                <w:lang w:eastAsia="en-US"/>
              </w:rPr>
            </w:pPr>
            <w:r w:rsidRPr="00BF2AAF">
              <w:rPr>
                <w:rFonts w:cs="Arial"/>
                <w:lang w:eastAsia="en-US"/>
              </w:rPr>
              <w:t>R$ mil</w:t>
            </w:r>
          </w:p>
        </w:tc>
        <w:tc>
          <w:tcPr>
            <w:tcW w:w="1407" w:type="dxa"/>
            <w:tcBorders>
              <w:top w:val="single" w:sz="2" w:space="0" w:color="1F3864" w:themeColor="accent1" w:themeShade="80"/>
              <w:left w:val="nil"/>
              <w:bottom w:val="nil"/>
              <w:right w:val="nil"/>
            </w:tcBorders>
            <w:shd w:val="clear" w:color="auto" w:fill="auto"/>
            <w:vAlign w:val="center"/>
          </w:tcPr>
          <w:p w14:paraId="7FEE3A03" w14:textId="77777777" w:rsidR="00A36FC8" w:rsidRPr="00BF2AAF" w:rsidRDefault="00A36FC8" w:rsidP="004D3109">
            <w:pPr>
              <w:pStyle w:val="08-Tabelageral"/>
              <w:cnfStyle w:val="100000000000" w:firstRow="1" w:lastRow="0" w:firstColumn="0" w:lastColumn="0" w:oddVBand="0" w:evenVBand="0" w:oddHBand="0" w:evenHBand="0" w:firstRowFirstColumn="0" w:firstRowLastColumn="0" w:lastRowFirstColumn="0" w:lastRowLastColumn="0"/>
              <w:rPr>
                <w:rFonts w:cs="Arial"/>
                <w:lang w:eastAsia="en-US"/>
              </w:rPr>
            </w:pPr>
          </w:p>
        </w:tc>
        <w:tc>
          <w:tcPr>
            <w:tcW w:w="1408" w:type="dxa"/>
            <w:tcBorders>
              <w:top w:val="single" w:sz="2" w:space="0" w:color="1F3864" w:themeColor="accent1" w:themeShade="80"/>
              <w:left w:val="nil"/>
              <w:bottom w:val="nil"/>
              <w:right w:val="nil"/>
            </w:tcBorders>
            <w:shd w:val="clear" w:color="auto" w:fill="auto"/>
            <w:vAlign w:val="center"/>
            <w:hideMark/>
          </w:tcPr>
          <w:p w14:paraId="7134715C" w14:textId="77777777" w:rsidR="00A36FC8" w:rsidRPr="00BF2AAF" w:rsidRDefault="00A36FC8" w:rsidP="004D3109">
            <w:pPr>
              <w:pStyle w:val="08-Tabelageral"/>
              <w:cnfStyle w:val="100000000000" w:firstRow="1" w:lastRow="0" w:firstColumn="0" w:lastColumn="0" w:oddVBand="0" w:evenVBand="0" w:oddHBand="0" w:evenHBand="0" w:firstRowFirstColumn="0" w:firstRowLastColumn="0" w:lastRowFirstColumn="0" w:lastRowLastColumn="0"/>
              <w:rPr>
                <w:rFonts w:cs="Arial"/>
                <w:b w:val="0"/>
                <w:lang w:eastAsia="en-US"/>
              </w:rPr>
            </w:pPr>
            <w:r w:rsidRPr="00BF2AAF">
              <w:rPr>
                <w:rFonts w:cs="Arial"/>
                <w:lang w:eastAsia="en-US"/>
              </w:rPr>
              <w:t>Participação (%)</w:t>
            </w:r>
          </w:p>
        </w:tc>
        <w:tc>
          <w:tcPr>
            <w:tcW w:w="2809" w:type="dxa"/>
            <w:gridSpan w:val="2"/>
            <w:tcBorders>
              <w:top w:val="single" w:sz="2" w:space="0" w:color="1F3864" w:themeColor="accent1" w:themeShade="80"/>
              <w:left w:val="nil"/>
              <w:bottom w:val="nil"/>
              <w:right w:val="nil"/>
            </w:tcBorders>
            <w:shd w:val="clear" w:color="auto" w:fill="auto"/>
            <w:vAlign w:val="center"/>
            <w:hideMark/>
          </w:tcPr>
          <w:p w14:paraId="03EDC266" w14:textId="77777777" w:rsidR="00A36FC8" w:rsidRPr="00BF2AAF" w:rsidRDefault="00A36FC8" w:rsidP="004D3109">
            <w:pPr>
              <w:pStyle w:val="08-Tabelageral"/>
              <w:ind w:right="-57"/>
              <w:cnfStyle w:val="100000000000" w:firstRow="1" w:lastRow="0" w:firstColumn="0" w:lastColumn="0" w:oddVBand="0" w:evenVBand="0" w:oddHBand="0" w:evenHBand="0" w:firstRowFirstColumn="0" w:firstRowLastColumn="0" w:lastRowFirstColumn="0" w:lastRowLastColumn="0"/>
              <w:rPr>
                <w:rFonts w:cs="Arial"/>
                <w:lang w:eastAsia="en-US"/>
              </w:rPr>
            </w:pPr>
            <w:r w:rsidRPr="00BF2AAF">
              <w:rPr>
                <w:rFonts w:cs="Arial"/>
                <w:lang w:eastAsia="en-US"/>
              </w:rPr>
              <w:t>Saldo do Investimento</w:t>
            </w:r>
          </w:p>
        </w:tc>
        <w:tc>
          <w:tcPr>
            <w:tcW w:w="1914" w:type="dxa"/>
            <w:tcBorders>
              <w:top w:val="single" w:sz="2" w:space="0" w:color="1F3864" w:themeColor="accent1" w:themeShade="80"/>
              <w:left w:val="nil"/>
              <w:bottom w:val="nil"/>
              <w:right w:val="nil"/>
            </w:tcBorders>
            <w:shd w:val="clear" w:color="auto" w:fill="auto"/>
            <w:vAlign w:val="center"/>
            <w:hideMark/>
          </w:tcPr>
          <w:p w14:paraId="53476CCA" w14:textId="77777777" w:rsidR="00A36FC8" w:rsidRPr="00BF2AAF" w:rsidRDefault="00A36FC8" w:rsidP="004D3109">
            <w:pPr>
              <w:pStyle w:val="08-Tabelageral"/>
              <w:ind w:right="-57"/>
              <w:cnfStyle w:val="100000000000" w:firstRow="1" w:lastRow="0" w:firstColumn="0" w:lastColumn="0" w:oddVBand="0" w:evenVBand="0" w:oddHBand="0" w:evenHBand="0" w:firstRowFirstColumn="0" w:firstRowLastColumn="0" w:lastRowFirstColumn="0" w:lastRowLastColumn="0"/>
              <w:rPr>
                <w:rFonts w:cs="Arial"/>
                <w:lang w:eastAsia="en-US"/>
              </w:rPr>
            </w:pPr>
            <w:r w:rsidRPr="00BF2AAF">
              <w:rPr>
                <w:rFonts w:cs="Arial"/>
                <w:lang w:eastAsia="en-US"/>
              </w:rPr>
              <w:t>Resultado de Participação</w:t>
            </w:r>
          </w:p>
        </w:tc>
      </w:tr>
      <w:tr w:rsidR="00A36FC8" w:rsidRPr="00BF2AAF" w14:paraId="3080A125" w14:textId="77777777" w:rsidTr="00810E9E">
        <w:trPr>
          <w:cnfStyle w:val="000000100000" w:firstRow="0" w:lastRow="0" w:firstColumn="0" w:lastColumn="0" w:oddVBand="0" w:evenVBand="0" w:oddHBand="1" w:evenHBand="0" w:firstRowFirstColumn="0" w:firstRowLastColumn="0" w:lastRowFirstColumn="0" w:lastRowLastColumn="0"/>
          <w:trHeight w:hRule="exact" w:val="511"/>
        </w:trPr>
        <w:tc>
          <w:tcPr>
            <w:cnfStyle w:val="001000000000" w:firstRow="0" w:lastRow="0" w:firstColumn="1" w:lastColumn="0" w:oddVBand="0" w:evenVBand="0" w:oddHBand="0" w:evenHBand="0" w:firstRowFirstColumn="0" w:firstRowLastColumn="0" w:lastRowFirstColumn="0" w:lastRowLastColumn="0"/>
            <w:tcW w:w="2101" w:type="dxa"/>
            <w:tcBorders>
              <w:top w:val="nil"/>
              <w:left w:val="nil"/>
              <w:bottom w:val="single" w:sz="2" w:space="0" w:color="1F3864" w:themeColor="accent1" w:themeShade="80"/>
              <w:right w:val="nil"/>
            </w:tcBorders>
            <w:shd w:val="clear" w:color="auto" w:fill="auto"/>
            <w:vAlign w:val="center"/>
          </w:tcPr>
          <w:p w14:paraId="13293FDF" w14:textId="77777777" w:rsidR="00A36FC8" w:rsidRPr="00BF2AAF" w:rsidRDefault="00A36FC8" w:rsidP="004D3109">
            <w:pPr>
              <w:pStyle w:val="08-Tabelageral"/>
              <w:jc w:val="left"/>
              <w:rPr>
                <w:rFonts w:cs="Arial"/>
                <w:bCs w:val="0"/>
                <w:szCs w:val="14"/>
                <w:lang w:eastAsia="en-US"/>
              </w:rPr>
            </w:pPr>
          </w:p>
        </w:tc>
        <w:tc>
          <w:tcPr>
            <w:tcW w:w="1407" w:type="dxa"/>
            <w:tcBorders>
              <w:top w:val="nil"/>
              <w:left w:val="nil"/>
              <w:bottom w:val="single" w:sz="2" w:space="0" w:color="1F3864" w:themeColor="accent1" w:themeShade="80"/>
              <w:right w:val="nil"/>
            </w:tcBorders>
            <w:shd w:val="clear" w:color="auto" w:fill="auto"/>
            <w:vAlign w:val="center"/>
            <w:hideMark/>
          </w:tcPr>
          <w:p w14:paraId="308411F9" w14:textId="77777777" w:rsidR="00A36FC8" w:rsidRPr="00BF2AAF" w:rsidRDefault="00A36FC8" w:rsidP="004D3109">
            <w:pPr>
              <w:pStyle w:val="08-Tabelageral"/>
              <w:ind w:right="-57"/>
              <w:jc w:val="center"/>
              <w:cnfStyle w:val="000000100000" w:firstRow="0" w:lastRow="0" w:firstColumn="0" w:lastColumn="0" w:oddVBand="0" w:evenVBand="0" w:oddHBand="1" w:evenHBand="0" w:firstRowFirstColumn="0" w:firstRowLastColumn="0" w:lastRowFirstColumn="0" w:lastRowLastColumn="0"/>
              <w:rPr>
                <w:rFonts w:cs="Arial"/>
                <w:b/>
                <w:lang w:eastAsia="en-US"/>
              </w:rPr>
            </w:pPr>
            <w:r w:rsidRPr="00BF2AAF">
              <w:rPr>
                <w:rFonts w:cs="Arial"/>
                <w:b/>
                <w:lang w:eastAsia="en-US"/>
              </w:rPr>
              <w:t>Atividade</w:t>
            </w:r>
          </w:p>
        </w:tc>
        <w:tc>
          <w:tcPr>
            <w:tcW w:w="1408" w:type="dxa"/>
            <w:tcBorders>
              <w:top w:val="nil"/>
              <w:left w:val="nil"/>
              <w:bottom w:val="single" w:sz="2" w:space="0" w:color="1F3864" w:themeColor="accent1" w:themeShade="80"/>
              <w:right w:val="nil"/>
            </w:tcBorders>
            <w:shd w:val="clear" w:color="auto" w:fill="auto"/>
            <w:vAlign w:val="center"/>
            <w:hideMark/>
          </w:tcPr>
          <w:p w14:paraId="55B24DA1" w14:textId="77777777" w:rsidR="00A36FC8" w:rsidRPr="00BF2AAF" w:rsidRDefault="00A36FC8" w:rsidP="004D3109">
            <w:pPr>
              <w:pStyle w:val="08-Tabelageral"/>
              <w:ind w:right="-57"/>
              <w:cnfStyle w:val="000000100000" w:firstRow="0" w:lastRow="0" w:firstColumn="0" w:lastColumn="0" w:oddVBand="0" w:evenVBand="0" w:oddHBand="1" w:evenHBand="0" w:firstRowFirstColumn="0" w:firstRowLastColumn="0" w:lastRowFirstColumn="0" w:lastRowLastColumn="0"/>
              <w:rPr>
                <w:rFonts w:cs="Arial"/>
                <w:b/>
                <w:lang w:eastAsia="en-US"/>
              </w:rPr>
            </w:pPr>
            <w:r w:rsidRPr="00BF2AAF">
              <w:rPr>
                <w:rFonts w:cs="Arial"/>
                <w:b/>
                <w:lang w:eastAsia="en-US"/>
              </w:rPr>
              <w:t>31.12.2023</w:t>
            </w:r>
          </w:p>
        </w:tc>
        <w:tc>
          <w:tcPr>
            <w:tcW w:w="1404" w:type="dxa"/>
            <w:tcBorders>
              <w:top w:val="nil"/>
              <w:left w:val="nil"/>
              <w:bottom w:val="single" w:sz="2" w:space="0" w:color="1F3864" w:themeColor="accent1" w:themeShade="80"/>
              <w:right w:val="nil"/>
            </w:tcBorders>
            <w:shd w:val="clear" w:color="auto" w:fill="auto"/>
            <w:vAlign w:val="center"/>
            <w:hideMark/>
          </w:tcPr>
          <w:p w14:paraId="345900F7" w14:textId="77777777" w:rsidR="00A36FC8" w:rsidRPr="00BF2AAF" w:rsidRDefault="00A36FC8" w:rsidP="004D3109">
            <w:pPr>
              <w:pStyle w:val="08-Tabelageral"/>
              <w:ind w:right="-57"/>
              <w:cnfStyle w:val="000000100000" w:firstRow="0" w:lastRow="0" w:firstColumn="0" w:lastColumn="0" w:oddVBand="0" w:evenVBand="0" w:oddHBand="1" w:evenHBand="0" w:firstRowFirstColumn="0" w:firstRowLastColumn="0" w:lastRowFirstColumn="0" w:lastRowLastColumn="0"/>
              <w:rPr>
                <w:rFonts w:cs="Arial"/>
                <w:b/>
                <w:lang w:eastAsia="en-US"/>
              </w:rPr>
            </w:pPr>
            <w:r w:rsidRPr="00BF2AAF">
              <w:rPr>
                <w:rFonts w:cs="Arial"/>
                <w:b/>
                <w:lang w:eastAsia="en-US"/>
              </w:rPr>
              <w:t>31.12.2023</w:t>
            </w:r>
          </w:p>
        </w:tc>
        <w:tc>
          <w:tcPr>
            <w:tcW w:w="1405" w:type="dxa"/>
            <w:tcBorders>
              <w:top w:val="nil"/>
              <w:left w:val="nil"/>
              <w:bottom w:val="single" w:sz="2" w:space="0" w:color="1F3864" w:themeColor="accent1" w:themeShade="80"/>
              <w:right w:val="nil"/>
            </w:tcBorders>
            <w:shd w:val="clear" w:color="auto" w:fill="auto"/>
            <w:vAlign w:val="center"/>
            <w:hideMark/>
          </w:tcPr>
          <w:p w14:paraId="5586D7A6" w14:textId="77777777" w:rsidR="00A36FC8" w:rsidRPr="00BF2AAF" w:rsidRDefault="00A36FC8" w:rsidP="004D3109">
            <w:pPr>
              <w:pStyle w:val="08-Tabelageral"/>
              <w:ind w:right="-57"/>
              <w:cnfStyle w:val="000000100000" w:firstRow="0" w:lastRow="0" w:firstColumn="0" w:lastColumn="0" w:oddVBand="0" w:evenVBand="0" w:oddHBand="1" w:evenHBand="0" w:firstRowFirstColumn="0" w:firstRowLastColumn="0" w:lastRowFirstColumn="0" w:lastRowLastColumn="0"/>
              <w:rPr>
                <w:rFonts w:cs="Arial"/>
                <w:b/>
                <w:lang w:eastAsia="en-US"/>
              </w:rPr>
            </w:pPr>
            <w:r w:rsidRPr="00BF2AAF">
              <w:rPr>
                <w:rFonts w:cs="Arial"/>
                <w:b/>
                <w:lang w:eastAsia="en-US"/>
              </w:rPr>
              <w:t>31.12.2022 (reapresentado)</w:t>
            </w:r>
          </w:p>
        </w:tc>
        <w:tc>
          <w:tcPr>
            <w:tcW w:w="1914" w:type="dxa"/>
            <w:tcBorders>
              <w:top w:val="nil"/>
              <w:left w:val="nil"/>
              <w:bottom w:val="single" w:sz="2" w:space="0" w:color="1F3864" w:themeColor="accent1" w:themeShade="80"/>
              <w:right w:val="nil"/>
            </w:tcBorders>
            <w:shd w:val="clear" w:color="auto" w:fill="auto"/>
            <w:vAlign w:val="center"/>
            <w:hideMark/>
          </w:tcPr>
          <w:p w14:paraId="310BE5EE" w14:textId="77777777" w:rsidR="00A36FC8" w:rsidRPr="00BF2AAF" w:rsidRDefault="00A36FC8" w:rsidP="004D3109">
            <w:pPr>
              <w:pStyle w:val="08-Tabelageral"/>
              <w:cnfStyle w:val="000000100000" w:firstRow="0" w:lastRow="0" w:firstColumn="0" w:lastColumn="0" w:oddVBand="0" w:evenVBand="0" w:oddHBand="1" w:evenHBand="0" w:firstRowFirstColumn="0" w:firstRowLastColumn="0" w:lastRowFirstColumn="0" w:lastRowLastColumn="0"/>
              <w:rPr>
                <w:rFonts w:cs="Arial"/>
                <w:b/>
                <w:lang w:eastAsia="en-US"/>
              </w:rPr>
            </w:pPr>
            <w:r w:rsidRPr="00BF2AAF">
              <w:rPr>
                <w:rFonts w:cs="Arial"/>
                <w:b/>
                <w:lang w:eastAsia="en-US"/>
              </w:rPr>
              <w:t>Exercício/2023</w:t>
            </w:r>
          </w:p>
        </w:tc>
      </w:tr>
      <w:tr w:rsidR="00A36FC8" w:rsidRPr="00BF2AAF" w14:paraId="28791B69" w14:textId="77777777" w:rsidTr="00810E9E">
        <w:trPr>
          <w:cnfStyle w:val="000000010000" w:firstRow="0" w:lastRow="0" w:firstColumn="0" w:lastColumn="0" w:oddVBand="0" w:evenVBand="0" w:oddHBand="0" w:evenHBand="1" w:firstRowFirstColumn="0" w:firstRowLastColumn="0" w:lastRowFirstColumn="0" w:lastRowLastColumn="0"/>
          <w:trHeight w:hRule="exact" w:val="298"/>
        </w:trPr>
        <w:tc>
          <w:tcPr>
            <w:cnfStyle w:val="001000000000" w:firstRow="0" w:lastRow="0" w:firstColumn="1" w:lastColumn="0" w:oddVBand="0" w:evenVBand="0" w:oddHBand="0" w:evenHBand="0" w:firstRowFirstColumn="0" w:firstRowLastColumn="0" w:lastRowFirstColumn="0" w:lastRowLastColumn="0"/>
            <w:tcW w:w="2101" w:type="dxa"/>
            <w:tcBorders>
              <w:top w:val="single" w:sz="2" w:space="0" w:color="1F3864" w:themeColor="accent1" w:themeShade="80"/>
              <w:left w:val="nil"/>
              <w:bottom w:val="nil"/>
              <w:right w:val="nil"/>
            </w:tcBorders>
            <w:shd w:val="clear" w:color="auto" w:fill="auto"/>
            <w:vAlign w:val="center"/>
            <w:hideMark/>
          </w:tcPr>
          <w:p w14:paraId="51B2DF6F" w14:textId="77777777" w:rsidR="00A36FC8" w:rsidRPr="00BF2AAF" w:rsidRDefault="00A36FC8" w:rsidP="004D3109">
            <w:pPr>
              <w:pStyle w:val="08-Tabelageral"/>
              <w:jc w:val="left"/>
              <w:rPr>
                <w:rFonts w:cs="Arial"/>
                <w:snapToGrid w:val="0"/>
                <w:lang w:eastAsia="en-US"/>
              </w:rPr>
            </w:pPr>
            <w:r w:rsidRPr="00BF2AAF">
              <w:rPr>
                <w:rFonts w:cs="Arial"/>
                <w:lang w:eastAsia="en-US"/>
              </w:rPr>
              <w:t>Participações societárias</w:t>
            </w:r>
          </w:p>
        </w:tc>
        <w:tc>
          <w:tcPr>
            <w:tcW w:w="1407" w:type="dxa"/>
            <w:tcBorders>
              <w:top w:val="single" w:sz="2" w:space="0" w:color="1F3864" w:themeColor="accent1" w:themeShade="80"/>
              <w:left w:val="nil"/>
              <w:bottom w:val="nil"/>
              <w:right w:val="nil"/>
            </w:tcBorders>
            <w:shd w:val="clear" w:color="auto" w:fill="auto"/>
            <w:vAlign w:val="center"/>
          </w:tcPr>
          <w:p w14:paraId="56327ABE" w14:textId="77777777" w:rsidR="00A36FC8" w:rsidRPr="00BF2AAF" w:rsidRDefault="00A36FC8" w:rsidP="004D3109">
            <w:pPr>
              <w:pStyle w:val="08-Tabelageral"/>
              <w:jc w:val="center"/>
              <w:cnfStyle w:val="000000010000" w:firstRow="0" w:lastRow="0" w:firstColumn="0" w:lastColumn="0" w:oddVBand="0" w:evenVBand="0" w:oddHBand="0" w:evenHBand="1" w:firstRowFirstColumn="0" w:firstRowLastColumn="0" w:lastRowFirstColumn="0" w:lastRowLastColumn="0"/>
              <w:rPr>
                <w:rFonts w:cs="Arial"/>
                <w:bCs/>
                <w:color w:val="FF0000"/>
                <w:szCs w:val="14"/>
                <w:lang w:eastAsia="en-US"/>
              </w:rPr>
            </w:pPr>
          </w:p>
        </w:tc>
        <w:tc>
          <w:tcPr>
            <w:tcW w:w="1408" w:type="dxa"/>
            <w:tcBorders>
              <w:top w:val="single" w:sz="2" w:space="0" w:color="1F3864" w:themeColor="accent1" w:themeShade="80"/>
              <w:left w:val="nil"/>
              <w:bottom w:val="nil"/>
              <w:right w:val="nil"/>
            </w:tcBorders>
            <w:shd w:val="clear" w:color="auto" w:fill="auto"/>
            <w:vAlign w:val="center"/>
          </w:tcPr>
          <w:p w14:paraId="699BA78F" w14:textId="77777777" w:rsidR="00A36FC8" w:rsidRPr="00BF2AAF" w:rsidRDefault="00A36FC8" w:rsidP="004D3109">
            <w:pPr>
              <w:pStyle w:val="08-Tabelageral"/>
              <w:cnfStyle w:val="000000010000" w:firstRow="0" w:lastRow="0" w:firstColumn="0" w:lastColumn="0" w:oddVBand="0" w:evenVBand="0" w:oddHBand="0" w:evenHBand="1" w:firstRowFirstColumn="0" w:firstRowLastColumn="0" w:lastRowFirstColumn="0" w:lastRowLastColumn="0"/>
              <w:rPr>
                <w:rFonts w:cs="Arial"/>
                <w:bCs/>
                <w:color w:val="FF0000"/>
                <w:szCs w:val="14"/>
                <w:lang w:eastAsia="en-US"/>
              </w:rPr>
            </w:pPr>
          </w:p>
        </w:tc>
        <w:tc>
          <w:tcPr>
            <w:tcW w:w="1404" w:type="dxa"/>
            <w:tcBorders>
              <w:top w:val="single" w:sz="2" w:space="0" w:color="1F3864" w:themeColor="accent1" w:themeShade="80"/>
              <w:left w:val="nil"/>
              <w:bottom w:val="nil"/>
              <w:right w:val="nil"/>
            </w:tcBorders>
            <w:shd w:val="clear" w:color="auto" w:fill="auto"/>
            <w:vAlign w:val="center"/>
          </w:tcPr>
          <w:p w14:paraId="1377FF4E" w14:textId="77777777" w:rsidR="00A36FC8" w:rsidRPr="00BF2AAF" w:rsidRDefault="00A36FC8" w:rsidP="004D3109">
            <w:pPr>
              <w:pStyle w:val="08-Tabelageral"/>
              <w:cnfStyle w:val="000000010000" w:firstRow="0" w:lastRow="0" w:firstColumn="0" w:lastColumn="0" w:oddVBand="0" w:evenVBand="0" w:oddHBand="0" w:evenHBand="1" w:firstRowFirstColumn="0" w:firstRowLastColumn="0" w:lastRowFirstColumn="0" w:lastRowLastColumn="0"/>
              <w:rPr>
                <w:rFonts w:cs="Arial"/>
                <w:color w:val="FF0000"/>
                <w:szCs w:val="14"/>
                <w:lang w:eastAsia="en-US"/>
              </w:rPr>
            </w:pPr>
          </w:p>
        </w:tc>
        <w:tc>
          <w:tcPr>
            <w:tcW w:w="1405" w:type="dxa"/>
            <w:tcBorders>
              <w:top w:val="single" w:sz="2" w:space="0" w:color="1F3864" w:themeColor="accent1" w:themeShade="80"/>
              <w:left w:val="nil"/>
              <w:bottom w:val="nil"/>
              <w:right w:val="nil"/>
            </w:tcBorders>
            <w:shd w:val="clear" w:color="auto" w:fill="auto"/>
            <w:vAlign w:val="center"/>
          </w:tcPr>
          <w:p w14:paraId="7D8A0B74" w14:textId="77777777" w:rsidR="00A36FC8" w:rsidRPr="00BF2AAF" w:rsidRDefault="00A36FC8" w:rsidP="004D3109">
            <w:pPr>
              <w:pStyle w:val="08-Tabelageral"/>
              <w:cnfStyle w:val="000000010000" w:firstRow="0" w:lastRow="0" w:firstColumn="0" w:lastColumn="0" w:oddVBand="0" w:evenVBand="0" w:oddHBand="0" w:evenHBand="1" w:firstRowFirstColumn="0" w:firstRowLastColumn="0" w:lastRowFirstColumn="0" w:lastRowLastColumn="0"/>
              <w:rPr>
                <w:rFonts w:cs="Arial"/>
                <w:szCs w:val="14"/>
                <w:lang w:eastAsia="en-US"/>
              </w:rPr>
            </w:pPr>
          </w:p>
        </w:tc>
        <w:tc>
          <w:tcPr>
            <w:tcW w:w="1914" w:type="dxa"/>
            <w:tcBorders>
              <w:top w:val="single" w:sz="2" w:space="0" w:color="1F3864" w:themeColor="accent1" w:themeShade="80"/>
              <w:left w:val="nil"/>
              <w:bottom w:val="nil"/>
              <w:right w:val="nil"/>
            </w:tcBorders>
            <w:shd w:val="clear" w:color="auto" w:fill="auto"/>
            <w:vAlign w:val="center"/>
          </w:tcPr>
          <w:p w14:paraId="33E66338" w14:textId="77777777" w:rsidR="00A36FC8" w:rsidRPr="00BF2AAF" w:rsidRDefault="00A36FC8" w:rsidP="004D3109">
            <w:pPr>
              <w:pStyle w:val="08-Tabelageral"/>
              <w:cnfStyle w:val="000000010000" w:firstRow="0" w:lastRow="0" w:firstColumn="0" w:lastColumn="0" w:oddVBand="0" w:evenVBand="0" w:oddHBand="0" w:evenHBand="1" w:firstRowFirstColumn="0" w:firstRowLastColumn="0" w:lastRowFirstColumn="0" w:lastRowLastColumn="0"/>
              <w:rPr>
                <w:rFonts w:cs="Arial"/>
                <w:color w:val="FF0000"/>
                <w:szCs w:val="14"/>
                <w:lang w:eastAsia="en-US"/>
              </w:rPr>
            </w:pPr>
          </w:p>
        </w:tc>
      </w:tr>
      <w:tr w:rsidR="00A36FC8" w:rsidRPr="00BF2AAF" w14:paraId="4301179B" w14:textId="77777777" w:rsidTr="004D3109">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2101" w:type="dxa"/>
            <w:tcBorders>
              <w:top w:val="nil"/>
              <w:left w:val="nil"/>
              <w:bottom w:val="nil"/>
              <w:right w:val="nil"/>
            </w:tcBorders>
            <w:shd w:val="clear" w:color="auto" w:fill="auto"/>
            <w:vAlign w:val="center"/>
            <w:hideMark/>
          </w:tcPr>
          <w:p w14:paraId="491D4A3C" w14:textId="77777777" w:rsidR="00A36FC8" w:rsidRPr="00BF2AAF" w:rsidRDefault="00A36FC8" w:rsidP="004D3109">
            <w:pPr>
              <w:pStyle w:val="08-Tabelageral"/>
              <w:jc w:val="left"/>
              <w:rPr>
                <w:rFonts w:cs="Arial"/>
                <w:b w:val="0"/>
                <w:bCs w:val="0"/>
                <w:snapToGrid w:val="0"/>
                <w:color w:val="auto"/>
                <w:lang w:eastAsia="en-US"/>
              </w:rPr>
            </w:pPr>
            <w:r w:rsidRPr="00BF2AAF">
              <w:rPr>
                <w:rFonts w:cs="Arial"/>
                <w:lang w:eastAsia="en-US"/>
              </w:rPr>
              <w:t>BB Seguros</w:t>
            </w:r>
          </w:p>
        </w:tc>
        <w:tc>
          <w:tcPr>
            <w:tcW w:w="1407" w:type="dxa"/>
            <w:tcBorders>
              <w:top w:val="nil"/>
              <w:left w:val="nil"/>
              <w:bottom w:val="nil"/>
              <w:right w:val="nil"/>
            </w:tcBorders>
            <w:shd w:val="clear" w:color="auto" w:fill="auto"/>
            <w:vAlign w:val="center"/>
            <w:hideMark/>
          </w:tcPr>
          <w:p w14:paraId="03B5B764" w14:textId="77777777" w:rsidR="00A36FC8" w:rsidRPr="00BF2AAF" w:rsidRDefault="00A36FC8" w:rsidP="004D3109">
            <w:pPr>
              <w:pStyle w:val="08-Tabelageral"/>
              <w:jc w:val="center"/>
              <w:cnfStyle w:val="000000100000" w:firstRow="0" w:lastRow="0" w:firstColumn="0" w:lastColumn="0" w:oddVBand="0" w:evenVBand="0" w:oddHBand="1" w:evenHBand="0" w:firstRowFirstColumn="0" w:firstRowLastColumn="0" w:lastRowFirstColumn="0" w:lastRowLastColumn="0"/>
              <w:rPr>
                <w:rFonts w:cs="Arial"/>
                <w:b/>
                <w:color w:val="auto"/>
                <w:lang w:eastAsia="en-US"/>
              </w:rPr>
            </w:pPr>
            <w:r w:rsidRPr="00BF2AAF">
              <w:rPr>
                <w:rFonts w:cs="Arial"/>
                <w:b/>
                <w:color w:val="auto"/>
                <w:lang w:eastAsia="en-US"/>
              </w:rPr>
              <w:t>Holding</w:t>
            </w:r>
          </w:p>
        </w:tc>
        <w:tc>
          <w:tcPr>
            <w:tcW w:w="1408" w:type="dxa"/>
            <w:tcBorders>
              <w:top w:val="nil"/>
              <w:left w:val="nil"/>
              <w:bottom w:val="nil"/>
              <w:right w:val="nil"/>
            </w:tcBorders>
            <w:shd w:val="clear" w:color="auto" w:fill="auto"/>
            <w:vAlign w:val="center"/>
            <w:hideMark/>
          </w:tcPr>
          <w:p w14:paraId="6D4937C4" w14:textId="77777777" w:rsidR="00A36FC8" w:rsidRPr="00BF2AAF" w:rsidRDefault="00A36FC8" w:rsidP="004D3109">
            <w:pPr>
              <w:pStyle w:val="08-Tabelageral"/>
              <w:cnfStyle w:val="000000100000" w:firstRow="0" w:lastRow="0" w:firstColumn="0" w:lastColumn="0" w:oddVBand="0" w:evenVBand="0" w:oddHBand="1" w:evenHBand="0" w:firstRowFirstColumn="0" w:firstRowLastColumn="0" w:lastRowFirstColumn="0" w:lastRowLastColumn="0"/>
              <w:rPr>
                <w:rFonts w:cs="Arial"/>
                <w:b/>
                <w:color w:val="auto"/>
                <w:lang w:eastAsia="en-US"/>
              </w:rPr>
            </w:pPr>
            <w:r w:rsidRPr="00BF2AAF">
              <w:rPr>
                <w:rFonts w:cs="Arial"/>
                <w:b/>
                <w:color w:val="auto"/>
                <w:lang w:eastAsia="en-US"/>
              </w:rPr>
              <w:t>100,00%</w:t>
            </w:r>
          </w:p>
        </w:tc>
        <w:tc>
          <w:tcPr>
            <w:tcW w:w="1404" w:type="dxa"/>
            <w:tcBorders>
              <w:top w:val="nil"/>
              <w:left w:val="nil"/>
              <w:bottom w:val="nil"/>
              <w:right w:val="nil"/>
            </w:tcBorders>
            <w:shd w:val="clear" w:color="auto" w:fill="auto"/>
            <w:vAlign w:val="center"/>
            <w:hideMark/>
          </w:tcPr>
          <w:p w14:paraId="2CED3C23" w14:textId="77777777" w:rsidR="00A36FC8" w:rsidRPr="00BF2AAF" w:rsidRDefault="00A36FC8" w:rsidP="004D3109">
            <w:pPr>
              <w:pStyle w:val="08-Tabelageral"/>
              <w:cnfStyle w:val="000000100000" w:firstRow="0" w:lastRow="0" w:firstColumn="0" w:lastColumn="0" w:oddVBand="0" w:evenVBand="0" w:oddHBand="1" w:evenHBand="0" w:firstRowFirstColumn="0" w:firstRowLastColumn="0" w:lastRowFirstColumn="0" w:lastRowLastColumn="0"/>
              <w:rPr>
                <w:rFonts w:cs="Arial"/>
                <w:b/>
                <w:color w:val="auto"/>
                <w:lang w:eastAsia="en-US"/>
              </w:rPr>
            </w:pPr>
            <w:r w:rsidRPr="00BF2AAF">
              <w:rPr>
                <w:rFonts w:cs="Arial"/>
                <w:b/>
                <w:color w:val="auto"/>
                <w:lang w:eastAsia="en-US"/>
              </w:rPr>
              <w:t>9.122.733</w:t>
            </w:r>
          </w:p>
        </w:tc>
        <w:tc>
          <w:tcPr>
            <w:tcW w:w="1405" w:type="dxa"/>
            <w:tcBorders>
              <w:top w:val="nil"/>
              <w:left w:val="nil"/>
              <w:bottom w:val="nil"/>
              <w:right w:val="nil"/>
            </w:tcBorders>
            <w:shd w:val="clear" w:color="auto" w:fill="auto"/>
            <w:vAlign w:val="center"/>
            <w:hideMark/>
          </w:tcPr>
          <w:p w14:paraId="2428CDC7" w14:textId="77777777" w:rsidR="00A36FC8" w:rsidRPr="00BF2AAF" w:rsidRDefault="00A36FC8" w:rsidP="004D3109">
            <w:pPr>
              <w:pStyle w:val="08-Tabelageral"/>
              <w:cnfStyle w:val="000000100000" w:firstRow="0" w:lastRow="0" w:firstColumn="0" w:lastColumn="0" w:oddVBand="0" w:evenVBand="0" w:oddHBand="1" w:evenHBand="0" w:firstRowFirstColumn="0" w:firstRowLastColumn="0" w:lastRowFirstColumn="0" w:lastRowLastColumn="0"/>
              <w:rPr>
                <w:rFonts w:cs="Arial"/>
                <w:b/>
                <w:color w:val="auto"/>
                <w:lang w:eastAsia="en-US"/>
              </w:rPr>
            </w:pPr>
            <w:r w:rsidRPr="00BF2AAF">
              <w:rPr>
                <w:rFonts w:cs="Arial"/>
                <w:b/>
                <w:color w:val="auto"/>
                <w:lang w:eastAsia="en-US"/>
              </w:rPr>
              <w:t>7.851.061</w:t>
            </w:r>
          </w:p>
        </w:tc>
        <w:tc>
          <w:tcPr>
            <w:tcW w:w="1914" w:type="dxa"/>
            <w:tcBorders>
              <w:top w:val="nil"/>
              <w:left w:val="nil"/>
              <w:bottom w:val="nil"/>
              <w:right w:val="nil"/>
            </w:tcBorders>
            <w:shd w:val="clear" w:color="auto" w:fill="auto"/>
            <w:vAlign w:val="center"/>
            <w:hideMark/>
          </w:tcPr>
          <w:p w14:paraId="4C6B1493" w14:textId="77777777" w:rsidR="00A36FC8" w:rsidRPr="00BF2AAF" w:rsidRDefault="00A36FC8" w:rsidP="004D3109">
            <w:pPr>
              <w:jc w:val="right"/>
              <w:cnfStyle w:val="000000100000" w:firstRow="0" w:lastRow="0" w:firstColumn="0" w:lastColumn="0" w:oddVBand="0" w:evenVBand="0" w:oddHBand="1" w:evenHBand="0" w:firstRowFirstColumn="0" w:firstRowLastColumn="0" w:lastRowFirstColumn="0" w:lastRowLastColumn="0"/>
              <w:rPr>
                <w:rFonts w:ascii="Arial" w:hAnsi="Arial" w:cs="Arial"/>
                <w:b/>
                <w:bCs/>
                <w:color w:val="auto"/>
                <w:sz w:val="14"/>
                <w:szCs w:val="14"/>
                <w:lang w:eastAsia="pt-BR"/>
              </w:rPr>
            </w:pPr>
            <w:r w:rsidRPr="00BF2AAF">
              <w:rPr>
                <w:rFonts w:ascii="Arial" w:hAnsi="Arial" w:cs="Arial"/>
                <w:b/>
                <w:bCs/>
                <w:color w:val="auto"/>
                <w:sz w:val="14"/>
                <w:szCs w:val="14"/>
              </w:rPr>
              <w:t>4.937.503</w:t>
            </w:r>
          </w:p>
        </w:tc>
      </w:tr>
      <w:tr w:rsidR="00A36FC8" w:rsidRPr="00BF2AAF" w14:paraId="63616D7C" w14:textId="77777777" w:rsidTr="004D3109">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2101" w:type="dxa"/>
            <w:tcBorders>
              <w:top w:val="nil"/>
              <w:left w:val="nil"/>
              <w:bottom w:val="nil"/>
              <w:right w:val="nil"/>
            </w:tcBorders>
            <w:shd w:val="clear" w:color="auto" w:fill="auto"/>
            <w:vAlign w:val="center"/>
            <w:hideMark/>
          </w:tcPr>
          <w:p w14:paraId="1BF364BC" w14:textId="77777777" w:rsidR="00A36FC8" w:rsidRPr="00BF2AAF" w:rsidRDefault="00A36FC8" w:rsidP="004D3109">
            <w:pPr>
              <w:pStyle w:val="08-Tabelageral"/>
              <w:jc w:val="left"/>
              <w:rPr>
                <w:rFonts w:cs="Arial"/>
                <w:b w:val="0"/>
                <w:snapToGrid w:val="0"/>
                <w:color w:val="auto"/>
                <w:lang w:eastAsia="en-US"/>
              </w:rPr>
            </w:pPr>
            <w:r w:rsidRPr="00BF2AAF">
              <w:rPr>
                <w:rFonts w:cs="Arial"/>
                <w:b w:val="0"/>
                <w:color w:val="auto"/>
                <w:lang w:eastAsia="en-US"/>
              </w:rPr>
              <w:t>Brasilseg</w:t>
            </w:r>
          </w:p>
        </w:tc>
        <w:tc>
          <w:tcPr>
            <w:tcW w:w="1407" w:type="dxa"/>
            <w:tcBorders>
              <w:top w:val="nil"/>
              <w:left w:val="nil"/>
              <w:bottom w:val="nil"/>
              <w:right w:val="nil"/>
            </w:tcBorders>
            <w:shd w:val="clear" w:color="auto" w:fill="auto"/>
            <w:vAlign w:val="center"/>
            <w:hideMark/>
          </w:tcPr>
          <w:p w14:paraId="636C4873" w14:textId="77777777" w:rsidR="00A36FC8" w:rsidRPr="00BF2AAF" w:rsidRDefault="00A36FC8" w:rsidP="004D3109">
            <w:pPr>
              <w:pStyle w:val="08-Tabelageral"/>
              <w:jc w:val="center"/>
              <w:cnfStyle w:val="000000010000" w:firstRow="0" w:lastRow="0" w:firstColumn="0" w:lastColumn="0" w:oddVBand="0" w:evenVBand="0" w:oddHBand="0" w:evenHBand="1" w:firstRowFirstColumn="0" w:firstRowLastColumn="0" w:lastRowFirstColumn="0" w:lastRowLastColumn="0"/>
              <w:rPr>
                <w:rFonts w:cs="Arial"/>
                <w:color w:val="auto"/>
                <w:lang w:eastAsia="en-US"/>
              </w:rPr>
            </w:pPr>
            <w:r w:rsidRPr="00BF2AAF">
              <w:rPr>
                <w:rFonts w:cs="Arial"/>
                <w:color w:val="auto"/>
                <w:lang w:eastAsia="en-US"/>
              </w:rPr>
              <w:t>Seguros</w:t>
            </w:r>
          </w:p>
        </w:tc>
        <w:tc>
          <w:tcPr>
            <w:tcW w:w="1408" w:type="dxa"/>
            <w:tcBorders>
              <w:top w:val="nil"/>
              <w:left w:val="nil"/>
              <w:bottom w:val="nil"/>
              <w:right w:val="nil"/>
            </w:tcBorders>
            <w:shd w:val="clear" w:color="auto" w:fill="auto"/>
            <w:vAlign w:val="center"/>
            <w:hideMark/>
          </w:tcPr>
          <w:p w14:paraId="4C2460E8" w14:textId="77777777" w:rsidR="00A36FC8" w:rsidRPr="00BF2AAF" w:rsidRDefault="00A36FC8" w:rsidP="004D3109">
            <w:pPr>
              <w:pStyle w:val="08-Tabelageral"/>
              <w:cnfStyle w:val="000000010000" w:firstRow="0" w:lastRow="0" w:firstColumn="0" w:lastColumn="0" w:oddVBand="0" w:evenVBand="0" w:oddHBand="0" w:evenHBand="1" w:firstRowFirstColumn="0" w:firstRowLastColumn="0" w:lastRowFirstColumn="0" w:lastRowLastColumn="0"/>
              <w:rPr>
                <w:rFonts w:cs="Arial"/>
                <w:color w:val="auto"/>
                <w:lang w:eastAsia="en-US"/>
              </w:rPr>
            </w:pPr>
            <w:r w:rsidRPr="00BF2AAF">
              <w:rPr>
                <w:rFonts w:cs="Arial"/>
                <w:color w:val="auto"/>
                <w:lang w:eastAsia="en-US"/>
              </w:rPr>
              <w:t>74,99%</w:t>
            </w:r>
          </w:p>
        </w:tc>
        <w:tc>
          <w:tcPr>
            <w:tcW w:w="1404" w:type="dxa"/>
            <w:tcBorders>
              <w:top w:val="nil"/>
              <w:left w:val="nil"/>
              <w:bottom w:val="nil"/>
              <w:right w:val="nil"/>
            </w:tcBorders>
            <w:shd w:val="clear" w:color="auto" w:fill="auto"/>
            <w:vAlign w:val="center"/>
            <w:hideMark/>
          </w:tcPr>
          <w:p w14:paraId="2AA68B29" w14:textId="77777777" w:rsidR="00A36FC8" w:rsidRPr="00BF2AAF" w:rsidRDefault="00A36FC8" w:rsidP="004D3109">
            <w:pPr>
              <w:pStyle w:val="08-Tabelageral"/>
              <w:cnfStyle w:val="000000010000" w:firstRow="0" w:lastRow="0" w:firstColumn="0" w:lastColumn="0" w:oddVBand="0" w:evenVBand="0" w:oddHBand="0" w:evenHBand="1" w:firstRowFirstColumn="0" w:firstRowLastColumn="0" w:lastRowFirstColumn="0" w:lastRowLastColumn="0"/>
              <w:rPr>
                <w:rFonts w:cs="Arial"/>
                <w:color w:val="auto"/>
                <w:lang w:eastAsia="en-US"/>
              </w:rPr>
            </w:pPr>
            <w:r w:rsidRPr="00BF2AAF">
              <w:rPr>
                <w:rFonts w:cs="Arial"/>
                <w:color w:val="auto"/>
                <w:szCs w:val="14"/>
                <w:lang w:eastAsia="en-US"/>
              </w:rPr>
              <w:t>2.998.631</w:t>
            </w:r>
          </w:p>
        </w:tc>
        <w:tc>
          <w:tcPr>
            <w:tcW w:w="1405" w:type="dxa"/>
            <w:tcBorders>
              <w:top w:val="nil"/>
              <w:left w:val="nil"/>
              <w:bottom w:val="nil"/>
              <w:right w:val="nil"/>
            </w:tcBorders>
            <w:shd w:val="clear" w:color="auto" w:fill="auto"/>
            <w:vAlign w:val="center"/>
            <w:hideMark/>
          </w:tcPr>
          <w:p w14:paraId="5235666E" w14:textId="77777777" w:rsidR="00A36FC8" w:rsidRPr="00BF2AAF" w:rsidRDefault="00A36FC8" w:rsidP="004D3109">
            <w:pPr>
              <w:pStyle w:val="08-Tabelageral"/>
              <w:cnfStyle w:val="000000010000" w:firstRow="0" w:lastRow="0" w:firstColumn="0" w:lastColumn="0" w:oddVBand="0" w:evenVBand="0" w:oddHBand="0" w:evenHBand="1" w:firstRowFirstColumn="0" w:firstRowLastColumn="0" w:lastRowFirstColumn="0" w:lastRowLastColumn="0"/>
              <w:rPr>
                <w:rFonts w:cs="Arial"/>
                <w:color w:val="auto"/>
                <w:lang w:eastAsia="en-US"/>
              </w:rPr>
            </w:pPr>
            <w:r w:rsidRPr="00BF2AAF">
              <w:rPr>
                <w:rFonts w:cs="Arial"/>
                <w:color w:val="auto"/>
                <w:szCs w:val="14"/>
                <w:lang w:eastAsia="en-US"/>
              </w:rPr>
              <w:t>2.552.517</w:t>
            </w:r>
          </w:p>
        </w:tc>
        <w:tc>
          <w:tcPr>
            <w:tcW w:w="1914" w:type="dxa"/>
            <w:tcBorders>
              <w:top w:val="nil"/>
              <w:left w:val="nil"/>
              <w:bottom w:val="nil"/>
              <w:right w:val="nil"/>
            </w:tcBorders>
            <w:shd w:val="clear" w:color="auto" w:fill="auto"/>
            <w:vAlign w:val="center"/>
            <w:hideMark/>
          </w:tcPr>
          <w:p w14:paraId="65A76F30" w14:textId="77777777" w:rsidR="00A36FC8" w:rsidRPr="00BF2AAF" w:rsidRDefault="00A36FC8" w:rsidP="004D3109">
            <w:pPr>
              <w:jc w:val="right"/>
              <w:cnfStyle w:val="000000010000" w:firstRow="0" w:lastRow="0" w:firstColumn="0" w:lastColumn="0" w:oddVBand="0" w:evenVBand="0" w:oddHBand="0" w:evenHBand="1" w:firstRowFirstColumn="0" w:firstRowLastColumn="0" w:lastRowFirstColumn="0" w:lastRowLastColumn="0"/>
              <w:rPr>
                <w:rFonts w:ascii="Arial" w:hAnsi="Arial" w:cs="Arial"/>
                <w:color w:val="auto"/>
                <w:sz w:val="14"/>
                <w:szCs w:val="14"/>
                <w:lang w:eastAsia="pt-BR"/>
              </w:rPr>
            </w:pPr>
            <w:r w:rsidRPr="00BF2AAF">
              <w:rPr>
                <w:rFonts w:ascii="Arial" w:hAnsi="Arial" w:cs="Arial"/>
                <w:color w:val="auto"/>
                <w:sz w:val="14"/>
                <w:szCs w:val="14"/>
              </w:rPr>
              <w:t>2.899.970</w:t>
            </w:r>
          </w:p>
        </w:tc>
      </w:tr>
      <w:tr w:rsidR="00A36FC8" w:rsidRPr="00BF2AAF" w14:paraId="0685ABB8" w14:textId="77777777" w:rsidTr="004D3109">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2101" w:type="dxa"/>
            <w:tcBorders>
              <w:top w:val="nil"/>
              <w:left w:val="nil"/>
              <w:bottom w:val="nil"/>
              <w:right w:val="nil"/>
            </w:tcBorders>
            <w:shd w:val="clear" w:color="auto" w:fill="auto"/>
            <w:vAlign w:val="center"/>
            <w:hideMark/>
          </w:tcPr>
          <w:p w14:paraId="2BB22137" w14:textId="77777777" w:rsidR="00A36FC8" w:rsidRPr="00BF2AAF" w:rsidRDefault="00A36FC8" w:rsidP="004D3109">
            <w:pPr>
              <w:pStyle w:val="08-Tabelageral"/>
              <w:jc w:val="left"/>
              <w:rPr>
                <w:rFonts w:cs="Arial"/>
                <w:b w:val="0"/>
                <w:snapToGrid w:val="0"/>
                <w:color w:val="auto"/>
                <w:lang w:eastAsia="en-US"/>
              </w:rPr>
            </w:pPr>
            <w:r w:rsidRPr="00BF2AAF">
              <w:rPr>
                <w:rFonts w:cs="Arial"/>
                <w:b w:val="0"/>
                <w:color w:val="auto"/>
                <w:lang w:eastAsia="en-US"/>
              </w:rPr>
              <w:t>Brasilprev</w:t>
            </w:r>
          </w:p>
        </w:tc>
        <w:tc>
          <w:tcPr>
            <w:tcW w:w="1407" w:type="dxa"/>
            <w:tcBorders>
              <w:top w:val="nil"/>
              <w:left w:val="nil"/>
              <w:bottom w:val="nil"/>
              <w:right w:val="nil"/>
            </w:tcBorders>
            <w:shd w:val="clear" w:color="auto" w:fill="auto"/>
            <w:vAlign w:val="center"/>
            <w:hideMark/>
          </w:tcPr>
          <w:p w14:paraId="6BB0F56C" w14:textId="77777777" w:rsidR="00A36FC8" w:rsidRPr="00BF2AAF" w:rsidRDefault="00A36FC8" w:rsidP="004D3109">
            <w:pPr>
              <w:pStyle w:val="08-Tabelageral"/>
              <w:jc w:val="center"/>
              <w:cnfStyle w:val="000000100000" w:firstRow="0" w:lastRow="0" w:firstColumn="0" w:lastColumn="0" w:oddVBand="0" w:evenVBand="0" w:oddHBand="1" w:evenHBand="0" w:firstRowFirstColumn="0" w:firstRowLastColumn="0" w:lastRowFirstColumn="0" w:lastRowLastColumn="0"/>
              <w:rPr>
                <w:rFonts w:cs="Arial"/>
                <w:color w:val="auto"/>
                <w:lang w:eastAsia="en-US"/>
              </w:rPr>
            </w:pPr>
            <w:r w:rsidRPr="00BF2AAF">
              <w:rPr>
                <w:rFonts w:cs="Arial"/>
                <w:color w:val="auto"/>
                <w:lang w:eastAsia="en-US"/>
              </w:rPr>
              <w:t>Previdência</w:t>
            </w:r>
          </w:p>
        </w:tc>
        <w:tc>
          <w:tcPr>
            <w:tcW w:w="1408" w:type="dxa"/>
            <w:tcBorders>
              <w:top w:val="nil"/>
              <w:left w:val="nil"/>
              <w:bottom w:val="nil"/>
              <w:right w:val="nil"/>
            </w:tcBorders>
            <w:shd w:val="clear" w:color="auto" w:fill="auto"/>
            <w:vAlign w:val="center"/>
            <w:hideMark/>
          </w:tcPr>
          <w:p w14:paraId="7EC42425" w14:textId="77777777" w:rsidR="00A36FC8" w:rsidRPr="00BF2AAF" w:rsidRDefault="00A36FC8" w:rsidP="004D3109">
            <w:pPr>
              <w:pStyle w:val="08-Tabelageral"/>
              <w:cnfStyle w:val="000000100000" w:firstRow="0" w:lastRow="0" w:firstColumn="0" w:lastColumn="0" w:oddVBand="0" w:evenVBand="0" w:oddHBand="1" w:evenHBand="0" w:firstRowFirstColumn="0" w:firstRowLastColumn="0" w:lastRowFirstColumn="0" w:lastRowLastColumn="0"/>
              <w:rPr>
                <w:rFonts w:cs="Arial"/>
                <w:color w:val="auto"/>
                <w:lang w:eastAsia="en-US"/>
              </w:rPr>
            </w:pPr>
            <w:r w:rsidRPr="00BF2AAF">
              <w:rPr>
                <w:rFonts w:cs="Arial"/>
                <w:color w:val="auto"/>
                <w:lang w:eastAsia="en-US"/>
              </w:rPr>
              <w:t>74,99%</w:t>
            </w:r>
          </w:p>
        </w:tc>
        <w:tc>
          <w:tcPr>
            <w:tcW w:w="1404" w:type="dxa"/>
            <w:tcBorders>
              <w:top w:val="nil"/>
              <w:left w:val="nil"/>
              <w:bottom w:val="nil"/>
              <w:right w:val="nil"/>
            </w:tcBorders>
            <w:shd w:val="clear" w:color="auto" w:fill="auto"/>
            <w:vAlign w:val="center"/>
            <w:hideMark/>
          </w:tcPr>
          <w:p w14:paraId="45AB9FA5" w14:textId="77777777" w:rsidR="00A36FC8" w:rsidRPr="00BF2AAF" w:rsidRDefault="00A36FC8" w:rsidP="004D3109">
            <w:pPr>
              <w:pStyle w:val="08-Tabelageral"/>
              <w:cnfStyle w:val="000000100000" w:firstRow="0" w:lastRow="0" w:firstColumn="0" w:lastColumn="0" w:oddVBand="0" w:evenVBand="0" w:oddHBand="1" w:evenHBand="0" w:firstRowFirstColumn="0" w:firstRowLastColumn="0" w:lastRowFirstColumn="0" w:lastRowLastColumn="0"/>
              <w:rPr>
                <w:rFonts w:cs="Arial"/>
                <w:color w:val="auto"/>
                <w:lang w:eastAsia="en-US"/>
              </w:rPr>
            </w:pPr>
            <w:r w:rsidRPr="00BF2AAF">
              <w:rPr>
                <w:rFonts w:cs="Arial"/>
                <w:color w:val="auto"/>
                <w:lang w:eastAsia="en-US"/>
              </w:rPr>
              <w:t>5.695.326</w:t>
            </w:r>
          </w:p>
        </w:tc>
        <w:tc>
          <w:tcPr>
            <w:tcW w:w="1405" w:type="dxa"/>
            <w:tcBorders>
              <w:top w:val="nil"/>
              <w:left w:val="nil"/>
              <w:bottom w:val="nil"/>
              <w:right w:val="nil"/>
            </w:tcBorders>
            <w:shd w:val="clear" w:color="auto" w:fill="auto"/>
            <w:vAlign w:val="center"/>
            <w:hideMark/>
          </w:tcPr>
          <w:p w14:paraId="64184EB0" w14:textId="77777777" w:rsidR="00A36FC8" w:rsidRPr="00BF2AAF" w:rsidRDefault="00A36FC8" w:rsidP="004D3109">
            <w:pPr>
              <w:pStyle w:val="08-Tabelageral"/>
              <w:cnfStyle w:val="000000100000" w:firstRow="0" w:lastRow="0" w:firstColumn="0" w:lastColumn="0" w:oddVBand="0" w:evenVBand="0" w:oddHBand="1" w:evenHBand="0" w:firstRowFirstColumn="0" w:firstRowLastColumn="0" w:lastRowFirstColumn="0" w:lastRowLastColumn="0"/>
              <w:rPr>
                <w:rFonts w:cs="Arial"/>
                <w:color w:val="auto"/>
                <w:lang w:eastAsia="en-US"/>
              </w:rPr>
            </w:pPr>
            <w:r w:rsidRPr="00BF2AAF">
              <w:rPr>
                <w:rFonts w:cs="Arial"/>
                <w:color w:val="auto"/>
                <w:lang w:eastAsia="en-US"/>
              </w:rPr>
              <w:t>4.842.331</w:t>
            </w:r>
          </w:p>
        </w:tc>
        <w:tc>
          <w:tcPr>
            <w:tcW w:w="1914" w:type="dxa"/>
            <w:tcBorders>
              <w:top w:val="nil"/>
              <w:left w:val="nil"/>
              <w:bottom w:val="nil"/>
              <w:right w:val="nil"/>
            </w:tcBorders>
            <w:shd w:val="clear" w:color="auto" w:fill="auto"/>
            <w:vAlign w:val="center"/>
            <w:hideMark/>
          </w:tcPr>
          <w:p w14:paraId="138F964C" w14:textId="77777777" w:rsidR="00A36FC8" w:rsidRPr="00BF2AAF" w:rsidRDefault="00A36FC8" w:rsidP="004D3109">
            <w:pPr>
              <w:jc w:val="right"/>
              <w:cnfStyle w:val="000000100000" w:firstRow="0" w:lastRow="0" w:firstColumn="0" w:lastColumn="0" w:oddVBand="0" w:evenVBand="0" w:oddHBand="1" w:evenHBand="0" w:firstRowFirstColumn="0" w:firstRowLastColumn="0" w:lastRowFirstColumn="0" w:lastRowLastColumn="0"/>
              <w:rPr>
                <w:rFonts w:ascii="Arial" w:hAnsi="Arial" w:cs="Arial"/>
                <w:color w:val="auto"/>
                <w:sz w:val="14"/>
                <w:szCs w:val="14"/>
                <w:lang w:eastAsia="pt-BR"/>
              </w:rPr>
            </w:pPr>
            <w:r w:rsidRPr="00BF2AAF">
              <w:rPr>
                <w:rFonts w:ascii="Arial" w:hAnsi="Arial" w:cs="Arial"/>
                <w:color w:val="auto"/>
                <w:sz w:val="14"/>
                <w:szCs w:val="14"/>
              </w:rPr>
              <w:t>1.789.794</w:t>
            </w:r>
          </w:p>
        </w:tc>
      </w:tr>
      <w:tr w:rsidR="00A36FC8" w:rsidRPr="00BF2AAF" w14:paraId="396530FD" w14:textId="77777777" w:rsidTr="004D3109">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2101" w:type="dxa"/>
            <w:tcBorders>
              <w:top w:val="nil"/>
              <w:left w:val="nil"/>
              <w:bottom w:val="nil"/>
              <w:right w:val="nil"/>
            </w:tcBorders>
            <w:shd w:val="clear" w:color="auto" w:fill="auto"/>
            <w:vAlign w:val="center"/>
            <w:hideMark/>
          </w:tcPr>
          <w:p w14:paraId="5119579B" w14:textId="77777777" w:rsidR="00A36FC8" w:rsidRPr="00BF2AAF" w:rsidRDefault="00A36FC8" w:rsidP="004D3109">
            <w:pPr>
              <w:pStyle w:val="08-Tabelageral"/>
              <w:jc w:val="left"/>
              <w:rPr>
                <w:rFonts w:cs="Arial"/>
                <w:b w:val="0"/>
                <w:snapToGrid w:val="0"/>
                <w:color w:val="auto"/>
                <w:vertAlign w:val="superscript"/>
                <w:lang w:eastAsia="en-US"/>
              </w:rPr>
            </w:pPr>
            <w:r w:rsidRPr="00BF2AAF">
              <w:rPr>
                <w:rFonts w:cs="Arial"/>
                <w:b w:val="0"/>
                <w:color w:val="auto"/>
                <w:lang w:eastAsia="en-US"/>
              </w:rPr>
              <w:t>Brasilcap</w:t>
            </w:r>
          </w:p>
        </w:tc>
        <w:tc>
          <w:tcPr>
            <w:tcW w:w="1407" w:type="dxa"/>
            <w:tcBorders>
              <w:top w:val="nil"/>
              <w:left w:val="nil"/>
              <w:bottom w:val="nil"/>
              <w:right w:val="nil"/>
            </w:tcBorders>
            <w:shd w:val="clear" w:color="auto" w:fill="auto"/>
            <w:vAlign w:val="center"/>
            <w:hideMark/>
          </w:tcPr>
          <w:p w14:paraId="5442C420" w14:textId="77777777" w:rsidR="00A36FC8" w:rsidRPr="00BF2AAF" w:rsidRDefault="00A36FC8" w:rsidP="004D3109">
            <w:pPr>
              <w:pStyle w:val="08-Tabelageral"/>
              <w:jc w:val="center"/>
              <w:cnfStyle w:val="000000010000" w:firstRow="0" w:lastRow="0" w:firstColumn="0" w:lastColumn="0" w:oddVBand="0" w:evenVBand="0" w:oddHBand="0" w:evenHBand="1" w:firstRowFirstColumn="0" w:firstRowLastColumn="0" w:lastRowFirstColumn="0" w:lastRowLastColumn="0"/>
              <w:rPr>
                <w:rFonts w:cs="Arial"/>
                <w:color w:val="auto"/>
                <w:lang w:eastAsia="en-US"/>
              </w:rPr>
            </w:pPr>
            <w:r w:rsidRPr="00BF2AAF">
              <w:rPr>
                <w:rFonts w:cs="Arial"/>
                <w:color w:val="auto"/>
                <w:lang w:eastAsia="en-US"/>
              </w:rPr>
              <w:t>Capitalização</w:t>
            </w:r>
          </w:p>
        </w:tc>
        <w:tc>
          <w:tcPr>
            <w:tcW w:w="1408" w:type="dxa"/>
            <w:tcBorders>
              <w:top w:val="nil"/>
              <w:left w:val="nil"/>
              <w:bottom w:val="nil"/>
              <w:right w:val="nil"/>
            </w:tcBorders>
            <w:shd w:val="clear" w:color="auto" w:fill="auto"/>
            <w:vAlign w:val="center"/>
            <w:hideMark/>
          </w:tcPr>
          <w:p w14:paraId="206AF244" w14:textId="77777777" w:rsidR="00A36FC8" w:rsidRPr="00BF2AAF" w:rsidRDefault="00A36FC8" w:rsidP="004D3109">
            <w:pPr>
              <w:pStyle w:val="08-Tabelageral"/>
              <w:cnfStyle w:val="000000010000" w:firstRow="0" w:lastRow="0" w:firstColumn="0" w:lastColumn="0" w:oddVBand="0" w:evenVBand="0" w:oddHBand="0" w:evenHBand="1" w:firstRowFirstColumn="0" w:firstRowLastColumn="0" w:lastRowFirstColumn="0" w:lastRowLastColumn="0"/>
              <w:rPr>
                <w:rFonts w:cs="Arial"/>
                <w:color w:val="auto"/>
                <w:lang w:eastAsia="en-US"/>
              </w:rPr>
            </w:pPr>
            <w:r w:rsidRPr="00BF2AAF">
              <w:rPr>
                <w:rFonts w:cs="Arial"/>
                <w:color w:val="auto"/>
                <w:lang w:eastAsia="en-US"/>
              </w:rPr>
              <w:t>66,77%</w:t>
            </w:r>
          </w:p>
        </w:tc>
        <w:tc>
          <w:tcPr>
            <w:tcW w:w="1404" w:type="dxa"/>
            <w:tcBorders>
              <w:top w:val="nil"/>
              <w:left w:val="nil"/>
              <w:bottom w:val="nil"/>
              <w:right w:val="nil"/>
            </w:tcBorders>
            <w:shd w:val="clear" w:color="auto" w:fill="auto"/>
            <w:vAlign w:val="center"/>
            <w:hideMark/>
          </w:tcPr>
          <w:p w14:paraId="41DCF118" w14:textId="77777777" w:rsidR="00A36FC8" w:rsidRPr="00BF2AAF" w:rsidRDefault="00A36FC8" w:rsidP="004D3109">
            <w:pPr>
              <w:pStyle w:val="08-Tabelageral"/>
              <w:cnfStyle w:val="000000010000" w:firstRow="0" w:lastRow="0" w:firstColumn="0" w:lastColumn="0" w:oddVBand="0" w:evenVBand="0" w:oddHBand="0" w:evenHBand="1" w:firstRowFirstColumn="0" w:firstRowLastColumn="0" w:lastRowFirstColumn="0" w:lastRowLastColumn="0"/>
              <w:rPr>
                <w:rFonts w:cs="Arial"/>
                <w:color w:val="auto"/>
                <w:lang w:eastAsia="en-US"/>
              </w:rPr>
            </w:pPr>
            <w:r w:rsidRPr="00BF2AAF">
              <w:rPr>
                <w:rFonts w:cs="Arial"/>
                <w:color w:val="auto"/>
                <w:lang w:eastAsia="en-US"/>
              </w:rPr>
              <w:t>622.336</w:t>
            </w:r>
          </w:p>
        </w:tc>
        <w:tc>
          <w:tcPr>
            <w:tcW w:w="1405" w:type="dxa"/>
            <w:tcBorders>
              <w:top w:val="nil"/>
              <w:left w:val="nil"/>
              <w:bottom w:val="nil"/>
              <w:right w:val="nil"/>
            </w:tcBorders>
            <w:shd w:val="clear" w:color="auto" w:fill="auto"/>
            <w:vAlign w:val="center"/>
            <w:hideMark/>
          </w:tcPr>
          <w:p w14:paraId="541A101E" w14:textId="77777777" w:rsidR="00A36FC8" w:rsidRPr="00BF2AAF" w:rsidRDefault="00A36FC8" w:rsidP="004D3109">
            <w:pPr>
              <w:pStyle w:val="08-Tabelageral"/>
              <w:cnfStyle w:val="000000010000" w:firstRow="0" w:lastRow="0" w:firstColumn="0" w:lastColumn="0" w:oddVBand="0" w:evenVBand="0" w:oddHBand="0" w:evenHBand="1" w:firstRowFirstColumn="0" w:firstRowLastColumn="0" w:lastRowFirstColumn="0" w:lastRowLastColumn="0"/>
              <w:rPr>
                <w:rFonts w:cs="Arial"/>
                <w:color w:val="auto"/>
                <w:lang w:eastAsia="en-US"/>
              </w:rPr>
            </w:pPr>
            <w:r w:rsidRPr="00BF2AAF">
              <w:rPr>
                <w:rFonts w:cs="Arial"/>
                <w:color w:val="auto"/>
                <w:lang w:eastAsia="en-US"/>
              </w:rPr>
              <w:t>544.590</w:t>
            </w:r>
          </w:p>
        </w:tc>
        <w:tc>
          <w:tcPr>
            <w:tcW w:w="1914" w:type="dxa"/>
            <w:tcBorders>
              <w:top w:val="nil"/>
              <w:left w:val="nil"/>
              <w:bottom w:val="nil"/>
              <w:right w:val="nil"/>
            </w:tcBorders>
            <w:shd w:val="clear" w:color="auto" w:fill="auto"/>
            <w:vAlign w:val="center"/>
            <w:hideMark/>
          </w:tcPr>
          <w:p w14:paraId="06E9260B" w14:textId="77777777" w:rsidR="00A36FC8" w:rsidRPr="00BF2AAF" w:rsidRDefault="00A36FC8" w:rsidP="004D3109">
            <w:pPr>
              <w:jc w:val="right"/>
              <w:cnfStyle w:val="000000010000" w:firstRow="0" w:lastRow="0" w:firstColumn="0" w:lastColumn="0" w:oddVBand="0" w:evenVBand="0" w:oddHBand="0" w:evenHBand="1" w:firstRowFirstColumn="0" w:firstRowLastColumn="0" w:lastRowFirstColumn="0" w:lastRowLastColumn="0"/>
              <w:rPr>
                <w:rFonts w:ascii="Arial" w:hAnsi="Arial" w:cs="Arial"/>
                <w:color w:val="auto"/>
                <w:sz w:val="14"/>
                <w:szCs w:val="14"/>
                <w:lang w:eastAsia="pt-BR"/>
              </w:rPr>
            </w:pPr>
            <w:r w:rsidRPr="00BF2AAF">
              <w:rPr>
                <w:rFonts w:ascii="Arial" w:hAnsi="Arial" w:cs="Arial"/>
                <w:color w:val="auto"/>
                <w:sz w:val="14"/>
                <w:szCs w:val="14"/>
              </w:rPr>
              <w:t>179.162</w:t>
            </w:r>
          </w:p>
        </w:tc>
      </w:tr>
      <w:tr w:rsidR="00A36FC8" w:rsidRPr="00BF2AAF" w14:paraId="20B46A70" w14:textId="77777777" w:rsidTr="004D3109">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2101" w:type="dxa"/>
            <w:tcBorders>
              <w:top w:val="nil"/>
              <w:left w:val="nil"/>
              <w:bottom w:val="nil"/>
              <w:right w:val="nil"/>
            </w:tcBorders>
            <w:shd w:val="clear" w:color="auto" w:fill="auto"/>
            <w:vAlign w:val="center"/>
            <w:hideMark/>
          </w:tcPr>
          <w:p w14:paraId="7A152E34" w14:textId="77777777" w:rsidR="00A36FC8" w:rsidRPr="00BF2AAF" w:rsidRDefault="00A36FC8" w:rsidP="004D3109">
            <w:pPr>
              <w:pStyle w:val="08-Tabelageral"/>
              <w:jc w:val="left"/>
              <w:rPr>
                <w:rFonts w:cs="Arial"/>
                <w:b w:val="0"/>
                <w:color w:val="auto"/>
                <w:lang w:eastAsia="en-US"/>
              </w:rPr>
            </w:pPr>
            <w:r w:rsidRPr="00BF2AAF">
              <w:rPr>
                <w:rFonts w:cs="Arial"/>
                <w:b w:val="0"/>
                <w:color w:val="auto"/>
                <w:lang w:eastAsia="en-US"/>
              </w:rPr>
              <w:t>Brasildental</w:t>
            </w:r>
          </w:p>
        </w:tc>
        <w:tc>
          <w:tcPr>
            <w:tcW w:w="1407" w:type="dxa"/>
            <w:tcBorders>
              <w:top w:val="nil"/>
              <w:left w:val="nil"/>
              <w:bottom w:val="nil"/>
              <w:right w:val="nil"/>
            </w:tcBorders>
            <w:shd w:val="clear" w:color="auto" w:fill="auto"/>
            <w:vAlign w:val="center"/>
            <w:hideMark/>
          </w:tcPr>
          <w:p w14:paraId="199A67FF" w14:textId="77777777" w:rsidR="00A36FC8" w:rsidRPr="00BF2AAF" w:rsidRDefault="00A36FC8" w:rsidP="004D3109">
            <w:pPr>
              <w:pStyle w:val="08-Tabelageral"/>
              <w:jc w:val="center"/>
              <w:cnfStyle w:val="000000100000" w:firstRow="0" w:lastRow="0" w:firstColumn="0" w:lastColumn="0" w:oddVBand="0" w:evenVBand="0" w:oddHBand="1" w:evenHBand="0" w:firstRowFirstColumn="0" w:firstRowLastColumn="0" w:lastRowFirstColumn="0" w:lastRowLastColumn="0"/>
              <w:rPr>
                <w:rFonts w:cs="Arial"/>
                <w:color w:val="auto"/>
                <w:lang w:eastAsia="en-US"/>
              </w:rPr>
            </w:pPr>
            <w:r w:rsidRPr="00BF2AAF">
              <w:rPr>
                <w:rFonts w:cs="Arial"/>
                <w:color w:val="auto"/>
                <w:lang w:eastAsia="en-US"/>
              </w:rPr>
              <w:t>Odontológico</w:t>
            </w:r>
          </w:p>
        </w:tc>
        <w:tc>
          <w:tcPr>
            <w:tcW w:w="1408" w:type="dxa"/>
            <w:tcBorders>
              <w:top w:val="nil"/>
              <w:left w:val="nil"/>
              <w:bottom w:val="nil"/>
              <w:right w:val="nil"/>
            </w:tcBorders>
            <w:shd w:val="clear" w:color="auto" w:fill="auto"/>
            <w:vAlign w:val="center"/>
            <w:hideMark/>
          </w:tcPr>
          <w:p w14:paraId="539452B7" w14:textId="77777777" w:rsidR="00A36FC8" w:rsidRPr="00BF2AAF" w:rsidRDefault="00A36FC8" w:rsidP="004D3109">
            <w:pPr>
              <w:pStyle w:val="08-Tabelageral"/>
              <w:cnfStyle w:val="000000100000" w:firstRow="0" w:lastRow="0" w:firstColumn="0" w:lastColumn="0" w:oddVBand="0" w:evenVBand="0" w:oddHBand="1" w:evenHBand="0" w:firstRowFirstColumn="0" w:firstRowLastColumn="0" w:lastRowFirstColumn="0" w:lastRowLastColumn="0"/>
              <w:rPr>
                <w:rFonts w:cs="Arial"/>
                <w:color w:val="auto"/>
                <w:lang w:eastAsia="en-US"/>
              </w:rPr>
            </w:pPr>
            <w:r w:rsidRPr="00BF2AAF">
              <w:rPr>
                <w:rFonts w:cs="Arial"/>
                <w:color w:val="auto"/>
                <w:lang w:eastAsia="en-US"/>
              </w:rPr>
              <w:t>74,99%</w:t>
            </w:r>
          </w:p>
        </w:tc>
        <w:tc>
          <w:tcPr>
            <w:tcW w:w="1404" w:type="dxa"/>
            <w:tcBorders>
              <w:top w:val="nil"/>
              <w:left w:val="nil"/>
              <w:bottom w:val="nil"/>
              <w:right w:val="nil"/>
            </w:tcBorders>
            <w:shd w:val="clear" w:color="auto" w:fill="auto"/>
            <w:vAlign w:val="center"/>
            <w:hideMark/>
          </w:tcPr>
          <w:p w14:paraId="7C360F58" w14:textId="77777777" w:rsidR="00A36FC8" w:rsidRPr="00BF2AAF" w:rsidRDefault="00A36FC8" w:rsidP="004D3109">
            <w:pPr>
              <w:pStyle w:val="08-Tabelageral"/>
              <w:cnfStyle w:val="000000100000" w:firstRow="0" w:lastRow="0" w:firstColumn="0" w:lastColumn="0" w:oddVBand="0" w:evenVBand="0" w:oddHBand="1" w:evenHBand="0" w:firstRowFirstColumn="0" w:firstRowLastColumn="0" w:lastRowFirstColumn="0" w:lastRowLastColumn="0"/>
              <w:rPr>
                <w:rFonts w:cs="Arial"/>
                <w:color w:val="auto"/>
                <w:lang w:eastAsia="en-US"/>
              </w:rPr>
            </w:pPr>
            <w:r w:rsidRPr="00BF2AAF">
              <w:rPr>
                <w:rFonts w:cs="Arial"/>
                <w:color w:val="auto"/>
                <w:lang w:eastAsia="en-US"/>
              </w:rPr>
              <w:t>11.255</w:t>
            </w:r>
          </w:p>
        </w:tc>
        <w:tc>
          <w:tcPr>
            <w:tcW w:w="1405" w:type="dxa"/>
            <w:tcBorders>
              <w:top w:val="nil"/>
              <w:left w:val="nil"/>
              <w:bottom w:val="nil"/>
              <w:right w:val="nil"/>
            </w:tcBorders>
            <w:shd w:val="clear" w:color="auto" w:fill="auto"/>
            <w:vAlign w:val="center"/>
            <w:hideMark/>
          </w:tcPr>
          <w:p w14:paraId="40F78D24" w14:textId="77777777" w:rsidR="00A36FC8" w:rsidRPr="00BF2AAF" w:rsidRDefault="00A36FC8" w:rsidP="004D3109">
            <w:pPr>
              <w:pStyle w:val="08-Tabelageral"/>
              <w:cnfStyle w:val="000000100000" w:firstRow="0" w:lastRow="0" w:firstColumn="0" w:lastColumn="0" w:oddVBand="0" w:evenVBand="0" w:oddHBand="1" w:evenHBand="0" w:firstRowFirstColumn="0" w:firstRowLastColumn="0" w:lastRowFirstColumn="0" w:lastRowLastColumn="0"/>
              <w:rPr>
                <w:rFonts w:cs="Arial"/>
                <w:color w:val="auto"/>
                <w:lang w:eastAsia="en-US"/>
              </w:rPr>
            </w:pPr>
            <w:r w:rsidRPr="00BF2AAF">
              <w:rPr>
                <w:rFonts w:cs="Arial"/>
                <w:color w:val="auto"/>
                <w:lang w:eastAsia="en-US"/>
              </w:rPr>
              <w:t>16.495</w:t>
            </w:r>
          </w:p>
        </w:tc>
        <w:tc>
          <w:tcPr>
            <w:tcW w:w="1914" w:type="dxa"/>
            <w:tcBorders>
              <w:top w:val="nil"/>
              <w:left w:val="nil"/>
              <w:bottom w:val="nil"/>
              <w:right w:val="nil"/>
            </w:tcBorders>
            <w:shd w:val="clear" w:color="auto" w:fill="auto"/>
            <w:vAlign w:val="center"/>
            <w:hideMark/>
          </w:tcPr>
          <w:p w14:paraId="73EE86C0" w14:textId="77777777" w:rsidR="00A36FC8" w:rsidRPr="00BF2AAF" w:rsidRDefault="00A36FC8" w:rsidP="004D3109">
            <w:pPr>
              <w:jc w:val="right"/>
              <w:cnfStyle w:val="000000100000" w:firstRow="0" w:lastRow="0" w:firstColumn="0" w:lastColumn="0" w:oddVBand="0" w:evenVBand="0" w:oddHBand="1" w:evenHBand="0" w:firstRowFirstColumn="0" w:firstRowLastColumn="0" w:lastRowFirstColumn="0" w:lastRowLastColumn="0"/>
              <w:rPr>
                <w:rFonts w:ascii="Arial" w:hAnsi="Arial" w:cs="Arial"/>
                <w:color w:val="auto"/>
                <w:sz w:val="14"/>
                <w:szCs w:val="14"/>
                <w:lang w:eastAsia="pt-BR"/>
              </w:rPr>
            </w:pPr>
            <w:r w:rsidRPr="00BF2AAF">
              <w:rPr>
                <w:rFonts w:ascii="Arial" w:hAnsi="Arial" w:cs="Arial"/>
                <w:color w:val="auto"/>
                <w:sz w:val="14"/>
                <w:szCs w:val="14"/>
                <w:lang w:eastAsia="pt-BR"/>
              </w:rPr>
              <w:t>18.213</w:t>
            </w:r>
          </w:p>
        </w:tc>
      </w:tr>
      <w:tr w:rsidR="00A36FC8" w:rsidRPr="00BF2AAF" w14:paraId="09C21310" w14:textId="77777777" w:rsidTr="004D3109">
        <w:trPr>
          <w:cnfStyle w:val="000000010000" w:firstRow="0" w:lastRow="0" w:firstColumn="0" w:lastColumn="0" w:oddVBand="0" w:evenVBand="0" w:oddHBand="0" w:evenHBand="1" w:firstRowFirstColumn="0" w:firstRowLastColumn="0" w:lastRowFirstColumn="0" w:lastRowLastColumn="0"/>
          <w:trHeight w:hRule="exact" w:val="266"/>
        </w:trPr>
        <w:tc>
          <w:tcPr>
            <w:cnfStyle w:val="001000000000" w:firstRow="0" w:lastRow="0" w:firstColumn="1" w:lastColumn="0" w:oddVBand="0" w:evenVBand="0" w:oddHBand="0" w:evenHBand="0" w:firstRowFirstColumn="0" w:firstRowLastColumn="0" w:lastRowFirstColumn="0" w:lastRowLastColumn="0"/>
            <w:tcW w:w="2101" w:type="dxa"/>
            <w:tcBorders>
              <w:top w:val="nil"/>
              <w:left w:val="nil"/>
              <w:bottom w:val="nil"/>
              <w:right w:val="nil"/>
            </w:tcBorders>
            <w:shd w:val="clear" w:color="auto" w:fill="auto"/>
            <w:vAlign w:val="center"/>
            <w:hideMark/>
          </w:tcPr>
          <w:p w14:paraId="446419BD" w14:textId="77777777" w:rsidR="00A36FC8" w:rsidRPr="00BF2AAF" w:rsidRDefault="00A36FC8" w:rsidP="004D3109">
            <w:pPr>
              <w:pStyle w:val="08-Tabelageral"/>
              <w:tabs>
                <w:tab w:val="left" w:pos="1141"/>
              </w:tabs>
              <w:jc w:val="left"/>
              <w:rPr>
                <w:rFonts w:cs="Arial"/>
                <w:b w:val="0"/>
                <w:bCs w:val="0"/>
                <w:snapToGrid w:val="0"/>
                <w:color w:val="auto"/>
                <w:lang w:eastAsia="en-US"/>
              </w:rPr>
            </w:pPr>
            <w:r w:rsidRPr="00BF2AAF">
              <w:rPr>
                <w:rFonts w:cs="Arial"/>
                <w:lang w:eastAsia="en-US"/>
              </w:rPr>
              <w:t>BB Corretora</w:t>
            </w:r>
          </w:p>
        </w:tc>
        <w:tc>
          <w:tcPr>
            <w:tcW w:w="1407" w:type="dxa"/>
            <w:tcBorders>
              <w:top w:val="nil"/>
              <w:left w:val="nil"/>
              <w:bottom w:val="nil"/>
              <w:right w:val="nil"/>
            </w:tcBorders>
            <w:shd w:val="clear" w:color="auto" w:fill="auto"/>
            <w:vAlign w:val="center"/>
            <w:hideMark/>
          </w:tcPr>
          <w:p w14:paraId="4F3C3356" w14:textId="77777777" w:rsidR="00A36FC8" w:rsidRPr="00BF2AAF" w:rsidRDefault="00A36FC8" w:rsidP="004D3109">
            <w:pPr>
              <w:pStyle w:val="08-Tabelageral"/>
              <w:jc w:val="center"/>
              <w:cnfStyle w:val="000000010000" w:firstRow="0" w:lastRow="0" w:firstColumn="0" w:lastColumn="0" w:oddVBand="0" w:evenVBand="0" w:oddHBand="0" w:evenHBand="1" w:firstRowFirstColumn="0" w:firstRowLastColumn="0" w:lastRowFirstColumn="0" w:lastRowLastColumn="0"/>
              <w:rPr>
                <w:rFonts w:cs="Arial"/>
                <w:b/>
                <w:bCs/>
                <w:color w:val="auto"/>
                <w:lang w:eastAsia="en-US"/>
              </w:rPr>
            </w:pPr>
            <w:r w:rsidRPr="00BF2AAF">
              <w:rPr>
                <w:rFonts w:cs="Arial"/>
                <w:b/>
                <w:bCs/>
                <w:color w:val="auto"/>
                <w:lang w:eastAsia="en-US"/>
              </w:rPr>
              <w:t>Corretora</w:t>
            </w:r>
          </w:p>
        </w:tc>
        <w:tc>
          <w:tcPr>
            <w:tcW w:w="1408" w:type="dxa"/>
            <w:tcBorders>
              <w:top w:val="nil"/>
              <w:left w:val="nil"/>
              <w:bottom w:val="nil"/>
              <w:right w:val="nil"/>
            </w:tcBorders>
            <w:shd w:val="clear" w:color="auto" w:fill="auto"/>
            <w:vAlign w:val="center"/>
            <w:hideMark/>
          </w:tcPr>
          <w:p w14:paraId="538A559D" w14:textId="77777777" w:rsidR="00A36FC8" w:rsidRPr="00BF2AAF" w:rsidRDefault="00A36FC8" w:rsidP="004D3109">
            <w:pPr>
              <w:pStyle w:val="08-Tabelageral"/>
              <w:cnfStyle w:val="000000010000" w:firstRow="0" w:lastRow="0" w:firstColumn="0" w:lastColumn="0" w:oddVBand="0" w:evenVBand="0" w:oddHBand="0" w:evenHBand="1" w:firstRowFirstColumn="0" w:firstRowLastColumn="0" w:lastRowFirstColumn="0" w:lastRowLastColumn="0"/>
              <w:rPr>
                <w:rFonts w:cs="Arial"/>
                <w:b/>
                <w:bCs/>
                <w:color w:val="auto"/>
                <w:lang w:eastAsia="en-US"/>
              </w:rPr>
            </w:pPr>
            <w:r w:rsidRPr="00BF2AAF">
              <w:rPr>
                <w:rFonts w:cs="Arial"/>
                <w:b/>
                <w:bCs/>
                <w:color w:val="auto"/>
                <w:lang w:eastAsia="en-US"/>
              </w:rPr>
              <w:t>100,00%</w:t>
            </w:r>
          </w:p>
        </w:tc>
        <w:tc>
          <w:tcPr>
            <w:tcW w:w="1404" w:type="dxa"/>
            <w:tcBorders>
              <w:top w:val="nil"/>
              <w:left w:val="nil"/>
              <w:bottom w:val="nil"/>
              <w:right w:val="nil"/>
            </w:tcBorders>
            <w:shd w:val="clear" w:color="auto" w:fill="auto"/>
            <w:vAlign w:val="center"/>
            <w:hideMark/>
          </w:tcPr>
          <w:p w14:paraId="7D034D09" w14:textId="77777777" w:rsidR="00A36FC8" w:rsidRPr="00BF2AAF" w:rsidRDefault="00A36FC8" w:rsidP="004D3109">
            <w:pPr>
              <w:pStyle w:val="08-Tabelageral"/>
              <w:cnfStyle w:val="000000010000" w:firstRow="0" w:lastRow="0" w:firstColumn="0" w:lastColumn="0" w:oddVBand="0" w:evenVBand="0" w:oddHBand="0" w:evenHBand="1" w:firstRowFirstColumn="0" w:firstRowLastColumn="0" w:lastRowFirstColumn="0" w:lastRowLastColumn="0"/>
              <w:rPr>
                <w:rFonts w:cs="Arial"/>
                <w:b/>
                <w:bCs/>
                <w:color w:val="auto"/>
                <w:lang w:eastAsia="en-US"/>
              </w:rPr>
            </w:pPr>
            <w:r w:rsidRPr="00BF2AAF">
              <w:rPr>
                <w:rFonts w:cs="Arial"/>
                <w:b/>
                <w:bCs/>
                <w:color w:val="auto"/>
                <w:lang w:eastAsia="en-US"/>
              </w:rPr>
              <w:t>5.872</w:t>
            </w:r>
          </w:p>
        </w:tc>
        <w:tc>
          <w:tcPr>
            <w:tcW w:w="1405" w:type="dxa"/>
            <w:tcBorders>
              <w:top w:val="nil"/>
              <w:left w:val="nil"/>
              <w:bottom w:val="nil"/>
              <w:right w:val="nil"/>
            </w:tcBorders>
            <w:shd w:val="clear" w:color="auto" w:fill="auto"/>
            <w:vAlign w:val="center"/>
            <w:hideMark/>
          </w:tcPr>
          <w:p w14:paraId="02AF4CC8" w14:textId="77777777" w:rsidR="00A36FC8" w:rsidRPr="00BF2AAF" w:rsidRDefault="00A36FC8" w:rsidP="004D3109">
            <w:pPr>
              <w:pStyle w:val="08-Tabelageral"/>
              <w:cnfStyle w:val="000000010000" w:firstRow="0" w:lastRow="0" w:firstColumn="0" w:lastColumn="0" w:oddVBand="0" w:evenVBand="0" w:oddHBand="0" w:evenHBand="1" w:firstRowFirstColumn="0" w:firstRowLastColumn="0" w:lastRowFirstColumn="0" w:lastRowLastColumn="0"/>
              <w:rPr>
                <w:rFonts w:cs="Arial"/>
                <w:b/>
                <w:bCs/>
                <w:color w:val="auto"/>
                <w:lang w:eastAsia="en-US"/>
              </w:rPr>
            </w:pPr>
            <w:r w:rsidRPr="00BF2AAF">
              <w:rPr>
                <w:rFonts w:cs="Arial"/>
                <w:b/>
                <w:bCs/>
                <w:color w:val="auto"/>
                <w:lang w:eastAsia="en-US"/>
              </w:rPr>
              <w:t>6.338</w:t>
            </w:r>
          </w:p>
        </w:tc>
        <w:tc>
          <w:tcPr>
            <w:tcW w:w="1914" w:type="dxa"/>
            <w:tcBorders>
              <w:top w:val="nil"/>
              <w:left w:val="nil"/>
              <w:bottom w:val="nil"/>
              <w:right w:val="nil"/>
            </w:tcBorders>
            <w:shd w:val="clear" w:color="auto" w:fill="auto"/>
            <w:vAlign w:val="center"/>
            <w:hideMark/>
          </w:tcPr>
          <w:p w14:paraId="1A214789" w14:textId="77777777" w:rsidR="00A36FC8" w:rsidRPr="00BF2AAF" w:rsidRDefault="00A36FC8" w:rsidP="004D3109">
            <w:pPr>
              <w:jc w:val="right"/>
              <w:cnfStyle w:val="000000010000" w:firstRow="0" w:lastRow="0" w:firstColumn="0" w:lastColumn="0" w:oddVBand="0" w:evenVBand="0" w:oddHBand="0" w:evenHBand="1" w:firstRowFirstColumn="0" w:firstRowLastColumn="0" w:lastRowFirstColumn="0" w:lastRowLastColumn="0"/>
              <w:rPr>
                <w:rFonts w:ascii="Arial" w:hAnsi="Arial" w:cs="Arial"/>
                <w:b/>
                <w:bCs/>
                <w:color w:val="auto"/>
                <w:sz w:val="14"/>
                <w:szCs w:val="14"/>
                <w:lang w:eastAsia="pt-BR"/>
              </w:rPr>
            </w:pPr>
            <w:r w:rsidRPr="00BF2AAF">
              <w:rPr>
                <w:rFonts w:ascii="Arial" w:hAnsi="Arial" w:cs="Arial"/>
                <w:b/>
                <w:bCs/>
                <w:color w:val="auto"/>
                <w:sz w:val="14"/>
                <w:szCs w:val="14"/>
              </w:rPr>
              <w:t>2.988.399</w:t>
            </w:r>
          </w:p>
        </w:tc>
      </w:tr>
      <w:tr w:rsidR="00A36FC8" w:rsidRPr="00BF2AAF" w14:paraId="0143EA37" w14:textId="77777777" w:rsidTr="004D3109">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2101" w:type="dxa"/>
            <w:tcBorders>
              <w:top w:val="nil"/>
              <w:left w:val="nil"/>
              <w:bottom w:val="nil"/>
              <w:right w:val="nil"/>
            </w:tcBorders>
            <w:shd w:val="clear" w:color="auto" w:fill="auto"/>
            <w:hideMark/>
          </w:tcPr>
          <w:p w14:paraId="75621172" w14:textId="77777777" w:rsidR="00A36FC8" w:rsidRPr="00BF2AAF" w:rsidRDefault="00A36FC8" w:rsidP="004D3109">
            <w:pPr>
              <w:pStyle w:val="08-Tabelageral"/>
              <w:jc w:val="left"/>
              <w:rPr>
                <w:rFonts w:cs="Arial"/>
                <w:b w:val="0"/>
                <w:color w:val="auto"/>
                <w:lang w:eastAsia="en-US"/>
              </w:rPr>
            </w:pPr>
            <w:r w:rsidRPr="00BF2AAF">
              <w:rPr>
                <w:rFonts w:cs="Arial"/>
                <w:b w:val="0"/>
                <w:color w:val="auto"/>
                <w:lang w:eastAsia="en-US"/>
              </w:rPr>
              <w:t>Ciclic</w:t>
            </w:r>
          </w:p>
        </w:tc>
        <w:tc>
          <w:tcPr>
            <w:tcW w:w="1407" w:type="dxa"/>
            <w:tcBorders>
              <w:top w:val="nil"/>
              <w:left w:val="nil"/>
              <w:bottom w:val="nil"/>
              <w:right w:val="nil"/>
            </w:tcBorders>
            <w:shd w:val="clear" w:color="auto" w:fill="auto"/>
            <w:vAlign w:val="center"/>
            <w:hideMark/>
          </w:tcPr>
          <w:p w14:paraId="4E442AF0" w14:textId="77777777" w:rsidR="00A36FC8" w:rsidRPr="00BF2AAF" w:rsidRDefault="00A36FC8" w:rsidP="004D3109">
            <w:pPr>
              <w:pStyle w:val="08-Tabelageral"/>
              <w:jc w:val="center"/>
              <w:cnfStyle w:val="000000100000" w:firstRow="0" w:lastRow="0" w:firstColumn="0" w:lastColumn="0" w:oddVBand="0" w:evenVBand="0" w:oddHBand="1" w:evenHBand="0" w:firstRowFirstColumn="0" w:firstRowLastColumn="0" w:lastRowFirstColumn="0" w:lastRowLastColumn="0"/>
              <w:rPr>
                <w:rFonts w:cs="Arial"/>
                <w:color w:val="auto"/>
                <w:lang w:eastAsia="en-US"/>
              </w:rPr>
            </w:pPr>
            <w:r w:rsidRPr="00BF2AAF">
              <w:rPr>
                <w:rFonts w:cs="Arial"/>
                <w:color w:val="auto"/>
                <w:lang w:eastAsia="en-US"/>
              </w:rPr>
              <w:t>Corretora</w:t>
            </w:r>
          </w:p>
        </w:tc>
        <w:tc>
          <w:tcPr>
            <w:tcW w:w="1408" w:type="dxa"/>
            <w:tcBorders>
              <w:top w:val="nil"/>
              <w:left w:val="nil"/>
              <w:bottom w:val="nil"/>
              <w:right w:val="nil"/>
            </w:tcBorders>
            <w:shd w:val="clear" w:color="auto" w:fill="auto"/>
            <w:vAlign w:val="center"/>
            <w:hideMark/>
          </w:tcPr>
          <w:p w14:paraId="28302204" w14:textId="77777777" w:rsidR="00A36FC8" w:rsidRPr="00BF2AAF" w:rsidRDefault="00A36FC8" w:rsidP="004D3109">
            <w:pPr>
              <w:pStyle w:val="08-Tabelageral"/>
              <w:cnfStyle w:val="000000100000" w:firstRow="0" w:lastRow="0" w:firstColumn="0" w:lastColumn="0" w:oddVBand="0" w:evenVBand="0" w:oddHBand="1" w:evenHBand="0" w:firstRowFirstColumn="0" w:firstRowLastColumn="0" w:lastRowFirstColumn="0" w:lastRowLastColumn="0"/>
              <w:rPr>
                <w:rFonts w:cs="Arial"/>
                <w:color w:val="auto"/>
                <w:lang w:eastAsia="en-US"/>
              </w:rPr>
            </w:pPr>
            <w:r w:rsidRPr="00BF2AAF">
              <w:rPr>
                <w:rFonts w:cs="Arial"/>
                <w:color w:val="auto"/>
                <w:lang w:eastAsia="en-US"/>
              </w:rPr>
              <w:t>74,99%</w:t>
            </w:r>
          </w:p>
        </w:tc>
        <w:tc>
          <w:tcPr>
            <w:tcW w:w="1404" w:type="dxa"/>
            <w:tcBorders>
              <w:top w:val="nil"/>
              <w:left w:val="nil"/>
              <w:bottom w:val="nil"/>
              <w:right w:val="nil"/>
            </w:tcBorders>
            <w:shd w:val="clear" w:color="auto" w:fill="auto"/>
            <w:vAlign w:val="center"/>
            <w:hideMark/>
          </w:tcPr>
          <w:p w14:paraId="5995AB59" w14:textId="77777777" w:rsidR="00A36FC8" w:rsidRPr="00BF2AAF" w:rsidRDefault="00A36FC8" w:rsidP="004D3109">
            <w:pPr>
              <w:pStyle w:val="08-Tabelageral"/>
              <w:cnfStyle w:val="000000100000" w:firstRow="0" w:lastRow="0" w:firstColumn="0" w:lastColumn="0" w:oddVBand="0" w:evenVBand="0" w:oddHBand="1" w:evenHBand="0" w:firstRowFirstColumn="0" w:firstRowLastColumn="0" w:lastRowFirstColumn="0" w:lastRowLastColumn="0"/>
              <w:rPr>
                <w:rFonts w:cs="Arial"/>
                <w:color w:val="auto"/>
                <w:lang w:eastAsia="en-US"/>
              </w:rPr>
            </w:pPr>
            <w:r w:rsidRPr="00BF2AAF">
              <w:rPr>
                <w:rFonts w:cs="Arial"/>
                <w:color w:val="auto"/>
                <w:lang w:eastAsia="en-US"/>
              </w:rPr>
              <w:t>4.359</w:t>
            </w:r>
          </w:p>
        </w:tc>
        <w:tc>
          <w:tcPr>
            <w:tcW w:w="1405" w:type="dxa"/>
            <w:tcBorders>
              <w:top w:val="nil"/>
              <w:left w:val="nil"/>
              <w:bottom w:val="nil"/>
              <w:right w:val="nil"/>
            </w:tcBorders>
            <w:shd w:val="clear" w:color="auto" w:fill="auto"/>
            <w:vAlign w:val="center"/>
            <w:hideMark/>
          </w:tcPr>
          <w:p w14:paraId="5DDB6280" w14:textId="77777777" w:rsidR="00A36FC8" w:rsidRPr="00BF2AAF" w:rsidRDefault="00A36FC8" w:rsidP="004D3109">
            <w:pPr>
              <w:pStyle w:val="08-Tabelageral"/>
              <w:cnfStyle w:val="000000100000" w:firstRow="0" w:lastRow="0" w:firstColumn="0" w:lastColumn="0" w:oddVBand="0" w:evenVBand="0" w:oddHBand="1" w:evenHBand="0" w:firstRowFirstColumn="0" w:firstRowLastColumn="0" w:lastRowFirstColumn="0" w:lastRowLastColumn="0"/>
              <w:rPr>
                <w:rFonts w:cs="Arial"/>
                <w:color w:val="auto"/>
                <w:lang w:eastAsia="en-US"/>
              </w:rPr>
            </w:pPr>
            <w:r w:rsidRPr="00BF2AAF">
              <w:rPr>
                <w:rFonts w:cs="Arial"/>
                <w:color w:val="auto"/>
                <w:lang w:eastAsia="en-US"/>
              </w:rPr>
              <w:t>1.506</w:t>
            </w:r>
          </w:p>
        </w:tc>
        <w:tc>
          <w:tcPr>
            <w:tcW w:w="1914" w:type="dxa"/>
            <w:tcBorders>
              <w:top w:val="nil"/>
              <w:left w:val="nil"/>
              <w:bottom w:val="nil"/>
              <w:right w:val="nil"/>
            </w:tcBorders>
            <w:shd w:val="clear" w:color="auto" w:fill="auto"/>
            <w:vAlign w:val="center"/>
            <w:hideMark/>
          </w:tcPr>
          <w:p w14:paraId="445EBB4A" w14:textId="77777777" w:rsidR="00A36FC8" w:rsidRPr="00BF2AAF" w:rsidRDefault="00A36FC8" w:rsidP="004D3109">
            <w:pPr>
              <w:jc w:val="right"/>
              <w:cnfStyle w:val="000000100000" w:firstRow="0" w:lastRow="0" w:firstColumn="0" w:lastColumn="0" w:oddVBand="0" w:evenVBand="0" w:oddHBand="1" w:evenHBand="0" w:firstRowFirstColumn="0" w:firstRowLastColumn="0" w:lastRowFirstColumn="0" w:lastRowLastColumn="0"/>
              <w:rPr>
                <w:rFonts w:ascii="Arial" w:hAnsi="Arial" w:cs="Arial"/>
                <w:color w:val="auto"/>
                <w:sz w:val="14"/>
                <w:szCs w:val="14"/>
                <w:lang w:eastAsia="pt-BR"/>
              </w:rPr>
            </w:pPr>
            <w:r w:rsidRPr="00BF2AAF">
              <w:rPr>
                <w:rFonts w:ascii="Arial" w:hAnsi="Arial" w:cs="Arial"/>
                <w:color w:val="auto"/>
                <w:sz w:val="14"/>
                <w:szCs w:val="14"/>
              </w:rPr>
              <w:t>3.319</w:t>
            </w:r>
          </w:p>
        </w:tc>
      </w:tr>
      <w:tr w:rsidR="00A36FC8" w:rsidRPr="00BF2AAF" w14:paraId="28692ADB" w14:textId="77777777" w:rsidTr="00810E9E">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2101" w:type="dxa"/>
            <w:tcBorders>
              <w:top w:val="nil"/>
              <w:left w:val="nil"/>
              <w:bottom w:val="single" w:sz="2" w:space="0" w:color="1F3864" w:themeColor="accent1" w:themeShade="80"/>
              <w:right w:val="nil"/>
            </w:tcBorders>
            <w:shd w:val="clear" w:color="auto" w:fill="auto"/>
            <w:vAlign w:val="center"/>
          </w:tcPr>
          <w:p w14:paraId="257CFBC6" w14:textId="77777777" w:rsidR="00A36FC8" w:rsidRPr="00BF2AAF" w:rsidRDefault="00A36FC8" w:rsidP="004D3109">
            <w:pPr>
              <w:pStyle w:val="08-Tabelageral"/>
              <w:jc w:val="left"/>
              <w:rPr>
                <w:rFonts w:cs="Arial"/>
                <w:color w:val="auto"/>
                <w:lang w:eastAsia="en-US"/>
              </w:rPr>
            </w:pPr>
            <w:r w:rsidRPr="00BF2AAF">
              <w:rPr>
                <w:rFonts w:cs="Arial"/>
                <w:color w:val="auto"/>
                <w:lang w:eastAsia="en-US"/>
              </w:rPr>
              <w:t>Total</w:t>
            </w:r>
          </w:p>
        </w:tc>
        <w:tc>
          <w:tcPr>
            <w:tcW w:w="1407" w:type="dxa"/>
            <w:tcBorders>
              <w:top w:val="nil"/>
              <w:left w:val="nil"/>
              <w:bottom w:val="single" w:sz="2" w:space="0" w:color="1F3864" w:themeColor="accent1" w:themeShade="80"/>
              <w:right w:val="nil"/>
            </w:tcBorders>
            <w:shd w:val="clear" w:color="auto" w:fill="auto"/>
            <w:vAlign w:val="center"/>
          </w:tcPr>
          <w:p w14:paraId="46D3B2D2" w14:textId="77777777" w:rsidR="00A36FC8" w:rsidRPr="00BF2AAF" w:rsidRDefault="00A36FC8" w:rsidP="004D3109">
            <w:pPr>
              <w:pStyle w:val="08-Tabelageral"/>
              <w:jc w:val="center"/>
              <w:cnfStyle w:val="000000010000" w:firstRow="0" w:lastRow="0" w:firstColumn="0" w:lastColumn="0" w:oddVBand="0" w:evenVBand="0" w:oddHBand="0" w:evenHBand="1" w:firstRowFirstColumn="0" w:firstRowLastColumn="0" w:lastRowFirstColumn="0" w:lastRowLastColumn="0"/>
              <w:rPr>
                <w:rFonts w:cs="Arial"/>
                <w:color w:val="auto"/>
                <w:lang w:eastAsia="en-US"/>
              </w:rPr>
            </w:pPr>
          </w:p>
        </w:tc>
        <w:tc>
          <w:tcPr>
            <w:tcW w:w="1408" w:type="dxa"/>
            <w:tcBorders>
              <w:top w:val="nil"/>
              <w:left w:val="nil"/>
              <w:bottom w:val="single" w:sz="2" w:space="0" w:color="1F3864" w:themeColor="accent1" w:themeShade="80"/>
              <w:right w:val="nil"/>
            </w:tcBorders>
            <w:shd w:val="clear" w:color="auto" w:fill="auto"/>
            <w:vAlign w:val="center"/>
          </w:tcPr>
          <w:p w14:paraId="42800A1A" w14:textId="77777777" w:rsidR="00A36FC8" w:rsidRPr="00BF2AAF" w:rsidRDefault="00A36FC8" w:rsidP="004D3109">
            <w:pPr>
              <w:pStyle w:val="08-Tabelageral"/>
              <w:cnfStyle w:val="000000010000" w:firstRow="0" w:lastRow="0" w:firstColumn="0" w:lastColumn="0" w:oddVBand="0" w:evenVBand="0" w:oddHBand="0" w:evenHBand="1" w:firstRowFirstColumn="0" w:firstRowLastColumn="0" w:lastRowFirstColumn="0" w:lastRowLastColumn="0"/>
              <w:rPr>
                <w:rFonts w:cs="Arial"/>
                <w:color w:val="auto"/>
                <w:lang w:eastAsia="en-US"/>
              </w:rPr>
            </w:pPr>
          </w:p>
        </w:tc>
        <w:tc>
          <w:tcPr>
            <w:tcW w:w="1404" w:type="dxa"/>
            <w:tcBorders>
              <w:top w:val="nil"/>
              <w:left w:val="nil"/>
              <w:bottom w:val="single" w:sz="2" w:space="0" w:color="1F3864" w:themeColor="accent1" w:themeShade="80"/>
              <w:right w:val="nil"/>
            </w:tcBorders>
            <w:shd w:val="clear" w:color="auto" w:fill="auto"/>
            <w:vAlign w:val="center"/>
          </w:tcPr>
          <w:p w14:paraId="45106781" w14:textId="77777777" w:rsidR="00A36FC8" w:rsidRPr="00BF2AAF" w:rsidRDefault="00A36FC8" w:rsidP="004D3109">
            <w:pPr>
              <w:pStyle w:val="08-Tabelageral"/>
              <w:cnfStyle w:val="000000010000" w:firstRow="0" w:lastRow="0" w:firstColumn="0" w:lastColumn="0" w:oddVBand="0" w:evenVBand="0" w:oddHBand="0" w:evenHBand="1" w:firstRowFirstColumn="0" w:firstRowLastColumn="0" w:lastRowFirstColumn="0" w:lastRowLastColumn="0"/>
              <w:rPr>
                <w:rFonts w:cs="Arial"/>
                <w:color w:val="auto"/>
                <w:lang w:eastAsia="en-US"/>
              </w:rPr>
            </w:pPr>
            <w:r w:rsidRPr="00BF2AAF">
              <w:rPr>
                <w:rFonts w:cs="Arial"/>
                <w:b/>
                <w:bCs/>
                <w:color w:val="auto"/>
                <w:lang w:eastAsia="en-US"/>
              </w:rPr>
              <w:t>9.128.605</w:t>
            </w:r>
          </w:p>
        </w:tc>
        <w:tc>
          <w:tcPr>
            <w:tcW w:w="1405" w:type="dxa"/>
            <w:tcBorders>
              <w:top w:val="nil"/>
              <w:left w:val="nil"/>
              <w:bottom w:val="single" w:sz="2" w:space="0" w:color="1F3864" w:themeColor="accent1" w:themeShade="80"/>
              <w:right w:val="nil"/>
            </w:tcBorders>
            <w:shd w:val="clear" w:color="auto" w:fill="auto"/>
            <w:vAlign w:val="center"/>
          </w:tcPr>
          <w:p w14:paraId="215F9476" w14:textId="77777777" w:rsidR="00A36FC8" w:rsidRPr="00BF2AAF" w:rsidRDefault="00A36FC8" w:rsidP="004D3109">
            <w:pPr>
              <w:pStyle w:val="08-Tabelageral"/>
              <w:cnfStyle w:val="000000010000" w:firstRow="0" w:lastRow="0" w:firstColumn="0" w:lastColumn="0" w:oddVBand="0" w:evenVBand="0" w:oddHBand="0" w:evenHBand="1" w:firstRowFirstColumn="0" w:firstRowLastColumn="0" w:lastRowFirstColumn="0" w:lastRowLastColumn="0"/>
              <w:rPr>
                <w:rFonts w:cs="Arial"/>
                <w:color w:val="auto"/>
                <w:lang w:eastAsia="en-US"/>
              </w:rPr>
            </w:pPr>
            <w:r w:rsidRPr="00BF2AAF">
              <w:rPr>
                <w:rFonts w:cs="Arial"/>
                <w:b/>
                <w:bCs/>
                <w:color w:val="auto"/>
                <w:lang w:eastAsia="en-US"/>
              </w:rPr>
              <w:t>7.857.399</w:t>
            </w:r>
          </w:p>
        </w:tc>
        <w:tc>
          <w:tcPr>
            <w:tcW w:w="1914" w:type="dxa"/>
            <w:tcBorders>
              <w:top w:val="nil"/>
              <w:left w:val="nil"/>
              <w:bottom w:val="single" w:sz="2" w:space="0" w:color="1F3864" w:themeColor="accent1" w:themeShade="80"/>
              <w:right w:val="nil"/>
            </w:tcBorders>
            <w:shd w:val="clear" w:color="auto" w:fill="auto"/>
            <w:vAlign w:val="center"/>
          </w:tcPr>
          <w:p w14:paraId="6ACF291D" w14:textId="77777777" w:rsidR="00A36FC8" w:rsidRPr="00BF2AAF" w:rsidRDefault="00A36FC8" w:rsidP="004D3109">
            <w:pPr>
              <w:jc w:val="right"/>
              <w:cnfStyle w:val="000000010000" w:firstRow="0" w:lastRow="0" w:firstColumn="0" w:lastColumn="0" w:oddVBand="0" w:evenVBand="0" w:oddHBand="0" w:evenHBand="1" w:firstRowFirstColumn="0" w:firstRowLastColumn="0" w:lastRowFirstColumn="0" w:lastRowLastColumn="0"/>
              <w:rPr>
                <w:rFonts w:ascii="Arial" w:hAnsi="Arial" w:cs="Arial"/>
                <w:color w:val="auto"/>
                <w:sz w:val="14"/>
                <w:szCs w:val="14"/>
              </w:rPr>
            </w:pPr>
            <w:r w:rsidRPr="00BF2AAF">
              <w:rPr>
                <w:rFonts w:ascii="Arial" w:hAnsi="Arial" w:cs="Arial"/>
                <w:b/>
                <w:bCs/>
                <w:color w:val="auto"/>
                <w:sz w:val="14"/>
                <w:szCs w:val="14"/>
              </w:rPr>
              <w:t>7.925.902</w:t>
            </w:r>
          </w:p>
        </w:tc>
      </w:tr>
    </w:tbl>
    <w:p w14:paraId="742DC9D8" w14:textId="77777777" w:rsidR="00A36FC8" w:rsidRPr="00BF2AAF" w:rsidRDefault="00A36FC8" w:rsidP="00A36FC8">
      <w:pPr>
        <w:pStyle w:val="01-Textonormal"/>
        <w:rPr>
          <w:rFonts w:cs="Arial"/>
          <w:highlight w:val="yellow"/>
        </w:rPr>
      </w:pPr>
    </w:p>
    <w:bookmarkEnd w:id="4"/>
    <w:p w14:paraId="1BA55896" w14:textId="77777777" w:rsidR="00A36FC8" w:rsidRPr="00BF2AAF" w:rsidRDefault="00A36FC8" w:rsidP="00A36FC8">
      <w:pPr>
        <w:pStyle w:val="03-SubttulodeNota"/>
        <w:keepNext/>
        <w:spacing w:line="276" w:lineRule="auto"/>
        <w:rPr>
          <w:rFonts w:cs="Arial"/>
          <w:color w:val="1F3864" w:themeColor="accent1" w:themeShade="80"/>
        </w:rPr>
      </w:pPr>
      <w:r w:rsidRPr="00BF2AAF">
        <w:rPr>
          <w:rFonts w:cs="Arial"/>
          <w:color w:val="1F3864" w:themeColor="accent1" w:themeShade="80"/>
        </w:rPr>
        <w:t>Resultado de Participação – Desempenho das investidas</w:t>
      </w:r>
    </w:p>
    <w:p w14:paraId="3144225F" w14:textId="77777777" w:rsidR="00A36FC8" w:rsidRPr="00BF2AAF" w:rsidRDefault="00A36FC8" w:rsidP="00A36FC8">
      <w:pPr>
        <w:pStyle w:val="050-TextoPadro"/>
        <w:rPr>
          <w:rFonts w:eastAsiaTheme="minorHAnsi" w:cs="Arial"/>
        </w:rPr>
      </w:pPr>
      <w:r w:rsidRPr="00BF2AAF">
        <w:rPr>
          <w:rFonts w:eastAsiaTheme="minorHAnsi" w:cs="Arial"/>
        </w:rPr>
        <w:t>Abaixo, apresentamos um resumo do desempenho das empresas investidas no exercício de 2023. Mais informações estão disponibilizadas no relatório Análise do Desempenho da BB Seguridade, que pode ser acessado pelo site https://www.bbseguridaderi.com.br/informacoes-ao-mercado/central-de-resultados/</w:t>
      </w:r>
    </w:p>
    <w:p w14:paraId="533299D7" w14:textId="77777777" w:rsidR="00A36FC8" w:rsidRPr="00BF2AAF" w:rsidRDefault="00A36FC8" w:rsidP="00A36FC8">
      <w:pPr>
        <w:pStyle w:val="03-SubttulodeNota"/>
        <w:spacing w:line="276" w:lineRule="auto"/>
        <w:rPr>
          <w:rFonts w:cs="Arial"/>
          <w:color w:val="1F3864" w:themeColor="accent1" w:themeShade="80"/>
        </w:rPr>
      </w:pPr>
      <w:r w:rsidRPr="00BF2AAF">
        <w:rPr>
          <w:rFonts w:cs="Arial"/>
          <w:color w:val="1F3864" w:themeColor="accent1" w:themeShade="80"/>
        </w:rPr>
        <w:t>BB MAPFRE (Brasilseg)</w:t>
      </w:r>
    </w:p>
    <w:p w14:paraId="5744AFB6" w14:textId="671EC9A0" w:rsidR="00A36FC8" w:rsidRPr="00BF2AAF" w:rsidRDefault="00A36FC8" w:rsidP="00A36FC8">
      <w:pPr>
        <w:pStyle w:val="050-TextoPadro"/>
        <w:rPr>
          <w:rFonts w:cs="Arial"/>
        </w:rPr>
      </w:pPr>
      <w:r w:rsidRPr="00BF2AAF">
        <w:rPr>
          <w:rFonts w:cs="Arial"/>
        </w:rPr>
        <w:t xml:space="preserve">No ano, o lucro líquido da operação de seguros cresceu 49,3%, impulsionado em grande parte pela melhora da margem de seguros. Tal desempenho é atribuído principalmente aos resultados originados dos contratos de seguros mensurados pelo modelo PAA, devido ao incremento no volume de prêmios reconhecidos em comparação a 2022. Adicionalmente, nos contratos medidos pelo modelo BBA, a maior liberação da CSM aliada </w:t>
      </w:r>
      <w:r w:rsidR="002F048D" w:rsidRPr="00BF2AAF">
        <w:rPr>
          <w:rFonts w:cs="Arial"/>
        </w:rPr>
        <w:t>à</w:t>
      </w:r>
      <w:r w:rsidRPr="00BF2AAF">
        <w:rPr>
          <w:rFonts w:cs="Arial"/>
        </w:rPr>
        <w:t xml:space="preserve"> melhora da sinistralidade, especialmente dos contratos de seguro prestamista, contribuíram para o incremento da margem de seguros. </w:t>
      </w:r>
    </w:p>
    <w:p w14:paraId="0115B475" w14:textId="2329E7F4" w:rsidR="00A36FC8" w:rsidRPr="00BF2AAF" w:rsidRDefault="00A36FC8" w:rsidP="00A36FC8">
      <w:pPr>
        <w:pStyle w:val="050-TextoPadro"/>
        <w:rPr>
          <w:rFonts w:cs="Arial"/>
        </w:rPr>
      </w:pPr>
      <w:r w:rsidRPr="00BF2AAF">
        <w:rPr>
          <w:rFonts w:cs="Arial"/>
        </w:rPr>
        <w:t xml:space="preserve">O resultado financeiro foi 27,9% superior ao </w:t>
      </w:r>
      <w:r w:rsidR="002F048D" w:rsidRPr="00BF2AAF">
        <w:rPr>
          <w:rFonts w:cs="Arial"/>
        </w:rPr>
        <w:t>reportado em 2022</w:t>
      </w:r>
      <w:r w:rsidRPr="00BF2AAF">
        <w:rPr>
          <w:rFonts w:cs="Arial"/>
        </w:rPr>
        <w:t xml:space="preserve">, com expansão do saldo de ativos financeiros e alta da taxa Selic. </w:t>
      </w:r>
    </w:p>
    <w:p w14:paraId="2048360E" w14:textId="77777777" w:rsidR="00A36FC8" w:rsidRPr="00BF2AAF" w:rsidRDefault="00A36FC8" w:rsidP="00F66D3F">
      <w:pPr>
        <w:pStyle w:val="03-SubttulodeNota"/>
        <w:keepNext/>
        <w:keepLines/>
        <w:pageBreakBefore/>
        <w:spacing w:line="276" w:lineRule="auto"/>
        <w:rPr>
          <w:rFonts w:cs="Arial"/>
          <w:color w:val="1F3864" w:themeColor="accent1" w:themeShade="80"/>
        </w:rPr>
      </w:pPr>
      <w:r w:rsidRPr="00BF2AAF">
        <w:rPr>
          <w:rFonts w:cs="Arial"/>
          <w:color w:val="1F3864" w:themeColor="accent1" w:themeShade="80"/>
        </w:rPr>
        <w:lastRenderedPageBreak/>
        <w:t>Brasilprev</w:t>
      </w:r>
    </w:p>
    <w:p w14:paraId="0D4E71E8" w14:textId="77777777" w:rsidR="00A36FC8" w:rsidRPr="00BF2AAF" w:rsidRDefault="00A36FC8" w:rsidP="00A36FC8">
      <w:pPr>
        <w:pStyle w:val="050-TextoPadro"/>
        <w:rPr>
          <w:rFonts w:cs="Arial"/>
        </w:rPr>
      </w:pPr>
      <w:r w:rsidRPr="00BF2AAF">
        <w:rPr>
          <w:rFonts w:cs="Arial"/>
        </w:rPr>
        <w:t>Em 2023, o lucro líquido da operação de previdência registrou crescimento de 25,6%, sustentado em grande parte pela redução do componente de perda relativo aos planos tradicionais quando da transição para o novo padrão contábil (IFRS 17), em virtude:</w:t>
      </w:r>
    </w:p>
    <w:p w14:paraId="15749B50" w14:textId="19B4338A" w:rsidR="00A36FC8" w:rsidRPr="00BF2AAF" w:rsidRDefault="00A36FC8" w:rsidP="00A36FC8">
      <w:pPr>
        <w:pStyle w:val="10-Lista2"/>
        <w:ind w:left="1004"/>
        <w:rPr>
          <w:rFonts w:cs="Arial"/>
        </w:rPr>
      </w:pPr>
      <w:r w:rsidRPr="00BF2AAF">
        <w:rPr>
          <w:rFonts w:cs="Arial"/>
        </w:rPr>
        <w:t xml:space="preserve">da variação do IGP-M (2023: -3,2% | 2022: +5,5%), índice que é utilizado na apuração da onerosidade </w:t>
      </w:r>
      <w:r w:rsidR="002F048D" w:rsidRPr="00BF2AAF">
        <w:rPr>
          <w:rFonts w:cs="Arial"/>
        </w:rPr>
        <w:t xml:space="preserve">de grande parte </w:t>
      </w:r>
      <w:r w:rsidRPr="00BF2AAF">
        <w:rPr>
          <w:rFonts w:cs="Arial"/>
        </w:rPr>
        <w:t>da carteira; e</w:t>
      </w:r>
    </w:p>
    <w:p w14:paraId="35771139" w14:textId="77777777" w:rsidR="00A36FC8" w:rsidRPr="00BF2AAF" w:rsidRDefault="00A36FC8" w:rsidP="00A36FC8">
      <w:pPr>
        <w:pStyle w:val="10-Lista2"/>
        <w:ind w:left="1004"/>
        <w:rPr>
          <w:rFonts w:cs="Arial"/>
        </w:rPr>
      </w:pPr>
      <w:r w:rsidRPr="00BF2AAF">
        <w:rPr>
          <w:rFonts w:cs="Arial"/>
        </w:rPr>
        <w:t xml:space="preserve">do aumento dos resgates e migrações, que desviaram das estimativas adotadas à época e contribuíram para a redução da onerosidade, enquanto em 2022, os resgates ficaram abaixo do projetado, levando a uma elevação da onerosidade. </w:t>
      </w:r>
    </w:p>
    <w:p w14:paraId="33DC8449" w14:textId="77777777" w:rsidR="00A36FC8" w:rsidRPr="00BF2AAF" w:rsidRDefault="00A36FC8" w:rsidP="00A36FC8">
      <w:pPr>
        <w:pStyle w:val="10-Lista2"/>
        <w:numPr>
          <w:ilvl w:val="0"/>
          <w:numId w:val="0"/>
        </w:numPr>
        <w:ind w:left="1004"/>
        <w:rPr>
          <w:rFonts w:cs="Arial"/>
        </w:rPr>
      </w:pPr>
    </w:p>
    <w:p w14:paraId="3D4BC56E" w14:textId="77777777" w:rsidR="00A36FC8" w:rsidRPr="00BF2AAF" w:rsidRDefault="00A36FC8" w:rsidP="00A36FC8">
      <w:pPr>
        <w:pStyle w:val="050-TextoPadro"/>
        <w:rPr>
          <w:rFonts w:cs="Arial"/>
        </w:rPr>
      </w:pPr>
      <w:r w:rsidRPr="00BF2AAF">
        <w:rPr>
          <w:rFonts w:cs="Arial"/>
        </w:rPr>
        <w:t xml:space="preserve">Adicionalmente, contribuiu para o incremento do resultado o maior volume de liberação da CSM relativo aos planos PGBL e VGBL, refletindo principalmente o aumento das receitas com taxa de gestão. </w:t>
      </w:r>
    </w:p>
    <w:p w14:paraId="69D1FF71" w14:textId="77777777" w:rsidR="00A36FC8" w:rsidRPr="00BF2AAF" w:rsidRDefault="00A36FC8" w:rsidP="00A36FC8">
      <w:pPr>
        <w:pStyle w:val="03-SubttulodeNota"/>
        <w:spacing w:line="276" w:lineRule="auto"/>
        <w:rPr>
          <w:rFonts w:cs="Arial"/>
          <w:color w:val="1F3864" w:themeColor="accent1" w:themeShade="80"/>
        </w:rPr>
      </w:pPr>
      <w:r w:rsidRPr="00BF2AAF">
        <w:rPr>
          <w:rFonts w:cs="Arial"/>
          <w:color w:val="1F3864" w:themeColor="accent1" w:themeShade="80"/>
        </w:rPr>
        <w:t>Brasilcap</w:t>
      </w:r>
    </w:p>
    <w:p w14:paraId="38418DC2" w14:textId="77777777" w:rsidR="00A36FC8" w:rsidRPr="00BF2AAF" w:rsidRDefault="00A36FC8" w:rsidP="00A36FC8">
      <w:pPr>
        <w:pStyle w:val="050-TextoPadro"/>
        <w:rPr>
          <w:rFonts w:cs="Arial"/>
        </w:rPr>
      </w:pPr>
      <w:r w:rsidRPr="00BF2AAF">
        <w:rPr>
          <w:rFonts w:cs="Arial"/>
        </w:rPr>
        <w:t>No ano, o lucro líquido da operação de capitalização foi de R$268,3 milhões, 23,2% superior ao registrado em 2022. O desempenho foi sustentado pela evolução do resultado financeiro (+34,9%), com expansão do saldo médio dos ativos financeiros e incremento de 0,4 p.p. na margem financeira.</w:t>
      </w:r>
    </w:p>
    <w:p w14:paraId="45E8210B" w14:textId="77777777" w:rsidR="00A36FC8" w:rsidRPr="00BF2AAF" w:rsidRDefault="00A36FC8" w:rsidP="00A36FC8">
      <w:pPr>
        <w:pStyle w:val="050-TextoPadro"/>
        <w:rPr>
          <w:rFonts w:cs="Arial"/>
        </w:rPr>
      </w:pPr>
      <w:r w:rsidRPr="00BF2AAF">
        <w:rPr>
          <w:rFonts w:cs="Arial"/>
        </w:rPr>
        <w:t xml:space="preserve">A arrecadação com títulos de capitalização cresceu 8,4%, com alta tanto na quantidade como no ticket médio dos títulos de pagamento único, além do aumento na base de títulos de pagamento mensal, que levou a um maior volume de recorrência no ano. </w:t>
      </w:r>
    </w:p>
    <w:p w14:paraId="75488D77" w14:textId="77777777" w:rsidR="00A36FC8" w:rsidRPr="00BF2AAF" w:rsidRDefault="00A36FC8" w:rsidP="00A36FC8">
      <w:pPr>
        <w:pStyle w:val="050-TextoPadro"/>
        <w:rPr>
          <w:rFonts w:cs="Arial"/>
        </w:rPr>
      </w:pPr>
      <w:r w:rsidRPr="00BF2AAF">
        <w:rPr>
          <w:rFonts w:cs="Arial"/>
        </w:rPr>
        <w:t>Já a receita com cota de carregamento cresceu (+0,9%) em ritmo mais lento que a arrecadação, em função da retração de 0,7 p.p. na cota de carregamento média, que reflete a maior participação de títulos de pagamento único de prazos mais curtos (24 meses) no total de arrecadação, uma vez que esses produtos apresentam menor cota em comparação aos produtos mais longos (36 e 48 meses).</w:t>
      </w:r>
    </w:p>
    <w:p w14:paraId="62A2629F" w14:textId="77777777" w:rsidR="00A36FC8" w:rsidRPr="00BF2AAF" w:rsidRDefault="00A36FC8" w:rsidP="00A36FC8">
      <w:pPr>
        <w:pStyle w:val="03-SubttulodeNota"/>
        <w:spacing w:line="276" w:lineRule="auto"/>
        <w:rPr>
          <w:rFonts w:cs="Arial"/>
          <w:color w:val="1F3864" w:themeColor="accent1" w:themeShade="80"/>
        </w:rPr>
      </w:pPr>
      <w:r w:rsidRPr="00BF2AAF">
        <w:rPr>
          <w:rFonts w:cs="Arial"/>
          <w:color w:val="1F3864" w:themeColor="accent1" w:themeShade="80"/>
        </w:rPr>
        <w:t>Brasildental</w:t>
      </w:r>
    </w:p>
    <w:p w14:paraId="0AAE68DF" w14:textId="72D8E0E9" w:rsidR="00A36FC8" w:rsidRPr="00BF2AAF" w:rsidRDefault="00A36FC8" w:rsidP="00A36FC8">
      <w:pPr>
        <w:pStyle w:val="050-TextoPadro"/>
        <w:rPr>
          <w:rFonts w:cs="Arial"/>
        </w:rPr>
      </w:pPr>
      <w:r w:rsidRPr="00BF2AAF">
        <w:rPr>
          <w:rFonts w:cs="Arial"/>
        </w:rPr>
        <w:t xml:space="preserve">No segmento de planos odontológicos, operado pela Brasildental, em função de questões operacionais, a partir de janeiro/2023 os lançamentos contábeis são efetuados com defasagem de um mês.  </w:t>
      </w:r>
    </w:p>
    <w:p w14:paraId="5FF9F732" w14:textId="77777777" w:rsidR="00A36FC8" w:rsidRPr="00BF2AAF" w:rsidRDefault="00A36FC8" w:rsidP="00A36FC8">
      <w:pPr>
        <w:pStyle w:val="050-TextoPadro"/>
        <w:rPr>
          <w:rFonts w:cs="Arial"/>
        </w:rPr>
      </w:pPr>
      <w:r w:rsidRPr="00BF2AAF">
        <w:rPr>
          <w:rFonts w:cs="Arial"/>
        </w:rPr>
        <w:t xml:space="preserve">No acumulado até novembro, o lucro líquido alcançou R$24,3 milhões, montante 14,8% superior ao registrado no ano de 2022, com incremento do resultado financeiro e melhora da margem de seguros. </w:t>
      </w:r>
    </w:p>
    <w:p w14:paraId="27CE0BA3" w14:textId="77777777" w:rsidR="00A36FC8" w:rsidRPr="00BF2AAF" w:rsidRDefault="00A36FC8" w:rsidP="00A36FC8">
      <w:pPr>
        <w:pStyle w:val="03-SubttulodeNota"/>
        <w:spacing w:line="276" w:lineRule="auto"/>
        <w:rPr>
          <w:rFonts w:cs="Arial"/>
          <w:color w:val="1F3864" w:themeColor="accent1" w:themeShade="80"/>
        </w:rPr>
      </w:pPr>
      <w:r w:rsidRPr="00BF2AAF">
        <w:rPr>
          <w:rFonts w:cs="Arial"/>
          <w:color w:val="1F3864" w:themeColor="accent1" w:themeShade="80"/>
        </w:rPr>
        <w:t>BB Corretora</w:t>
      </w:r>
    </w:p>
    <w:p w14:paraId="26A14143" w14:textId="77777777" w:rsidR="00A36FC8" w:rsidRPr="00BF2AAF" w:rsidRDefault="00A36FC8" w:rsidP="00A36FC8">
      <w:pPr>
        <w:pStyle w:val="050-TextoPadro"/>
        <w:rPr>
          <w:rFonts w:cs="Arial"/>
        </w:rPr>
      </w:pPr>
      <w:bookmarkStart w:id="5" w:name="_Hlk157085883"/>
      <w:bookmarkEnd w:id="3"/>
      <w:r w:rsidRPr="00BF2AAF">
        <w:rPr>
          <w:rFonts w:cs="Arial"/>
        </w:rPr>
        <w:t>No ano, o lucro líquido da BB Corretora cresceu 9,5%, em razão do aumento das receitas de corretagem, consequência da evolução do desempenho comercial nas principais linhas de negócio, e do aumento do resultado financeiro (+21,5%), explicado pela expansão do saldo médio de aplicações.</w:t>
      </w:r>
    </w:p>
    <w:bookmarkEnd w:id="5"/>
    <w:p w14:paraId="1351610A" w14:textId="05392E27" w:rsidR="00A36FC8" w:rsidRPr="00BF2AAF" w:rsidRDefault="00A36FC8" w:rsidP="00A36FC8">
      <w:pPr>
        <w:pStyle w:val="050-TextoPadro"/>
        <w:rPr>
          <w:rFonts w:cs="Arial"/>
        </w:rPr>
      </w:pPr>
      <w:r w:rsidRPr="00BF2AAF">
        <w:rPr>
          <w:rFonts w:cs="Arial"/>
        </w:rPr>
        <w:t>As receitas de comissões líquidas cresceram 6,8% no ano. Cabe ressaltar que, em 2022, foi reconhecido um montante de R$203,1 milhões a título de bônus de performance atrelado à superação das metas de vendas de seguros de vida e prestamista, o qual era contabilizado mensalmente ao longo do exercício e pago integralmente pela Brasilseg no início do ano seguinte. Tal mecanismo foi substituído, a partir de janeiro/2023, por maiores percentuais fixos de comissionamento nessas duas linhas de negócios, com dinâmica de diferimento da receita de corretagem de acordo com o prazo de prestação dos serviços. A mudança do mecanismo, embora não tenha gerado alteração significativa no fluxo de caixa, acarreta um reconhecimento mais lento nas receitas, fato refletido no incremento de 32,1% no saldo de comissões a apropriar, que atingiu R$4,7 bilhões ao final de dezembro/2023.</w:t>
      </w:r>
    </w:p>
    <w:p w14:paraId="34046ADD" w14:textId="3129FBF1" w:rsidR="00A36FC8" w:rsidRPr="00BF2AAF" w:rsidRDefault="00A36FC8" w:rsidP="00A36FC8">
      <w:pPr>
        <w:pStyle w:val="050-TextoPadro"/>
        <w:rPr>
          <w:rFonts w:cs="Arial"/>
        </w:rPr>
      </w:pPr>
      <w:r w:rsidRPr="00BF2AAF">
        <w:rPr>
          <w:rFonts w:cs="Arial"/>
        </w:rPr>
        <w:t xml:space="preserve">Já a contribuição do segmento de previdência para as receitas de comissões </w:t>
      </w:r>
      <w:r w:rsidR="002F048D" w:rsidRPr="00BF2AAF">
        <w:rPr>
          <w:rFonts w:cs="Arial"/>
        </w:rPr>
        <w:t xml:space="preserve">líquidas </w:t>
      </w:r>
      <w:r w:rsidRPr="00BF2AAF">
        <w:rPr>
          <w:rFonts w:cs="Arial"/>
        </w:rPr>
        <w:t xml:space="preserve">foi 0,8% menor em comparação ao ano </w:t>
      </w:r>
      <w:r w:rsidR="002F048D" w:rsidRPr="00BF2AAF">
        <w:rPr>
          <w:rFonts w:cs="Arial"/>
        </w:rPr>
        <w:t>anterior</w:t>
      </w:r>
      <w:r w:rsidRPr="00BF2AAF">
        <w:rPr>
          <w:rFonts w:cs="Arial"/>
        </w:rPr>
        <w:t xml:space="preserve">, em movimento oposto ao crescimento das captações brutas na Brasilprev devido ao reconhecimento de cancelamentos em 2023, no montante de R$66,2 milhões, referente aos resgates de curto prazo ocorridos nos planos de previdência. </w:t>
      </w:r>
    </w:p>
    <w:p w14:paraId="28847CE6" w14:textId="77777777" w:rsidR="00A36FC8" w:rsidRPr="00BF2AAF" w:rsidRDefault="00A36FC8" w:rsidP="002F048D">
      <w:pPr>
        <w:pStyle w:val="050-TextoPadro"/>
        <w:rPr>
          <w:rFonts w:cs="Arial"/>
        </w:rPr>
      </w:pPr>
      <w:r w:rsidRPr="00BF2AAF">
        <w:rPr>
          <w:rFonts w:cs="Arial"/>
        </w:rPr>
        <w:t>O saldo negativo de outras receitas e despesas cresceu 4,7%, movimento explicado principalmente por:</w:t>
      </w:r>
    </w:p>
    <w:p w14:paraId="220F5DF5" w14:textId="00FD06F7" w:rsidR="00A36FC8" w:rsidRPr="00BF2AAF" w:rsidRDefault="00A36FC8" w:rsidP="00A36FC8">
      <w:pPr>
        <w:pStyle w:val="10-Lista2"/>
        <w:spacing w:before="120" w:line="240" w:lineRule="auto"/>
        <w:ind w:left="1003" w:hanging="357"/>
        <w:rPr>
          <w:rFonts w:cs="Arial"/>
        </w:rPr>
      </w:pPr>
      <w:r w:rsidRPr="00BF2AAF">
        <w:rPr>
          <w:rFonts w:cs="Arial"/>
        </w:rPr>
        <w:t>alta das despesas administrativas e com vendas, com maior volume de patrocínios e doações incentivadas, e aumento das despesas com incentivo às vendas, processamento de dados e promoções e relações públicas;</w:t>
      </w:r>
    </w:p>
    <w:p w14:paraId="4AE3C337" w14:textId="194B87B8" w:rsidR="00A36FC8" w:rsidRPr="00BF2AAF" w:rsidRDefault="00A36FC8" w:rsidP="00A36FC8">
      <w:pPr>
        <w:pStyle w:val="10-Lista2"/>
        <w:spacing w:before="120" w:line="240" w:lineRule="auto"/>
        <w:ind w:left="1003" w:hanging="357"/>
        <w:rPr>
          <w:rFonts w:cs="Arial"/>
        </w:rPr>
      </w:pPr>
      <w:r w:rsidRPr="00BF2AAF">
        <w:rPr>
          <w:rFonts w:cs="Arial"/>
        </w:rPr>
        <w:t>crescimento das despesas com pessoal, consequência da expansão no quadro de funcionários, bem como da maior alocação para a BB Corretora das despesas rateadas com as holdings (BB Seguridade e BB Seguros); e</w:t>
      </w:r>
    </w:p>
    <w:p w14:paraId="1EC503F4" w14:textId="77777777" w:rsidR="00A36FC8" w:rsidRPr="00BF2AAF" w:rsidRDefault="00A36FC8" w:rsidP="00A36FC8">
      <w:pPr>
        <w:pStyle w:val="10-Lista2"/>
        <w:spacing w:before="120" w:line="240" w:lineRule="auto"/>
        <w:ind w:left="1003" w:hanging="357"/>
        <w:rPr>
          <w:rFonts w:cs="Arial"/>
        </w:rPr>
      </w:pPr>
      <w:bookmarkStart w:id="6" w:name="_Hlk157085849"/>
      <w:r w:rsidRPr="00BF2AAF">
        <w:rPr>
          <w:rFonts w:cs="Arial"/>
        </w:rPr>
        <w:t>maior volume de provisões cíveis, com impacto da revisão de processos cíveis que tiveram a classificação alterada para perda “provável”.</w:t>
      </w:r>
    </w:p>
    <w:bookmarkEnd w:id="6"/>
    <w:p w14:paraId="07ECA9D7" w14:textId="77777777" w:rsidR="002F048D" w:rsidRPr="00BF2AAF" w:rsidRDefault="002F048D" w:rsidP="002F048D">
      <w:pPr>
        <w:pStyle w:val="05-Textonormal"/>
        <w:rPr>
          <w:rFonts w:cs="Arial"/>
        </w:rPr>
      </w:pPr>
      <w:r w:rsidRPr="00BF2AAF">
        <w:rPr>
          <w:rFonts w:cs="Arial"/>
        </w:rPr>
        <w:lastRenderedPageBreak/>
        <w:t>Por outro lado, os efeitos acima foram parcialmente compensados pela melhora no resultado do investimento mantido na Ciclic.</w:t>
      </w:r>
    </w:p>
    <w:p w14:paraId="07D133D8" w14:textId="77777777" w:rsidR="00425EEA" w:rsidRPr="00BF2AAF" w:rsidRDefault="00425EEA" w:rsidP="00A36FC8">
      <w:pPr>
        <w:pStyle w:val="05-Textonormal"/>
        <w:rPr>
          <w:rFonts w:cs="Arial"/>
        </w:rPr>
      </w:pPr>
    </w:p>
    <w:p w14:paraId="3B9F0433" w14:textId="77777777" w:rsidR="00A36FC8" w:rsidRPr="00BF2AAF" w:rsidRDefault="00A36FC8" w:rsidP="00A36FC8">
      <w:pPr>
        <w:pStyle w:val="01-TtulodeNota"/>
        <w:numPr>
          <w:ilvl w:val="0"/>
          <w:numId w:val="58"/>
        </w:numPr>
        <w:ind w:left="357" w:hanging="357"/>
        <w:rPr>
          <w:rFonts w:cs="Arial"/>
          <w:color w:val="1F3864" w:themeColor="accent1" w:themeShade="80"/>
        </w:rPr>
      </w:pPr>
      <w:r w:rsidRPr="00BF2AAF">
        <w:rPr>
          <w:rFonts w:cs="Arial"/>
          <w:color w:val="1F3864" w:themeColor="accent1" w:themeShade="80"/>
        </w:rPr>
        <w:t>DESEMPENHO DAS AÇÕES E RELACIONAMENTO COM O MERCADO</w:t>
      </w:r>
    </w:p>
    <w:p w14:paraId="5E70F909" w14:textId="55A11A21" w:rsidR="00A36FC8" w:rsidRPr="00BF2AAF" w:rsidRDefault="00A36FC8" w:rsidP="00A36FC8">
      <w:pPr>
        <w:pStyle w:val="050-TextoPadro"/>
        <w:rPr>
          <w:rFonts w:cs="Arial"/>
        </w:rPr>
      </w:pPr>
      <w:r w:rsidRPr="00BF2AAF">
        <w:rPr>
          <w:rFonts w:cs="Arial"/>
        </w:rPr>
        <w:t>As ações da BB Seguridade, negociadas na B3 – Brasil, Bolsa, Balcão (“B3”) sob o código BBSE3, encerraram o ano cotadas a R$33,65, com valorização acumulada de 10,7% no ano. Com base na cotação de encerramento do exercício, o valor de mercado da BB Seguridade atingiu R$67,3 bilhões, posicionando a Companhia como a 16ª maior empresa listada na bolsa brasileira pelo critério de valor de mercado. Em 2023, o volume financeiro médio diário de negociação com ações da Companhia foi de R$179,8 milhões.</w:t>
      </w:r>
    </w:p>
    <w:p w14:paraId="2F0EA650" w14:textId="77777777" w:rsidR="00A36FC8" w:rsidRPr="00BF2AAF" w:rsidRDefault="00A36FC8" w:rsidP="00A36FC8">
      <w:pPr>
        <w:pStyle w:val="050-TextoPadro"/>
        <w:rPr>
          <w:rFonts w:cs="Arial"/>
          <w:color w:val="FF0000"/>
        </w:rPr>
      </w:pPr>
      <w:r w:rsidRPr="00BF2AAF">
        <w:rPr>
          <w:rFonts w:cs="Arial"/>
        </w:rPr>
        <w:t xml:space="preserve">As ações da BB Seguridade encerraram o exercício integrando as carteiras teóricas do Ibovespa, IBrX 50, IBrX 100, IBrA, Índice BM&amp;FBOVESPA Financeiro (IFNC), </w:t>
      </w:r>
      <w:r w:rsidRPr="00BF2AAF">
        <w:rPr>
          <w:rStyle w:val="nfase"/>
          <w:rFonts w:eastAsia="Calibri" w:cs="Arial"/>
          <w:bCs/>
          <w:i w:val="0"/>
          <w:iCs w:val="0"/>
          <w:color w:val="000000" w:themeColor="text1"/>
        </w:rPr>
        <w:t>Índice de Ações com Governança Corporativa Diferenciada (IGC),</w:t>
      </w:r>
      <w:r w:rsidRPr="00BF2AAF">
        <w:rPr>
          <w:rStyle w:val="nfase"/>
          <w:rFonts w:eastAsia="Calibri" w:cs="Arial"/>
          <w:bCs/>
          <w:color w:val="000000" w:themeColor="text1"/>
        </w:rPr>
        <w:t xml:space="preserve"> </w:t>
      </w:r>
      <w:r w:rsidRPr="00BF2AAF">
        <w:rPr>
          <w:rFonts w:cs="Arial"/>
        </w:rPr>
        <w:t>Índice de Governança Corporativa Trade (IGCT), Índice de Ações com Governança Corporativa – Novo Mercado (IGC-NM), Índice de Ações com Tag Along Diferenciado (ITAG), Índice Dividendos BM&amp;FBovespa (IDIV), Índice MidLarge Cap (MLCX), Índice Valor BM&amp;FBovespa (IVBX2), Índice de diversidade B3 (IDIVERSA B3), Índice MSCI Brazil e Índice FTSE4Good.</w:t>
      </w:r>
    </w:p>
    <w:p w14:paraId="600F0EF2" w14:textId="77777777" w:rsidR="00A36FC8" w:rsidRPr="00BF2AAF" w:rsidRDefault="00A36FC8" w:rsidP="00A36FC8">
      <w:pPr>
        <w:pStyle w:val="050-TextoPadro"/>
        <w:rPr>
          <w:rFonts w:cs="Arial"/>
        </w:rPr>
      </w:pPr>
      <w:r w:rsidRPr="00BF2AAF">
        <w:rPr>
          <w:rFonts w:cs="Arial"/>
        </w:rPr>
        <w:t xml:space="preserve">Desde março de 2014, a BB Seguridade mantém Programa de </w:t>
      </w:r>
      <w:r w:rsidRPr="00BF2AAF">
        <w:rPr>
          <w:rFonts w:cs="Arial"/>
          <w:i/>
        </w:rPr>
        <w:t>American Depositary Receipts</w:t>
      </w:r>
      <w:r w:rsidRPr="00BF2AAF">
        <w:rPr>
          <w:rFonts w:cs="Arial"/>
        </w:rPr>
        <w:t xml:space="preserve"> (“ADR”) Nível I. Atualmente, os ADRs são emitidos pelo Citibank, com lastro nas ações ordinárias (ON) da Companhia, na relação de 1 ADR: 1 ON, e negociados em mercado de balcão norte-americano (O</w:t>
      </w:r>
      <w:r w:rsidRPr="00BF2AAF">
        <w:rPr>
          <w:rFonts w:cs="Arial"/>
          <w:i/>
        </w:rPr>
        <w:t>ver-The-Counter</w:t>
      </w:r>
      <w:r w:rsidRPr="00BF2AAF">
        <w:rPr>
          <w:rFonts w:cs="Arial"/>
        </w:rPr>
        <w:t>). Ao final do exercício, o programa contava com mais de 14,8 milhões de ADRs emitidos, cotados a US$6,93 por recibo depositário.</w:t>
      </w:r>
    </w:p>
    <w:p w14:paraId="3CBD497C" w14:textId="77777777" w:rsidR="00A36FC8" w:rsidRPr="00BF2AAF" w:rsidRDefault="00A36FC8" w:rsidP="00A36FC8">
      <w:pPr>
        <w:pStyle w:val="050-TextoPadro"/>
        <w:rPr>
          <w:rFonts w:cs="Arial"/>
        </w:rPr>
      </w:pPr>
      <w:r w:rsidRPr="00BF2AAF">
        <w:rPr>
          <w:rFonts w:cs="Arial"/>
        </w:rPr>
        <w:t>Abaixo, apresentamos os principais indicadores para o desempenho das ações da BB Seguridade nos últimos dois exercícios:</w:t>
      </w:r>
    </w:p>
    <w:p w14:paraId="035AA0B5" w14:textId="66A9D8F3" w:rsidR="00A36FC8" w:rsidRPr="00BF2AAF" w:rsidRDefault="00A36FC8" w:rsidP="00A36FC8">
      <w:pPr>
        <w:pStyle w:val="01-TtulodeNota"/>
        <w:rPr>
          <w:rFonts w:cs="Arial"/>
          <w:b w:val="0"/>
          <w:sz w:val="14"/>
        </w:rPr>
      </w:pPr>
      <w:r w:rsidRPr="00BF2AAF">
        <w:rPr>
          <w:rFonts w:cs="Arial"/>
          <w:b w:val="0"/>
          <w:sz w:val="14"/>
          <w:szCs w:val="14"/>
        </w:rPr>
        <w:t xml:space="preserve">Tabela </w:t>
      </w:r>
      <w:r w:rsidRPr="00BF2AAF">
        <w:rPr>
          <w:rFonts w:cs="Arial"/>
          <w:b w:val="0"/>
          <w:sz w:val="14"/>
          <w:szCs w:val="14"/>
        </w:rPr>
        <w:fldChar w:fldCharType="begin"/>
      </w:r>
      <w:r w:rsidRPr="00BF2AAF">
        <w:rPr>
          <w:rFonts w:cs="Arial"/>
          <w:b w:val="0"/>
          <w:sz w:val="14"/>
          <w:szCs w:val="14"/>
        </w:rPr>
        <w:instrText xml:space="preserve"> SEQ Tabela \* ARABIC </w:instrText>
      </w:r>
      <w:r w:rsidRPr="00BF2AAF">
        <w:rPr>
          <w:rFonts w:cs="Arial"/>
          <w:b w:val="0"/>
          <w:sz w:val="14"/>
          <w:szCs w:val="14"/>
        </w:rPr>
        <w:fldChar w:fldCharType="separate"/>
      </w:r>
      <w:r w:rsidR="004F2674">
        <w:rPr>
          <w:rFonts w:cs="Arial"/>
          <w:b w:val="0"/>
          <w:noProof/>
          <w:sz w:val="14"/>
          <w:szCs w:val="14"/>
        </w:rPr>
        <w:t>3</w:t>
      </w:r>
      <w:r w:rsidRPr="00BF2AAF">
        <w:rPr>
          <w:rFonts w:cs="Arial"/>
          <w:b w:val="0"/>
          <w:noProof/>
          <w:sz w:val="14"/>
          <w:szCs w:val="14"/>
        </w:rPr>
        <w:fldChar w:fldCharType="end"/>
      </w:r>
      <w:r w:rsidRPr="00BF2AAF">
        <w:rPr>
          <w:rFonts w:cs="Arial"/>
          <w:b w:val="0"/>
          <w:sz w:val="14"/>
        </w:rPr>
        <w:t xml:space="preserve"> – Desempenho das Ações</w:t>
      </w:r>
    </w:p>
    <w:tbl>
      <w:tblPr>
        <w:tblStyle w:val="TabeladeLista6Colorida-nfase5"/>
        <w:tblW w:w="9639" w:type="dxa"/>
        <w:tblLook w:val="04A0" w:firstRow="1" w:lastRow="0" w:firstColumn="1" w:lastColumn="0" w:noHBand="0" w:noVBand="1"/>
      </w:tblPr>
      <w:tblGrid>
        <w:gridCol w:w="3828"/>
        <w:gridCol w:w="281"/>
        <w:gridCol w:w="1644"/>
        <w:gridCol w:w="199"/>
        <w:gridCol w:w="1446"/>
        <w:gridCol w:w="397"/>
        <w:gridCol w:w="1844"/>
      </w:tblGrid>
      <w:tr w:rsidR="00A36FC8" w:rsidRPr="00BF2AAF" w14:paraId="0E334E17" w14:textId="77777777" w:rsidTr="00810E9E">
        <w:trPr>
          <w:cnfStyle w:val="100000000000" w:firstRow="1" w:lastRow="0" w:firstColumn="0" w:lastColumn="0" w:oddVBand="0" w:evenVBand="0" w:oddHBand="0"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828" w:type="dxa"/>
            <w:tcBorders>
              <w:top w:val="nil"/>
              <w:left w:val="nil"/>
              <w:bottom w:val="single" w:sz="2" w:space="0" w:color="1F3864" w:themeColor="accent1" w:themeShade="80"/>
              <w:right w:val="nil"/>
            </w:tcBorders>
            <w:shd w:val="clear" w:color="auto" w:fill="auto"/>
            <w:vAlign w:val="center"/>
          </w:tcPr>
          <w:p w14:paraId="6546333F" w14:textId="77777777" w:rsidR="00A36FC8" w:rsidRPr="00BF2AAF" w:rsidRDefault="00A36FC8" w:rsidP="004D3109">
            <w:pPr>
              <w:pStyle w:val="08-Tabelageral"/>
              <w:jc w:val="left"/>
              <w:rPr>
                <w:rFonts w:cs="Arial"/>
                <w:bCs w:val="0"/>
                <w:szCs w:val="14"/>
                <w:lang w:eastAsia="en-US"/>
              </w:rPr>
            </w:pPr>
          </w:p>
        </w:tc>
        <w:tc>
          <w:tcPr>
            <w:tcW w:w="281" w:type="dxa"/>
            <w:tcBorders>
              <w:top w:val="nil"/>
              <w:left w:val="nil"/>
              <w:bottom w:val="single" w:sz="2" w:space="0" w:color="1F3864" w:themeColor="accent1" w:themeShade="80"/>
              <w:right w:val="nil"/>
            </w:tcBorders>
            <w:shd w:val="clear" w:color="auto" w:fill="auto"/>
            <w:vAlign w:val="center"/>
          </w:tcPr>
          <w:p w14:paraId="5128E0DC" w14:textId="77777777" w:rsidR="00A36FC8" w:rsidRPr="00BF2AAF" w:rsidRDefault="00A36FC8" w:rsidP="004D3109">
            <w:pPr>
              <w:pStyle w:val="08-Tabelageral"/>
              <w:ind w:right="-57"/>
              <w:cnfStyle w:val="100000000000" w:firstRow="1" w:lastRow="0" w:firstColumn="0" w:lastColumn="0" w:oddVBand="0" w:evenVBand="0" w:oddHBand="0" w:evenHBand="0" w:firstRowFirstColumn="0" w:firstRowLastColumn="0" w:lastRowFirstColumn="0" w:lastRowLastColumn="0"/>
              <w:rPr>
                <w:rFonts w:cs="Arial"/>
                <w:b w:val="0"/>
                <w:lang w:eastAsia="en-US"/>
              </w:rPr>
            </w:pPr>
          </w:p>
        </w:tc>
        <w:tc>
          <w:tcPr>
            <w:tcW w:w="1644" w:type="dxa"/>
            <w:tcBorders>
              <w:top w:val="nil"/>
              <w:left w:val="nil"/>
              <w:bottom w:val="single" w:sz="2" w:space="0" w:color="1F3864" w:themeColor="accent1" w:themeShade="80"/>
              <w:right w:val="nil"/>
            </w:tcBorders>
            <w:shd w:val="clear" w:color="auto" w:fill="auto"/>
            <w:vAlign w:val="center"/>
          </w:tcPr>
          <w:p w14:paraId="2847441F" w14:textId="77777777" w:rsidR="00A36FC8" w:rsidRPr="00BF2AAF" w:rsidRDefault="00A36FC8" w:rsidP="004D3109">
            <w:pPr>
              <w:pStyle w:val="08-Tabelageral"/>
              <w:ind w:right="-57"/>
              <w:cnfStyle w:val="100000000000" w:firstRow="1" w:lastRow="0" w:firstColumn="0" w:lastColumn="0" w:oddVBand="0" w:evenVBand="0" w:oddHBand="0" w:evenHBand="0" w:firstRowFirstColumn="0" w:firstRowLastColumn="0" w:lastRowFirstColumn="0" w:lastRowLastColumn="0"/>
              <w:rPr>
                <w:rFonts w:cs="Arial"/>
                <w:b w:val="0"/>
                <w:lang w:eastAsia="en-US"/>
              </w:rPr>
            </w:pPr>
          </w:p>
        </w:tc>
        <w:tc>
          <w:tcPr>
            <w:tcW w:w="1645" w:type="dxa"/>
            <w:gridSpan w:val="2"/>
            <w:tcBorders>
              <w:top w:val="nil"/>
              <w:left w:val="nil"/>
              <w:bottom w:val="single" w:sz="2" w:space="0" w:color="1F3864" w:themeColor="accent1" w:themeShade="80"/>
              <w:right w:val="nil"/>
            </w:tcBorders>
            <w:shd w:val="clear" w:color="auto" w:fill="auto"/>
            <w:vAlign w:val="center"/>
          </w:tcPr>
          <w:p w14:paraId="510D17D3" w14:textId="77777777" w:rsidR="00A36FC8" w:rsidRPr="00BF2AAF" w:rsidRDefault="00A36FC8" w:rsidP="004D3109">
            <w:pPr>
              <w:pStyle w:val="08-Tabelageral"/>
              <w:ind w:right="-57"/>
              <w:cnfStyle w:val="100000000000" w:firstRow="1" w:lastRow="0" w:firstColumn="0" w:lastColumn="0" w:oddVBand="0" w:evenVBand="0" w:oddHBand="0" w:evenHBand="0" w:firstRowFirstColumn="0" w:firstRowLastColumn="0" w:lastRowFirstColumn="0" w:lastRowLastColumn="0"/>
              <w:rPr>
                <w:rFonts w:cs="Arial"/>
                <w:b w:val="0"/>
                <w:lang w:eastAsia="en-US"/>
              </w:rPr>
            </w:pPr>
          </w:p>
        </w:tc>
        <w:tc>
          <w:tcPr>
            <w:tcW w:w="2241" w:type="dxa"/>
            <w:gridSpan w:val="2"/>
            <w:tcBorders>
              <w:top w:val="nil"/>
              <w:left w:val="nil"/>
              <w:bottom w:val="single" w:sz="2" w:space="0" w:color="1F3864" w:themeColor="accent1" w:themeShade="80"/>
              <w:right w:val="nil"/>
            </w:tcBorders>
            <w:shd w:val="clear" w:color="auto" w:fill="auto"/>
            <w:vAlign w:val="center"/>
          </w:tcPr>
          <w:p w14:paraId="7E57ED30" w14:textId="77777777" w:rsidR="00A36FC8" w:rsidRPr="00BF2AAF" w:rsidRDefault="00A36FC8" w:rsidP="004D3109">
            <w:pPr>
              <w:pStyle w:val="08-Tabelageral"/>
              <w:cnfStyle w:val="100000000000" w:firstRow="1" w:lastRow="0" w:firstColumn="0" w:lastColumn="0" w:oddVBand="0" w:evenVBand="0" w:oddHBand="0" w:evenHBand="0" w:firstRowFirstColumn="0" w:firstRowLastColumn="0" w:lastRowFirstColumn="0" w:lastRowLastColumn="0"/>
              <w:rPr>
                <w:rFonts w:cs="Arial"/>
                <w:b w:val="0"/>
                <w:lang w:eastAsia="en-US"/>
              </w:rPr>
            </w:pPr>
          </w:p>
        </w:tc>
      </w:tr>
      <w:tr w:rsidR="00A36FC8" w:rsidRPr="00BF2AAF" w14:paraId="18CF5C46" w14:textId="77777777" w:rsidTr="00810E9E">
        <w:trPr>
          <w:cnfStyle w:val="000000100000" w:firstRow="0" w:lastRow="0" w:firstColumn="0" w:lastColumn="0" w:oddVBand="0" w:evenVBand="0" w:oddHBand="1" w:evenHBand="0" w:firstRowFirstColumn="0" w:firstRowLastColumn="0" w:lastRowFirstColumn="0" w:lastRowLastColumn="0"/>
          <w:trHeight w:hRule="exact" w:val="517"/>
        </w:trPr>
        <w:tc>
          <w:tcPr>
            <w:cnfStyle w:val="001000000000" w:firstRow="0" w:lastRow="0" w:firstColumn="1" w:lastColumn="0" w:oddVBand="0" w:evenVBand="0" w:oddHBand="0" w:evenHBand="0" w:firstRowFirstColumn="0" w:firstRowLastColumn="0" w:lastRowFirstColumn="0" w:lastRowLastColumn="0"/>
            <w:tcW w:w="3828"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61478160" w14:textId="77777777" w:rsidR="00A36FC8" w:rsidRPr="00BF2AAF" w:rsidRDefault="00A36FC8" w:rsidP="004D3109">
            <w:pPr>
              <w:pStyle w:val="08-Tabelageral"/>
              <w:jc w:val="left"/>
              <w:rPr>
                <w:rFonts w:cs="Arial"/>
                <w:b w:val="0"/>
                <w:snapToGrid w:val="0"/>
                <w:lang w:eastAsia="en-US"/>
              </w:rPr>
            </w:pPr>
          </w:p>
        </w:tc>
        <w:tc>
          <w:tcPr>
            <w:tcW w:w="281"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0F3B227C" w14:textId="77777777" w:rsidR="00A36FC8" w:rsidRPr="00BF2AAF" w:rsidRDefault="00A36FC8" w:rsidP="004D3109">
            <w:pPr>
              <w:pStyle w:val="08-Tabelageral"/>
              <w:cnfStyle w:val="000000100000" w:firstRow="0" w:lastRow="0" w:firstColumn="0" w:lastColumn="0" w:oddVBand="0" w:evenVBand="0" w:oddHBand="1" w:evenHBand="0" w:firstRowFirstColumn="0" w:firstRowLastColumn="0" w:lastRowFirstColumn="0" w:lastRowLastColumn="0"/>
              <w:rPr>
                <w:rFonts w:cs="Arial"/>
                <w:bCs/>
                <w:color w:val="FF0000"/>
                <w:szCs w:val="14"/>
                <w:lang w:eastAsia="en-US"/>
              </w:rPr>
            </w:pPr>
          </w:p>
        </w:tc>
        <w:tc>
          <w:tcPr>
            <w:tcW w:w="1843" w:type="dxa"/>
            <w:gridSpan w:val="2"/>
            <w:tcBorders>
              <w:top w:val="single" w:sz="2" w:space="0" w:color="1F3864" w:themeColor="accent1" w:themeShade="80"/>
              <w:left w:val="nil"/>
              <w:bottom w:val="single" w:sz="2" w:space="0" w:color="1F3864" w:themeColor="accent1" w:themeShade="80"/>
              <w:right w:val="nil"/>
            </w:tcBorders>
            <w:shd w:val="clear" w:color="auto" w:fill="auto"/>
            <w:vAlign w:val="center"/>
            <w:hideMark/>
          </w:tcPr>
          <w:p w14:paraId="6AA6A405" w14:textId="77777777" w:rsidR="00A36FC8" w:rsidRPr="00BF2AAF" w:rsidRDefault="00A36FC8" w:rsidP="004D3109">
            <w:pPr>
              <w:pStyle w:val="08-Tabelageral"/>
              <w:cnfStyle w:val="000000100000" w:firstRow="0" w:lastRow="0" w:firstColumn="0" w:lastColumn="0" w:oddVBand="0" w:evenVBand="0" w:oddHBand="1" w:evenHBand="0" w:firstRowFirstColumn="0" w:firstRowLastColumn="0" w:lastRowFirstColumn="0" w:lastRowLastColumn="0"/>
              <w:rPr>
                <w:rFonts w:cs="Arial"/>
                <w:b/>
                <w:szCs w:val="14"/>
                <w:lang w:eastAsia="en-US"/>
              </w:rPr>
            </w:pPr>
            <w:r w:rsidRPr="00BF2AAF">
              <w:rPr>
                <w:rFonts w:cs="Arial"/>
                <w:b/>
                <w:color w:val="auto"/>
                <w:szCs w:val="14"/>
                <w:lang w:eastAsia="en-US"/>
              </w:rPr>
              <w:t>Unidade</w:t>
            </w:r>
          </w:p>
        </w:tc>
        <w:tc>
          <w:tcPr>
            <w:tcW w:w="1843" w:type="dxa"/>
            <w:gridSpan w:val="2"/>
            <w:tcBorders>
              <w:top w:val="single" w:sz="2" w:space="0" w:color="1F3864" w:themeColor="accent1" w:themeShade="80"/>
              <w:left w:val="nil"/>
              <w:bottom w:val="single" w:sz="2" w:space="0" w:color="1F3864" w:themeColor="accent1" w:themeShade="80"/>
              <w:right w:val="nil"/>
            </w:tcBorders>
            <w:shd w:val="clear" w:color="auto" w:fill="auto"/>
            <w:vAlign w:val="center"/>
            <w:hideMark/>
          </w:tcPr>
          <w:p w14:paraId="15EF3DC5" w14:textId="77777777" w:rsidR="00A36FC8" w:rsidRPr="00BF2AAF" w:rsidRDefault="00A36FC8" w:rsidP="004D3109">
            <w:pPr>
              <w:pStyle w:val="08-Tabelageral"/>
              <w:cnfStyle w:val="000000100000" w:firstRow="0" w:lastRow="0" w:firstColumn="0" w:lastColumn="0" w:oddVBand="0" w:evenVBand="0" w:oddHBand="1" w:evenHBand="0" w:firstRowFirstColumn="0" w:firstRowLastColumn="0" w:lastRowFirstColumn="0" w:lastRowLastColumn="0"/>
              <w:rPr>
                <w:rFonts w:cs="Arial"/>
                <w:b/>
                <w:szCs w:val="14"/>
                <w:lang w:eastAsia="en-US"/>
              </w:rPr>
            </w:pPr>
            <w:r w:rsidRPr="00BF2AAF">
              <w:rPr>
                <w:rFonts w:cs="Arial"/>
                <w:b/>
                <w:color w:val="auto"/>
                <w:szCs w:val="14"/>
                <w:lang w:eastAsia="en-US"/>
              </w:rPr>
              <w:t>Exercício/2023</w:t>
            </w:r>
          </w:p>
        </w:tc>
        <w:tc>
          <w:tcPr>
            <w:tcW w:w="1844" w:type="dxa"/>
            <w:tcBorders>
              <w:top w:val="single" w:sz="2" w:space="0" w:color="1F3864" w:themeColor="accent1" w:themeShade="80"/>
              <w:left w:val="nil"/>
              <w:bottom w:val="single" w:sz="2" w:space="0" w:color="1F3864" w:themeColor="accent1" w:themeShade="80"/>
              <w:right w:val="nil"/>
            </w:tcBorders>
            <w:shd w:val="clear" w:color="auto" w:fill="auto"/>
            <w:vAlign w:val="center"/>
            <w:hideMark/>
          </w:tcPr>
          <w:p w14:paraId="16215BE7" w14:textId="77777777" w:rsidR="00A36FC8" w:rsidRPr="00BF2AAF" w:rsidRDefault="00A36FC8" w:rsidP="004D3109">
            <w:pPr>
              <w:pStyle w:val="08-Tabelageral"/>
              <w:cnfStyle w:val="000000100000" w:firstRow="0" w:lastRow="0" w:firstColumn="0" w:lastColumn="0" w:oddVBand="0" w:evenVBand="0" w:oddHBand="1" w:evenHBand="0" w:firstRowFirstColumn="0" w:firstRowLastColumn="0" w:lastRowFirstColumn="0" w:lastRowLastColumn="0"/>
              <w:rPr>
                <w:rFonts w:cs="Arial"/>
                <w:b/>
                <w:szCs w:val="14"/>
                <w:lang w:eastAsia="en-US"/>
              </w:rPr>
            </w:pPr>
            <w:r w:rsidRPr="00BF2AAF">
              <w:rPr>
                <w:rFonts w:cs="Arial"/>
                <w:b/>
                <w:color w:val="auto"/>
                <w:szCs w:val="14"/>
                <w:lang w:eastAsia="en-US"/>
              </w:rPr>
              <w:t>Exercício/2022 (reapresentado)</w:t>
            </w:r>
          </w:p>
        </w:tc>
      </w:tr>
      <w:tr w:rsidR="00A36FC8" w:rsidRPr="00BF2AAF" w14:paraId="3569399D" w14:textId="77777777" w:rsidTr="00810E9E">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828" w:type="dxa"/>
            <w:tcBorders>
              <w:top w:val="single" w:sz="2" w:space="0" w:color="1F3864" w:themeColor="accent1" w:themeShade="80"/>
              <w:left w:val="nil"/>
              <w:bottom w:val="nil"/>
              <w:right w:val="nil"/>
            </w:tcBorders>
            <w:shd w:val="clear" w:color="auto" w:fill="auto"/>
            <w:hideMark/>
          </w:tcPr>
          <w:p w14:paraId="6613BB79" w14:textId="77777777" w:rsidR="00A36FC8" w:rsidRPr="00BF2AAF" w:rsidRDefault="00A36FC8" w:rsidP="004D3109">
            <w:pPr>
              <w:pStyle w:val="08-Tabelageral"/>
              <w:jc w:val="left"/>
              <w:rPr>
                <w:rFonts w:cs="Arial"/>
                <w:b w:val="0"/>
                <w:snapToGrid w:val="0"/>
                <w:lang w:eastAsia="en-US"/>
              </w:rPr>
            </w:pPr>
            <w:r w:rsidRPr="00BF2AAF">
              <w:rPr>
                <w:rFonts w:cs="Arial"/>
                <w:b w:val="0"/>
                <w:lang w:eastAsia="en-US"/>
              </w:rPr>
              <w:t>Lucro por ação</w:t>
            </w:r>
          </w:p>
        </w:tc>
        <w:tc>
          <w:tcPr>
            <w:tcW w:w="281" w:type="dxa"/>
            <w:tcBorders>
              <w:top w:val="single" w:sz="2" w:space="0" w:color="1F3864" w:themeColor="accent1" w:themeShade="80"/>
              <w:left w:val="nil"/>
              <w:bottom w:val="nil"/>
              <w:right w:val="nil"/>
            </w:tcBorders>
            <w:shd w:val="clear" w:color="auto" w:fill="auto"/>
            <w:vAlign w:val="center"/>
          </w:tcPr>
          <w:p w14:paraId="1E0C0D31" w14:textId="77777777" w:rsidR="00A36FC8" w:rsidRPr="00BF2AAF" w:rsidRDefault="00A36FC8" w:rsidP="004D3109">
            <w:pPr>
              <w:pStyle w:val="08-Tabelageral"/>
              <w:cnfStyle w:val="000000010000" w:firstRow="0" w:lastRow="0" w:firstColumn="0" w:lastColumn="0" w:oddVBand="0" w:evenVBand="0" w:oddHBand="0" w:evenHBand="1" w:firstRowFirstColumn="0" w:firstRowLastColumn="0" w:lastRowFirstColumn="0" w:lastRowLastColumn="0"/>
              <w:rPr>
                <w:rFonts w:cs="Arial"/>
                <w:lang w:eastAsia="en-US"/>
              </w:rPr>
            </w:pPr>
          </w:p>
        </w:tc>
        <w:tc>
          <w:tcPr>
            <w:tcW w:w="1843" w:type="dxa"/>
            <w:gridSpan w:val="2"/>
            <w:tcBorders>
              <w:top w:val="single" w:sz="2" w:space="0" w:color="1F3864" w:themeColor="accent1" w:themeShade="80"/>
              <w:left w:val="nil"/>
              <w:bottom w:val="nil"/>
              <w:right w:val="nil"/>
            </w:tcBorders>
            <w:shd w:val="clear" w:color="auto" w:fill="auto"/>
            <w:hideMark/>
          </w:tcPr>
          <w:p w14:paraId="4F62CA6C" w14:textId="77777777" w:rsidR="00A36FC8" w:rsidRPr="00BF2AAF" w:rsidRDefault="00A36FC8" w:rsidP="004D3109">
            <w:pPr>
              <w:pStyle w:val="08-Tabelageral"/>
              <w:cnfStyle w:val="000000010000" w:firstRow="0" w:lastRow="0" w:firstColumn="0" w:lastColumn="0" w:oddVBand="0" w:evenVBand="0" w:oddHBand="0" w:evenHBand="1" w:firstRowFirstColumn="0" w:firstRowLastColumn="0" w:lastRowFirstColumn="0" w:lastRowLastColumn="0"/>
              <w:rPr>
                <w:rFonts w:cs="Arial"/>
                <w:lang w:eastAsia="en-US"/>
              </w:rPr>
            </w:pPr>
            <w:r w:rsidRPr="00BF2AAF">
              <w:rPr>
                <w:rFonts w:cs="Arial"/>
                <w:lang w:eastAsia="en-US"/>
              </w:rPr>
              <w:t>R$</w:t>
            </w:r>
          </w:p>
        </w:tc>
        <w:tc>
          <w:tcPr>
            <w:tcW w:w="1843" w:type="dxa"/>
            <w:gridSpan w:val="2"/>
            <w:tcBorders>
              <w:top w:val="single" w:sz="2" w:space="0" w:color="1F3864" w:themeColor="accent1" w:themeShade="80"/>
              <w:left w:val="nil"/>
              <w:bottom w:val="nil"/>
              <w:right w:val="nil"/>
            </w:tcBorders>
            <w:shd w:val="clear" w:color="auto" w:fill="auto"/>
            <w:hideMark/>
          </w:tcPr>
          <w:p w14:paraId="1BFC5EDD" w14:textId="77777777" w:rsidR="00A36FC8" w:rsidRPr="00BF2AAF" w:rsidRDefault="00A36FC8" w:rsidP="004D3109">
            <w:pPr>
              <w:pStyle w:val="08-Tabelageral"/>
              <w:ind w:left="708"/>
              <w:cnfStyle w:val="000000010000" w:firstRow="0" w:lastRow="0" w:firstColumn="0" w:lastColumn="0" w:oddVBand="0" w:evenVBand="0" w:oddHBand="0" w:evenHBand="1" w:firstRowFirstColumn="0" w:firstRowLastColumn="0" w:lastRowFirstColumn="0" w:lastRowLastColumn="0"/>
              <w:rPr>
                <w:rFonts w:cs="Arial"/>
                <w:color w:val="auto"/>
                <w:lang w:eastAsia="en-US"/>
              </w:rPr>
            </w:pPr>
            <w:r w:rsidRPr="00BF2AAF">
              <w:rPr>
                <w:rFonts w:cs="Arial"/>
                <w:color w:val="auto"/>
                <w:lang w:eastAsia="en-US"/>
              </w:rPr>
              <w:t>3,97</w:t>
            </w:r>
          </w:p>
        </w:tc>
        <w:tc>
          <w:tcPr>
            <w:tcW w:w="1844" w:type="dxa"/>
            <w:tcBorders>
              <w:top w:val="single" w:sz="2" w:space="0" w:color="1F3864" w:themeColor="accent1" w:themeShade="80"/>
              <w:left w:val="nil"/>
              <w:bottom w:val="nil"/>
              <w:right w:val="nil"/>
            </w:tcBorders>
            <w:shd w:val="clear" w:color="auto" w:fill="auto"/>
            <w:hideMark/>
          </w:tcPr>
          <w:p w14:paraId="3BCFFEA8" w14:textId="77777777" w:rsidR="00A36FC8" w:rsidRPr="00BF2AAF" w:rsidRDefault="00A36FC8" w:rsidP="004D3109">
            <w:pPr>
              <w:pStyle w:val="08-Tabelageral"/>
              <w:cnfStyle w:val="000000010000" w:firstRow="0" w:lastRow="0" w:firstColumn="0" w:lastColumn="0" w:oddVBand="0" w:evenVBand="0" w:oddHBand="0" w:evenHBand="1" w:firstRowFirstColumn="0" w:firstRowLastColumn="0" w:lastRowFirstColumn="0" w:lastRowLastColumn="0"/>
              <w:rPr>
                <w:rFonts w:cs="Arial"/>
                <w:color w:val="auto"/>
                <w:lang w:eastAsia="en-US"/>
              </w:rPr>
            </w:pPr>
            <w:r w:rsidRPr="00BF2AAF">
              <w:rPr>
                <w:rFonts w:cs="Arial"/>
                <w:color w:val="auto"/>
                <w:lang w:eastAsia="en-US"/>
              </w:rPr>
              <w:t>3,10</w:t>
            </w:r>
          </w:p>
        </w:tc>
      </w:tr>
      <w:tr w:rsidR="00A36FC8" w:rsidRPr="00BF2AAF" w14:paraId="0596D255" w14:textId="77777777" w:rsidTr="004D3109">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828" w:type="dxa"/>
            <w:tcBorders>
              <w:top w:val="nil"/>
              <w:left w:val="nil"/>
              <w:bottom w:val="nil"/>
              <w:right w:val="nil"/>
            </w:tcBorders>
            <w:shd w:val="clear" w:color="auto" w:fill="auto"/>
            <w:hideMark/>
          </w:tcPr>
          <w:p w14:paraId="20D419EC" w14:textId="77777777" w:rsidR="00A36FC8" w:rsidRPr="00BF2AAF" w:rsidRDefault="00A36FC8" w:rsidP="004D3109">
            <w:pPr>
              <w:pStyle w:val="08-Tabelageral"/>
              <w:jc w:val="left"/>
              <w:rPr>
                <w:rFonts w:cs="Arial"/>
                <w:b w:val="0"/>
                <w:snapToGrid w:val="0"/>
                <w:lang w:eastAsia="en-US"/>
              </w:rPr>
            </w:pPr>
            <w:r w:rsidRPr="00BF2AAF">
              <w:rPr>
                <w:rFonts w:cs="Arial"/>
                <w:b w:val="0"/>
                <w:lang w:eastAsia="en-US"/>
              </w:rPr>
              <w:t>Valor patrimonial por ação</w:t>
            </w:r>
          </w:p>
        </w:tc>
        <w:tc>
          <w:tcPr>
            <w:tcW w:w="281" w:type="dxa"/>
            <w:tcBorders>
              <w:top w:val="nil"/>
              <w:left w:val="nil"/>
              <w:bottom w:val="nil"/>
              <w:right w:val="nil"/>
            </w:tcBorders>
            <w:shd w:val="clear" w:color="auto" w:fill="auto"/>
            <w:vAlign w:val="center"/>
          </w:tcPr>
          <w:p w14:paraId="03F33D11" w14:textId="77777777" w:rsidR="00A36FC8" w:rsidRPr="00BF2AAF" w:rsidRDefault="00A36FC8" w:rsidP="004D3109">
            <w:pPr>
              <w:pStyle w:val="08-Tabelageral"/>
              <w:cnfStyle w:val="000000100000" w:firstRow="0" w:lastRow="0" w:firstColumn="0" w:lastColumn="0" w:oddVBand="0" w:evenVBand="0" w:oddHBand="1" w:evenHBand="0" w:firstRowFirstColumn="0" w:firstRowLastColumn="0" w:lastRowFirstColumn="0" w:lastRowLastColumn="0"/>
              <w:rPr>
                <w:rFonts w:cs="Arial"/>
                <w:lang w:eastAsia="en-US"/>
              </w:rPr>
            </w:pPr>
          </w:p>
        </w:tc>
        <w:tc>
          <w:tcPr>
            <w:tcW w:w="1843" w:type="dxa"/>
            <w:gridSpan w:val="2"/>
            <w:tcBorders>
              <w:top w:val="nil"/>
              <w:left w:val="nil"/>
              <w:bottom w:val="nil"/>
              <w:right w:val="nil"/>
            </w:tcBorders>
            <w:shd w:val="clear" w:color="auto" w:fill="auto"/>
            <w:hideMark/>
          </w:tcPr>
          <w:p w14:paraId="257A6FD9" w14:textId="77777777" w:rsidR="00A36FC8" w:rsidRPr="00BF2AAF" w:rsidRDefault="00A36FC8" w:rsidP="004D3109">
            <w:pPr>
              <w:pStyle w:val="08-Tabelageral"/>
              <w:cnfStyle w:val="000000100000" w:firstRow="0" w:lastRow="0" w:firstColumn="0" w:lastColumn="0" w:oddVBand="0" w:evenVBand="0" w:oddHBand="1" w:evenHBand="0" w:firstRowFirstColumn="0" w:firstRowLastColumn="0" w:lastRowFirstColumn="0" w:lastRowLastColumn="0"/>
              <w:rPr>
                <w:rFonts w:cs="Arial"/>
                <w:lang w:eastAsia="en-US"/>
              </w:rPr>
            </w:pPr>
            <w:r w:rsidRPr="00BF2AAF">
              <w:rPr>
                <w:rFonts w:cs="Arial"/>
                <w:color w:val="auto"/>
                <w:lang w:eastAsia="en-US"/>
              </w:rPr>
              <w:t>R$</w:t>
            </w:r>
          </w:p>
        </w:tc>
        <w:tc>
          <w:tcPr>
            <w:tcW w:w="1843" w:type="dxa"/>
            <w:gridSpan w:val="2"/>
            <w:tcBorders>
              <w:top w:val="nil"/>
              <w:left w:val="nil"/>
              <w:bottom w:val="nil"/>
              <w:right w:val="nil"/>
            </w:tcBorders>
            <w:shd w:val="clear" w:color="auto" w:fill="auto"/>
            <w:hideMark/>
          </w:tcPr>
          <w:p w14:paraId="652193EC" w14:textId="77777777" w:rsidR="00A36FC8" w:rsidRPr="00BF2AAF" w:rsidRDefault="00A36FC8" w:rsidP="004D3109">
            <w:pPr>
              <w:pStyle w:val="08-Tabelageral"/>
              <w:cnfStyle w:val="000000100000" w:firstRow="0" w:lastRow="0" w:firstColumn="0" w:lastColumn="0" w:oddVBand="0" w:evenVBand="0" w:oddHBand="1" w:evenHBand="0" w:firstRowFirstColumn="0" w:firstRowLastColumn="0" w:lastRowFirstColumn="0" w:lastRowLastColumn="0"/>
              <w:rPr>
                <w:rFonts w:cs="Arial"/>
                <w:color w:val="auto"/>
                <w:lang w:eastAsia="en-US"/>
              </w:rPr>
            </w:pPr>
            <w:r w:rsidRPr="00BF2AAF">
              <w:rPr>
                <w:rFonts w:cs="Arial"/>
                <w:color w:val="auto"/>
                <w:lang w:eastAsia="en-US"/>
              </w:rPr>
              <w:t>4,91</w:t>
            </w:r>
          </w:p>
        </w:tc>
        <w:tc>
          <w:tcPr>
            <w:tcW w:w="1844" w:type="dxa"/>
            <w:tcBorders>
              <w:top w:val="nil"/>
              <w:left w:val="nil"/>
              <w:bottom w:val="nil"/>
              <w:right w:val="nil"/>
            </w:tcBorders>
            <w:shd w:val="clear" w:color="auto" w:fill="auto"/>
            <w:hideMark/>
          </w:tcPr>
          <w:p w14:paraId="5434B87F" w14:textId="77777777" w:rsidR="00A36FC8" w:rsidRPr="00BF2AAF" w:rsidRDefault="00A36FC8" w:rsidP="004D3109">
            <w:pPr>
              <w:pStyle w:val="08-Tabelageral"/>
              <w:cnfStyle w:val="000000100000" w:firstRow="0" w:lastRow="0" w:firstColumn="0" w:lastColumn="0" w:oddVBand="0" w:evenVBand="0" w:oddHBand="1" w:evenHBand="0" w:firstRowFirstColumn="0" w:firstRowLastColumn="0" w:lastRowFirstColumn="0" w:lastRowLastColumn="0"/>
              <w:rPr>
                <w:rFonts w:cs="Arial"/>
                <w:color w:val="auto"/>
                <w:lang w:eastAsia="en-US"/>
              </w:rPr>
            </w:pPr>
            <w:r w:rsidRPr="00BF2AAF">
              <w:rPr>
                <w:rFonts w:cs="Arial"/>
                <w:color w:val="auto"/>
                <w:lang w:eastAsia="en-US"/>
              </w:rPr>
              <w:t>4,02</w:t>
            </w:r>
          </w:p>
        </w:tc>
      </w:tr>
      <w:tr w:rsidR="00A36FC8" w:rsidRPr="00BF2AAF" w14:paraId="46E043EF" w14:textId="77777777" w:rsidTr="004D3109">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828" w:type="dxa"/>
            <w:tcBorders>
              <w:top w:val="nil"/>
              <w:left w:val="nil"/>
              <w:bottom w:val="nil"/>
              <w:right w:val="nil"/>
            </w:tcBorders>
            <w:shd w:val="clear" w:color="auto" w:fill="auto"/>
            <w:hideMark/>
          </w:tcPr>
          <w:p w14:paraId="060FB377" w14:textId="77777777" w:rsidR="00A36FC8" w:rsidRPr="00BF2AAF" w:rsidRDefault="00A36FC8" w:rsidP="004D3109">
            <w:pPr>
              <w:pStyle w:val="08-Tabelageral"/>
              <w:jc w:val="left"/>
              <w:rPr>
                <w:rFonts w:cs="Arial"/>
                <w:b w:val="0"/>
                <w:snapToGrid w:val="0"/>
                <w:lang w:eastAsia="en-US"/>
              </w:rPr>
            </w:pPr>
            <w:r w:rsidRPr="00BF2AAF">
              <w:rPr>
                <w:rFonts w:cs="Arial"/>
                <w:b w:val="0"/>
                <w:lang w:eastAsia="en-US"/>
              </w:rPr>
              <w:t>Cotação de fechamento</w:t>
            </w:r>
          </w:p>
        </w:tc>
        <w:tc>
          <w:tcPr>
            <w:tcW w:w="281" w:type="dxa"/>
            <w:tcBorders>
              <w:top w:val="nil"/>
              <w:left w:val="nil"/>
              <w:bottom w:val="nil"/>
              <w:right w:val="nil"/>
            </w:tcBorders>
            <w:shd w:val="clear" w:color="auto" w:fill="auto"/>
            <w:vAlign w:val="center"/>
          </w:tcPr>
          <w:p w14:paraId="236492A1" w14:textId="77777777" w:rsidR="00A36FC8" w:rsidRPr="00BF2AAF" w:rsidRDefault="00A36FC8" w:rsidP="004D3109">
            <w:pPr>
              <w:pStyle w:val="08-Tabelageral"/>
              <w:cnfStyle w:val="000000010000" w:firstRow="0" w:lastRow="0" w:firstColumn="0" w:lastColumn="0" w:oddVBand="0" w:evenVBand="0" w:oddHBand="0" w:evenHBand="1" w:firstRowFirstColumn="0" w:firstRowLastColumn="0" w:lastRowFirstColumn="0" w:lastRowLastColumn="0"/>
              <w:rPr>
                <w:rFonts w:cs="Arial"/>
                <w:lang w:eastAsia="en-US"/>
              </w:rPr>
            </w:pPr>
          </w:p>
        </w:tc>
        <w:tc>
          <w:tcPr>
            <w:tcW w:w="1843" w:type="dxa"/>
            <w:gridSpan w:val="2"/>
            <w:tcBorders>
              <w:top w:val="nil"/>
              <w:left w:val="nil"/>
              <w:bottom w:val="nil"/>
              <w:right w:val="nil"/>
            </w:tcBorders>
            <w:shd w:val="clear" w:color="auto" w:fill="auto"/>
            <w:hideMark/>
          </w:tcPr>
          <w:p w14:paraId="6459FF61" w14:textId="77777777" w:rsidR="00A36FC8" w:rsidRPr="00BF2AAF" w:rsidRDefault="00A36FC8" w:rsidP="004D3109">
            <w:pPr>
              <w:pStyle w:val="08-Tabelageral"/>
              <w:cnfStyle w:val="000000010000" w:firstRow="0" w:lastRow="0" w:firstColumn="0" w:lastColumn="0" w:oddVBand="0" w:evenVBand="0" w:oddHBand="0" w:evenHBand="1" w:firstRowFirstColumn="0" w:firstRowLastColumn="0" w:lastRowFirstColumn="0" w:lastRowLastColumn="0"/>
              <w:rPr>
                <w:rFonts w:cs="Arial"/>
                <w:lang w:eastAsia="en-US"/>
              </w:rPr>
            </w:pPr>
            <w:r w:rsidRPr="00BF2AAF">
              <w:rPr>
                <w:rFonts w:cs="Arial"/>
                <w:lang w:eastAsia="en-US"/>
              </w:rPr>
              <w:t>R$</w:t>
            </w:r>
          </w:p>
        </w:tc>
        <w:tc>
          <w:tcPr>
            <w:tcW w:w="1843" w:type="dxa"/>
            <w:gridSpan w:val="2"/>
            <w:tcBorders>
              <w:top w:val="nil"/>
              <w:left w:val="nil"/>
              <w:bottom w:val="nil"/>
              <w:right w:val="nil"/>
            </w:tcBorders>
            <w:shd w:val="clear" w:color="auto" w:fill="auto"/>
            <w:hideMark/>
          </w:tcPr>
          <w:p w14:paraId="6BA724B8" w14:textId="77777777" w:rsidR="00A36FC8" w:rsidRPr="00BF2AAF" w:rsidRDefault="00A36FC8" w:rsidP="004D3109">
            <w:pPr>
              <w:pStyle w:val="08-Tabelageral"/>
              <w:cnfStyle w:val="000000010000" w:firstRow="0" w:lastRow="0" w:firstColumn="0" w:lastColumn="0" w:oddVBand="0" w:evenVBand="0" w:oddHBand="0" w:evenHBand="1" w:firstRowFirstColumn="0" w:firstRowLastColumn="0" w:lastRowFirstColumn="0" w:lastRowLastColumn="0"/>
              <w:rPr>
                <w:rFonts w:cs="Arial"/>
                <w:color w:val="auto"/>
                <w:lang w:eastAsia="en-US"/>
              </w:rPr>
            </w:pPr>
            <w:r w:rsidRPr="00BF2AAF">
              <w:rPr>
                <w:rFonts w:cs="Arial"/>
                <w:color w:val="auto"/>
                <w:lang w:eastAsia="en-US"/>
              </w:rPr>
              <w:t>33,65</w:t>
            </w:r>
          </w:p>
        </w:tc>
        <w:tc>
          <w:tcPr>
            <w:tcW w:w="1844" w:type="dxa"/>
            <w:tcBorders>
              <w:top w:val="nil"/>
              <w:left w:val="nil"/>
              <w:bottom w:val="nil"/>
              <w:right w:val="nil"/>
            </w:tcBorders>
            <w:shd w:val="clear" w:color="auto" w:fill="auto"/>
            <w:hideMark/>
          </w:tcPr>
          <w:p w14:paraId="0638AA0C" w14:textId="77777777" w:rsidR="00A36FC8" w:rsidRPr="00BF2AAF" w:rsidRDefault="00A36FC8" w:rsidP="004D3109">
            <w:pPr>
              <w:pStyle w:val="08-Tabelageral"/>
              <w:cnfStyle w:val="000000010000" w:firstRow="0" w:lastRow="0" w:firstColumn="0" w:lastColumn="0" w:oddVBand="0" w:evenVBand="0" w:oddHBand="0" w:evenHBand="1" w:firstRowFirstColumn="0" w:firstRowLastColumn="0" w:lastRowFirstColumn="0" w:lastRowLastColumn="0"/>
              <w:rPr>
                <w:rFonts w:cs="Arial"/>
                <w:color w:val="auto"/>
                <w:lang w:eastAsia="en-US"/>
              </w:rPr>
            </w:pPr>
            <w:r w:rsidRPr="00BF2AAF">
              <w:rPr>
                <w:rFonts w:cs="Arial"/>
                <w:color w:val="auto"/>
                <w:lang w:eastAsia="en-US"/>
              </w:rPr>
              <w:t>33,71</w:t>
            </w:r>
          </w:p>
        </w:tc>
      </w:tr>
      <w:tr w:rsidR="00A36FC8" w:rsidRPr="00BF2AAF" w14:paraId="7FAA5A77" w14:textId="77777777" w:rsidTr="004D3109">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828" w:type="dxa"/>
            <w:tcBorders>
              <w:top w:val="nil"/>
              <w:left w:val="nil"/>
              <w:bottom w:val="nil"/>
              <w:right w:val="nil"/>
            </w:tcBorders>
            <w:shd w:val="clear" w:color="auto" w:fill="auto"/>
            <w:hideMark/>
          </w:tcPr>
          <w:p w14:paraId="249AFCCB" w14:textId="77777777" w:rsidR="00A36FC8" w:rsidRPr="00BF2AAF" w:rsidRDefault="00A36FC8" w:rsidP="004D3109">
            <w:pPr>
              <w:pStyle w:val="08-Tabelageral"/>
              <w:jc w:val="left"/>
              <w:rPr>
                <w:rFonts w:cs="Arial"/>
                <w:b w:val="0"/>
                <w:snapToGrid w:val="0"/>
                <w:lang w:eastAsia="en-US"/>
              </w:rPr>
            </w:pPr>
            <w:r w:rsidRPr="00BF2AAF">
              <w:rPr>
                <w:rFonts w:cs="Arial"/>
                <w:b w:val="0"/>
                <w:lang w:eastAsia="en-US"/>
              </w:rPr>
              <w:t>Valor de mercado</w:t>
            </w:r>
          </w:p>
        </w:tc>
        <w:tc>
          <w:tcPr>
            <w:tcW w:w="281" w:type="dxa"/>
            <w:tcBorders>
              <w:top w:val="nil"/>
              <w:left w:val="nil"/>
              <w:bottom w:val="nil"/>
              <w:right w:val="nil"/>
            </w:tcBorders>
            <w:shd w:val="clear" w:color="auto" w:fill="auto"/>
            <w:vAlign w:val="center"/>
          </w:tcPr>
          <w:p w14:paraId="68E0D0D5" w14:textId="77777777" w:rsidR="00A36FC8" w:rsidRPr="00BF2AAF" w:rsidRDefault="00A36FC8" w:rsidP="004D3109">
            <w:pPr>
              <w:pStyle w:val="08-Tabelageral"/>
              <w:cnfStyle w:val="000000100000" w:firstRow="0" w:lastRow="0" w:firstColumn="0" w:lastColumn="0" w:oddVBand="0" w:evenVBand="0" w:oddHBand="1" w:evenHBand="0" w:firstRowFirstColumn="0" w:firstRowLastColumn="0" w:lastRowFirstColumn="0" w:lastRowLastColumn="0"/>
              <w:rPr>
                <w:rFonts w:cs="Arial"/>
                <w:lang w:eastAsia="en-US"/>
              </w:rPr>
            </w:pPr>
          </w:p>
        </w:tc>
        <w:tc>
          <w:tcPr>
            <w:tcW w:w="1843" w:type="dxa"/>
            <w:gridSpan w:val="2"/>
            <w:tcBorders>
              <w:top w:val="nil"/>
              <w:left w:val="nil"/>
              <w:bottom w:val="nil"/>
              <w:right w:val="nil"/>
            </w:tcBorders>
            <w:shd w:val="clear" w:color="auto" w:fill="auto"/>
            <w:hideMark/>
          </w:tcPr>
          <w:p w14:paraId="13B87A76" w14:textId="77777777" w:rsidR="00A36FC8" w:rsidRPr="00BF2AAF" w:rsidRDefault="00A36FC8" w:rsidP="004D3109">
            <w:pPr>
              <w:pStyle w:val="08-Tabelageral"/>
              <w:cnfStyle w:val="000000100000" w:firstRow="0" w:lastRow="0" w:firstColumn="0" w:lastColumn="0" w:oddVBand="0" w:evenVBand="0" w:oddHBand="1" w:evenHBand="0" w:firstRowFirstColumn="0" w:firstRowLastColumn="0" w:lastRowFirstColumn="0" w:lastRowLastColumn="0"/>
              <w:rPr>
                <w:rFonts w:cs="Arial"/>
                <w:lang w:eastAsia="en-US"/>
              </w:rPr>
            </w:pPr>
            <w:r w:rsidRPr="00BF2AAF">
              <w:rPr>
                <w:rFonts w:cs="Arial"/>
                <w:color w:val="auto"/>
                <w:lang w:eastAsia="en-US"/>
              </w:rPr>
              <w:t>R$ bilhões</w:t>
            </w:r>
          </w:p>
        </w:tc>
        <w:tc>
          <w:tcPr>
            <w:tcW w:w="1843" w:type="dxa"/>
            <w:gridSpan w:val="2"/>
            <w:tcBorders>
              <w:top w:val="nil"/>
              <w:left w:val="nil"/>
              <w:bottom w:val="nil"/>
              <w:right w:val="nil"/>
            </w:tcBorders>
            <w:shd w:val="clear" w:color="auto" w:fill="auto"/>
            <w:hideMark/>
          </w:tcPr>
          <w:p w14:paraId="273EB6BE" w14:textId="77777777" w:rsidR="00A36FC8" w:rsidRPr="00BF2AAF" w:rsidRDefault="00A36FC8" w:rsidP="004D3109">
            <w:pPr>
              <w:pStyle w:val="08-Tabelageral"/>
              <w:cnfStyle w:val="000000100000" w:firstRow="0" w:lastRow="0" w:firstColumn="0" w:lastColumn="0" w:oddVBand="0" w:evenVBand="0" w:oddHBand="1" w:evenHBand="0" w:firstRowFirstColumn="0" w:firstRowLastColumn="0" w:lastRowFirstColumn="0" w:lastRowLastColumn="0"/>
              <w:rPr>
                <w:rFonts w:cs="Arial"/>
                <w:color w:val="auto"/>
                <w:lang w:eastAsia="en-US"/>
              </w:rPr>
            </w:pPr>
            <w:r w:rsidRPr="00BF2AAF">
              <w:rPr>
                <w:rFonts w:cs="Arial"/>
                <w:color w:val="auto"/>
                <w:lang w:eastAsia="en-US"/>
              </w:rPr>
              <w:t>67,3</w:t>
            </w:r>
          </w:p>
        </w:tc>
        <w:tc>
          <w:tcPr>
            <w:tcW w:w="1844" w:type="dxa"/>
            <w:tcBorders>
              <w:top w:val="nil"/>
              <w:left w:val="nil"/>
              <w:bottom w:val="nil"/>
              <w:right w:val="nil"/>
            </w:tcBorders>
            <w:shd w:val="clear" w:color="auto" w:fill="auto"/>
            <w:hideMark/>
          </w:tcPr>
          <w:p w14:paraId="2BF56181" w14:textId="77777777" w:rsidR="00A36FC8" w:rsidRPr="00BF2AAF" w:rsidRDefault="00A36FC8" w:rsidP="004D3109">
            <w:pPr>
              <w:pStyle w:val="08-Tabelageral"/>
              <w:cnfStyle w:val="000000100000" w:firstRow="0" w:lastRow="0" w:firstColumn="0" w:lastColumn="0" w:oddVBand="0" w:evenVBand="0" w:oddHBand="1" w:evenHBand="0" w:firstRowFirstColumn="0" w:firstRowLastColumn="0" w:lastRowFirstColumn="0" w:lastRowLastColumn="0"/>
              <w:rPr>
                <w:rFonts w:cs="Arial"/>
                <w:color w:val="auto"/>
                <w:lang w:eastAsia="en-US"/>
              </w:rPr>
            </w:pPr>
            <w:r w:rsidRPr="00BF2AAF">
              <w:rPr>
                <w:rFonts w:cs="Arial"/>
                <w:color w:val="auto"/>
                <w:lang w:eastAsia="en-US"/>
              </w:rPr>
              <w:t>67,4</w:t>
            </w:r>
          </w:p>
        </w:tc>
      </w:tr>
      <w:tr w:rsidR="00A36FC8" w:rsidRPr="00BF2AAF" w14:paraId="6AD9294C" w14:textId="77777777" w:rsidTr="004D3109">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828" w:type="dxa"/>
            <w:tcBorders>
              <w:top w:val="nil"/>
              <w:left w:val="nil"/>
              <w:bottom w:val="nil"/>
              <w:right w:val="nil"/>
            </w:tcBorders>
            <w:shd w:val="clear" w:color="auto" w:fill="auto"/>
            <w:hideMark/>
          </w:tcPr>
          <w:p w14:paraId="455D87CF" w14:textId="77777777" w:rsidR="00A36FC8" w:rsidRPr="00BF2AAF" w:rsidRDefault="00A36FC8" w:rsidP="004D3109">
            <w:pPr>
              <w:pStyle w:val="08-Tabelageral"/>
              <w:jc w:val="left"/>
              <w:rPr>
                <w:rFonts w:cs="Arial"/>
                <w:b w:val="0"/>
                <w:snapToGrid w:val="0"/>
                <w:lang w:eastAsia="en-US"/>
              </w:rPr>
            </w:pPr>
            <w:r w:rsidRPr="00BF2AAF">
              <w:rPr>
                <w:rFonts w:cs="Arial"/>
                <w:b w:val="0"/>
                <w:lang w:eastAsia="en-US"/>
              </w:rPr>
              <w:t>Quantidade de negócios realizados¹</w:t>
            </w:r>
          </w:p>
        </w:tc>
        <w:tc>
          <w:tcPr>
            <w:tcW w:w="281" w:type="dxa"/>
            <w:tcBorders>
              <w:top w:val="nil"/>
              <w:left w:val="nil"/>
              <w:bottom w:val="nil"/>
              <w:right w:val="nil"/>
            </w:tcBorders>
            <w:shd w:val="clear" w:color="auto" w:fill="auto"/>
            <w:vAlign w:val="center"/>
          </w:tcPr>
          <w:p w14:paraId="302FDE5A" w14:textId="77777777" w:rsidR="00A36FC8" w:rsidRPr="00BF2AAF" w:rsidRDefault="00A36FC8" w:rsidP="004D3109">
            <w:pPr>
              <w:pStyle w:val="08-Tabelageral"/>
              <w:cnfStyle w:val="000000010000" w:firstRow="0" w:lastRow="0" w:firstColumn="0" w:lastColumn="0" w:oddVBand="0" w:evenVBand="0" w:oddHBand="0" w:evenHBand="1" w:firstRowFirstColumn="0" w:firstRowLastColumn="0" w:lastRowFirstColumn="0" w:lastRowLastColumn="0"/>
              <w:rPr>
                <w:rFonts w:cs="Arial"/>
                <w:lang w:eastAsia="en-US"/>
              </w:rPr>
            </w:pPr>
          </w:p>
        </w:tc>
        <w:tc>
          <w:tcPr>
            <w:tcW w:w="1843" w:type="dxa"/>
            <w:gridSpan w:val="2"/>
            <w:tcBorders>
              <w:top w:val="nil"/>
              <w:left w:val="nil"/>
              <w:bottom w:val="nil"/>
              <w:right w:val="nil"/>
            </w:tcBorders>
            <w:shd w:val="clear" w:color="auto" w:fill="auto"/>
            <w:hideMark/>
          </w:tcPr>
          <w:p w14:paraId="3771E77B" w14:textId="77777777" w:rsidR="00A36FC8" w:rsidRPr="00BF2AAF" w:rsidRDefault="00A36FC8" w:rsidP="004D3109">
            <w:pPr>
              <w:pStyle w:val="08-Tabelageral"/>
              <w:cnfStyle w:val="000000010000" w:firstRow="0" w:lastRow="0" w:firstColumn="0" w:lastColumn="0" w:oddVBand="0" w:evenVBand="0" w:oddHBand="0" w:evenHBand="1" w:firstRowFirstColumn="0" w:firstRowLastColumn="0" w:lastRowFirstColumn="0" w:lastRowLastColumn="0"/>
              <w:rPr>
                <w:rFonts w:cs="Arial"/>
                <w:lang w:eastAsia="en-US"/>
              </w:rPr>
            </w:pPr>
            <w:r w:rsidRPr="00BF2AAF">
              <w:rPr>
                <w:rFonts w:cs="Arial"/>
                <w:lang w:eastAsia="en-US"/>
              </w:rPr>
              <w:t>-</w:t>
            </w:r>
          </w:p>
        </w:tc>
        <w:tc>
          <w:tcPr>
            <w:tcW w:w="1843" w:type="dxa"/>
            <w:gridSpan w:val="2"/>
            <w:tcBorders>
              <w:top w:val="nil"/>
              <w:left w:val="nil"/>
              <w:bottom w:val="nil"/>
              <w:right w:val="nil"/>
            </w:tcBorders>
            <w:shd w:val="clear" w:color="auto" w:fill="auto"/>
            <w:hideMark/>
          </w:tcPr>
          <w:p w14:paraId="27CA29C9" w14:textId="77777777" w:rsidR="00A36FC8" w:rsidRPr="00BF2AAF" w:rsidRDefault="00A36FC8" w:rsidP="004D3109">
            <w:pPr>
              <w:pStyle w:val="08-Tabelageral"/>
              <w:cnfStyle w:val="000000010000" w:firstRow="0" w:lastRow="0" w:firstColumn="0" w:lastColumn="0" w:oddVBand="0" w:evenVBand="0" w:oddHBand="0" w:evenHBand="1" w:firstRowFirstColumn="0" w:firstRowLastColumn="0" w:lastRowFirstColumn="0" w:lastRowLastColumn="0"/>
              <w:rPr>
                <w:rFonts w:cs="Arial"/>
                <w:color w:val="auto"/>
                <w:lang w:eastAsia="en-US"/>
              </w:rPr>
            </w:pPr>
            <w:r w:rsidRPr="00BF2AAF">
              <w:rPr>
                <w:rFonts w:cs="Arial"/>
                <w:color w:val="auto"/>
                <w:lang w:eastAsia="en-US"/>
              </w:rPr>
              <w:t>4.426.591</w:t>
            </w:r>
          </w:p>
        </w:tc>
        <w:tc>
          <w:tcPr>
            <w:tcW w:w="1844" w:type="dxa"/>
            <w:tcBorders>
              <w:top w:val="nil"/>
              <w:left w:val="nil"/>
              <w:bottom w:val="nil"/>
              <w:right w:val="nil"/>
            </w:tcBorders>
            <w:shd w:val="clear" w:color="auto" w:fill="auto"/>
            <w:hideMark/>
          </w:tcPr>
          <w:p w14:paraId="11B1BE2B" w14:textId="77777777" w:rsidR="00A36FC8" w:rsidRPr="00BF2AAF" w:rsidRDefault="00A36FC8" w:rsidP="004D3109">
            <w:pPr>
              <w:pStyle w:val="08-Tabelageral"/>
              <w:cnfStyle w:val="000000010000" w:firstRow="0" w:lastRow="0" w:firstColumn="0" w:lastColumn="0" w:oddVBand="0" w:evenVBand="0" w:oddHBand="0" w:evenHBand="1" w:firstRowFirstColumn="0" w:firstRowLastColumn="0" w:lastRowFirstColumn="0" w:lastRowLastColumn="0"/>
              <w:rPr>
                <w:rFonts w:cs="Arial"/>
                <w:color w:val="auto"/>
                <w:lang w:eastAsia="en-US"/>
              </w:rPr>
            </w:pPr>
            <w:r w:rsidRPr="00BF2AAF">
              <w:rPr>
                <w:rFonts w:cs="Arial"/>
                <w:color w:val="auto"/>
                <w:lang w:eastAsia="en-US"/>
              </w:rPr>
              <w:t>4.730.980</w:t>
            </w:r>
          </w:p>
        </w:tc>
      </w:tr>
      <w:tr w:rsidR="00A36FC8" w:rsidRPr="00BF2AAF" w14:paraId="615C1896" w14:textId="77777777" w:rsidTr="004D3109">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828" w:type="dxa"/>
            <w:tcBorders>
              <w:top w:val="nil"/>
              <w:left w:val="nil"/>
              <w:bottom w:val="nil"/>
              <w:right w:val="nil"/>
            </w:tcBorders>
            <w:shd w:val="clear" w:color="auto" w:fill="auto"/>
            <w:hideMark/>
          </w:tcPr>
          <w:p w14:paraId="281232DC" w14:textId="77777777" w:rsidR="00A36FC8" w:rsidRPr="00BF2AAF" w:rsidRDefault="00A36FC8" w:rsidP="004D3109">
            <w:pPr>
              <w:pStyle w:val="08-Tabelageral"/>
              <w:jc w:val="left"/>
              <w:rPr>
                <w:rFonts w:cs="Arial"/>
                <w:b w:val="0"/>
                <w:snapToGrid w:val="0"/>
                <w:vertAlign w:val="superscript"/>
                <w:lang w:eastAsia="en-US"/>
              </w:rPr>
            </w:pPr>
            <w:r w:rsidRPr="00BF2AAF">
              <w:rPr>
                <w:rFonts w:cs="Arial"/>
                <w:b w:val="0"/>
                <w:lang w:eastAsia="en-US"/>
              </w:rPr>
              <w:t>Volume médio diário negociado¹</w:t>
            </w:r>
          </w:p>
        </w:tc>
        <w:tc>
          <w:tcPr>
            <w:tcW w:w="281" w:type="dxa"/>
            <w:tcBorders>
              <w:top w:val="nil"/>
              <w:left w:val="nil"/>
              <w:bottom w:val="nil"/>
              <w:right w:val="nil"/>
            </w:tcBorders>
            <w:shd w:val="clear" w:color="auto" w:fill="auto"/>
            <w:vAlign w:val="center"/>
          </w:tcPr>
          <w:p w14:paraId="5D35EB46" w14:textId="77777777" w:rsidR="00A36FC8" w:rsidRPr="00BF2AAF" w:rsidRDefault="00A36FC8" w:rsidP="004D3109">
            <w:pPr>
              <w:pStyle w:val="08-Tabelageral"/>
              <w:cnfStyle w:val="000000100000" w:firstRow="0" w:lastRow="0" w:firstColumn="0" w:lastColumn="0" w:oddVBand="0" w:evenVBand="0" w:oddHBand="1" w:evenHBand="0" w:firstRowFirstColumn="0" w:firstRowLastColumn="0" w:lastRowFirstColumn="0" w:lastRowLastColumn="0"/>
              <w:rPr>
                <w:rFonts w:cs="Arial"/>
                <w:lang w:eastAsia="en-US"/>
              </w:rPr>
            </w:pPr>
          </w:p>
        </w:tc>
        <w:tc>
          <w:tcPr>
            <w:tcW w:w="1843" w:type="dxa"/>
            <w:gridSpan w:val="2"/>
            <w:tcBorders>
              <w:top w:val="nil"/>
              <w:left w:val="nil"/>
              <w:bottom w:val="nil"/>
              <w:right w:val="nil"/>
            </w:tcBorders>
            <w:shd w:val="clear" w:color="auto" w:fill="auto"/>
            <w:hideMark/>
          </w:tcPr>
          <w:p w14:paraId="788FD5F6" w14:textId="77777777" w:rsidR="00A36FC8" w:rsidRPr="00BF2AAF" w:rsidRDefault="00A36FC8" w:rsidP="004D3109">
            <w:pPr>
              <w:pStyle w:val="08-Tabelageral"/>
              <w:cnfStyle w:val="000000100000" w:firstRow="0" w:lastRow="0" w:firstColumn="0" w:lastColumn="0" w:oddVBand="0" w:evenVBand="0" w:oddHBand="1" w:evenHBand="0" w:firstRowFirstColumn="0" w:firstRowLastColumn="0" w:lastRowFirstColumn="0" w:lastRowLastColumn="0"/>
              <w:rPr>
                <w:rFonts w:cs="Arial"/>
                <w:lang w:eastAsia="en-US"/>
              </w:rPr>
            </w:pPr>
            <w:r w:rsidRPr="00BF2AAF">
              <w:rPr>
                <w:rFonts w:cs="Arial"/>
                <w:color w:val="auto"/>
                <w:lang w:eastAsia="en-US"/>
              </w:rPr>
              <w:t>R$ milhões</w:t>
            </w:r>
          </w:p>
        </w:tc>
        <w:tc>
          <w:tcPr>
            <w:tcW w:w="1843" w:type="dxa"/>
            <w:gridSpan w:val="2"/>
            <w:tcBorders>
              <w:top w:val="nil"/>
              <w:left w:val="nil"/>
              <w:bottom w:val="nil"/>
              <w:right w:val="nil"/>
            </w:tcBorders>
            <w:shd w:val="clear" w:color="auto" w:fill="auto"/>
            <w:hideMark/>
          </w:tcPr>
          <w:p w14:paraId="41103009" w14:textId="77777777" w:rsidR="00A36FC8" w:rsidRPr="00BF2AAF" w:rsidRDefault="00A36FC8" w:rsidP="004D3109">
            <w:pPr>
              <w:pStyle w:val="08-Tabelageral"/>
              <w:cnfStyle w:val="000000100000" w:firstRow="0" w:lastRow="0" w:firstColumn="0" w:lastColumn="0" w:oddVBand="0" w:evenVBand="0" w:oddHBand="1" w:evenHBand="0" w:firstRowFirstColumn="0" w:firstRowLastColumn="0" w:lastRowFirstColumn="0" w:lastRowLastColumn="0"/>
              <w:rPr>
                <w:rFonts w:cs="Arial"/>
                <w:color w:val="auto"/>
                <w:lang w:eastAsia="en-US"/>
              </w:rPr>
            </w:pPr>
            <w:r w:rsidRPr="00BF2AAF">
              <w:rPr>
                <w:rFonts w:cs="Arial"/>
                <w:color w:val="auto"/>
                <w:lang w:eastAsia="en-US"/>
              </w:rPr>
              <w:t>179,8</w:t>
            </w:r>
          </w:p>
        </w:tc>
        <w:tc>
          <w:tcPr>
            <w:tcW w:w="1844" w:type="dxa"/>
            <w:tcBorders>
              <w:top w:val="nil"/>
              <w:left w:val="nil"/>
              <w:bottom w:val="nil"/>
              <w:right w:val="nil"/>
            </w:tcBorders>
            <w:shd w:val="clear" w:color="auto" w:fill="auto"/>
            <w:hideMark/>
          </w:tcPr>
          <w:p w14:paraId="250F91E1" w14:textId="77777777" w:rsidR="00A36FC8" w:rsidRPr="00BF2AAF" w:rsidRDefault="00A36FC8" w:rsidP="004D3109">
            <w:pPr>
              <w:pStyle w:val="08-Tabelageral"/>
              <w:cnfStyle w:val="000000100000" w:firstRow="0" w:lastRow="0" w:firstColumn="0" w:lastColumn="0" w:oddVBand="0" w:evenVBand="0" w:oddHBand="1" w:evenHBand="0" w:firstRowFirstColumn="0" w:firstRowLastColumn="0" w:lastRowFirstColumn="0" w:lastRowLastColumn="0"/>
              <w:rPr>
                <w:rFonts w:cs="Arial"/>
                <w:color w:val="auto"/>
                <w:lang w:eastAsia="en-US"/>
              </w:rPr>
            </w:pPr>
            <w:r w:rsidRPr="00BF2AAF">
              <w:rPr>
                <w:rFonts w:cs="Arial"/>
                <w:color w:val="auto"/>
                <w:lang w:eastAsia="en-US"/>
              </w:rPr>
              <w:t>155,5</w:t>
            </w:r>
          </w:p>
        </w:tc>
      </w:tr>
      <w:tr w:rsidR="00A36FC8" w:rsidRPr="00BF2AAF" w14:paraId="23C583AF" w14:textId="77777777" w:rsidTr="00810E9E">
        <w:trPr>
          <w:cnfStyle w:val="000000010000" w:firstRow="0" w:lastRow="0" w:firstColumn="0" w:lastColumn="0" w:oddVBand="0" w:evenVBand="0" w:oddHBand="0" w:evenHBand="1" w:firstRowFirstColumn="0" w:firstRowLastColumn="0" w:lastRowFirstColumn="0" w:lastRowLastColumn="0"/>
          <w:trHeight w:hRule="exact" w:val="266"/>
        </w:trPr>
        <w:tc>
          <w:tcPr>
            <w:cnfStyle w:val="001000000000" w:firstRow="0" w:lastRow="0" w:firstColumn="1" w:lastColumn="0" w:oddVBand="0" w:evenVBand="0" w:oddHBand="0" w:evenHBand="0" w:firstRowFirstColumn="0" w:firstRowLastColumn="0" w:lastRowFirstColumn="0" w:lastRowLastColumn="0"/>
            <w:tcW w:w="3828" w:type="dxa"/>
            <w:tcBorders>
              <w:top w:val="nil"/>
              <w:left w:val="nil"/>
              <w:bottom w:val="single" w:sz="2" w:space="0" w:color="1F3864" w:themeColor="accent1" w:themeShade="80"/>
              <w:right w:val="nil"/>
            </w:tcBorders>
            <w:shd w:val="clear" w:color="auto" w:fill="auto"/>
            <w:hideMark/>
          </w:tcPr>
          <w:p w14:paraId="25282702" w14:textId="77777777" w:rsidR="00A36FC8" w:rsidRPr="00BF2AAF" w:rsidRDefault="00A36FC8" w:rsidP="004D3109">
            <w:pPr>
              <w:pStyle w:val="08-Tabelageral"/>
              <w:jc w:val="left"/>
              <w:rPr>
                <w:rFonts w:cs="Arial"/>
                <w:b w:val="0"/>
                <w:snapToGrid w:val="0"/>
                <w:lang w:eastAsia="en-US"/>
              </w:rPr>
            </w:pPr>
            <w:r w:rsidRPr="00BF2AAF">
              <w:rPr>
                <w:rFonts w:cs="Arial"/>
                <w:b w:val="0"/>
                <w:lang w:eastAsia="en-US"/>
              </w:rPr>
              <w:t>Participação no volume médio diário da B3</w:t>
            </w:r>
          </w:p>
        </w:tc>
        <w:tc>
          <w:tcPr>
            <w:tcW w:w="281" w:type="dxa"/>
            <w:tcBorders>
              <w:top w:val="nil"/>
              <w:left w:val="nil"/>
              <w:bottom w:val="single" w:sz="2" w:space="0" w:color="1F3864" w:themeColor="accent1" w:themeShade="80"/>
              <w:right w:val="nil"/>
            </w:tcBorders>
            <w:shd w:val="clear" w:color="auto" w:fill="auto"/>
            <w:vAlign w:val="center"/>
          </w:tcPr>
          <w:p w14:paraId="106D3C84" w14:textId="77777777" w:rsidR="00A36FC8" w:rsidRPr="00BF2AAF" w:rsidRDefault="00A36FC8" w:rsidP="004D3109">
            <w:pPr>
              <w:pStyle w:val="08-Tabelageral"/>
              <w:cnfStyle w:val="000000010000" w:firstRow="0" w:lastRow="0" w:firstColumn="0" w:lastColumn="0" w:oddVBand="0" w:evenVBand="0" w:oddHBand="0" w:evenHBand="1" w:firstRowFirstColumn="0" w:firstRowLastColumn="0" w:lastRowFirstColumn="0" w:lastRowLastColumn="0"/>
              <w:rPr>
                <w:rFonts w:cs="Arial"/>
                <w:lang w:eastAsia="en-US"/>
              </w:rPr>
            </w:pPr>
          </w:p>
        </w:tc>
        <w:tc>
          <w:tcPr>
            <w:tcW w:w="1843" w:type="dxa"/>
            <w:gridSpan w:val="2"/>
            <w:tcBorders>
              <w:top w:val="nil"/>
              <w:left w:val="nil"/>
              <w:bottom w:val="single" w:sz="2" w:space="0" w:color="1F3864" w:themeColor="accent1" w:themeShade="80"/>
              <w:right w:val="nil"/>
            </w:tcBorders>
            <w:shd w:val="clear" w:color="auto" w:fill="auto"/>
            <w:hideMark/>
          </w:tcPr>
          <w:p w14:paraId="49B73DB0" w14:textId="77777777" w:rsidR="00A36FC8" w:rsidRPr="00BF2AAF" w:rsidRDefault="00A36FC8" w:rsidP="004D3109">
            <w:pPr>
              <w:pStyle w:val="08-Tabelageral"/>
              <w:cnfStyle w:val="000000010000" w:firstRow="0" w:lastRow="0" w:firstColumn="0" w:lastColumn="0" w:oddVBand="0" w:evenVBand="0" w:oddHBand="0" w:evenHBand="1" w:firstRowFirstColumn="0" w:firstRowLastColumn="0" w:lastRowFirstColumn="0" w:lastRowLastColumn="0"/>
              <w:rPr>
                <w:rFonts w:cs="Arial"/>
                <w:lang w:eastAsia="en-US"/>
              </w:rPr>
            </w:pPr>
            <w:r w:rsidRPr="00BF2AAF">
              <w:rPr>
                <w:rFonts w:cs="Arial"/>
                <w:lang w:eastAsia="en-US"/>
              </w:rPr>
              <w:t>%</w:t>
            </w:r>
          </w:p>
        </w:tc>
        <w:tc>
          <w:tcPr>
            <w:tcW w:w="1843" w:type="dxa"/>
            <w:gridSpan w:val="2"/>
            <w:tcBorders>
              <w:top w:val="nil"/>
              <w:left w:val="nil"/>
              <w:bottom w:val="single" w:sz="2" w:space="0" w:color="1F3864" w:themeColor="accent1" w:themeShade="80"/>
              <w:right w:val="nil"/>
            </w:tcBorders>
            <w:shd w:val="clear" w:color="auto" w:fill="auto"/>
            <w:hideMark/>
          </w:tcPr>
          <w:p w14:paraId="15C66973" w14:textId="77777777" w:rsidR="00A36FC8" w:rsidRPr="00BF2AAF" w:rsidRDefault="00A36FC8" w:rsidP="004D3109">
            <w:pPr>
              <w:pStyle w:val="08-Tabelageral"/>
              <w:cnfStyle w:val="000000010000" w:firstRow="0" w:lastRow="0" w:firstColumn="0" w:lastColumn="0" w:oddVBand="0" w:evenVBand="0" w:oddHBand="0" w:evenHBand="1" w:firstRowFirstColumn="0" w:firstRowLastColumn="0" w:lastRowFirstColumn="0" w:lastRowLastColumn="0"/>
              <w:rPr>
                <w:rFonts w:cs="Arial"/>
                <w:color w:val="auto"/>
                <w:lang w:eastAsia="en-US"/>
              </w:rPr>
            </w:pPr>
            <w:r w:rsidRPr="00BF2AAF">
              <w:rPr>
                <w:rFonts w:cs="Arial"/>
                <w:color w:val="auto"/>
                <w:lang w:eastAsia="en-US"/>
              </w:rPr>
              <w:t>0,87</w:t>
            </w:r>
          </w:p>
          <w:p w14:paraId="77C81274" w14:textId="77777777" w:rsidR="00A36FC8" w:rsidRPr="00BF2AAF" w:rsidRDefault="00A36FC8" w:rsidP="004D3109">
            <w:pPr>
              <w:pStyle w:val="08-Tabelageral"/>
              <w:cnfStyle w:val="000000010000" w:firstRow="0" w:lastRow="0" w:firstColumn="0" w:lastColumn="0" w:oddVBand="0" w:evenVBand="0" w:oddHBand="0" w:evenHBand="1" w:firstRowFirstColumn="0" w:firstRowLastColumn="0" w:lastRowFirstColumn="0" w:lastRowLastColumn="0"/>
              <w:rPr>
                <w:rFonts w:cs="Arial"/>
                <w:color w:val="auto"/>
                <w:lang w:eastAsia="en-US"/>
              </w:rPr>
            </w:pPr>
          </w:p>
        </w:tc>
        <w:tc>
          <w:tcPr>
            <w:tcW w:w="1844" w:type="dxa"/>
            <w:tcBorders>
              <w:top w:val="nil"/>
              <w:left w:val="nil"/>
              <w:bottom w:val="single" w:sz="2" w:space="0" w:color="1F3864" w:themeColor="accent1" w:themeShade="80"/>
              <w:right w:val="nil"/>
            </w:tcBorders>
            <w:shd w:val="clear" w:color="auto" w:fill="auto"/>
            <w:hideMark/>
          </w:tcPr>
          <w:p w14:paraId="5178D663" w14:textId="77777777" w:rsidR="00A36FC8" w:rsidRPr="00BF2AAF" w:rsidRDefault="00A36FC8" w:rsidP="004D3109">
            <w:pPr>
              <w:pStyle w:val="08-Tabelageral"/>
              <w:cnfStyle w:val="000000010000" w:firstRow="0" w:lastRow="0" w:firstColumn="0" w:lastColumn="0" w:oddVBand="0" w:evenVBand="0" w:oddHBand="0" w:evenHBand="1" w:firstRowFirstColumn="0" w:firstRowLastColumn="0" w:lastRowFirstColumn="0" w:lastRowLastColumn="0"/>
              <w:rPr>
                <w:rFonts w:cs="Arial"/>
                <w:color w:val="auto"/>
                <w:lang w:eastAsia="en-US"/>
              </w:rPr>
            </w:pPr>
            <w:r w:rsidRPr="00BF2AAF">
              <w:rPr>
                <w:rFonts w:cs="Arial"/>
                <w:color w:val="auto"/>
                <w:lang w:eastAsia="en-US"/>
              </w:rPr>
              <w:t>0,62</w:t>
            </w:r>
          </w:p>
        </w:tc>
      </w:tr>
    </w:tbl>
    <w:p w14:paraId="234A5B46" w14:textId="77777777" w:rsidR="00A36FC8" w:rsidRPr="00BF2AAF" w:rsidRDefault="00A36FC8" w:rsidP="00A36FC8">
      <w:pPr>
        <w:pStyle w:val="07-Legenda"/>
        <w:rPr>
          <w:rFonts w:cs="Arial"/>
        </w:rPr>
      </w:pPr>
      <w:r w:rsidRPr="00BF2AAF">
        <w:rPr>
          <w:rFonts w:cs="Arial"/>
        </w:rPr>
        <w:t>(1) Referem-se ao Lote-padrão</w:t>
      </w:r>
    </w:p>
    <w:p w14:paraId="769C48BE" w14:textId="77777777" w:rsidR="00A36FC8" w:rsidRPr="00BF2AAF" w:rsidRDefault="00A36FC8" w:rsidP="00A36FC8">
      <w:pPr>
        <w:spacing w:after="0" w:line="240" w:lineRule="auto"/>
        <w:rPr>
          <w:rFonts w:ascii="Arial" w:eastAsia="Times New Roman" w:hAnsi="Arial" w:cs="Arial"/>
          <w:b/>
          <w:spacing w:val="-2"/>
          <w:sz w:val="20"/>
          <w:szCs w:val="20"/>
          <w:highlight w:val="yellow"/>
          <w:lang w:eastAsia="pt-BR"/>
        </w:rPr>
      </w:pPr>
    </w:p>
    <w:p w14:paraId="649FA9B1" w14:textId="77777777" w:rsidR="00A36FC8" w:rsidRPr="00BF2AAF" w:rsidRDefault="00A36FC8" w:rsidP="00A36FC8">
      <w:pPr>
        <w:pStyle w:val="03-SubttulodeNota"/>
        <w:spacing w:line="276" w:lineRule="auto"/>
        <w:rPr>
          <w:rFonts w:cs="Arial"/>
          <w:color w:val="1F3864" w:themeColor="accent1" w:themeShade="80"/>
        </w:rPr>
      </w:pPr>
      <w:r w:rsidRPr="00BF2AAF">
        <w:rPr>
          <w:rFonts w:cs="Arial"/>
          <w:color w:val="1F3864" w:themeColor="accent1" w:themeShade="80"/>
        </w:rPr>
        <w:t>Remuneração aos acionistas</w:t>
      </w:r>
    </w:p>
    <w:p w14:paraId="5C3DD120" w14:textId="20743C55" w:rsidR="00A36FC8" w:rsidRPr="00BF2AAF" w:rsidRDefault="00A36FC8" w:rsidP="00A36FC8">
      <w:pPr>
        <w:pStyle w:val="050-TextoPadro"/>
        <w:rPr>
          <w:rFonts w:cs="Arial"/>
        </w:rPr>
      </w:pPr>
      <w:r w:rsidRPr="00BF2AAF">
        <w:rPr>
          <w:rFonts w:cs="Arial"/>
        </w:rPr>
        <w:t xml:space="preserve">A BB Seguridade destinou aproximadamente 71,3% do lucro líquido aos acionistas na forma de dividendos em 2023, o que totaliza R$5,7 bilhões, equivalente a um dividendo por ação de R$2,83. Em 2022, o dividendo do exercício foi de R$2,87 por ação. </w:t>
      </w:r>
    </w:p>
    <w:p w14:paraId="4A8CB30F" w14:textId="32B318FB" w:rsidR="00A36FC8" w:rsidRPr="00BF2AAF" w:rsidRDefault="00A36FC8" w:rsidP="00A36FC8">
      <w:pPr>
        <w:pStyle w:val="050-TextoPadro"/>
        <w:rPr>
          <w:rFonts w:cs="Arial"/>
        </w:rPr>
      </w:pPr>
      <w:r w:rsidRPr="00BF2AAF">
        <w:rPr>
          <w:rFonts w:cs="Arial"/>
        </w:rPr>
        <w:t>Além do dividendo, em agosto/2023, o Conselho de Administração aprovou a abertura de um Programa de Recompra de Ações de Emissão da Companhia. O programa contempla a aquisição de até 64.249 mil ações, para manutenção em tesouraria e posterior alienação ou cancelamento, com prazo de execução de 18 meses</w:t>
      </w:r>
      <w:r w:rsidR="002F048D" w:rsidRPr="00BF2AAF">
        <w:rPr>
          <w:rFonts w:cs="Arial"/>
        </w:rPr>
        <w:t>.</w:t>
      </w:r>
      <w:r w:rsidRPr="00BF2AAF">
        <w:rPr>
          <w:rFonts w:cs="Arial"/>
        </w:rPr>
        <w:t xml:space="preserve"> Desde o lançamento do programa até o final do exercício de 2023, foram adquiridas 19,9 milhões de ações.  </w:t>
      </w:r>
    </w:p>
    <w:p w14:paraId="2E4F9EAB" w14:textId="77777777" w:rsidR="00A36FC8" w:rsidRPr="00BF2AAF" w:rsidRDefault="00A36FC8" w:rsidP="00A36FC8">
      <w:pPr>
        <w:pStyle w:val="050-TextoPadro"/>
        <w:rPr>
          <w:rFonts w:cs="Arial"/>
        </w:rPr>
      </w:pPr>
      <w:r w:rsidRPr="00BF2AAF">
        <w:rPr>
          <w:rFonts w:cs="Arial"/>
        </w:rPr>
        <w:t>Somando-se o dividendo do ano ao montante dispendido para recompra das ações, foram destinados R$6,3 bilhões em remuneração aos acionistas, equivalente a 79,1% do lucro do ano.</w:t>
      </w:r>
    </w:p>
    <w:p w14:paraId="21C455C0" w14:textId="77777777" w:rsidR="00A36FC8" w:rsidRPr="00BF2AAF" w:rsidRDefault="00A36FC8" w:rsidP="00A36FC8">
      <w:pPr>
        <w:pStyle w:val="05-Textonormal"/>
        <w:rPr>
          <w:rFonts w:cs="Arial"/>
        </w:rPr>
      </w:pPr>
    </w:p>
    <w:p w14:paraId="041A5822" w14:textId="77777777" w:rsidR="00A36FC8" w:rsidRPr="00BF2AAF" w:rsidRDefault="00A36FC8" w:rsidP="00425EEA">
      <w:pPr>
        <w:pStyle w:val="01-TtulodeNota"/>
        <w:keepNext/>
        <w:keepLines/>
        <w:pageBreakBefore/>
        <w:numPr>
          <w:ilvl w:val="0"/>
          <w:numId w:val="58"/>
        </w:numPr>
        <w:ind w:left="357" w:hanging="357"/>
        <w:rPr>
          <w:rFonts w:cs="Arial"/>
          <w:color w:val="1F3864" w:themeColor="accent1" w:themeShade="80"/>
        </w:rPr>
      </w:pPr>
      <w:r w:rsidRPr="00BF2AAF">
        <w:rPr>
          <w:rFonts w:cs="Arial"/>
          <w:color w:val="1F3864" w:themeColor="accent1" w:themeShade="80"/>
        </w:rPr>
        <w:lastRenderedPageBreak/>
        <w:t xml:space="preserve">ESTRATÉGIA </w:t>
      </w:r>
    </w:p>
    <w:p w14:paraId="01B3B85E" w14:textId="77777777" w:rsidR="00A36FC8" w:rsidRPr="00BF2AAF" w:rsidRDefault="00A36FC8" w:rsidP="00A36FC8">
      <w:pPr>
        <w:pStyle w:val="050-TextoPadro"/>
        <w:rPr>
          <w:rFonts w:cs="Arial"/>
        </w:rPr>
      </w:pPr>
      <w:r w:rsidRPr="00BF2AAF">
        <w:rPr>
          <w:rFonts w:cs="Arial"/>
        </w:rPr>
        <w:t xml:space="preserve">A estratégia da BB Seguridade busca garantir a sustentabilidade da empresa, equilibrando esforços de curto, médio e longo prazo e preparando-a para enfrentar diferentes cenários. </w:t>
      </w:r>
    </w:p>
    <w:p w14:paraId="66B4A179" w14:textId="77777777" w:rsidR="00A36FC8" w:rsidRPr="00BF2AAF" w:rsidRDefault="00A36FC8" w:rsidP="00A36FC8">
      <w:pPr>
        <w:pStyle w:val="050-TextoPadro"/>
        <w:rPr>
          <w:rFonts w:cs="Arial"/>
        </w:rPr>
      </w:pPr>
      <w:r w:rsidRPr="00BF2AAF">
        <w:rPr>
          <w:rFonts w:cs="Arial"/>
        </w:rPr>
        <w:t>O modelo de estratégia de longo prazo da Companhia é composto pelos seguintes elementos, os quais são revisados anualmente ou a qualquer momento em decorrência de fatos que provoquem alterações relevantes nos cenários, o que amplia a capacidade de antecipação e resposta estratégica da organização face às mudanças:</w:t>
      </w:r>
    </w:p>
    <w:p w14:paraId="3AA3890F" w14:textId="77777777" w:rsidR="00A36FC8" w:rsidRPr="00BF2AAF" w:rsidRDefault="00A36FC8" w:rsidP="00A36FC8">
      <w:pPr>
        <w:pStyle w:val="01-Textonormal"/>
        <w:numPr>
          <w:ilvl w:val="0"/>
          <w:numId w:val="56"/>
        </w:numPr>
        <w:rPr>
          <w:rFonts w:cs="Arial"/>
        </w:rPr>
      </w:pPr>
      <w:r w:rsidRPr="00BF2AAF">
        <w:rPr>
          <w:rFonts w:cs="Arial"/>
        </w:rPr>
        <w:t>cenários prospectivos, que contemplam os arquétipos que traduzem os vetores de maior incerteza inerentes ao mercado de atuação e ao modelo de negócios da BB Seguridade na perspectiva de longo prazo;</w:t>
      </w:r>
    </w:p>
    <w:p w14:paraId="2ECDD6B9" w14:textId="77777777" w:rsidR="00A36FC8" w:rsidRPr="00BF2AAF" w:rsidRDefault="00A36FC8" w:rsidP="00A36FC8">
      <w:pPr>
        <w:pStyle w:val="01-Textonormal"/>
        <w:numPr>
          <w:ilvl w:val="0"/>
          <w:numId w:val="56"/>
        </w:numPr>
        <w:rPr>
          <w:rFonts w:cs="Arial"/>
        </w:rPr>
      </w:pPr>
      <w:r w:rsidRPr="00BF2AAF">
        <w:rPr>
          <w:rFonts w:cs="Arial"/>
        </w:rPr>
        <w:t>a matriz SWOT, que consolida fatores internos e externos e descreve o ambiente competitivo em que a empresa atua;</w:t>
      </w:r>
    </w:p>
    <w:p w14:paraId="29B33B9E" w14:textId="77777777" w:rsidR="00A36FC8" w:rsidRPr="00BF2AAF" w:rsidRDefault="00A36FC8" w:rsidP="00A36FC8">
      <w:pPr>
        <w:pStyle w:val="01-Textonormal"/>
        <w:numPr>
          <w:ilvl w:val="0"/>
          <w:numId w:val="56"/>
        </w:numPr>
        <w:rPr>
          <w:rFonts w:cs="Arial"/>
        </w:rPr>
      </w:pPr>
      <w:r w:rsidRPr="00BF2AAF">
        <w:rPr>
          <w:rFonts w:cs="Arial"/>
        </w:rPr>
        <w:t>o propósito de “Proporcionar tranquilidade para a vida das pessoas, hoje e sempre”, que representa a razão de ser da Companhia</w:t>
      </w:r>
    </w:p>
    <w:p w14:paraId="5C02F004" w14:textId="77777777" w:rsidR="00A36FC8" w:rsidRPr="00BF2AAF" w:rsidRDefault="00A36FC8" w:rsidP="00A36FC8">
      <w:pPr>
        <w:pStyle w:val="01-Textonormal"/>
        <w:numPr>
          <w:ilvl w:val="0"/>
          <w:numId w:val="56"/>
        </w:numPr>
        <w:rPr>
          <w:rFonts w:cs="Arial"/>
        </w:rPr>
      </w:pPr>
      <w:r w:rsidRPr="00BF2AAF">
        <w:rPr>
          <w:rFonts w:cs="Arial"/>
        </w:rPr>
        <w:t>os valores, que são um conjunto de comportamentos e atitudes mentais que pautam as ações: confiabilidade, sentimento de dono, inovação, respeito ao cliente e simplicidade; e</w:t>
      </w:r>
    </w:p>
    <w:p w14:paraId="77BEBE90" w14:textId="77777777" w:rsidR="00A36FC8" w:rsidRPr="00BF2AAF" w:rsidRDefault="00A36FC8" w:rsidP="00A36FC8">
      <w:pPr>
        <w:pStyle w:val="01-Textonormal"/>
        <w:numPr>
          <w:ilvl w:val="0"/>
          <w:numId w:val="56"/>
        </w:numPr>
        <w:rPr>
          <w:rFonts w:cs="Arial"/>
        </w:rPr>
      </w:pPr>
      <w:r w:rsidRPr="00BF2AAF">
        <w:rPr>
          <w:rFonts w:cs="Arial"/>
        </w:rPr>
        <w:t>os objetivos estratégicos, que materializam a estratégia da Companhia em ações, otimizando a compreensão e o foco na execução da estratégia; promovem o alinhamento estratégico com o Banco do Brasil e investidas; e definem métricas, indicadores e resultados chave, de forma a medir os resultados alcançados e o desempenho da Companhia frente aos objetivos declarados.</w:t>
      </w:r>
    </w:p>
    <w:p w14:paraId="6BA196D7" w14:textId="77777777" w:rsidR="00A36FC8" w:rsidRPr="00BF2AAF" w:rsidRDefault="00A36FC8" w:rsidP="00A36FC8">
      <w:pPr>
        <w:pStyle w:val="050-TextoPadro"/>
        <w:rPr>
          <w:rFonts w:cs="Arial"/>
        </w:rPr>
      </w:pPr>
      <w:r w:rsidRPr="00BF2AAF">
        <w:rPr>
          <w:rFonts w:cs="Arial"/>
        </w:rPr>
        <w:t>Os principais desafios mapeados para o ciclo estratégico 2023-2027 foram consolidados em três pilares: i) modernização tecnológica e transformação digital; ii) diversificação de canais; e iii) melhoria da experiência do cliente.</w:t>
      </w:r>
    </w:p>
    <w:p w14:paraId="3124B21D" w14:textId="77777777" w:rsidR="00A36FC8" w:rsidRPr="00BF2AAF" w:rsidRDefault="00A36FC8" w:rsidP="00A36FC8">
      <w:pPr>
        <w:pStyle w:val="050-TextoPadro"/>
        <w:rPr>
          <w:rFonts w:cs="Arial"/>
        </w:rPr>
      </w:pPr>
      <w:r w:rsidRPr="00BF2AAF">
        <w:rPr>
          <w:rFonts w:cs="Arial"/>
        </w:rPr>
        <w:t>Em 2023, após o processo de revisão dos artefatos estratégicos para contemplar o ciclo 2023-2027, os seguintes objetivos estratégicos guiaram as ações da BB Seguridade:</w:t>
      </w:r>
    </w:p>
    <w:p w14:paraId="67D1CDB0" w14:textId="77777777" w:rsidR="00A36FC8" w:rsidRPr="00BF2AAF" w:rsidRDefault="00A36FC8" w:rsidP="002F53AA">
      <w:pPr>
        <w:pStyle w:val="01-Textonormal"/>
        <w:numPr>
          <w:ilvl w:val="0"/>
          <w:numId w:val="60"/>
        </w:numPr>
        <w:rPr>
          <w:rFonts w:cs="Arial"/>
        </w:rPr>
      </w:pPr>
      <w:r w:rsidRPr="00BF2AAF">
        <w:rPr>
          <w:rFonts w:cs="Arial"/>
        </w:rPr>
        <w:t>ser leve, eficiente e sustentável: contar com uma estrutura enxuta e processos simples, com alta geração de valor;</w:t>
      </w:r>
    </w:p>
    <w:p w14:paraId="76CCB9E4" w14:textId="77777777" w:rsidR="00A36FC8" w:rsidRPr="00BF2AAF" w:rsidRDefault="00A36FC8" w:rsidP="002F53AA">
      <w:pPr>
        <w:pStyle w:val="01-Textonormal"/>
        <w:numPr>
          <w:ilvl w:val="0"/>
          <w:numId w:val="60"/>
        </w:numPr>
        <w:rPr>
          <w:rFonts w:cs="Arial"/>
        </w:rPr>
      </w:pPr>
      <w:r w:rsidRPr="00BF2AAF">
        <w:rPr>
          <w:rFonts w:cs="Arial"/>
        </w:rPr>
        <w:t>transformar clientes em fãs: oferecer produtos, serviços, jornadas e relacionamento que gerem encantamento aos clientes;</w:t>
      </w:r>
    </w:p>
    <w:p w14:paraId="270461AE" w14:textId="77777777" w:rsidR="00A36FC8" w:rsidRPr="00BF2AAF" w:rsidRDefault="00A36FC8" w:rsidP="002F53AA">
      <w:pPr>
        <w:pStyle w:val="01-Textonormal"/>
        <w:numPr>
          <w:ilvl w:val="0"/>
          <w:numId w:val="60"/>
        </w:numPr>
        <w:rPr>
          <w:rFonts w:cs="Arial"/>
        </w:rPr>
      </w:pPr>
      <w:r w:rsidRPr="00BF2AAF">
        <w:rPr>
          <w:rFonts w:cs="Arial"/>
        </w:rPr>
        <w:t>conquistar mais clientes onde eles estiverem: transformar a BB Corretora em uma máquina eficiente e independente de vendas;</w:t>
      </w:r>
    </w:p>
    <w:p w14:paraId="6E2421CE" w14:textId="77777777" w:rsidR="00A36FC8" w:rsidRPr="00BF2AAF" w:rsidRDefault="00A36FC8" w:rsidP="002F53AA">
      <w:pPr>
        <w:pStyle w:val="01-Textonormal"/>
        <w:numPr>
          <w:ilvl w:val="0"/>
          <w:numId w:val="60"/>
        </w:numPr>
        <w:rPr>
          <w:rFonts w:cs="Arial"/>
        </w:rPr>
      </w:pPr>
      <w:r w:rsidRPr="00BF2AAF">
        <w:rPr>
          <w:rFonts w:cs="Arial"/>
        </w:rPr>
        <w:t xml:space="preserve">conectar e acelerar o digital: acelerar a transformação digital como alavanca de crescimento e experiência; e </w:t>
      </w:r>
    </w:p>
    <w:p w14:paraId="7B31D49E" w14:textId="77777777" w:rsidR="00A36FC8" w:rsidRPr="00BF2AAF" w:rsidRDefault="00A36FC8" w:rsidP="002F53AA">
      <w:pPr>
        <w:pStyle w:val="01-Textonormal"/>
        <w:numPr>
          <w:ilvl w:val="0"/>
          <w:numId w:val="60"/>
        </w:numPr>
        <w:rPr>
          <w:rFonts w:cs="Arial"/>
        </w:rPr>
      </w:pPr>
      <w:r w:rsidRPr="00BF2AAF">
        <w:rPr>
          <w:rFonts w:cs="Arial"/>
        </w:rPr>
        <w:t>impulsionar a inovação: buscar novos negócios e a melhoria constante dos processos e negócios existentes.</w:t>
      </w:r>
    </w:p>
    <w:p w14:paraId="41B6AA1C" w14:textId="1BD21327" w:rsidR="00A36FC8" w:rsidRPr="00BF2AAF" w:rsidRDefault="00A36FC8" w:rsidP="00A36FC8">
      <w:pPr>
        <w:pStyle w:val="050-TextoPadro"/>
        <w:rPr>
          <w:rFonts w:cs="Arial"/>
        </w:rPr>
      </w:pPr>
      <w:r w:rsidRPr="00BF2AAF">
        <w:rPr>
          <w:rFonts w:cs="Arial"/>
        </w:rPr>
        <w:t xml:space="preserve">Esses objetivos estratégicos </w:t>
      </w:r>
      <w:r w:rsidR="002F048D" w:rsidRPr="00BF2AAF">
        <w:rPr>
          <w:rFonts w:cs="Arial"/>
        </w:rPr>
        <w:t>são</w:t>
      </w:r>
      <w:r w:rsidRPr="00BF2AAF">
        <w:rPr>
          <w:rFonts w:cs="Arial"/>
        </w:rPr>
        <w:t xml:space="preserve"> acompanhados por meio de instrumento de indução, denominado internamente de Zênite, de forma a desdobrar e acompanhar a execução da estratégia da Companhia. Tal instrumento é organizado pelos objetivos estratégicos, avaliados por resultados chave (</w:t>
      </w:r>
      <w:r w:rsidRPr="00BF2AAF">
        <w:rPr>
          <w:rFonts w:cs="Arial"/>
          <w:i/>
        </w:rPr>
        <w:t>Key Results</w:t>
      </w:r>
      <w:r w:rsidRPr="00BF2AAF">
        <w:rPr>
          <w:rFonts w:cs="Arial"/>
        </w:rPr>
        <w:t xml:space="preserve"> – KRs) ou pela execução de projetos, conforme previsto em cada objetivo, e o resultado alcançado compõe o cálculo da remuneração variável de administradores e da participação nos lucros dos funcionários.  </w:t>
      </w:r>
    </w:p>
    <w:p w14:paraId="17A8BFA1" w14:textId="263B4247" w:rsidR="00A36FC8" w:rsidRPr="00BF2AAF" w:rsidRDefault="00A36FC8" w:rsidP="00A36FC8">
      <w:pPr>
        <w:pStyle w:val="050-TextoPadro"/>
        <w:rPr>
          <w:rFonts w:cs="Arial"/>
        </w:rPr>
      </w:pPr>
      <w:r w:rsidRPr="00BF2AAF">
        <w:rPr>
          <w:rFonts w:cs="Arial"/>
        </w:rPr>
        <w:t xml:space="preserve">Adicionalmente, vale destacar os seguintes desafios detectados para serem acompanhados com especial atenção no ciclo estratégico: visão única de clientes; uso intensivo de dados e </w:t>
      </w:r>
      <w:r w:rsidRPr="00BF2AAF">
        <w:rPr>
          <w:rFonts w:cs="Arial"/>
          <w:i/>
        </w:rPr>
        <w:t>analytics;</w:t>
      </w:r>
      <w:r w:rsidRPr="00BF2AAF">
        <w:rPr>
          <w:rFonts w:cs="Arial"/>
        </w:rPr>
        <w:t xml:space="preserve"> gestão de riscos; experiência do funcionário da rede de distribuição do BB; desenvolvimento de pessoas e sucessão; novas parcerias; aspectos ambientais, sociais e de governança (“ASG”), que faz parte do objetivo “Ser leve, eficiente e sustentável” e contou em 2023 com um indicador-chave para expansão dos negócios sustentáveis via investimentos, novos produtos e assistências ou benefícios em produtos existentes; e gestão de portfólio e inovação, operacionalizada de forma transversal por toda empresa.</w:t>
      </w:r>
    </w:p>
    <w:p w14:paraId="17E4193A" w14:textId="77777777" w:rsidR="00A36FC8" w:rsidRPr="00BF2AAF" w:rsidRDefault="00A36FC8" w:rsidP="00A36FC8">
      <w:pPr>
        <w:pStyle w:val="03-SubttulodeNota"/>
        <w:rPr>
          <w:rFonts w:cs="Arial"/>
          <w:color w:val="1F3864" w:themeColor="accent1" w:themeShade="80"/>
        </w:rPr>
      </w:pPr>
      <w:r w:rsidRPr="00BF2AAF">
        <w:rPr>
          <w:rFonts w:cs="Arial"/>
          <w:color w:val="1F3864" w:themeColor="accent1" w:themeShade="80"/>
        </w:rPr>
        <w:t xml:space="preserve">Modernização Tecnológica e Transformação Digital </w:t>
      </w:r>
    </w:p>
    <w:p w14:paraId="24A872BB" w14:textId="77777777" w:rsidR="00A36FC8" w:rsidRPr="00BF2AAF" w:rsidRDefault="00A36FC8" w:rsidP="00A36FC8">
      <w:pPr>
        <w:pStyle w:val="050-TextoPadro"/>
        <w:rPr>
          <w:rFonts w:cs="Arial"/>
        </w:rPr>
      </w:pPr>
      <w:r w:rsidRPr="00BF2AAF">
        <w:rPr>
          <w:rFonts w:cs="Arial"/>
        </w:rPr>
        <w:t xml:space="preserve">Na BB Seguridade, a transformação digital, a inovação e a modernização tecnológica são constantes e transversais em seus processos. A Companhia acredita que a tecnologia é o grande viabilizador de transformações e alavanca de evolução da sua estratégia e de seu potencial comercial. </w:t>
      </w:r>
    </w:p>
    <w:p w14:paraId="6D462D4C" w14:textId="77777777" w:rsidR="00A36FC8" w:rsidRPr="00BF2AAF" w:rsidRDefault="00A36FC8" w:rsidP="00A36FC8">
      <w:pPr>
        <w:pStyle w:val="050-TextoPadro"/>
        <w:rPr>
          <w:rFonts w:cs="Arial"/>
        </w:rPr>
      </w:pPr>
      <w:r w:rsidRPr="00BF2AAF">
        <w:rPr>
          <w:rFonts w:cs="Arial"/>
        </w:rPr>
        <w:t xml:space="preserve">O modelo de transformação digital se baseia, de forma balanceada, na otimização dos processos existentes e na transformação de impacto, com foco na geração de valor, na melhoria da experiência dos clientes e no ganho de eficiência, além da ampliação da capacidade de geração de negócios sustentáveis. </w:t>
      </w:r>
    </w:p>
    <w:p w14:paraId="3844B3BF" w14:textId="77777777" w:rsidR="00A36FC8" w:rsidRPr="00BF2AAF" w:rsidRDefault="00A36FC8" w:rsidP="00A36FC8">
      <w:pPr>
        <w:pStyle w:val="050-TextoPadro"/>
        <w:rPr>
          <w:rFonts w:cs="Arial"/>
        </w:rPr>
      </w:pPr>
      <w:r w:rsidRPr="00BF2AAF">
        <w:rPr>
          <w:rFonts w:cs="Arial"/>
        </w:rPr>
        <w:t xml:space="preserve">Os temas transformação digital, tecnologia e inovação estão declarados na estratégia corporativa através dos pilares dedicados “Conectar e acelerar o digital” e “Impulsionar a inovação”, e permeiam os demais pilares da estratégia como ferramentas viabilizadoras de geração de soluções e valor. </w:t>
      </w:r>
    </w:p>
    <w:p w14:paraId="3EB07908" w14:textId="65357AF5" w:rsidR="00A36FC8" w:rsidRPr="00BF2AAF" w:rsidRDefault="00A36FC8" w:rsidP="00A36FC8">
      <w:pPr>
        <w:pStyle w:val="050-TextoPadro"/>
        <w:rPr>
          <w:rFonts w:cs="Arial"/>
        </w:rPr>
      </w:pPr>
      <w:r w:rsidRPr="00BF2AAF">
        <w:rPr>
          <w:rFonts w:cs="Arial"/>
        </w:rPr>
        <w:lastRenderedPageBreak/>
        <w:t xml:space="preserve">Em 2023, foram investidos mais de R$588 milhões na transformação digital e no desenvolvimento de soluções e ecossistemas de plataforma no conglomerado BB Seguridade, grande parte desse volume empregado pelas empresas investidas, com foco em evolução e consolidação da estrutura tecnológica e integração com novos canais a partir de uma arquitetura orientada a serviço e baseada em nuvem. Os novos produtos do portfólio são lançados a partir da nova arquitetura, ao passo que os já existentes possuem rotina de migração em execução. A estratégia de migração para a nova arquitetura, mais ágil e flexível, permite uma gestão mais eficiente da carteira de produtos, com menor tempo de desenvolvimento para lançamento ao mercado. </w:t>
      </w:r>
    </w:p>
    <w:p w14:paraId="2710D838" w14:textId="77777777" w:rsidR="002F048D" w:rsidRPr="00BF2AAF" w:rsidRDefault="002F048D" w:rsidP="002F048D">
      <w:pPr>
        <w:pStyle w:val="050-TextoPadro"/>
        <w:rPr>
          <w:rFonts w:cs="Arial"/>
        </w:rPr>
      </w:pPr>
      <w:r w:rsidRPr="00BF2AAF">
        <w:rPr>
          <w:rFonts w:cs="Arial"/>
        </w:rPr>
        <w:t xml:space="preserve">No ano, foram desenvolvidas e implementadas mais de 135 novas soluções voltadas à aplicação de produtos nos canais digitais e físicos, contemplando todas as linhas de negócios, contribuindo para o incremento da base de clientes, evolução do NPS nos principais ramos, redução das reclamações e viabilização de 41 novas soluções inovadoras no portfólio de produtos. Também foi ampliada a esteira de experimentação, com 6 processos simultâneos de provas de conceito em andamento em 5 segmentos distintos, além da evolução do programa de </w:t>
      </w:r>
      <w:r w:rsidRPr="00BF2AAF">
        <w:rPr>
          <w:rFonts w:cs="Arial"/>
          <w:i/>
          <w:iCs/>
        </w:rPr>
        <w:t>Corporate Venture Capital</w:t>
      </w:r>
      <w:r w:rsidRPr="00BF2AAF">
        <w:rPr>
          <w:rFonts w:cs="Arial"/>
        </w:rPr>
        <w:t xml:space="preserve">, avaliando 40 empresas com viés de investimento e/ou parceria. </w:t>
      </w:r>
    </w:p>
    <w:p w14:paraId="4FF256E9" w14:textId="4FBB0742" w:rsidR="00A36FC8" w:rsidRPr="00BF2AAF" w:rsidRDefault="00A36FC8" w:rsidP="00A36FC8">
      <w:pPr>
        <w:pStyle w:val="050-TextoPadro"/>
        <w:rPr>
          <w:rFonts w:cs="Arial"/>
        </w:rPr>
      </w:pPr>
      <w:r w:rsidRPr="00BF2AAF">
        <w:rPr>
          <w:rFonts w:cs="Arial"/>
        </w:rPr>
        <w:t xml:space="preserve">Em 2023, os canais digitais representaram </w:t>
      </w:r>
      <w:r w:rsidR="002F048D" w:rsidRPr="00BF2AAF">
        <w:rPr>
          <w:rFonts w:cs="Arial"/>
        </w:rPr>
        <w:t>15,0</w:t>
      </w:r>
      <w:r w:rsidRPr="00BF2AAF">
        <w:rPr>
          <w:rFonts w:cs="Arial"/>
        </w:rPr>
        <w:t xml:space="preserve">% das vendas realizadas no canal bancário (ex-rural), um crescimento na quantidade de vendas de 11,9% em comparação ao ano anterior. Os acessos a jornadas digitais também foram destaque no ano. No App BB, os menus de seguridade tiveram cerca de 3,9 milhões de acessos por mês. Com o WhatsApp, foi intensificado o uso de inteligência artificial, tendo sido disponibilizadas 12 novas transações de venda e pós-venda 100% resolutivas no canal do BB. Também foi intensificada a exploração de soluções de </w:t>
      </w:r>
      <w:r w:rsidRPr="00BF2AAF">
        <w:rPr>
          <w:rFonts w:cs="Arial"/>
          <w:i/>
        </w:rPr>
        <w:t>machine learning</w:t>
      </w:r>
      <w:r w:rsidRPr="00BF2AAF">
        <w:rPr>
          <w:rFonts w:cs="Arial"/>
        </w:rPr>
        <w:t xml:space="preserve">, com a realização de provas de conceito em diversos segmentos da empresa e a disponibilização em produção de ferramenta de apoio operacional e aumento de eficiência. </w:t>
      </w:r>
    </w:p>
    <w:p w14:paraId="79A28C6A" w14:textId="55124B4A" w:rsidR="00A36FC8" w:rsidRPr="00BF2AAF" w:rsidRDefault="00A36FC8" w:rsidP="00A36FC8">
      <w:pPr>
        <w:pStyle w:val="050-TextoPadro"/>
        <w:rPr>
          <w:rFonts w:cs="Arial"/>
          <w:color w:val="FF0000"/>
        </w:rPr>
      </w:pPr>
      <w:r w:rsidRPr="00BF2AAF">
        <w:rPr>
          <w:rFonts w:cs="Arial"/>
        </w:rPr>
        <w:t>O uso de dados e inteligência analítica foi intensificado ao longo do ano na geração de valor para: (i) a  BB Corretora, na certificação de bases e criação de painéis de negócios, tornando dados disponíveis e confiáveis para consumo; (ii) as empresas investidas da BB Seguros, a partir de intercâmbio das participadas com o BB que permitiu a criação de modelos analíticos mais assertivos; e (iii) os clientes, com uma maior personalização do relacionamento e disponibilização de soluções analíticas para criação de jornadas inteligentes.</w:t>
      </w:r>
      <w:r w:rsidR="002F048D" w:rsidRPr="00BF2AAF">
        <w:rPr>
          <w:rFonts w:cs="Arial"/>
        </w:rPr>
        <w:t xml:space="preserve"> </w:t>
      </w:r>
    </w:p>
    <w:p w14:paraId="40002BAF" w14:textId="77777777" w:rsidR="00A36FC8" w:rsidRPr="00BF2AAF" w:rsidRDefault="00A36FC8" w:rsidP="00A36FC8">
      <w:pPr>
        <w:pStyle w:val="03-SubttulodeNota"/>
        <w:rPr>
          <w:rFonts w:cs="Arial"/>
          <w:color w:val="1F3864" w:themeColor="accent1" w:themeShade="80"/>
        </w:rPr>
      </w:pPr>
      <w:bookmarkStart w:id="7" w:name="_Hlk123044567"/>
      <w:r w:rsidRPr="00BF2AAF">
        <w:rPr>
          <w:rFonts w:cs="Arial"/>
          <w:color w:val="1F3864" w:themeColor="accent1" w:themeShade="80"/>
        </w:rPr>
        <w:t>Diversificação de Canais</w:t>
      </w:r>
    </w:p>
    <w:p w14:paraId="61989F14" w14:textId="39DF2755" w:rsidR="00A36FC8" w:rsidRPr="00BF2AAF" w:rsidRDefault="00A36FC8" w:rsidP="00A36FC8">
      <w:pPr>
        <w:pStyle w:val="050-TextoPadro"/>
        <w:rPr>
          <w:rFonts w:cs="Arial"/>
        </w:rPr>
      </w:pPr>
      <w:r w:rsidRPr="00BF2AAF">
        <w:rPr>
          <w:rFonts w:cs="Arial"/>
        </w:rPr>
        <w:t>Em 2023, a Companhia manteve a estratégia de prospecção e desenvolvimento de novos modelos e canais de distribuição, com a busca de parceiros de alto valor em todas as investidas</w:t>
      </w:r>
      <w:r w:rsidR="002F048D" w:rsidRPr="00BF2AAF">
        <w:rPr>
          <w:rFonts w:cs="Arial"/>
        </w:rPr>
        <w:t xml:space="preserve"> e</w:t>
      </w:r>
      <w:r w:rsidRPr="00BF2AAF">
        <w:rPr>
          <w:rFonts w:cs="Arial"/>
        </w:rPr>
        <w:t xml:space="preserve"> de rentabilização das operações de parcerias já formalizadas. </w:t>
      </w:r>
    </w:p>
    <w:p w14:paraId="371BBF8C" w14:textId="77777777" w:rsidR="00A36FC8" w:rsidRPr="00BF2AAF" w:rsidRDefault="00A36FC8" w:rsidP="00A36FC8">
      <w:pPr>
        <w:pStyle w:val="050-TextoPadro"/>
        <w:rPr>
          <w:rFonts w:cs="Arial"/>
        </w:rPr>
      </w:pPr>
      <w:r w:rsidRPr="00BF2AAF">
        <w:rPr>
          <w:rFonts w:cs="Arial"/>
        </w:rPr>
        <w:t xml:space="preserve">No segmento rural foi realizada a diversificação da estratégia para além do seguro agrícola, com a formalização de 32 novas parcerias com revendas de máquinas e equipamentos agrícolas para oferta de seguro patrimônio rural, bem como a inclusão e estímulo dessa linha de negócio nas cooperativas e revendas formalizadas anteriormente. </w:t>
      </w:r>
    </w:p>
    <w:p w14:paraId="3E902C4F" w14:textId="77777777" w:rsidR="00A36FC8" w:rsidRPr="00BF2AAF" w:rsidRDefault="00A36FC8" w:rsidP="00A36FC8">
      <w:pPr>
        <w:pStyle w:val="050-TextoPadro"/>
        <w:rPr>
          <w:rFonts w:cs="Arial"/>
        </w:rPr>
      </w:pPr>
      <w:r w:rsidRPr="00BF2AAF">
        <w:rPr>
          <w:rFonts w:cs="Arial"/>
        </w:rPr>
        <w:t xml:space="preserve">No total, foram emitidos R$1,3 bilhão em prêmios de seguros rurais por meio dessas novas parcerias, um crescimento de 43% comparado ao ano anterior. </w:t>
      </w:r>
    </w:p>
    <w:p w14:paraId="3C00B35B" w14:textId="40F4AC5D" w:rsidR="00A36FC8" w:rsidRPr="00BF2AAF" w:rsidRDefault="00A36FC8" w:rsidP="00A36FC8">
      <w:pPr>
        <w:pStyle w:val="050-TextoPadro"/>
        <w:rPr>
          <w:rFonts w:cs="Arial"/>
        </w:rPr>
      </w:pPr>
      <w:r w:rsidRPr="00BF2AAF">
        <w:rPr>
          <w:rFonts w:cs="Arial"/>
        </w:rPr>
        <w:t xml:space="preserve">Ainda no âmbito de seguros, as parcerias com gestores de rede de correspondentes bancários originaram R$201milhões em prêmios de seguro prestamista, 43% superior ao observado no ano anterior. </w:t>
      </w:r>
    </w:p>
    <w:p w14:paraId="01ED900A" w14:textId="77777777" w:rsidR="00A36FC8" w:rsidRPr="00BF2AAF" w:rsidRDefault="00A36FC8" w:rsidP="00A36FC8">
      <w:pPr>
        <w:pStyle w:val="050-TextoPadro"/>
        <w:rPr>
          <w:rFonts w:cs="Arial"/>
        </w:rPr>
      </w:pPr>
      <w:r w:rsidRPr="00BF2AAF">
        <w:rPr>
          <w:rFonts w:cs="Arial"/>
        </w:rPr>
        <w:t xml:space="preserve">Em capitalização, foi possível avançar em novas parcerias para a distribuição de títulos na modalidade Filantropia Premiável, com ênfase em soluções sustentáveis, destacando-se o lançamento do produto "Bem da Sorte” em modelo híbrido (digital e físico).  Já na modalidade de Instrumento Garantia, com presença consolidada no mercado de locação de imóveis, o “Cap Fiador” avançou na oferta da solução em garantias locatícias, com o credenciamento de corretores de seguros independentes, atingindo o crescimento de 22% em novas parcerias e alcançando uma produção fora do canal bancário de mais de R$250 milhões em arrecadação. </w:t>
      </w:r>
    </w:p>
    <w:p w14:paraId="11BB8B47" w14:textId="05854661" w:rsidR="00A36FC8" w:rsidRPr="00BF2AAF" w:rsidRDefault="00A36FC8" w:rsidP="00A36FC8">
      <w:pPr>
        <w:pStyle w:val="050-TextoPadro"/>
        <w:rPr>
          <w:rFonts w:cs="Arial"/>
        </w:rPr>
      </w:pPr>
      <w:r w:rsidRPr="00BF2AAF">
        <w:rPr>
          <w:rFonts w:cs="Arial"/>
        </w:rPr>
        <w:t xml:space="preserve">No segmento de previdência foi dada continuidade à estratégia de adesão de corretores independentes, que já totalizam 560 credenciados e produção de aproximadamente R$27 milhões em planos VGBL e PGBL. </w:t>
      </w:r>
    </w:p>
    <w:p w14:paraId="62DAECBF" w14:textId="77777777" w:rsidR="00A36FC8" w:rsidRPr="00BF2AAF" w:rsidRDefault="00A36FC8" w:rsidP="00A36FC8">
      <w:pPr>
        <w:pStyle w:val="050-TextoPadro"/>
        <w:rPr>
          <w:rFonts w:cs="Arial"/>
        </w:rPr>
      </w:pPr>
      <w:r w:rsidRPr="00BF2AAF">
        <w:rPr>
          <w:rFonts w:cs="Arial"/>
        </w:rPr>
        <w:t xml:space="preserve">As parcerias com corretores especializados em grandes riscos e transporte já trouxeram resultados em 2023, representando um crescimento de 37% em prêmios e 81% em comissão, além de agregar maior qualidade no processo de oferta e pós-venda.  </w:t>
      </w:r>
    </w:p>
    <w:bookmarkEnd w:id="7"/>
    <w:p w14:paraId="7849498B" w14:textId="77777777" w:rsidR="00A36FC8" w:rsidRPr="00BF2AAF" w:rsidRDefault="00A36FC8" w:rsidP="002F048D">
      <w:pPr>
        <w:pStyle w:val="03-SubttulodeNota"/>
        <w:rPr>
          <w:rFonts w:cs="Arial"/>
          <w:color w:val="1F3864" w:themeColor="accent1" w:themeShade="80"/>
        </w:rPr>
      </w:pPr>
      <w:r w:rsidRPr="00BF2AAF">
        <w:rPr>
          <w:rFonts w:cs="Arial"/>
          <w:color w:val="1F3864" w:themeColor="accent1" w:themeShade="80"/>
        </w:rPr>
        <w:t xml:space="preserve">Melhoria da Experiência de Clientes </w:t>
      </w:r>
    </w:p>
    <w:p w14:paraId="2E974C36" w14:textId="77777777" w:rsidR="00A36FC8" w:rsidRPr="00BF2AAF" w:rsidRDefault="00A36FC8" w:rsidP="00A36FC8">
      <w:pPr>
        <w:pStyle w:val="050-TextoPadro"/>
        <w:rPr>
          <w:rFonts w:cs="Arial"/>
        </w:rPr>
      </w:pPr>
      <w:bookmarkStart w:id="8" w:name="_Hlk123132081"/>
      <w:r w:rsidRPr="00BF2AAF">
        <w:rPr>
          <w:rFonts w:cs="Arial"/>
        </w:rPr>
        <w:t xml:space="preserve">A BB Seguridade segue com o compromisso de transformar a vida das pessoas, proporcionando um ecossistema de proteção de alta qualidade, ancorado em um dos seus principais valores, o Respeito ao Cliente. </w:t>
      </w:r>
    </w:p>
    <w:p w14:paraId="7D53910D" w14:textId="6C85CCAF" w:rsidR="00A36FC8" w:rsidRPr="00BF2AAF" w:rsidRDefault="00A36FC8" w:rsidP="00A36FC8">
      <w:pPr>
        <w:pStyle w:val="050-TextoPadro"/>
        <w:rPr>
          <w:rFonts w:cs="Arial"/>
        </w:rPr>
      </w:pPr>
      <w:r w:rsidRPr="00BF2AAF">
        <w:rPr>
          <w:rFonts w:cs="Arial"/>
        </w:rPr>
        <w:t>Nesse sentido, a estratégia da Companhia reflete a convicção de que clientes satisfeitos se tornam verdadeiros fãs e, para entender as complexidades e nuances das suas necessidades, foi implementada uma série de iniciativas proativas - conselhos de clientes, pesquisas NPS em cada ponto de interação e avaliações de satisfação em canais digitais e centrais de atendimento – utilizadas como ferramentas na busca contínua por aprimoramento. </w:t>
      </w:r>
    </w:p>
    <w:p w14:paraId="09F08CF9" w14:textId="64E99B80" w:rsidR="00A36FC8" w:rsidRPr="00BF2AAF" w:rsidRDefault="00A36FC8" w:rsidP="00A36FC8">
      <w:pPr>
        <w:pStyle w:val="050-TextoPadro"/>
        <w:rPr>
          <w:rFonts w:cs="Arial"/>
        </w:rPr>
      </w:pPr>
      <w:r w:rsidRPr="00BF2AAF">
        <w:rPr>
          <w:rFonts w:cs="Arial"/>
        </w:rPr>
        <w:lastRenderedPageBreak/>
        <w:t>A gestão ativa de reclamações e a identificação dos principais motivos de insatisfação são pilares essenciais na abordagem, com o comprometimento não apenas de corrigir problemas, mas antecipar e prevenir, assegurando que a experiência do cliente evolua constantemente. </w:t>
      </w:r>
      <w:r w:rsidR="002F048D" w:rsidRPr="00BF2AAF">
        <w:rPr>
          <w:rFonts w:cs="Arial"/>
        </w:rPr>
        <w:t>Em 2023</w:t>
      </w:r>
      <w:r w:rsidRPr="00BF2AAF">
        <w:rPr>
          <w:rFonts w:cs="Arial"/>
        </w:rPr>
        <w:t>, houve aumento no nível de satisfação dos clientes com evolução de 1,2 p.p. do NPS, acompanhado pela redução expressiva na quantidade de reclamações recebidas (-18,0%). </w:t>
      </w:r>
    </w:p>
    <w:p w14:paraId="6C5CD9A3" w14:textId="640A4165" w:rsidR="00A36FC8" w:rsidRPr="00BF2AAF" w:rsidRDefault="00A36FC8" w:rsidP="00A36FC8">
      <w:pPr>
        <w:pStyle w:val="050-TextoPadro"/>
        <w:rPr>
          <w:rFonts w:cs="Arial"/>
        </w:rPr>
      </w:pPr>
      <w:r w:rsidRPr="00BF2AAF">
        <w:rPr>
          <w:rStyle w:val="ui-provider"/>
          <w:rFonts w:cs="Arial"/>
        </w:rPr>
        <w:t>No entanto, o compromisso da Companhia vai além da excelência operacional e da oferta de soluções adequadas, buscando estar sempre próxima aos clientes, especialmente nos momentos mais desafiadores. Um exemplo notável é a atuação em grandes calamidades, com uma abordagem proativa, estabelecendo uma comunicação próxima com o cliente, priorizando atendimento, flexibilizando as coberturas de assistência e simplificando os processos de apuração e pagamento de sinistros. Além de garantir o acesso a serviços e coberturas adequadas aos clientes diante de efeitos climáticos adversos, o objetivo foi minimizar os danos e proteger a segurança e bem-estar dos segurados e da comunidade em geral.</w:t>
      </w:r>
    </w:p>
    <w:p w14:paraId="58828677" w14:textId="77777777" w:rsidR="002F048D" w:rsidRPr="00BF2AAF" w:rsidRDefault="002F048D" w:rsidP="002F048D">
      <w:pPr>
        <w:pStyle w:val="050-TextoPadro"/>
        <w:rPr>
          <w:rFonts w:cs="Arial"/>
        </w:rPr>
      </w:pPr>
      <w:r w:rsidRPr="00BF2AAF">
        <w:rPr>
          <w:rFonts w:cs="Arial"/>
        </w:rPr>
        <w:t>Com o objetivo de aproximar e melhorar a experiência dos clientes e transformá-los em fãs da marca, foi lançado no mês de setembro um Programa de Relacionamento, uma iniciativa pioneira no mercado segurador brasileiro.</w:t>
      </w:r>
    </w:p>
    <w:p w14:paraId="0366729C" w14:textId="77777777" w:rsidR="00A36FC8" w:rsidRPr="00BF2AAF" w:rsidRDefault="00A36FC8" w:rsidP="00A36FC8">
      <w:pPr>
        <w:pStyle w:val="050-TextoPadro"/>
        <w:rPr>
          <w:rFonts w:cs="Arial"/>
        </w:rPr>
      </w:pPr>
      <w:r w:rsidRPr="00BF2AAF">
        <w:rPr>
          <w:rFonts w:cs="Arial"/>
        </w:rPr>
        <w:t xml:space="preserve">Atualmente, já difundido para parte da base de clientes, o programa oferece assistências extras, consultoria financeira, ingressos para eventos patrocinados, benefícios em parceiros de varejo, descontos e benefícios mensais exclusivos. Os clientes Superprotegidos têm sido alvo de ações promocionais, desfrutando de degustações de assistências, experiência </w:t>
      </w:r>
      <w:r w:rsidRPr="00BF2AAF">
        <w:rPr>
          <w:rFonts w:cs="Arial"/>
          <w:i/>
        </w:rPr>
        <w:t>premium</w:t>
      </w:r>
      <w:r w:rsidRPr="00BF2AAF">
        <w:rPr>
          <w:rFonts w:cs="Arial"/>
        </w:rPr>
        <w:t xml:space="preserve"> em eventos patrocinados e um atendimento uniforme e diferenciado. </w:t>
      </w:r>
    </w:p>
    <w:p w14:paraId="0C477589" w14:textId="77777777" w:rsidR="00A36FC8" w:rsidRPr="00BF2AAF" w:rsidRDefault="00A36FC8" w:rsidP="00A36FC8">
      <w:pPr>
        <w:pStyle w:val="050-TextoPadro"/>
        <w:rPr>
          <w:rFonts w:cs="Arial"/>
        </w:rPr>
      </w:pPr>
      <w:r w:rsidRPr="00BF2AAF">
        <w:rPr>
          <w:rFonts w:cs="Arial"/>
        </w:rPr>
        <w:t xml:space="preserve">No App BB, a experiência de relacionamento para os clientes com o nível de proteção já registrou mais de 600 mil acessos e impactou mais de 120 mil clientes. </w:t>
      </w:r>
    </w:p>
    <w:bookmarkEnd w:id="8"/>
    <w:p w14:paraId="2C74B85A" w14:textId="77777777" w:rsidR="00A36FC8" w:rsidRPr="00BF2AAF" w:rsidRDefault="00A36FC8" w:rsidP="002F048D">
      <w:pPr>
        <w:pStyle w:val="050-TextoPadro"/>
        <w:rPr>
          <w:rFonts w:cs="Arial"/>
        </w:rPr>
      </w:pPr>
    </w:p>
    <w:p w14:paraId="6D0498F7" w14:textId="77777777" w:rsidR="00A36FC8" w:rsidRPr="00BF2AAF" w:rsidRDefault="00A36FC8" w:rsidP="00A36FC8">
      <w:pPr>
        <w:pStyle w:val="01-TtulodeNota"/>
        <w:numPr>
          <w:ilvl w:val="0"/>
          <w:numId w:val="58"/>
        </w:numPr>
        <w:ind w:left="357" w:hanging="357"/>
        <w:rPr>
          <w:rFonts w:cs="Arial"/>
          <w:color w:val="1F3864" w:themeColor="accent1" w:themeShade="80"/>
        </w:rPr>
      </w:pPr>
      <w:r w:rsidRPr="00BF2AAF">
        <w:rPr>
          <w:rFonts w:cs="Arial"/>
          <w:color w:val="1F3864" w:themeColor="accent1" w:themeShade="80"/>
        </w:rPr>
        <w:t xml:space="preserve">ASPECTOS AMBIENTAIS, SOCIAIS E DE GOVERNANÇA </w:t>
      </w:r>
    </w:p>
    <w:p w14:paraId="4A2039EC" w14:textId="70FF7A67" w:rsidR="00A36FC8" w:rsidRPr="00BF2AAF" w:rsidRDefault="00A36FC8" w:rsidP="00A36FC8">
      <w:pPr>
        <w:pStyle w:val="050-TextoPadro"/>
        <w:rPr>
          <w:rFonts w:cs="Arial"/>
        </w:rPr>
      </w:pPr>
      <w:bookmarkStart w:id="9" w:name="_Hlk153974743"/>
      <w:r w:rsidRPr="00BF2AAF">
        <w:rPr>
          <w:rFonts w:cs="Arial"/>
        </w:rPr>
        <w:t xml:space="preserve">Em 2023, </w:t>
      </w:r>
      <w:r w:rsidR="002F048D" w:rsidRPr="00BF2AAF">
        <w:rPr>
          <w:rFonts w:cs="Arial"/>
        </w:rPr>
        <w:t>para</w:t>
      </w:r>
      <w:r w:rsidRPr="00BF2AAF">
        <w:rPr>
          <w:rFonts w:cs="Arial"/>
        </w:rPr>
        <w:t xml:space="preserve"> mensurar as ações relacionadas </w:t>
      </w:r>
      <w:r w:rsidR="002F048D" w:rsidRPr="00BF2AAF">
        <w:rPr>
          <w:rFonts w:cs="Arial"/>
        </w:rPr>
        <w:t>aos aspectos ambientais, sociais e de governança - ASG</w:t>
      </w:r>
      <w:r w:rsidRPr="00BF2AAF">
        <w:rPr>
          <w:rFonts w:cs="Arial"/>
        </w:rPr>
        <w:t xml:space="preserve">, a Companhia contou pela primeira vez com um indicador de desempenho exclusivo, que contemplou produtos e investimentos com foco em aspectos </w:t>
      </w:r>
      <w:r w:rsidR="002F048D" w:rsidRPr="00BF2AAF">
        <w:rPr>
          <w:rFonts w:cs="Arial"/>
        </w:rPr>
        <w:t xml:space="preserve">ASG. </w:t>
      </w:r>
    </w:p>
    <w:p w14:paraId="515AE082" w14:textId="77777777" w:rsidR="00A36FC8" w:rsidRPr="00BF2AAF" w:rsidRDefault="00A36FC8" w:rsidP="00A36FC8">
      <w:pPr>
        <w:pStyle w:val="050-TextoPadro"/>
        <w:rPr>
          <w:rFonts w:cs="Arial"/>
        </w:rPr>
      </w:pPr>
      <w:r w:rsidRPr="00BF2AAF">
        <w:rPr>
          <w:rFonts w:cs="Arial"/>
        </w:rPr>
        <w:t>O Comitê ASG, criado em 2022 com objetivo de unir os esforços das empresas do Grupo BB Seguros para avançar a agenda de sustentabilidade de forma integrada e cuja composição prevê quatro membros permanentes da BB Seguridade (de áreas distintas e estratégicas) e representantes de nível executivo das investidas, conduziu suas atividades com foco no diagnóstico dos principais pontos a serem aprimorados pela Companhia sobre as questões ambientais, sociais e de governança, o que resultou no Plano de Ação ASG, com iniciativas para os próximos 2 anos, a partir de 2024.</w:t>
      </w:r>
    </w:p>
    <w:p w14:paraId="2663C9E6" w14:textId="1407B9C1" w:rsidR="00A36FC8" w:rsidRPr="00BF2AAF" w:rsidRDefault="00A36FC8" w:rsidP="00A36FC8">
      <w:pPr>
        <w:pStyle w:val="050-TextoPadro"/>
        <w:rPr>
          <w:rFonts w:cs="Arial"/>
        </w:rPr>
      </w:pPr>
      <w:r w:rsidRPr="00BF2AAF">
        <w:rPr>
          <w:rFonts w:cs="Arial"/>
        </w:rPr>
        <w:t xml:space="preserve">Com o objetivo de conferir ainda mais transparência e credibilidade na divulgação de suas informações, a Companhia realizou, pela primeira vez, a asseguração externa do conteúdo do Relatório de Sustentabilidade com a Deloitte Touche Tohmatsu, mantendo o alinhamento às normas do </w:t>
      </w:r>
      <w:r w:rsidRPr="00BF2AAF">
        <w:rPr>
          <w:rFonts w:cs="Arial"/>
          <w:i/>
        </w:rPr>
        <w:t>Global Reporting Iniciative</w:t>
      </w:r>
      <w:r w:rsidRPr="00BF2AAF">
        <w:rPr>
          <w:rFonts w:cs="Arial"/>
        </w:rPr>
        <w:t xml:space="preserve"> (GRI), além de ter incluído os padrões do </w:t>
      </w:r>
      <w:r w:rsidRPr="00BF2AAF">
        <w:rPr>
          <w:rFonts w:cs="Arial"/>
          <w:i/>
        </w:rPr>
        <w:t xml:space="preserve">Sustainability </w:t>
      </w:r>
      <w:r w:rsidR="002F048D" w:rsidRPr="00BF2AAF">
        <w:rPr>
          <w:rFonts w:cs="Arial"/>
          <w:i/>
          <w:iCs/>
        </w:rPr>
        <w:t>Accounting</w:t>
      </w:r>
      <w:r w:rsidRPr="00BF2AAF">
        <w:rPr>
          <w:rFonts w:cs="Arial"/>
          <w:i/>
        </w:rPr>
        <w:t xml:space="preserve"> Standards Boards</w:t>
      </w:r>
      <w:r w:rsidRPr="00BF2AAF">
        <w:rPr>
          <w:rFonts w:cs="Arial"/>
        </w:rPr>
        <w:t xml:space="preserve"> (SASB).</w:t>
      </w:r>
    </w:p>
    <w:p w14:paraId="32B8C8AC" w14:textId="77777777" w:rsidR="00A36FC8" w:rsidRPr="00BF2AAF" w:rsidRDefault="00A36FC8" w:rsidP="00A36FC8">
      <w:pPr>
        <w:pStyle w:val="050-TextoPadro"/>
        <w:rPr>
          <w:rFonts w:cs="Arial"/>
        </w:rPr>
      </w:pPr>
      <w:r w:rsidRPr="00BF2AAF">
        <w:rPr>
          <w:rFonts w:cs="Arial"/>
        </w:rPr>
        <w:t xml:space="preserve">Adicionalmente, diante da publicação da Resolução CVM nº 193/2023, a Companhia está avaliando o momento de adoção das normas S1 e S2 emitidas pelo </w:t>
      </w:r>
      <w:r w:rsidRPr="00BF2AAF">
        <w:rPr>
          <w:rFonts w:cs="Arial"/>
          <w:i/>
        </w:rPr>
        <w:t>International Sustainability Standards Board</w:t>
      </w:r>
      <w:r w:rsidRPr="00BF2AAF">
        <w:rPr>
          <w:rFonts w:cs="Arial"/>
        </w:rPr>
        <w:t xml:space="preserve"> (ISSB), ligado à </w:t>
      </w:r>
      <w:r w:rsidRPr="00BF2AAF">
        <w:rPr>
          <w:rFonts w:cs="Arial"/>
          <w:i/>
        </w:rPr>
        <w:t>IFRS Foundation</w:t>
      </w:r>
      <w:r w:rsidRPr="00BF2AAF">
        <w:rPr>
          <w:rFonts w:cs="Arial"/>
        </w:rPr>
        <w:t>, que tratam da elaboração e divulgação de informações financeiras relacionadas à sustentabilidade.</w:t>
      </w:r>
    </w:p>
    <w:p w14:paraId="5D453AE5" w14:textId="77777777" w:rsidR="00A36FC8" w:rsidRPr="00BF2AAF" w:rsidRDefault="00A36FC8" w:rsidP="00A36FC8">
      <w:pPr>
        <w:pStyle w:val="050-TextoPadro"/>
        <w:rPr>
          <w:rFonts w:eastAsiaTheme="minorHAnsi" w:cs="Arial"/>
          <w:b/>
        </w:rPr>
      </w:pPr>
      <w:r w:rsidRPr="00BF2AAF">
        <w:rPr>
          <w:rFonts w:cs="Arial"/>
        </w:rPr>
        <w:t>No endereço eletrônico www.bbseguridaderi.com.br/sustentabilidade-e-governanca/sustentabilidade/ é possível acessar os relatos de sustentabilidade da Companhia dos últimos exercícios.</w:t>
      </w:r>
      <w:bookmarkEnd w:id="9"/>
    </w:p>
    <w:p w14:paraId="1977254E" w14:textId="77777777" w:rsidR="00A36FC8" w:rsidRPr="00BF2AAF" w:rsidRDefault="00A36FC8" w:rsidP="00A36FC8">
      <w:pPr>
        <w:pStyle w:val="03-SubttulodeNota"/>
        <w:spacing w:line="276" w:lineRule="auto"/>
        <w:rPr>
          <w:rFonts w:cs="Arial"/>
          <w:color w:val="1F3864" w:themeColor="accent1" w:themeShade="80"/>
        </w:rPr>
      </w:pPr>
      <w:r w:rsidRPr="00BF2AAF">
        <w:rPr>
          <w:rFonts w:cs="Arial"/>
          <w:color w:val="1F3864" w:themeColor="accent1" w:themeShade="80"/>
        </w:rPr>
        <w:t xml:space="preserve">Governança, Gestão de Riscos e </w:t>
      </w:r>
      <w:r w:rsidRPr="00BF2AAF">
        <w:rPr>
          <w:rFonts w:cs="Arial"/>
          <w:i/>
          <w:color w:val="1F3864" w:themeColor="accent1" w:themeShade="80"/>
        </w:rPr>
        <w:t>Compliance</w:t>
      </w:r>
      <w:r w:rsidRPr="00BF2AAF">
        <w:rPr>
          <w:rFonts w:cs="Arial"/>
          <w:color w:val="1F3864" w:themeColor="accent1" w:themeShade="80"/>
        </w:rPr>
        <w:t xml:space="preserve"> </w:t>
      </w:r>
    </w:p>
    <w:p w14:paraId="0ADED929" w14:textId="77777777" w:rsidR="00A36FC8" w:rsidRPr="00BF2AAF" w:rsidRDefault="00A36FC8" w:rsidP="00A36FC8">
      <w:pPr>
        <w:pStyle w:val="01-Textonormal"/>
        <w:rPr>
          <w:rFonts w:cs="Arial"/>
          <w:b/>
          <w:u w:val="single"/>
        </w:rPr>
      </w:pPr>
      <w:r w:rsidRPr="00BF2AAF">
        <w:rPr>
          <w:rFonts w:cs="Arial"/>
          <w:u w:val="single"/>
        </w:rPr>
        <w:t xml:space="preserve">Governança </w:t>
      </w:r>
    </w:p>
    <w:p w14:paraId="223DB9BC" w14:textId="77777777" w:rsidR="00A36FC8" w:rsidRPr="00BF2AAF" w:rsidRDefault="00A36FC8" w:rsidP="00A36FC8">
      <w:pPr>
        <w:pStyle w:val="050-TextoPadro"/>
        <w:rPr>
          <w:rFonts w:cs="Arial"/>
        </w:rPr>
      </w:pPr>
      <w:r w:rsidRPr="00BF2AAF">
        <w:rPr>
          <w:rFonts w:cs="Arial"/>
        </w:rPr>
        <w:t>O compromisso da BB Seguridade com a transparência na relação com o mercado e, em especial, com seus acionistas minoritários, é ratificado pela sua adesão, desde a abertura de capital, ao Novo Mercado da B3, segmento que reúne as companhias que atendem às mais elevadas exigências de governança corporativa no mercado brasileiro.</w:t>
      </w:r>
    </w:p>
    <w:p w14:paraId="350B31D9" w14:textId="77777777" w:rsidR="00A36FC8" w:rsidRPr="00BF2AAF" w:rsidRDefault="00A36FC8" w:rsidP="00A36FC8">
      <w:pPr>
        <w:pStyle w:val="050-TextoPadro"/>
        <w:rPr>
          <w:rFonts w:cs="Arial"/>
        </w:rPr>
      </w:pPr>
      <w:r w:rsidRPr="00BF2AAF">
        <w:rPr>
          <w:rFonts w:cs="Arial"/>
        </w:rPr>
        <w:t>A estrutura de governança da Companhia é composta pela Assembleia Geral de Acionistas; pelo Conselho de Administração (CA) e seus comitês de assessoramento – Comitê de Auditoria (Coaud), Comitê de Elegibilidade (CE), Comitê de Transações com Partes Relacionadas (CTPR) e Comitê de Riscos e de Capital (Coris); pela Diretoria Executiva; e pelo Conselho Fiscal.</w:t>
      </w:r>
    </w:p>
    <w:p w14:paraId="09840F6D" w14:textId="77777777" w:rsidR="00A36FC8" w:rsidRPr="00BF2AAF" w:rsidRDefault="00A36FC8" w:rsidP="00A36FC8">
      <w:pPr>
        <w:pStyle w:val="050-TextoPadro"/>
        <w:rPr>
          <w:rFonts w:cs="Arial"/>
        </w:rPr>
      </w:pPr>
      <w:r w:rsidRPr="00BF2AAF">
        <w:rPr>
          <w:rFonts w:cs="Arial"/>
        </w:rPr>
        <w:t xml:space="preserve">Na BB Seguridade, os órgãos da administração estão estruturados de forma a garantir a tomada de decisão colegiada, ancorada em debates amplos sobre todas as questões estratégicas, com o intuito de reduzir os riscos do negócio e contribuir para a sua perenidade. Neste contexto, a administração utiliza de uma estrutura de comitês que garantem agilidade, qualidade e segurança à tomada de decisão. </w:t>
      </w:r>
    </w:p>
    <w:p w14:paraId="2A5087EA" w14:textId="77777777" w:rsidR="00A36FC8" w:rsidRPr="00BF2AAF" w:rsidRDefault="00A36FC8" w:rsidP="00A36FC8">
      <w:pPr>
        <w:pStyle w:val="050-TextoPadro"/>
        <w:rPr>
          <w:rFonts w:cs="Arial"/>
        </w:rPr>
      </w:pPr>
      <w:r w:rsidRPr="00BF2AAF">
        <w:rPr>
          <w:rFonts w:cs="Arial"/>
        </w:rPr>
        <w:lastRenderedPageBreak/>
        <w:t>O Estatuto Social estabelece os princípios e regras de operação, tais como a definição do objeto social, a composição do capital social, as responsabilidades dos órgãos estatutários, entre outros. A BB Seguridade conta também com regimentos internos que regulamentam o funcionamento do Conselho de Administração, de todos os comitês relacionados, da Diretoria e do Conselho Fiscal, em conformidade com as leis e melhores práticas de Governança Corporativa.</w:t>
      </w:r>
    </w:p>
    <w:p w14:paraId="6E7AE223" w14:textId="77777777" w:rsidR="00A36FC8" w:rsidRPr="00BF2AAF" w:rsidRDefault="00A36FC8" w:rsidP="00A36FC8">
      <w:pPr>
        <w:pStyle w:val="03-SubttulodeNota"/>
        <w:spacing w:line="276" w:lineRule="auto"/>
        <w:rPr>
          <w:rFonts w:cs="Arial"/>
          <w:b w:val="0"/>
          <w:sz w:val="18"/>
          <w:szCs w:val="18"/>
          <w:u w:val="single"/>
        </w:rPr>
      </w:pPr>
      <w:r w:rsidRPr="00BF2AAF">
        <w:rPr>
          <w:rFonts w:cs="Arial"/>
          <w:b w:val="0"/>
          <w:sz w:val="18"/>
          <w:szCs w:val="18"/>
          <w:u w:val="single"/>
        </w:rPr>
        <w:t xml:space="preserve">Gestão de Riscos e Compliance </w:t>
      </w:r>
    </w:p>
    <w:p w14:paraId="7B425983" w14:textId="77777777" w:rsidR="00A36FC8" w:rsidRPr="00BF2AAF" w:rsidRDefault="00A36FC8" w:rsidP="00A36FC8">
      <w:pPr>
        <w:pStyle w:val="050-TextoPadro"/>
        <w:rPr>
          <w:rFonts w:cs="Arial"/>
        </w:rPr>
      </w:pPr>
      <w:r w:rsidRPr="00BF2AAF">
        <w:rPr>
          <w:rFonts w:cs="Arial"/>
        </w:rPr>
        <w:t xml:space="preserve">Além de órgãos estatutários de governança, fiscalização e controle, como o Comitê de Auditoria (“Coaud”), Comitê de Riscos e de Capital (“Coris”) e o Conselho Fiscal, a BB Seguridade conta em sua estrutura organizacional com uma área técnica segregada das funções de negócio, a Superintendência Executiva de Riscos e Compliance, vinculada diretamente à presidência da Companhia, o que assegura a necessária independência de atuação. </w:t>
      </w:r>
    </w:p>
    <w:p w14:paraId="3B710015" w14:textId="519A9360" w:rsidR="00A36FC8" w:rsidRPr="00BF2AAF" w:rsidRDefault="00A36FC8" w:rsidP="00A36FC8">
      <w:pPr>
        <w:pStyle w:val="050-TextoPadro"/>
        <w:rPr>
          <w:rFonts w:cs="Arial"/>
        </w:rPr>
      </w:pPr>
      <w:r w:rsidRPr="00BF2AAF">
        <w:rPr>
          <w:rFonts w:cs="Arial"/>
        </w:rPr>
        <w:t>Tal superintendência executiva tem a responsabilidade de desenvolver e normatizar metodologias de gerenciamento de riscos, controles internos, conformidade e segurança, além de orientar a adoção de melhores práticas relacionadas aos temas. As diretrizes, aprovadas pelo Conselho de Administração, estão contidas na Declaração de Apetite a Riscos, Política de Gerenciamento de Riscos e de Capital, Política de Controles Internos e Integridade, Política de Prevenção e Combate à Lavagem de Dinheiro e ao Financiamento do Terrorismo, Política de Prevenção e Combate à Corrupção, Política de Segurança da Informação e Cibernética e Política de Privacidade e Proteção de Dados Pessoais</w:t>
      </w:r>
    </w:p>
    <w:p w14:paraId="791D0B74" w14:textId="77777777" w:rsidR="00A36FC8" w:rsidRPr="00BF2AAF" w:rsidRDefault="00A36FC8" w:rsidP="00A36FC8">
      <w:pPr>
        <w:pStyle w:val="050-TextoPadro"/>
        <w:rPr>
          <w:rFonts w:cs="Arial"/>
        </w:rPr>
      </w:pPr>
      <w:r w:rsidRPr="00BF2AAF">
        <w:rPr>
          <w:rFonts w:cs="Arial"/>
        </w:rPr>
        <w:t>O Modelo de Gerenciamento de Riscos, Controles Internos e Segurança, aprovado pela Diretoria Colegiada, apresenta alinhamento com a estratégia e considera os cenários corporativos na identificação, análise, avaliação e tratamento de eventos capazes de impactar o atingimento dos objetivos.</w:t>
      </w:r>
    </w:p>
    <w:p w14:paraId="34BEE8C0" w14:textId="076DF02B" w:rsidR="00A36FC8" w:rsidRPr="00BF2AAF" w:rsidRDefault="00A36FC8" w:rsidP="00A36FC8">
      <w:pPr>
        <w:pStyle w:val="050-TextoPadro"/>
        <w:rPr>
          <w:rFonts w:cs="Arial"/>
        </w:rPr>
      </w:pPr>
      <w:r w:rsidRPr="00BF2AAF">
        <w:rPr>
          <w:rFonts w:cs="Arial"/>
        </w:rPr>
        <w:t>Em 2023 foi realizada a revisão completa do Relatório de Impacto à Proteção de Dados pessoais, obrigação constante na Lei Geral de Proteção de Dados (“LGPD”), e foi aprovado pelo Conselho de Administração um Plano de Gestão de Crises.</w:t>
      </w:r>
    </w:p>
    <w:p w14:paraId="1AF3D921" w14:textId="77777777" w:rsidR="00A36FC8" w:rsidRPr="00BF2AAF" w:rsidRDefault="00A36FC8" w:rsidP="00A36FC8">
      <w:pPr>
        <w:pStyle w:val="050-TextoPadro"/>
        <w:rPr>
          <w:rFonts w:cs="Arial"/>
        </w:rPr>
      </w:pPr>
      <w:r w:rsidRPr="00BF2AAF">
        <w:rPr>
          <w:rFonts w:cs="Arial"/>
        </w:rPr>
        <w:t xml:space="preserve">Sob a ótica de gestão de riscos, há reporte mensal dos principais indicadores à Diretoria Executiva e ao Coris. Além disso, trimestralmente, é levado ao conhecimento do Conselho de Administração, com trânsito prévio ao Coris e Coaud, o resultado do monitoramento dos indicadores e limites de apetite e tolerância a riscos. </w:t>
      </w:r>
    </w:p>
    <w:p w14:paraId="17DD967D" w14:textId="1FA346F0" w:rsidR="00A36FC8" w:rsidRPr="00BF2AAF" w:rsidRDefault="00A36FC8" w:rsidP="00A36FC8">
      <w:pPr>
        <w:pStyle w:val="050-TextoPadro"/>
        <w:rPr>
          <w:rFonts w:cs="Arial"/>
        </w:rPr>
      </w:pPr>
      <w:r w:rsidRPr="00BF2AAF">
        <w:rPr>
          <w:rFonts w:cs="Arial"/>
        </w:rPr>
        <w:t>Em 2023, o programa de Compliance e Integridade foi atualizado, como resultado da avaliação periódica com foco no fomento de uma cultura organizacional ética e que reforça a responsabilidade de todos no que tange às melhores práticas de controles internos e de conformidade.</w:t>
      </w:r>
    </w:p>
    <w:p w14:paraId="62CB426A" w14:textId="77777777" w:rsidR="00A36FC8" w:rsidRPr="00BF2AAF" w:rsidRDefault="00A36FC8" w:rsidP="00A36FC8">
      <w:pPr>
        <w:pStyle w:val="03-SubttulodeNota"/>
        <w:rPr>
          <w:rFonts w:cs="Arial"/>
          <w:color w:val="1F3864" w:themeColor="accent1" w:themeShade="80"/>
        </w:rPr>
      </w:pPr>
      <w:r w:rsidRPr="00BF2AAF">
        <w:rPr>
          <w:rFonts w:cs="Arial"/>
          <w:color w:val="1F3864" w:themeColor="accent1" w:themeShade="80"/>
        </w:rPr>
        <w:t xml:space="preserve">Gestão do Capital Humano </w:t>
      </w:r>
    </w:p>
    <w:p w14:paraId="19C5CEDB" w14:textId="77777777" w:rsidR="00A36FC8" w:rsidRPr="00BF2AAF" w:rsidRDefault="00A36FC8" w:rsidP="00A36FC8">
      <w:pPr>
        <w:pStyle w:val="050-TextoPadro"/>
        <w:rPr>
          <w:rFonts w:cs="Arial"/>
        </w:rPr>
      </w:pPr>
      <w:r w:rsidRPr="00BF2AAF">
        <w:rPr>
          <w:rFonts w:cs="Arial"/>
        </w:rPr>
        <w:t>O quadro de pessoal da BB Seguridade é composto por funcionários cedidos pelo BB. Em 31.12.2023, a Companhia contava com 187 funcionários celetistas e 3 diretores estatutários, localizados em Brasília e São Paulo, 15 estagiários e</w:t>
      </w:r>
      <w:r w:rsidRPr="00BF2AAF">
        <w:rPr>
          <w:rFonts w:cs="Arial"/>
          <w:highlight w:val="yellow"/>
        </w:rPr>
        <w:t xml:space="preserve"> </w:t>
      </w:r>
      <w:r w:rsidRPr="00BF2AAF">
        <w:rPr>
          <w:rFonts w:cs="Arial"/>
        </w:rPr>
        <w:t xml:space="preserve">46 contratados. </w:t>
      </w:r>
    </w:p>
    <w:p w14:paraId="549D782E" w14:textId="55E52A32" w:rsidR="00A36FC8" w:rsidRPr="00BF2AAF" w:rsidRDefault="00A36FC8" w:rsidP="00A36FC8">
      <w:pPr>
        <w:pStyle w:val="050-TextoPadro"/>
        <w:rPr>
          <w:rFonts w:cs="Arial"/>
        </w:rPr>
      </w:pPr>
    </w:p>
    <w:p w14:paraId="5810C9F0" w14:textId="77777777" w:rsidR="00A36FC8" w:rsidRPr="00BF2AAF" w:rsidRDefault="00A36FC8" w:rsidP="002F048D">
      <w:pPr>
        <w:spacing w:before="120" w:after="120"/>
        <w:jc w:val="both"/>
        <w:rPr>
          <w:rFonts w:ascii="Arial" w:hAnsi="Arial" w:cs="Arial"/>
          <w:sz w:val="18"/>
          <w:szCs w:val="18"/>
          <w:u w:val="single"/>
        </w:rPr>
      </w:pPr>
      <w:r w:rsidRPr="00BF2AAF">
        <w:rPr>
          <w:rFonts w:ascii="Arial" w:hAnsi="Arial" w:cs="Arial"/>
          <w:sz w:val="18"/>
          <w:szCs w:val="18"/>
          <w:u w:val="single"/>
        </w:rPr>
        <w:t>Treinamento e Desenvolvimento</w:t>
      </w:r>
    </w:p>
    <w:p w14:paraId="63BFE9A6" w14:textId="3214A2BE" w:rsidR="00A36FC8" w:rsidRPr="00BF2AAF" w:rsidRDefault="00A36FC8" w:rsidP="00A36FC8">
      <w:pPr>
        <w:pStyle w:val="050-TextoPadro"/>
        <w:rPr>
          <w:rFonts w:cs="Arial"/>
        </w:rPr>
      </w:pPr>
      <w:bookmarkStart w:id="10" w:name="_Hlk156208516"/>
      <w:r w:rsidRPr="00BF2AAF">
        <w:rPr>
          <w:rFonts w:cs="Arial"/>
        </w:rPr>
        <w:t xml:space="preserve">Reforçando a importância que a BB Seguridade confere ao desenvolvimento dos colaboradores, foi investido em 2023 mais de R$700 mil em treinamentos e subsídios de até 80% em bolsas de pós-graduação e idiomas. O Plano de Desenvolvimento Corporativo (PDC) foi elaborado e executado de forma </w:t>
      </w:r>
      <w:r w:rsidRPr="00BF2AAF">
        <w:rPr>
          <w:rFonts w:cs="Arial"/>
          <w:i/>
        </w:rPr>
        <w:t>gamificada</w:t>
      </w:r>
      <w:r w:rsidRPr="00BF2AAF">
        <w:rPr>
          <w:rFonts w:cs="Arial"/>
        </w:rPr>
        <w:t xml:space="preserve"> por meio do Programa Academia do Conhecimento.</w:t>
      </w:r>
    </w:p>
    <w:p w14:paraId="54738295" w14:textId="5390A52B" w:rsidR="00A36FC8" w:rsidRPr="00BF2AAF" w:rsidRDefault="00A36FC8" w:rsidP="00A36FC8">
      <w:pPr>
        <w:pStyle w:val="050-TextoPadro"/>
        <w:rPr>
          <w:rFonts w:cs="Arial"/>
        </w:rPr>
      </w:pPr>
      <w:r w:rsidRPr="00BF2AAF">
        <w:rPr>
          <w:rFonts w:cs="Arial"/>
        </w:rPr>
        <w:t>Com o objetivo de desenvolver e fortalecer competências-chave, o Programa é composto por: (i) incentivo à conclusão de trilhas de cursos que endereçam os objetivos estratégicos do ano e competências fundamentais; (ii) incentivo à obtenção de certificações profissionais de mercado; (iii) mentoria</w:t>
      </w:r>
      <w:r w:rsidR="002F048D" w:rsidRPr="00BF2AAF">
        <w:rPr>
          <w:rFonts w:cs="Arial"/>
        </w:rPr>
        <w:t>;</w:t>
      </w:r>
      <w:r w:rsidRPr="00BF2AAF">
        <w:rPr>
          <w:rFonts w:cs="Arial"/>
        </w:rPr>
        <w:t xml:space="preserve"> (iv) conhecimento, reconhecimento e potencialização da competência destaque individual; e (v) foco no desenvolvimento por meio de atividades práticas de consolidação/sustentação da aprendizagem (metodologia 70:20:10).</w:t>
      </w:r>
    </w:p>
    <w:p w14:paraId="6E6582F1" w14:textId="77777777" w:rsidR="00A36FC8" w:rsidRPr="00BF2AAF" w:rsidRDefault="00A36FC8" w:rsidP="00A36FC8">
      <w:pPr>
        <w:pStyle w:val="050-TextoPadro"/>
        <w:rPr>
          <w:rFonts w:cs="Arial"/>
        </w:rPr>
      </w:pPr>
      <w:r w:rsidRPr="00BF2AAF">
        <w:rPr>
          <w:rFonts w:cs="Arial"/>
        </w:rPr>
        <w:t xml:space="preserve">Para fundamentar, aprimorar e atestar o conhecimento técnico dos funcionários em temas estratégicos para a BB Seguridade, 6 cursos preparatórios para obtenção de certificação profissional de mercado e a realização de exame oficial foram patrocinados, sendo eles: Corretor de Seguros Vida, Previdência, Capitalização e Demais Ramos, </w:t>
      </w:r>
      <w:r w:rsidRPr="00BF2AAF">
        <w:rPr>
          <w:rFonts w:cs="Arial"/>
          <w:i/>
        </w:rPr>
        <w:t>Open Finance</w:t>
      </w:r>
      <w:r w:rsidRPr="00BF2AAF">
        <w:rPr>
          <w:rFonts w:cs="Arial"/>
        </w:rPr>
        <w:t xml:space="preserve">, OKR, </w:t>
      </w:r>
      <w:r w:rsidRPr="00BF2AAF">
        <w:rPr>
          <w:rFonts w:cs="Arial"/>
          <w:i/>
        </w:rPr>
        <w:t>Scrum Master</w:t>
      </w:r>
      <w:r w:rsidRPr="00BF2AAF">
        <w:rPr>
          <w:rFonts w:cs="Arial"/>
        </w:rPr>
        <w:t xml:space="preserve"> e </w:t>
      </w:r>
      <w:r w:rsidRPr="00BF2AAF">
        <w:rPr>
          <w:rFonts w:cs="Arial"/>
          <w:i/>
        </w:rPr>
        <w:t>Management</w:t>
      </w:r>
      <w:r w:rsidRPr="00BF2AAF">
        <w:rPr>
          <w:rFonts w:cs="Arial"/>
        </w:rPr>
        <w:t xml:space="preserve"> 3.0. Mais de 100 certificações profissionais foram obtidas pelos funcionários da Companhia ao longo de 2023.</w:t>
      </w:r>
    </w:p>
    <w:p w14:paraId="475D3835" w14:textId="77777777" w:rsidR="00A36FC8" w:rsidRPr="00BF2AAF" w:rsidRDefault="00A36FC8" w:rsidP="00A36FC8">
      <w:pPr>
        <w:pStyle w:val="050-TextoPadro"/>
        <w:rPr>
          <w:rFonts w:cs="Arial"/>
        </w:rPr>
      </w:pPr>
      <w:r w:rsidRPr="00BF2AAF">
        <w:rPr>
          <w:rFonts w:cs="Arial"/>
        </w:rPr>
        <w:t xml:space="preserve">Destaque para os 20 gestores que participaram do curso </w:t>
      </w:r>
      <w:r w:rsidRPr="00BF2AAF">
        <w:rPr>
          <w:rFonts w:cs="Arial"/>
          <w:i/>
        </w:rPr>
        <w:t>Management</w:t>
      </w:r>
      <w:r w:rsidRPr="00BF2AAF">
        <w:rPr>
          <w:rFonts w:cs="Arial"/>
        </w:rPr>
        <w:t xml:space="preserve"> 3.0, que aborda de forma prática o modelo de gestão atual e ágil e aprofunda, por meio de ferramentas de gestão, assuntos como gestão de mudanças, pensamento complexo, motivação e engajamento de equipes, delegação e empoderamento, gestão de times remotos, feedback eficiente e como lidar com sucessos e falhas no dia a dia.</w:t>
      </w:r>
      <w:bookmarkEnd w:id="10"/>
      <w:r w:rsidRPr="00BF2AAF">
        <w:rPr>
          <w:rFonts w:cs="Arial"/>
        </w:rPr>
        <w:t xml:space="preserve"> </w:t>
      </w:r>
    </w:p>
    <w:p w14:paraId="1E6A451A" w14:textId="77777777" w:rsidR="00A36FC8" w:rsidRPr="00BF2AAF" w:rsidRDefault="00A36FC8" w:rsidP="00A36FC8">
      <w:pPr>
        <w:pStyle w:val="01-Textonormal"/>
        <w:rPr>
          <w:rFonts w:cs="Arial"/>
          <w:u w:val="single"/>
        </w:rPr>
      </w:pPr>
    </w:p>
    <w:p w14:paraId="5E422F61" w14:textId="37499F1F" w:rsidR="00A36FC8" w:rsidRPr="00BF2AAF" w:rsidRDefault="00A36FC8" w:rsidP="00A36FC8">
      <w:pPr>
        <w:pStyle w:val="01-Textonormal"/>
        <w:rPr>
          <w:rFonts w:cs="Arial"/>
          <w:u w:val="single"/>
        </w:rPr>
      </w:pPr>
      <w:r w:rsidRPr="00BF2AAF">
        <w:rPr>
          <w:rFonts w:cs="Arial"/>
          <w:u w:val="single"/>
        </w:rPr>
        <w:lastRenderedPageBreak/>
        <w:t>Talentos e Sucessão</w:t>
      </w:r>
    </w:p>
    <w:p w14:paraId="2C208C2F" w14:textId="77777777" w:rsidR="00A36FC8" w:rsidRPr="00BF2AAF" w:rsidRDefault="00A36FC8" w:rsidP="00A36FC8">
      <w:pPr>
        <w:pStyle w:val="050-TextoPadro"/>
        <w:rPr>
          <w:rFonts w:cs="Arial"/>
        </w:rPr>
      </w:pPr>
      <w:r w:rsidRPr="00BF2AAF">
        <w:rPr>
          <w:rFonts w:cs="Arial"/>
        </w:rPr>
        <w:t>Desde 2019, a BB Seguridade tem avançado na elevação da maturidade do processo de identificação de talentos e sucessores.</w:t>
      </w:r>
    </w:p>
    <w:p w14:paraId="77AEA8C9" w14:textId="77777777" w:rsidR="00A36FC8" w:rsidRPr="00BF2AAF" w:rsidRDefault="00A36FC8" w:rsidP="00A36FC8">
      <w:pPr>
        <w:pStyle w:val="050-TextoPadro"/>
        <w:rPr>
          <w:rFonts w:cs="Arial"/>
        </w:rPr>
      </w:pPr>
      <w:r w:rsidRPr="00BF2AAF">
        <w:rPr>
          <w:rFonts w:cs="Arial"/>
        </w:rPr>
        <w:t>Os funcionários-chave são identificados no decorrer do ciclo de gestão de desempenho, que compreende as avaliações semestrais e uma discussão anual, colegiada, sobre as competências e resultados apresentados. Esse processo, denominado Comissão de Desenvolvimento e Carreira, conta com a participação de todos os gestores da Companhia e tem como um dos seus objetivos finais a formação de uma relação de potenciais sucessores, funcionários que apresentaram alto desempenho e alto potencial, os quais serão desenvolvidos para ocuparem novas posições de maior complexidade.</w:t>
      </w:r>
    </w:p>
    <w:p w14:paraId="028E0C54" w14:textId="77777777" w:rsidR="00A36FC8" w:rsidRPr="00BF2AAF" w:rsidRDefault="00A36FC8" w:rsidP="00A36FC8">
      <w:pPr>
        <w:pStyle w:val="050-TextoPadro"/>
        <w:rPr>
          <w:rFonts w:cs="Arial"/>
        </w:rPr>
      </w:pPr>
      <w:r w:rsidRPr="00BF2AAF">
        <w:rPr>
          <w:rFonts w:cs="Arial"/>
        </w:rPr>
        <w:t xml:space="preserve">Em 2023, foi implementado o Programa de Mentoria Estratégica (PME), que contou com a participação de 40 funcionários identificados como alto potencial para assumir funções mais complexas, visando retenção e desenvolvimento. O Programa foi composto por aulas </w:t>
      </w:r>
      <w:r w:rsidRPr="00BF2AAF">
        <w:rPr>
          <w:rFonts w:cs="Arial"/>
          <w:i/>
        </w:rPr>
        <w:t>online</w:t>
      </w:r>
      <w:r w:rsidRPr="00BF2AAF">
        <w:rPr>
          <w:rFonts w:cs="Arial"/>
        </w:rPr>
        <w:t xml:space="preserve"> e ao vivo, com carga horária de 12 horas, conduzidos por empresa especializada, onde foi possível abordar temas essenciais para a liderança do futuro.</w:t>
      </w:r>
    </w:p>
    <w:p w14:paraId="1E7B95CF" w14:textId="6F1D36C3" w:rsidR="00A36FC8" w:rsidRPr="00BF2AAF" w:rsidRDefault="00A36FC8" w:rsidP="00A36FC8">
      <w:pPr>
        <w:pStyle w:val="050-TextoPadro"/>
        <w:rPr>
          <w:rFonts w:cs="Arial"/>
        </w:rPr>
      </w:pPr>
    </w:p>
    <w:p w14:paraId="062EEEE3" w14:textId="77777777" w:rsidR="00A36FC8" w:rsidRPr="00BF2AAF" w:rsidRDefault="00A36FC8" w:rsidP="00A36FC8">
      <w:pPr>
        <w:pStyle w:val="01-Textonormal"/>
        <w:rPr>
          <w:rFonts w:cs="Arial"/>
          <w:color w:val="000000" w:themeColor="text1"/>
          <w:u w:val="single"/>
        </w:rPr>
      </w:pPr>
      <w:r w:rsidRPr="00BF2AAF">
        <w:rPr>
          <w:rFonts w:cs="Arial"/>
          <w:color w:val="000000" w:themeColor="text1"/>
          <w:u w:val="single"/>
        </w:rPr>
        <w:t>Benefícios e Premiações</w:t>
      </w:r>
    </w:p>
    <w:p w14:paraId="518F25EC" w14:textId="77777777" w:rsidR="00A36FC8" w:rsidRPr="00BF2AAF" w:rsidRDefault="00A36FC8" w:rsidP="00A36FC8">
      <w:pPr>
        <w:pStyle w:val="050-TextoPadro"/>
        <w:rPr>
          <w:rFonts w:cs="Arial"/>
        </w:rPr>
      </w:pPr>
      <w:r w:rsidRPr="00BF2AAF">
        <w:rPr>
          <w:rFonts w:cs="Arial"/>
        </w:rPr>
        <w:t xml:space="preserve">A BB Seguridade assegura aos seus funcionários diversos benefícios, com destaque para previdência complementar, auxílio-creche/babá, auxílio filho com deficiência, plano odontológico, planos de saúde, academia, psicoterapia e remuneração variável com base nos lucros e resultados. Além desses benefícios, em 2023, o Conselho de Administração aprovou a atualização do “Programa Aplausos”, uma premiação vinculada ao resultado e ao desempenho individual dos participantes elegíveis que venham a se diferenciar pelo atingimento de metas individuais e contribuição diferenciada para o resultado da empresa. O pagamento da premiação é realizado em espécie, contemplando 40% do corpo funcional identificado com Desempenho “Acima do Esperado” ou “Destaque” e Comportamento ao menos “Conhecedor” na Matriz de Desenvolvimento e Carreira. </w:t>
      </w:r>
    </w:p>
    <w:p w14:paraId="7BAEB60F" w14:textId="4ECAD65E" w:rsidR="00A36FC8" w:rsidRPr="00BF2AAF" w:rsidRDefault="00A36FC8" w:rsidP="00A36FC8">
      <w:pPr>
        <w:pStyle w:val="050-TextoPadro"/>
        <w:rPr>
          <w:rFonts w:cs="Arial"/>
        </w:rPr>
      </w:pPr>
      <w:r w:rsidRPr="00BF2AAF">
        <w:rPr>
          <w:rFonts w:cs="Arial"/>
        </w:rPr>
        <w:t>Em relação à remuneração da alta administração, o Programa de Remuneração Variável dos Estatutários também reconhece os resultados e decisões dos administradores, prevendo o pagamento de até 12 honorários mensais.</w:t>
      </w:r>
    </w:p>
    <w:p w14:paraId="129AE3C4" w14:textId="77777777" w:rsidR="00A36FC8" w:rsidRPr="00BF2AAF" w:rsidRDefault="00A36FC8" w:rsidP="002F048D">
      <w:pPr>
        <w:spacing w:before="120" w:after="120"/>
        <w:jc w:val="both"/>
        <w:rPr>
          <w:rFonts w:ascii="Arial" w:hAnsi="Arial" w:cs="Arial"/>
          <w:color w:val="000000"/>
          <w:sz w:val="18"/>
          <w:szCs w:val="14"/>
        </w:rPr>
      </w:pPr>
      <w:r w:rsidRPr="00BF2AAF">
        <w:rPr>
          <w:rFonts w:ascii="Arial" w:hAnsi="Arial" w:cs="Arial"/>
          <w:color w:val="000000"/>
          <w:sz w:val="18"/>
          <w:szCs w:val="14"/>
        </w:rPr>
        <w:t>Abaixo, demonstramos os investimentos realizados no ano:</w:t>
      </w:r>
    </w:p>
    <w:p w14:paraId="5B2082C9" w14:textId="30B6B171" w:rsidR="00A36FC8" w:rsidRPr="00BF2AAF" w:rsidRDefault="00A36FC8" w:rsidP="00A36FC8">
      <w:pPr>
        <w:pStyle w:val="01-TtulodeNota"/>
        <w:rPr>
          <w:rFonts w:cs="Arial"/>
          <w:b w:val="0"/>
          <w:sz w:val="14"/>
        </w:rPr>
      </w:pPr>
      <w:bookmarkStart w:id="11" w:name="_Hlk126575621"/>
      <w:r w:rsidRPr="00BF2AAF">
        <w:rPr>
          <w:rFonts w:cs="Arial"/>
          <w:b w:val="0"/>
          <w:sz w:val="14"/>
          <w:szCs w:val="14"/>
        </w:rPr>
        <w:t xml:space="preserve">Tabela </w:t>
      </w:r>
      <w:r w:rsidRPr="00BF2AAF">
        <w:rPr>
          <w:rFonts w:cs="Arial"/>
          <w:b w:val="0"/>
          <w:sz w:val="14"/>
          <w:szCs w:val="14"/>
        </w:rPr>
        <w:fldChar w:fldCharType="begin"/>
      </w:r>
      <w:r w:rsidRPr="00BF2AAF">
        <w:rPr>
          <w:rFonts w:cs="Arial"/>
          <w:b w:val="0"/>
          <w:sz w:val="14"/>
          <w:szCs w:val="14"/>
        </w:rPr>
        <w:instrText xml:space="preserve"> SEQ Tabela \* ARABIC </w:instrText>
      </w:r>
      <w:r w:rsidRPr="00BF2AAF">
        <w:rPr>
          <w:rFonts w:cs="Arial"/>
          <w:b w:val="0"/>
          <w:sz w:val="14"/>
          <w:szCs w:val="14"/>
        </w:rPr>
        <w:fldChar w:fldCharType="separate"/>
      </w:r>
      <w:r w:rsidR="004F2674">
        <w:rPr>
          <w:rFonts w:cs="Arial"/>
          <w:b w:val="0"/>
          <w:noProof/>
          <w:sz w:val="14"/>
          <w:szCs w:val="14"/>
        </w:rPr>
        <w:t>4</w:t>
      </w:r>
      <w:r w:rsidRPr="00BF2AAF">
        <w:rPr>
          <w:rFonts w:cs="Arial"/>
          <w:b w:val="0"/>
          <w:noProof/>
          <w:sz w:val="14"/>
          <w:szCs w:val="14"/>
        </w:rPr>
        <w:fldChar w:fldCharType="end"/>
      </w:r>
      <w:r w:rsidRPr="00BF2AAF">
        <w:rPr>
          <w:rFonts w:cs="Arial"/>
          <w:b w:val="0"/>
          <w:sz w:val="14"/>
        </w:rPr>
        <w:t xml:space="preserve"> – Capital Humano – Investimento (visão consolidada)</w:t>
      </w:r>
    </w:p>
    <w:tbl>
      <w:tblPr>
        <w:tblStyle w:val="TabeladeLista6Colorida-nfase5"/>
        <w:tblW w:w="9639" w:type="dxa"/>
        <w:tblLook w:val="04A0" w:firstRow="1" w:lastRow="0" w:firstColumn="1" w:lastColumn="0" w:noHBand="0" w:noVBand="1"/>
      </w:tblPr>
      <w:tblGrid>
        <w:gridCol w:w="4063"/>
        <w:gridCol w:w="1859"/>
        <w:gridCol w:w="1859"/>
        <w:gridCol w:w="1858"/>
      </w:tblGrid>
      <w:tr w:rsidR="00A36FC8" w:rsidRPr="00BF2AAF" w14:paraId="2B081449" w14:textId="77777777" w:rsidTr="00810E9E">
        <w:trPr>
          <w:cnfStyle w:val="100000000000" w:firstRow="1" w:lastRow="0" w:firstColumn="0" w:lastColumn="0" w:oddVBand="0" w:evenVBand="0" w:oddHBand="0" w:evenHBand="0" w:firstRowFirstColumn="0" w:firstRowLastColumn="0" w:lastRowFirstColumn="0" w:lastRowLastColumn="0"/>
          <w:trHeight w:hRule="exact" w:val="283"/>
        </w:trPr>
        <w:tc>
          <w:tcPr>
            <w:cnfStyle w:val="001000000000" w:firstRow="0" w:lastRow="0" w:firstColumn="1" w:lastColumn="0" w:oddVBand="0" w:evenVBand="0" w:oddHBand="0" w:evenHBand="0" w:firstRowFirstColumn="0" w:firstRowLastColumn="0" w:lastRowFirstColumn="0" w:lastRowLastColumn="0"/>
            <w:tcW w:w="4063" w:type="dxa"/>
            <w:tcBorders>
              <w:top w:val="single" w:sz="2" w:space="0" w:color="1F3864" w:themeColor="accent1" w:themeShade="80"/>
              <w:left w:val="nil"/>
              <w:bottom w:val="nil"/>
              <w:right w:val="nil"/>
            </w:tcBorders>
            <w:shd w:val="clear" w:color="auto" w:fill="auto"/>
            <w:vAlign w:val="center"/>
          </w:tcPr>
          <w:p w14:paraId="60E8BB3E" w14:textId="77777777" w:rsidR="00A36FC8" w:rsidRPr="00BF2AAF" w:rsidRDefault="00A36FC8" w:rsidP="004D3109">
            <w:pPr>
              <w:pStyle w:val="08-Tabelageral"/>
              <w:jc w:val="left"/>
              <w:rPr>
                <w:rFonts w:cs="Arial"/>
                <w:lang w:eastAsia="en-US"/>
              </w:rPr>
            </w:pPr>
            <w:r w:rsidRPr="00BF2AAF">
              <w:rPr>
                <w:rFonts w:cs="Arial"/>
                <w:lang w:eastAsia="en-US"/>
              </w:rPr>
              <w:t>R$ mil</w:t>
            </w:r>
          </w:p>
        </w:tc>
        <w:tc>
          <w:tcPr>
            <w:tcW w:w="5576" w:type="dxa"/>
            <w:gridSpan w:val="3"/>
            <w:tcBorders>
              <w:top w:val="single" w:sz="2" w:space="0" w:color="1F3864" w:themeColor="accent1" w:themeShade="80"/>
              <w:left w:val="nil"/>
              <w:bottom w:val="nil"/>
              <w:right w:val="nil"/>
            </w:tcBorders>
            <w:shd w:val="clear" w:color="auto" w:fill="auto"/>
            <w:vAlign w:val="center"/>
            <w:hideMark/>
          </w:tcPr>
          <w:p w14:paraId="5B641F0D" w14:textId="77777777" w:rsidR="00A36FC8" w:rsidRPr="00BF2AAF" w:rsidRDefault="00A36FC8" w:rsidP="004D3109">
            <w:pPr>
              <w:pStyle w:val="08-Tabelageral"/>
              <w:ind w:right="-57"/>
              <w:jc w:val="center"/>
              <w:cnfStyle w:val="100000000000" w:firstRow="1" w:lastRow="0" w:firstColumn="0" w:lastColumn="0" w:oddVBand="0" w:evenVBand="0" w:oddHBand="0" w:evenHBand="0" w:firstRowFirstColumn="0" w:firstRowLastColumn="0" w:lastRowFirstColumn="0" w:lastRowLastColumn="0"/>
              <w:rPr>
                <w:rFonts w:cs="Arial"/>
                <w:lang w:eastAsia="en-US"/>
              </w:rPr>
            </w:pPr>
            <w:r w:rsidRPr="00BF2AAF">
              <w:rPr>
                <w:rFonts w:cs="Arial"/>
                <w:lang w:eastAsia="en-US"/>
              </w:rPr>
              <w:t>Fluxo Anual</w:t>
            </w:r>
          </w:p>
        </w:tc>
      </w:tr>
      <w:tr w:rsidR="00A36FC8" w:rsidRPr="00BF2AAF" w14:paraId="144A946D" w14:textId="77777777" w:rsidTr="00810E9E">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4063" w:type="dxa"/>
            <w:tcBorders>
              <w:top w:val="nil"/>
              <w:left w:val="nil"/>
              <w:bottom w:val="single" w:sz="2" w:space="0" w:color="1F3864" w:themeColor="accent1" w:themeShade="80"/>
              <w:right w:val="nil"/>
            </w:tcBorders>
            <w:shd w:val="clear" w:color="auto" w:fill="auto"/>
          </w:tcPr>
          <w:p w14:paraId="6FFEF0D6" w14:textId="77777777" w:rsidR="00A36FC8" w:rsidRPr="00BF2AAF" w:rsidRDefault="00A36FC8" w:rsidP="004D3109">
            <w:pPr>
              <w:pStyle w:val="08-Tabelageral"/>
              <w:jc w:val="left"/>
              <w:rPr>
                <w:rFonts w:cs="Arial"/>
                <w:bCs w:val="0"/>
                <w:szCs w:val="14"/>
                <w:lang w:eastAsia="en-US"/>
              </w:rPr>
            </w:pPr>
          </w:p>
        </w:tc>
        <w:tc>
          <w:tcPr>
            <w:tcW w:w="1859" w:type="dxa"/>
            <w:tcBorders>
              <w:top w:val="nil"/>
              <w:left w:val="nil"/>
              <w:bottom w:val="single" w:sz="2" w:space="0" w:color="1F3864" w:themeColor="accent1" w:themeShade="80"/>
              <w:right w:val="nil"/>
            </w:tcBorders>
            <w:shd w:val="clear" w:color="auto" w:fill="auto"/>
            <w:vAlign w:val="center"/>
            <w:hideMark/>
          </w:tcPr>
          <w:p w14:paraId="226A240D" w14:textId="77777777" w:rsidR="00A36FC8" w:rsidRPr="00BF2AAF" w:rsidRDefault="00A36FC8" w:rsidP="004D3109">
            <w:pPr>
              <w:pStyle w:val="08-Tabelageral"/>
              <w:ind w:right="-57"/>
              <w:jc w:val="center"/>
              <w:cnfStyle w:val="000000100000" w:firstRow="0" w:lastRow="0" w:firstColumn="0" w:lastColumn="0" w:oddVBand="0" w:evenVBand="0" w:oddHBand="1" w:evenHBand="0" w:firstRowFirstColumn="0" w:firstRowLastColumn="0" w:lastRowFirstColumn="0" w:lastRowLastColumn="0"/>
              <w:rPr>
                <w:rFonts w:cs="Arial"/>
                <w:b/>
                <w:lang w:eastAsia="en-US"/>
              </w:rPr>
            </w:pPr>
            <w:r w:rsidRPr="00BF2AAF">
              <w:rPr>
                <w:rFonts w:cs="Arial"/>
                <w:b/>
                <w:lang w:eastAsia="en-US"/>
              </w:rPr>
              <w:t>2023</w:t>
            </w:r>
          </w:p>
        </w:tc>
        <w:tc>
          <w:tcPr>
            <w:tcW w:w="1859" w:type="dxa"/>
            <w:tcBorders>
              <w:top w:val="nil"/>
              <w:left w:val="nil"/>
              <w:bottom w:val="single" w:sz="2" w:space="0" w:color="1F3864" w:themeColor="accent1" w:themeShade="80"/>
              <w:right w:val="nil"/>
            </w:tcBorders>
            <w:shd w:val="clear" w:color="auto" w:fill="auto"/>
            <w:vAlign w:val="center"/>
            <w:hideMark/>
          </w:tcPr>
          <w:p w14:paraId="5CF5C62F" w14:textId="77777777" w:rsidR="00A36FC8" w:rsidRPr="00BF2AAF" w:rsidRDefault="00A36FC8" w:rsidP="004D3109">
            <w:pPr>
              <w:pStyle w:val="08-Tabelageral"/>
              <w:ind w:right="-57"/>
              <w:jc w:val="center"/>
              <w:cnfStyle w:val="000000100000" w:firstRow="0" w:lastRow="0" w:firstColumn="0" w:lastColumn="0" w:oddVBand="0" w:evenVBand="0" w:oddHBand="1" w:evenHBand="0" w:firstRowFirstColumn="0" w:firstRowLastColumn="0" w:lastRowFirstColumn="0" w:lastRowLastColumn="0"/>
              <w:rPr>
                <w:rFonts w:cs="Arial"/>
                <w:b/>
                <w:vertAlign w:val="superscript"/>
                <w:lang w:eastAsia="en-US"/>
              </w:rPr>
            </w:pPr>
            <w:r w:rsidRPr="00BF2AAF">
              <w:rPr>
                <w:rFonts w:cs="Arial"/>
                <w:b/>
                <w:lang w:eastAsia="en-US"/>
              </w:rPr>
              <w:t>2022</w:t>
            </w:r>
          </w:p>
        </w:tc>
        <w:tc>
          <w:tcPr>
            <w:tcW w:w="1858" w:type="dxa"/>
            <w:tcBorders>
              <w:top w:val="nil"/>
              <w:left w:val="nil"/>
              <w:bottom w:val="single" w:sz="2" w:space="0" w:color="1F3864" w:themeColor="accent1" w:themeShade="80"/>
              <w:right w:val="nil"/>
            </w:tcBorders>
            <w:shd w:val="clear" w:color="auto" w:fill="auto"/>
            <w:vAlign w:val="center"/>
            <w:hideMark/>
          </w:tcPr>
          <w:p w14:paraId="5BC0F381" w14:textId="77777777" w:rsidR="00A36FC8" w:rsidRPr="00BF2AAF" w:rsidRDefault="00A36FC8" w:rsidP="004D3109">
            <w:pPr>
              <w:pStyle w:val="08-Tabelageral"/>
              <w:jc w:val="center"/>
              <w:cnfStyle w:val="000000100000" w:firstRow="0" w:lastRow="0" w:firstColumn="0" w:lastColumn="0" w:oddVBand="0" w:evenVBand="0" w:oddHBand="1" w:evenHBand="0" w:firstRowFirstColumn="0" w:firstRowLastColumn="0" w:lastRowFirstColumn="0" w:lastRowLastColumn="0"/>
              <w:rPr>
                <w:rFonts w:cs="Arial"/>
                <w:b/>
                <w:lang w:eastAsia="en-US"/>
              </w:rPr>
            </w:pPr>
            <w:r w:rsidRPr="00BF2AAF">
              <w:rPr>
                <w:rFonts w:cs="Arial"/>
                <w:b/>
                <w:lang w:eastAsia="en-US"/>
              </w:rPr>
              <w:t>2021</w:t>
            </w:r>
          </w:p>
        </w:tc>
      </w:tr>
      <w:tr w:rsidR="00A36FC8" w:rsidRPr="00BF2AAF" w14:paraId="7CDA4448" w14:textId="77777777" w:rsidTr="00810E9E">
        <w:trPr>
          <w:cnfStyle w:val="000000010000" w:firstRow="0" w:lastRow="0" w:firstColumn="0" w:lastColumn="0" w:oddVBand="0" w:evenVBand="0" w:oddHBand="0" w:evenHBand="1" w:firstRowFirstColumn="0" w:firstRowLastColumn="0" w:lastRowFirstColumn="0" w:lastRowLastColumn="0"/>
          <w:trHeight w:hRule="exact" w:val="298"/>
        </w:trPr>
        <w:tc>
          <w:tcPr>
            <w:cnfStyle w:val="001000000000" w:firstRow="0" w:lastRow="0" w:firstColumn="1" w:lastColumn="0" w:oddVBand="0" w:evenVBand="0" w:oddHBand="0" w:evenHBand="0" w:firstRowFirstColumn="0" w:firstRowLastColumn="0" w:lastRowFirstColumn="0" w:lastRowLastColumn="0"/>
            <w:tcW w:w="4063" w:type="dxa"/>
            <w:tcBorders>
              <w:top w:val="single" w:sz="2" w:space="0" w:color="1F3864" w:themeColor="accent1" w:themeShade="80"/>
              <w:left w:val="nil"/>
              <w:bottom w:val="nil"/>
              <w:right w:val="nil"/>
            </w:tcBorders>
            <w:shd w:val="clear" w:color="auto" w:fill="auto"/>
            <w:vAlign w:val="center"/>
            <w:hideMark/>
          </w:tcPr>
          <w:p w14:paraId="0C2CD70B" w14:textId="77777777" w:rsidR="00A36FC8" w:rsidRPr="00BF2AAF" w:rsidRDefault="00A36FC8" w:rsidP="004D3109">
            <w:pPr>
              <w:pStyle w:val="08-Tabelageral"/>
              <w:jc w:val="left"/>
              <w:rPr>
                <w:rFonts w:cs="Arial"/>
                <w:snapToGrid w:val="0"/>
                <w:color w:val="000000"/>
                <w:lang w:eastAsia="en-US"/>
              </w:rPr>
            </w:pPr>
            <w:r w:rsidRPr="00BF2AAF">
              <w:rPr>
                <w:rFonts w:cs="Arial"/>
                <w:color w:val="000000"/>
                <w:lang w:eastAsia="en-US"/>
              </w:rPr>
              <w:t>Investimento em Pessoas</w:t>
            </w:r>
          </w:p>
        </w:tc>
        <w:tc>
          <w:tcPr>
            <w:tcW w:w="1859" w:type="dxa"/>
            <w:tcBorders>
              <w:top w:val="single" w:sz="2" w:space="0" w:color="1F3864" w:themeColor="accent1" w:themeShade="80"/>
              <w:left w:val="nil"/>
              <w:bottom w:val="nil"/>
              <w:right w:val="nil"/>
            </w:tcBorders>
            <w:shd w:val="clear" w:color="auto" w:fill="auto"/>
            <w:hideMark/>
          </w:tcPr>
          <w:p w14:paraId="2F427260" w14:textId="77777777" w:rsidR="00A36FC8" w:rsidRPr="00BF2AAF" w:rsidRDefault="00A36FC8" w:rsidP="004D3109">
            <w:pPr>
              <w:pStyle w:val="08-Tabelageral"/>
              <w:cnfStyle w:val="000000010000" w:firstRow="0" w:lastRow="0" w:firstColumn="0" w:lastColumn="0" w:oddVBand="0" w:evenVBand="0" w:oddHBand="0" w:evenHBand="1" w:firstRowFirstColumn="0" w:firstRowLastColumn="0" w:lastRowFirstColumn="0" w:lastRowLastColumn="0"/>
              <w:rPr>
                <w:rFonts w:cs="Arial"/>
                <w:b/>
                <w:bCs/>
                <w:color w:val="FF0000"/>
                <w:lang w:eastAsia="en-US"/>
              </w:rPr>
            </w:pPr>
            <w:r w:rsidRPr="00BF2AAF">
              <w:rPr>
                <w:rFonts w:cs="Arial"/>
                <w:b/>
                <w:bCs/>
                <w:color w:val="auto"/>
              </w:rPr>
              <w:t xml:space="preserve"> 79.189 </w:t>
            </w:r>
          </w:p>
        </w:tc>
        <w:tc>
          <w:tcPr>
            <w:tcW w:w="1859" w:type="dxa"/>
            <w:tcBorders>
              <w:top w:val="single" w:sz="2" w:space="0" w:color="1F3864" w:themeColor="accent1" w:themeShade="80"/>
              <w:left w:val="nil"/>
              <w:bottom w:val="nil"/>
              <w:right w:val="nil"/>
            </w:tcBorders>
            <w:shd w:val="clear" w:color="auto" w:fill="auto"/>
            <w:hideMark/>
          </w:tcPr>
          <w:p w14:paraId="232A9B41" w14:textId="77777777" w:rsidR="00A36FC8" w:rsidRPr="00BF2AAF" w:rsidRDefault="00A36FC8" w:rsidP="004D3109">
            <w:pPr>
              <w:pStyle w:val="08-Tabelageral"/>
              <w:cnfStyle w:val="000000010000" w:firstRow="0" w:lastRow="0" w:firstColumn="0" w:lastColumn="0" w:oddVBand="0" w:evenVBand="0" w:oddHBand="0" w:evenHBand="1" w:firstRowFirstColumn="0" w:firstRowLastColumn="0" w:lastRowFirstColumn="0" w:lastRowLastColumn="0"/>
              <w:rPr>
                <w:rFonts w:cs="Arial"/>
                <w:b/>
                <w:bCs/>
                <w:color w:val="auto"/>
                <w:szCs w:val="14"/>
                <w:lang w:eastAsia="en-US"/>
              </w:rPr>
            </w:pPr>
            <w:r w:rsidRPr="00BF2AAF">
              <w:rPr>
                <w:rFonts w:cs="Arial"/>
                <w:b/>
                <w:bCs/>
                <w:color w:val="auto"/>
              </w:rPr>
              <w:t xml:space="preserve"> 69.511 </w:t>
            </w:r>
          </w:p>
        </w:tc>
        <w:tc>
          <w:tcPr>
            <w:tcW w:w="1858" w:type="dxa"/>
            <w:tcBorders>
              <w:top w:val="single" w:sz="2" w:space="0" w:color="1F3864" w:themeColor="accent1" w:themeShade="80"/>
              <w:left w:val="nil"/>
              <w:bottom w:val="nil"/>
              <w:right w:val="nil"/>
            </w:tcBorders>
            <w:shd w:val="clear" w:color="auto" w:fill="auto"/>
            <w:hideMark/>
          </w:tcPr>
          <w:p w14:paraId="3492BFF1" w14:textId="77777777" w:rsidR="00A36FC8" w:rsidRPr="00BF2AAF" w:rsidRDefault="00A36FC8" w:rsidP="004D3109">
            <w:pPr>
              <w:pStyle w:val="08-Tabelageral"/>
              <w:cnfStyle w:val="000000010000" w:firstRow="0" w:lastRow="0" w:firstColumn="0" w:lastColumn="0" w:oddVBand="0" w:evenVBand="0" w:oddHBand="0" w:evenHBand="1" w:firstRowFirstColumn="0" w:firstRowLastColumn="0" w:lastRowFirstColumn="0" w:lastRowLastColumn="0"/>
              <w:rPr>
                <w:rFonts w:cs="Arial"/>
                <w:b/>
                <w:bCs/>
                <w:color w:val="auto"/>
                <w:szCs w:val="14"/>
                <w:lang w:eastAsia="en-US"/>
              </w:rPr>
            </w:pPr>
            <w:r w:rsidRPr="00BF2AAF">
              <w:rPr>
                <w:rFonts w:cs="Arial"/>
                <w:b/>
                <w:bCs/>
                <w:color w:val="auto"/>
              </w:rPr>
              <w:t xml:space="preserve"> 57.656 </w:t>
            </w:r>
          </w:p>
        </w:tc>
      </w:tr>
      <w:tr w:rsidR="00A36FC8" w:rsidRPr="00BF2AAF" w14:paraId="37504A63" w14:textId="77777777" w:rsidTr="004D3109">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4063" w:type="dxa"/>
            <w:tcBorders>
              <w:top w:val="nil"/>
              <w:left w:val="nil"/>
              <w:bottom w:val="nil"/>
              <w:right w:val="nil"/>
            </w:tcBorders>
            <w:shd w:val="clear" w:color="auto" w:fill="auto"/>
            <w:vAlign w:val="center"/>
            <w:hideMark/>
          </w:tcPr>
          <w:p w14:paraId="5C7A8626" w14:textId="77777777" w:rsidR="00A36FC8" w:rsidRPr="00BF2AAF" w:rsidRDefault="00A36FC8" w:rsidP="004D3109">
            <w:pPr>
              <w:pStyle w:val="08-Tabelageral"/>
              <w:ind w:left="113"/>
              <w:jc w:val="left"/>
              <w:rPr>
                <w:rFonts w:cs="Arial"/>
                <w:b w:val="0"/>
                <w:snapToGrid w:val="0"/>
                <w:color w:val="000000"/>
                <w:lang w:eastAsia="en-US"/>
              </w:rPr>
            </w:pPr>
            <w:r w:rsidRPr="00BF2AAF">
              <w:rPr>
                <w:rFonts w:cs="Arial"/>
                <w:b w:val="0"/>
                <w:color w:val="000000"/>
                <w:lang w:eastAsia="en-US"/>
              </w:rPr>
              <w:t>Folha de pagamento¹</w:t>
            </w:r>
          </w:p>
        </w:tc>
        <w:tc>
          <w:tcPr>
            <w:tcW w:w="1859" w:type="dxa"/>
            <w:tcBorders>
              <w:top w:val="nil"/>
              <w:left w:val="nil"/>
              <w:bottom w:val="nil"/>
              <w:right w:val="nil"/>
            </w:tcBorders>
            <w:shd w:val="clear" w:color="auto" w:fill="auto"/>
            <w:hideMark/>
          </w:tcPr>
          <w:p w14:paraId="637953B8" w14:textId="77777777" w:rsidR="00A36FC8" w:rsidRPr="00BF2AAF" w:rsidRDefault="00A36FC8" w:rsidP="004D3109">
            <w:pPr>
              <w:pStyle w:val="08-Tabelageral"/>
              <w:cnfStyle w:val="000000100000" w:firstRow="0" w:lastRow="0" w:firstColumn="0" w:lastColumn="0" w:oddVBand="0" w:evenVBand="0" w:oddHBand="1" w:evenHBand="0" w:firstRowFirstColumn="0" w:firstRowLastColumn="0" w:lastRowFirstColumn="0" w:lastRowLastColumn="0"/>
              <w:rPr>
                <w:rFonts w:cs="Arial"/>
                <w:color w:val="FF0000"/>
                <w:lang w:eastAsia="en-US"/>
              </w:rPr>
            </w:pPr>
            <w:r w:rsidRPr="00BF2AAF">
              <w:rPr>
                <w:rFonts w:cs="Arial"/>
                <w:color w:val="auto"/>
              </w:rPr>
              <w:t xml:space="preserve"> 70.970 </w:t>
            </w:r>
          </w:p>
        </w:tc>
        <w:tc>
          <w:tcPr>
            <w:tcW w:w="1859" w:type="dxa"/>
            <w:tcBorders>
              <w:top w:val="nil"/>
              <w:left w:val="nil"/>
              <w:bottom w:val="nil"/>
              <w:right w:val="nil"/>
            </w:tcBorders>
            <w:shd w:val="clear" w:color="auto" w:fill="auto"/>
            <w:hideMark/>
          </w:tcPr>
          <w:p w14:paraId="408D939C" w14:textId="77777777" w:rsidR="00A36FC8" w:rsidRPr="00BF2AAF" w:rsidRDefault="00A36FC8" w:rsidP="004D3109">
            <w:pPr>
              <w:pStyle w:val="08-Tabelageral"/>
              <w:cnfStyle w:val="000000100000" w:firstRow="0" w:lastRow="0" w:firstColumn="0" w:lastColumn="0" w:oddVBand="0" w:evenVBand="0" w:oddHBand="1" w:evenHBand="0" w:firstRowFirstColumn="0" w:firstRowLastColumn="0" w:lastRowFirstColumn="0" w:lastRowLastColumn="0"/>
              <w:rPr>
                <w:rFonts w:cs="Arial"/>
                <w:color w:val="auto"/>
                <w:szCs w:val="14"/>
                <w:lang w:eastAsia="en-US"/>
              </w:rPr>
            </w:pPr>
            <w:r w:rsidRPr="00BF2AAF">
              <w:rPr>
                <w:rFonts w:cs="Arial"/>
                <w:color w:val="auto"/>
              </w:rPr>
              <w:t xml:space="preserve"> 62.130 </w:t>
            </w:r>
          </w:p>
        </w:tc>
        <w:tc>
          <w:tcPr>
            <w:tcW w:w="1858" w:type="dxa"/>
            <w:tcBorders>
              <w:top w:val="nil"/>
              <w:left w:val="nil"/>
              <w:bottom w:val="nil"/>
              <w:right w:val="nil"/>
            </w:tcBorders>
            <w:shd w:val="clear" w:color="auto" w:fill="auto"/>
            <w:hideMark/>
          </w:tcPr>
          <w:p w14:paraId="12649261" w14:textId="77777777" w:rsidR="00A36FC8" w:rsidRPr="00BF2AAF" w:rsidRDefault="00A36FC8" w:rsidP="004D3109">
            <w:pPr>
              <w:pStyle w:val="08-Tabelageral"/>
              <w:cnfStyle w:val="000000100000" w:firstRow="0" w:lastRow="0" w:firstColumn="0" w:lastColumn="0" w:oddVBand="0" w:evenVBand="0" w:oddHBand="1" w:evenHBand="0" w:firstRowFirstColumn="0" w:firstRowLastColumn="0" w:lastRowFirstColumn="0" w:lastRowLastColumn="0"/>
              <w:rPr>
                <w:rFonts w:cs="Arial"/>
                <w:color w:val="auto"/>
                <w:szCs w:val="14"/>
                <w:lang w:eastAsia="en-US"/>
              </w:rPr>
            </w:pPr>
            <w:r w:rsidRPr="00BF2AAF">
              <w:rPr>
                <w:rFonts w:cs="Arial"/>
                <w:color w:val="auto"/>
              </w:rPr>
              <w:t xml:space="preserve"> 51.887 </w:t>
            </w:r>
          </w:p>
        </w:tc>
      </w:tr>
      <w:tr w:rsidR="00A36FC8" w:rsidRPr="00BF2AAF" w14:paraId="69937EB5" w14:textId="77777777" w:rsidTr="004D3109">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4063" w:type="dxa"/>
            <w:tcBorders>
              <w:top w:val="nil"/>
              <w:left w:val="nil"/>
              <w:bottom w:val="nil"/>
              <w:right w:val="nil"/>
            </w:tcBorders>
            <w:shd w:val="clear" w:color="auto" w:fill="auto"/>
            <w:vAlign w:val="center"/>
            <w:hideMark/>
          </w:tcPr>
          <w:p w14:paraId="1E4285D1" w14:textId="77777777" w:rsidR="00A36FC8" w:rsidRPr="00BF2AAF" w:rsidRDefault="00A36FC8" w:rsidP="004D3109">
            <w:pPr>
              <w:pStyle w:val="08-Tabelageral"/>
              <w:ind w:left="113"/>
              <w:jc w:val="left"/>
              <w:rPr>
                <w:rFonts w:cs="Arial"/>
                <w:b w:val="0"/>
                <w:snapToGrid w:val="0"/>
                <w:color w:val="000000"/>
                <w:lang w:eastAsia="en-US"/>
              </w:rPr>
            </w:pPr>
            <w:r w:rsidRPr="00BF2AAF">
              <w:rPr>
                <w:rFonts w:cs="Arial"/>
                <w:b w:val="0"/>
                <w:color w:val="000000"/>
                <w:lang w:eastAsia="en-US"/>
              </w:rPr>
              <w:t>Previdência complementar</w:t>
            </w:r>
          </w:p>
        </w:tc>
        <w:tc>
          <w:tcPr>
            <w:tcW w:w="1859" w:type="dxa"/>
            <w:tcBorders>
              <w:top w:val="nil"/>
              <w:left w:val="nil"/>
              <w:bottom w:val="nil"/>
              <w:right w:val="nil"/>
            </w:tcBorders>
            <w:shd w:val="clear" w:color="auto" w:fill="auto"/>
            <w:hideMark/>
          </w:tcPr>
          <w:p w14:paraId="79147232" w14:textId="77777777" w:rsidR="00A36FC8" w:rsidRPr="00BF2AAF" w:rsidRDefault="00A36FC8" w:rsidP="004D3109">
            <w:pPr>
              <w:pStyle w:val="08-Tabelageral"/>
              <w:cnfStyle w:val="000000010000" w:firstRow="0" w:lastRow="0" w:firstColumn="0" w:lastColumn="0" w:oddVBand="0" w:evenVBand="0" w:oddHBand="0" w:evenHBand="1" w:firstRowFirstColumn="0" w:firstRowLastColumn="0" w:lastRowFirstColumn="0" w:lastRowLastColumn="0"/>
              <w:rPr>
                <w:rFonts w:cs="Arial"/>
                <w:color w:val="FF0000"/>
                <w:lang w:eastAsia="en-US"/>
              </w:rPr>
            </w:pPr>
            <w:r w:rsidRPr="00BF2AAF">
              <w:rPr>
                <w:rFonts w:cs="Arial"/>
                <w:color w:val="auto"/>
              </w:rPr>
              <w:t xml:space="preserve"> 4.372 </w:t>
            </w:r>
          </w:p>
        </w:tc>
        <w:tc>
          <w:tcPr>
            <w:tcW w:w="1859" w:type="dxa"/>
            <w:tcBorders>
              <w:top w:val="nil"/>
              <w:left w:val="nil"/>
              <w:bottom w:val="nil"/>
              <w:right w:val="nil"/>
            </w:tcBorders>
            <w:shd w:val="clear" w:color="auto" w:fill="auto"/>
            <w:hideMark/>
          </w:tcPr>
          <w:p w14:paraId="206DEF1D" w14:textId="77777777" w:rsidR="00A36FC8" w:rsidRPr="00BF2AAF" w:rsidRDefault="00A36FC8" w:rsidP="004D3109">
            <w:pPr>
              <w:pStyle w:val="08-Tabelageral"/>
              <w:cnfStyle w:val="000000010000" w:firstRow="0" w:lastRow="0" w:firstColumn="0" w:lastColumn="0" w:oddVBand="0" w:evenVBand="0" w:oddHBand="0" w:evenHBand="1" w:firstRowFirstColumn="0" w:firstRowLastColumn="0" w:lastRowFirstColumn="0" w:lastRowLastColumn="0"/>
              <w:rPr>
                <w:rFonts w:cs="Arial"/>
                <w:color w:val="auto"/>
                <w:szCs w:val="14"/>
                <w:lang w:eastAsia="en-US"/>
              </w:rPr>
            </w:pPr>
            <w:r w:rsidRPr="00BF2AAF">
              <w:rPr>
                <w:rFonts w:cs="Arial"/>
                <w:color w:val="auto"/>
              </w:rPr>
              <w:t xml:space="preserve"> 3.725 </w:t>
            </w:r>
          </w:p>
        </w:tc>
        <w:tc>
          <w:tcPr>
            <w:tcW w:w="1858" w:type="dxa"/>
            <w:tcBorders>
              <w:top w:val="nil"/>
              <w:left w:val="nil"/>
              <w:bottom w:val="nil"/>
              <w:right w:val="nil"/>
            </w:tcBorders>
            <w:shd w:val="clear" w:color="auto" w:fill="auto"/>
            <w:hideMark/>
          </w:tcPr>
          <w:p w14:paraId="347AE442" w14:textId="77777777" w:rsidR="00A36FC8" w:rsidRPr="00BF2AAF" w:rsidRDefault="00A36FC8" w:rsidP="004D3109">
            <w:pPr>
              <w:pStyle w:val="08-Tabelageral"/>
              <w:cnfStyle w:val="000000010000" w:firstRow="0" w:lastRow="0" w:firstColumn="0" w:lastColumn="0" w:oddVBand="0" w:evenVBand="0" w:oddHBand="0" w:evenHBand="1" w:firstRowFirstColumn="0" w:firstRowLastColumn="0" w:lastRowFirstColumn="0" w:lastRowLastColumn="0"/>
              <w:rPr>
                <w:rFonts w:cs="Arial"/>
                <w:color w:val="auto"/>
                <w:szCs w:val="14"/>
                <w:lang w:eastAsia="en-US"/>
              </w:rPr>
            </w:pPr>
            <w:r w:rsidRPr="00BF2AAF">
              <w:rPr>
                <w:rFonts w:cs="Arial"/>
                <w:color w:val="auto"/>
              </w:rPr>
              <w:t xml:space="preserve"> 2.985 </w:t>
            </w:r>
          </w:p>
        </w:tc>
      </w:tr>
      <w:tr w:rsidR="00A36FC8" w:rsidRPr="00BF2AAF" w14:paraId="0940CA5B" w14:textId="77777777" w:rsidTr="004D3109">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4063" w:type="dxa"/>
            <w:tcBorders>
              <w:top w:val="nil"/>
              <w:left w:val="nil"/>
              <w:bottom w:val="nil"/>
              <w:right w:val="nil"/>
            </w:tcBorders>
            <w:shd w:val="clear" w:color="auto" w:fill="auto"/>
            <w:vAlign w:val="center"/>
            <w:hideMark/>
          </w:tcPr>
          <w:p w14:paraId="5A70D193" w14:textId="77777777" w:rsidR="00A36FC8" w:rsidRPr="00BF2AAF" w:rsidRDefault="00A36FC8" w:rsidP="004D3109">
            <w:pPr>
              <w:pStyle w:val="08-Tabelageral"/>
              <w:ind w:left="113"/>
              <w:jc w:val="left"/>
              <w:rPr>
                <w:rFonts w:cs="Arial"/>
                <w:b w:val="0"/>
                <w:snapToGrid w:val="0"/>
                <w:color w:val="000000"/>
                <w:lang w:eastAsia="en-US"/>
              </w:rPr>
            </w:pPr>
            <w:r w:rsidRPr="00BF2AAF">
              <w:rPr>
                <w:rFonts w:cs="Arial"/>
                <w:b w:val="0"/>
                <w:color w:val="000000"/>
                <w:lang w:eastAsia="en-US"/>
              </w:rPr>
              <w:t>Plano de saúde</w:t>
            </w:r>
          </w:p>
        </w:tc>
        <w:tc>
          <w:tcPr>
            <w:tcW w:w="1859" w:type="dxa"/>
            <w:tcBorders>
              <w:top w:val="nil"/>
              <w:left w:val="nil"/>
              <w:bottom w:val="nil"/>
              <w:right w:val="nil"/>
            </w:tcBorders>
            <w:shd w:val="clear" w:color="auto" w:fill="auto"/>
            <w:hideMark/>
          </w:tcPr>
          <w:p w14:paraId="3524DCDA" w14:textId="77777777" w:rsidR="00A36FC8" w:rsidRPr="00BF2AAF" w:rsidRDefault="00A36FC8" w:rsidP="004D3109">
            <w:pPr>
              <w:pStyle w:val="08-Tabelageral"/>
              <w:cnfStyle w:val="000000100000" w:firstRow="0" w:lastRow="0" w:firstColumn="0" w:lastColumn="0" w:oddVBand="0" w:evenVBand="0" w:oddHBand="1" w:evenHBand="0" w:firstRowFirstColumn="0" w:firstRowLastColumn="0" w:lastRowFirstColumn="0" w:lastRowLastColumn="0"/>
              <w:rPr>
                <w:rFonts w:cs="Arial"/>
                <w:color w:val="FF0000"/>
                <w:lang w:eastAsia="en-US"/>
              </w:rPr>
            </w:pPr>
            <w:r w:rsidRPr="00BF2AAF">
              <w:rPr>
                <w:rFonts w:cs="Arial"/>
                <w:color w:val="auto"/>
              </w:rPr>
              <w:t xml:space="preserve"> 3.075 </w:t>
            </w:r>
          </w:p>
        </w:tc>
        <w:tc>
          <w:tcPr>
            <w:tcW w:w="1859" w:type="dxa"/>
            <w:tcBorders>
              <w:top w:val="nil"/>
              <w:left w:val="nil"/>
              <w:bottom w:val="nil"/>
              <w:right w:val="nil"/>
            </w:tcBorders>
            <w:shd w:val="clear" w:color="auto" w:fill="auto"/>
            <w:hideMark/>
          </w:tcPr>
          <w:p w14:paraId="623978FA" w14:textId="77777777" w:rsidR="00A36FC8" w:rsidRPr="00BF2AAF" w:rsidRDefault="00A36FC8" w:rsidP="004D3109">
            <w:pPr>
              <w:pStyle w:val="08-Tabelageral"/>
              <w:cnfStyle w:val="000000100000" w:firstRow="0" w:lastRow="0" w:firstColumn="0" w:lastColumn="0" w:oddVBand="0" w:evenVBand="0" w:oddHBand="1" w:evenHBand="0" w:firstRowFirstColumn="0" w:firstRowLastColumn="0" w:lastRowFirstColumn="0" w:lastRowLastColumn="0"/>
              <w:rPr>
                <w:rFonts w:cs="Arial"/>
                <w:color w:val="auto"/>
                <w:szCs w:val="14"/>
                <w:lang w:eastAsia="en-US"/>
              </w:rPr>
            </w:pPr>
            <w:r w:rsidRPr="00BF2AAF">
              <w:rPr>
                <w:rFonts w:cs="Arial"/>
                <w:color w:val="auto"/>
              </w:rPr>
              <w:t xml:space="preserve"> 2.631 </w:t>
            </w:r>
          </w:p>
        </w:tc>
        <w:tc>
          <w:tcPr>
            <w:tcW w:w="1858" w:type="dxa"/>
            <w:tcBorders>
              <w:top w:val="nil"/>
              <w:left w:val="nil"/>
              <w:bottom w:val="nil"/>
              <w:right w:val="nil"/>
            </w:tcBorders>
            <w:shd w:val="clear" w:color="auto" w:fill="auto"/>
            <w:hideMark/>
          </w:tcPr>
          <w:p w14:paraId="51E2EA3B" w14:textId="77777777" w:rsidR="00A36FC8" w:rsidRPr="00BF2AAF" w:rsidRDefault="00A36FC8" w:rsidP="004D3109">
            <w:pPr>
              <w:pStyle w:val="08-Tabelageral"/>
              <w:cnfStyle w:val="000000100000" w:firstRow="0" w:lastRow="0" w:firstColumn="0" w:lastColumn="0" w:oddVBand="0" w:evenVBand="0" w:oddHBand="1" w:evenHBand="0" w:firstRowFirstColumn="0" w:firstRowLastColumn="0" w:lastRowFirstColumn="0" w:lastRowLastColumn="0"/>
              <w:rPr>
                <w:rFonts w:cs="Arial"/>
                <w:color w:val="auto"/>
                <w:szCs w:val="14"/>
                <w:lang w:eastAsia="en-US"/>
              </w:rPr>
            </w:pPr>
            <w:r w:rsidRPr="00BF2AAF">
              <w:rPr>
                <w:rFonts w:cs="Arial"/>
                <w:color w:val="auto"/>
              </w:rPr>
              <w:t xml:space="preserve"> 2.128 </w:t>
            </w:r>
          </w:p>
        </w:tc>
      </w:tr>
      <w:tr w:rsidR="00A36FC8" w:rsidRPr="00BF2AAF" w14:paraId="2C85D3FF" w14:textId="77777777" w:rsidTr="00810E9E">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4063" w:type="dxa"/>
            <w:tcBorders>
              <w:top w:val="nil"/>
              <w:left w:val="nil"/>
              <w:bottom w:val="single" w:sz="2" w:space="0" w:color="1F3864" w:themeColor="accent1" w:themeShade="80"/>
              <w:right w:val="nil"/>
            </w:tcBorders>
            <w:shd w:val="clear" w:color="auto" w:fill="auto"/>
            <w:vAlign w:val="center"/>
            <w:hideMark/>
          </w:tcPr>
          <w:p w14:paraId="159FAE46" w14:textId="068A6389" w:rsidR="00A36FC8" w:rsidRPr="00BF2AAF" w:rsidRDefault="00A36FC8" w:rsidP="004D3109">
            <w:pPr>
              <w:pStyle w:val="08-Tabelageral"/>
              <w:ind w:left="113"/>
              <w:jc w:val="left"/>
              <w:rPr>
                <w:rFonts w:cs="Arial"/>
                <w:b w:val="0"/>
                <w:snapToGrid w:val="0"/>
                <w:color w:val="000000"/>
                <w:lang w:eastAsia="en-US"/>
              </w:rPr>
            </w:pPr>
            <w:r w:rsidRPr="00BF2AAF">
              <w:rPr>
                <w:rFonts w:cs="Arial"/>
                <w:b w:val="0"/>
                <w:color w:val="000000"/>
                <w:lang w:eastAsia="en-US"/>
              </w:rPr>
              <w:t xml:space="preserve">Capacitação (Bolsas e </w:t>
            </w:r>
            <w:r w:rsidR="00013773" w:rsidRPr="00BF2AAF">
              <w:rPr>
                <w:rFonts w:cs="Arial"/>
                <w:b w:val="0"/>
                <w:color w:val="000000"/>
                <w:lang w:eastAsia="en-US"/>
              </w:rPr>
              <w:t>Treinamentos) ²</w:t>
            </w:r>
          </w:p>
        </w:tc>
        <w:tc>
          <w:tcPr>
            <w:tcW w:w="1859" w:type="dxa"/>
            <w:tcBorders>
              <w:top w:val="nil"/>
              <w:left w:val="nil"/>
              <w:bottom w:val="single" w:sz="2" w:space="0" w:color="1F3864" w:themeColor="accent1" w:themeShade="80"/>
              <w:right w:val="nil"/>
            </w:tcBorders>
            <w:shd w:val="clear" w:color="auto" w:fill="auto"/>
            <w:hideMark/>
          </w:tcPr>
          <w:p w14:paraId="29ED6329" w14:textId="77777777" w:rsidR="00A36FC8" w:rsidRPr="00BF2AAF" w:rsidRDefault="00A36FC8" w:rsidP="004D3109">
            <w:pPr>
              <w:pStyle w:val="08-Tabelageral"/>
              <w:cnfStyle w:val="000000010000" w:firstRow="0" w:lastRow="0" w:firstColumn="0" w:lastColumn="0" w:oddVBand="0" w:evenVBand="0" w:oddHBand="0" w:evenHBand="1" w:firstRowFirstColumn="0" w:firstRowLastColumn="0" w:lastRowFirstColumn="0" w:lastRowLastColumn="0"/>
              <w:rPr>
                <w:rFonts w:cs="Arial"/>
                <w:color w:val="FF0000"/>
                <w:lang w:eastAsia="en-US"/>
              </w:rPr>
            </w:pPr>
            <w:r w:rsidRPr="00BF2AAF">
              <w:rPr>
                <w:rFonts w:cs="Arial"/>
                <w:color w:val="auto"/>
              </w:rPr>
              <w:t xml:space="preserve"> 772 </w:t>
            </w:r>
          </w:p>
        </w:tc>
        <w:tc>
          <w:tcPr>
            <w:tcW w:w="1859" w:type="dxa"/>
            <w:tcBorders>
              <w:top w:val="nil"/>
              <w:left w:val="nil"/>
              <w:bottom w:val="single" w:sz="2" w:space="0" w:color="1F3864" w:themeColor="accent1" w:themeShade="80"/>
              <w:right w:val="nil"/>
            </w:tcBorders>
            <w:shd w:val="clear" w:color="auto" w:fill="auto"/>
            <w:hideMark/>
          </w:tcPr>
          <w:p w14:paraId="1301EA6C" w14:textId="77777777" w:rsidR="00A36FC8" w:rsidRPr="00BF2AAF" w:rsidRDefault="00A36FC8" w:rsidP="004D3109">
            <w:pPr>
              <w:pStyle w:val="08-Tabelageral"/>
              <w:cnfStyle w:val="000000010000" w:firstRow="0" w:lastRow="0" w:firstColumn="0" w:lastColumn="0" w:oddVBand="0" w:evenVBand="0" w:oddHBand="0" w:evenHBand="1" w:firstRowFirstColumn="0" w:firstRowLastColumn="0" w:lastRowFirstColumn="0" w:lastRowLastColumn="0"/>
              <w:rPr>
                <w:rFonts w:cs="Arial"/>
                <w:color w:val="auto"/>
                <w:szCs w:val="14"/>
                <w:lang w:eastAsia="en-US"/>
              </w:rPr>
            </w:pPr>
            <w:r w:rsidRPr="00BF2AAF">
              <w:rPr>
                <w:rFonts w:cs="Arial"/>
                <w:color w:val="auto"/>
              </w:rPr>
              <w:t xml:space="preserve"> 1.025 </w:t>
            </w:r>
          </w:p>
        </w:tc>
        <w:tc>
          <w:tcPr>
            <w:tcW w:w="1858" w:type="dxa"/>
            <w:tcBorders>
              <w:top w:val="nil"/>
              <w:left w:val="nil"/>
              <w:bottom w:val="single" w:sz="2" w:space="0" w:color="1F3864" w:themeColor="accent1" w:themeShade="80"/>
              <w:right w:val="nil"/>
            </w:tcBorders>
            <w:shd w:val="clear" w:color="auto" w:fill="auto"/>
            <w:hideMark/>
          </w:tcPr>
          <w:p w14:paraId="4B8AF27F" w14:textId="77777777" w:rsidR="00A36FC8" w:rsidRPr="00BF2AAF" w:rsidRDefault="00A36FC8" w:rsidP="004D3109">
            <w:pPr>
              <w:pStyle w:val="08-Tabelageral"/>
              <w:cnfStyle w:val="000000010000" w:firstRow="0" w:lastRow="0" w:firstColumn="0" w:lastColumn="0" w:oddVBand="0" w:evenVBand="0" w:oddHBand="0" w:evenHBand="1" w:firstRowFirstColumn="0" w:firstRowLastColumn="0" w:lastRowFirstColumn="0" w:lastRowLastColumn="0"/>
              <w:rPr>
                <w:rFonts w:cs="Arial"/>
                <w:color w:val="auto"/>
                <w:szCs w:val="14"/>
                <w:lang w:eastAsia="en-US"/>
              </w:rPr>
            </w:pPr>
            <w:r w:rsidRPr="00BF2AAF">
              <w:rPr>
                <w:rFonts w:cs="Arial"/>
                <w:color w:val="auto"/>
              </w:rPr>
              <w:t xml:space="preserve"> 656 </w:t>
            </w:r>
          </w:p>
        </w:tc>
      </w:tr>
    </w:tbl>
    <w:p w14:paraId="2DB03B22" w14:textId="77777777" w:rsidR="00A36FC8" w:rsidRPr="00BF2AAF" w:rsidRDefault="00A36FC8" w:rsidP="002F53AA">
      <w:pPr>
        <w:pStyle w:val="07-Legenda"/>
        <w:numPr>
          <w:ilvl w:val="0"/>
          <w:numId w:val="61"/>
        </w:numPr>
        <w:tabs>
          <w:tab w:val="left" w:pos="142"/>
        </w:tabs>
        <w:ind w:left="0" w:firstLine="0"/>
        <w:rPr>
          <w:rFonts w:cs="Arial"/>
          <w:color w:val="000000"/>
        </w:rPr>
      </w:pPr>
      <w:r w:rsidRPr="00BF2AAF">
        <w:rPr>
          <w:rFonts w:cs="Arial"/>
          <w:color w:val="000000"/>
        </w:rPr>
        <w:t>Despesas com proventos, benefícios e encargos sociais, excluído os valores referentes a Plano de Saúde e Previdência Complementar.</w:t>
      </w:r>
    </w:p>
    <w:p w14:paraId="5CD95CD8" w14:textId="77777777" w:rsidR="00A36FC8" w:rsidRPr="00BF2AAF" w:rsidRDefault="00A36FC8" w:rsidP="002F53AA">
      <w:pPr>
        <w:pStyle w:val="07-Legenda"/>
        <w:numPr>
          <w:ilvl w:val="0"/>
          <w:numId w:val="61"/>
        </w:numPr>
        <w:tabs>
          <w:tab w:val="left" w:pos="142"/>
        </w:tabs>
        <w:ind w:left="0" w:firstLine="0"/>
        <w:rPr>
          <w:rFonts w:cs="Arial"/>
          <w:color w:val="000000"/>
        </w:rPr>
      </w:pPr>
      <w:r w:rsidRPr="00BF2AAF">
        <w:rPr>
          <w:rFonts w:cs="Arial"/>
          <w:color w:val="000000"/>
        </w:rPr>
        <w:t>A partir de 2022, os valores referentes à Capacitação (Bolsas e Treinamentos) passaram a contemplar os gastos com deslocamentos específicos para esse fim. Dessa forma, para melhor comparabilidade dos números, os valores de 2021 foram revisados, de acordo com os parâmetros atuais.</w:t>
      </w:r>
      <w:bookmarkEnd w:id="11"/>
    </w:p>
    <w:p w14:paraId="35DE0BB0" w14:textId="77777777" w:rsidR="00A36FC8" w:rsidRPr="00BF2AAF" w:rsidRDefault="00A36FC8" w:rsidP="00A36FC8">
      <w:pPr>
        <w:pStyle w:val="01-Textonormal"/>
        <w:rPr>
          <w:rFonts w:cs="Arial"/>
          <w:b/>
          <w:u w:val="single"/>
        </w:rPr>
      </w:pPr>
      <w:r w:rsidRPr="00BF2AAF">
        <w:rPr>
          <w:rFonts w:cs="Arial"/>
          <w:u w:val="single"/>
        </w:rPr>
        <w:t>Diversidade</w:t>
      </w:r>
    </w:p>
    <w:p w14:paraId="22733DCD" w14:textId="77777777" w:rsidR="00A36FC8" w:rsidRPr="00BF2AAF" w:rsidRDefault="00A36FC8" w:rsidP="00A36FC8">
      <w:pPr>
        <w:pStyle w:val="050-TextoPadro"/>
        <w:rPr>
          <w:rFonts w:eastAsiaTheme="minorHAnsi" w:cs="Arial"/>
          <w:b/>
        </w:rPr>
      </w:pPr>
      <w:r w:rsidRPr="00BF2AAF">
        <w:rPr>
          <w:rFonts w:eastAsiaTheme="minorHAnsi" w:cs="Arial"/>
        </w:rPr>
        <w:t>A BB Seguridade teve a 2ª edição do Programa Mais Cor com o lema “Diversidade que apoia crescimento sustentável”, dando continuidade nas ações que endereçam o pilar Social dos aspectos ASG. O Programa traz um formato flexível, permitindo edições diferentes a cada ano, com temas e formatos específicos, de acordo com as necessidades e possibilidades do ciclo.</w:t>
      </w:r>
    </w:p>
    <w:p w14:paraId="3A16934D" w14:textId="03DCD1FC" w:rsidR="00A36FC8" w:rsidRPr="00BF2AAF" w:rsidRDefault="00A36FC8" w:rsidP="00A36FC8">
      <w:pPr>
        <w:pStyle w:val="050-TextoPadro"/>
        <w:rPr>
          <w:rFonts w:eastAsiaTheme="minorHAnsi" w:cs="Arial"/>
          <w:b/>
        </w:rPr>
      </w:pPr>
      <w:r w:rsidRPr="00BF2AAF">
        <w:rPr>
          <w:rFonts w:eastAsiaTheme="minorHAnsi" w:cs="Arial"/>
        </w:rPr>
        <w:t>Nessa 2ª edição, as ações foram baseadas em 3 pilares: 1. Ouvir e Diagnosticar; 2. Alinhar e Fazer; e 3. Letrar e Conscientizar.</w:t>
      </w:r>
    </w:p>
    <w:p w14:paraId="0F1DC2CC" w14:textId="568EB3FB" w:rsidR="00A36FC8" w:rsidRPr="00BF2AAF" w:rsidRDefault="00A36FC8" w:rsidP="00A36FC8">
      <w:pPr>
        <w:pStyle w:val="050-TextoPadro"/>
        <w:rPr>
          <w:rFonts w:eastAsiaTheme="minorHAnsi" w:cs="Arial"/>
          <w:b/>
        </w:rPr>
      </w:pPr>
      <w:r w:rsidRPr="00BF2AAF">
        <w:rPr>
          <w:rFonts w:eastAsiaTheme="minorHAnsi" w:cs="Arial"/>
        </w:rPr>
        <w:t>No pilar Ouvir e Diagnosticar, foi realizada a aplicação do Censo de Diversidade, com 76% de participação. Já no pilar Alinhar e Fazer, foram promovidos Fóruns da BB Seguridade com as investidas, com trocas de experiências, boas práticas e propostas de ações de melhoria</w:t>
      </w:r>
      <w:r w:rsidR="002F048D" w:rsidRPr="00BF2AAF">
        <w:rPr>
          <w:rFonts w:eastAsiaTheme="minorHAnsi" w:cs="Arial"/>
        </w:rPr>
        <w:t>.</w:t>
      </w:r>
      <w:r w:rsidRPr="00BF2AAF">
        <w:rPr>
          <w:rFonts w:eastAsiaTheme="minorHAnsi" w:cs="Arial"/>
        </w:rPr>
        <w:t xml:space="preserve"> Também foi criado o grupo de trabalho de Diversidade auto-organizado pelos funcionários, visando maior aproximação, análise e debate sobre o tema na Companhia. Contemplando o pilar Letrar e Conscientizar, o grupo de trabalho auto-organizado pelos funcionários promoveu diversas ações de letramento e conscientização como: Dia da Mulher; Dia Internacional do Orgulho LGBTQIAPN+; Workshop sobre PCD; e Dia da Consciência Negra. Ainda dentro desse pilar, houve a 2ª edição do Gestão de Carreira feminina, visando otimizar o aproveitamento do capital intelectual dos talentos femininos, possibilidade de trocas mútuas e engajamento das funcionárias da BB Seguridade.</w:t>
      </w:r>
    </w:p>
    <w:p w14:paraId="03C6CD14" w14:textId="77777777" w:rsidR="00A36FC8" w:rsidRPr="00BF2AAF" w:rsidRDefault="00A36FC8" w:rsidP="00A36FC8">
      <w:pPr>
        <w:pStyle w:val="050-TextoPadro"/>
        <w:rPr>
          <w:rFonts w:cs="Arial"/>
        </w:rPr>
      </w:pPr>
      <w:r w:rsidRPr="00BF2AAF">
        <w:rPr>
          <w:rFonts w:cs="Arial"/>
        </w:rPr>
        <w:lastRenderedPageBreak/>
        <w:t>No aspecto da Liderança Feminina, em 2023, houve um aumento de 28%</w:t>
      </w:r>
      <w:r w:rsidRPr="00BF2AAF">
        <w:rPr>
          <w:rFonts w:cs="Arial"/>
          <w:color w:val="FF0000"/>
        </w:rPr>
        <w:t xml:space="preserve"> </w:t>
      </w:r>
      <w:r w:rsidRPr="00BF2AAF">
        <w:rPr>
          <w:rFonts w:cs="Arial"/>
        </w:rPr>
        <w:t>no número de gestoras na Companhia quando comparado ao ano anterior.</w:t>
      </w:r>
    </w:p>
    <w:p w14:paraId="7CB617E2" w14:textId="77777777" w:rsidR="00A36FC8" w:rsidRPr="00BF2AAF" w:rsidRDefault="00A36FC8" w:rsidP="00A36FC8">
      <w:pPr>
        <w:pStyle w:val="050-TextoPadro"/>
        <w:rPr>
          <w:rFonts w:cs="Arial"/>
        </w:rPr>
      </w:pPr>
      <w:r w:rsidRPr="00BF2AAF">
        <w:rPr>
          <w:rFonts w:cs="Arial"/>
        </w:rPr>
        <w:t xml:space="preserve">Já em relação à promoção de direitos iguais e tratamento justo para o público LGBTQIAPN+, citam-se as seguintes práticas: (i) possibilidade do uso do nome social no crachá, cartão de visitas, carimbos e e-mail para pessoa trans e travesti; (ii) uso de banheiro de acordo com a identidade de gênero do funcionário; (iii) simplificação dos procedimentos para inclusão de dependentes por união homoafetiva; e (iv) licença-maternidade para um dos cônjuges de pais de filhos gerados por útero de substituição. </w:t>
      </w:r>
    </w:p>
    <w:p w14:paraId="70BF2BF7" w14:textId="77777777" w:rsidR="00A36FC8" w:rsidRPr="00BF2AAF" w:rsidRDefault="00A36FC8" w:rsidP="00A36FC8">
      <w:pPr>
        <w:pStyle w:val="050-TextoPadro"/>
        <w:rPr>
          <w:rFonts w:cs="Arial"/>
        </w:rPr>
      </w:pPr>
      <w:r w:rsidRPr="00BF2AAF">
        <w:rPr>
          <w:rFonts w:cs="Arial"/>
        </w:rPr>
        <w:t>A inclusão de pessoas com deficiência na BB Seguridade também integra um conjunto de ações que visa promover a igualdade de direitos e de cidadania. Nesse sentido, há promoção da adequação dos ambientes físicos de trabalho e orientação de conduta para a recepção de funcionários com deficiência.</w:t>
      </w:r>
    </w:p>
    <w:p w14:paraId="71068E1A" w14:textId="4668EEB1" w:rsidR="00A36FC8" w:rsidRPr="00BF2AAF" w:rsidRDefault="00A36FC8" w:rsidP="00A36FC8">
      <w:pPr>
        <w:pStyle w:val="050-TextoPadro"/>
        <w:rPr>
          <w:rFonts w:cs="Arial"/>
        </w:rPr>
      </w:pPr>
      <w:r w:rsidRPr="00BF2AAF">
        <w:rPr>
          <w:rFonts w:cs="Arial"/>
        </w:rPr>
        <w:t xml:space="preserve">Em linha com todas as ações mencionadas, a BB Seguridade, em suas políticas, práticas e cultura, preza pela manutenção da diversidade demográfica e de pensamento. A tabela </w:t>
      </w:r>
      <w:r w:rsidR="00E34A71" w:rsidRPr="00BF2AAF">
        <w:rPr>
          <w:rFonts w:cs="Arial"/>
        </w:rPr>
        <w:t>5</w:t>
      </w:r>
      <w:r w:rsidRPr="00BF2AAF">
        <w:rPr>
          <w:rFonts w:cs="Arial"/>
        </w:rPr>
        <w:t xml:space="preserve"> apresenta, de forma resumida, a composição do quadro de colaboradores:</w:t>
      </w:r>
    </w:p>
    <w:p w14:paraId="7531CFDD" w14:textId="36A30A20" w:rsidR="00A36FC8" w:rsidRPr="00BF2AAF" w:rsidRDefault="00A36FC8" w:rsidP="002F048D">
      <w:pPr>
        <w:rPr>
          <w:rFonts w:ascii="Arial" w:hAnsi="Arial" w:cs="Arial"/>
          <w:b/>
          <w:sz w:val="14"/>
        </w:rPr>
      </w:pPr>
      <w:r w:rsidRPr="00BF2AAF">
        <w:rPr>
          <w:rFonts w:ascii="Arial" w:hAnsi="Arial" w:cs="Arial"/>
          <w:sz w:val="14"/>
          <w:szCs w:val="14"/>
        </w:rPr>
        <w:t xml:space="preserve">Tabela </w:t>
      </w:r>
      <w:r w:rsidRPr="00BF2AAF">
        <w:rPr>
          <w:rFonts w:ascii="Arial" w:hAnsi="Arial" w:cs="Arial"/>
          <w:sz w:val="14"/>
          <w:szCs w:val="14"/>
        </w:rPr>
        <w:fldChar w:fldCharType="begin"/>
      </w:r>
      <w:r w:rsidRPr="00BF2AAF">
        <w:rPr>
          <w:rFonts w:ascii="Arial" w:hAnsi="Arial" w:cs="Arial"/>
          <w:sz w:val="14"/>
          <w:szCs w:val="14"/>
        </w:rPr>
        <w:instrText xml:space="preserve"> SEQ Tabela \* ARABIC </w:instrText>
      </w:r>
      <w:r w:rsidRPr="00BF2AAF">
        <w:rPr>
          <w:rFonts w:ascii="Arial" w:hAnsi="Arial" w:cs="Arial"/>
          <w:sz w:val="14"/>
          <w:szCs w:val="14"/>
        </w:rPr>
        <w:fldChar w:fldCharType="separate"/>
      </w:r>
      <w:r w:rsidR="004F2674">
        <w:rPr>
          <w:rFonts w:ascii="Arial" w:hAnsi="Arial" w:cs="Arial"/>
          <w:noProof/>
          <w:sz w:val="14"/>
          <w:szCs w:val="14"/>
        </w:rPr>
        <w:t>5</w:t>
      </w:r>
      <w:r w:rsidRPr="00BF2AAF">
        <w:rPr>
          <w:rFonts w:ascii="Arial" w:hAnsi="Arial" w:cs="Arial"/>
          <w:sz w:val="14"/>
          <w:szCs w:val="14"/>
        </w:rPr>
        <w:fldChar w:fldCharType="end"/>
      </w:r>
      <w:r w:rsidRPr="00BF2AAF">
        <w:rPr>
          <w:rFonts w:ascii="Arial" w:hAnsi="Arial" w:cs="Arial"/>
          <w:sz w:val="14"/>
        </w:rPr>
        <w:t xml:space="preserve"> – Capital Humano - Composição</w:t>
      </w:r>
    </w:p>
    <w:tbl>
      <w:tblPr>
        <w:tblStyle w:val="TabeladeLista6Colorida-nfase5"/>
        <w:tblW w:w="9639" w:type="dxa"/>
        <w:tblLook w:val="04A0" w:firstRow="1" w:lastRow="0" w:firstColumn="1" w:lastColumn="0" w:noHBand="0" w:noVBand="1"/>
      </w:tblPr>
      <w:tblGrid>
        <w:gridCol w:w="4063"/>
        <w:gridCol w:w="1859"/>
        <w:gridCol w:w="1859"/>
        <w:gridCol w:w="1858"/>
      </w:tblGrid>
      <w:tr w:rsidR="002F048D" w:rsidRPr="00BF2AAF" w14:paraId="7A1EBB55" w14:textId="77777777" w:rsidTr="00810E9E">
        <w:trPr>
          <w:cnfStyle w:val="100000000000" w:firstRow="1" w:lastRow="0" w:firstColumn="0" w:lastColumn="0" w:oddVBand="0" w:evenVBand="0" w:oddHBand="0" w:evenHBand="0" w:firstRowFirstColumn="0" w:firstRowLastColumn="0" w:lastRowFirstColumn="0" w:lastRowLastColumn="0"/>
          <w:trHeight w:hRule="exact" w:val="283"/>
        </w:trPr>
        <w:tc>
          <w:tcPr>
            <w:cnfStyle w:val="001000000000" w:firstRow="0" w:lastRow="0" w:firstColumn="1" w:lastColumn="0" w:oddVBand="0" w:evenVBand="0" w:oddHBand="0" w:evenHBand="0" w:firstRowFirstColumn="0" w:firstRowLastColumn="0" w:lastRowFirstColumn="0" w:lastRowLastColumn="0"/>
            <w:tcW w:w="4063" w:type="dxa"/>
            <w:tcBorders>
              <w:top w:val="single" w:sz="2" w:space="0" w:color="1F3864" w:themeColor="accent1" w:themeShade="80"/>
              <w:left w:val="nil"/>
              <w:bottom w:val="nil"/>
              <w:right w:val="nil"/>
            </w:tcBorders>
            <w:shd w:val="clear" w:color="auto" w:fill="auto"/>
            <w:vAlign w:val="center"/>
          </w:tcPr>
          <w:p w14:paraId="76D36197" w14:textId="77777777" w:rsidR="002F048D" w:rsidRPr="00BF2AAF" w:rsidRDefault="002F048D" w:rsidP="00810E9E">
            <w:pPr>
              <w:pStyle w:val="08-Tabelageral"/>
              <w:jc w:val="left"/>
              <w:rPr>
                <w:rFonts w:cs="Arial"/>
                <w:lang w:eastAsia="en-US"/>
              </w:rPr>
            </w:pPr>
          </w:p>
        </w:tc>
        <w:tc>
          <w:tcPr>
            <w:tcW w:w="5576" w:type="dxa"/>
            <w:gridSpan w:val="3"/>
            <w:tcBorders>
              <w:top w:val="single" w:sz="2" w:space="0" w:color="1F3864" w:themeColor="accent1" w:themeShade="80"/>
              <w:left w:val="nil"/>
              <w:bottom w:val="nil"/>
              <w:right w:val="nil"/>
            </w:tcBorders>
            <w:shd w:val="clear" w:color="auto" w:fill="auto"/>
            <w:vAlign w:val="center"/>
            <w:hideMark/>
          </w:tcPr>
          <w:p w14:paraId="2653DBA9" w14:textId="77777777" w:rsidR="002F048D" w:rsidRPr="00BF2AAF" w:rsidRDefault="002F048D" w:rsidP="00810E9E">
            <w:pPr>
              <w:pStyle w:val="08-Tabelageral"/>
              <w:ind w:right="-57"/>
              <w:jc w:val="center"/>
              <w:cnfStyle w:val="100000000000" w:firstRow="1" w:lastRow="0" w:firstColumn="0" w:lastColumn="0" w:oddVBand="0" w:evenVBand="0" w:oddHBand="0" w:evenHBand="0" w:firstRowFirstColumn="0" w:firstRowLastColumn="0" w:lastRowFirstColumn="0" w:lastRowLastColumn="0"/>
              <w:rPr>
                <w:rFonts w:cs="Arial"/>
                <w:lang w:eastAsia="en-US"/>
              </w:rPr>
            </w:pPr>
            <w:r w:rsidRPr="00BF2AAF">
              <w:rPr>
                <w:rFonts w:cs="Arial"/>
                <w:lang w:eastAsia="en-US"/>
              </w:rPr>
              <w:t>Informações Anuais</w:t>
            </w:r>
          </w:p>
        </w:tc>
      </w:tr>
      <w:tr w:rsidR="002F048D" w:rsidRPr="00BF2AAF" w14:paraId="4CA1C614" w14:textId="77777777" w:rsidTr="00810E9E">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4063" w:type="dxa"/>
            <w:tcBorders>
              <w:top w:val="nil"/>
              <w:left w:val="nil"/>
              <w:bottom w:val="single" w:sz="2" w:space="0" w:color="1F3864" w:themeColor="accent1" w:themeShade="80"/>
              <w:right w:val="nil"/>
            </w:tcBorders>
            <w:shd w:val="clear" w:color="auto" w:fill="auto"/>
          </w:tcPr>
          <w:p w14:paraId="08059D06" w14:textId="77777777" w:rsidR="002F048D" w:rsidRPr="00BF2AAF" w:rsidRDefault="002F048D" w:rsidP="00810E9E">
            <w:pPr>
              <w:pStyle w:val="08-Tabelageral"/>
              <w:jc w:val="left"/>
              <w:rPr>
                <w:rFonts w:cs="Arial"/>
                <w:bCs w:val="0"/>
                <w:szCs w:val="14"/>
                <w:lang w:eastAsia="en-US"/>
              </w:rPr>
            </w:pPr>
          </w:p>
        </w:tc>
        <w:tc>
          <w:tcPr>
            <w:tcW w:w="1859" w:type="dxa"/>
            <w:tcBorders>
              <w:top w:val="nil"/>
              <w:left w:val="nil"/>
              <w:bottom w:val="single" w:sz="2" w:space="0" w:color="1F3864" w:themeColor="accent1" w:themeShade="80"/>
              <w:right w:val="nil"/>
            </w:tcBorders>
            <w:shd w:val="clear" w:color="auto" w:fill="auto"/>
            <w:vAlign w:val="center"/>
            <w:hideMark/>
          </w:tcPr>
          <w:p w14:paraId="5A65AD72" w14:textId="77777777" w:rsidR="002F048D" w:rsidRPr="00BF2AAF" w:rsidRDefault="002F048D" w:rsidP="00810E9E">
            <w:pPr>
              <w:pStyle w:val="08-Tabelageral"/>
              <w:ind w:right="-57"/>
              <w:jc w:val="center"/>
              <w:cnfStyle w:val="000000100000" w:firstRow="0" w:lastRow="0" w:firstColumn="0" w:lastColumn="0" w:oddVBand="0" w:evenVBand="0" w:oddHBand="1" w:evenHBand="0" w:firstRowFirstColumn="0" w:firstRowLastColumn="0" w:lastRowFirstColumn="0" w:lastRowLastColumn="0"/>
              <w:rPr>
                <w:rFonts w:cs="Arial"/>
                <w:b/>
                <w:lang w:eastAsia="en-US"/>
              </w:rPr>
            </w:pPr>
            <w:r w:rsidRPr="00BF2AAF">
              <w:rPr>
                <w:rFonts w:cs="Arial"/>
                <w:b/>
                <w:lang w:eastAsia="en-US"/>
              </w:rPr>
              <w:t>2023</w:t>
            </w:r>
          </w:p>
        </w:tc>
        <w:tc>
          <w:tcPr>
            <w:tcW w:w="1859" w:type="dxa"/>
            <w:tcBorders>
              <w:top w:val="nil"/>
              <w:left w:val="nil"/>
              <w:bottom w:val="single" w:sz="2" w:space="0" w:color="1F3864" w:themeColor="accent1" w:themeShade="80"/>
              <w:right w:val="nil"/>
            </w:tcBorders>
            <w:shd w:val="clear" w:color="auto" w:fill="auto"/>
            <w:vAlign w:val="center"/>
            <w:hideMark/>
          </w:tcPr>
          <w:p w14:paraId="09BBC615" w14:textId="77777777" w:rsidR="002F048D" w:rsidRPr="00BF2AAF" w:rsidRDefault="002F048D" w:rsidP="00810E9E">
            <w:pPr>
              <w:pStyle w:val="08-Tabelageral"/>
              <w:ind w:right="-57"/>
              <w:jc w:val="center"/>
              <w:cnfStyle w:val="000000100000" w:firstRow="0" w:lastRow="0" w:firstColumn="0" w:lastColumn="0" w:oddVBand="0" w:evenVBand="0" w:oddHBand="1" w:evenHBand="0" w:firstRowFirstColumn="0" w:firstRowLastColumn="0" w:lastRowFirstColumn="0" w:lastRowLastColumn="0"/>
              <w:rPr>
                <w:rFonts w:cs="Arial"/>
                <w:b/>
                <w:lang w:eastAsia="en-US"/>
              </w:rPr>
            </w:pPr>
            <w:r w:rsidRPr="00BF2AAF">
              <w:rPr>
                <w:rFonts w:cs="Arial"/>
                <w:b/>
                <w:lang w:eastAsia="en-US"/>
              </w:rPr>
              <w:t>2022</w:t>
            </w:r>
          </w:p>
        </w:tc>
        <w:tc>
          <w:tcPr>
            <w:tcW w:w="1858" w:type="dxa"/>
            <w:tcBorders>
              <w:top w:val="nil"/>
              <w:left w:val="nil"/>
              <w:bottom w:val="single" w:sz="2" w:space="0" w:color="1F3864" w:themeColor="accent1" w:themeShade="80"/>
              <w:right w:val="nil"/>
            </w:tcBorders>
            <w:shd w:val="clear" w:color="auto" w:fill="auto"/>
            <w:vAlign w:val="center"/>
            <w:hideMark/>
          </w:tcPr>
          <w:p w14:paraId="03AADB0A" w14:textId="77777777" w:rsidR="002F048D" w:rsidRPr="00BF2AAF" w:rsidRDefault="002F048D" w:rsidP="00810E9E">
            <w:pPr>
              <w:pStyle w:val="08-Tabelageral"/>
              <w:jc w:val="center"/>
              <w:cnfStyle w:val="000000100000" w:firstRow="0" w:lastRow="0" w:firstColumn="0" w:lastColumn="0" w:oddVBand="0" w:evenVBand="0" w:oddHBand="1" w:evenHBand="0" w:firstRowFirstColumn="0" w:firstRowLastColumn="0" w:lastRowFirstColumn="0" w:lastRowLastColumn="0"/>
              <w:rPr>
                <w:rFonts w:cs="Arial"/>
                <w:b/>
                <w:lang w:eastAsia="en-US"/>
              </w:rPr>
            </w:pPr>
            <w:r w:rsidRPr="00BF2AAF">
              <w:rPr>
                <w:rFonts w:cs="Arial"/>
                <w:b/>
                <w:lang w:eastAsia="en-US"/>
              </w:rPr>
              <w:t>2021</w:t>
            </w:r>
          </w:p>
        </w:tc>
      </w:tr>
      <w:tr w:rsidR="002F048D" w:rsidRPr="00BF2AAF" w14:paraId="7E69E6BF" w14:textId="77777777" w:rsidTr="00810E9E">
        <w:trPr>
          <w:cnfStyle w:val="000000010000" w:firstRow="0" w:lastRow="0" w:firstColumn="0" w:lastColumn="0" w:oddVBand="0" w:evenVBand="0" w:oddHBand="0" w:evenHBand="1" w:firstRowFirstColumn="0" w:firstRowLastColumn="0" w:lastRowFirstColumn="0" w:lastRowLastColumn="0"/>
          <w:trHeight w:hRule="exact" w:val="298"/>
        </w:trPr>
        <w:tc>
          <w:tcPr>
            <w:cnfStyle w:val="001000000000" w:firstRow="0" w:lastRow="0" w:firstColumn="1" w:lastColumn="0" w:oddVBand="0" w:evenVBand="0" w:oddHBand="0" w:evenHBand="0" w:firstRowFirstColumn="0" w:firstRowLastColumn="0" w:lastRowFirstColumn="0" w:lastRowLastColumn="0"/>
            <w:tcW w:w="4063" w:type="dxa"/>
            <w:tcBorders>
              <w:top w:val="single" w:sz="2" w:space="0" w:color="1F3864" w:themeColor="accent1" w:themeShade="80"/>
              <w:left w:val="nil"/>
              <w:bottom w:val="nil"/>
              <w:right w:val="nil"/>
            </w:tcBorders>
            <w:shd w:val="clear" w:color="auto" w:fill="auto"/>
            <w:hideMark/>
          </w:tcPr>
          <w:p w14:paraId="7538D6FD" w14:textId="77777777" w:rsidR="002F048D" w:rsidRPr="00BF2AAF" w:rsidRDefault="002F048D" w:rsidP="00810E9E">
            <w:pPr>
              <w:pStyle w:val="08-Tabelageral"/>
              <w:jc w:val="left"/>
              <w:rPr>
                <w:rFonts w:cs="Arial"/>
                <w:snapToGrid w:val="0"/>
                <w:color w:val="000000"/>
                <w:lang w:eastAsia="en-US"/>
              </w:rPr>
            </w:pPr>
            <w:r w:rsidRPr="00BF2AAF">
              <w:rPr>
                <w:rFonts w:cs="Arial"/>
                <w:color w:val="000000"/>
                <w:lang w:eastAsia="en-US"/>
              </w:rPr>
              <w:t>Quantidade de colaboradores</w:t>
            </w:r>
          </w:p>
        </w:tc>
        <w:tc>
          <w:tcPr>
            <w:tcW w:w="1859" w:type="dxa"/>
            <w:tcBorders>
              <w:top w:val="single" w:sz="2" w:space="0" w:color="1F3864" w:themeColor="accent1" w:themeShade="80"/>
              <w:left w:val="nil"/>
              <w:bottom w:val="nil"/>
              <w:right w:val="nil"/>
            </w:tcBorders>
            <w:shd w:val="clear" w:color="auto" w:fill="auto"/>
            <w:vAlign w:val="center"/>
          </w:tcPr>
          <w:p w14:paraId="209C8D11" w14:textId="77777777" w:rsidR="002F048D" w:rsidRPr="00BF2AAF" w:rsidRDefault="002F048D" w:rsidP="00810E9E">
            <w:pPr>
              <w:pStyle w:val="08-Tabelageral"/>
              <w:cnfStyle w:val="000000010000" w:firstRow="0" w:lastRow="0" w:firstColumn="0" w:lastColumn="0" w:oddVBand="0" w:evenVBand="0" w:oddHBand="0" w:evenHBand="1" w:firstRowFirstColumn="0" w:firstRowLastColumn="0" w:lastRowFirstColumn="0" w:lastRowLastColumn="0"/>
              <w:rPr>
                <w:rFonts w:cs="Arial"/>
                <w:b/>
                <w:color w:val="FF0000"/>
                <w:szCs w:val="14"/>
                <w:lang w:eastAsia="en-US"/>
              </w:rPr>
            </w:pPr>
          </w:p>
        </w:tc>
        <w:tc>
          <w:tcPr>
            <w:tcW w:w="1859" w:type="dxa"/>
            <w:tcBorders>
              <w:top w:val="single" w:sz="2" w:space="0" w:color="1F3864" w:themeColor="accent1" w:themeShade="80"/>
              <w:left w:val="nil"/>
              <w:bottom w:val="nil"/>
              <w:right w:val="nil"/>
            </w:tcBorders>
            <w:shd w:val="clear" w:color="auto" w:fill="auto"/>
            <w:vAlign w:val="center"/>
          </w:tcPr>
          <w:p w14:paraId="30DC810B" w14:textId="77777777" w:rsidR="002F048D" w:rsidRPr="00BF2AAF" w:rsidRDefault="002F048D" w:rsidP="00810E9E">
            <w:pPr>
              <w:pStyle w:val="08-Tabelageral"/>
              <w:cnfStyle w:val="000000010000" w:firstRow="0" w:lastRow="0" w:firstColumn="0" w:lastColumn="0" w:oddVBand="0" w:evenVBand="0" w:oddHBand="0" w:evenHBand="1" w:firstRowFirstColumn="0" w:firstRowLastColumn="0" w:lastRowFirstColumn="0" w:lastRowLastColumn="0"/>
              <w:rPr>
                <w:rFonts w:cs="Arial"/>
                <w:b/>
                <w:szCs w:val="14"/>
                <w:lang w:eastAsia="en-US"/>
              </w:rPr>
            </w:pPr>
          </w:p>
        </w:tc>
        <w:tc>
          <w:tcPr>
            <w:tcW w:w="1858" w:type="dxa"/>
            <w:tcBorders>
              <w:top w:val="single" w:sz="2" w:space="0" w:color="1F3864" w:themeColor="accent1" w:themeShade="80"/>
              <w:left w:val="nil"/>
              <w:bottom w:val="nil"/>
              <w:right w:val="nil"/>
            </w:tcBorders>
            <w:shd w:val="clear" w:color="auto" w:fill="auto"/>
            <w:vAlign w:val="center"/>
          </w:tcPr>
          <w:p w14:paraId="164F61DC" w14:textId="77777777" w:rsidR="002F048D" w:rsidRPr="00BF2AAF" w:rsidRDefault="002F048D" w:rsidP="00810E9E">
            <w:pPr>
              <w:pStyle w:val="08-Tabelageral"/>
              <w:cnfStyle w:val="000000010000" w:firstRow="0" w:lastRow="0" w:firstColumn="0" w:lastColumn="0" w:oddVBand="0" w:evenVBand="0" w:oddHBand="0" w:evenHBand="1" w:firstRowFirstColumn="0" w:firstRowLastColumn="0" w:lastRowFirstColumn="0" w:lastRowLastColumn="0"/>
              <w:rPr>
                <w:rFonts w:cs="Arial"/>
                <w:b/>
                <w:color w:val="FF0000"/>
                <w:szCs w:val="14"/>
                <w:lang w:eastAsia="en-US"/>
              </w:rPr>
            </w:pPr>
          </w:p>
        </w:tc>
      </w:tr>
      <w:tr w:rsidR="002F048D" w:rsidRPr="00BF2AAF" w14:paraId="4E9D437E" w14:textId="77777777" w:rsidTr="00810E9E">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0" w:type="dxa"/>
            <w:tcBorders>
              <w:top w:val="nil"/>
              <w:left w:val="nil"/>
              <w:bottom w:val="nil"/>
              <w:right w:val="nil"/>
            </w:tcBorders>
            <w:shd w:val="clear" w:color="auto" w:fill="auto"/>
            <w:hideMark/>
          </w:tcPr>
          <w:p w14:paraId="3FC62592" w14:textId="77777777" w:rsidR="002F048D" w:rsidRPr="00BF2AAF" w:rsidRDefault="002F048D" w:rsidP="00810E9E">
            <w:pPr>
              <w:pStyle w:val="08-Tabelageral"/>
              <w:ind w:left="113"/>
              <w:jc w:val="left"/>
              <w:rPr>
                <w:rFonts w:cs="Arial"/>
                <w:b w:val="0"/>
                <w:snapToGrid w:val="0"/>
                <w:color w:val="000000"/>
                <w:lang w:eastAsia="en-US"/>
              </w:rPr>
            </w:pPr>
            <w:r w:rsidRPr="00BF2AAF">
              <w:rPr>
                <w:rFonts w:cs="Arial"/>
                <w:b w:val="0"/>
                <w:color w:val="000000"/>
                <w:lang w:eastAsia="en-US"/>
              </w:rPr>
              <w:t>Funcionários¹</w:t>
            </w:r>
          </w:p>
        </w:tc>
        <w:tc>
          <w:tcPr>
            <w:tcW w:w="0" w:type="dxa"/>
            <w:tcBorders>
              <w:top w:val="nil"/>
              <w:left w:val="nil"/>
              <w:bottom w:val="nil"/>
              <w:right w:val="nil"/>
            </w:tcBorders>
            <w:shd w:val="clear" w:color="auto" w:fill="auto"/>
            <w:vAlign w:val="center"/>
          </w:tcPr>
          <w:p w14:paraId="2F9C395E" w14:textId="77777777" w:rsidR="002F048D" w:rsidRPr="00BF2AAF" w:rsidRDefault="002F048D" w:rsidP="00810E9E">
            <w:pPr>
              <w:pStyle w:val="08-Tabelageral"/>
              <w:jc w:val="center"/>
              <w:cnfStyle w:val="000000100000" w:firstRow="0" w:lastRow="0" w:firstColumn="0" w:lastColumn="0" w:oddVBand="0" w:evenVBand="0" w:oddHBand="1" w:evenHBand="0" w:firstRowFirstColumn="0" w:firstRowLastColumn="0" w:lastRowFirstColumn="0" w:lastRowLastColumn="0"/>
              <w:rPr>
                <w:rFonts w:cs="Arial"/>
                <w:color w:val="FF0000"/>
                <w:lang w:eastAsia="en-US"/>
              </w:rPr>
            </w:pPr>
            <w:r w:rsidRPr="00BF2AAF">
              <w:rPr>
                <w:rFonts w:cs="Arial"/>
                <w:color w:val="auto"/>
                <w:lang w:eastAsia="en-US"/>
              </w:rPr>
              <w:t>190</w:t>
            </w:r>
          </w:p>
        </w:tc>
        <w:tc>
          <w:tcPr>
            <w:tcW w:w="0" w:type="dxa"/>
            <w:tcBorders>
              <w:top w:val="nil"/>
              <w:left w:val="nil"/>
              <w:bottom w:val="nil"/>
              <w:right w:val="nil"/>
            </w:tcBorders>
            <w:shd w:val="clear" w:color="auto" w:fill="auto"/>
            <w:vAlign w:val="center"/>
            <w:hideMark/>
          </w:tcPr>
          <w:p w14:paraId="17519122" w14:textId="77777777" w:rsidR="002F048D" w:rsidRPr="00BF2AAF" w:rsidRDefault="002F048D" w:rsidP="00810E9E">
            <w:pPr>
              <w:pStyle w:val="08-Tabelageral"/>
              <w:jc w:val="center"/>
              <w:cnfStyle w:val="000000100000" w:firstRow="0" w:lastRow="0" w:firstColumn="0" w:lastColumn="0" w:oddVBand="0" w:evenVBand="0" w:oddHBand="1" w:evenHBand="0" w:firstRowFirstColumn="0" w:firstRowLastColumn="0" w:lastRowFirstColumn="0" w:lastRowLastColumn="0"/>
              <w:rPr>
                <w:rFonts w:cs="Arial"/>
                <w:lang w:eastAsia="en-US"/>
              </w:rPr>
            </w:pPr>
            <w:r w:rsidRPr="00BF2AAF">
              <w:rPr>
                <w:rFonts w:cs="Arial"/>
                <w:color w:val="auto"/>
                <w:lang w:eastAsia="en-US"/>
              </w:rPr>
              <w:t>175</w:t>
            </w:r>
          </w:p>
        </w:tc>
        <w:tc>
          <w:tcPr>
            <w:tcW w:w="0" w:type="dxa"/>
            <w:tcBorders>
              <w:top w:val="nil"/>
              <w:left w:val="nil"/>
              <w:bottom w:val="nil"/>
              <w:right w:val="nil"/>
            </w:tcBorders>
            <w:shd w:val="clear" w:color="auto" w:fill="auto"/>
            <w:vAlign w:val="center"/>
            <w:hideMark/>
          </w:tcPr>
          <w:p w14:paraId="2F3991DB" w14:textId="77777777" w:rsidR="002F048D" w:rsidRPr="00BF2AAF" w:rsidRDefault="002F048D" w:rsidP="00810E9E">
            <w:pPr>
              <w:pStyle w:val="08-Tabelageral"/>
              <w:jc w:val="center"/>
              <w:cnfStyle w:val="000000100000" w:firstRow="0" w:lastRow="0" w:firstColumn="0" w:lastColumn="0" w:oddVBand="0" w:evenVBand="0" w:oddHBand="1" w:evenHBand="0" w:firstRowFirstColumn="0" w:firstRowLastColumn="0" w:lastRowFirstColumn="0" w:lastRowLastColumn="0"/>
              <w:rPr>
                <w:rFonts w:cs="Arial"/>
                <w:lang w:eastAsia="en-US"/>
              </w:rPr>
            </w:pPr>
            <w:r w:rsidRPr="00BF2AAF">
              <w:rPr>
                <w:rFonts w:cs="Arial"/>
                <w:color w:val="auto"/>
                <w:lang w:eastAsia="en-US"/>
              </w:rPr>
              <w:t>157</w:t>
            </w:r>
          </w:p>
        </w:tc>
      </w:tr>
      <w:tr w:rsidR="002F048D" w:rsidRPr="00BF2AAF" w14:paraId="494540D6" w14:textId="77777777" w:rsidTr="00810E9E">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0" w:type="dxa"/>
            <w:tcBorders>
              <w:top w:val="nil"/>
              <w:left w:val="nil"/>
              <w:bottom w:val="nil"/>
              <w:right w:val="nil"/>
            </w:tcBorders>
            <w:shd w:val="clear" w:color="auto" w:fill="auto"/>
            <w:hideMark/>
          </w:tcPr>
          <w:p w14:paraId="023316D0" w14:textId="77777777" w:rsidR="002F048D" w:rsidRPr="00BF2AAF" w:rsidRDefault="002F048D" w:rsidP="00810E9E">
            <w:pPr>
              <w:pStyle w:val="08-Tabelageral"/>
              <w:ind w:left="113"/>
              <w:jc w:val="left"/>
              <w:rPr>
                <w:rFonts w:cs="Arial"/>
                <w:b w:val="0"/>
                <w:snapToGrid w:val="0"/>
                <w:color w:val="000000"/>
                <w:lang w:eastAsia="en-US"/>
              </w:rPr>
            </w:pPr>
            <w:r w:rsidRPr="00BF2AAF">
              <w:rPr>
                <w:rFonts w:cs="Arial"/>
                <w:b w:val="0"/>
                <w:color w:val="000000"/>
                <w:lang w:eastAsia="en-US"/>
              </w:rPr>
              <w:t>Contratados</w:t>
            </w:r>
          </w:p>
        </w:tc>
        <w:tc>
          <w:tcPr>
            <w:tcW w:w="0" w:type="dxa"/>
            <w:tcBorders>
              <w:top w:val="nil"/>
              <w:left w:val="nil"/>
              <w:bottom w:val="nil"/>
              <w:right w:val="nil"/>
            </w:tcBorders>
            <w:shd w:val="clear" w:color="auto" w:fill="auto"/>
            <w:vAlign w:val="center"/>
          </w:tcPr>
          <w:p w14:paraId="7CFEDB76" w14:textId="77777777" w:rsidR="002F048D" w:rsidRPr="00BF2AAF" w:rsidRDefault="002F048D" w:rsidP="00810E9E">
            <w:pPr>
              <w:pStyle w:val="08-Tabelageral"/>
              <w:jc w:val="center"/>
              <w:cnfStyle w:val="000000010000" w:firstRow="0" w:lastRow="0" w:firstColumn="0" w:lastColumn="0" w:oddVBand="0" w:evenVBand="0" w:oddHBand="0" w:evenHBand="1" w:firstRowFirstColumn="0" w:firstRowLastColumn="0" w:lastRowFirstColumn="0" w:lastRowLastColumn="0"/>
              <w:rPr>
                <w:rFonts w:cs="Arial"/>
                <w:b/>
                <w:color w:val="FF0000"/>
                <w:lang w:eastAsia="en-US"/>
              </w:rPr>
            </w:pPr>
            <w:r w:rsidRPr="00BF2AAF">
              <w:rPr>
                <w:rFonts w:cs="Arial"/>
                <w:bCs/>
                <w:color w:val="auto"/>
                <w:lang w:eastAsia="en-US"/>
              </w:rPr>
              <w:t>46</w:t>
            </w:r>
          </w:p>
        </w:tc>
        <w:tc>
          <w:tcPr>
            <w:tcW w:w="0" w:type="dxa"/>
            <w:tcBorders>
              <w:top w:val="nil"/>
              <w:left w:val="nil"/>
              <w:bottom w:val="nil"/>
              <w:right w:val="nil"/>
            </w:tcBorders>
            <w:shd w:val="clear" w:color="auto" w:fill="auto"/>
            <w:vAlign w:val="center"/>
            <w:hideMark/>
          </w:tcPr>
          <w:p w14:paraId="58363D06" w14:textId="77777777" w:rsidR="002F048D" w:rsidRPr="00BF2AAF" w:rsidRDefault="002F048D" w:rsidP="00810E9E">
            <w:pPr>
              <w:pStyle w:val="08-Tabelageral"/>
              <w:jc w:val="center"/>
              <w:cnfStyle w:val="000000010000" w:firstRow="0" w:lastRow="0" w:firstColumn="0" w:lastColumn="0" w:oddVBand="0" w:evenVBand="0" w:oddHBand="0" w:evenHBand="1" w:firstRowFirstColumn="0" w:firstRowLastColumn="0" w:lastRowFirstColumn="0" w:lastRowLastColumn="0"/>
              <w:rPr>
                <w:rFonts w:cs="Arial"/>
                <w:b/>
                <w:color w:val="000000"/>
                <w:lang w:eastAsia="en-US"/>
              </w:rPr>
            </w:pPr>
            <w:r w:rsidRPr="00BF2AAF">
              <w:rPr>
                <w:rFonts w:cs="Arial"/>
                <w:color w:val="auto"/>
                <w:lang w:eastAsia="en-US"/>
              </w:rPr>
              <w:t>27</w:t>
            </w:r>
          </w:p>
        </w:tc>
        <w:tc>
          <w:tcPr>
            <w:tcW w:w="0" w:type="dxa"/>
            <w:tcBorders>
              <w:top w:val="nil"/>
              <w:left w:val="nil"/>
              <w:bottom w:val="nil"/>
              <w:right w:val="nil"/>
            </w:tcBorders>
            <w:shd w:val="clear" w:color="auto" w:fill="auto"/>
            <w:vAlign w:val="center"/>
            <w:hideMark/>
          </w:tcPr>
          <w:p w14:paraId="33CFE307" w14:textId="77777777" w:rsidR="002F048D" w:rsidRPr="00BF2AAF" w:rsidRDefault="002F048D" w:rsidP="00810E9E">
            <w:pPr>
              <w:pStyle w:val="08-Tabelageral"/>
              <w:jc w:val="center"/>
              <w:cnfStyle w:val="000000010000" w:firstRow="0" w:lastRow="0" w:firstColumn="0" w:lastColumn="0" w:oddVBand="0" w:evenVBand="0" w:oddHBand="0" w:evenHBand="1" w:firstRowFirstColumn="0" w:firstRowLastColumn="0" w:lastRowFirstColumn="0" w:lastRowLastColumn="0"/>
              <w:rPr>
                <w:rFonts w:cs="Arial"/>
                <w:lang w:eastAsia="en-US"/>
              </w:rPr>
            </w:pPr>
            <w:r w:rsidRPr="00BF2AAF">
              <w:rPr>
                <w:rFonts w:cs="Arial"/>
                <w:lang w:eastAsia="en-US"/>
              </w:rPr>
              <w:t>19</w:t>
            </w:r>
          </w:p>
        </w:tc>
      </w:tr>
      <w:tr w:rsidR="002F048D" w:rsidRPr="00BF2AAF" w14:paraId="3F4B0987" w14:textId="77777777" w:rsidTr="00810E9E">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0" w:type="dxa"/>
            <w:tcBorders>
              <w:top w:val="nil"/>
              <w:left w:val="nil"/>
              <w:bottom w:val="nil"/>
              <w:right w:val="nil"/>
            </w:tcBorders>
            <w:shd w:val="clear" w:color="auto" w:fill="auto"/>
            <w:hideMark/>
          </w:tcPr>
          <w:p w14:paraId="00D51B8D" w14:textId="77777777" w:rsidR="002F048D" w:rsidRPr="00BF2AAF" w:rsidRDefault="002F048D" w:rsidP="00810E9E">
            <w:pPr>
              <w:pStyle w:val="08-Tabelageral"/>
              <w:ind w:left="113"/>
              <w:jc w:val="left"/>
              <w:rPr>
                <w:rFonts w:cs="Arial"/>
                <w:b w:val="0"/>
                <w:snapToGrid w:val="0"/>
                <w:color w:val="000000"/>
                <w:lang w:eastAsia="en-US"/>
              </w:rPr>
            </w:pPr>
            <w:r w:rsidRPr="00BF2AAF">
              <w:rPr>
                <w:rFonts w:cs="Arial"/>
                <w:b w:val="0"/>
                <w:color w:val="000000"/>
                <w:lang w:eastAsia="en-US"/>
              </w:rPr>
              <w:t>Estagiários</w:t>
            </w:r>
          </w:p>
        </w:tc>
        <w:tc>
          <w:tcPr>
            <w:tcW w:w="0" w:type="dxa"/>
            <w:tcBorders>
              <w:top w:val="nil"/>
              <w:left w:val="nil"/>
              <w:bottom w:val="nil"/>
              <w:right w:val="nil"/>
            </w:tcBorders>
            <w:shd w:val="clear" w:color="auto" w:fill="auto"/>
            <w:vAlign w:val="center"/>
          </w:tcPr>
          <w:p w14:paraId="0A8EA07B" w14:textId="77777777" w:rsidR="002F048D" w:rsidRPr="00BF2AAF" w:rsidRDefault="002F048D" w:rsidP="00810E9E">
            <w:pPr>
              <w:pStyle w:val="08-Tabelageral"/>
              <w:jc w:val="center"/>
              <w:cnfStyle w:val="000000100000" w:firstRow="0" w:lastRow="0" w:firstColumn="0" w:lastColumn="0" w:oddVBand="0" w:evenVBand="0" w:oddHBand="1" w:evenHBand="0" w:firstRowFirstColumn="0" w:firstRowLastColumn="0" w:lastRowFirstColumn="0" w:lastRowLastColumn="0"/>
              <w:rPr>
                <w:rFonts w:cs="Arial"/>
                <w:color w:val="FF0000"/>
                <w:lang w:eastAsia="en-US"/>
              </w:rPr>
            </w:pPr>
            <w:r w:rsidRPr="00BF2AAF">
              <w:rPr>
                <w:rFonts w:cs="Arial"/>
                <w:color w:val="auto"/>
                <w:lang w:eastAsia="en-US"/>
              </w:rPr>
              <w:t>15</w:t>
            </w:r>
          </w:p>
        </w:tc>
        <w:tc>
          <w:tcPr>
            <w:tcW w:w="0" w:type="dxa"/>
            <w:tcBorders>
              <w:top w:val="nil"/>
              <w:left w:val="nil"/>
              <w:bottom w:val="nil"/>
              <w:right w:val="nil"/>
            </w:tcBorders>
            <w:shd w:val="clear" w:color="auto" w:fill="auto"/>
            <w:vAlign w:val="center"/>
            <w:hideMark/>
          </w:tcPr>
          <w:p w14:paraId="1CAF4144" w14:textId="77777777" w:rsidR="002F048D" w:rsidRPr="00BF2AAF" w:rsidRDefault="002F048D" w:rsidP="00810E9E">
            <w:pPr>
              <w:pStyle w:val="08-Tabelageral"/>
              <w:jc w:val="center"/>
              <w:cnfStyle w:val="000000100000" w:firstRow="0" w:lastRow="0" w:firstColumn="0" w:lastColumn="0" w:oddVBand="0" w:evenVBand="0" w:oddHBand="1" w:evenHBand="0" w:firstRowFirstColumn="0" w:firstRowLastColumn="0" w:lastRowFirstColumn="0" w:lastRowLastColumn="0"/>
              <w:rPr>
                <w:rFonts w:cs="Arial"/>
                <w:lang w:eastAsia="en-US"/>
              </w:rPr>
            </w:pPr>
            <w:r w:rsidRPr="00BF2AAF">
              <w:rPr>
                <w:rFonts w:cs="Arial"/>
                <w:color w:val="auto"/>
                <w:lang w:eastAsia="en-US"/>
              </w:rPr>
              <w:t>11</w:t>
            </w:r>
          </w:p>
        </w:tc>
        <w:tc>
          <w:tcPr>
            <w:tcW w:w="0" w:type="dxa"/>
            <w:tcBorders>
              <w:top w:val="nil"/>
              <w:left w:val="nil"/>
              <w:bottom w:val="nil"/>
              <w:right w:val="nil"/>
            </w:tcBorders>
            <w:shd w:val="clear" w:color="auto" w:fill="auto"/>
            <w:vAlign w:val="center"/>
            <w:hideMark/>
          </w:tcPr>
          <w:p w14:paraId="0A677DA0" w14:textId="77777777" w:rsidR="002F048D" w:rsidRPr="00BF2AAF" w:rsidRDefault="002F048D" w:rsidP="00810E9E">
            <w:pPr>
              <w:pStyle w:val="08-Tabelageral"/>
              <w:jc w:val="center"/>
              <w:cnfStyle w:val="000000100000" w:firstRow="0" w:lastRow="0" w:firstColumn="0" w:lastColumn="0" w:oddVBand="0" w:evenVBand="0" w:oddHBand="1" w:evenHBand="0" w:firstRowFirstColumn="0" w:firstRowLastColumn="0" w:lastRowFirstColumn="0" w:lastRowLastColumn="0"/>
              <w:rPr>
                <w:rFonts w:cs="Arial"/>
                <w:lang w:eastAsia="en-US"/>
              </w:rPr>
            </w:pPr>
            <w:r w:rsidRPr="00BF2AAF">
              <w:rPr>
                <w:rFonts w:cs="Arial"/>
                <w:color w:val="auto"/>
                <w:lang w:eastAsia="en-US"/>
              </w:rPr>
              <w:t>3</w:t>
            </w:r>
          </w:p>
        </w:tc>
      </w:tr>
      <w:tr w:rsidR="002F048D" w:rsidRPr="00BF2AAF" w14:paraId="75CA364C" w14:textId="77777777" w:rsidTr="00810E9E">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0" w:type="dxa"/>
            <w:tcBorders>
              <w:top w:val="nil"/>
              <w:left w:val="nil"/>
              <w:bottom w:val="nil"/>
              <w:right w:val="nil"/>
            </w:tcBorders>
            <w:shd w:val="clear" w:color="auto" w:fill="auto"/>
            <w:hideMark/>
          </w:tcPr>
          <w:p w14:paraId="3CB94A2F" w14:textId="77777777" w:rsidR="002F048D" w:rsidRPr="00BF2AAF" w:rsidRDefault="002F048D" w:rsidP="00810E9E">
            <w:pPr>
              <w:pStyle w:val="08-Tabelageral"/>
              <w:ind w:left="113"/>
              <w:jc w:val="left"/>
              <w:rPr>
                <w:rFonts w:cs="Arial"/>
                <w:b w:val="0"/>
                <w:snapToGrid w:val="0"/>
                <w:color w:val="000000"/>
                <w:lang w:eastAsia="en-US"/>
              </w:rPr>
            </w:pPr>
            <w:r w:rsidRPr="00BF2AAF">
              <w:rPr>
                <w:rFonts w:cs="Arial"/>
                <w:b w:val="0"/>
                <w:color w:val="000000"/>
                <w:lang w:eastAsia="en-US"/>
              </w:rPr>
              <w:t>Conselheiros e membros de comitês²</w:t>
            </w:r>
          </w:p>
        </w:tc>
        <w:tc>
          <w:tcPr>
            <w:tcW w:w="0" w:type="dxa"/>
            <w:tcBorders>
              <w:top w:val="nil"/>
              <w:left w:val="nil"/>
              <w:bottom w:val="nil"/>
              <w:right w:val="nil"/>
            </w:tcBorders>
            <w:shd w:val="clear" w:color="auto" w:fill="auto"/>
            <w:vAlign w:val="center"/>
          </w:tcPr>
          <w:p w14:paraId="2B5FCFD5" w14:textId="77777777" w:rsidR="002F048D" w:rsidRPr="00BF2AAF" w:rsidRDefault="002F048D" w:rsidP="00810E9E">
            <w:pPr>
              <w:pStyle w:val="08-Tabelageral"/>
              <w:jc w:val="center"/>
              <w:cnfStyle w:val="000000010000" w:firstRow="0" w:lastRow="0" w:firstColumn="0" w:lastColumn="0" w:oddVBand="0" w:evenVBand="0" w:oddHBand="0" w:evenHBand="1" w:firstRowFirstColumn="0" w:firstRowLastColumn="0" w:lastRowFirstColumn="0" w:lastRowLastColumn="0"/>
              <w:rPr>
                <w:rFonts w:cs="Arial"/>
                <w:color w:val="FF0000"/>
                <w:lang w:eastAsia="en-US"/>
              </w:rPr>
            </w:pPr>
            <w:r w:rsidRPr="00BF2AAF">
              <w:rPr>
                <w:rFonts w:cs="Arial"/>
                <w:color w:val="auto"/>
                <w:lang w:eastAsia="en-US"/>
              </w:rPr>
              <w:t>17</w:t>
            </w:r>
          </w:p>
        </w:tc>
        <w:tc>
          <w:tcPr>
            <w:tcW w:w="0" w:type="dxa"/>
            <w:tcBorders>
              <w:top w:val="nil"/>
              <w:left w:val="nil"/>
              <w:bottom w:val="nil"/>
              <w:right w:val="nil"/>
            </w:tcBorders>
            <w:shd w:val="clear" w:color="auto" w:fill="auto"/>
            <w:vAlign w:val="center"/>
            <w:hideMark/>
          </w:tcPr>
          <w:p w14:paraId="15B4E14B" w14:textId="77777777" w:rsidR="002F048D" w:rsidRPr="00BF2AAF" w:rsidRDefault="002F048D" w:rsidP="00810E9E">
            <w:pPr>
              <w:pStyle w:val="08-Tabelageral"/>
              <w:jc w:val="center"/>
              <w:cnfStyle w:val="000000010000" w:firstRow="0" w:lastRow="0" w:firstColumn="0" w:lastColumn="0" w:oddVBand="0" w:evenVBand="0" w:oddHBand="0" w:evenHBand="1" w:firstRowFirstColumn="0" w:firstRowLastColumn="0" w:lastRowFirstColumn="0" w:lastRowLastColumn="0"/>
              <w:rPr>
                <w:rFonts w:cs="Arial"/>
                <w:color w:val="000000"/>
                <w:lang w:eastAsia="en-US"/>
              </w:rPr>
            </w:pPr>
            <w:r w:rsidRPr="00BF2AAF">
              <w:rPr>
                <w:rFonts w:cs="Arial"/>
                <w:color w:val="auto"/>
                <w:lang w:eastAsia="en-US"/>
              </w:rPr>
              <w:t>17</w:t>
            </w:r>
          </w:p>
        </w:tc>
        <w:tc>
          <w:tcPr>
            <w:tcW w:w="0" w:type="dxa"/>
            <w:tcBorders>
              <w:top w:val="nil"/>
              <w:left w:val="nil"/>
              <w:bottom w:val="nil"/>
              <w:right w:val="nil"/>
            </w:tcBorders>
            <w:shd w:val="clear" w:color="auto" w:fill="auto"/>
            <w:vAlign w:val="center"/>
            <w:hideMark/>
          </w:tcPr>
          <w:p w14:paraId="5733B597" w14:textId="77777777" w:rsidR="002F048D" w:rsidRPr="00BF2AAF" w:rsidRDefault="002F048D" w:rsidP="00810E9E">
            <w:pPr>
              <w:pStyle w:val="08-Tabelageral"/>
              <w:jc w:val="center"/>
              <w:cnfStyle w:val="000000010000" w:firstRow="0" w:lastRow="0" w:firstColumn="0" w:lastColumn="0" w:oddVBand="0" w:evenVBand="0" w:oddHBand="0" w:evenHBand="1" w:firstRowFirstColumn="0" w:firstRowLastColumn="0" w:lastRowFirstColumn="0" w:lastRowLastColumn="0"/>
              <w:rPr>
                <w:rFonts w:cs="Arial"/>
                <w:lang w:eastAsia="en-US"/>
              </w:rPr>
            </w:pPr>
            <w:r w:rsidRPr="00BF2AAF">
              <w:rPr>
                <w:rFonts w:cs="Arial"/>
                <w:lang w:eastAsia="en-US"/>
              </w:rPr>
              <w:t>14</w:t>
            </w:r>
          </w:p>
        </w:tc>
      </w:tr>
      <w:tr w:rsidR="002F048D" w:rsidRPr="00BF2AAF" w14:paraId="5C3DBFEF" w14:textId="77777777" w:rsidTr="00810E9E">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0" w:type="dxa"/>
            <w:tcBorders>
              <w:top w:val="nil"/>
              <w:left w:val="nil"/>
              <w:bottom w:val="nil"/>
              <w:right w:val="nil"/>
            </w:tcBorders>
            <w:shd w:val="clear" w:color="auto" w:fill="auto"/>
            <w:hideMark/>
          </w:tcPr>
          <w:p w14:paraId="6991F6A5" w14:textId="77777777" w:rsidR="002F048D" w:rsidRPr="00BF2AAF" w:rsidRDefault="002F048D" w:rsidP="00810E9E">
            <w:pPr>
              <w:pStyle w:val="08-Tabelageral"/>
              <w:jc w:val="left"/>
              <w:rPr>
                <w:rFonts w:cs="Arial"/>
                <w:snapToGrid w:val="0"/>
                <w:color w:val="000000"/>
                <w:vertAlign w:val="superscript"/>
                <w:lang w:eastAsia="en-US"/>
              </w:rPr>
            </w:pPr>
            <w:r w:rsidRPr="00BF2AAF">
              <w:rPr>
                <w:rFonts w:cs="Arial"/>
                <w:color w:val="000000"/>
                <w:lang w:eastAsia="en-US"/>
              </w:rPr>
              <w:t xml:space="preserve">TOTAL </w:t>
            </w:r>
          </w:p>
        </w:tc>
        <w:tc>
          <w:tcPr>
            <w:tcW w:w="0" w:type="dxa"/>
            <w:tcBorders>
              <w:top w:val="nil"/>
              <w:left w:val="nil"/>
              <w:bottom w:val="nil"/>
              <w:right w:val="nil"/>
            </w:tcBorders>
            <w:shd w:val="clear" w:color="auto" w:fill="auto"/>
            <w:vAlign w:val="center"/>
          </w:tcPr>
          <w:p w14:paraId="1FB00DA8" w14:textId="77777777" w:rsidR="002F048D" w:rsidRPr="00BF2AAF" w:rsidRDefault="002F048D" w:rsidP="00810E9E">
            <w:pPr>
              <w:pStyle w:val="08-Tabelageral"/>
              <w:jc w:val="center"/>
              <w:cnfStyle w:val="000000100000" w:firstRow="0" w:lastRow="0" w:firstColumn="0" w:lastColumn="0" w:oddVBand="0" w:evenVBand="0" w:oddHBand="1" w:evenHBand="0" w:firstRowFirstColumn="0" w:firstRowLastColumn="0" w:lastRowFirstColumn="0" w:lastRowLastColumn="0"/>
              <w:rPr>
                <w:rFonts w:cs="Arial"/>
                <w:b/>
                <w:color w:val="FF0000"/>
                <w:lang w:eastAsia="en-US"/>
              </w:rPr>
            </w:pPr>
            <w:r w:rsidRPr="00BF2AAF">
              <w:rPr>
                <w:rFonts w:cs="Arial"/>
                <w:b/>
                <w:color w:val="auto"/>
                <w:lang w:eastAsia="en-US"/>
              </w:rPr>
              <w:t>268</w:t>
            </w:r>
          </w:p>
        </w:tc>
        <w:tc>
          <w:tcPr>
            <w:tcW w:w="0" w:type="dxa"/>
            <w:tcBorders>
              <w:top w:val="nil"/>
              <w:left w:val="nil"/>
              <w:bottom w:val="nil"/>
              <w:right w:val="nil"/>
            </w:tcBorders>
            <w:shd w:val="clear" w:color="auto" w:fill="auto"/>
            <w:vAlign w:val="center"/>
            <w:hideMark/>
          </w:tcPr>
          <w:p w14:paraId="4008A738" w14:textId="77777777" w:rsidR="002F048D" w:rsidRPr="00BF2AAF" w:rsidRDefault="002F048D" w:rsidP="00810E9E">
            <w:pPr>
              <w:pStyle w:val="08-Tabelageral"/>
              <w:jc w:val="center"/>
              <w:cnfStyle w:val="000000100000" w:firstRow="0" w:lastRow="0" w:firstColumn="0" w:lastColumn="0" w:oddVBand="0" w:evenVBand="0" w:oddHBand="1" w:evenHBand="0" w:firstRowFirstColumn="0" w:firstRowLastColumn="0" w:lastRowFirstColumn="0" w:lastRowLastColumn="0"/>
              <w:rPr>
                <w:rFonts w:cs="Arial"/>
                <w:b/>
                <w:lang w:eastAsia="en-US"/>
              </w:rPr>
            </w:pPr>
            <w:r w:rsidRPr="00BF2AAF">
              <w:rPr>
                <w:rFonts w:cs="Arial"/>
                <w:b/>
                <w:color w:val="auto"/>
                <w:lang w:eastAsia="en-US"/>
              </w:rPr>
              <w:t>230</w:t>
            </w:r>
          </w:p>
        </w:tc>
        <w:tc>
          <w:tcPr>
            <w:tcW w:w="0" w:type="dxa"/>
            <w:tcBorders>
              <w:top w:val="nil"/>
              <w:left w:val="nil"/>
              <w:bottom w:val="nil"/>
              <w:right w:val="nil"/>
            </w:tcBorders>
            <w:shd w:val="clear" w:color="auto" w:fill="auto"/>
            <w:vAlign w:val="center"/>
            <w:hideMark/>
          </w:tcPr>
          <w:p w14:paraId="2703EA3C" w14:textId="77777777" w:rsidR="002F048D" w:rsidRPr="00BF2AAF" w:rsidRDefault="002F048D" w:rsidP="00810E9E">
            <w:pPr>
              <w:pStyle w:val="08-Tabelageral"/>
              <w:jc w:val="center"/>
              <w:cnfStyle w:val="000000100000" w:firstRow="0" w:lastRow="0" w:firstColumn="0" w:lastColumn="0" w:oddVBand="0" w:evenVBand="0" w:oddHBand="1" w:evenHBand="0" w:firstRowFirstColumn="0" w:firstRowLastColumn="0" w:lastRowFirstColumn="0" w:lastRowLastColumn="0"/>
              <w:rPr>
                <w:rFonts w:cs="Arial"/>
                <w:b/>
                <w:bCs/>
                <w:lang w:eastAsia="en-US"/>
              </w:rPr>
            </w:pPr>
            <w:r w:rsidRPr="00BF2AAF">
              <w:rPr>
                <w:rFonts w:cs="Arial"/>
                <w:b/>
                <w:color w:val="auto"/>
                <w:lang w:eastAsia="en-US"/>
              </w:rPr>
              <w:t>193</w:t>
            </w:r>
          </w:p>
        </w:tc>
      </w:tr>
      <w:tr w:rsidR="002F048D" w:rsidRPr="00BF2AAF" w14:paraId="7D387FFF" w14:textId="77777777" w:rsidTr="00810E9E">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4063" w:type="dxa"/>
            <w:tcBorders>
              <w:top w:val="nil"/>
              <w:left w:val="nil"/>
              <w:bottom w:val="nil"/>
              <w:right w:val="nil"/>
            </w:tcBorders>
            <w:shd w:val="clear" w:color="auto" w:fill="auto"/>
            <w:hideMark/>
          </w:tcPr>
          <w:p w14:paraId="47F9203F" w14:textId="77777777" w:rsidR="002F048D" w:rsidRPr="00BF2AAF" w:rsidRDefault="002F048D" w:rsidP="00810E9E">
            <w:pPr>
              <w:pStyle w:val="08-Tabelageral"/>
              <w:jc w:val="left"/>
              <w:rPr>
                <w:rFonts w:cs="Arial"/>
                <w:snapToGrid w:val="0"/>
                <w:color w:val="000000"/>
                <w:lang w:eastAsia="en-US"/>
              </w:rPr>
            </w:pPr>
            <w:r w:rsidRPr="00BF2AAF">
              <w:rPr>
                <w:rFonts w:cs="Arial"/>
                <w:color w:val="000000"/>
                <w:lang w:eastAsia="en-US"/>
              </w:rPr>
              <w:t>Sexo³</w:t>
            </w:r>
          </w:p>
        </w:tc>
        <w:tc>
          <w:tcPr>
            <w:tcW w:w="1859" w:type="dxa"/>
            <w:tcBorders>
              <w:top w:val="nil"/>
              <w:left w:val="nil"/>
              <w:bottom w:val="nil"/>
              <w:right w:val="nil"/>
            </w:tcBorders>
            <w:shd w:val="clear" w:color="auto" w:fill="auto"/>
            <w:vAlign w:val="center"/>
          </w:tcPr>
          <w:p w14:paraId="3B56E45C" w14:textId="77777777" w:rsidR="002F048D" w:rsidRPr="00BF2AAF" w:rsidRDefault="002F048D" w:rsidP="00810E9E">
            <w:pPr>
              <w:pStyle w:val="08-Tabelageral"/>
              <w:jc w:val="center"/>
              <w:cnfStyle w:val="000000010000" w:firstRow="0" w:lastRow="0" w:firstColumn="0" w:lastColumn="0" w:oddVBand="0" w:evenVBand="0" w:oddHBand="0" w:evenHBand="1" w:firstRowFirstColumn="0" w:firstRowLastColumn="0" w:lastRowFirstColumn="0" w:lastRowLastColumn="0"/>
              <w:rPr>
                <w:rFonts w:cs="Arial"/>
                <w:b/>
                <w:color w:val="FF0000"/>
                <w:lang w:eastAsia="en-US"/>
              </w:rPr>
            </w:pPr>
          </w:p>
        </w:tc>
        <w:tc>
          <w:tcPr>
            <w:tcW w:w="1859" w:type="dxa"/>
            <w:tcBorders>
              <w:top w:val="nil"/>
              <w:left w:val="nil"/>
              <w:bottom w:val="nil"/>
              <w:right w:val="nil"/>
            </w:tcBorders>
            <w:shd w:val="clear" w:color="auto" w:fill="auto"/>
            <w:vAlign w:val="center"/>
          </w:tcPr>
          <w:p w14:paraId="0F835E3D" w14:textId="77777777" w:rsidR="002F048D" w:rsidRPr="00BF2AAF" w:rsidRDefault="002F048D" w:rsidP="00810E9E">
            <w:pPr>
              <w:pStyle w:val="08-Tabelageral"/>
              <w:jc w:val="center"/>
              <w:cnfStyle w:val="000000010000" w:firstRow="0" w:lastRow="0" w:firstColumn="0" w:lastColumn="0" w:oddVBand="0" w:evenVBand="0" w:oddHBand="0" w:evenHBand="1" w:firstRowFirstColumn="0" w:firstRowLastColumn="0" w:lastRowFirstColumn="0" w:lastRowLastColumn="0"/>
              <w:rPr>
                <w:rFonts w:cs="Arial"/>
                <w:b/>
                <w:color w:val="000000"/>
                <w:lang w:eastAsia="en-US"/>
              </w:rPr>
            </w:pPr>
          </w:p>
        </w:tc>
        <w:tc>
          <w:tcPr>
            <w:tcW w:w="1858" w:type="dxa"/>
            <w:tcBorders>
              <w:top w:val="nil"/>
              <w:left w:val="nil"/>
              <w:bottom w:val="nil"/>
              <w:right w:val="nil"/>
            </w:tcBorders>
            <w:shd w:val="clear" w:color="auto" w:fill="auto"/>
            <w:vAlign w:val="center"/>
          </w:tcPr>
          <w:p w14:paraId="3DC30235" w14:textId="77777777" w:rsidR="002F048D" w:rsidRPr="00BF2AAF" w:rsidRDefault="002F048D" w:rsidP="00810E9E">
            <w:pPr>
              <w:pStyle w:val="08-Tabelageral"/>
              <w:jc w:val="center"/>
              <w:cnfStyle w:val="000000010000" w:firstRow="0" w:lastRow="0" w:firstColumn="0" w:lastColumn="0" w:oddVBand="0" w:evenVBand="0" w:oddHBand="0" w:evenHBand="1" w:firstRowFirstColumn="0" w:firstRowLastColumn="0" w:lastRowFirstColumn="0" w:lastRowLastColumn="0"/>
              <w:rPr>
                <w:rFonts w:cs="Arial"/>
                <w:b/>
                <w:lang w:eastAsia="en-US"/>
              </w:rPr>
            </w:pPr>
          </w:p>
        </w:tc>
      </w:tr>
      <w:tr w:rsidR="002F048D" w:rsidRPr="00BF2AAF" w14:paraId="147210E2" w14:textId="77777777" w:rsidTr="00810E9E">
        <w:trPr>
          <w:cnfStyle w:val="000000100000" w:firstRow="0" w:lastRow="0" w:firstColumn="0" w:lastColumn="0" w:oddVBand="0" w:evenVBand="0" w:oddHBand="1" w:evenHBand="0" w:firstRowFirstColumn="0" w:firstRowLastColumn="0" w:lastRowFirstColumn="0" w:lastRowLastColumn="0"/>
          <w:trHeight w:hRule="exact" w:val="266"/>
        </w:trPr>
        <w:tc>
          <w:tcPr>
            <w:cnfStyle w:val="001000000000" w:firstRow="0" w:lastRow="0" w:firstColumn="1" w:lastColumn="0" w:oddVBand="0" w:evenVBand="0" w:oddHBand="0" w:evenHBand="0" w:firstRowFirstColumn="0" w:firstRowLastColumn="0" w:lastRowFirstColumn="0" w:lastRowLastColumn="0"/>
            <w:tcW w:w="4063" w:type="dxa"/>
            <w:tcBorders>
              <w:top w:val="nil"/>
              <w:left w:val="nil"/>
              <w:bottom w:val="nil"/>
              <w:right w:val="nil"/>
            </w:tcBorders>
            <w:shd w:val="clear" w:color="auto" w:fill="auto"/>
            <w:hideMark/>
          </w:tcPr>
          <w:p w14:paraId="7B93442E" w14:textId="77777777" w:rsidR="002F048D" w:rsidRPr="00BF2AAF" w:rsidRDefault="002F048D" w:rsidP="00810E9E">
            <w:pPr>
              <w:pStyle w:val="08-Tabelageral"/>
              <w:ind w:left="113"/>
              <w:jc w:val="left"/>
              <w:rPr>
                <w:rFonts w:cs="Arial"/>
                <w:b w:val="0"/>
                <w:snapToGrid w:val="0"/>
                <w:color w:val="000000"/>
                <w:lang w:eastAsia="en-US"/>
              </w:rPr>
            </w:pPr>
            <w:r w:rsidRPr="00BF2AAF">
              <w:rPr>
                <w:rFonts w:cs="Arial"/>
                <w:b w:val="0"/>
                <w:color w:val="000000"/>
                <w:lang w:eastAsia="en-US"/>
              </w:rPr>
              <w:t>Feminino</w:t>
            </w:r>
          </w:p>
        </w:tc>
        <w:tc>
          <w:tcPr>
            <w:tcW w:w="1859" w:type="dxa"/>
            <w:tcBorders>
              <w:top w:val="nil"/>
              <w:left w:val="nil"/>
              <w:bottom w:val="nil"/>
              <w:right w:val="nil"/>
            </w:tcBorders>
            <w:shd w:val="clear" w:color="auto" w:fill="auto"/>
            <w:vAlign w:val="center"/>
          </w:tcPr>
          <w:p w14:paraId="5BABA44D" w14:textId="77777777" w:rsidR="002F048D" w:rsidRPr="00BF2AAF" w:rsidRDefault="002F048D" w:rsidP="00810E9E">
            <w:pPr>
              <w:pStyle w:val="08-Tabelageral"/>
              <w:jc w:val="center"/>
              <w:cnfStyle w:val="000000100000" w:firstRow="0" w:lastRow="0" w:firstColumn="0" w:lastColumn="0" w:oddVBand="0" w:evenVBand="0" w:oddHBand="1" w:evenHBand="0" w:firstRowFirstColumn="0" w:firstRowLastColumn="0" w:lastRowFirstColumn="0" w:lastRowLastColumn="0"/>
              <w:rPr>
                <w:rFonts w:cs="Arial"/>
                <w:color w:val="FF0000"/>
                <w:lang w:eastAsia="en-US"/>
              </w:rPr>
            </w:pPr>
            <w:r w:rsidRPr="00BF2AAF">
              <w:rPr>
                <w:rFonts w:cs="Arial"/>
                <w:color w:val="auto"/>
                <w:lang w:eastAsia="en-US"/>
              </w:rPr>
              <w:t>35%</w:t>
            </w:r>
          </w:p>
        </w:tc>
        <w:tc>
          <w:tcPr>
            <w:tcW w:w="1859" w:type="dxa"/>
            <w:tcBorders>
              <w:top w:val="nil"/>
              <w:left w:val="nil"/>
              <w:bottom w:val="nil"/>
              <w:right w:val="nil"/>
            </w:tcBorders>
            <w:shd w:val="clear" w:color="auto" w:fill="auto"/>
            <w:vAlign w:val="center"/>
            <w:hideMark/>
          </w:tcPr>
          <w:p w14:paraId="62CB0718" w14:textId="77777777" w:rsidR="002F048D" w:rsidRPr="00BF2AAF" w:rsidRDefault="002F048D" w:rsidP="00810E9E">
            <w:pPr>
              <w:pStyle w:val="08-Tabelageral"/>
              <w:jc w:val="center"/>
              <w:cnfStyle w:val="000000100000" w:firstRow="0" w:lastRow="0" w:firstColumn="0" w:lastColumn="0" w:oddVBand="0" w:evenVBand="0" w:oddHBand="1" w:evenHBand="0" w:firstRowFirstColumn="0" w:firstRowLastColumn="0" w:lastRowFirstColumn="0" w:lastRowLastColumn="0"/>
              <w:rPr>
                <w:rFonts w:cs="Arial"/>
                <w:lang w:eastAsia="en-US"/>
              </w:rPr>
            </w:pPr>
            <w:r w:rsidRPr="00BF2AAF">
              <w:rPr>
                <w:rFonts w:cs="Arial"/>
                <w:color w:val="auto"/>
                <w:lang w:eastAsia="en-US"/>
              </w:rPr>
              <w:t>35%</w:t>
            </w:r>
          </w:p>
        </w:tc>
        <w:tc>
          <w:tcPr>
            <w:tcW w:w="1858" w:type="dxa"/>
            <w:tcBorders>
              <w:top w:val="nil"/>
              <w:left w:val="nil"/>
              <w:bottom w:val="nil"/>
              <w:right w:val="nil"/>
            </w:tcBorders>
            <w:shd w:val="clear" w:color="auto" w:fill="auto"/>
            <w:vAlign w:val="center"/>
            <w:hideMark/>
          </w:tcPr>
          <w:p w14:paraId="21DC1DDB" w14:textId="77777777" w:rsidR="002F048D" w:rsidRPr="00BF2AAF" w:rsidRDefault="002F048D" w:rsidP="00810E9E">
            <w:pPr>
              <w:pStyle w:val="08-Tabelageral"/>
              <w:jc w:val="center"/>
              <w:cnfStyle w:val="000000100000" w:firstRow="0" w:lastRow="0" w:firstColumn="0" w:lastColumn="0" w:oddVBand="0" w:evenVBand="0" w:oddHBand="1" w:evenHBand="0" w:firstRowFirstColumn="0" w:firstRowLastColumn="0" w:lastRowFirstColumn="0" w:lastRowLastColumn="0"/>
              <w:rPr>
                <w:rFonts w:cs="Arial"/>
                <w:lang w:eastAsia="en-US"/>
              </w:rPr>
            </w:pPr>
            <w:r w:rsidRPr="00BF2AAF">
              <w:rPr>
                <w:rFonts w:cs="Arial"/>
                <w:color w:val="auto"/>
                <w:lang w:eastAsia="en-US"/>
              </w:rPr>
              <w:t>34%</w:t>
            </w:r>
          </w:p>
        </w:tc>
      </w:tr>
      <w:tr w:rsidR="002F048D" w:rsidRPr="00BF2AAF" w14:paraId="0DD3E7AD" w14:textId="77777777" w:rsidTr="00810E9E">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4063" w:type="dxa"/>
            <w:tcBorders>
              <w:top w:val="nil"/>
              <w:left w:val="nil"/>
              <w:bottom w:val="nil"/>
              <w:right w:val="nil"/>
            </w:tcBorders>
            <w:shd w:val="clear" w:color="auto" w:fill="auto"/>
            <w:hideMark/>
          </w:tcPr>
          <w:p w14:paraId="76FE7C06" w14:textId="77777777" w:rsidR="002F048D" w:rsidRPr="00BF2AAF" w:rsidRDefault="002F048D" w:rsidP="00810E9E">
            <w:pPr>
              <w:pStyle w:val="08-Tabelageral"/>
              <w:ind w:left="113"/>
              <w:jc w:val="left"/>
              <w:rPr>
                <w:rFonts w:cs="Arial"/>
                <w:b w:val="0"/>
                <w:snapToGrid w:val="0"/>
                <w:color w:val="000000"/>
                <w:lang w:eastAsia="en-US"/>
              </w:rPr>
            </w:pPr>
            <w:r w:rsidRPr="00BF2AAF">
              <w:rPr>
                <w:rFonts w:cs="Arial"/>
                <w:b w:val="0"/>
                <w:color w:val="000000"/>
                <w:lang w:eastAsia="en-US"/>
              </w:rPr>
              <w:t>Masculino</w:t>
            </w:r>
          </w:p>
        </w:tc>
        <w:tc>
          <w:tcPr>
            <w:tcW w:w="1859" w:type="dxa"/>
            <w:tcBorders>
              <w:top w:val="nil"/>
              <w:left w:val="nil"/>
              <w:bottom w:val="nil"/>
              <w:right w:val="nil"/>
            </w:tcBorders>
            <w:shd w:val="clear" w:color="auto" w:fill="auto"/>
            <w:vAlign w:val="center"/>
          </w:tcPr>
          <w:p w14:paraId="1BE8EECA" w14:textId="77777777" w:rsidR="002F048D" w:rsidRPr="00BF2AAF" w:rsidRDefault="002F048D" w:rsidP="00810E9E">
            <w:pPr>
              <w:pStyle w:val="08-Tabelageral"/>
              <w:jc w:val="center"/>
              <w:cnfStyle w:val="000000010000" w:firstRow="0" w:lastRow="0" w:firstColumn="0" w:lastColumn="0" w:oddVBand="0" w:evenVBand="0" w:oddHBand="0" w:evenHBand="1" w:firstRowFirstColumn="0" w:firstRowLastColumn="0" w:lastRowFirstColumn="0" w:lastRowLastColumn="0"/>
              <w:rPr>
                <w:rFonts w:cs="Arial"/>
                <w:color w:val="FF0000"/>
                <w:lang w:eastAsia="en-US"/>
              </w:rPr>
            </w:pPr>
            <w:r w:rsidRPr="00BF2AAF">
              <w:rPr>
                <w:rFonts w:cs="Arial"/>
                <w:color w:val="auto"/>
                <w:lang w:eastAsia="en-US"/>
              </w:rPr>
              <w:t>65%</w:t>
            </w:r>
          </w:p>
        </w:tc>
        <w:tc>
          <w:tcPr>
            <w:tcW w:w="1859" w:type="dxa"/>
            <w:tcBorders>
              <w:top w:val="nil"/>
              <w:left w:val="nil"/>
              <w:bottom w:val="nil"/>
              <w:right w:val="nil"/>
            </w:tcBorders>
            <w:shd w:val="clear" w:color="auto" w:fill="auto"/>
            <w:vAlign w:val="center"/>
            <w:hideMark/>
          </w:tcPr>
          <w:p w14:paraId="521D718E" w14:textId="77777777" w:rsidR="002F048D" w:rsidRPr="00BF2AAF" w:rsidRDefault="002F048D" w:rsidP="00810E9E">
            <w:pPr>
              <w:pStyle w:val="08-Tabelageral"/>
              <w:jc w:val="center"/>
              <w:cnfStyle w:val="000000010000" w:firstRow="0" w:lastRow="0" w:firstColumn="0" w:lastColumn="0" w:oddVBand="0" w:evenVBand="0" w:oddHBand="0" w:evenHBand="1" w:firstRowFirstColumn="0" w:firstRowLastColumn="0" w:lastRowFirstColumn="0" w:lastRowLastColumn="0"/>
              <w:rPr>
                <w:rFonts w:cs="Arial"/>
                <w:color w:val="000000"/>
                <w:lang w:eastAsia="en-US"/>
              </w:rPr>
            </w:pPr>
            <w:r w:rsidRPr="00BF2AAF">
              <w:rPr>
                <w:rFonts w:cs="Arial"/>
                <w:color w:val="auto"/>
                <w:lang w:eastAsia="en-US"/>
              </w:rPr>
              <w:t>65%</w:t>
            </w:r>
          </w:p>
        </w:tc>
        <w:tc>
          <w:tcPr>
            <w:tcW w:w="1858" w:type="dxa"/>
            <w:tcBorders>
              <w:top w:val="nil"/>
              <w:left w:val="nil"/>
              <w:bottom w:val="nil"/>
              <w:right w:val="nil"/>
            </w:tcBorders>
            <w:shd w:val="clear" w:color="auto" w:fill="auto"/>
            <w:vAlign w:val="center"/>
            <w:hideMark/>
          </w:tcPr>
          <w:p w14:paraId="4E9A3AF0" w14:textId="77777777" w:rsidR="002F048D" w:rsidRPr="00BF2AAF" w:rsidRDefault="002F048D" w:rsidP="00810E9E">
            <w:pPr>
              <w:pStyle w:val="08-Tabelageral"/>
              <w:jc w:val="center"/>
              <w:cnfStyle w:val="000000010000" w:firstRow="0" w:lastRow="0" w:firstColumn="0" w:lastColumn="0" w:oddVBand="0" w:evenVBand="0" w:oddHBand="0" w:evenHBand="1" w:firstRowFirstColumn="0" w:firstRowLastColumn="0" w:lastRowFirstColumn="0" w:lastRowLastColumn="0"/>
              <w:rPr>
                <w:rFonts w:cs="Arial"/>
                <w:lang w:eastAsia="en-US"/>
              </w:rPr>
            </w:pPr>
            <w:r w:rsidRPr="00BF2AAF">
              <w:rPr>
                <w:rFonts w:cs="Arial"/>
                <w:lang w:eastAsia="en-US"/>
              </w:rPr>
              <w:t>66%</w:t>
            </w:r>
          </w:p>
        </w:tc>
      </w:tr>
      <w:tr w:rsidR="002F048D" w:rsidRPr="00BF2AAF" w14:paraId="63C47AAF" w14:textId="77777777" w:rsidTr="00810E9E">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4063" w:type="dxa"/>
            <w:tcBorders>
              <w:top w:val="nil"/>
              <w:left w:val="nil"/>
              <w:bottom w:val="nil"/>
              <w:right w:val="nil"/>
            </w:tcBorders>
            <w:shd w:val="clear" w:color="auto" w:fill="auto"/>
            <w:hideMark/>
          </w:tcPr>
          <w:p w14:paraId="156B8D33" w14:textId="77777777" w:rsidR="002F048D" w:rsidRPr="00BF2AAF" w:rsidRDefault="002F048D" w:rsidP="00810E9E">
            <w:pPr>
              <w:pStyle w:val="08-Tabelageral"/>
              <w:jc w:val="left"/>
              <w:rPr>
                <w:rFonts w:cs="Arial"/>
                <w:snapToGrid w:val="0"/>
                <w:color w:val="000000"/>
                <w:lang w:eastAsia="en-US"/>
              </w:rPr>
            </w:pPr>
            <w:r w:rsidRPr="00BF2AAF">
              <w:rPr>
                <w:rFonts w:cs="Arial"/>
                <w:color w:val="000000"/>
                <w:lang w:eastAsia="en-US"/>
              </w:rPr>
              <w:t>Grau de instrução dos colaboradores³</w:t>
            </w:r>
          </w:p>
        </w:tc>
        <w:tc>
          <w:tcPr>
            <w:tcW w:w="1859" w:type="dxa"/>
            <w:tcBorders>
              <w:top w:val="nil"/>
              <w:left w:val="nil"/>
              <w:bottom w:val="nil"/>
              <w:right w:val="nil"/>
            </w:tcBorders>
            <w:shd w:val="clear" w:color="auto" w:fill="auto"/>
            <w:vAlign w:val="center"/>
          </w:tcPr>
          <w:p w14:paraId="5A149D97" w14:textId="77777777" w:rsidR="002F048D" w:rsidRPr="00BF2AAF" w:rsidRDefault="002F048D" w:rsidP="00810E9E">
            <w:pPr>
              <w:pStyle w:val="08-Tabelageral"/>
              <w:jc w:val="center"/>
              <w:cnfStyle w:val="000000100000" w:firstRow="0" w:lastRow="0" w:firstColumn="0" w:lastColumn="0" w:oddVBand="0" w:evenVBand="0" w:oddHBand="1" w:evenHBand="0" w:firstRowFirstColumn="0" w:firstRowLastColumn="0" w:lastRowFirstColumn="0" w:lastRowLastColumn="0"/>
              <w:rPr>
                <w:rFonts w:cs="Arial"/>
                <w:b/>
                <w:color w:val="FF0000"/>
                <w:lang w:eastAsia="en-US"/>
              </w:rPr>
            </w:pPr>
          </w:p>
        </w:tc>
        <w:tc>
          <w:tcPr>
            <w:tcW w:w="1859" w:type="dxa"/>
            <w:tcBorders>
              <w:top w:val="nil"/>
              <w:left w:val="nil"/>
              <w:bottom w:val="nil"/>
              <w:right w:val="nil"/>
            </w:tcBorders>
            <w:shd w:val="clear" w:color="auto" w:fill="auto"/>
            <w:vAlign w:val="center"/>
          </w:tcPr>
          <w:p w14:paraId="63EE8F4E" w14:textId="77777777" w:rsidR="002F048D" w:rsidRPr="00BF2AAF" w:rsidRDefault="002F048D" w:rsidP="00810E9E">
            <w:pPr>
              <w:pStyle w:val="08-Tabelageral"/>
              <w:jc w:val="center"/>
              <w:cnfStyle w:val="000000100000" w:firstRow="0" w:lastRow="0" w:firstColumn="0" w:lastColumn="0" w:oddVBand="0" w:evenVBand="0" w:oddHBand="1" w:evenHBand="0" w:firstRowFirstColumn="0" w:firstRowLastColumn="0" w:lastRowFirstColumn="0" w:lastRowLastColumn="0"/>
              <w:rPr>
                <w:rFonts w:cs="Arial"/>
                <w:b/>
                <w:color w:val="000000"/>
                <w:lang w:eastAsia="en-US"/>
              </w:rPr>
            </w:pPr>
          </w:p>
        </w:tc>
        <w:tc>
          <w:tcPr>
            <w:tcW w:w="1858" w:type="dxa"/>
            <w:tcBorders>
              <w:top w:val="nil"/>
              <w:left w:val="nil"/>
              <w:bottom w:val="nil"/>
              <w:right w:val="nil"/>
            </w:tcBorders>
            <w:shd w:val="clear" w:color="auto" w:fill="auto"/>
            <w:vAlign w:val="center"/>
          </w:tcPr>
          <w:p w14:paraId="51FCA14A" w14:textId="77777777" w:rsidR="002F048D" w:rsidRPr="00BF2AAF" w:rsidRDefault="002F048D" w:rsidP="00810E9E">
            <w:pPr>
              <w:pStyle w:val="08-Tabelageral"/>
              <w:jc w:val="center"/>
              <w:cnfStyle w:val="000000100000" w:firstRow="0" w:lastRow="0" w:firstColumn="0" w:lastColumn="0" w:oddVBand="0" w:evenVBand="0" w:oddHBand="1" w:evenHBand="0" w:firstRowFirstColumn="0" w:firstRowLastColumn="0" w:lastRowFirstColumn="0" w:lastRowLastColumn="0"/>
              <w:rPr>
                <w:rFonts w:cs="Arial"/>
                <w:b/>
                <w:lang w:eastAsia="en-US"/>
              </w:rPr>
            </w:pPr>
          </w:p>
        </w:tc>
      </w:tr>
      <w:tr w:rsidR="002F048D" w:rsidRPr="00BF2AAF" w14:paraId="74A29C16" w14:textId="77777777" w:rsidTr="00810E9E">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0" w:type="dxa"/>
            <w:tcBorders>
              <w:top w:val="nil"/>
              <w:left w:val="nil"/>
              <w:bottom w:val="nil"/>
              <w:right w:val="nil"/>
            </w:tcBorders>
            <w:shd w:val="clear" w:color="auto" w:fill="auto"/>
            <w:hideMark/>
          </w:tcPr>
          <w:p w14:paraId="03A36D82" w14:textId="77777777" w:rsidR="002F048D" w:rsidRPr="00BF2AAF" w:rsidRDefault="002F048D" w:rsidP="00810E9E">
            <w:pPr>
              <w:pStyle w:val="08-Tabelageral"/>
              <w:ind w:left="113"/>
              <w:jc w:val="left"/>
              <w:rPr>
                <w:rFonts w:cs="Arial"/>
                <w:b w:val="0"/>
                <w:snapToGrid w:val="0"/>
                <w:color w:val="000000"/>
                <w:lang w:eastAsia="en-US"/>
              </w:rPr>
            </w:pPr>
            <w:r w:rsidRPr="00BF2AAF">
              <w:rPr>
                <w:rFonts w:cs="Arial"/>
                <w:b w:val="0"/>
                <w:color w:val="000000"/>
                <w:lang w:eastAsia="en-US"/>
              </w:rPr>
              <w:t>Doutorado</w:t>
            </w:r>
          </w:p>
        </w:tc>
        <w:tc>
          <w:tcPr>
            <w:tcW w:w="0" w:type="dxa"/>
            <w:tcBorders>
              <w:top w:val="nil"/>
              <w:left w:val="nil"/>
              <w:bottom w:val="nil"/>
              <w:right w:val="nil"/>
            </w:tcBorders>
            <w:shd w:val="clear" w:color="auto" w:fill="auto"/>
            <w:vAlign w:val="center"/>
          </w:tcPr>
          <w:p w14:paraId="2FACD737" w14:textId="77777777" w:rsidR="002F048D" w:rsidRPr="00BF2AAF" w:rsidRDefault="002F048D" w:rsidP="00810E9E">
            <w:pPr>
              <w:pStyle w:val="08-Tabelageral"/>
              <w:jc w:val="center"/>
              <w:cnfStyle w:val="000000010000" w:firstRow="0" w:lastRow="0" w:firstColumn="0" w:lastColumn="0" w:oddVBand="0" w:evenVBand="0" w:oddHBand="0" w:evenHBand="1" w:firstRowFirstColumn="0" w:firstRowLastColumn="0" w:lastRowFirstColumn="0" w:lastRowLastColumn="0"/>
              <w:rPr>
                <w:rFonts w:cs="Arial"/>
                <w:color w:val="FF0000"/>
                <w:lang w:eastAsia="en-US"/>
              </w:rPr>
            </w:pPr>
            <w:r w:rsidRPr="00BF2AAF">
              <w:rPr>
                <w:rFonts w:cs="Arial"/>
                <w:bCs/>
                <w:color w:val="auto"/>
                <w:lang w:eastAsia="en-US"/>
              </w:rPr>
              <w:t>2%</w:t>
            </w:r>
          </w:p>
        </w:tc>
        <w:tc>
          <w:tcPr>
            <w:tcW w:w="0" w:type="dxa"/>
            <w:tcBorders>
              <w:top w:val="nil"/>
              <w:left w:val="nil"/>
              <w:bottom w:val="nil"/>
              <w:right w:val="nil"/>
            </w:tcBorders>
            <w:shd w:val="clear" w:color="auto" w:fill="auto"/>
            <w:vAlign w:val="center"/>
            <w:hideMark/>
          </w:tcPr>
          <w:p w14:paraId="14C91B4C" w14:textId="77777777" w:rsidR="002F048D" w:rsidRPr="00BF2AAF" w:rsidRDefault="002F048D" w:rsidP="00810E9E">
            <w:pPr>
              <w:pStyle w:val="08-Tabelageral"/>
              <w:jc w:val="center"/>
              <w:cnfStyle w:val="000000010000" w:firstRow="0" w:lastRow="0" w:firstColumn="0" w:lastColumn="0" w:oddVBand="0" w:evenVBand="0" w:oddHBand="0" w:evenHBand="1" w:firstRowFirstColumn="0" w:firstRowLastColumn="0" w:lastRowFirstColumn="0" w:lastRowLastColumn="0"/>
              <w:rPr>
                <w:rFonts w:cs="Arial"/>
                <w:color w:val="000000"/>
                <w:lang w:eastAsia="en-US"/>
              </w:rPr>
            </w:pPr>
            <w:r w:rsidRPr="00BF2AAF">
              <w:rPr>
                <w:rFonts w:cs="Arial"/>
                <w:bCs/>
                <w:color w:val="auto"/>
                <w:lang w:eastAsia="en-US"/>
              </w:rPr>
              <w:t>1%</w:t>
            </w:r>
          </w:p>
        </w:tc>
        <w:tc>
          <w:tcPr>
            <w:tcW w:w="0" w:type="dxa"/>
            <w:tcBorders>
              <w:top w:val="nil"/>
              <w:left w:val="nil"/>
              <w:bottom w:val="nil"/>
              <w:right w:val="nil"/>
            </w:tcBorders>
            <w:shd w:val="clear" w:color="auto" w:fill="auto"/>
            <w:vAlign w:val="center"/>
            <w:hideMark/>
          </w:tcPr>
          <w:p w14:paraId="0228DC93" w14:textId="77777777" w:rsidR="002F048D" w:rsidRPr="00BF2AAF" w:rsidRDefault="002F048D" w:rsidP="00810E9E">
            <w:pPr>
              <w:pStyle w:val="08-Tabelageral"/>
              <w:jc w:val="center"/>
              <w:cnfStyle w:val="000000010000" w:firstRow="0" w:lastRow="0" w:firstColumn="0" w:lastColumn="0" w:oddVBand="0" w:evenVBand="0" w:oddHBand="0" w:evenHBand="1" w:firstRowFirstColumn="0" w:firstRowLastColumn="0" w:lastRowFirstColumn="0" w:lastRowLastColumn="0"/>
              <w:rPr>
                <w:rFonts w:cs="Arial"/>
                <w:lang w:eastAsia="en-US"/>
              </w:rPr>
            </w:pPr>
            <w:r w:rsidRPr="00BF2AAF">
              <w:rPr>
                <w:rFonts w:cs="Arial"/>
                <w:bCs/>
                <w:color w:val="000000"/>
                <w:lang w:eastAsia="en-US"/>
              </w:rPr>
              <w:t>3%</w:t>
            </w:r>
          </w:p>
        </w:tc>
      </w:tr>
      <w:tr w:rsidR="002F048D" w:rsidRPr="00BF2AAF" w14:paraId="16B68B4F" w14:textId="77777777" w:rsidTr="00810E9E">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4063" w:type="dxa"/>
            <w:tcBorders>
              <w:top w:val="nil"/>
              <w:left w:val="nil"/>
              <w:bottom w:val="nil"/>
              <w:right w:val="nil"/>
            </w:tcBorders>
            <w:shd w:val="clear" w:color="auto" w:fill="auto"/>
          </w:tcPr>
          <w:p w14:paraId="1D4AEA0A" w14:textId="77777777" w:rsidR="002F048D" w:rsidRPr="00BF2AAF" w:rsidRDefault="002F048D" w:rsidP="00810E9E">
            <w:pPr>
              <w:pStyle w:val="08-Tabelageral"/>
              <w:ind w:left="113"/>
              <w:jc w:val="left"/>
              <w:rPr>
                <w:rFonts w:cs="Arial"/>
                <w:b w:val="0"/>
                <w:bCs w:val="0"/>
                <w:color w:val="000000"/>
                <w:lang w:eastAsia="en-US"/>
              </w:rPr>
            </w:pPr>
            <w:r w:rsidRPr="00BF2AAF">
              <w:rPr>
                <w:rFonts w:cs="Arial"/>
                <w:b w:val="0"/>
                <w:bCs w:val="0"/>
                <w:color w:val="000000"/>
                <w:lang w:eastAsia="en-US"/>
              </w:rPr>
              <w:t>Mestrado</w:t>
            </w:r>
          </w:p>
        </w:tc>
        <w:tc>
          <w:tcPr>
            <w:tcW w:w="1859" w:type="dxa"/>
            <w:tcBorders>
              <w:top w:val="nil"/>
              <w:left w:val="nil"/>
              <w:bottom w:val="nil"/>
              <w:right w:val="nil"/>
            </w:tcBorders>
            <w:shd w:val="clear" w:color="auto" w:fill="auto"/>
            <w:vAlign w:val="center"/>
          </w:tcPr>
          <w:p w14:paraId="5E01375B" w14:textId="77777777" w:rsidR="002F048D" w:rsidRPr="00BF2AAF" w:rsidRDefault="002F048D" w:rsidP="00810E9E">
            <w:pPr>
              <w:pStyle w:val="08-Tabelageral"/>
              <w:jc w:val="center"/>
              <w:cnfStyle w:val="000000100000" w:firstRow="0" w:lastRow="0" w:firstColumn="0" w:lastColumn="0" w:oddVBand="0" w:evenVBand="0" w:oddHBand="1" w:evenHBand="0" w:firstRowFirstColumn="0" w:firstRowLastColumn="0" w:lastRowFirstColumn="0" w:lastRowLastColumn="0"/>
              <w:rPr>
                <w:rFonts w:cs="Arial"/>
                <w:color w:val="FF0000"/>
                <w:lang w:eastAsia="en-US"/>
              </w:rPr>
            </w:pPr>
            <w:r w:rsidRPr="00BF2AAF">
              <w:rPr>
                <w:rFonts w:cs="Arial"/>
                <w:bCs/>
                <w:color w:val="auto"/>
                <w:lang w:eastAsia="en-US"/>
              </w:rPr>
              <w:t>16%</w:t>
            </w:r>
          </w:p>
        </w:tc>
        <w:tc>
          <w:tcPr>
            <w:tcW w:w="1859" w:type="dxa"/>
            <w:tcBorders>
              <w:top w:val="nil"/>
              <w:left w:val="nil"/>
              <w:bottom w:val="nil"/>
              <w:right w:val="nil"/>
            </w:tcBorders>
            <w:shd w:val="clear" w:color="auto" w:fill="auto"/>
            <w:vAlign w:val="center"/>
          </w:tcPr>
          <w:p w14:paraId="6FB580F6" w14:textId="77777777" w:rsidR="002F048D" w:rsidRPr="00BF2AAF" w:rsidRDefault="002F048D" w:rsidP="00810E9E">
            <w:pPr>
              <w:pStyle w:val="08-Tabelageral"/>
              <w:jc w:val="center"/>
              <w:cnfStyle w:val="000000100000" w:firstRow="0" w:lastRow="0" w:firstColumn="0" w:lastColumn="0" w:oddVBand="0" w:evenVBand="0" w:oddHBand="1" w:evenHBand="0" w:firstRowFirstColumn="0" w:firstRowLastColumn="0" w:lastRowFirstColumn="0" w:lastRowLastColumn="0"/>
              <w:rPr>
                <w:rFonts w:cs="Arial"/>
                <w:lang w:eastAsia="en-US"/>
              </w:rPr>
            </w:pPr>
            <w:r w:rsidRPr="00BF2AAF">
              <w:rPr>
                <w:rFonts w:cs="Arial"/>
                <w:bCs/>
                <w:color w:val="auto"/>
                <w:lang w:eastAsia="en-US"/>
              </w:rPr>
              <w:t>16%</w:t>
            </w:r>
          </w:p>
        </w:tc>
        <w:tc>
          <w:tcPr>
            <w:tcW w:w="1858" w:type="dxa"/>
            <w:tcBorders>
              <w:top w:val="nil"/>
              <w:left w:val="nil"/>
              <w:bottom w:val="nil"/>
              <w:right w:val="nil"/>
            </w:tcBorders>
            <w:shd w:val="clear" w:color="auto" w:fill="auto"/>
            <w:vAlign w:val="center"/>
          </w:tcPr>
          <w:p w14:paraId="21215495" w14:textId="77777777" w:rsidR="002F048D" w:rsidRPr="00BF2AAF" w:rsidRDefault="002F048D" w:rsidP="00810E9E">
            <w:pPr>
              <w:pStyle w:val="08-Tabelageral"/>
              <w:jc w:val="center"/>
              <w:cnfStyle w:val="000000100000" w:firstRow="0" w:lastRow="0" w:firstColumn="0" w:lastColumn="0" w:oddVBand="0" w:evenVBand="0" w:oddHBand="1" w:evenHBand="0" w:firstRowFirstColumn="0" w:firstRowLastColumn="0" w:lastRowFirstColumn="0" w:lastRowLastColumn="0"/>
              <w:rPr>
                <w:rFonts w:cs="Arial"/>
                <w:lang w:eastAsia="en-US"/>
              </w:rPr>
            </w:pPr>
            <w:r w:rsidRPr="00BF2AAF">
              <w:rPr>
                <w:rFonts w:cs="Arial"/>
                <w:bCs/>
                <w:color w:val="000000"/>
                <w:lang w:eastAsia="en-US"/>
              </w:rPr>
              <w:t>14%</w:t>
            </w:r>
          </w:p>
        </w:tc>
      </w:tr>
      <w:tr w:rsidR="002F048D" w:rsidRPr="00BF2AAF" w14:paraId="7DE865C3" w14:textId="77777777" w:rsidTr="00810E9E">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4063" w:type="dxa"/>
            <w:tcBorders>
              <w:top w:val="nil"/>
              <w:left w:val="nil"/>
              <w:bottom w:val="nil"/>
              <w:right w:val="nil"/>
            </w:tcBorders>
            <w:shd w:val="clear" w:color="auto" w:fill="auto"/>
          </w:tcPr>
          <w:p w14:paraId="740B0B7F" w14:textId="77777777" w:rsidR="002F048D" w:rsidRPr="00BF2AAF" w:rsidRDefault="002F048D" w:rsidP="00810E9E">
            <w:pPr>
              <w:pStyle w:val="08-Tabelageral"/>
              <w:ind w:left="113"/>
              <w:jc w:val="left"/>
              <w:rPr>
                <w:rFonts w:cs="Arial"/>
                <w:b w:val="0"/>
                <w:bCs w:val="0"/>
                <w:color w:val="000000"/>
                <w:lang w:eastAsia="en-US"/>
              </w:rPr>
            </w:pPr>
            <w:r w:rsidRPr="00BF2AAF">
              <w:rPr>
                <w:rFonts w:cs="Arial"/>
                <w:b w:val="0"/>
                <w:bCs w:val="0"/>
                <w:color w:val="000000"/>
                <w:lang w:eastAsia="en-US"/>
              </w:rPr>
              <w:t>Pós-graduação – Especialização</w:t>
            </w:r>
          </w:p>
        </w:tc>
        <w:tc>
          <w:tcPr>
            <w:tcW w:w="1859" w:type="dxa"/>
            <w:tcBorders>
              <w:top w:val="nil"/>
              <w:left w:val="nil"/>
              <w:bottom w:val="nil"/>
              <w:right w:val="nil"/>
            </w:tcBorders>
            <w:shd w:val="clear" w:color="auto" w:fill="auto"/>
            <w:vAlign w:val="center"/>
          </w:tcPr>
          <w:p w14:paraId="66C4F102" w14:textId="77777777" w:rsidR="002F048D" w:rsidRPr="00BF2AAF" w:rsidRDefault="002F048D" w:rsidP="00810E9E">
            <w:pPr>
              <w:pStyle w:val="08-Tabelageral"/>
              <w:jc w:val="center"/>
              <w:cnfStyle w:val="000000010000" w:firstRow="0" w:lastRow="0" w:firstColumn="0" w:lastColumn="0" w:oddVBand="0" w:evenVBand="0" w:oddHBand="0" w:evenHBand="1" w:firstRowFirstColumn="0" w:firstRowLastColumn="0" w:lastRowFirstColumn="0" w:lastRowLastColumn="0"/>
              <w:rPr>
                <w:rFonts w:cs="Arial"/>
                <w:color w:val="FF0000"/>
                <w:lang w:eastAsia="en-US"/>
              </w:rPr>
            </w:pPr>
            <w:r w:rsidRPr="00BF2AAF">
              <w:rPr>
                <w:rFonts w:cs="Arial"/>
                <w:color w:val="auto"/>
                <w:lang w:eastAsia="en-US"/>
              </w:rPr>
              <w:t>62%</w:t>
            </w:r>
          </w:p>
        </w:tc>
        <w:tc>
          <w:tcPr>
            <w:tcW w:w="1859" w:type="dxa"/>
            <w:tcBorders>
              <w:top w:val="nil"/>
              <w:left w:val="nil"/>
              <w:bottom w:val="nil"/>
              <w:right w:val="nil"/>
            </w:tcBorders>
            <w:shd w:val="clear" w:color="auto" w:fill="auto"/>
            <w:vAlign w:val="center"/>
          </w:tcPr>
          <w:p w14:paraId="2C5ECCE5" w14:textId="77777777" w:rsidR="002F048D" w:rsidRPr="00BF2AAF" w:rsidRDefault="002F048D" w:rsidP="00810E9E">
            <w:pPr>
              <w:pStyle w:val="08-Tabelageral"/>
              <w:jc w:val="center"/>
              <w:cnfStyle w:val="000000010000" w:firstRow="0" w:lastRow="0" w:firstColumn="0" w:lastColumn="0" w:oddVBand="0" w:evenVBand="0" w:oddHBand="0" w:evenHBand="1" w:firstRowFirstColumn="0" w:firstRowLastColumn="0" w:lastRowFirstColumn="0" w:lastRowLastColumn="0"/>
              <w:rPr>
                <w:rFonts w:cs="Arial"/>
                <w:lang w:eastAsia="en-US"/>
              </w:rPr>
            </w:pPr>
            <w:r w:rsidRPr="00BF2AAF">
              <w:rPr>
                <w:rFonts w:cs="Arial"/>
                <w:color w:val="auto"/>
                <w:lang w:eastAsia="en-US"/>
              </w:rPr>
              <w:t>66%</w:t>
            </w:r>
          </w:p>
        </w:tc>
        <w:tc>
          <w:tcPr>
            <w:tcW w:w="1858" w:type="dxa"/>
            <w:tcBorders>
              <w:top w:val="nil"/>
              <w:left w:val="nil"/>
              <w:bottom w:val="nil"/>
              <w:right w:val="nil"/>
            </w:tcBorders>
            <w:shd w:val="clear" w:color="auto" w:fill="auto"/>
            <w:vAlign w:val="center"/>
          </w:tcPr>
          <w:p w14:paraId="4BE727A3" w14:textId="77777777" w:rsidR="002F048D" w:rsidRPr="00BF2AAF" w:rsidRDefault="002F048D" w:rsidP="00810E9E">
            <w:pPr>
              <w:pStyle w:val="08-Tabelageral"/>
              <w:jc w:val="center"/>
              <w:cnfStyle w:val="000000010000" w:firstRow="0" w:lastRow="0" w:firstColumn="0" w:lastColumn="0" w:oddVBand="0" w:evenVBand="0" w:oddHBand="0" w:evenHBand="1" w:firstRowFirstColumn="0" w:firstRowLastColumn="0" w:lastRowFirstColumn="0" w:lastRowLastColumn="0"/>
              <w:rPr>
                <w:rFonts w:cs="Arial"/>
                <w:lang w:eastAsia="en-US"/>
              </w:rPr>
            </w:pPr>
            <w:r w:rsidRPr="00BF2AAF">
              <w:rPr>
                <w:rFonts w:cs="Arial"/>
                <w:lang w:eastAsia="en-US"/>
              </w:rPr>
              <w:t>66%</w:t>
            </w:r>
          </w:p>
        </w:tc>
      </w:tr>
      <w:tr w:rsidR="002F048D" w:rsidRPr="00BF2AAF" w14:paraId="59E997CA" w14:textId="77777777" w:rsidTr="00810E9E">
        <w:trPr>
          <w:cnfStyle w:val="000000100000" w:firstRow="0" w:lastRow="0" w:firstColumn="0" w:lastColumn="0" w:oddVBand="0" w:evenVBand="0" w:oddHBand="1" w:evenHBand="0" w:firstRowFirstColumn="0" w:firstRowLastColumn="0" w:lastRowFirstColumn="0" w:lastRowLastColumn="0"/>
          <w:trHeight w:hRule="exact" w:val="279"/>
        </w:trPr>
        <w:tc>
          <w:tcPr>
            <w:cnfStyle w:val="001000000000" w:firstRow="0" w:lastRow="0" w:firstColumn="1" w:lastColumn="0" w:oddVBand="0" w:evenVBand="0" w:oddHBand="0" w:evenHBand="0" w:firstRowFirstColumn="0" w:firstRowLastColumn="0" w:lastRowFirstColumn="0" w:lastRowLastColumn="0"/>
            <w:tcW w:w="0" w:type="dxa"/>
            <w:tcBorders>
              <w:top w:val="nil"/>
              <w:left w:val="nil"/>
              <w:bottom w:val="nil"/>
              <w:right w:val="nil"/>
            </w:tcBorders>
            <w:shd w:val="clear" w:color="auto" w:fill="auto"/>
            <w:hideMark/>
          </w:tcPr>
          <w:p w14:paraId="5794E9F7" w14:textId="77777777" w:rsidR="002F048D" w:rsidRPr="00BF2AAF" w:rsidRDefault="002F048D" w:rsidP="00810E9E">
            <w:pPr>
              <w:pStyle w:val="08-Tabelageral"/>
              <w:ind w:left="113"/>
              <w:jc w:val="left"/>
              <w:rPr>
                <w:rFonts w:cs="Arial"/>
                <w:b w:val="0"/>
                <w:snapToGrid w:val="0"/>
                <w:color w:val="000000"/>
                <w:lang w:eastAsia="en-US"/>
              </w:rPr>
            </w:pPr>
            <w:r w:rsidRPr="00BF2AAF">
              <w:rPr>
                <w:rFonts w:cs="Arial"/>
                <w:b w:val="0"/>
                <w:color w:val="000000"/>
                <w:lang w:eastAsia="en-US"/>
              </w:rPr>
              <w:t>Graduação</w:t>
            </w:r>
          </w:p>
        </w:tc>
        <w:tc>
          <w:tcPr>
            <w:tcW w:w="0" w:type="dxa"/>
            <w:tcBorders>
              <w:top w:val="nil"/>
              <w:left w:val="nil"/>
              <w:bottom w:val="nil"/>
              <w:right w:val="nil"/>
            </w:tcBorders>
            <w:shd w:val="clear" w:color="auto" w:fill="auto"/>
            <w:vAlign w:val="center"/>
          </w:tcPr>
          <w:p w14:paraId="06E099F3" w14:textId="77777777" w:rsidR="002F048D" w:rsidRPr="00BF2AAF" w:rsidRDefault="002F048D" w:rsidP="00810E9E">
            <w:pPr>
              <w:pStyle w:val="08-Tabelageral"/>
              <w:jc w:val="center"/>
              <w:cnfStyle w:val="000000100000" w:firstRow="0" w:lastRow="0" w:firstColumn="0" w:lastColumn="0" w:oddVBand="0" w:evenVBand="0" w:oddHBand="1" w:evenHBand="0" w:firstRowFirstColumn="0" w:firstRowLastColumn="0" w:lastRowFirstColumn="0" w:lastRowLastColumn="0"/>
              <w:rPr>
                <w:rFonts w:cs="Arial"/>
                <w:color w:val="FF0000"/>
                <w:lang w:eastAsia="en-US"/>
              </w:rPr>
            </w:pPr>
            <w:r w:rsidRPr="00BF2AAF">
              <w:rPr>
                <w:rFonts w:cs="Arial"/>
                <w:color w:val="auto"/>
                <w:lang w:eastAsia="en-US"/>
              </w:rPr>
              <w:t>11%</w:t>
            </w:r>
          </w:p>
        </w:tc>
        <w:tc>
          <w:tcPr>
            <w:tcW w:w="0" w:type="dxa"/>
            <w:tcBorders>
              <w:top w:val="nil"/>
              <w:left w:val="nil"/>
              <w:bottom w:val="nil"/>
              <w:right w:val="nil"/>
            </w:tcBorders>
            <w:shd w:val="clear" w:color="auto" w:fill="auto"/>
            <w:vAlign w:val="center"/>
            <w:hideMark/>
          </w:tcPr>
          <w:p w14:paraId="717EC45C" w14:textId="77777777" w:rsidR="002F048D" w:rsidRPr="00BF2AAF" w:rsidRDefault="002F048D" w:rsidP="00810E9E">
            <w:pPr>
              <w:pStyle w:val="08-Tabelageral"/>
              <w:jc w:val="center"/>
              <w:cnfStyle w:val="000000100000" w:firstRow="0" w:lastRow="0" w:firstColumn="0" w:lastColumn="0" w:oddVBand="0" w:evenVBand="0" w:oddHBand="1" w:evenHBand="0" w:firstRowFirstColumn="0" w:firstRowLastColumn="0" w:lastRowFirstColumn="0" w:lastRowLastColumn="0"/>
              <w:rPr>
                <w:rFonts w:cs="Arial"/>
                <w:lang w:eastAsia="en-US"/>
              </w:rPr>
            </w:pPr>
            <w:r w:rsidRPr="00BF2AAF">
              <w:rPr>
                <w:rFonts w:cs="Arial"/>
                <w:color w:val="auto"/>
                <w:lang w:eastAsia="en-US"/>
              </w:rPr>
              <w:t>11%</w:t>
            </w:r>
          </w:p>
        </w:tc>
        <w:tc>
          <w:tcPr>
            <w:tcW w:w="0" w:type="dxa"/>
            <w:tcBorders>
              <w:top w:val="nil"/>
              <w:left w:val="nil"/>
              <w:bottom w:val="nil"/>
              <w:right w:val="nil"/>
            </w:tcBorders>
            <w:shd w:val="clear" w:color="auto" w:fill="auto"/>
            <w:vAlign w:val="center"/>
            <w:hideMark/>
          </w:tcPr>
          <w:p w14:paraId="273FE965" w14:textId="77777777" w:rsidR="002F048D" w:rsidRPr="00BF2AAF" w:rsidRDefault="002F048D" w:rsidP="00810E9E">
            <w:pPr>
              <w:pStyle w:val="08-Tabelageral"/>
              <w:jc w:val="center"/>
              <w:cnfStyle w:val="000000100000" w:firstRow="0" w:lastRow="0" w:firstColumn="0" w:lastColumn="0" w:oddVBand="0" w:evenVBand="0" w:oddHBand="1" w:evenHBand="0" w:firstRowFirstColumn="0" w:firstRowLastColumn="0" w:lastRowFirstColumn="0" w:lastRowLastColumn="0"/>
              <w:rPr>
                <w:rFonts w:cs="Arial"/>
                <w:lang w:eastAsia="en-US"/>
              </w:rPr>
            </w:pPr>
            <w:r w:rsidRPr="00BF2AAF">
              <w:rPr>
                <w:rFonts w:cs="Arial"/>
                <w:color w:val="auto"/>
                <w:lang w:eastAsia="en-US"/>
              </w:rPr>
              <w:t>15%</w:t>
            </w:r>
          </w:p>
        </w:tc>
      </w:tr>
      <w:tr w:rsidR="002F048D" w:rsidRPr="00BF2AAF" w14:paraId="2A0ED01E" w14:textId="77777777" w:rsidTr="00810E9E">
        <w:trPr>
          <w:cnfStyle w:val="000000010000" w:firstRow="0" w:lastRow="0" w:firstColumn="0" w:lastColumn="0" w:oddVBand="0" w:evenVBand="0" w:oddHBand="0" w:evenHBand="1" w:firstRowFirstColumn="0" w:firstRowLastColumn="0" w:lastRowFirstColumn="0" w:lastRowLastColumn="0"/>
          <w:trHeight w:hRule="exact" w:val="284"/>
        </w:trPr>
        <w:tc>
          <w:tcPr>
            <w:cnfStyle w:val="001000000000" w:firstRow="0" w:lastRow="0" w:firstColumn="1" w:lastColumn="0" w:oddVBand="0" w:evenVBand="0" w:oddHBand="0" w:evenHBand="0" w:firstRowFirstColumn="0" w:firstRowLastColumn="0" w:lastRowFirstColumn="0" w:lastRowLastColumn="0"/>
            <w:tcW w:w="0" w:type="dxa"/>
            <w:tcBorders>
              <w:top w:val="nil"/>
              <w:left w:val="nil"/>
              <w:bottom w:val="nil"/>
              <w:right w:val="nil"/>
            </w:tcBorders>
            <w:shd w:val="clear" w:color="auto" w:fill="auto"/>
            <w:hideMark/>
          </w:tcPr>
          <w:p w14:paraId="717100E3" w14:textId="77777777" w:rsidR="002F048D" w:rsidRPr="00BF2AAF" w:rsidRDefault="002F048D" w:rsidP="00810E9E">
            <w:pPr>
              <w:pStyle w:val="08-Tabelageral"/>
              <w:ind w:left="113"/>
              <w:jc w:val="left"/>
              <w:rPr>
                <w:rFonts w:cs="Arial"/>
                <w:b w:val="0"/>
                <w:snapToGrid w:val="0"/>
                <w:color w:val="000000"/>
                <w:vertAlign w:val="superscript"/>
                <w:lang w:eastAsia="en-US"/>
              </w:rPr>
            </w:pPr>
            <w:r w:rsidRPr="00BF2AAF">
              <w:rPr>
                <w:rFonts w:cs="Arial"/>
                <w:b w:val="0"/>
                <w:color w:val="000000"/>
                <w:lang w:eastAsia="en-US"/>
              </w:rPr>
              <w:t>Ensino médio</w:t>
            </w:r>
          </w:p>
        </w:tc>
        <w:tc>
          <w:tcPr>
            <w:tcW w:w="0" w:type="dxa"/>
            <w:tcBorders>
              <w:top w:val="nil"/>
              <w:left w:val="nil"/>
              <w:bottom w:val="nil"/>
              <w:right w:val="nil"/>
            </w:tcBorders>
            <w:shd w:val="clear" w:color="auto" w:fill="auto"/>
            <w:vAlign w:val="center"/>
          </w:tcPr>
          <w:p w14:paraId="173C02DF" w14:textId="77777777" w:rsidR="002F048D" w:rsidRPr="00BF2AAF" w:rsidRDefault="002F048D" w:rsidP="00810E9E">
            <w:pPr>
              <w:pStyle w:val="08-Tabelageral"/>
              <w:jc w:val="center"/>
              <w:cnfStyle w:val="000000010000" w:firstRow="0" w:lastRow="0" w:firstColumn="0" w:lastColumn="0" w:oddVBand="0" w:evenVBand="0" w:oddHBand="0" w:evenHBand="1" w:firstRowFirstColumn="0" w:firstRowLastColumn="0" w:lastRowFirstColumn="0" w:lastRowLastColumn="0"/>
              <w:rPr>
                <w:rFonts w:cs="Arial"/>
                <w:color w:val="FF0000"/>
                <w:lang w:eastAsia="en-US"/>
              </w:rPr>
            </w:pPr>
            <w:r w:rsidRPr="00BF2AAF">
              <w:rPr>
                <w:rFonts w:cs="Arial"/>
                <w:color w:val="auto"/>
                <w:lang w:eastAsia="en-US"/>
              </w:rPr>
              <w:t>9%</w:t>
            </w:r>
          </w:p>
        </w:tc>
        <w:tc>
          <w:tcPr>
            <w:tcW w:w="0" w:type="dxa"/>
            <w:tcBorders>
              <w:top w:val="nil"/>
              <w:left w:val="nil"/>
              <w:bottom w:val="nil"/>
              <w:right w:val="nil"/>
            </w:tcBorders>
            <w:shd w:val="clear" w:color="auto" w:fill="auto"/>
            <w:vAlign w:val="center"/>
            <w:hideMark/>
          </w:tcPr>
          <w:p w14:paraId="7446E8F8" w14:textId="77777777" w:rsidR="002F048D" w:rsidRPr="00BF2AAF" w:rsidRDefault="002F048D" w:rsidP="00810E9E">
            <w:pPr>
              <w:pStyle w:val="08-Tabelageral"/>
              <w:jc w:val="center"/>
              <w:cnfStyle w:val="000000010000" w:firstRow="0" w:lastRow="0" w:firstColumn="0" w:lastColumn="0" w:oddVBand="0" w:evenVBand="0" w:oddHBand="0" w:evenHBand="1" w:firstRowFirstColumn="0" w:firstRowLastColumn="0" w:lastRowFirstColumn="0" w:lastRowLastColumn="0"/>
              <w:rPr>
                <w:rFonts w:cs="Arial"/>
                <w:color w:val="000000"/>
                <w:lang w:eastAsia="en-US"/>
              </w:rPr>
            </w:pPr>
            <w:r w:rsidRPr="00BF2AAF">
              <w:rPr>
                <w:rFonts w:cs="Arial"/>
                <w:color w:val="auto"/>
                <w:lang w:eastAsia="en-US"/>
              </w:rPr>
              <w:t>6%</w:t>
            </w:r>
          </w:p>
        </w:tc>
        <w:tc>
          <w:tcPr>
            <w:tcW w:w="0" w:type="dxa"/>
            <w:tcBorders>
              <w:top w:val="nil"/>
              <w:left w:val="nil"/>
              <w:bottom w:val="nil"/>
              <w:right w:val="nil"/>
            </w:tcBorders>
            <w:shd w:val="clear" w:color="auto" w:fill="auto"/>
            <w:vAlign w:val="center"/>
            <w:hideMark/>
          </w:tcPr>
          <w:p w14:paraId="5F6468A1" w14:textId="77777777" w:rsidR="002F048D" w:rsidRPr="00BF2AAF" w:rsidRDefault="002F048D" w:rsidP="00810E9E">
            <w:pPr>
              <w:pStyle w:val="08-Tabelageral"/>
              <w:jc w:val="center"/>
              <w:cnfStyle w:val="000000010000" w:firstRow="0" w:lastRow="0" w:firstColumn="0" w:lastColumn="0" w:oddVBand="0" w:evenVBand="0" w:oddHBand="0" w:evenHBand="1" w:firstRowFirstColumn="0" w:firstRowLastColumn="0" w:lastRowFirstColumn="0" w:lastRowLastColumn="0"/>
              <w:rPr>
                <w:rFonts w:cs="Arial"/>
                <w:lang w:eastAsia="en-US"/>
              </w:rPr>
            </w:pPr>
            <w:r w:rsidRPr="00BF2AAF">
              <w:rPr>
                <w:rFonts w:cs="Arial"/>
                <w:lang w:eastAsia="en-US"/>
              </w:rPr>
              <w:t>2%</w:t>
            </w:r>
          </w:p>
        </w:tc>
      </w:tr>
      <w:tr w:rsidR="002F048D" w:rsidRPr="00BF2AAF" w14:paraId="1653A38F" w14:textId="77777777" w:rsidTr="00810E9E">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4063" w:type="dxa"/>
            <w:tcBorders>
              <w:top w:val="nil"/>
              <w:left w:val="nil"/>
              <w:bottom w:val="nil"/>
              <w:right w:val="nil"/>
            </w:tcBorders>
            <w:shd w:val="clear" w:color="auto" w:fill="auto"/>
            <w:hideMark/>
          </w:tcPr>
          <w:p w14:paraId="1552CA65" w14:textId="77777777" w:rsidR="002F048D" w:rsidRPr="00BF2AAF" w:rsidRDefault="002F048D" w:rsidP="00810E9E">
            <w:pPr>
              <w:pStyle w:val="08-Tabelageral"/>
              <w:jc w:val="left"/>
              <w:rPr>
                <w:rFonts w:cs="Arial"/>
                <w:snapToGrid w:val="0"/>
                <w:color w:val="000000"/>
                <w:lang w:eastAsia="en-US"/>
              </w:rPr>
            </w:pPr>
            <w:r w:rsidRPr="00BF2AAF">
              <w:rPr>
                <w:rFonts w:cs="Arial"/>
                <w:color w:val="000000"/>
                <w:lang w:eastAsia="en-US"/>
              </w:rPr>
              <w:t>Faixa de Idade³</w:t>
            </w:r>
          </w:p>
        </w:tc>
        <w:tc>
          <w:tcPr>
            <w:tcW w:w="1859" w:type="dxa"/>
            <w:tcBorders>
              <w:top w:val="nil"/>
              <w:left w:val="nil"/>
              <w:bottom w:val="nil"/>
              <w:right w:val="nil"/>
            </w:tcBorders>
            <w:shd w:val="clear" w:color="auto" w:fill="auto"/>
            <w:vAlign w:val="center"/>
          </w:tcPr>
          <w:p w14:paraId="242B40B6" w14:textId="77777777" w:rsidR="002F048D" w:rsidRPr="00BF2AAF" w:rsidRDefault="002F048D" w:rsidP="00810E9E">
            <w:pPr>
              <w:pStyle w:val="08-Tabelageral"/>
              <w:jc w:val="center"/>
              <w:cnfStyle w:val="000000100000" w:firstRow="0" w:lastRow="0" w:firstColumn="0" w:lastColumn="0" w:oddVBand="0" w:evenVBand="0" w:oddHBand="1" w:evenHBand="0" w:firstRowFirstColumn="0" w:firstRowLastColumn="0" w:lastRowFirstColumn="0" w:lastRowLastColumn="0"/>
              <w:rPr>
                <w:rFonts w:cs="Arial"/>
                <w:b/>
                <w:color w:val="FF0000"/>
                <w:lang w:eastAsia="en-US"/>
              </w:rPr>
            </w:pPr>
          </w:p>
        </w:tc>
        <w:tc>
          <w:tcPr>
            <w:tcW w:w="1859" w:type="dxa"/>
            <w:tcBorders>
              <w:top w:val="nil"/>
              <w:left w:val="nil"/>
              <w:bottom w:val="nil"/>
              <w:right w:val="nil"/>
            </w:tcBorders>
            <w:shd w:val="clear" w:color="auto" w:fill="auto"/>
            <w:vAlign w:val="center"/>
          </w:tcPr>
          <w:p w14:paraId="2A5E4C8D" w14:textId="77777777" w:rsidR="002F048D" w:rsidRPr="00BF2AAF" w:rsidRDefault="002F048D" w:rsidP="00810E9E">
            <w:pPr>
              <w:pStyle w:val="08-Tabelageral"/>
              <w:jc w:val="center"/>
              <w:cnfStyle w:val="000000100000" w:firstRow="0" w:lastRow="0" w:firstColumn="0" w:lastColumn="0" w:oddVBand="0" w:evenVBand="0" w:oddHBand="1" w:evenHBand="0" w:firstRowFirstColumn="0" w:firstRowLastColumn="0" w:lastRowFirstColumn="0" w:lastRowLastColumn="0"/>
              <w:rPr>
                <w:rFonts w:cs="Arial"/>
                <w:b/>
                <w:color w:val="000000"/>
                <w:lang w:eastAsia="en-US"/>
              </w:rPr>
            </w:pPr>
          </w:p>
        </w:tc>
        <w:tc>
          <w:tcPr>
            <w:tcW w:w="1858" w:type="dxa"/>
            <w:tcBorders>
              <w:top w:val="nil"/>
              <w:left w:val="nil"/>
              <w:bottom w:val="nil"/>
              <w:right w:val="nil"/>
            </w:tcBorders>
            <w:shd w:val="clear" w:color="auto" w:fill="auto"/>
            <w:vAlign w:val="center"/>
          </w:tcPr>
          <w:p w14:paraId="7EAB8D2B" w14:textId="77777777" w:rsidR="002F048D" w:rsidRPr="00BF2AAF" w:rsidRDefault="002F048D" w:rsidP="00810E9E">
            <w:pPr>
              <w:pStyle w:val="08-Tabelageral"/>
              <w:jc w:val="center"/>
              <w:cnfStyle w:val="000000100000" w:firstRow="0" w:lastRow="0" w:firstColumn="0" w:lastColumn="0" w:oddVBand="0" w:evenVBand="0" w:oddHBand="1" w:evenHBand="0" w:firstRowFirstColumn="0" w:firstRowLastColumn="0" w:lastRowFirstColumn="0" w:lastRowLastColumn="0"/>
              <w:rPr>
                <w:rFonts w:cs="Arial"/>
                <w:b/>
                <w:lang w:eastAsia="en-US"/>
              </w:rPr>
            </w:pPr>
          </w:p>
        </w:tc>
      </w:tr>
      <w:tr w:rsidR="002F048D" w:rsidRPr="00BF2AAF" w14:paraId="4733431A" w14:textId="77777777" w:rsidTr="00810E9E">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0" w:type="dxa"/>
            <w:tcBorders>
              <w:top w:val="nil"/>
              <w:left w:val="nil"/>
              <w:bottom w:val="nil"/>
              <w:right w:val="nil"/>
            </w:tcBorders>
            <w:shd w:val="clear" w:color="auto" w:fill="auto"/>
            <w:hideMark/>
          </w:tcPr>
          <w:p w14:paraId="21B65F05" w14:textId="77777777" w:rsidR="002F048D" w:rsidRPr="00BF2AAF" w:rsidRDefault="002F048D" w:rsidP="00810E9E">
            <w:pPr>
              <w:pStyle w:val="08-Tabelageral"/>
              <w:ind w:left="113"/>
              <w:jc w:val="left"/>
              <w:rPr>
                <w:rFonts w:cs="Arial"/>
                <w:b w:val="0"/>
                <w:snapToGrid w:val="0"/>
                <w:color w:val="000000"/>
                <w:vertAlign w:val="superscript"/>
                <w:lang w:eastAsia="en-US"/>
              </w:rPr>
            </w:pPr>
            <w:r w:rsidRPr="00BF2AAF">
              <w:rPr>
                <w:rFonts w:cs="Arial"/>
                <w:b w:val="0"/>
                <w:color w:val="000000"/>
                <w:lang w:eastAsia="en-US"/>
              </w:rPr>
              <w:t>Abaixo de 30 anos</w:t>
            </w:r>
          </w:p>
        </w:tc>
        <w:tc>
          <w:tcPr>
            <w:tcW w:w="0" w:type="dxa"/>
            <w:tcBorders>
              <w:top w:val="nil"/>
              <w:left w:val="nil"/>
              <w:bottom w:val="nil"/>
              <w:right w:val="nil"/>
            </w:tcBorders>
            <w:shd w:val="clear" w:color="auto" w:fill="auto"/>
            <w:vAlign w:val="center"/>
          </w:tcPr>
          <w:p w14:paraId="6C6813E3" w14:textId="77777777" w:rsidR="002F048D" w:rsidRPr="00BF2AAF" w:rsidRDefault="002F048D" w:rsidP="00810E9E">
            <w:pPr>
              <w:pStyle w:val="08-Tabelageral"/>
              <w:jc w:val="center"/>
              <w:cnfStyle w:val="000000010000" w:firstRow="0" w:lastRow="0" w:firstColumn="0" w:lastColumn="0" w:oddVBand="0" w:evenVBand="0" w:oddHBand="0" w:evenHBand="1" w:firstRowFirstColumn="0" w:firstRowLastColumn="0" w:lastRowFirstColumn="0" w:lastRowLastColumn="0"/>
              <w:rPr>
                <w:rFonts w:cs="Arial"/>
                <w:color w:val="FF0000"/>
                <w:lang w:eastAsia="en-US"/>
              </w:rPr>
            </w:pPr>
            <w:r w:rsidRPr="00BF2AAF">
              <w:rPr>
                <w:rFonts w:cs="Arial"/>
                <w:color w:val="auto"/>
                <w:lang w:eastAsia="en-US"/>
              </w:rPr>
              <w:t>11%</w:t>
            </w:r>
          </w:p>
        </w:tc>
        <w:tc>
          <w:tcPr>
            <w:tcW w:w="0" w:type="dxa"/>
            <w:tcBorders>
              <w:top w:val="nil"/>
              <w:left w:val="nil"/>
              <w:bottom w:val="nil"/>
              <w:right w:val="nil"/>
            </w:tcBorders>
            <w:shd w:val="clear" w:color="auto" w:fill="auto"/>
            <w:vAlign w:val="center"/>
            <w:hideMark/>
          </w:tcPr>
          <w:p w14:paraId="6FCFD9D5" w14:textId="77777777" w:rsidR="002F048D" w:rsidRPr="00BF2AAF" w:rsidRDefault="002F048D" w:rsidP="00810E9E">
            <w:pPr>
              <w:pStyle w:val="08-Tabelageral"/>
              <w:jc w:val="center"/>
              <w:cnfStyle w:val="000000010000" w:firstRow="0" w:lastRow="0" w:firstColumn="0" w:lastColumn="0" w:oddVBand="0" w:evenVBand="0" w:oddHBand="0" w:evenHBand="1" w:firstRowFirstColumn="0" w:firstRowLastColumn="0" w:lastRowFirstColumn="0" w:lastRowLastColumn="0"/>
              <w:rPr>
                <w:rFonts w:cs="Arial"/>
                <w:lang w:eastAsia="en-US"/>
              </w:rPr>
            </w:pPr>
            <w:r w:rsidRPr="00BF2AAF">
              <w:rPr>
                <w:rFonts w:cs="Arial"/>
                <w:color w:val="auto"/>
                <w:lang w:eastAsia="en-US"/>
              </w:rPr>
              <w:t>8%</w:t>
            </w:r>
          </w:p>
        </w:tc>
        <w:tc>
          <w:tcPr>
            <w:tcW w:w="0" w:type="dxa"/>
            <w:tcBorders>
              <w:top w:val="nil"/>
              <w:left w:val="nil"/>
              <w:bottom w:val="nil"/>
              <w:right w:val="nil"/>
            </w:tcBorders>
            <w:shd w:val="clear" w:color="auto" w:fill="auto"/>
            <w:vAlign w:val="center"/>
            <w:hideMark/>
          </w:tcPr>
          <w:p w14:paraId="13E4AFA7" w14:textId="77777777" w:rsidR="002F048D" w:rsidRPr="00BF2AAF" w:rsidRDefault="002F048D" w:rsidP="00810E9E">
            <w:pPr>
              <w:pStyle w:val="08-Tabelageral"/>
              <w:jc w:val="center"/>
              <w:cnfStyle w:val="000000010000" w:firstRow="0" w:lastRow="0" w:firstColumn="0" w:lastColumn="0" w:oddVBand="0" w:evenVBand="0" w:oddHBand="0" w:evenHBand="1" w:firstRowFirstColumn="0" w:firstRowLastColumn="0" w:lastRowFirstColumn="0" w:lastRowLastColumn="0"/>
              <w:rPr>
                <w:rFonts w:cs="Arial"/>
                <w:lang w:eastAsia="en-US"/>
              </w:rPr>
            </w:pPr>
            <w:r w:rsidRPr="00BF2AAF">
              <w:rPr>
                <w:rFonts w:cs="Arial"/>
                <w:color w:val="auto"/>
                <w:lang w:eastAsia="en-US"/>
              </w:rPr>
              <w:t>7%</w:t>
            </w:r>
          </w:p>
        </w:tc>
      </w:tr>
      <w:tr w:rsidR="002F048D" w:rsidRPr="00BF2AAF" w14:paraId="632086CB" w14:textId="77777777" w:rsidTr="00810E9E">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0" w:type="dxa"/>
            <w:tcBorders>
              <w:top w:val="nil"/>
              <w:left w:val="nil"/>
              <w:bottom w:val="nil"/>
              <w:right w:val="nil"/>
            </w:tcBorders>
            <w:shd w:val="clear" w:color="auto" w:fill="auto"/>
            <w:hideMark/>
          </w:tcPr>
          <w:p w14:paraId="14A22772" w14:textId="77777777" w:rsidR="002F048D" w:rsidRPr="00BF2AAF" w:rsidRDefault="002F048D" w:rsidP="00810E9E">
            <w:pPr>
              <w:pStyle w:val="08-Tabelageral"/>
              <w:ind w:left="113"/>
              <w:jc w:val="left"/>
              <w:rPr>
                <w:rFonts w:cs="Arial"/>
                <w:b w:val="0"/>
                <w:snapToGrid w:val="0"/>
                <w:color w:val="000000"/>
                <w:lang w:eastAsia="en-US"/>
              </w:rPr>
            </w:pPr>
            <w:r w:rsidRPr="00BF2AAF">
              <w:rPr>
                <w:rFonts w:cs="Arial"/>
                <w:b w:val="0"/>
                <w:color w:val="000000"/>
                <w:lang w:eastAsia="en-US"/>
              </w:rPr>
              <w:t>Entre 30 e 50 anos</w:t>
            </w:r>
          </w:p>
        </w:tc>
        <w:tc>
          <w:tcPr>
            <w:tcW w:w="0" w:type="dxa"/>
            <w:tcBorders>
              <w:top w:val="nil"/>
              <w:left w:val="nil"/>
              <w:bottom w:val="nil"/>
              <w:right w:val="nil"/>
            </w:tcBorders>
            <w:shd w:val="clear" w:color="auto" w:fill="auto"/>
            <w:vAlign w:val="center"/>
          </w:tcPr>
          <w:p w14:paraId="2BD00294" w14:textId="77777777" w:rsidR="002F048D" w:rsidRPr="00BF2AAF" w:rsidRDefault="002F048D" w:rsidP="00810E9E">
            <w:pPr>
              <w:pStyle w:val="08-Tabelageral"/>
              <w:jc w:val="center"/>
              <w:cnfStyle w:val="000000100000" w:firstRow="0" w:lastRow="0" w:firstColumn="0" w:lastColumn="0" w:oddVBand="0" w:evenVBand="0" w:oddHBand="1" w:evenHBand="0" w:firstRowFirstColumn="0" w:firstRowLastColumn="0" w:lastRowFirstColumn="0" w:lastRowLastColumn="0"/>
              <w:rPr>
                <w:rFonts w:cs="Arial"/>
                <w:b/>
                <w:color w:val="FF0000"/>
                <w:lang w:eastAsia="en-US"/>
              </w:rPr>
            </w:pPr>
            <w:r w:rsidRPr="00BF2AAF">
              <w:rPr>
                <w:rFonts w:cs="Arial"/>
                <w:bCs/>
                <w:color w:val="auto"/>
                <w:lang w:eastAsia="en-US"/>
              </w:rPr>
              <w:t>77%</w:t>
            </w:r>
          </w:p>
        </w:tc>
        <w:tc>
          <w:tcPr>
            <w:tcW w:w="0" w:type="dxa"/>
            <w:tcBorders>
              <w:top w:val="nil"/>
              <w:left w:val="nil"/>
              <w:bottom w:val="nil"/>
              <w:right w:val="nil"/>
            </w:tcBorders>
            <w:shd w:val="clear" w:color="auto" w:fill="auto"/>
            <w:vAlign w:val="center"/>
            <w:hideMark/>
          </w:tcPr>
          <w:p w14:paraId="65FFAA26" w14:textId="77777777" w:rsidR="002F048D" w:rsidRPr="00BF2AAF" w:rsidRDefault="002F048D" w:rsidP="00810E9E">
            <w:pPr>
              <w:pStyle w:val="08-Tabelageral"/>
              <w:jc w:val="center"/>
              <w:cnfStyle w:val="000000100000" w:firstRow="0" w:lastRow="0" w:firstColumn="0" w:lastColumn="0" w:oddVBand="0" w:evenVBand="0" w:oddHBand="1" w:evenHBand="0" w:firstRowFirstColumn="0" w:firstRowLastColumn="0" w:lastRowFirstColumn="0" w:lastRowLastColumn="0"/>
              <w:rPr>
                <w:rFonts w:cs="Arial"/>
                <w:b/>
                <w:color w:val="000000"/>
                <w:lang w:eastAsia="en-US"/>
              </w:rPr>
            </w:pPr>
            <w:r w:rsidRPr="00BF2AAF">
              <w:rPr>
                <w:rFonts w:cs="Arial"/>
                <w:bCs/>
                <w:color w:val="auto"/>
                <w:lang w:eastAsia="en-US"/>
              </w:rPr>
              <w:t>80%</w:t>
            </w:r>
          </w:p>
        </w:tc>
        <w:tc>
          <w:tcPr>
            <w:tcW w:w="0" w:type="dxa"/>
            <w:tcBorders>
              <w:top w:val="nil"/>
              <w:left w:val="nil"/>
              <w:bottom w:val="nil"/>
              <w:right w:val="nil"/>
            </w:tcBorders>
            <w:shd w:val="clear" w:color="auto" w:fill="auto"/>
            <w:vAlign w:val="center"/>
            <w:hideMark/>
          </w:tcPr>
          <w:p w14:paraId="1C2F7176" w14:textId="77777777" w:rsidR="002F048D" w:rsidRPr="00BF2AAF" w:rsidRDefault="002F048D" w:rsidP="00810E9E">
            <w:pPr>
              <w:pStyle w:val="08-Tabelageral"/>
              <w:jc w:val="center"/>
              <w:cnfStyle w:val="000000100000" w:firstRow="0" w:lastRow="0" w:firstColumn="0" w:lastColumn="0" w:oddVBand="0" w:evenVBand="0" w:oddHBand="1" w:evenHBand="0" w:firstRowFirstColumn="0" w:firstRowLastColumn="0" w:lastRowFirstColumn="0" w:lastRowLastColumn="0"/>
              <w:rPr>
                <w:rFonts w:cs="Arial"/>
                <w:lang w:eastAsia="en-US"/>
              </w:rPr>
            </w:pPr>
            <w:r w:rsidRPr="00BF2AAF">
              <w:rPr>
                <w:rFonts w:cs="Arial"/>
                <w:lang w:eastAsia="en-US"/>
              </w:rPr>
              <w:t>81%</w:t>
            </w:r>
          </w:p>
        </w:tc>
      </w:tr>
      <w:tr w:rsidR="002F048D" w:rsidRPr="00BF2AAF" w14:paraId="5B8C4AF8" w14:textId="77777777" w:rsidTr="00810E9E">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0" w:type="dxa"/>
            <w:tcBorders>
              <w:top w:val="nil"/>
              <w:left w:val="nil"/>
              <w:bottom w:val="single" w:sz="4" w:space="0" w:color="1F3864" w:themeColor="accent1" w:themeShade="80"/>
              <w:right w:val="nil"/>
            </w:tcBorders>
            <w:shd w:val="clear" w:color="auto" w:fill="auto"/>
            <w:hideMark/>
          </w:tcPr>
          <w:p w14:paraId="71E00C29" w14:textId="77777777" w:rsidR="002F048D" w:rsidRPr="00BF2AAF" w:rsidRDefault="002F048D" w:rsidP="00810E9E">
            <w:pPr>
              <w:pStyle w:val="08-Tabelageral"/>
              <w:ind w:left="113"/>
              <w:jc w:val="left"/>
              <w:rPr>
                <w:rFonts w:cs="Arial"/>
                <w:b w:val="0"/>
                <w:snapToGrid w:val="0"/>
                <w:color w:val="000000"/>
                <w:lang w:eastAsia="en-US"/>
              </w:rPr>
            </w:pPr>
            <w:r w:rsidRPr="00BF2AAF">
              <w:rPr>
                <w:rFonts w:cs="Arial"/>
                <w:b w:val="0"/>
                <w:color w:val="000000"/>
                <w:lang w:eastAsia="en-US"/>
              </w:rPr>
              <w:t>Acima de 50 anos</w:t>
            </w:r>
          </w:p>
        </w:tc>
        <w:tc>
          <w:tcPr>
            <w:tcW w:w="0" w:type="dxa"/>
            <w:tcBorders>
              <w:top w:val="nil"/>
              <w:left w:val="nil"/>
              <w:bottom w:val="single" w:sz="4" w:space="0" w:color="1F3864" w:themeColor="accent1" w:themeShade="80"/>
              <w:right w:val="nil"/>
            </w:tcBorders>
            <w:shd w:val="clear" w:color="auto" w:fill="auto"/>
            <w:vAlign w:val="center"/>
          </w:tcPr>
          <w:p w14:paraId="3B3F68BF" w14:textId="77777777" w:rsidR="002F048D" w:rsidRPr="00BF2AAF" w:rsidRDefault="002F048D" w:rsidP="00810E9E">
            <w:pPr>
              <w:pStyle w:val="08-Tabelageral"/>
              <w:jc w:val="center"/>
              <w:cnfStyle w:val="000000010000" w:firstRow="0" w:lastRow="0" w:firstColumn="0" w:lastColumn="0" w:oddVBand="0" w:evenVBand="0" w:oddHBand="0" w:evenHBand="1" w:firstRowFirstColumn="0" w:firstRowLastColumn="0" w:lastRowFirstColumn="0" w:lastRowLastColumn="0"/>
              <w:rPr>
                <w:rFonts w:cs="Arial"/>
                <w:color w:val="FF0000"/>
                <w:lang w:eastAsia="en-US"/>
              </w:rPr>
            </w:pPr>
            <w:r w:rsidRPr="00BF2AAF">
              <w:rPr>
                <w:rFonts w:cs="Arial"/>
                <w:color w:val="auto"/>
                <w:lang w:eastAsia="en-US"/>
              </w:rPr>
              <w:t>12%</w:t>
            </w:r>
          </w:p>
        </w:tc>
        <w:tc>
          <w:tcPr>
            <w:tcW w:w="0" w:type="dxa"/>
            <w:tcBorders>
              <w:top w:val="nil"/>
              <w:left w:val="nil"/>
              <w:bottom w:val="single" w:sz="4" w:space="0" w:color="1F3864" w:themeColor="accent1" w:themeShade="80"/>
              <w:right w:val="nil"/>
            </w:tcBorders>
            <w:shd w:val="clear" w:color="auto" w:fill="auto"/>
            <w:vAlign w:val="center"/>
            <w:hideMark/>
          </w:tcPr>
          <w:p w14:paraId="0AA237F0" w14:textId="77777777" w:rsidR="002F048D" w:rsidRPr="00BF2AAF" w:rsidRDefault="002F048D" w:rsidP="00810E9E">
            <w:pPr>
              <w:pStyle w:val="08-Tabelageral"/>
              <w:jc w:val="center"/>
              <w:cnfStyle w:val="000000010000" w:firstRow="0" w:lastRow="0" w:firstColumn="0" w:lastColumn="0" w:oddVBand="0" w:evenVBand="0" w:oddHBand="0" w:evenHBand="1" w:firstRowFirstColumn="0" w:firstRowLastColumn="0" w:lastRowFirstColumn="0" w:lastRowLastColumn="0"/>
              <w:rPr>
                <w:rFonts w:cs="Arial"/>
                <w:lang w:eastAsia="en-US"/>
              </w:rPr>
            </w:pPr>
            <w:r w:rsidRPr="00BF2AAF">
              <w:rPr>
                <w:rFonts w:cs="Arial"/>
                <w:color w:val="auto"/>
                <w:lang w:eastAsia="en-US"/>
              </w:rPr>
              <w:t>12%</w:t>
            </w:r>
          </w:p>
        </w:tc>
        <w:tc>
          <w:tcPr>
            <w:tcW w:w="0" w:type="dxa"/>
            <w:tcBorders>
              <w:top w:val="nil"/>
              <w:left w:val="nil"/>
              <w:bottom w:val="single" w:sz="4" w:space="0" w:color="1F3864" w:themeColor="accent1" w:themeShade="80"/>
              <w:right w:val="nil"/>
            </w:tcBorders>
            <w:shd w:val="clear" w:color="auto" w:fill="auto"/>
            <w:vAlign w:val="center"/>
            <w:hideMark/>
          </w:tcPr>
          <w:p w14:paraId="0C48AFC8" w14:textId="77777777" w:rsidR="002F048D" w:rsidRPr="00BF2AAF" w:rsidRDefault="002F048D" w:rsidP="00810E9E">
            <w:pPr>
              <w:pStyle w:val="08-Tabelageral"/>
              <w:jc w:val="center"/>
              <w:cnfStyle w:val="000000010000" w:firstRow="0" w:lastRow="0" w:firstColumn="0" w:lastColumn="0" w:oddVBand="0" w:evenVBand="0" w:oddHBand="0" w:evenHBand="1" w:firstRowFirstColumn="0" w:firstRowLastColumn="0" w:lastRowFirstColumn="0" w:lastRowLastColumn="0"/>
              <w:rPr>
                <w:rFonts w:cs="Arial"/>
                <w:lang w:eastAsia="en-US"/>
              </w:rPr>
            </w:pPr>
            <w:r w:rsidRPr="00BF2AAF">
              <w:rPr>
                <w:rFonts w:cs="Arial"/>
                <w:color w:val="auto"/>
                <w:lang w:eastAsia="en-US"/>
              </w:rPr>
              <w:t>12%</w:t>
            </w:r>
          </w:p>
        </w:tc>
      </w:tr>
    </w:tbl>
    <w:p w14:paraId="02114731" w14:textId="77777777" w:rsidR="00A36FC8" w:rsidRPr="00BF2AAF" w:rsidRDefault="00A36FC8" w:rsidP="00A36FC8">
      <w:pPr>
        <w:pStyle w:val="07-Legenda"/>
        <w:ind w:left="0" w:firstLine="0"/>
        <w:rPr>
          <w:rFonts w:cs="Arial"/>
          <w:color w:val="000000"/>
        </w:rPr>
      </w:pPr>
      <w:r w:rsidRPr="00BF2AAF">
        <w:rPr>
          <w:rFonts w:cs="Arial"/>
          <w:color w:val="000000"/>
        </w:rPr>
        <w:t>(1) Celetistas e Diretores Estatutários</w:t>
      </w:r>
    </w:p>
    <w:p w14:paraId="1561934C" w14:textId="77777777" w:rsidR="002F048D" w:rsidRPr="00BF2AAF" w:rsidRDefault="002F048D" w:rsidP="002F048D">
      <w:pPr>
        <w:pStyle w:val="07-Legenda"/>
        <w:ind w:left="0" w:firstLine="0"/>
        <w:rPr>
          <w:rFonts w:cs="Arial"/>
          <w:color w:val="000000"/>
        </w:rPr>
      </w:pPr>
      <w:r w:rsidRPr="00BF2AAF">
        <w:rPr>
          <w:rFonts w:cs="Arial"/>
          <w:color w:val="000000"/>
        </w:rPr>
        <w:t>(2) Considera membros dos conselhos de administração e fiscal e demais comitês estatutários.</w:t>
      </w:r>
    </w:p>
    <w:p w14:paraId="0D4236DD" w14:textId="4970538A" w:rsidR="00A36FC8" w:rsidRPr="00BF2AAF" w:rsidRDefault="00A36FC8" w:rsidP="00A36FC8">
      <w:pPr>
        <w:pStyle w:val="07-Legenda"/>
        <w:ind w:left="0" w:firstLine="0"/>
        <w:rPr>
          <w:rFonts w:cs="Arial"/>
          <w:color w:val="000000"/>
        </w:rPr>
      </w:pPr>
      <w:r w:rsidRPr="00BF2AAF">
        <w:rPr>
          <w:rFonts w:cs="Arial"/>
          <w:color w:val="000000"/>
        </w:rPr>
        <w:t>(3) Os percentuais referentes à sexo, grau de instrução e faixa de idade foram calculados com base no número total de colaboradores (funcionários, contratados, estagiários e conselheiros).</w:t>
      </w:r>
    </w:p>
    <w:p w14:paraId="403F78FA" w14:textId="77777777" w:rsidR="00A36FC8" w:rsidRPr="00BF2AAF" w:rsidRDefault="00A36FC8" w:rsidP="00A36FC8">
      <w:pPr>
        <w:spacing w:line="254" w:lineRule="auto"/>
        <w:rPr>
          <w:rFonts w:ascii="Arial" w:hAnsi="Arial" w:cs="Arial"/>
          <w:color w:val="000000"/>
          <w:szCs w:val="18"/>
        </w:rPr>
      </w:pPr>
    </w:p>
    <w:p w14:paraId="5E10ED9A" w14:textId="77777777" w:rsidR="00A36FC8" w:rsidRPr="00BF2AAF" w:rsidRDefault="00A36FC8" w:rsidP="00A36FC8">
      <w:pPr>
        <w:pStyle w:val="01-Textonormal"/>
        <w:rPr>
          <w:rFonts w:cs="Arial"/>
          <w:b/>
          <w:u w:val="single"/>
        </w:rPr>
      </w:pPr>
      <w:r w:rsidRPr="00BF2AAF">
        <w:rPr>
          <w:rFonts w:cs="Arial"/>
          <w:u w:val="single"/>
        </w:rPr>
        <w:t>Recrutamento e Seleção</w:t>
      </w:r>
    </w:p>
    <w:p w14:paraId="4A782488" w14:textId="77777777" w:rsidR="00A36FC8" w:rsidRPr="00BF2AAF" w:rsidRDefault="00A36FC8" w:rsidP="00A36FC8">
      <w:pPr>
        <w:pStyle w:val="050-TextoPadro"/>
        <w:rPr>
          <w:rFonts w:cs="Arial"/>
        </w:rPr>
      </w:pPr>
      <w:r w:rsidRPr="00BF2AAF">
        <w:rPr>
          <w:rFonts w:cs="Arial"/>
        </w:rPr>
        <w:t>Durante o ano de 2023, ingressaram na Companhia 44 funcionários cedidos pelo Banco do Brasil. Internamente, foram 12 ascensões de funcionários. Todas estas movimentações ocorreram de acordo com as prerrogativas estabelecidas no Normativo Interno de Atração e Seleção, por meio de recrutamento e seleção simplificada ou completa.</w:t>
      </w:r>
    </w:p>
    <w:p w14:paraId="6B3D7C48" w14:textId="77777777" w:rsidR="00A36FC8" w:rsidRPr="00BF2AAF" w:rsidRDefault="00A36FC8" w:rsidP="00A36FC8">
      <w:pPr>
        <w:pStyle w:val="01-Textonormal"/>
        <w:rPr>
          <w:rFonts w:cs="Arial"/>
          <w:u w:val="single"/>
        </w:rPr>
      </w:pPr>
      <w:r w:rsidRPr="00BF2AAF">
        <w:rPr>
          <w:rFonts w:cs="Arial"/>
          <w:u w:val="single"/>
        </w:rPr>
        <w:t>Clima Organizacional</w:t>
      </w:r>
    </w:p>
    <w:p w14:paraId="30D5C62D" w14:textId="77777777" w:rsidR="00A36FC8" w:rsidRPr="00BF2AAF" w:rsidRDefault="00A36FC8" w:rsidP="00A36FC8">
      <w:pPr>
        <w:pStyle w:val="050-TextoPadro"/>
        <w:rPr>
          <w:rFonts w:cs="Arial"/>
        </w:rPr>
      </w:pPr>
      <w:r w:rsidRPr="00BF2AAF">
        <w:rPr>
          <w:rFonts w:cs="Arial"/>
        </w:rPr>
        <w:t>A BB Seguridade realiza uma vez ao ano, pesquisa</w:t>
      </w:r>
      <w:r w:rsidRPr="00BF2AAF">
        <w:rPr>
          <w:rFonts w:cs="Arial"/>
          <w:strike/>
        </w:rPr>
        <w:t>s</w:t>
      </w:r>
      <w:r w:rsidRPr="00BF2AAF">
        <w:rPr>
          <w:rFonts w:cs="Arial"/>
        </w:rPr>
        <w:t xml:space="preserve"> de clima e satisfação, a fim de diagnosticar os pontos a serem aprimorados e endereçá-los por meio de ações relacionadas às práticas de gestão de pessoas, por meio da empresa Great Place to Work (GPTW) que se utiliza da metodologia Trust Index.</w:t>
      </w:r>
    </w:p>
    <w:p w14:paraId="1420751B" w14:textId="77777777" w:rsidR="00A36FC8" w:rsidRPr="00BF2AAF" w:rsidRDefault="00A36FC8" w:rsidP="00A36FC8">
      <w:pPr>
        <w:pStyle w:val="050-TextoPadro"/>
        <w:rPr>
          <w:rFonts w:cs="Arial"/>
        </w:rPr>
      </w:pPr>
      <w:r w:rsidRPr="00BF2AAF">
        <w:rPr>
          <w:rFonts w:cs="Arial"/>
        </w:rPr>
        <w:t>Em 2023, trimestralmente, foi aplicada a Pesquisa de Pulso, a qual é composta pela pergunta do e-NPS (</w:t>
      </w:r>
      <w:r w:rsidRPr="00BF2AAF">
        <w:rPr>
          <w:rFonts w:cs="Arial"/>
          <w:i/>
        </w:rPr>
        <w:t>Employee Net Promoter Score</w:t>
      </w:r>
      <w:r w:rsidRPr="00BF2AAF">
        <w:rPr>
          <w:rFonts w:cs="Arial"/>
        </w:rPr>
        <w:t>) e, adicionalmente, uma pergunta relacionada ao clima organizacional e outra relacionada ao engajamento dos funcionários. Essas ações objetivam identificar, no curto prazo, os possíveis fatores de eventual satisfação e/ou insatisfação dos funcionários e endereçá-los.</w:t>
      </w:r>
    </w:p>
    <w:p w14:paraId="3C394E99" w14:textId="77777777" w:rsidR="00A36FC8" w:rsidRPr="00BF2AAF" w:rsidRDefault="00A36FC8" w:rsidP="00A36FC8">
      <w:pPr>
        <w:pStyle w:val="050-TextoPadro"/>
        <w:rPr>
          <w:rFonts w:eastAsiaTheme="minorHAnsi" w:cs="Arial"/>
          <w:lang w:eastAsia="en-US"/>
        </w:rPr>
      </w:pPr>
      <w:r w:rsidRPr="00BF2AAF">
        <w:rPr>
          <w:rFonts w:cs="Arial"/>
        </w:rPr>
        <w:t>Com base no levantamento da percepção dos funcionários por meio desses instrumentos, a Companhia vem realizando ações para elevar o engajamento dos colaboradores e o clima organizacional, como reuniões periódicas com os administradores, gestores de áreas e corpo técnico para alinhamento</w:t>
      </w:r>
      <w:r w:rsidRPr="00BF2AAF">
        <w:rPr>
          <w:rFonts w:eastAsiaTheme="minorHAnsi" w:cs="Arial"/>
          <w:lang w:eastAsia="en-US"/>
        </w:rPr>
        <w:t>.</w:t>
      </w:r>
    </w:p>
    <w:p w14:paraId="0D3DEC4F" w14:textId="77777777" w:rsidR="00A36FC8" w:rsidRPr="00BF2AAF" w:rsidRDefault="00A36FC8" w:rsidP="002F048D">
      <w:pPr>
        <w:pStyle w:val="03-SubttulodeNota"/>
        <w:spacing w:line="276" w:lineRule="auto"/>
        <w:rPr>
          <w:rFonts w:cs="Arial"/>
          <w:color w:val="1F3864" w:themeColor="accent1" w:themeShade="80"/>
        </w:rPr>
      </w:pPr>
      <w:bookmarkStart w:id="12" w:name="_Hlk153974768"/>
      <w:r w:rsidRPr="00BF2AAF">
        <w:rPr>
          <w:rFonts w:cs="Arial"/>
          <w:color w:val="1F3864" w:themeColor="accent1" w:themeShade="80"/>
        </w:rPr>
        <w:lastRenderedPageBreak/>
        <w:t xml:space="preserve">Responsabilidade Social e Ambiental </w:t>
      </w:r>
    </w:p>
    <w:p w14:paraId="1B9F5BC2" w14:textId="77777777" w:rsidR="00A36FC8" w:rsidRPr="00BF2AAF" w:rsidRDefault="00A36FC8" w:rsidP="00A36FC8">
      <w:pPr>
        <w:spacing w:before="120" w:after="120"/>
        <w:jc w:val="both"/>
        <w:rPr>
          <w:rFonts w:ascii="Arial" w:eastAsia="Times New Roman" w:hAnsi="Arial" w:cs="Arial"/>
          <w:spacing w:val="-2"/>
          <w:szCs w:val="18"/>
          <w:lang w:eastAsia="pt-BR"/>
        </w:rPr>
      </w:pPr>
      <w:r w:rsidRPr="00BF2AAF">
        <w:rPr>
          <w:rFonts w:ascii="Arial" w:eastAsia="Times New Roman" w:hAnsi="Arial" w:cs="Arial"/>
          <w:spacing w:val="-2"/>
          <w:szCs w:val="18"/>
          <w:lang w:eastAsia="pt-BR"/>
        </w:rPr>
        <w:t>Abaixo as principais práticas de sustentabilidade adotadas pelas empresas do Grupo BB Seguridade em 2023.</w:t>
      </w:r>
    </w:p>
    <w:p w14:paraId="687BFFB7" w14:textId="77777777" w:rsidR="00A36FC8" w:rsidRPr="00BF2AAF" w:rsidRDefault="00A36FC8" w:rsidP="00A36FC8">
      <w:pPr>
        <w:pStyle w:val="01-Textonormal"/>
        <w:rPr>
          <w:rFonts w:cs="Arial"/>
          <w:u w:val="single"/>
        </w:rPr>
      </w:pPr>
      <w:r w:rsidRPr="00BF2AAF">
        <w:rPr>
          <w:rFonts w:cs="Arial"/>
          <w:u w:val="single"/>
        </w:rPr>
        <w:t>BB Corretora</w:t>
      </w:r>
    </w:p>
    <w:p w14:paraId="780DFCDF" w14:textId="77777777" w:rsidR="00A36FC8" w:rsidRPr="00BF2AAF" w:rsidRDefault="00A36FC8" w:rsidP="00A36FC8">
      <w:pPr>
        <w:pStyle w:val="05-Textonormal"/>
        <w:numPr>
          <w:ilvl w:val="0"/>
          <w:numId w:val="55"/>
        </w:numPr>
        <w:rPr>
          <w:rFonts w:cs="Arial"/>
          <w:bCs/>
        </w:rPr>
      </w:pPr>
      <w:r w:rsidRPr="00BF2AAF">
        <w:rPr>
          <w:rFonts w:cs="Arial"/>
          <w:b/>
        </w:rPr>
        <w:t>Projetos Incentivados</w:t>
      </w:r>
      <w:r w:rsidRPr="00BF2AAF">
        <w:rPr>
          <w:rFonts w:cs="Arial"/>
          <w:bCs/>
        </w:rPr>
        <w:t xml:space="preserve">: </w:t>
      </w:r>
      <w:r w:rsidRPr="00BF2AAF">
        <w:rPr>
          <w:rFonts w:cs="Arial"/>
        </w:rPr>
        <w:t>em 2023, foram apoiados 12 projetos sociais por meio do Fundo para a Infância e Adolescência e do Fundo do Idoso, alcançando mais de R$ 13 milhões em aportes.</w:t>
      </w:r>
    </w:p>
    <w:p w14:paraId="79FA3DCB" w14:textId="77777777" w:rsidR="00A36FC8" w:rsidRPr="00BF2AAF" w:rsidRDefault="00A36FC8" w:rsidP="00A36FC8">
      <w:pPr>
        <w:pStyle w:val="01-Textonormal"/>
        <w:rPr>
          <w:rFonts w:cs="Arial"/>
          <w:u w:val="single"/>
        </w:rPr>
      </w:pPr>
      <w:r w:rsidRPr="00BF2AAF">
        <w:rPr>
          <w:rFonts w:cs="Arial"/>
          <w:u w:val="single"/>
        </w:rPr>
        <w:t>Brasilseg</w:t>
      </w:r>
    </w:p>
    <w:p w14:paraId="10217EFF" w14:textId="77777777" w:rsidR="00A36FC8" w:rsidRPr="00BF2AAF" w:rsidRDefault="00A36FC8" w:rsidP="00A36FC8">
      <w:pPr>
        <w:pStyle w:val="05-Textonormal"/>
        <w:numPr>
          <w:ilvl w:val="0"/>
          <w:numId w:val="55"/>
        </w:numPr>
        <w:rPr>
          <w:rFonts w:cs="Arial"/>
          <w:b/>
        </w:rPr>
      </w:pPr>
      <w:r w:rsidRPr="00BF2AAF">
        <w:rPr>
          <w:rFonts w:cs="Arial"/>
          <w:b/>
        </w:rPr>
        <w:t xml:space="preserve">ISO 14001:2015: </w:t>
      </w:r>
      <w:r w:rsidRPr="00BF2AAF">
        <w:rPr>
          <w:rFonts w:cs="Arial"/>
          <w:bCs/>
        </w:rPr>
        <w:t>a Brasilseg é certificada na ISO 14001:2015, o que atesta o padrão internacional do Sistema de Gestão Ambiental (SGA) da empresa. Este sistema é baseado na análise dos aspectos e impactos ambientais significativos, diretos e indiretos, associados aos processos da sede da empresa. Cuidar do meio ambiente é uma prática diária na companhia, que determina metas e desafios em sua gestão sustentável, com impacto em toda a cadeia de valor.</w:t>
      </w:r>
    </w:p>
    <w:p w14:paraId="4B9A6726" w14:textId="77777777" w:rsidR="00A36FC8" w:rsidRPr="00BF2AAF" w:rsidRDefault="00A36FC8" w:rsidP="00A36FC8">
      <w:pPr>
        <w:pStyle w:val="05-Textonormal"/>
        <w:numPr>
          <w:ilvl w:val="0"/>
          <w:numId w:val="55"/>
        </w:numPr>
        <w:rPr>
          <w:rFonts w:cs="Arial"/>
          <w:bCs/>
        </w:rPr>
      </w:pPr>
      <w:r w:rsidRPr="00BF2AAF">
        <w:rPr>
          <w:rFonts w:cs="Arial"/>
          <w:b/>
          <w:bCs/>
        </w:rPr>
        <w:t>Pacto Global da ONU no Brasil:</w:t>
      </w:r>
      <w:r w:rsidRPr="00BF2AAF">
        <w:rPr>
          <w:rFonts w:cs="Arial"/>
        </w:rPr>
        <w:t xml:space="preserve">  a</w:t>
      </w:r>
      <w:r w:rsidRPr="00BF2AAF">
        <w:rPr>
          <w:rFonts w:cs="Arial"/>
          <w:bCs/>
        </w:rPr>
        <w:t xml:space="preserve"> Brasilseg é signatária do Pacto Global visando contribuir para a construção de um mercado mais inclusivo e igualitário. Sua atuação está alinhada com os ODS - Objetivos de Desenvolvimento Sustentável, por meio de um conjunto de compromissos, programas e metas em áreas como diversidade, inclusão, relacionamento com clientes e conformidade. Adicionalmente, promove o engajamento dos funcionários com a causa por meio de ações educacionais no âmbito da própria empresa.</w:t>
      </w:r>
    </w:p>
    <w:p w14:paraId="21B104DE" w14:textId="7541A84D" w:rsidR="00A36FC8" w:rsidRPr="00BF2AAF" w:rsidRDefault="00A36FC8" w:rsidP="00A36FC8">
      <w:pPr>
        <w:pStyle w:val="05-Textonormal"/>
        <w:numPr>
          <w:ilvl w:val="0"/>
          <w:numId w:val="55"/>
        </w:numPr>
        <w:rPr>
          <w:rFonts w:cs="Arial"/>
          <w:bCs/>
        </w:rPr>
      </w:pPr>
      <w:r w:rsidRPr="00BF2AAF">
        <w:rPr>
          <w:rFonts w:cs="Arial"/>
          <w:b/>
          <w:bCs/>
        </w:rPr>
        <w:t xml:space="preserve">Programa Brasileiro GHG Protocol: </w:t>
      </w:r>
      <w:r w:rsidRPr="00BF2AAF">
        <w:rPr>
          <w:rFonts w:cs="Arial"/>
        </w:rPr>
        <w:t>a companhia</w:t>
      </w:r>
      <w:r w:rsidRPr="00BF2AAF">
        <w:rPr>
          <w:rFonts w:cs="Arial"/>
          <w:bCs/>
        </w:rPr>
        <w:t xml:space="preserve"> mensura as emissões de gases do efeito estufa da sede administrativa e de Franca por meio da Ferramenta de Gestão de Carbono </w:t>
      </w:r>
      <w:r w:rsidRPr="00BF2AAF">
        <w:rPr>
          <w:rFonts w:cs="Arial"/>
          <w:bCs/>
          <w:i/>
          <w:iCs/>
        </w:rPr>
        <w:t>GHG Protocol</w:t>
      </w:r>
      <w:r w:rsidRPr="00BF2AAF">
        <w:rPr>
          <w:rFonts w:cs="Arial"/>
          <w:bCs/>
        </w:rPr>
        <w:t xml:space="preserve"> para compensar as emissões. O processo abrange todos os colaboradores e no cálculo de emissões considera o consumo de energia, resíduos gerados, deslocamento dos colaboradores até a empresa e deslocamento de viagens a negócio. </w:t>
      </w:r>
    </w:p>
    <w:p w14:paraId="1F148F31" w14:textId="77777777" w:rsidR="00A36FC8" w:rsidRPr="00BF2AAF" w:rsidRDefault="00A36FC8" w:rsidP="00A36FC8">
      <w:pPr>
        <w:pStyle w:val="05-Textonormal"/>
        <w:numPr>
          <w:ilvl w:val="0"/>
          <w:numId w:val="55"/>
        </w:numPr>
        <w:rPr>
          <w:rFonts w:cs="Arial"/>
          <w:bCs/>
        </w:rPr>
      </w:pPr>
      <w:r w:rsidRPr="00BF2AAF">
        <w:rPr>
          <w:rFonts w:cs="Arial"/>
          <w:b/>
        </w:rPr>
        <w:t xml:space="preserve">Princípios para Sustentabilidade em Seguros (PSI): </w:t>
      </w:r>
      <w:r w:rsidRPr="00BF2AAF">
        <w:rPr>
          <w:rFonts w:cs="Arial"/>
          <w:bCs/>
        </w:rPr>
        <w:t>a companhia é signatária do PSI e vem desenvolvendo ações, projetos e investimentos para atendê-los.</w:t>
      </w:r>
    </w:p>
    <w:p w14:paraId="72C61CC5" w14:textId="77777777" w:rsidR="00A36FC8" w:rsidRPr="00BF2AAF" w:rsidRDefault="00A36FC8" w:rsidP="00A36FC8">
      <w:pPr>
        <w:pStyle w:val="05-Textonormal"/>
        <w:numPr>
          <w:ilvl w:val="0"/>
          <w:numId w:val="55"/>
        </w:numPr>
        <w:rPr>
          <w:rFonts w:cs="Arial"/>
          <w:bCs/>
        </w:rPr>
      </w:pPr>
      <w:r w:rsidRPr="00BF2AAF">
        <w:rPr>
          <w:rFonts w:cs="Arial"/>
          <w:b/>
        </w:rPr>
        <w:t>Women on Board – WOB</w:t>
      </w:r>
      <w:r w:rsidRPr="00BF2AAF">
        <w:rPr>
          <w:rFonts w:cs="Arial"/>
          <w:bCs/>
        </w:rPr>
        <w:t>: certificação que reconhece as boas práticas em ambientes corporativos com a presença de mulheres em conselhos de administração ou conselhos consultivos, para demonstrar os benefícios desta diversidade ao mundo empresarial e à sociedade.</w:t>
      </w:r>
    </w:p>
    <w:p w14:paraId="354AA6D5" w14:textId="77777777" w:rsidR="00A36FC8" w:rsidRPr="00BF2AAF" w:rsidRDefault="00A36FC8" w:rsidP="00A36FC8">
      <w:pPr>
        <w:pStyle w:val="05-Textonormal"/>
        <w:numPr>
          <w:ilvl w:val="0"/>
          <w:numId w:val="55"/>
        </w:numPr>
        <w:rPr>
          <w:rFonts w:cs="Arial"/>
          <w:bCs/>
        </w:rPr>
      </w:pPr>
      <w:r w:rsidRPr="00BF2AAF">
        <w:rPr>
          <w:rFonts w:cs="Arial"/>
          <w:b/>
        </w:rPr>
        <w:t>Projetos Incentivados</w:t>
      </w:r>
      <w:r w:rsidRPr="00BF2AAF">
        <w:rPr>
          <w:rFonts w:cs="Arial"/>
          <w:bCs/>
        </w:rPr>
        <w:t xml:space="preserve">: </w:t>
      </w:r>
      <w:r w:rsidRPr="00BF2AAF">
        <w:rPr>
          <w:rFonts w:cs="Arial"/>
        </w:rPr>
        <w:t>em 2023, foram patrocinados 51 projetos socioculturais por meio da Lei de Incentivo à Cultura, da Lei de Incentivo ao Esporte, do Fundo para a Infância e Adolescência e do Fundo do Idoso, Pronon e Pronas beneficiando mais de 300 mil pessoas.</w:t>
      </w:r>
    </w:p>
    <w:p w14:paraId="0BEEF733" w14:textId="77777777" w:rsidR="00A36FC8" w:rsidRPr="00BF2AAF" w:rsidRDefault="00A36FC8" w:rsidP="00A36FC8">
      <w:pPr>
        <w:pStyle w:val="01-Textonormal"/>
        <w:rPr>
          <w:rFonts w:cs="Arial"/>
        </w:rPr>
      </w:pPr>
      <w:r w:rsidRPr="00BF2AAF">
        <w:rPr>
          <w:rFonts w:cs="Arial"/>
          <w:bCs/>
        </w:rPr>
        <w:t xml:space="preserve">Informações relacionadas ao tema estão disponibilizadas no site </w:t>
      </w:r>
      <w:hyperlink r:id="rId16" w:history="1">
        <w:r w:rsidRPr="00BF2AAF">
          <w:rPr>
            <w:rStyle w:val="Hyperlink"/>
            <w:rFonts w:cs="Arial"/>
          </w:rPr>
          <w:t>https://www.bbseguros.com.br/seguros/sustentabilidade</w:t>
        </w:r>
      </w:hyperlink>
      <w:r w:rsidRPr="00BF2AAF">
        <w:rPr>
          <w:rFonts w:cs="Arial"/>
        </w:rPr>
        <w:t>.</w:t>
      </w:r>
    </w:p>
    <w:p w14:paraId="09A448BD" w14:textId="77777777" w:rsidR="00A36FC8" w:rsidRPr="00BF2AAF" w:rsidRDefault="00A36FC8" w:rsidP="00A36FC8">
      <w:pPr>
        <w:pStyle w:val="01-Textonormal"/>
        <w:rPr>
          <w:rFonts w:cs="Arial"/>
          <w:u w:val="single"/>
        </w:rPr>
      </w:pPr>
      <w:r w:rsidRPr="00BF2AAF">
        <w:rPr>
          <w:rFonts w:cs="Arial"/>
          <w:u w:val="single"/>
        </w:rPr>
        <w:t>Brasilprev</w:t>
      </w:r>
    </w:p>
    <w:p w14:paraId="7E872FDB" w14:textId="77777777" w:rsidR="00A36FC8" w:rsidRPr="00BF2AAF" w:rsidRDefault="00A36FC8" w:rsidP="00A36FC8">
      <w:pPr>
        <w:pStyle w:val="05-Textonormal"/>
        <w:numPr>
          <w:ilvl w:val="0"/>
          <w:numId w:val="55"/>
        </w:numPr>
        <w:ind w:left="714" w:hanging="357"/>
        <w:rPr>
          <w:rFonts w:cs="Arial"/>
        </w:rPr>
      </w:pPr>
      <w:r w:rsidRPr="00BF2AAF">
        <w:rPr>
          <w:rFonts w:cs="Arial"/>
          <w:b/>
        </w:rPr>
        <w:t>Princípios para o Investimento Responsável (PRI):</w:t>
      </w:r>
      <w:r w:rsidRPr="00BF2AAF">
        <w:rPr>
          <w:rFonts w:cs="Arial"/>
        </w:rPr>
        <w:t xml:space="preserve"> a Brasilprev integra o PRI desde 2017. O PRI é reconhecido por estabelecer os padrões globais relacionados a investimentos responsáveis, incentivando os investidores a incorporar os aspectos ASG em seus processos de investimento.</w:t>
      </w:r>
    </w:p>
    <w:p w14:paraId="2343E36A" w14:textId="77777777" w:rsidR="00A36FC8" w:rsidRPr="00BF2AAF" w:rsidRDefault="00A36FC8" w:rsidP="00A36FC8">
      <w:pPr>
        <w:numPr>
          <w:ilvl w:val="0"/>
          <w:numId w:val="55"/>
        </w:numPr>
        <w:spacing w:before="120" w:after="120" w:line="276" w:lineRule="auto"/>
        <w:jc w:val="both"/>
        <w:rPr>
          <w:rFonts w:ascii="Arial" w:eastAsia="Times New Roman" w:hAnsi="Arial" w:cs="Arial"/>
          <w:spacing w:val="-2"/>
          <w:sz w:val="18"/>
          <w:szCs w:val="18"/>
          <w:lang w:eastAsia="pt-BR"/>
        </w:rPr>
      </w:pPr>
      <w:r w:rsidRPr="00BF2AAF">
        <w:rPr>
          <w:rFonts w:ascii="Arial" w:eastAsia="Times New Roman" w:hAnsi="Arial" w:cs="Arial"/>
          <w:b/>
          <w:bCs/>
          <w:spacing w:val="-2"/>
          <w:sz w:val="18"/>
          <w:szCs w:val="18"/>
          <w:lang w:eastAsia="pt-BR"/>
        </w:rPr>
        <w:t>Declaração sobre Títulos Verdes:</w:t>
      </w:r>
      <w:r w:rsidRPr="00BF2AAF">
        <w:rPr>
          <w:rFonts w:ascii="Arial" w:eastAsia="Times New Roman" w:hAnsi="Arial" w:cs="Arial"/>
          <w:spacing w:val="-2"/>
          <w:sz w:val="18"/>
          <w:szCs w:val="18"/>
          <w:lang w:eastAsia="pt-BR"/>
        </w:rPr>
        <w:t xml:space="preserve"> a Brasilprev é signatária desde 2017, juntamente com outros investidores, representando cerca de R$1,8 trilhão em ativos sob gestão. Na declaração, os signatários se comprometem a dialogar com entidades, governamentais ou não, para estimular o desenvolvimento de um mercado brasileiro de títulos verdes robusto e que contribua verdadeiramente para tratar as mudanças climáticas. (Fonte: </w:t>
      </w:r>
      <w:hyperlink r:id="rId17" w:history="1">
        <w:r w:rsidRPr="00BF2AAF">
          <w:rPr>
            <w:rStyle w:val="Hyperlink"/>
            <w:rFonts w:ascii="Arial" w:eastAsia="Times New Roman" w:hAnsi="Arial" w:cs="Arial"/>
            <w:spacing w:val="-2"/>
            <w:sz w:val="18"/>
            <w:szCs w:val="18"/>
            <w:lang w:eastAsia="pt-BR"/>
          </w:rPr>
          <w:t>https://www.climatebonds.net/market/country/brasil/declaracao-de-investidores</w:t>
        </w:r>
      </w:hyperlink>
      <w:r w:rsidRPr="00BF2AAF">
        <w:rPr>
          <w:rFonts w:ascii="Arial" w:eastAsia="Times New Roman" w:hAnsi="Arial" w:cs="Arial"/>
          <w:spacing w:val="-2"/>
          <w:sz w:val="18"/>
          <w:szCs w:val="18"/>
          <w:lang w:eastAsia="pt-BR"/>
        </w:rPr>
        <w:t>).</w:t>
      </w:r>
    </w:p>
    <w:p w14:paraId="7E7820E9" w14:textId="77777777" w:rsidR="00A36FC8" w:rsidRPr="00BF2AAF" w:rsidRDefault="00A36FC8" w:rsidP="00A36FC8">
      <w:pPr>
        <w:numPr>
          <w:ilvl w:val="0"/>
          <w:numId w:val="55"/>
        </w:numPr>
        <w:spacing w:before="120" w:after="120" w:line="276" w:lineRule="auto"/>
        <w:jc w:val="both"/>
        <w:rPr>
          <w:rFonts w:ascii="Arial" w:eastAsia="Times New Roman" w:hAnsi="Arial" w:cs="Arial"/>
          <w:spacing w:val="-2"/>
          <w:sz w:val="18"/>
          <w:szCs w:val="18"/>
          <w:lang w:eastAsia="pt-BR"/>
        </w:rPr>
      </w:pPr>
      <w:r w:rsidRPr="00BF2AAF">
        <w:rPr>
          <w:rFonts w:ascii="Arial" w:eastAsia="Times New Roman" w:hAnsi="Arial" w:cs="Arial"/>
          <w:b/>
          <w:bCs/>
          <w:i/>
          <w:iCs/>
          <w:spacing w:val="-2"/>
          <w:sz w:val="18"/>
          <w:szCs w:val="18"/>
          <w:lang w:eastAsia="pt-BR"/>
        </w:rPr>
        <w:t>Carbon Disclosure Project</w:t>
      </w:r>
      <w:r w:rsidRPr="00BF2AAF">
        <w:rPr>
          <w:rFonts w:ascii="Arial" w:eastAsia="Times New Roman" w:hAnsi="Arial" w:cs="Arial"/>
          <w:b/>
          <w:bCs/>
          <w:spacing w:val="-2"/>
          <w:sz w:val="18"/>
          <w:szCs w:val="18"/>
          <w:lang w:eastAsia="pt-BR"/>
        </w:rPr>
        <w:t xml:space="preserve"> (CDP):</w:t>
      </w:r>
      <w:r w:rsidRPr="00BF2AAF">
        <w:rPr>
          <w:rFonts w:ascii="Arial" w:eastAsia="Times New Roman" w:hAnsi="Arial" w:cs="Arial"/>
          <w:spacing w:val="-2"/>
          <w:sz w:val="18"/>
          <w:szCs w:val="18"/>
          <w:lang w:eastAsia="pt-BR"/>
        </w:rPr>
        <w:t xml:space="preserve"> a Brasilprev participa do CDP como investidora signatária, tendo acesso à sua base de dados global com informações sobre o compromisso das empresas, sejam potenciais ou já investidas, em relação a emissões de carbono e ações de sustentabilidade.</w:t>
      </w:r>
    </w:p>
    <w:p w14:paraId="61938ED1" w14:textId="77777777" w:rsidR="00A36FC8" w:rsidRPr="00BF2AAF" w:rsidRDefault="00A36FC8" w:rsidP="00A36FC8">
      <w:pPr>
        <w:pStyle w:val="PargrafodaLista"/>
        <w:numPr>
          <w:ilvl w:val="0"/>
          <w:numId w:val="55"/>
        </w:numPr>
        <w:spacing w:before="120" w:after="120" w:line="276" w:lineRule="auto"/>
        <w:jc w:val="both"/>
        <w:rPr>
          <w:rFonts w:ascii="Arial" w:eastAsia="Times New Roman" w:hAnsi="Arial" w:cs="Arial"/>
          <w:bCs/>
          <w:spacing w:val="-2"/>
          <w:sz w:val="18"/>
          <w:szCs w:val="18"/>
          <w:lang w:eastAsia="pt-BR"/>
        </w:rPr>
      </w:pPr>
      <w:r w:rsidRPr="00BF2AAF">
        <w:rPr>
          <w:rFonts w:ascii="Arial" w:eastAsia="Times New Roman" w:hAnsi="Arial" w:cs="Arial"/>
          <w:b/>
          <w:bCs/>
          <w:spacing w:val="-2"/>
          <w:sz w:val="18"/>
          <w:szCs w:val="18"/>
          <w:lang w:eastAsia="pt-BR"/>
        </w:rPr>
        <w:t xml:space="preserve">Objetivos de Desenvolvimento Sustentável – ODS: </w:t>
      </w:r>
      <w:r w:rsidRPr="00BF2AAF">
        <w:rPr>
          <w:rFonts w:ascii="Arial" w:eastAsia="Times New Roman" w:hAnsi="Arial" w:cs="Arial"/>
          <w:bCs/>
          <w:spacing w:val="-2"/>
          <w:sz w:val="18"/>
          <w:szCs w:val="18"/>
          <w:lang w:eastAsia="pt-BR"/>
        </w:rPr>
        <w:t>a Brasilprev atua de maneira alinhada aos ODS por meio de um conjunto de compromissos e metas em áreas como gestão de investimentos ASG; relacionamento e satisfação dos clientes; diversidade e inclusão; integridade, ética e transparência; gestão ambiental e responsabilidade social.</w:t>
      </w:r>
    </w:p>
    <w:p w14:paraId="74DAD1A6" w14:textId="77777777" w:rsidR="00A36FC8" w:rsidRPr="00BF2AAF" w:rsidRDefault="00A36FC8" w:rsidP="00A36FC8">
      <w:pPr>
        <w:numPr>
          <w:ilvl w:val="0"/>
          <w:numId w:val="55"/>
        </w:numPr>
        <w:spacing w:before="120" w:after="120" w:line="276" w:lineRule="auto"/>
        <w:ind w:left="714" w:hanging="357"/>
        <w:jc w:val="both"/>
        <w:rPr>
          <w:rFonts w:ascii="Arial" w:eastAsia="Times New Roman" w:hAnsi="Arial" w:cs="Arial"/>
          <w:spacing w:val="-2"/>
          <w:sz w:val="18"/>
          <w:szCs w:val="18"/>
          <w:lang w:eastAsia="pt-BR"/>
        </w:rPr>
      </w:pPr>
      <w:r w:rsidRPr="00BF2AAF">
        <w:rPr>
          <w:rFonts w:ascii="Arial" w:eastAsia="Times New Roman" w:hAnsi="Arial" w:cs="Arial"/>
          <w:b/>
          <w:spacing w:val="-2"/>
          <w:sz w:val="18"/>
          <w:szCs w:val="18"/>
          <w:lang w:eastAsia="pt-BR"/>
        </w:rPr>
        <w:t xml:space="preserve">Compromissos com a Sustentabilidade: </w:t>
      </w:r>
      <w:r w:rsidRPr="00BF2AAF">
        <w:rPr>
          <w:rFonts w:ascii="Arial" w:eastAsia="Times New Roman" w:hAnsi="Arial" w:cs="Arial"/>
          <w:bCs/>
          <w:spacing w:val="-2"/>
          <w:sz w:val="18"/>
          <w:szCs w:val="18"/>
          <w:lang w:eastAsia="pt-BR"/>
        </w:rPr>
        <w:t xml:space="preserve">Em 2023 a companhia assumiu Compromissos com a Sustentabilidade, </w:t>
      </w:r>
      <w:r w:rsidRPr="00BF2AAF">
        <w:rPr>
          <w:rFonts w:ascii="Arial" w:hAnsi="Arial" w:cs="Arial"/>
          <w:sz w:val="18"/>
          <w:szCs w:val="18"/>
        </w:rPr>
        <w:t xml:space="preserve">alinhados com os ODS e norteados pelo desafio de criar um ecossistema de soluções que seja referência para o mercado. Os Compromissos com a Sustentabilidade estabelecem indicadores e metas que devem ser cumpridos pela Brasilprev até 2026, dentro dos cinco pilares de desenvolvimento sustentável, e está disponível no link: </w:t>
      </w:r>
      <w:hyperlink r:id="rId18" w:history="1">
        <w:r w:rsidRPr="00BF2AAF">
          <w:rPr>
            <w:rStyle w:val="Hyperlink"/>
            <w:rFonts w:ascii="Arial" w:hAnsi="Arial" w:cs="Arial"/>
            <w:sz w:val="18"/>
            <w:szCs w:val="18"/>
          </w:rPr>
          <w:t>https://bp-arquivos-fundos.brasilprev.com.br/gerais/sustentabilidade-um-investimento-no-futuro-2023.pdf</w:t>
        </w:r>
      </w:hyperlink>
    </w:p>
    <w:p w14:paraId="09A9B276" w14:textId="77777777" w:rsidR="00A36FC8" w:rsidRPr="00BF2AAF" w:rsidRDefault="00A36FC8" w:rsidP="00A36FC8">
      <w:pPr>
        <w:pStyle w:val="PargrafodaLista"/>
        <w:numPr>
          <w:ilvl w:val="0"/>
          <w:numId w:val="55"/>
        </w:numPr>
        <w:spacing w:before="120" w:after="120" w:line="276" w:lineRule="auto"/>
        <w:jc w:val="both"/>
        <w:rPr>
          <w:rFonts w:ascii="Arial" w:eastAsia="Times New Roman" w:hAnsi="Arial" w:cs="Arial"/>
          <w:bCs/>
          <w:spacing w:val="-2"/>
          <w:sz w:val="18"/>
          <w:szCs w:val="18"/>
          <w:lang w:eastAsia="pt-BR"/>
        </w:rPr>
      </w:pPr>
      <w:r w:rsidRPr="00BF2AAF">
        <w:rPr>
          <w:rFonts w:ascii="Arial" w:eastAsia="Times New Roman" w:hAnsi="Arial" w:cs="Arial"/>
          <w:b/>
          <w:bCs/>
          <w:spacing w:val="-2"/>
          <w:sz w:val="18"/>
          <w:szCs w:val="18"/>
          <w:lang w:eastAsia="pt-BR"/>
        </w:rPr>
        <w:lastRenderedPageBreak/>
        <w:t xml:space="preserve">Projeto de Vida na Ponta do Lápis: </w:t>
      </w:r>
      <w:r w:rsidRPr="00BF2AAF">
        <w:rPr>
          <w:rFonts w:ascii="Arial" w:eastAsia="Times New Roman" w:hAnsi="Arial" w:cs="Arial"/>
          <w:spacing w:val="-2"/>
          <w:sz w:val="18"/>
          <w:szCs w:val="18"/>
          <w:lang w:eastAsia="pt-BR"/>
        </w:rPr>
        <w:t xml:space="preserve">iniciativa de educação financeira realizada pela Brasilprev em parceria com a Trevisan Escola de Negócios e subsidiada pela Principal Foundation, tem como objetivo levar conceitos de educação financeira para a população de grupos vulneráveis por meio de palestras, tutoriais e conteúdo online. </w:t>
      </w:r>
    </w:p>
    <w:p w14:paraId="4E3014BC" w14:textId="77777777" w:rsidR="00A36FC8" w:rsidRPr="00BF2AAF" w:rsidRDefault="00A36FC8" w:rsidP="00A36FC8">
      <w:pPr>
        <w:numPr>
          <w:ilvl w:val="0"/>
          <w:numId w:val="55"/>
        </w:numPr>
        <w:spacing w:before="120" w:after="120" w:line="276" w:lineRule="auto"/>
        <w:ind w:left="714" w:hanging="357"/>
        <w:jc w:val="both"/>
        <w:rPr>
          <w:rFonts w:ascii="Arial" w:eastAsia="Times New Roman" w:hAnsi="Arial" w:cs="Arial"/>
          <w:spacing w:val="-2"/>
          <w:sz w:val="18"/>
          <w:szCs w:val="18"/>
          <w:lang w:eastAsia="pt-BR"/>
        </w:rPr>
      </w:pPr>
      <w:r w:rsidRPr="00BF2AAF">
        <w:rPr>
          <w:rFonts w:ascii="Arial" w:eastAsia="Times New Roman" w:hAnsi="Arial" w:cs="Arial"/>
          <w:b/>
          <w:spacing w:val="-2"/>
          <w:sz w:val="18"/>
          <w:szCs w:val="18"/>
          <w:lang w:eastAsia="pt-BR"/>
        </w:rPr>
        <w:t xml:space="preserve">Projetos incentivados: </w:t>
      </w:r>
      <w:r w:rsidRPr="00BF2AAF">
        <w:rPr>
          <w:rFonts w:ascii="Arial" w:eastAsia="Times New Roman" w:hAnsi="Arial" w:cs="Arial"/>
          <w:spacing w:val="-2"/>
          <w:sz w:val="18"/>
          <w:szCs w:val="18"/>
          <w:lang w:eastAsia="pt-BR"/>
        </w:rPr>
        <w:t>em 2023, foram apoiados 5 projetos sociais por meio de Leis de Incentivo Fiscal (Idoso e Fumcad), que totalizaram R$3,6 milhões.</w:t>
      </w:r>
    </w:p>
    <w:p w14:paraId="25984F28" w14:textId="77777777" w:rsidR="00A36FC8" w:rsidRPr="00BF2AAF" w:rsidRDefault="00A36FC8" w:rsidP="00A36FC8">
      <w:pPr>
        <w:spacing w:before="120" w:after="120" w:line="276" w:lineRule="auto"/>
        <w:ind w:left="714"/>
        <w:jc w:val="both"/>
        <w:rPr>
          <w:rFonts w:ascii="Arial" w:eastAsia="Times New Roman" w:hAnsi="Arial" w:cs="Arial"/>
          <w:spacing w:val="-2"/>
          <w:sz w:val="18"/>
          <w:szCs w:val="18"/>
          <w:lang w:eastAsia="pt-BR"/>
        </w:rPr>
      </w:pPr>
    </w:p>
    <w:p w14:paraId="5F2189B8" w14:textId="77777777" w:rsidR="00A36FC8" w:rsidRPr="00BF2AAF" w:rsidRDefault="00A36FC8" w:rsidP="00A36FC8">
      <w:pPr>
        <w:pStyle w:val="01-Textonormal"/>
        <w:rPr>
          <w:rFonts w:cs="Arial"/>
        </w:rPr>
      </w:pPr>
      <w:r w:rsidRPr="00BF2AAF">
        <w:rPr>
          <w:rFonts w:cs="Arial"/>
        </w:rPr>
        <w:t>Informações relacionadas ao tema estão disponibilizadas no site da companhia (</w:t>
      </w:r>
      <w:hyperlink r:id="rId19" w:history="1">
        <w:r w:rsidRPr="00BF2AAF">
          <w:rPr>
            <w:rStyle w:val="Hyperlink"/>
            <w:rFonts w:cs="Arial"/>
          </w:rPr>
          <w:t>https://www1.brasilprev.com.br/sustentabilidade</w:t>
        </w:r>
      </w:hyperlink>
      <w:r w:rsidRPr="00BF2AAF">
        <w:rPr>
          <w:rFonts w:cs="Arial"/>
        </w:rPr>
        <w:t>).</w:t>
      </w:r>
    </w:p>
    <w:p w14:paraId="24AD5008" w14:textId="77777777" w:rsidR="00A36FC8" w:rsidRPr="00BF2AAF" w:rsidRDefault="00A36FC8" w:rsidP="00A36FC8">
      <w:pPr>
        <w:pStyle w:val="05-Textonormal"/>
        <w:spacing w:after="0" w:line="240" w:lineRule="auto"/>
        <w:rPr>
          <w:rFonts w:cs="Arial"/>
          <w:color w:val="FF0000"/>
          <w:highlight w:val="yellow"/>
        </w:rPr>
      </w:pPr>
    </w:p>
    <w:p w14:paraId="27E403DF" w14:textId="77777777" w:rsidR="00A36FC8" w:rsidRPr="00BF2AAF" w:rsidRDefault="00A36FC8" w:rsidP="00A36FC8">
      <w:pPr>
        <w:pStyle w:val="01-Textonormal"/>
        <w:rPr>
          <w:rFonts w:cs="Arial"/>
          <w:u w:val="single"/>
        </w:rPr>
      </w:pPr>
      <w:r w:rsidRPr="00BF2AAF">
        <w:rPr>
          <w:rFonts w:cs="Arial"/>
          <w:u w:val="single"/>
        </w:rPr>
        <w:t>Brasilcap</w:t>
      </w:r>
    </w:p>
    <w:p w14:paraId="717547FE" w14:textId="77777777" w:rsidR="00A36FC8" w:rsidRPr="00BF2AAF" w:rsidRDefault="00A36FC8" w:rsidP="00A36FC8">
      <w:pPr>
        <w:pStyle w:val="05-Textonormal"/>
        <w:numPr>
          <w:ilvl w:val="0"/>
          <w:numId w:val="54"/>
        </w:numPr>
        <w:spacing w:after="0" w:line="240" w:lineRule="auto"/>
        <w:ind w:left="709"/>
        <w:rPr>
          <w:rFonts w:cs="Arial"/>
          <w:bCs/>
        </w:rPr>
      </w:pPr>
      <w:r w:rsidRPr="00BF2AAF">
        <w:rPr>
          <w:rFonts w:cs="Arial"/>
          <w:b/>
        </w:rPr>
        <w:t xml:space="preserve">Princípios para Sustentabilidade em Seguros (PSI): </w:t>
      </w:r>
      <w:r w:rsidRPr="00BF2AAF">
        <w:rPr>
          <w:rFonts w:cs="Arial"/>
          <w:bCs/>
        </w:rPr>
        <w:t xml:space="preserve">a Brasilcap foi a </w:t>
      </w:r>
      <w:r w:rsidRPr="00BF2AAF">
        <w:rPr>
          <w:rFonts w:cs="Arial"/>
        </w:rPr>
        <w:t xml:space="preserve">primeira empresa de capitalização a se tornar signatária dos Princípios para Sustentabilidade em Seguros (PSI), compromisso do qual faz parte desde 2015. </w:t>
      </w:r>
      <w:r w:rsidRPr="00BF2AAF">
        <w:rPr>
          <w:rFonts w:cs="Arial"/>
          <w:bCs/>
        </w:rPr>
        <w:t xml:space="preserve">A adesão reforça o compromisso da companhia em ser uma importante voz na busca por uma sociedade mais consciente e justa, além de contribuir para evolução contínua nos quesitos ASG, mitigando riscos e conferindo transparência na prestação de contas para todos os públicos de relacionamento. </w:t>
      </w:r>
    </w:p>
    <w:p w14:paraId="3B57CE24" w14:textId="77777777" w:rsidR="00A36FC8" w:rsidRPr="00BF2AAF" w:rsidRDefault="00A36FC8" w:rsidP="00A36FC8">
      <w:pPr>
        <w:pStyle w:val="05-Textonormal"/>
        <w:numPr>
          <w:ilvl w:val="0"/>
          <w:numId w:val="54"/>
        </w:numPr>
        <w:rPr>
          <w:rFonts w:cs="Arial"/>
        </w:rPr>
      </w:pPr>
      <w:r w:rsidRPr="00BF2AAF">
        <w:rPr>
          <w:rFonts w:cs="Arial"/>
          <w:b/>
          <w:bCs/>
        </w:rPr>
        <w:t xml:space="preserve">Pacto Empresarial pela Integridade e Contra a Corrupção Ethos: </w:t>
      </w:r>
      <w:r w:rsidRPr="00BF2AAF">
        <w:rPr>
          <w:rFonts w:cs="Arial"/>
        </w:rPr>
        <w:t>a Brasilcap já possui práticas difundidas de ética, integridade e combate à corrupção via programas de Controle Interno. E desde 2022, a companhia assumiu o compromisso público aderindo ao Pacto, principal exigência para aderir ao Selo PróÉtica.</w:t>
      </w:r>
    </w:p>
    <w:p w14:paraId="328C0017" w14:textId="77777777" w:rsidR="00A36FC8" w:rsidRPr="00BF2AAF" w:rsidRDefault="00A36FC8" w:rsidP="00A36FC8">
      <w:pPr>
        <w:pStyle w:val="05-Textonormal"/>
        <w:numPr>
          <w:ilvl w:val="0"/>
          <w:numId w:val="54"/>
        </w:numPr>
        <w:rPr>
          <w:rFonts w:cs="Arial"/>
        </w:rPr>
      </w:pPr>
      <w:r w:rsidRPr="00BF2AAF">
        <w:rPr>
          <w:rFonts w:cs="Arial"/>
          <w:b/>
          <w:bCs/>
        </w:rPr>
        <w:t xml:space="preserve">Indicadores Ethos para Negócios Responsáveis e Sustentáveis: </w:t>
      </w:r>
      <w:r w:rsidRPr="00BF2AAF">
        <w:rPr>
          <w:rFonts w:cs="Arial"/>
        </w:rPr>
        <w:t xml:space="preserve">Seguindo a metodologia Ethos, em 2023, a Brasilcap definiu e executou planos de ações em diversas áreas, de forma a potencializar sua maturidade em sustentabilidade e visando maior integração dos aspectos ASG na Companhia, alcançando a maior nota de sua história, 7,3. </w:t>
      </w:r>
    </w:p>
    <w:p w14:paraId="3FEC30FF" w14:textId="72E283A3" w:rsidR="00A36FC8" w:rsidRPr="00BF2AAF" w:rsidRDefault="00A36FC8" w:rsidP="00A36FC8">
      <w:pPr>
        <w:pStyle w:val="05-Textonormal"/>
        <w:numPr>
          <w:ilvl w:val="0"/>
          <w:numId w:val="54"/>
        </w:numPr>
        <w:rPr>
          <w:rFonts w:cs="Arial"/>
        </w:rPr>
      </w:pPr>
      <w:r w:rsidRPr="00BF2AAF">
        <w:rPr>
          <w:rFonts w:cs="Arial"/>
          <w:b/>
          <w:bCs/>
        </w:rPr>
        <w:t>Pacto Global da ONU no Brasil:</w:t>
      </w:r>
      <w:r w:rsidRPr="00BF2AAF">
        <w:rPr>
          <w:rFonts w:cs="Arial"/>
        </w:rPr>
        <w:t xml:space="preserve"> a Brasilcap é membro oficial do Pacto com o compromisso de atuar ativamente em inciativas relacionadas aos Objetivos de Desenvolvimento Sustentável, em atenção às melhores práticas do mercado e tendências nas agendas de sustentabilidade, reforçando a inclusão dos aspectos ASG em suas estratégias e a implementação dos dez princípios do Pacto Global sobre Direitos Humanos, Trabalho Digno, Meio Ambiente e Combate à Corrupção em suas atividades.</w:t>
      </w:r>
    </w:p>
    <w:p w14:paraId="63207AC8" w14:textId="77777777" w:rsidR="00A36FC8" w:rsidRPr="00BF2AAF" w:rsidRDefault="00A36FC8" w:rsidP="00A36FC8">
      <w:pPr>
        <w:pStyle w:val="05-Textonormal"/>
        <w:numPr>
          <w:ilvl w:val="0"/>
          <w:numId w:val="54"/>
        </w:numPr>
        <w:rPr>
          <w:rFonts w:cs="Arial"/>
        </w:rPr>
      </w:pPr>
      <w:r w:rsidRPr="00BF2AAF">
        <w:rPr>
          <w:rFonts w:cs="Arial"/>
          <w:b/>
          <w:bCs/>
        </w:rPr>
        <w:t>Certificado “</w:t>
      </w:r>
      <w:r w:rsidRPr="00BF2AAF">
        <w:rPr>
          <w:rFonts w:cs="Arial"/>
          <w:b/>
          <w:bCs/>
          <w:i/>
          <w:iCs/>
        </w:rPr>
        <w:t>Green Building LEED® C&amp;”</w:t>
      </w:r>
      <w:r w:rsidRPr="00BF2AAF">
        <w:rPr>
          <w:rFonts w:cs="Arial"/>
          <w:b/>
          <w:bCs/>
        </w:rPr>
        <w:t xml:space="preserve">: </w:t>
      </w:r>
      <w:r w:rsidRPr="00BF2AAF">
        <w:rPr>
          <w:rFonts w:cs="Arial"/>
        </w:rPr>
        <w:t xml:space="preserve">sede da companhia é referência em </w:t>
      </w:r>
      <w:r w:rsidRPr="00BF2AAF">
        <w:rPr>
          <w:rFonts w:cs="Arial"/>
          <w:i/>
          <w:iCs/>
        </w:rPr>
        <w:t>Green Building</w:t>
      </w:r>
      <w:r w:rsidRPr="00BF2AAF">
        <w:rPr>
          <w:rFonts w:cs="Arial"/>
        </w:rPr>
        <w:t>.</w:t>
      </w:r>
    </w:p>
    <w:p w14:paraId="701323D1" w14:textId="3B9B8A3D" w:rsidR="00A36FC8" w:rsidRPr="00BF2AAF" w:rsidRDefault="00A36FC8" w:rsidP="00A36FC8">
      <w:pPr>
        <w:numPr>
          <w:ilvl w:val="0"/>
          <w:numId w:val="54"/>
        </w:numPr>
        <w:spacing w:after="160" w:line="259" w:lineRule="auto"/>
        <w:jc w:val="both"/>
        <w:rPr>
          <w:rFonts w:ascii="Arial" w:hAnsi="Arial" w:cs="Arial"/>
          <w:sz w:val="18"/>
          <w:szCs w:val="18"/>
        </w:rPr>
      </w:pPr>
      <w:r w:rsidRPr="00BF2AAF">
        <w:rPr>
          <w:rFonts w:ascii="Arial" w:hAnsi="Arial" w:cs="Arial"/>
          <w:b/>
          <w:bCs/>
          <w:sz w:val="18"/>
          <w:szCs w:val="18"/>
        </w:rPr>
        <w:t xml:space="preserve">IX Prêmio Brasilcap Solidário: </w:t>
      </w:r>
      <w:r w:rsidRPr="00BF2AAF">
        <w:rPr>
          <w:rFonts w:ascii="Arial" w:hAnsi="Arial" w:cs="Arial"/>
          <w:sz w:val="18"/>
          <w:szCs w:val="18"/>
        </w:rPr>
        <w:t xml:space="preserve">O IX Prêmio Brasilcap Solidário teve como objetivo promover, através do desempenho de vendas do Ourocap, a solidariedade traduzida em ações que produzam valor para a sociedade. A premiação reconheceu funcionários da força de vendas do Banco do Brasil e beneficiou instituições, com aporte financeiro e doação de alimentos, de acordo com </w:t>
      </w:r>
      <w:r w:rsidR="002F048D" w:rsidRPr="00BF2AAF">
        <w:rPr>
          <w:rFonts w:ascii="Arial" w:hAnsi="Arial" w:cs="Arial"/>
          <w:sz w:val="18"/>
          <w:szCs w:val="18"/>
        </w:rPr>
        <w:t>as</w:t>
      </w:r>
      <w:r w:rsidRPr="00BF2AAF">
        <w:rPr>
          <w:rFonts w:ascii="Arial" w:hAnsi="Arial" w:cs="Arial"/>
          <w:sz w:val="18"/>
          <w:szCs w:val="18"/>
        </w:rPr>
        <w:t xml:space="preserve"> necessidades de cada uma. </w:t>
      </w:r>
    </w:p>
    <w:p w14:paraId="29520EF9" w14:textId="77777777" w:rsidR="00A36FC8" w:rsidRPr="00BF2AAF" w:rsidRDefault="00A36FC8" w:rsidP="00A36FC8">
      <w:pPr>
        <w:pStyle w:val="05-Textonormal"/>
        <w:numPr>
          <w:ilvl w:val="0"/>
          <w:numId w:val="54"/>
        </w:numPr>
        <w:rPr>
          <w:rFonts w:cs="Arial"/>
        </w:rPr>
      </w:pPr>
      <w:r w:rsidRPr="00BF2AAF">
        <w:rPr>
          <w:rFonts w:cs="Arial"/>
          <w:b/>
          <w:bCs/>
        </w:rPr>
        <w:t>Educação Financeira – Programa Educap:</w:t>
      </w:r>
      <w:r w:rsidRPr="00BF2AAF">
        <w:rPr>
          <w:rFonts w:cs="Arial"/>
        </w:rPr>
        <w:t xml:space="preserve"> A Brasilcap está à frente de ações de disciplina financeira por meio do Educap, Programa de Educação Financeira da Brasilcap, e realizou duas palestras com foco em educação financeira para públicos vulneráveis, no projeto sociai Cedili, em Pernambuco, e na Expo Catadores, em Brasília.</w:t>
      </w:r>
    </w:p>
    <w:p w14:paraId="4C153EA6" w14:textId="591308C5" w:rsidR="00A36FC8" w:rsidRPr="00BF2AAF" w:rsidRDefault="00A36FC8" w:rsidP="00A36FC8">
      <w:pPr>
        <w:pStyle w:val="05-Textonormal"/>
        <w:numPr>
          <w:ilvl w:val="0"/>
          <w:numId w:val="54"/>
        </w:numPr>
        <w:rPr>
          <w:rStyle w:val="ui-provider"/>
          <w:rFonts w:cs="Arial"/>
          <w:bCs/>
        </w:rPr>
      </w:pPr>
      <w:r w:rsidRPr="00BF2AAF">
        <w:rPr>
          <w:rFonts w:cs="Arial"/>
          <w:b/>
          <w:bCs/>
        </w:rPr>
        <w:t>Projetos incentivados:</w:t>
      </w:r>
      <w:r w:rsidRPr="00BF2AAF">
        <w:rPr>
          <w:rFonts w:cs="Arial"/>
        </w:rPr>
        <w:t xml:space="preserve"> </w:t>
      </w:r>
      <w:r w:rsidRPr="00BF2AAF">
        <w:rPr>
          <w:rStyle w:val="ui-provider"/>
          <w:rFonts w:cs="Arial"/>
        </w:rPr>
        <w:t xml:space="preserve">com uma métrica desenvolvida especialmente para atender critérios relevantes para a empresa, foram selecionados 24 projetos, distribuídos em 7 estados e 18 municípios, apoiados por meio da Lei do Esporte, Fundo da Criança e do Adolescente e Lei do Idoso, que beneficiaram cerca de 2 mil crianças e jovens e 56 mil idosos diretamente, totalizando R$ 2,4 </w:t>
      </w:r>
      <w:r w:rsidR="002F048D" w:rsidRPr="00BF2AAF">
        <w:rPr>
          <w:rStyle w:val="ui-provider"/>
          <w:rFonts w:cs="Arial"/>
        </w:rPr>
        <w:t>milhões</w:t>
      </w:r>
      <w:r w:rsidRPr="00BF2AAF">
        <w:rPr>
          <w:rStyle w:val="ui-provider"/>
          <w:rFonts w:cs="Arial"/>
        </w:rPr>
        <w:t xml:space="preserve">.  </w:t>
      </w:r>
    </w:p>
    <w:p w14:paraId="66113820" w14:textId="77777777" w:rsidR="00A36FC8" w:rsidRPr="00BF2AAF" w:rsidRDefault="00A36FC8" w:rsidP="00A36FC8">
      <w:pPr>
        <w:pStyle w:val="05-Textonormal"/>
        <w:ind w:left="720"/>
        <w:rPr>
          <w:rFonts w:cs="Arial"/>
        </w:rPr>
      </w:pPr>
    </w:p>
    <w:p w14:paraId="3DA30AF4" w14:textId="77777777" w:rsidR="00A36FC8" w:rsidRPr="00BF2AAF" w:rsidRDefault="00A36FC8" w:rsidP="00A36FC8">
      <w:pPr>
        <w:pStyle w:val="05-Textonormal"/>
        <w:spacing w:after="0" w:line="240" w:lineRule="auto"/>
        <w:rPr>
          <w:rFonts w:cs="Arial"/>
        </w:rPr>
      </w:pPr>
      <w:r w:rsidRPr="00BF2AAF">
        <w:rPr>
          <w:rFonts w:cs="Arial"/>
        </w:rPr>
        <w:t>Mais informações relacionadas ao tema estão disponibilizadas no site da companhia (</w:t>
      </w:r>
      <w:hyperlink r:id="rId20" w:history="1">
        <w:r w:rsidRPr="00BF2AAF">
          <w:rPr>
            <w:rStyle w:val="Hyperlink"/>
            <w:rFonts w:cs="Arial"/>
          </w:rPr>
          <w:t>https://www.brasilcap.com.br/brasilcap/brasilcap/responsabilidade-socioambiental/responsabilidade-socioambiental.html</w:t>
        </w:r>
      </w:hyperlink>
      <w:r w:rsidRPr="00BF2AAF">
        <w:rPr>
          <w:rFonts w:cs="Arial"/>
        </w:rPr>
        <w:t>).</w:t>
      </w:r>
    </w:p>
    <w:p w14:paraId="74003CAB" w14:textId="77777777" w:rsidR="002F048D" w:rsidRPr="00BF2AAF" w:rsidRDefault="002F048D" w:rsidP="002F048D">
      <w:pPr>
        <w:pStyle w:val="05-Textonormal"/>
        <w:ind w:left="720"/>
        <w:rPr>
          <w:rFonts w:cs="Arial"/>
        </w:rPr>
      </w:pPr>
    </w:p>
    <w:p w14:paraId="0839DEA1" w14:textId="77777777" w:rsidR="00A36FC8" w:rsidRPr="00BF2AAF" w:rsidRDefault="00A36FC8" w:rsidP="00CA7495">
      <w:pPr>
        <w:pStyle w:val="01-TtulodeNota"/>
        <w:keepNext/>
        <w:keepLines/>
        <w:pageBreakBefore/>
        <w:numPr>
          <w:ilvl w:val="0"/>
          <w:numId w:val="58"/>
        </w:numPr>
        <w:ind w:left="357" w:hanging="357"/>
        <w:rPr>
          <w:rFonts w:cs="Arial"/>
          <w:color w:val="1F3864" w:themeColor="accent1" w:themeShade="80"/>
        </w:rPr>
      </w:pPr>
      <w:r w:rsidRPr="00BF2AAF">
        <w:rPr>
          <w:rFonts w:cs="Arial"/>
          <w:color w:val="1F3864" w:themeColor="accent1" w:themeShade="80"/>
        </w:rPr>
        <w:lastRenderedPageBreak/>
        <w:t xml:space="preserve">PRINCIPAIS RECONHECIMENTOS </w:t>
      </w:r>
    </w:p>
    <w:p w14:paraId="2F1E8B6C" w14:textId="77777777" w:rsidR="00A36FC8" w:rsidRPr="00BF2AAF" w:rsidRDefault="00A36FC8" w:rsidP="00A36FC8">
      <w:pPr>
        <w:pStyle w:val="050-TextoPadro"/>
        <w:rPr>
          <w:rFonts w:cs="Arial"/>
        </w:rPr>
      </w:pPr>
      <w:r w:rsidRPr="00BF2AAF">
        <w:rPr>
          <w:rFonts w:cs="Arial"/>
        </w:rPr>
        <w:t>Abaixo, os principais prêmios e reconhecimentos recebidos em 2023 pelas empresas que fazem parte do Grupo BB Seguridade:</w:t>
      </w:r>
    </w:p>
    <w:p w14:paraId="052D0B56" w14:textId="77777777" w:rsidR="00A36FC8" w:rsidRPr="00BF2AAF" w:rsidRDefault="00A36FC8" w:rsidP="00A36FC8">
      <w:pPr>
        <w:pStyle w:val="01-Textonormal"/>
        <w:rPr>
          <w:rFonts w:cs="Arial"/>
          <w:u w:val="single"/>
        </w:rPr>
      </w:pPr>
      <w:r w:rsidRPr="00BF2AAF">
        <w:rPr>
          <w:rFonts w:cs="Arial"/>
          <w:u w:val="single"/>
        </w:rPr>
        <w:t>BB Seguridade e BB Corretora</w:t>
      </w:r>
    </w:p>
    <w:p w14:paraId="460C4753" w14:textId="77777777" w:rsidR="00A36FC8" w:rsidRPr="00BF2AAF" w:rsidRDefault="00A36FC8" w:rsidP="00A36FC8">
      <w:pPr>
        <w:pStyle w:val="PargrafodaLista"/>
        <w:numPr>
          <w:ilvl w:val="0"/>
          <w:numId w:val="57"/>
        </w:numPr>
        <w:spacing w:before="120" w:after="120" w:line="240" w:lineRule="auto"/>
        <w:ind w:left="714" w:hanging="357"/>
        <w:contextualSpacing w:val="0"/>
        <w:jc w:val="both"/>
        <w:rPr>
          <w:rFonts w:ascii="Arial" w:hAnsi="Arial" w:cs="Arial"/>
          <w:b/>
          <w:bCs/>
          <w:sz w:val="18"/>
          <w:szCs w:val="18"/>
        </w:rPr>
      </w:pPr>
      <w:r w:rsidRPr="00BF2AAF">
        <w:rPr>
          <w:rFonts w:ascii="Arial" w:hAnsi="Arial" w:cs="Arial"/>
          <w:b/>
          <w:bCs/>
          <w:sz w:val="18"/>
          <w:szCs w:val="18"/>
        </w:rPr>
        <w:t>23º Prêmio Broadcast Empresas 2023:</w:t>
      </w:r>
      <w:r w:rsidRPr="00BF2AAF">
        <w:rPr>
          <w:rFonts w:ascii="Arial" w:hAnsi="Arial" w:cs="Arial"/>
          <w:b/>
          <w:bCs/>
          <w:szCs w:val="18"/>
        </w:rPr>
        <w:t xml:space="preserve"> </w:t>
      </w:r>
      <w:r w:rsidRPr="00BF2AAF">
        <w:rPr>
          <w:rFonts w:ascii="Arial" w:hAnsi="Arial" w:cs="Arial"/>
          <w:sz w:val="18"/>
          <w:szCs w:val="18"/>
        </w:rPr>
        <w:t xml:space="preserve">a BB Seguridade foi eleita a empresa com o melhor resultado para os seus acionistas no ano de 2022. Esta premiação reconhece as 10 empresas de capital aberto que apresentam os melhores resultados para os investidores. A avaliação foi realizada em 240 companhias brasileiras, por meio de 7 indicadores financeiros (retorno sobre o patrimônio líquido; liquidez; dividendos; índice preço/lucro, preço/valor patrimonial da ação; oscilação e volatilidade da ação). </w:t>
      </w:r>
    </w:p>
    <w:p w14:paraId="401B855B" w14:textId="77777777" w:rsidR="00A36FC8" w:rsidRPr="00BF2AAF" w:rsidRDefault="00A36FC8" w:rsidP="002F53AA">
      <w:pPr>
        <w:pStyle w:val="PargrafodaLista"/>
        <w:numPr>
          <w:ilvl w:val="0"/>
          <w:numId w:val="59"/>
        </w:numPr>
        <w:spacing w:before="120" w:after="120" w:line="240" w:lineRule="auto"/>
        <w:ind w:left="714" w:hanging="357"/>
        <w:contextualSpacing w:val="0"/>
        <w:jc w:val="both"/>
        <w:rPr>
          <w:rFonts w:ascii="Arial" w:hAnsi="Arial" w:cs="Arial"/>
          <w:szCs w:val="18"/>
        </w:rPr>
      </w:pPr>
      <w:r w:rsidRPr="00BF2AAF">
        <w:rPr>
          <w:rFonts w:ascii="Arial" w:hAnsi="Arial" w:cs="Arial"/>
          <w:b/>
          <w:bCs/>
          <w:sz w:val="18"/>
          <w:szCs w:val="18"/>
        </w:rPr>
        <w:t>Empresas Mais 2023:</w:t>
      </w:r>
      <w:r w:rsidRPr="00BF2AAF">
        <w:rPr>
          <w:rFonts w:ascii="Arial" w:hAnsi="Arial" w:cs="Arial"/>
          <w:sz w:val="18"/>
          <w:szCs w:val="18"/>
        </w:rPr>
        <w:t xml:space="preserve"> a BB Seguridade foi vencedora do prêmio “Empresas Mais do Estadão”, no segmento Empresas de Altíssimo Rendimento por Grupo, enquanto a BB Corretora ganhou no segmento Serviços Financeiros – Corretora de Seguros. A premiação tem como métricas o porte e o desempenho econômico-financeiro das empresas de cada setor. </w:t>
      </w:r>
    </w:p>
    <w:p w14:paraId="438A07A9" w14:textId="77777777" w:rsidR="00A36FC8" w:rsidRPr="00BF2AAF" w:rsidRDefault="00A36FC8" w:rsidP="00A36FC8">
      <w:pPr>
        <w:pStyle w:val="01-Textonormal"/>
        <w:rPr>
          <w:rFonts w:cs="Arial"/>
          <w:u w:val="single"/>
        </w:rPr>
      </w:pPr>
      <w:r w:rsidRPr="00BF2AAF">
        <w:rPr>
          <w:rFonts w:cs="Arial"/>
          <w:u w:val="single"/>
        </w:rPr>
        <w:t>Brasilseg</w:t>
      </w:r>
    </w:p>
    <w:p w14:paraId="2154A50E" w14:textId="77777777" w:rsidR="00A36FC8" w:rsidRPr="00BF2AAF" w:rsidRDefault="00A36FC8" w:rsidP="00A36FC8">
      <w:pPr>
        <w:pStyle w:val="PargrafodaLista"/>
        <w:numPr>
          <w:ilvl w:val="0"/>
          <w:numId w:val="57"/>
        </w:numPr>
        <w:spacing w:before="120" w:after="120" w:line="240" w:lineRule="auto"/>
        <w:ind w:left="714" w:hanging="357"/>
        <w:contextualSpacing w:val="0"/>
        <w:jc w:val="both"/>
        <w:rPr>
          <w:rFonts w:ascii="Arial" w:hAnsi="Arial" w:cs="Arial"/>
          <w:b/>
          <w:bCs/>
          <w:sz w:val="18"/>
          <w:szCs w:val="18"/>
        </w:rPr>
      </w:pPr>
      <w:r w:rsidRPr="00BF2AAF">
        <w:rPr>
          <w:rFonts w:ascii="Arial" w:hAnsi="Arial" w:cs="Arial"/>
          <w:b/>
          <w:bCs/>
          <w:sz w:val="18"/>
          <w:szCs w:val="18"/>
        </w:rPr>
        <w:t>Ranking 100 Open Startups:</w:t>
      </w:r>
      <w:r w:rsidRPr="00BF2AAF">
        <w:rPr>
          <w:rFonts w:ascii="Arial" w:hAnsi="Arial" w:cs="Arial"/>
          <w:b/>
          <w:bCs/>
          <w:szCs w:val="18"/>
        </w:rPr>
        <w:t xml:space="preserve"> </w:t>
      </w:r>
      <w:r w:rsidRPr="00BF2AAF">
        <w:rPr>
          <w:rFonts w:ascii="Arial" w:hAnsi="Arial" w:cs="Arial"/>
          <w:sz w:val="18"/>
          <w:szCs w:val="18"/>
        </w:rPr>
        <w:t>a Brasilseg foi reconhecida entre as 100 empresas que mais inovam com startups e TOP 2 em Seguros. Essa classificação foi resultado do amplo trabalho que a empresa vem desenvolvendo nos últimos anos com suas iniciativas de inovação aberta.</w:t>
      </w:r>
    </w:p>
    <w:p w14:paraId="67B79BF9" w14:textId="4A4459C3" w:rsidR="00A36FC8" w:rsidRPr="00BF2AAF" w:rsidRDefault="00A36FC8" w:rsidP="002F53AA">
      <w:pPr>
        <w:pStyle w:val="PargrafodaLista"/>
        <w:numPr>
          <w:ilvl w:val="0"/>
          <w:numId w:val="63"/>
        </w:numPr>
        <w:spacing w:before="120" w:after="120" w:line="240" w:lineRule="auto"/>
        <w:ind w:left="714" w:hanging="357"/>
        <w:contextualSpacing w:val="0"/>
        <w:jc w:val="both"/>
        <w:rPr>
          <w:rFonts w:ascii="Arial" w:hAnsi="Arial" w:cs="Arial"/>
          <w:sz w:val="18"/>
          <w:szCs w:val="18"/>
        </w:rPr>
      </w:pPr>
      <w:r w:rsidRPr="00BF2AAF">
        <w:rPr>
          <w:rFonts w:ascii="Arial" w:hAnsi="Arial" w:cs="Arial"/>
          <w:b/>
          <w:bCs/>
          <w:sz w:val="18"/>
          <w:szCs w:val="18"/>
        </w:rPr>
        <w:t xml:space="preserve">Prêmio ABT 2023: </w:t>
      </w:r>
      <w:r w:rsidRPr="00BF2AAF">
        <w:rPr>
          <w:rFonts w:ascii="Arial" w:hAnsi="Arial" w:cs="Arial"/>
          <w:sz w:val="18"/>
          <w:szCs w:val="18"/>
        </w:rPr>
        <w:t>pela primeira vez, a Brasilseg conquistou o prêmio de “Empresa de Excelência em Relacionamento com o Cliente” da ABT. De todas as participantes, a Brasilseg foi a que teve maior pontuação: 6 cases premiados nas categorias "Gestão da Qualidade", "Gestão de Pessoas", "Diversidade e Inclusão", "Responsabilidade Social e Ambiental", "Operações Comerciais" e “Inovação Tecnológica – Empresas de Tecnologia” em parceria com a Solve4me.</w:t>
      </w:r>
    </w:p>
    <w:p w14:paraId="11477D39" w14:textId="18A3E8F6" w:rsidR="00A36FC8" w:rsidRPr="00BF2AAF" w:rsidRDefault="00A36FC8" w:rsidP="002F53AA">
      <w:pPr>
        <w:pStyle w:val="PargrafodaLista"/>
        <w:numPr>
          <w:ilvl w:val="0"/>
          <w:numId w:val="63"/>
        </w:numPr>
        <w:spacing w:before="120" w:after="120" w:line="240" w:lineRule="auto"/>
        <w:contextualSpacing w:val="0"/>
        <w:jc w:val="both"/>
        <w:rPr>
          <w:rFonts w:ascii="Arial" w:hAnsi="Arial" w:cs="Arial"/>
          <w:sz w:val="18"/>
          <w:szCs w:val="18"/>
        </w:rPr>
      </w:pPr>
      <w:r w:rsidRPr="00BF2AAF">
        <w:rPr>
          <w:rFonts w:ascii="Arial" w:hAnsi="Arial" w:cs="Arial"/>
          <w:b/>
          <w:bCs/>
          <w:sz w:val="18"/>
          <w:szCs w:val="18"/>
        </w:rPr>
        <w:t xml:space="preserve">Melhores Empresas Para Trabalhar – Instituições Financeiras GPTW: </w:t>
      </w:r>
      <w:r w:rsidRPr="00BF2AAF">
        <w:rPr>
          <w:rFonts w:ascii="Arial" w:hAnsi="Arial" w:cs="Arial"/>
          <w:sz w:val="18"/>
          <w:szCs w:val="18"/>
        </w:rPr>
        <w:t>pela primeira vez, a Brasilseg foi premiada como uma das melhores instituições financeiras para trabalhar na categoria Seguros, segundo o ranking Great Place to Work (GPTW). A premiação, promovida em parceria entre Grupo Hel e a IstoÉ Dinheiro, está em sua 5ª edição e destacou 50 empresas, entre as 145 inscritas, com boas práticas de gestão. Foram avaliadas questões como clima organizacional, incentivo à educação, remuneração, oportunidades de crescimento, transparência na gestão, promoção da diversidade, entre outros fatores de bem-estar dos colaboradores</w:t>
      </w:r>
    </w:p>
    <w:p w14:paraId="35359E91" w14:textId="3B3472C5" w:rsidR="00A36FC8" w:rsidRPr="00BF2AAF" w:rsidRDefault="00A36FC8" w:rsidP="002F53AA">
      <w:pPr>
        <w:pStyle w:val="PargrafodaLista"/>
        <w:numPr>
          <w:ilvl w:val="0"/>
          <w:numId w:val="63"/>
        </w:numPr>
        <w:spacing w:before="120" w:after="120" w:line="240" w:lineRule="auto"/>
        <w:ind w:left="714" w:hanging="357"/>
        <w:contextualSpacing w:val="0"/>
        <w:jc w:val="both"/>
        <w:rPr>
          <w:rFonts w:ascii="Arial" w:hAnsi="Arial" w:cs="Arial"/>
          <w:sz w:val="18"/>
          <w:szCs w:val="18"/>
        </w:rPr>
      </w:pPr>
      <w:r w:rsidRPr="00BF2AAF">
        <w:rPr>
          <w:rFonts w:ascii="Arial" w:hAnsi="Arial" w:cs="Arial"/>
          <w:b/>
          <w:bCs/>
          <w:sz w:val="18"/>
          <w:szCs w:val="18"/>
        </w:rPr>
        <w:t xml:space="preserve">Prêmio Valor Inovação Brasil 2023: </w:t>
      </w:r>
      <w:r w:rsidRPr="00BF2AAF">
        <w:rPr>
          <w:rFonts w:ascii="Arial" w:hAnsi="Arial" w:cs="Arial"/>
          <w:sz w:val="18"/>
          <w:szCs w:val="18"/>
        </w:rPr>
        <w:t xml:space="preserve">a Brasilseg foi reconhecida como uma das empresas mais inovadoras do país. Realizada pela Strategy&amp;, que faz parte </w:t>
      </w:r>
      <w:r w:rsidR="002F048D" w:rsidRPr="00BF2AAF">
        <w:rPr>
          <w:rFonts w:ascii="Arial" w:hAnsi="Arial" w:cs="Arial"/>
          <w:sz w:val="18"/>
          <w:szCs w:val="18"/>
        </w:rPr>
        <w:t>do grupo</w:t>
      </w:r>
      <w:r w:rsidRPr="00BF2AAF">
        <w:rPr>
          <w:rFonts w:ascii="Arial" w:hAnsi="Arial" w:cs="Arial"/>
          <w:sz w:val="18"/>
          <w:szCs w:val="18"/>
        </w:rPr>
        <w:t xml:space="preserve"> PwC, e em parceria com o Valor Econômico, a premiação é uma das mais relevantes do Brasil na área de inovação.</w:t>
      </w:r>
    </w:p>
    <w:p w14:paraId="53BE55C9" w14:textId="77777777" w:rsidR="00A36FC8" w:rsidRPr="00BF2AAF" w:rsidRDefault="00A36FC8" w:rsidP="002F53AA">
      <w:pPr>
        <w:pStyle w:val="PargrafodaLista"/>
        <w:numPr>
          <w:ilvl w:val="0"/>
          <w:numId w:val="63"/>
        </w:numPr>
        <w:spacing w:before="120" w:after="120" w:line="240" w:lineRule="auto"/>
        <w:contextualSpacing w:val="0"/>
        <w:jc w:val="both"/>
        <w:rPr>
          <w:rFonts w:ascii="Arial" w:hAnsi="Arial" w:cs="Arial"/>
          <w:sz w:val="18"/>
          <w:szCs w:val="18"/>
        </w:rPr>
      </w:pPr>
      <w:r w:rsidRPr="00BF2AAF">
        <w:rPr>
          <w:rFonts w:ascii="Arial" w:hAnsi="Arial" w:cs="Arial"/>
          <w:b/>
          <w:bCs/>
          <w:sz w:val="18"/>
          <w:szCs w:val="18"/>
        </w:rPr>
        <w:t xml:space="preserve">Top Employers 2023: </w:t>
      </w:r>
      <w:r w:rsidRPr="00BF2AAF">
        <w:rPr>
          <w:rFonts w:ascii="Arial" w:hAnsi="Arial" w:cs="Arial"/>
          <w:sz w:val="18"/>
          <w:szCs w:val="18"/>
        </w:rPr>
        <w:t>a Brasilseg recebeu a certificação Top Employers Brasil 2023, que reconhece as melhores práticas de gestão de pessoas. Em 2023, a Brasilseg foi a única seguradora brasileira certificada, sendo 111 seguradoras reconhecidas no mundo e apenas 9 na América Latina.</w:t>
      </w:r>
    </w:p>
    <w:p w14:paraId="79A9AE2B" w14:textId="77777777" w:rsidR="00A36FC8" w:rsidRPr="00BF2AAF" w:rsidRDefault="00A36FC8" w:rsidP="00A36FC8">
      <w:pPr>
        <w:pStyle w:val="01-Textonormal"/>
        <w:rPr>
          <w:rFonts w:cs="Arial"/>
          <w:u w:val="single"/>
        </w:rPr>
      </w:pPr>
      <w:r w:rsidRPr="00BF2AAF">
        <w:rPr>
          <w:rFonts w:cs="Arial"/>
          <w:u w:val="single"/>
        </w:rPr>
        <w:t>Brasilprev</w:t>
      </w:r>
    </w:p>
    <w:p w14:paraId="702E0CC8" w14:textId="77777777" w:rsidR="00A36FC8" w:rsidRPr="00BF2AAF" w:rsidRDefault="00A36FC8" w:rsidP="002F53AA">
      <w:pPr>
        <w:pStyle w:val="PargrafodaLista"/>
        <w:numPr>
          <w:ilvl w:val="0"/>
          <w:numId w:val="59"/>
        </w:numPr>
        <w:spacing w:line="276" w:lineRule="auto"/>
        <w:jc w:val="both"/>
        <w:rPr>
          <w:rFonts w:ascii="Arial" w:hAnsi="Arial" w:cs="Arial"/>
          <w:sz w:val="18"/>
          <w:szCs w:val="18"/>
        </w:rPr>
      </w:pPr>
      <w:r w:rsidRPr="00BF2AAF">
        <w:rPr>
          <w:rFonts w:ascii="Arial" w:hAnsi="Arial" w:cs="Arial"/>
          <w:b/>
          <w:bCs/>
          <w:sz w:val="18"/>
          <w:szCs w:val="18"/>
        </w:rPr>
        <w:t xml:space="preserve">Empresas Mais 2023: </w:t>
      </w:r>
      <w:r w:rsidRPr="00BF2AAF">
        <w:rPr>
          <w:rFonts w:ascii="Arial" w:hAnsi="Arial" w:cs="Arial"/>
          <w:sz w:val="18"/>
          <w:szCs w:val="18"/>
        </w:rPr>
        <w:t>a Brasilprev foi a primeira colocada no Prêmio Empresas Mais do Estadão no segmento Serviços Financeiros – Seguradora, pelo 4</w:t>
      </w:r>
      <w:r w:rsidRPr="00BF2AAF">
        <w:rPr>
          <w:rFonts w:ascii="Arial" w:hAnsi="Arial" w:cs="Arial"/>
          <w:sz w:val="18"/>
          <w:szCs w:val="18"/>
          <w:u w:val="single"/>
          <w:vertAlign w:val="superscript"/>
        </w:rPr>
        <w:t>o</w:t>
      </w:r>
      <w:r w:rsidRPr="00BF2AAF">
        <w:rPr>
          <w:rFonts w:ascii="Arial" w:hAnsi="Arial" w:cs="Arial"/>
          <w:sz w:val="18"/>
          <w:szCs w:val="18"/>
        </w:rPr>
        <w:t xml:space="preserve"> ano consecutivo. O prêmio avalia critérios econômicos e a atuação das empresas em Governança Corporativa e Inovação, apontando as empresas com melhor gestão e resultados do Brasil.</w:t>
      </w:r>
    </w:p>
    <w:p w14:paraId="31AD4161" w14:textId="77777777" w:rsidR="00A36FC8" w:rsidRPr="00BF2AAF" w:rsidRDefault="00A36FC8" w:rsidP="002F53AA">
      <w:pPr>
        <w:pStyle w:val="PargrafodaLista"/>
        <w:numPr>
          <w:ilvl w:val="0"/>
          <w:numId w:val="59"/>
        </w:numPr>
        <w:spacing w:line="276" w:lineRule="auto"/>
        <w:jc w:val="both"/>
        <w:rPr>
          <w:rFonts w:ascii="Arial" w:hAnsi="Arial" w:cs="Arial"/>
          <w:sz w:val="18"/>
          <w:szCs w:val="18"/>
        </w:rPr>
      </w:pPr>
      <w:r w:rsidRPr="00BF2AAF">
        <w:rPr>
          <w:rFonts w:ascii="Arial" w:hAnsi="Arial" w:cs="Arial"/>
          <w:b/>
          <w:bCs/>
          <w:sz w:val="18"/>
          <w:szCs w:val="18"/>
        </w:rPr>
        <w:t>Melhores e Maiores 2023</w:t>
      </w:r>
      <w:r w:rsidRPr="00BF2AAF">
        <w:rPr>
          <w:rFonts w:ascii="Arial" w:hAnsi="Arial" w:cs="Arial"/>
          <w:sz w:val="18"/>
          <w:szCs w:val="18"/>
        </w:rPr>
        <w:t xml:space="preserve">: a companhia foi eleita a maior empresa do Brasil na categoria Seguradoras do </w:t>
      </w:r>
      <w:r w:rsidRPr="00BF2AAF">
        <w:rPr>
          <w:rFonts w:ascii="Arial" w:hAnsi="Arial" w:cs="Arial"/>
          <w:i/>
          <w:iCs/>
          <w:sz w:val="18"/>
          <w:szCs w:val="18"/>
        </w:rPr>
        <w:t>ranking</w:t>
      </w:r>
      <w:r w:rsidRPr="00BF2AAF">
        <w:rPr>
          <w:rFonts w:ascii="Arial" w:hAnsi="Arial" w:cs="Arial"/>
          <w:sz w:val="18"/>
          <w:szCs w:val="18"/>
        </w:rPr>
        <w:t xml:space="preserve"> da Revista Exame.</w:t>
      </w:r>
    </w:p>
    <w:p w14:paraId="5EB1EF4B" w14:textId="77777777" w:rsidR="00A36FC8" w:rsidRPr="00BF2AAF" w:rsidRDefault="00A36FC8" w:rsidP="002F53AA">
      <w:pPr>
        <w:pStyle w:val="PargrafodaLista"/>
        <w:numPr>
          <w:ilvl w:val="0"/>
          <w:numId w:val="59"/>
        </w:numPr>
        <w:spacing w:line="276" w:lineRule="auto"/>
        <w:jc w:val="both"/>
        <w:rPr>
          <w:rFonts w:ascii="Arial" w:hAnsi="Arial" w:cs="Arial"/>
          <w:sz w:val="18"/>
          <w:szCs w:val="18"/>
        </w:rPr>
      </w:pPr>
      <w:r w:rsidRPr="00BF2AAF">
        <w:rPr>
          <w:rFonts w:ascii="Arial" w:hAnsi="Arial" w:cs="Arial"/>
          <w:b/>
          <w:bCs/>
          <w:sz w:val="18"/>
          <w:szCs w:val="18"/>
        </w:rPr>
        <w:t xml:space="preserve">Prêmio ABT 2023 – </w:t>
      </w:r>
      <w:r w:rsidRPr="00BF2AAF">
        <w:rPr>
          <w:rFonts w:ascii="Arial" w:hAnsi="Arial" w:cs="Arial"/>
          <w:sz w:val="18"/>
          <w:szCs w:val="18"/>
        </w:rPr>
        <w:t xml:space="preserve">a Brasilprev ocupou a primeira posição na categoria Inovação em Processos, com o </w:t>
      </w:r>
      <w:r w:rsidRPr="00BF2AAF">
        <w:rPr>
          <w:rFonts w:ascii="Arial" w:hAnsi="Arial" w:cs="Arial"/>
          <w:i/>
          <w:iCs/>
          <w:sz w:val="18"/>
          <w:szCs w:val="18"/>
        </w:rPr>
        <w:t>case</w:t>
      </w:r>
      <w:r w:rsidRPr="00BF2AAF">
        <w:rPr>
          <w:rFonts w:ascii="Arial" w:hAnsi="Arial" w:cs="Arial"/>
          <w:sz w:val="18"/>
          <w:szCs w:val="18"/>
        </w:rPr>
        <w:t xml:space="preserve"> "Reclamações, uma oportunidade para mudanças", reconhecido como referência no setor de relacionamento com o cliente.</w:t>
      </w:r>
    </w:p>
    <w:p w14:paraId="0EF4B912" w14:textId="77777777" w:rsidR="00A36FC8" w:rsidRPr="00BF2AAF" w:rsidRDefault="00A36FC8" w:rsidP="002F048D">
      <w:pPr>
        <w:pStyle w:val="01-Textonormal"/>
        <w:rPr>
          <w:rFonts w:cs="Arial"/>
          <w:u w:val="single"/>
        </w:rPr>
      </w:pPr>
      <w:r w:rsidRPr="00BF2AAF">
        <w:rPr>
          <w:rFonts w:cs="Arial"/>
          <w:u w:val="single"/>
        </w:rPr>
        <w:t>Brasilcap</w:t>
      </w:r>
    </w:p>
    <w:p w14:paraId="2D74D83E" w14:textId="77777777" w:rsidR="00A36FC8" w:rsidRPr="00BF2AAF" w:rsidRDefault="00A36FC8" w:rsidP="00A36FC8">
      <w:pPr>
        <w:pStyle w:val="PargrafodaLista"/>
        <w:numPr>
          <w:ilvl w:val="0"/>
          <w:numId w:val="57"/>
        </w:numPr>
        <w:spacing w:before="120" w:after="120" w:line="240" w:lineRule="auto"/>
        <w:ind w:left="714" w:hanging="357"/>
        <w:contextualSpacing w:val="0"/>
        <w:jc w:val="both"/>
        <w:rPr>
          <w:rFonts w:ascii="Arial" w:hAnsi="Arial" w:cs="Arial"/>
          <w:sz w:val="18"/>
          <w:szCs w:val="18"/>
        </w:rPr>
      </w:pPr>
      <w:r w:rsidRPr="00BF2AAF">
        <w:rPr>
          <w:rFonts w:ascii="Arial" w:hAnsi="Arial" w:cs="Arial"/>
          <w:b/>
          <w:bCs/>
          <w:sz w:val="18"/>
          <w:szCs w:val="18"/>
        </w:rPr>
        <w:t xml:space="preserve">Certificado Empresa Cidadã: </w:t>
      </w:r>
      <w:r w:rsidRPr="00BF2AAF">
        <w:rPr>
          <w:rFonts w:ascii="Arial" w:hAnsi="Arial" w:cs="Arial"/>
          <w:sz w:val="18"/>
          <w:szCs w:val="18"/>
        </w:rPr>
        <w:t>Pelo décimo terceiro ano consecutivo, a Brasilcap conquistou o certificado de Empresa Cidadã 2023. A premiação é realizada pelo Conselho Regional de Contabilidade do Rio de Janeiro (CRCRJ) em parceria com a Fecomércio que, ao longo dos anos, incentiva a elevação da qualidade das informações contábeis e socioambientais publicadas nos relatórios anuais de empresas e organizações brasileiras de todos os portes, segmentos e estados do país. </w:t>
      </w:r>
    </w:p>
    <w:p w14:paraId="56CD77CD" w14:textId="77777777" w:rsidR="00A36FC8" w:rsidRPr="00BF2AAF" w:rsidRDefault="00A36FC8" w:rsidP="00A36FC8">
      <w:pPr>
        <w:pStyle w:val="PargrafodaLista"/>
        <w:numPr>
          <w:ilvl w:val="0"/>
          <w:numId w:val="57"/>
        </w:numPr>
        <w:spacing w:before="120" w:after="120" w:line="240" w:lineRule="auto"/>
        <w:ind w:left="714" w:hanging="357"/>
        <w:contextualSpacing w:val="0"/>
        <w:jc w:val="both"/>
        <w:rPr>
          <w:rFonts w:ascii="Arial" w:hAnsi="Arial" w:cs="Arial"/>
          <w:sz w:val="18"/>
          <w:szCs w:val="18"/>
        </w:rPr>
      </w:pPr>
      <w:r w:rsidRPr="00BF2AAF">
        <w:rPr>
          <w:rFonts w:ascii="Arial" w:hAnsi="Arial" w:cs="Arial"/>
          <w:b/>
          <w:bCs/>
          <w:sz w:val="18"/>
          <w:szCs w:val="18"/>
        </w:rPr>
        <w:t xml:space="preserve">Prêmio Consumidor Moderno: </w:t>
      </w:r>
      <w:r w:rsidRPr="00BF2AAF">
        <w:rPr>
          <w:rFonts w:ascii="Arial" w:hAnsi="Arial" w:cs="Arial"/>
          <w:sz w:val="18"/>
          <w:szCs w:val="18"/>
        </w:rPr>
        <w:t>a Brasilcap foi a vencedora, pelo quarto ano consecutivo, da 24ª edição do "</w:t>
      </w:r>
      <w:r w:rsidRPr="00BF2AAF">
        <w:rPr>
          <w:rFonts w:ascii="Tahoma" w:hAnsi="Tahoma" w:cs="Tahoma"/>
          <w:sz w:val="18"/>
          <w:szCs w:val="18"/>
        </w:rPr>
        <w:t>﻿﻿</w:t>
      </w:r>
      <w:r w:rsidRPr="00BF2AAF">
        <w:rPr>
          <w:rFonts w:ascii="Arial" w:hAnsi="Arial" w:cs="Arial"/>
          <w:sz w:val="18"/>
          <w:szCs w:val="18"/>
        </w:rPr>
        <w:t>Prêmio Consumidor Moderno de Excelência em Serviços ao Cliente"</w:t>
      </w:r>
      <w:r w:rsidRPr="00BF2AAF">
        <w:rPr>
          <w:rFonts w:ascii="Tahoma" w:hAnsi="Tahoma" w:cs="Tahoma"/>
          <w:sz w:val="18"/>
          <w:szCs w:val="18"/>
        </w:rPr>
        <w:t>﻿</w:t>
      </w:r>
      <w:r w:rsidRPr="00BF2AAF">
        <w:rPr>
          <w:rFonts w:ascii="Arial" w:hAnsi="Arial" w:cs="Arial"/>
          <w:sz w:val="18"/>
          <w:szCs w:val="18"/>
        </w:rPr>
        <w:t>, no segmento Previdência e Capitalização. O Prêmio é uma iniciativa da Revista Consumidor Moderno e tem como objetivo reconhecer as empresas comprometidas em oferecer um atendimento de excelência aos clientes.</w:t>
      </w:r>
    </w:p>
    <w:p w14:paraId="1624A0F1" w14:textId="77777777" w:rsidR="00A36FC8" w:rsidRPr="00BF2AAF" w:rsidRDefault="00A36FC8" w:rsidP="00A36FC8">
      <w:pPr>
        <w:pStyle w:val="PargrafodaLista"/>
        <w:numPr>
          <w:ilvl w:val="0"/>
          <w:numId w:val="57"/>
        </w:numPr>
        <w:spacing w:before="120" w:after="120" w:line="240" w:lineRule="auto"/>
        <w:ind w:left="714" w:hanging="357"/>
        <w:contextualSpacing w:val="0"/>
        <w:jc w:val="both"/>
        <w:rPr>
          <w:rFonts w:ascii="Arial" w:hAnsi="Arial" w:cs="Arial"/>
          <w:sz w:val="18"/>
          <w:szCs w:val="18"/>
        </w:rPr>
      </w:pPr>
      <w:r w:rsidRPr="00BF2AAF">
        <w:rPr>
          <w:rFonts w:ascii="Arial" w:hAnsi="Arial" w:cs="Arial"/>
          <w:b/>
          <w:bCs/>
          <w:sz w:val="18"/>
          <w:szCs w:val="18"/>
        </w:rPr>
        <w:t>Prêmio The Customer Summit Awards 2023:</w:t>
      </w:r>
      <w:r w:rsidRPr="00BF2AAF">
        <w:rPr>
          <w:rFonts w:ascii="Arial" w:hAnsi="Arial" w:cs="Arial"/>
          <w:sz w:val="18"/>
          <w:szCs w:val="18"/>
        </w:rPr>
        <w:t xml:space="preserve"> A Brasilcap ficou em segundo lugar no Prêmio 2023, na categoria Responsabilidade Social e Ambiental, com o projeto autoral ‘Sustentabilidade Aqui’. O case premiado da </w:t>
      </w:r>
      <w:r w:rsidRPr="00BF2AAF">
        <w:rPr>
          <w:rFonts w:ascii="Arial" w:hAnsi="Arial" w:cs="Arial"/>
          <w:sz w:val="18"/>
          <w:szCs w:val="18"/>
        </w:rPr>
        <w:lastRenderedPageBreak/>
        <w:t>companhia tem o propósito de promover a cultura de gestão Ambiental, Social e de Governança. A iniciativa promove encontros com equipes multidisciplinares para discussão dos temas prioritários e reflexões sobre melhorias de processos sob a ótica da sustentabilidade. O Customer Summit Awards 2023 nasceu a partir do sucesso do evento The Customer Summit Brasil – Portugal e tem como intuito reconhecer e divulgar as melhores práticas de companhias em prol da jornada do cliente.</w:t>
      </w:r>
    </w:p>
    <w:p w14:paraId="163EE7E3" w14:textId="77777777" w:rsidR="00A36FC8" w:rsidRPr="00BF2AAF" w:rsidRDefault="00A36FC8" w:rsidP="00A36FC8">
      <w:pPr>
        <w:pStyle w:val="PargrafodaLista"/>
        <w:spacing w:after="150"/>
        <w:ind w:left="714"/>
        <w:jc w:val="both"/>
        <w:rPr>
          <w:rFonts w:ascii="Arial" w:hAnsi="Arial" w:cs="Arial"/>
          <w:color w:val="FF0000"/>
          <w:sz w:val="18"/>
          <w:szCs w:val="18"/>
        </w:rPr>
      </w:pPr>
      <w:r w:rsidRPr="00BF2AAF">
        <w:rPr>
          <w:rFonts w:ascii="Arial" w:hAnsi="Arial" w:cs="Arial"/>
          <w:color w:val="FF0000"/>
          <w:sz w:val="18"/>
          <w:szCs w:val="18"/>
        </w:rPr>
        <w:t xml:space="preserve"> </w:t>
      </w:r>
    </w:p>
    <w:bookmarkEnd w:id="12"/>
    <w:p w14:paraId="2EDC7FB6" w14:textId="77777777" w:rsidR="00A36FC8" w:rsidRPr="00BF2AAF" w:rsidRDefault="00A36FC8" w:rsidP="00A36FC8">
      <w:pPr>
        <w:pStyle w:val="01-TtulodeNota"/>
        <w:numPr>
          <w:ilvl w:val="0"/>
          <w:numId w:val="58"/>
        </w:numPr>
        <w:ind w:left="357" w:hanging="357"/>
        <w:rPr>
          <w:rFonts w:cs="Arial"/>
          <w:color w:val="1F3864" w:themeColor="accent1" w:themeShade="80"/>
        </w:rPr>
      </w:pPr>
      <w:r w:rsidRPr="00BF2AAF">
        <w:rPr>
          <w:rFonts w:cs="Arial"/>
          <w:color w:val="1F3864" w:themeColor="accent1" w:themeShade="80"/>
        </w:rPr>
        <w:t>INFORMAÇÕES LEGAIS</w:t>
      </w:r>
    </w:p>
    <w:p w14:paraId="406A4365" w14:textId="77777777" w:rsidR="00A36FC8" w:rsidRPr="00BF2AAF" w:rsidRDefault="00A36FC8" w:rsidP="00A36FC8">
      <w:pPr>
        <w:pStyle w:val="05-Textonormal"/>
        <w:rPr>
          <w:rFonts w:cs="Arial"/>
        </w:rPr>
      </w:pPr>
      <w:r w:rsidRPr="00BF2AAF">
        <w:rPr>
          <w:rFonts w:cs="Arial"/>
        </w:rPr>
        <w:t>No encerramento do exercício de 2023, a BB Seguridade não registrou endividamento financeiro em suas demonstrações financeiras. A fonte de obtenção de recursos era constituída por capital próprio.</w:t>
      </w:r>
    </w:p>
    <w:p w14:paraId="47A859E6" w14:textId="77777777" w:rsidR="00A36FC8" w:rsidRPr="00BF2AAF" w:rsidRDefault="00A36FC8" w:rsidP="00A36FC8">
      <w:pPr>
        <w:pStyle w:val="05-Textonormal"/>
        <w:rPr>
          <w:rFonts w:cs="Arial"/>
        </w:rPr>
      </w:pPr>
      <w:r w:rsidRPr="00BF2AAF">
        <w:rPr>
          <w:rFonts w:cs="Arial"/>
        </w:rPr>
        <w:t>Os investimentos de suas companhias investidas seguiram seu fluxo normal de execução, de acordo com planos individuais estruturados por cada empresa.</w:t>
      </w:r>
    </w:p>
    <w:p w14:paraId="208DAF16" w14:textId="76E0F32E" w:rsidR="00A36FC8" w:rsidRPr="00BF2AAF" w:rsidRDefault="00A36FC8" w:rsidP="00A36FC8">
      <w:pPr>
        <w:pStyle w:val="05-Textonormal"/>
        <w:rPr>
          <w:rFonts w:cs="Arial"/>
        </w:rPr>
      </w:pPr>
      <w:r w:rsidRPr="00BF2AAF">
        <w:rPr>
          <w:rFonts w:cs="Arial"/>
        </w:rPr>
        <w:t xml:space="preserve">Durante o exercício de 2023 a BB Seguridade utilizou os serviços de auditoria independente da Deloitte Touche Tohmatsu Auditores Independentes Ltda. (“Deloitte”), por meio de contrato firmado pelo seu controlador, o Banco do Brasil S.A. </w:t>
      </w:r>
    </w:p>
    <w:p w14:paraId="2AD92971" w14:textId="420C2804" w:rsidR="00A36FC8" w:rsidRPr="00BF2AAF" w:rsidRDefault="00A36FC8" w:rsidP="00A36FC8">
      <w:pPr>
        <w:pStyle w:val="05-Textonormal"/>
        <w:rPr>
          <w:rFonts w:cs="Arial"/>
        </w:rPr>
      </w:pPr>
      <w:r w:rsidRPr="00BF2AAF">
        <w:rPr>
          <w:rFonts w:cs="Arial"/>
        </w:rPr>
        <w:t xml:space="preserve">Na contratação de serviços não relacionados à auditoria externa, a BB Seguridade adota procedimentos que se fundamentam na legislação aplicável e nos princípios internacionalmente aceitos que preservam a independência do auditor. Esses princípios consistem em: (i) o auditor não deve auditar o seu próprio trabalho; e (ii) o auditor não deve atuar gerencialmente perante seu cliente, nem </w:t>
      </w:r>
      <w:r w:rsidR="002F048D" w:rsidRPr="00BF2AAF">
        <w:rPr>
          <w:rFonts w:cs="Arial"/>
        </w:rPr>
        <w:t>promover</w:t>
      </w:r>
      <w:r w:rsidRPr="00BF2AAF">
        <w:rPr>
          <w:rFonts w:cs="Arial"/>
        </w:rPr>
        <w:t xml:space="preserve"> os interesses dele.</w:t>
      </w:r>
    </w:p>
    <w:p w14:paraId="0F27BE7F" w14:textId="77777777" w:rsidR="00A36FC8" w:rsidRPr="00BF2AAF" w:rsidRDefault="00A36FC8" w:rsidP="00A36FC8">
      <w:pPr>
        <w:pStyle w:val="05-Textonormal"/>
        <w:rPr>
          <w:rFonts w:cs="Arial"/>
        </w:rPr>
      </w:pPr>
      <w:r w:rsidRPr="00BF2AAF">
        <w:rPr>
          <w:rFonts w:cs="Arial"/>
        </w:rPr>
        <w:t>A BB Seguridade, seus acionistas, administradores e os membros do Conselho Fiscal se comprometem a resolver quaisquer disputas ou controvérsias relacionadas ao Regulamento de Listagem do Novo Mercado por meio da Câmara de Arbitragem do Mercado da B3 – Brasil, Bolsa, Balcão, conforme cláusula compromissória constante do Estatuto Social da BB Seguridade, artigo 53.</w:t>
      </w:r>
    </w:p>
    <w:p w14:paraId="29F040D5" w14:textId="77777777" w:rsidR="00A36FC8" w:rsidRPr="00BF2AAF" w:rsidRDefault="00A36FC8" w:rsidP="00A36FC8">
      <w:pPr>
        <w:pStyle w:val="PargrafodaLista"/>
        <w:spacing w:before="120" w:after="120"/>
        <w:ind w:left="0"/>
        <w:jc w:val="both"/>
        <w:rPr>
          <w:rFonts w:ascii="Arial" w:eastAsia="Times New Roman" w:hAnsi="Arial" w:cs="Arial"/>
          <w:b/>
          <w:color w:val="1F3864" w:themeColor="accent1" w:themeShade="80"/>
          <w:spacing w:val="-2"/>
          <w:sz w:val="20"/>
          <w:szCs w:val="20"/>
          <w:lang w:eastAsia="pt-BR"/>
        </w:rPr>
      </w:pPr>
      <w:r w:rsidRPr="00BF2AAF">
        <w:rPr>
          <w:rFonts w:ascii="Arial" w:eastAsia="Times New Roman" w:hAnsi="Arial" w:cs="Arial"/>
          <w:b/>
          <w:color w:val="1F3864" w:themeColor="accent1" w:themeShade="80"/>
          <w:spacing w:val="-2"/>
          <w:sz w:val="20"/>
          <w:szCs w:val="20"/>
          <w:lang w:eastAsia="pt-BR"/>
        </w:rPr>
        <w:t>Agradecimentos</w:t>
      </w:r>
    </w:p>
    <w:p w14:paraId="00F3E78E" w14:textId="77777777" w:rsidR="00A36FC8" w:rsidRPr="00BF2AAF" w:rsidRDefault="00A36FC8" w:rsidP="00A36FC8">
      <w:pPr>
        <w:pStyle w:val="05-Textonormal"/>
        <w:rPr>
          <w:rFonts w:cs="Arial"/>
        </w:rPr>
      </w:pPr>
      <w:r w:rsidRPr="00BF2AAF">
        <w:rPr>
          <w:rFonts w:cs="Arial"/>
        </w:rPr>
        <w:t>Agradecemos a dedicação e o empenho de nossos funcionários e colaboradores e à rede de distribuição do Banco do Brasil e demais parceiros, fundamentais para a manutenção de um atendimento de qualidade aos clientes e da conformidade dos processos no ano de 2023, e a confiança depositada por acionistas, clientes e sociedade em geral.</w:t>
      </w:r>
    </w:p>
    <w:p w14:paraId="2806D13C" w14:textId="77777777" w:rsidR="00A36FC8" w:rsidRPr="00BF2AAF" w:rsidRDefault="00A36FC8" w:rsidP="00A36FC8">
      <w:pPr>
        <w:pStyle w:val="05-Textonormal"/>
        <w:rPr>
          <w:rFonts w:cs="Arial"/>
        </w:rPr>
      </w:pPr>
    </w:p>
    <w:p w14:paraId="2895A971" w14:textId="77777777" w:rsidR="00A36FC8" w:rsidRPr="00BF2AAF" w:rsidRDefault="00A36FC8" w:rsidP="00A36FC8">
      <w:pPr>
        <w:pStyle w:val="PargrafodaLista"/>
        <w:spacing w:before="120" w:after="120"/>
        <w:ind w:left="0"/>
        <w:jc w:val="both"/>
        <w:rPr>
          <w:rFonts w:ascii="Arial" w:eastAsia="Times New Roman" w:hAnsi="Arial" w:cs="Arial"/>
          <w:b/>
          <w:color w:val="1F3864" w:themeColor="accent1" w:themeShade="80"/>
          <w:spacing w:val="-2"/>
          <w:sz w:val="20"/>
          <w:szCs w:val="20"/>
          <w:lang w:eastAsia="pt-BR"/>
        </w:rPr>
      </w:pPr>
      <w:r w:rsidRPr="00BF2AAF">
        <w:rPr>
          <w:rFonts w:ascii="Arial" w:eastAsia="Times New Roman" w:hAnsi="Arial" w:cs="Arial"/>
          <w:b/>
          <w:color w:val="1F3864" w:themeColor="accent1" w:themeShade="80"/>
          <w:spacing w:val="-2"/>
          <w:sz w:val="20"/>
          <w:szCs w:val="20"/>
          <w:lang w:eastAsia="pt-BR"/>
        </w:rPr>
        <w:t>Brasília, 2024</w:t>
      </w:r>
    </w:p>
    <w:p w14:paraId="10920D56" w14:textId="77777777" w:rsidR="00A36FC8" w:rsidRPr="00BF2AAF" w:rsidRDefault="00A36FC8" w:rsidP="00A36FC8">
      <w:pPr>
        <w:pStyle w:val="PargrafodaLista"/>
        <w:spacing w:before="120" w:after="120"/>
        <w:ind w:left="0"/>
        <w:jc w:val="both"/>
        <w:rPr>
          <w:rFonts w:ascii="Arial" w:eastAsia="Times New Roman" w:hAnsi="Arial" w:cs="Arial"/>
          <w:b/>
          <w:color w:val="1F3864" w:themeColor="accent1" w:themeShade="80"/>
          <w:spacing w:val="-2"/>
          <w:sz w:val="20"/>
          <w:szCs w:val="20"/>
          <w:lang w:eastAsia="pt-BR"/>
        </w:rPr>
      </w:pPr>
    </w:p>
    <w:p w14:paraId="3421BBD2" w14:textId="77777777" w:rsidR="00A36FC8" w:rsidRPr="00BF2AAF" w:rsidRDefault="00A36FC8" w:rsidP="00A36FC8">
      <w:pPr>
        <w:keepNext/>
        <w:keepLines/>
        <w:spacing w:before="360" w:after="40" w:line="259" w:lineRule="auto"/>
        <w:jc w:val="both"/>
        <w:outlineLvl w:val="0"/>
        <w:rPr>
          <w:rFonts w:ascii="Arial" w:hAnsi="Arial" w:cs="Arial"/>
          <w:sz w:val="14"/>
          <w:szCs w:val="14"/>
        </w:rPr>
      </w:pPr>
      <w:bookmarkStart w:id="13" w:name="_Toc157702389"/>
      <w:r w:rsidRPr="00BF2AAF">
        <w:rPr>
          <w:rFonts w:ascii="Arial" w:eastAsia="Times New Roman" w:hAnsi="Arial" w:cs="Arial"/>
          <w:b/>
          <w:color w:val="1F3864" w:themeColor="accent1" w:themeShade="80"/>
          <w:spacing w:val="-2"/>
          <w:sz w:val="20"/>
          <w:szCs w:val="20"/>
          <w:lang w:eastAsia="pt-BR"/>
        </w:rPr>
        <w:t>A Administração</w:t>
      </w:r>
      <w:bookmarkEnd w:id="13"/>
    </w:p>
    <w:p w14:paraId="787A5B74" w14:textId="77777777" w:rsidR="002E0419" w:rsidRPr="00BF2AAF" w:rsidRDefault="002E0419" w:rsidP="001E1A95">
      <w:pPr>
        <w:keepNext/>
        <w:keepLines/>
        <w:spacing w:before="360" w:after="40" w:line="259" w:lineRule="auto"/>
        <w:jc w:val="both"/>
        <w:outlineLvl w:val="0"/>
        <w:rPr>
          <w:rFonts w:ascii="Arial" w:eastAsiaTheme="majorEastAsia" w:hAnsi="Arial" w:cs="Arial"/>
          <w:b/>
          <w:color w:val="1F3864" w:themeColor="accent1" w:themeShade="80"/>
          <w:sz w:val="18"/>
          <w:szCs w:val="18"/>
        </w:rPr>
      </w:pPr>
    </w:p>
    <w:p w14:paraId="57EB3214" w14:textId="77777777" w:rsidR="00573AFA" w:rsidRPr="00BF2AAF" w:rsidRDefault="00573AFA">
      <w:pPr>
        <w:rPr>
          <w:rFonts w:ascii="Arial" w:eastAsiaTheme="majorEastAsia" w:hAnsi="Arial" w:cs="Arial"/>
          <w:color w:val="1F3864" w:themeColor="accent1" w:themeShade="80"/>
        </w:rPr>
        <w:sectPr w:rsidR="00573AFA" w:rsidRPr="00BF2AAF" w:rsidSect="00573AFA">
          <w:footerReference w:type="first" r:id="rId21"/>
          <w:pgSz w:w="11906" w:h="16838" w:code="9"/>
          <w:pgMar w:top="1134" w:right="1134" w:bottom="851" w:left="1134" w:header="851" w:footer="284" w:gutter="0"/>
          <w:pgNumType w:start="1"/>
          <w:cols w:space="708"/>
          <w:titlePg/>
          <w:docGrid w:linePitch="360"/>
        </w:sectPr>
      </w:pPr>
    </w:p>
    <w:p w14:paraId="72A2BC16" w14:textId="77777777" w:rsidR="00DD4503" w:rsidRPr="00BF2AAF" w:rsidRDefault="00DD4503" w:rsidP="00DD4503">
      <w:pPr>
        <w:keepNext/>
        <w:keepLines/>
        <w:spacing w:before="120" w:after="120"/>
        <w:outlineLvl w:val="0"/>
        <w:rPr>
          <w:rFonts w:ascii="Arial" w:eastAsiaTheme="majorEastAsia" w:hAnsi="Arial" w:cs="Arial"/>
          <w:b/>
          <w:color w:val="1F3864" w:themeColor="accent1" w:themeShade="80"/>
        </w:rPr>
      </w:pPr>
      <w:bookmarkStart w:id="14" w:name="_Toc134648202"/>
      <w:bookmarkStart w:id="15" w:name="_Toc157702390"/>
      <w:r w:rsidRPr="00BF2AAF">
        <w:rPr>
          <w:rFonts w:ascii="Arial" w:eastAsia="Times New Roman" w:hAnsi="Arial" w:cs="Arial"/>
          <w:b/>
          <w:color w:val="1F3864" w:themeColor="accent1" w:themeShade="80"/>
          <w:sz w:val="20"/>
          <w:szCs w:val="20"/>
          <w:lang w:eastAsia="pt-BR"/>
        </w:rPr>
        <w:lastRenderedPageBreak/>
        <w:t>DEMONSTRAÇÃO DO RESULTADO</w:t>
      </w:r>
      <w:bookmarkEnd w:id="14"/>
      <w:bookmarkEnd w:id="15"/>
    </w:p>
    <w:p w14:paraId="6816932C" w14:textId="77777777" w:rsidR="00DD4503" w:rsidRPr="00BF2AAF" w:rsidRDefault="00DD4503" w:rsidP="00DD4503">
      <w:pPr>
        <w:pStyle w:val="01-TtulodeNota"/>
        <w:spacing w:before="0" w:after="0"/>
        <w:ind w:right="-1"/>
        <w:jc w:val="right"/>
        <w:rPr>
          <w:rFonts w:cs="Arial"/>
          <w:sz w:val="14"/>
          <w:szCs w:val="14"/>
        </w:rPr>
      </w:pPr>
      <w:r w:rsidRPr="00BF2AAF">
        <w:rPr>
          <w:rFonts w:cs="Arial"/>
          <w:sz w:val="14"/>
          <w:szCs w:val="14"/>
        </w:rPr>
        <w:t>R$ mil (exceto lucro por ação)</w:t>
      </w:r>
    </w:p>
    <w:tbl>
      <w:tblPr>
        <w:tblStyle w:val="TabeladeLista6Colorida-nfase5"/>
        <w:tblW w:w="9639" w:type="dxa"/>
        <w:jc w:val="center"/>
        <w:shd w:val="clear" w:color="auto" w:fill="FFFFFF" w:themeFill="background1"/>
        <w:tblLayout w:type="fixed"/>
        <w:tblLook w:val="04A0" w:firstRow="1" w:lastRow="0" w:firstColumn="1" w:lastColumn="0" w:noHBand="0" w:noVBand="1"/>
      </w:tblPr>
      <w:tblGrid>
        <w:gridCol w:w="1584"/>
        <w:gridCol w:w="1273"/>
        <w:gridCol w:w="957"/>
        <w:gridCol w:w="1089"/>
        <w:gridCol w:w="239"/>
        <w:gridCol w:w="162"/>
        <w:gridCol w:w="927"/>
        <w:gridCol w:w="337"/>
        <w:gridCol w:w="157"/>
        <w:gridCol w:w="133"/>
        <w:gridCol w:w="70"/>
        <w:gridCol w:w="1237"/>
        <w:gridCol w:w="1428"/>
        <w:gridCol w:w="46"/>
      </w:tblGrid>
      <w:tr w:rsidR="007C4593" w:rsidRPr="00BF2AAF" w14:paraId="653C3AC7" w14:textId="77777777" w:rsidTr="003B30C1">
        <w:trPr>
          <w:cnfStyle w:val="100000000000" w:firstRow="1" w:lastRow="0" w:firstColumn="0" w:lastColumn="0" w:oddVBand="0" w:evenVBand="0" w:oddHBand="0"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835" w:type="dxa"/>
            <w:gridSpan w:val="2"/>
            <w:tcBorders>
              <w:top w:val="single" w:sz="2" w:space="0" w:color="1F3864" w:themeColor="accent1" w:themeShade="80"/>
              <w:left w:val="nil"/>
              <w:bottom w:val="nil"/>
              <w:right w:val="nil"/>
            </w:tcBorders>
            <w:shd w:val="clear" w:color="auto" w:fill="FFFFFF" w:themeFill="background1"/>
            <w:vAlign w:val="center"/>
          </w:tcPr>
          <w:p w14:paraId="4518F080" w14:textId="77777777" w:rsidR="00DD4503" w:rsidRPr="00BF2AAF" w:rsidRDefault="00DD4503" w:rsidP="0089786F">
            <w:pPr>
              <w:jc w:val="center"/>
              <w:rPr>
                <w:rFonts w:ascii="Arial" w:eastAsiaTheme="minorHAnsi" w:hAnsi="Arial" w:cs="Arial"/>
                <w:sz w:val="14"/>
                <w:szCs w:val="14"/>
              </w:rPr>
            </w:pPr>
            <w:bookmarkStart w:id="16" w:name="_Hlk131513281"/>
          </w:p>
        </w:tc>
        <w:tc>
          <w:tcPr>
            <w:tcW w:w="950" w:type="dxa"/>
            <w:tcBorders>
              <w:top w:val="single" w:sz="2" w:space="0" w:color="1F3864" w:themeColor="accent1" w:themeShade="80"/>
              <w:left w:val="nil"/>
              <w:bottom w:val="nil"/>
              <w:right w:val="nil"/>
            </w:tcBorders>
            <w:shd w:val="clear" w:color="auto" w:fill="FFFFFF" w:themeFill="background1"/>
            <w:vAlign w:val="center"/>
          </w:tcPr>
          <w:p w14:paraId="68CF3F74" w14:textId="77777777" w:rsidR="00DD4503" w:rsidRPr="00BF2AAF" w:rsidRDefault="00DD4503" w:rsidP="0089786F">
            <w:pPr>
              <w:jc w:val="center"/>
              <w:cnfStyle w:val="100000000000" w:firstRow="1" w:lastRow="0" w:firstColumn="0" w:lastColumn="0" w:oddVBand="0" w:evenVBand="0" w:oddHBand="0" w:evenHBand="0" w:firstRowFirstColumn="0" w:firstRowLastColumn="0" w:lastRowFirstColumn="0" w:lastRowLastColumn="0"/>
              <w:rPr>
                <w:rFonts w:ascii="Arial" w:eastAsiaTheme="minorHAnsi" w:hAnsi="Arial" w:cs="Arial"/>
                <w:sz w:val="14"/>
                <w:szCs w:val="14"/>
              </w:rPr>
            </w:pPr>
          </w:p>
        </w:tc>
        <w:tc>
          <w:tcPr>
            <w:tcW w:w="2733" w:type="dxa"/>
            <w:gridSpan w:val="5"/>
            <w:tcBorders>
              <w:top w:val="single" w:sz="2" w:space="0" w:color="1F3864" w:themeColor="accent1" w:themeShade="80"/>
              <w:left w:val="nil"/>
              <w:bottom w:val="single" w:sz="2" w:space="0" w:color="1F3864" w:themeColor="accent1" w:themeShade="80"/>
              <w:right w:val="nil"/>
            </w:tcBorders>
            <w:shd w:val="clear" w:color="auto" w:fill="FFFFFF" w:themeFill="background1"/>
            <w:vAlign w:val="center"/>
            <w:hideMark/>
          </w:tcPr>
          <w:p w14:paraId="71C246FD" w14:textId="77777777" w:rsidR="00DD4503" w:rsidRPr="00BF2AAF" w:rsidRDefault="00DD4503" w:rsidP="0089786F">
            <w:pPr>
              <w:jc w:val="center"/>
              <w:cnfStyle w:val="100000000000" w:firstRow="1" w:lastRow="0" w:firstColumn="0" w:lastColumn="0" w:oddVBand="0" w:evenVBand="0" w:oddHBand="0" w:evenHBand="0" w:firstRowFirstColumn="0" w:firstRowLastColumn="0" w:lastRowFirstColumn="0" w:lastRowLastColumn="0"/>
              <w:rPr>
                <w:rFonts w:ascii="Arial" w:eastAsiaTheme="minorHAnsi" w:hAnsi="Arial" w:cs="Arial"/>
                <w:sz w:val="14"/>
                <w:szCs w:val="14"/>
              </w:rPr>
            </w:pPr>
            <w:r w:rsidRPr="00BF2AAF">
              <w:rPr>
                <w:rFonts w:ascii="Arial" w:eastAsiaTheme="minorHAnsi" w:hAnsi="Arial" w:cs="Arial"/>
                <w:sz w:val="14"/>
                <w:szCs w:val="14"/>
              </w:rPr>
              <w:t>Controlador</w:t>
            </w:r>
          </w:p>
        </w:tc>
        <w:tc>
          <w:tcPr>
            <w:tcW w:w="357" w:type="dxa"/>
            <w:gridSpan w:val="3"/>
            <w:tcBorders>
              <w:top w:val="single" w:sz="2" w:space="0" w:color="1F3864" w:themeColor="accent1" w:themeShade="80"/>
              <w:left w:val="nil"/>
              <w:bottom w:val="nil"/>
              <w:right w:val="nil"/>
            </w:tcBorders>
            <w:shd w:val="clear" w:color="auto" w:fill="FFFFFF" w:themeFill="background1"/>
            <w:vAlign w:val="center"/>
          </w:tcPr>
          <w:p w14:paraId="452A4FCC" w14:textId="77777777" w:rsidR="00DD4503" w:rsidRPr="00BF2AAF" w:rsidRDefault="00DD4503" w:rsidP="0089786F">
            <w:pPr>
              <w:ind w:left="1025"/>
              <w:jc w:val="center"/>
              <w:cnfStyle w:val="100000000000" w:firstRow="1" w:lastRow="0" w:firstColumn="0" w:lastColumn="0" w:oddVBand="0" w:evenVBand="0" w:oddHBand="0" w:evenHBand="0" w:firstRowFirstColumn="0" w:firstRowLastColumn="0" w:lastRowFirstColumn="0" w:lastRowLastColumn="0"/>
              <w:rPr>
                <w:rFonts w:ascii="Arial" w:eastAsiaTheme="minorHAnsi" w:hAnsi="Arial" w:cs="Arial"/>
                <w:sz w:val="14"/>
                <w:szCs w:val="14"/>
              </w:rPr>
            </w:pPr>
          </w:p>
        </w:tc>
        <w:tc>
          <w:tcPr>
            <w:tcW w:w="2691" w:type="dxa"/>
            <w:gridSpan w:val="3"/>
            <w:tcBorders>
              <w:top w:val="single" w:sz="2" w:space="0" w:color="1F3864" w:themeColor="accent1" w:themeShade="80"/>
              <w:left w:val="nil"/>
              <w:bottom w:val="single" w:sz="2" w:space="0" w:color="1F3864" w:themeColor="accent1" w:themeShade="80"/>
              <w:right w:val="nil"/>
            </w:tcBorders>
            <w:shd w:val="clear" w:color="auto" w:fill="FFFFFF" w:themeFill="background1"/>
            <w:vAlign w:val="center"/>
            <w:hideMark/>
          </w:tcPr>
          <w:p w14:paraId="03441091" w14:textId="78D44D20" w:rsidR="00DD4503" w:rsidRPr="00BF2AAF" w:rsidRDefault="00DD4503" w:rsidP="0089786F">
            <w:pPr>
              <w:jc w:val="center"/>
              <w:cnfStyle w:val="100000000000" w:firstRow="1" w:lastRow="0" w:firstColumn="0" w:lastColumn="0" w:oddVBand="0" w:evenVBand="0" w:oddHBand="0" w:evenHBand="0" w:firstRowFirstColumn="0" w:firstRowLastColumn="0" w:lastRowFirstColumn="0" w:lastRowLastColumn="0"/>
              <w:rPr>
                <w:rFonts w:ascii="Arial" w:eastAsiaTheme="minorHAnsi" w:hAnsi="Arial" w:cs="Arial"/>
                <w:sz w:val="14"/>
                <w:szCs w:val="14"/>
              </w:rPr>
            </w:pPr>
            <w:r w:rsidRPr="00BF2AAF">
              <w:rPr>
                <w:rFonts w:ascii="Arial" w:eastAsiaTheme="minorHAnsi" w:hAnsi="Arial" w:cs="Arial"/>
                <w:sz w:val="14"/>
                <w:szCs w:val="14"/>
              </w:rPr>
              <w:t>Consolidado</w:t>
            </w:r>
          </w:p>
        </w:tc>
      </w:tr>
      <w:tr w:rsidR="007C4593" w:rsidRPr="00BF2AAF" w14:paraId="137BCD79" w14:textId="77777777" w:rsidTr="003B30C1">
        <w:trPr>
          <w:gridAfter w:val="1"/>
          <w:cnfStyle w:val="000000100000" w:firstRow="0" w:lastRow="0" w:firstColumn="0" w:lastColumn="0" w:oddVBand="0" w:evenVBand="0" w:oddHBand="1" w:evenHBand="0" w:firstRowFirstColumn="0" w:firstRowLastColumn="0" w:lastRowFirstColumn="0" w:lastRowLastColumn="0"/>
          <w:wAfter w:w="46" w:type="dxa"/>
          <w:trHeight w:val="238"/>
          <w:jc w:val="center"/>
        </w:trPr>
        <w:tc>
          <w:tcPr>
            <w:cnfStyle w:val="001000000000" w:firstRow="0" w:lastRow="0" w:firstColumn="1" w:lastColumn="0" w:oddVBand="0" w:evenVBand="0" w:oddHBand="0" w:evenHBand="0" w:firstRowFirstColumn="0" w:firstRowLastColumn="0" w:lastRowFirstColumn="0" w:lastRowLastColumn="0"/>
            <w:tcW w:w="2835" w:type="dxa"/>
            <w:gridSpan w:val="2"/>
            <w:tcBorders>
              <w:top w:val="nil"/>
              <w:left w:val="nil"/>
              <w:bottom w:val="single" w:sz="2" w:space="0" w:color="1F3864" w:themeColor="accent1" w:themeShade="80"/>
              <w:right w:val="nil"/>
            </w:tcBorders>
            <w:vAlign w:val="center"/>
          </w:tcPr>
          <w:p w14:paraId="52A7D5A9" w14:textId="77777777" w:rsidR="00DD4503" w:rsidRPr="00BF2AAF" w:rsidRDefault="00DD4503" w:rsidP="0089786F">
            <w:pPr>
              <w:keepNext/>
              <w:keepLines/>
              <w:spacing w:before="40" w:after="40"/>
              <w:rPr>
                <w:rFonts w:ascii="Arial" w:eastAsia="Times New Roman" w:hAnsi="Arial" w:cs="Arial"/>
                <w:spacing w:val="-2"/>
                <w:sz w:val="14"/>
                <w:szCs w:val="14"/>
                <w:lang w:eastAsia="pt-BR"/>
              </w:rPr>
            </w:pPr>
          </w:p>
        </w:tc>
        <w:tc>
          <w:tcPr>
            <w:tcW w:w="950" w:type="dxa"/>
            <w:tcBorders>
              <w:top w:val="nil"/>
              <w:left w:val="nil"/>
              <w:bottom w:val="single" w:sz="2" w:space="0" w:color="1F3864" w:themeColor="accent1" w:themeShade="80"/>
              <w:right w:val="nil"/>
            </w:tcBorders>
            <w:vAlign w:val="center"/>
            <w:hideMark/>
          </w:tcPr>
          <w:p w14:paraId="0BBC9E6C" w14:textId="77777777" w:rsidR="00DD4503" w:rsidRPr="00BF2AAF" w:rsidRDefault="00DD4503" w:rsidP="0089786F">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pacing w:val="-2"/>
                <w:sz w:val="14"/>
                <w:szCs w:val="14"/>
                <w:lang w:eastAsia="pt-BR"/>
              </w:rPr>
            </w:pPr>
            <w:r w:rsidRPr="00BF2AAF">
              <w:rPr>
                <w:rFonts w:ascii="Arial" w:eastAsia="Times New Roman" w:hAnsi="Arial" w:cs="Arial"/>
                <w:b/>
                <w:spacing w:val="-2"/>
                <w:sz w:val="14"/>
                <w:szCs w:val="14"/>
                <w:lang w:eastAsia="pt-BR"/>
              </w:rPr>
              <w:t>Nota</w:t>
            </w:r>
          </w:p>
        </w:tc>
        <w:tc>
          <w:tcPr>
            <w:tcW w:w="1318" w:type="dxa"/>
            <w:gridSpan w:val="2"/>
            <w:tcBorders>
              <w:top w:val="single" w:sz="2" w:space="0" w:color="1F3864" w:themeColor="accent1" w:themeShade="80"/>
              <w:left w:val="nil"/>
              <w:bottom w:val="single" w:sz="2" w:space="0" w:color="1F3864" w:themeColor="accent1" w:themeShade="80"/>
              <w:right w:val="nil"/>
            </w:tcBorders>
            <w:vAlign w:val="center"/>
            <w:hideMark/>
          </w:tcPr>
          <w:p w14:paraId="5E164988" w14:textId="77777777" w:rsidR="00DD4503" w:rsidRPr="00BF2AAF" w:rsidRDefault="00DD4503" w:rsidP="00B150C5">
            <w:pPr>
              <w:keepNext/>
              <w:keepLines/>
              <w:spacing w:before="40" w:after="40"/>
              <w:ind w:right="57"/>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pacing w:val="-2"/>
                <w:sz w:val="14"/>
                <w:szCs w:val="14"/>
                <w:lang w:eastAsia="pt-BR"/>
              </w:rPr>
            </w:pPr>
            <w:r w:rsidRPr="00BF2AAF">
              <w:rPr>
                <w:rFonts w:ascii="Arial" w:hAnsi="Arial" w:cs="Arial"/>
                <w:b/>
                <w:sz w:val="14"/>
                <w:szCs w:val="14"/>
              </w:rPr>
              <w:t>Exercício 2023</w:t>
            </w:r>
          </w:p>
        </w:tc>
        <w:tc>
          <w:tcPr>
            <w:tcW w:w="1415" w:type="dxa"/>
            <w:gridSpan w:val="3"/>
            <w:tcBorders>
              <w:top w:val="single" w:sz="2" w:space="0" w:color="1F3864" w:themeColor="accent1" w:themeShade="80"/>
              <w:left w:val="nil"/>
              <w:bottom w:val="single" w:sz="2" w:space="0" w:color="1F3864" w:themeColor="accent1" w:themeShade="80"/>
              <w:right w:val="nil"/>
            </w:tcBorders>
            <w:vAlign w:val="center"/>
            <w:hideMark/>
          </w:tcPr>
          <w:p w14:paraId="180FDE5F" w14:textId="77777777" w:rsidR="00DD4503" w:rsidRPr="00BF2AAF" w:rsidRDefault="00DD4503" w:rsidP="0089786F">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spacing w:val="-2"/>
                <w:sz w:val="14"/>
                <w:szCs w:val="14"/>
                <w:lang w:eastAsia="pt-BR"/>
              </w:rPr>
            </w:pPr>
            <w:r w:rsidRPr="00BF2AAF">
              <w:rPr>
                <w:rFonts w:ascii="Arial" w:eastAsia="Times New Roman" w:hAnsi="Arial" w:cs="Arial"/>
                <w:b/>
                <w:spacing w:val="-2"/>
                <w:sz w:val="14"/>
                <w:szCs w:val="14"/>
                <w:lang w:eastAsia="pt-BR"/>
              </w:rPr>
              <w:t xml:space="preserve">Exercício 2022 </w:t>
            </w:r>
            <w:r w:rsidRPr="00BF2AAF">
              <w:rPr>
                <w:rFonts w:ascii="Arial" w:eastAsia="Times New Roman" w:hAnsi="Arial" w:cs="Arial"/>
                <w:b/>
                <w:bCs/>
                <w:spacing w:val="-2"/>
                <w:sz w:val="14"/>
                <w:szCs w:val="14"/>
                <w:lang w:eastAsia="pt-BR"/>
              </w:rPr>
              <w:t>(reapresentado)</w:t>
            </w:r>
          </w:p>
        </w:tc>
        <w:tc>
          <w:tcPr>
            <w:tcW w:w="288" w:type="dxa"/>
            <w:gridSpan w:val="2"/>
            <w:tcBorders>
              <w:top w:val="nil"/>
              <w:left w:val="nil"/>
              <w:bottom w:val="single" w:sz="2" w:space="0" w:color="1F3864" w:themeColor="accent1" w:themeShade="80"/>
              <w:right w:val="nil"/>
            </w:tcBorders>
            <w:vAlign w:val="center"/>
          </w:tcPr>
          <w:p w14:paraId="33D28E92" w14:textId="77777777" w:rsidR="00DD4503" w:rsidRPr="00BF2AAF" w:rsidRDefault="00DD4503" w:rsidP="0089786F">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pacing w:val="-2"/>
                <w:sz w:val="14"/>
                <w:szCs w:val="14"/>
                <w:lang w:eastAsia="pt-BR"/>
              </w:rPr>
            </w:pPr>
          </w:p>
        </w:tc>
        <w:tc>
          <w:tcPr>
            <w:tcW w:w="1297" w:type="dxa"/>
            <w:gridSpan w:val="2"/>
            <w:tcBorders>
              <w:top w:val="single" w:sz="2" w:space="0" w:color="1F3864" w:themeColor="accent1" w:themeShade="80"/>
              <w:left w:val="nil"/>
              <w:bottom w:val="single" w:sz="2" w:space="0" w:color="1F3864" w:themeColor="accent1" w:themeShade="80"/>
              <w:right w:val="nil"/>
            </w:tcBorders>
            <w:vAlign w:val="center"/>
            <w:hideMark/>
          </w:tcPr>
          <w:p w14:paraId="2FB44963" w14:textId="77777777" w:rsidR="00DD4503" w:rsidRPr="00BF2AAF" w:rsidRDefault="00DD4503" w:rsidP="007B555F">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spacing w:val="-2"/>
                <w:sz w:val="14"/>
                <w:szCs w:val="14"/>
                <w:lang w:eastAsia="pt-BR"/>
              </w:rPr>
            </w:pPr>
            <w:r w:rsidRPr="00BF2AAF">
              <w:rPr>
                <w:rFonts w:ascii="Arial" w:eastAsia="Times New Roman" w:hAnsi="Arial" w:cs="Arial"/>
                <w:b/>
                <w:spacing w:val="-2"/>
                <w:sz w:val="14"/>
                <w:szCs w:val="14"/>
                <w:lang w:eastAsia="pt-BR"/>
              </w:rPr>
              <w:t>Exercício 2023</w:t>
            </w:r>
          </w:p>
        </w:tc>
        <w:tc>
          <w:tcPr>
            <w:tcW w:w="1417" w:type="dxa"/>
            <w:tcBorders>
              <w:top w:val="single" w:sz="2" w:space="0" w:color="1F3864" w:themeColor="accent1" w:themeShade="80"/>
              <w:left w:val="nil"/>
              <w:bottom w:val="single" w:sz="2" w:space="0" w:color="1F3864" w:themeColor="accent1" w:themeShade="80"/>
              <w:right w:val="nil"/>
            </w:tcBorders>
            <w:vAlign w:val="center"/>
            <w:hideMark/>
          </w:tcPr>
          <w:p w14:paraId="32702658" w14:textId="77777777" w:rsidR="00DD4503" w:rsidRPr="00BF2AAF" w:rsidRDefault="00DD4503" w:rsidP="0089786F">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spacing w:val="-2"/>
                <w:sz w:val="14"/>
                <w:szCs w:val="14"/>
                <w:lang w:eastAsia="pt-BR"/>
              </w:rPr>
            </w:pPr>
            <w:r w:rsidRPr="00BF2AAF">
              <w:rPr>
                <w:rFonts w:ascii="Arial" w:eastAsia="Times New Roman" w:hAnsi="Arial" w:cs="Arial"/>
                <w:b/>
                <w:spacing w:val="-2"/>
                <w:sz w:val="14"/>
                <w:szCs w:val="14"/>
                <w:lang w:eastAsia="pt-BR"/>
              </w:rPr>
              <w:t>Exercício 2022 (reapresentado)</w:t>
            </w:r>
          </w:p>
        </w:tc>
      </w:tr>
      <w:tr w:rsidR="00DD4503" w:rsidRPr="00BF2AAF" w14:paraId="22E745A9" w14:textId="77777777" w:rsidTr="003B30C1">
        <w:trPr>
          <w:gridAfter w:val="1"/>
          <w:cnfStyle w:val="000000010000" w:firstRow="0" w:lastRow="0" w:firstColumn="0" w:lastColumn="0" w:oddVBand="0" w:evenVBand="0" w:oddHBand="0" w:evenHBand="1" w:firstRowFirstColumn="0" w:firstRowLastColumn="0" w:lastRowFirstColumn="0" w:lastRowLastColumn="0"/>
          <w:wAfter w:w="46" w:type="dxa"/>
          <w:trHeight w:val="238"/>
          <w:jc w:val="center"/>
        </w:trPr>
        <w:tc>
          <w:tcPr>
            <w:cnfStyle w:val="001000000000" w:firstRow="0" w:lastRow="0" w:firstColumn="1" w:lastColumn="0" w:oddVBand="0" w:evenVBand="0" w:oddHBand="0" w:evenHBand="0" w:firstRowFirstColumn="0" w:firstRowLastColumn="0" w:lastRowFirstColumn="0" w:lastRowLastColumn="0"/>
            <w:tcW w:w="2835" w:type="dxa"/>
            <w:gridSpan w:val="2"/>
            <w:tcBorders>
              <w:top w:val="single" w:sz="2" w:space="0" w:color="1F3864" w:themeColor="accent1" w:themeShade="80"/>
              <w:left w:val="nil"/>
              <w:bottom w:val="nil"/>
              <w:right w:val="nil"/>
            </w:tcBorders>
            <w:shd w:val="clear" w:color="auto" w:fill="FFFFFF" w:themeFill="background1"/>
            <w:vAlign w:val="center"/>
            <w:hideMark/>
          </w:tcPr>
          <w:p w14:paraId="0F8643B9" w14:textId="77777777" w:rsidR="00DD4503" w:rsidRPr="00BF2AAF" w:rsidRDefault="00DD4503" w:rsidP="0089786F">
            <w:pPr>
              <w:keepNext/>
              <w:keepLines/>
              <w:spacing w:before="40" w:after="40"/>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Receitas Operacionais</w:t>
            </w:r>
          </w:p>
        </w:tc>
        <w:tc>
          <w:tcPr>
            <w:tcW w:w="950" w:type="dxa"/>
            <w:tcBorders>
              <w:top w:val="single" w:sz="2" w:space="0" w:color="1F3864" w:themeColor="accent1" w:themeShade="80"/>
              <w:left w:val="nil"/>
              <w:bottom w:val="nil"/>
              <w:right w:val="nil"/>
            </w:tcBorders>
            <w:shd w:val="clear" w:color="auto" w:fill="FFFFFF" w:themeFill="background1"/>
            <w:vAlign w:val="center"/>
          </w:tcPr>
          <w:p w14:paraId="2CE0BC7E" w14:textId="77777777" w:rsidR="00DD4503" w:rsidRPr="00BF2AAF" w:rsidRDefault="00DD4503" w:rsidP="0089786F">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p>
        </w:tc>
        <w:tc>
          <w:tcPr>
            <w:tcW w:w="1318" w:type="dxa"/>
            <w:gridSpan w:val="2"/>
            <w:tcBorders>
              <w:top w:val="single" w:sz="2" w:space="0" w:color="1F3864" w:themeColor="accent1" w:themeShade="80"/>
              <w:left w:val="nil"/>
              <w:bottom w:val="nil"/>
              <w:right w:val="nil"/>
            </w:tcBorders>
            <w:shd w:val="clear" w:color="auto" w:fill="FFFFFF" w:themeFill="background1"/>
            <w:vAlign w:val="center"/>
            <w:hideMark/>
          </w:tcPr>
          <w:p w14:paraId="44ABEEA9" w14:textId="742932E7" w:rsidR="00DD4503" w:rsidRPr="00BF2AAF" w:rsidRDefault="00DD4503" w:rsidP="00482CE2">
            <w:pPr>
              <w:keepNext/>
              <w:keepLines/>
              <w:spacing w:before="40" w:after="40"/>
              <w:ind w:right="52"/>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bCs/>
                <w:spacing w:val="-2"/>
                <w:sz w:val="14"/>
                <w:szCs w:val="14"/>
                <w:lang w:eastAsia="pt-BR"/>
              </w:rPr>
            </w:pPr>
            <w:r w:rsidRPr="00BF2AAF">
              <w:rPr>
                <w:rFonts w:ascii="Arial" w:hAnsi="Arial" w:cs="Arial"/>
                <w:b/>
                <w:bCs/>
                <w:color w:val="000000"/>
                <w:sz w:val="14"/>
                <w:szCs w:val="14"/>
              </w:rPr>
              <w:t>7.925.</w:t>
            </w:r>
            <w:r w:rsidR="00482CE2" w:rsidRPr="00BF2AAF">
              <w:rPr>
                <w:rFonts w:ascii="Arial" w:hAnsi="Arial" w:cs="Arial"/>
                <w:b/>
                <w:bCs/>
                <w:color w:val="000000"/>
                <w:sz w:val="14"/>
                <w:szCs w:val="14"/>
              </w:rPr>
              <w:t>902</w:t>
            </w:r>
          </w:p>
        </w:tc>
        <w:tc>
          <w:tcPr>
            <w:tcW w:w="1415" w:type="dxa"/>
            <w:gridSpan w:val="3"/>
            <w:tcBorders>
              <w:top w:val="single" w:sz="2" w:space="0" w:color="1F3864" w:themeColor="accent1" w:themeShade="80"/>
              <w:left w:val="nil"/>
              <w:bottom w:val="nil"/>
              <w:right w:val="nil"/>
            </w:tcBorders>
            <w:shd w:val="clear" w:color="auto" w:fill="FFFFFF" w:themeFill="background1"/>
            <w:vAlign w:val="center"/>
            <w:hideMark/>
          </w:tcPr>
          <w:p w14:paraId="12EFAEC7" w14:textId="78DAA198" w:rsidR="00DD4503" w:rsidRPr="00BF2AAF" w:rsidRDefault="00DD4503" w:rsidP="0089786F">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bCs/>
                <w:spacing w:val="-2"/>
                <w:sz w:val="14"/>
                <w:szCs w:val="14"/>
                <w:highlight w:val="yellow"/>
                <w:lang w:eastAsia="pt-BR"/>
              </w:rPr>
            </w:pPr>
            <w:r w:rsidRPr="00BF2AAF">
              <w:rPr>
                <w:rFonts w:ascii="Arial" w:hAnsi="Arial" w:cs="Arial"/>
                <w:b/>
                <w:sz w:val="14"/>
                <w:szCs w:val="14"/>
              </w:rPr>
              <w:t>6.194.632</w:t>
            </w:r>
          </w:p>
        </w:tc>
        <w:tc>
          <w:tcPr>
            <w:tcW w:w="288" w:type="dxa"/>
            <w:gridSpan w:val="2"/>
            <w:tcBorders>
              <w:top w:val="single" w:sz="2" w:space="0" w:color="1F3864" w:themeColor="accent1" w:themeShade="80"/>
              <w:left w:val="nil"/>
              <w:bottom w:val="nil"/>
              <w:right w:val="nil"/>
            </w:tcBorders>
            <w:shd w:val="clear" w:color="auto" w:fill="FFFFFF" w:themeFill="background1"/>
            <w:vAlign w:val="center"/>
          </w:tcPr>
          <w:p w14:paraId="1010B28E" w14:textId="77777777" w:rsidR="00DD4503" w:rsidRPr="00BF2AAF" w:rsidRDefault="00DD4503" w:rsidP="0089786F">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bCs/>
                <w:spacing w:val="-2"/>
                <w:sz w:val="14"/>
                <w:szCs w:val="14"/>
                <w:highlight w:val="yellow"/>
                <w:lang w:eastAsia="pt-BR"/>
              </w:rPr>
            </w:pPr>
          </w:p>
        </w:tc>
        <w:tc>
          <w:tcPr>
            <w:tcW w:w="1297" w:type="dxa"/>
            <w:gridSpan w:val="2"/>
            <w:tcBorders>
              <w:top w:val="single" w:sz="2" w:space="0" w:color="1F3864" w:themeColor="accent1" w:themeShade="80"/>
              <w:left w:val="nil"/>
              <w:bottom w:val="nil"/>
              <w:right w:val="nil"/>
            </w:tcBorders>
            <w:shd w:val="clear" w:color="auto" w:fill="FFFFFF" w:themeFill="background1"/>
            <w:vAlign w:val="center"/>
            <w:hideMark/>
          </w:tcPr>
          <w:p w14:paraId="6B9EB625" w14:textId="1E17F4EA" w:rsidR="00DD4503" w:rsidRPr="00BF2AAF" w:rsidRDefault="00DD4503" w:rsidP="0089786F">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spacing w:val="-2"/>
                <w:sz w:val="14"/>
                <w:szCs w:val="14"/>
                <w:lang w:eastAsia="pt-BR"/>
              </w:rPr>
            </w:pPr>
            <w:r w:rsidRPr="00BF2AAF">
              <w:rPr>
                <w:rFonts w:ascii="Arial" w:hAnsi="Arial" w:cs="Arial"/>
                <w:b/>
                <w:bCs/>
                <w:color w:val="000000"/>
                <w:sz w:val="14"/>
                <w:szCs w:val="14"/>
              </w:rPr>
              <w:t>9.314.</w:t>
            </w:r>
            <w:r w:rsidR="00482CE2" w:rsidRPr="00BF2AAF">
              <w:rPr>
                <w:rFonts w:ascii="Arial" w:hAnsi="Arial" w:cs="Arial"/>
                <w:b/>
                <w:bCs/>
                <w:color w:val="000000"/>
                <w:sz w:val="14"/>
                <w:szCs w:val="14"/>
              </w:rPr>
              <w:t>860</w:t>
            </w:r>
          </w:p>
        </w:tc>
        <w:tc>
          <w:tcPr>
            <w:tcW w:w="1417" w:type="dxa"/>
            <w:tcBorders>
              <w:top w:val="single" w:sz="2" w:space="0" w:color="1F3864" w:themeColor="accent1" w:themeShade="80"/>
              <w:left w:val="nil"/>
              <w:bottom w:val="nil"/>
              <w:right w:val="nil"/>
            </w:tcBorders>
            <w:shd w:val="clear" w:color="auto" w:fill="FFFFFF" w:themeFill="background1"/>
            <w:vAlign w:val="center"/>
            <w:hideMark/>
          </w:tcPr>
          <w:p w14:paraId="42BE8B00" w14:textId="70C5F4B9" w:rsidR="00DD4503" w:rsidRPr="00BF2AAF" w:rsidRDefault="00DD4503" w:rsidP="0089786F">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bCs/>
                <w:spacing w:val="-2"/>
                <w:sz w:val="14"/>
                <w:szCs w:val="14"/>
                <w:highlight w:val="yellow"/>
                <w:lang w:eastAsia="pt-BR"/>
              </w:rPr>
            </w:pPr>
            <w:r w:rsidRPr="00BF2AAF">
              <w:rPr>
                <w:rFonts w:ascii="Arial" w:hAnsi="Arial" w:cs="Arial"/>
                <w:b/>
                <w:bCs/>
                <w:sz w:val="14"/>
                <w:szCs w:val="14"/>
              </w:rPr>
              <w:t>7.657.603</w:t>
            </w:r>
          </w:p>
        </w:tc>
      </w:tr>
      <w:tr w:rsidR="00DD4503" w:rsidRPr="00BF2AAF" w14:paraId="23583F66" w14:textId="77777777" w:rsidTr="003B30C1">
        <w:trPr>
          <w:gridAfter w:val="1"/>
          <w:cnfStyle w:val="000000100000" w:firstRow="0" w:lastRow="0" w:firstColumn="0" w:lastColumn="0" w:oddVBand="0" w:evenVBand="0" w:oddHBand="1" w:evenHBand="0" w:firstRowFirstColumn="0" w:firstRowLastColumn="0" w:lastRowFirstColumn="0" w:lastRowLastColumn="0"/>
          <w:wAfter w:w="46" w:type="dxa"/>
          <w:trHeight w:val="238"/>
          <w:jc w:val="center"/>
        </w:trPr>
        <w:tc>
          <w:tcPr>
            <w:cnfStyle w:val="001000000000" w:firstRow="0" w:lastRow="0" w:firstColumn="1" w:lastColumn="0" w:oddVBand="0" w:evenVBand="0" w:oddHBand="0" w:evenHBand="0" w:firstRowFirstColumn="0" w:firstRowLastColumn="0" w:lastRowFirstColumn="0" w:lastRowLastColumn="0"/>
            <w:tcW w:w="2835" w:type="dxa"/>
            <w:gridSpan w:val="2"/>
            <w:tcBorders>
              <w:top w:val="nil"/>
              <w:left w:val="nil"/>
              <w:bottom w:val="nil"/>
              <w:right w:val="nil"/>
            </w:tcBorders>
            <w:vAlign w:val="center"/>
            <w:hideMark/>
          </w:tcPr>
          <w:p w14:paraId="1D6822E3" w14:textId="77777777" w:rsidR="00DD4503" w:rsidRPr="00BF2AAF" w:rsidRDefault="00DD4503" w:rsidP="0089786F">
            <w:pPr>
              <w:keepNext/>
              <w:keepLines/>
              <w:spacing w:before="40" w:after="40"/>
              <w:ind w:left="113"/>
              <w:rPr>
                <w:rFonts w:ascii="Arial" w:eastAsia="Times New Roman" w:hAnsi="Arial" w:cs="Arial"/>
                <w:spacing w:val="-2"/>
                <w:sz w:val="14"/>
                <w:szCs w:val="14"/>
                <w:lang w:eastAsia="pt-BR"/>
              </w:rPr>
            </w:pPr>
            <w:r w:rsidRPr="00BF2AAF">
              <w:rPr>
                <w:rFonts w:ascii="Arial" w:eastAsia="Times New Roman" w:hAnsi="Arial" w:cs="Arial"/>
                <w:b w:val="0"/>
                <w:bCs w:val="0"/>
                <w:spacing w:val="-2"/>
                <w:sz w:val="14"/>
                <w:szCs w:val="14"/>
                <w:lang w:eastAsia="pt-BR"/>
              </w:rPr>
              <w:t>Resultado de investimentos em participações societárias</w:t>
            </w:r>
          </w:p>
        </w:tc>
        <w:tc>
          <w:tcPr>
            <w:tcW w:w="950" w:type="dxa"/>
            <w:tcBorders>
              <w:top w:val="nil"/>
              <w:left w:val="nil"/>
              <w:bottom w:val="nil"/>
              <w:right w:val="nil"/>
            </w:tcBorders>
            <w:vAlign w:val="center"/>
            <w:hideMark/>
          </w:tcPr>
          <w:p w14:paraId="3F0F24AC" w14:textId="77777777" w:rsidR="00DD4503" w:rsidRPr="00BF2AAF" w:rsidRDefault="00DD4503" w:rsidP="0089786F">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[7.b]</w:t>
            </w:r>
          </w:p>
        </w:tc>
        <w:tc>
          <w:tcPr>
            <w:tcW w:w="1318" w:type="dxa"/>
            <w:gridSpan w:val="2"/>
            <w:tcBorders>
              <w:top w:val="nil"/>
              <w:left w:val="nil"/>
              <w:bottom w:val="nil"/>
              <w:right w:val="nil"/>
            </w:tcBorders>
            <w:vAlign w:val="center"/>
            <w:hideMark/>
          </w:tcPr>
          <w:p w14:paraId="42FEBBE4" w14:textId="2E4361FD" w:rsidR="00DD4503" w:rsidRPr="00BF2AAF" w:rsidRDefault="00DD4503" w:rsidP="00482CE2">
            <w:pPr>
              <w:keepNext/>
              <w:keepLines/>
              <w:spacing w:before="40" w:after="40"/>
              <w:ind w:right="52"/>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pacing w:val="-2"/>
                <w:sz w:val="14"/>
                <w:szCs w:val="14"/>
                <w:lang w:eastAsia="pt-BR"/>
              </w:rPr>
            </w:pPr>
            <w:r w:rsidRPr="00BF2AAF">
              <w:rPr>
                <w:rFonts w:ascii="Arial" w:hAnsi="Arial" w:cs="Arial"/>
                <w:color w:val="000000"/>
                <w:sz w:val="14"/>
                <w:szCs w:val="14"/>
              </w:rPr>
              <w:t>7.925.902</w:t>
            </w:r>
          </w:p>
        </w:tc>
        <w:tc>
          <w:tcPr>
            <w:tcW w:w="1415" w:type="dxa"/>
            <w:gridSpan w:val="3"/>
            <w:tcBorders>
              <w:top w:val="nil"/>
              <w:left w:val="nil"/>
              <w:bottom w:val="nil"/>
              <w:right w:val="nil"/>
            </w:tcBorders>
            <w:vAlign w:val="center"/>
            <w:hideMark/>
          </w:tcPr>
          <w:p w14:paraId="417AF8C3" w14:textId="738134E8" w:rsidR="00DD4503" w:rsidRPr="00BF2AAF" w:rsidRDefault="00DD4503" w:rsidP="0089786F">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highlight w:val="yellow"/>
                <w:lang w:eastAsia="pt-BR"/>
              </w:rPr>
            </w:pPr>
            <w:r w:rsidRPr="00BF2AAF">
              <w:rPr>
                <w:rFonts w:ascii="Arial" w:hAnsi="Arial" w:cs="Arial"/>
                <w:sz w:val="14"/>
                <w:szCs w:val="14"/>
              </w:rPr>
              <w:t>6.194.632</w:t>
            </w:r>
          </w:p>
        </w:tc>
        <w:tc>
          <w:tcPr>
            <w:tcW w:w="288" w:type="dxa"/>
            <w:gridSpan w:val="2"/>
            <w:tcBorders>
              <w:top w:val="nil"/>
              <w:left w:val="nil"/>
              <w:bottom w:val="nil"/>
              <w:right w:val="nil"/>
            </w:tcBorders>
            <w:vAlign w:val="center"/>
          </w:tcPr>
          <w:p w14:paraId="25A63000" w14:textId="77777777" w:rsidR="00DD4503" w:rsidRPr="00BF2AAF" w:rsidRDefault="00DD4503" w:rsidP="0089786F">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p>
        </w:tc>
        <w:tc>
          <w:tcPr>
            <w:tcW w:w="1297" w:type="dxa"/>
            <w:gridSpan w:val="2"/>
            <w:tcBorders>
              <w:top w:val="nil"/>
              <w:left w:val="nil"/>
              <w:bottom w:val="nil"/>
              <w:right w:val="nil"/>
            </w:tcBorders>
            <w:vAlign w:val="center"/>
            <w:hideMark/>
          </w:tcPr>
          <w:p w14:paraId="738C3DB3" w14:textId="3D761EEE" w:rsidR="00DD4503" w:rsidRPr="00BF2AAF" w:rsidRDefault="00DD4503" w:rsidP="0089786F">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pacing w:val="-2"/>
                <w:sz w:val="14"/>
                <w:szCs w:val="14"/>
                <w:lang w:eastAsia="pt-BR"/>
              </w:rPr>
            </w:pPr>
            <w:r w:rsidRPr="00BF2AAF">
              <w:rPr>
                <w:rFonts w:ascii="Arial" w:hAnsi="Arial" w:cs="Arial"/>
                <w:color w:val="000000"/>
                <w:sz w:val="14"/>
                <w:szCs w:val="14"/>
              </w:rPr>
              <w:t>4.890.458</w:t>
            </w:r>
          </w:p>
        </w:tc>
        <w:tc>
          <w:tcPr>
            <w:tcW w:w="1417" w:type="dxa"/>
            <w:tcBorders>
              <w:top w:val="nil"/>
              <w:left w:val="nil"/>
              <w:bottom w:val="nil"/>
              <w:right w:val="nil"/>
            </w:tcBorders>
            <w:vAlign w:val="center"/>
            <w:hideMark/>
          </w:tcPr>
          <w:p w14:paraId="6627E3BA" w14:textId="0498FBA7" w:rsidR="00DD4503" w:rsidRPr="00BF2AAF" w:rsidRDefault="00DD4503" w:rsidP="0089786F">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pacing w:val="-2"/>
                <w:sz w:val="14"/>
                <w:szCs w:val="14"/>
                <w:highlight w:val="yellow"/>
                <w:lang w:eastAsia="pt-BR"/>
              </w:rPr>
            </w:pPr>
            <w:r w:rsidRPr="00BF2AAF">
              <w:rPr>
                <w:rFonts w:ascii="Arial" w:hAnsi="Arial" w:cs="Arial"/>
                <w:sz w:val="14"/>
                <w:szCs w:val="14"/>
              </w:rPr>
              <w:t>3.515.609</w:t>
            </w:r>
          </w:p>
        </w:tc>
      </w:tr>
      <w:tr w:rsidR="00DD4503" w:rsidRPr="00BF2AAF" w14:paraId="257135E6" w14:textId="77777777" w:rsidTr="003B30C1">
        <w:trPr>
          <w:gridAfter w:val="1"/>
          <w:cnfStyle w:val="000000010000" w:firstRow="0" w:lastRow="0" w:firstColumn="0" w:lastColumn="0" w:oddVBand="0" w:evenVBand="0" w:oddHBand="0" w:evenHBand="1" w:firstRowFirstColumn="0" w:firstRowLastColumn="0" w:lastRowFirstColumn="0" w:lastRowLastColumn="0"/>
          <w:wAfter w:w="46" w:type="dxa"/>
          <w:trHeight w:val="238"/>
          <w:jc w:val="center"/>
        </w:trPr>
        <w:tc>
          <w:tcPr>
            <w:cnfStyle w:val="001000000000" w:firstRow="0" w:lastRow="0" w:firstColumn="1" w:lastColumn="0" w:oddVBand="0" w:evenVBand="0" w:oddHBand="0" w:evenHBand="0" w:firstRowFirstColumn="0" w:firstRowLastColumn="0" w:lastRowFirstColumn="0" w:lastRowLastColumn="0"/>
            <w:tcW w:w="2835" w:type="dxa"/>
            <w:gridSpan w:val="2"/>
            <w:tcBorders>
              <w:top w:val="nil"/>
              <w:left w:val="nil"/>
              <w:bottom w:val="nil"/>
              <w:right w:val="nil"/>
            </w:tcBorders>
            <w:shd w:val="clear" w:color="auto" w:fill="FFFFFF" w:themeFill="background1"/>
            <w:vAlign w:val="center"/>
            <w:hideMark/>
          </w:tcPr>
          <w:p w14:paraId="0B84E3F4" w14:textId="77777777" w:rsidR="00DD4503" w:rsidRPr="00BF2AAF" w:rsidRDefault="00DD4503" w:rsidP="0089786F">
            <w:pPr>
              <w:keepNext/>
              <w:keepLines/>
              <w:spacing w:before="40" w:after="40"/>
              <w:ind w:left="113"/>
              <w:rPr>
                <w:rFonts w:ascii="Arial" w:eastAsia="Times New Roman" w:hAnsi="Arial" w:cs="Arial"/>
                <w:b w:val="0"/>
                <w:bCs w:val="0"/>
                <w:spacing w:val="-2"/>
                <w:sz w:val="14"/>
                <w:szCs w:val="14"/>
                <w:lang w:eastAsia="pt-BR"/>
              </w:rPr>
            </w:pPr>
            <w:r w:rsidRPr="00BF2AAF">
              <w:rPr>
                <w:rFonts w:ascii="Arial" w:eastAsia="Times New Roman" w:hAnsi="Arial" w:cs="Arial"/>
                <w:b w:val="0"/>
                <w:bCs w:val="0"/>
                <w:spacing w:val="-2"/>
                <w:sz w:val="14"/>
                <w:szCs w:val="14"/>
                <w:lang w:eastAsia="pt-BR"/>
              </w:rPr>
              <w:t>Receitas de comissões, líquidas</w:t>
            </w:r>
          </w:p>
        </w:tc>
        <w:tc>
          <w:tcPr>
            <w:tcW w:w="950" w:type="dxa"/>
            <w:tcBorders>
              <w:top w:val="nil"/>
              <w:left w:val="nil"/>
              <w:bottom w:val="nil"/>
              <w:right w:val="nil"/>
            </w:tcBorders>
            <w:shd w:val="clear" w:color="auto" w:fill="FFFFFF" w:themeFill="background1"/>
            <w:vAlign w:val="center"/>
            <w:hideMark/>
          </w:tcPr>
          <w:p w14:paraId="0429CE74" w14:textId="77777777" w:rsidR="00DD4503" w:rsidRPr="00BF2AAF" w:rsidRDefault="00DD4503" w:rsidP="0089786F">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[8]</w:t>
            </w:r>
          </w:p>
        </w:tc>
        <w:tc>
          <w:tcPr>
            <w:tcW w:w="1318" w:type="dxa"/>
            <w:gridSpan w:val="2"/>
            <w:tcBorders>
              <w:top w:val="nil"/>
              <w:left w:val="nil"/>
              <w:bottom w:val="nil"/>
              <w:right w:val="nil"/>
            </w:tcBorders>
            <w:shd w:val="clear" w:color="auto" w:fill="FFFFFF" w:themeFill="background1"/>
            <w:vAlign w:val="center"/>
            <w:hideMark/>
          </w:tcPr>
          <w:p w14:paraId="52E1DE34" w14:textId="6F6AD131" w:rsidR="00DD4503" w:rsidRPr="00BF2AAF" w:rsidRDefault="00DD4503" w:rsidP="00482CE2">
            <w:pPr>
              <w:keepNext/>
              <w:keepLines/>
              <w:spacing w:before="40" w:after="40"/>
              <w:ind w:right="52"/>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w:t>
            </w:r>
          </w:p>
        </w:tc>
        <w:tc>
          <w:tcPr>
            <w:tcW w:w="1415" w:type="dxa"/>
            <w:gridSpan w:val="3"/>
            <w:tcBorders>
              <w:top w:val="nil"/>
              <w:left w:val="nil"/>
              <w:bottom w:val="nil"/>
              <w:right w:val="nil"/>
            </w:tcBorders>
            <w:shd w:val="clear" w:color="auto" w:fill="FFFFFF" w:themeFill="background1"/>
            <w:vAlign w:val="center"/>
            <w:hideMark/>
          </w:tcPr>
          <w:p w14:paraId="3E165538" w14:textId="3B3379FA" w:rsidR="00DD4503" w:rsidRPr="00BF2AAF" w:rsidRDefault="00DD4503" w:rsidP="0089786F">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highlight w:val="yellow"/>
                <w:lang w:eastAsia="pt-BR"/>
              </w:rPr>
            </w:pPr>
            <w:r w:rsidRPr="00BF2AAF">
              <w:rPr>
                <w:rFonts w:ascii="Arial" w:hAnsi="Arial" w:cs="Arial"/>
                <w:sz w:val="14"/>
                <w:szCs w:val="14"/>
              </w:rPr>
              <w:t>--</w:t>
            </w:r>
          </w:p>
        </w:tc>
        <w:tc>
          <w:tcPr>
            <w:tcW w:w="288" w:type="dxa"/>
            <w:gridSpan w:val="2"/>
            <w:tcBorders>
              <w:top w:val="nil"/>
              <w:left w:val="nil"/>
              <w:bottom w:val="nil"/>
              <w:right w:val="nil"/>
            </w:tcBorders>
            <w:shd w:val="clear" w:color="auto" w:fill="FFFFFF" w:themeFill="background1"/>
            <w:vAlign w:val="center"/>
          </w:tcPr>
          <w:p w14:paraId="79D0277F" w14:textId="77777777" w:rsidR="00DD4503" w:rsidRPr="00BF2AAF" w:rsidRDefault="00DD4503" w:rsidP="0089786F">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p>
        </w:tc>
        <w:tc>
          <w:tcPr>
            <w:tcW w:w="1297" w:type="dxa"/>
            <w:gridSpan w:val="2"/>
            <w:tcBorders>
              <w:top w:val="nil"/>
              <w:left w:val="nil"/>
              <w:bottom w:val="nil"/>
              <w:right w:val="nil"/>
            </w:tcBorders>
            <w:shd w:val="clear" w:color="auto" w:fill="FFFFFF" w:themeFill="background1"/>
            <w:vAlign w:val="center"/>
            <w:hideMark/>
          </w:tcPr>
          <w:p w14:paraId="41883164" w14:textId="635087CD" w:rsidR="00DD4503" w:rsidRPr="00BF2AAF" w:rsidRDefault="00DD4503" w:rsidP="0089786F">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BF2AAF">
              <w:rPr>
                <w:rFonts w:ascii="Arial" w:hAnsi="Arial" w:cs="Arial"/>
                <w:color w:val="000000"/>
                <w:sz w:val="14"/>
                <w:szCs w:val="14"/>
              </w:rPr>
              <w:t>4.424.402</w:t>
            </w:r>
          </w:p>
        </w:tc>
        <w:tc>
          <w:tcPr>
            <w:tcW w:w="1417" w:type="dxa"/>
            <w:tcBorders>
              <w:top w:val="nil"/>
              <w:left w:val="nil"/>
              <w:bottom w:val="nil"/>
              <w:right w:val="nil"/>
            </w:tcBorders>
            <w:shd w:val="clear" w:color="auto" w:fill="FFFFFF" w:themeFill="background1"/>
            <w:vAlign w:val="center"/>
            <w:hideMark/>
          </w:tcPr>
          <w:p w14:paraId="20DBA5B8" w14:textId="1C9FA825" w:rsidR="00DD4503" w:rsidRPr="00BF2AAF" w:rsidRDefault="00DD4503" w:rsidP="0089786F">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highlight w:val="yellow"/>
                <w:lang w:eastAsia="pt-BR"/>
              </w:rPr>
            </w:pPr>
            <w:r w:rsidRPr="00BF2AAF">
              <w:rPr>
                <w:rFonts w:ascii="Arial" w:hAnsi="Arial" w:cs="Arial"/>
                <w:sz w:val="14"/>
                <w:szCs w:val="14"/>
              </w:rPr>
              <w:t>4.141.994</w:t>
            </w:r>
          </w:p>
        </w:tc>
      </w:tr>
      <w:tr w:rsidR="00DD4503" w:rsidRPr="00BF2AAF" w14:paraId="65629AC4" w14:textId="77777777" w:rsidTr="003B30C1">
        <w:trPr>
          <w:gridAfter w:val="1"/>
          <w:cnfStyle w:val="000000100000" w:firstRow="0" w:lastRow="0" w:firstColumn="0" w:lastColumn="0" w:oddVBand="0" w:evenVBand="0" w:oddHBand="1" w:evenHBand="0" w:firstRowFirstColumn="0" w:firstRowLastColumn="0" w:lastRowFirstColumn="0" w:lastRowLastColumn="0"/>
          <w:wAfter w:w="46" w:type="dxa"/>
          <w:trHeight w:val="238"/>
          <w:jc w:val="center"/>
        </w:trPr>
        <w:tc>
          <w:tcPr>
            <w:cnfStyle w:val="001000000000" w:firstRow="0" w:lastRow="0" w:firstColumn="1" w:lastColumn="0" w:oddVBand="0" w:evenVBand="0" w:oddHBand="0" w:evenHBand="0" w:firstRowFirstColumn="0" w:firstRowLastColumn="0" w:lastRowFirstColumn="0" w:lastRowLastColumn="0"/>
            <w:tcW w:w="2835" w:type="dxa"/>
            <w:gridSpan w:val="2"/>
            <w:tcBorders>
              <w:top w:val="nil"/>
              <w:left w:val="nil"/>
              <w:bottom w:val="nil"/>
              <w:right w:val="nil"/>
            </w:tcBorders>
            <w:vAlign w:val="center"/>
            <w:hideMark/>
          </w:tcPr>
          <w:p w14:paraId="032D78EC" w14:textId="77777777" w:rsidR="00DD4503" w:rsidRPr="00BF2AAF" w:rsidRDefault="00DD4503" w:rsidP="0089786F">
            <w:pPr>
              <w:keepNext/>
              <w:keepLines/>
              <w:spacing w:before="40" w:after="40"/>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Custos dos Serviços Prestados</w:t>
            </w:r>
          </w:p>
        </w:tc>
        <w:tc>
          <w:tcPr>
            <w:tcW w:w="950" w:type="dxa"/>
            <w:tcBorders>
              <w:top w:val="nil"/>
              <w:left w:val="nil"/>
              <w:bottom w:val="nil"/>
              <w:right w:val="nil"/>
            </w:tcBorders>
            <w:vAlign w:val="center"/>
            <w:hideMark/>
          </w:tcPr>
          <w:p w14:paraId="0284AA57" w14:textId="77777777" w:rsidR="00DD4503" w:rsidRPr="00BF2AAF" w:rsidRDefault="00DD4503" w:rsidP="0089786F">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pacing w:val="-2"/>
                <w:sz w:val="14"/>
                <w:szCs w:val="14"/>
                <w:highlight w:val="yellow"/>
                <w:lang w:eastAsia="pt-BR"/>
              </w:rPr>
            </w:pPr>
            <w:r w:rsidRPr="00BF2AAF">
              <w:rPr>
                <w:rFonts w:ascii="Arial" w:eastAsia="Times New Roman" w:hAnsi="Arial" w:cs="Arial"/>
                <w:b/>
                <w:spacing w:val="-2"/>
                <w:sz w:val="14"/>
                <w:szCs w:val="14"/>
                <w:lang w:eastAsia="pt-BR"/>
              </w:rPr>
              <w:t>[9]</w:t>
            </w:r>
          </w:p>
        </w:tc>
        <w:tc>
          <w:tcPr>
            <w:tcW w:w="1318" w:type="dxa"/>
            <w:gridSpan w:val="2"/>
            <w:tcBorders>
              <w:top w:val="nil"/>
              <w:left w:val="nil"/>
              <w:bottom w:val="nil"/>
              <w:right w:val="nil"/>
            </w:tcBorders>
            <w:vAlign w:val="center"/>
            <w:hideMark/>
          </w:tcPr>
          <w:p w14:paraId="36876C5A" w14:textId="376831EE" w:rsidR="00DD4503" w:rsidRPr="00BF2AAF" w:rsidRDefault="00DD4503" w:rsidP="00482CE2">
            <w:pPr>
              <w:keepNext/>
              <w:keepLines/>
              <w:spacing w:before="40" w:after="40"/>
              <w:ind w:right="52"/>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pacing w:val="-2"/>
                <w:sz w:val="14"/>
                <w:szCs w:val="14"/>
                <w:lang w:eastAsia="pt-BR"/>
              </w:rPr>
            </w:pPr>
            <w:r w:rsidRPr="00BF2AAF">
              <w:rPr>
                <w:rFonts w:ascii="Arial" w:eastAsia="Times New Roman" w:hAnsi="Arial" w:cs="Arial"/>
                <w:b/>
                <w:spacing w:val="-2"/>
                <w:sz w:val="14"/>
                <w:szCs w:val="14"/>
                <w:lang w:eastAsia="pt-BR"/>
              </w:rPr>
              <w:t>--</w:t>
            </w:r>
          </w:p>
        </w:tc>
        <w:tc>
          <w:tcPr>
            <w:tcW w:w="1415" w:type="dxa"/>
            <w:gridSpan w:val="3"/>
            <w:tcBorders>
              <w:top w:val="nil"/>
              <w:left w:val="nil"/>
              <w:bottom w:val="nil"/>
              <w:right w:val="nil"/>
            </w:tcBorders>
            <w:vAlign w:val="center"/>
            <w:hideMark/>
          </w:tcPr>
          <w:p w14:paraId="045491A2" w14:textId="28B6A664" w:rsidR="00DD4503" w:rsidRPr="00BF2AAF" w:rsidRDefault="00DD4503" w:rsidP="0089786F">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pacing w:val="-2"/>
                <w:sz w:val="14"/>
                <w:szCs w:val="14"/>
                <w:highlight w:val="yellow"/>
                <w:lang w:eastAsia="pt-BR"/>
              </w:rPr>
            </w:pPr>
            <w:r w:rsidRPr="00BF2AAF">
              <w:rPr>
                <w:rFonts w:ascii="Arial" w:hAnsi="Arial" w:cs="Arial"/>
                <w:b/>
                <w:sz w:val="14"/>
                <w:szCs w:val="14"/>
              </w:rPr>
              <w:t>--</w:t>
            </w:r>
          </w:p>
        </w:tc>
        <w:tc>
          <w:tcPr>
            <w:tcW w:w="288" w:type="dxa"/>
            <w:gridSpan w:val="2"/>
            <w:tcBorders>
              <w:top w:val="nil"/>
              <w:left w:val="nil"/>
              <w:bottom w:val="nil"/>
              <w:right w:val="nil"/>
            </w:tcBorders>
            <w:vAlign w:val="center"/>
          </w:tcPr>
          <w:p w14:paraId="3B63B6FD" w14:textId="77777777" w:rsidR="00DD4503" w:rsidRPr="00BF2AAF" w:rsidRDefault="00DD4503" w:rsidP="0089786F">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pacing w:val="-2"/>
                <w:sz w:val="14"/>
                <w:szCs w:val="14"/>
                <w:lang w:eastAsia="pt-BR"/>
              </w:rPr>
            </w:pPr>
          </w:p>
        </w:tc>
        <w:tc>
          <w:tcPr>
            <w:tcW w:w="1297" w:type="dxa"/>
            <w:gridSpan w:val="2"/>
            <w:tcBorders>
              <w:top w:val="nil"/>
              <w:left w:val="nil"/>
              <w:bottom w:val="nil"/>
              <w:right w:val="nil"/>
            </w:tcBorders>
            <w:vAlign w:val="center"/>
            <w:hideMark/>
          </w:tcPr>
          <w:p w14:paraId="7B6FD828" w14:textId="590818C8" w:rsidR="00DD4503" w:rsidRPr="00BF2AAF" w:rsidRDefault="00DD4503" w:rsidP="0089786F">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pacing w:val="-2"/>
                <w:sz w:val="14"/>
                <w:szCs w:val="14"/>
                <w:lang w:eastAsia="pt-BR"/>
              </w:rPr>
            </w:pPr>
            <w:r w:rsidRPr="00BF2AAF">
              <w:rPr>
                <w:rFonts w:ascii="Arial" w:hAnsi="Arial" w:cs="Arial"/>
                <w:b/>
                <w:bCs/>
                <w:color w:val="000000"/>
                <w:sz w:val="14"/>
                <w:szCs w:val="14"/>
              </w:rPr>
              <w:t>(188.792)</w:t>
            </w:r>
          </w:p>
        </w:tc>
        <w:tc>
          <w:tcPr>
            <w:tcW w:w="1417" w:type="dxa"/>
            <w:tcBorders>
              <w:top w:val="nil"/>
              <w:left w:val="nil"/>
              <w:bottom w:val="nil"/>
              <w:right w:val="nil"/>
            </w:tcBorders>
            <w:vAlign w:val="center"/>
            <w:hideMark/>
          </w:tcPr>
          <w:p w14:paraId="0CC464FB" w14:textId="1D1285A4" w:rsidR="00DD4503" w:rsidRPr="00BF2AAF" w:rsidRDefault="00DD4503" w:rsidP="0089786F">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pacing w:val="-2"/>
                <w:sz w:val="14"/>
                <w:szCs w:val="14"/>
                <w:highlight w:val="yellow"/>
                <w:lang w:eastAsia="pt-BR"/>
              </w:rPr>
            </w:pPr>
            <w:r w:rsidRPr="00BF2AAF">
              <w:rPr>
                <w:rFonts w:ascii="Arial" w:hAnsi="Arial" w:cs="Arial"/>
                <w:b/>
                <w:bCs/>
                <w:sz w:val="14"/>
                <w:szCs w:val="14"/>
              </w:rPr>
              <w:t>(205.870)</w:t>
            </w:r>
          </w:p>
        </w:tc>
      </w:tr>
      <w:tr w:rsidR="00DD4503" w:rsidRPr="00BF2AAF" w14:paraId="6E6A4153" w14:textId="77777777" w:rsidTr="003B30C1">
        <w:trPr>
          <w:gridAfter w:val="1"/>
          <w:cnfStyle w:val="000000010000" w:firstRow="0" w:lastRow="0" w:firstColumn="0" w:lastColumn="0" w:oddVBand="0" w:evenVBand="0" w:oddHBand="0" w:evenHBand="1" w:firstRowFirstColumn="0" w:firstRowLastColumn="0" w:lastRowFirstColumn="0" w:lastRowLastColumn="0"/>
          <w:wAfter w:w="46" w:type="dxa"/>
          <w:trHeight w:val="238"/>
          <w:jc w:val="center"/>
        </w:trPr>
        <w:tc>
          <w:tcPr>
            <w:cnfStyle w:val="001000000000" w:firstRow="0" w:lastRow="0" w:firstColumn="1" w:lastColumn="0" w:oddVBand="0" w:evenVBand="0" w:oddHBand="0" w:evenHBand="0" w:firstRowFirstColumn="0" w:firstRowLastColumn="0" w:lastRowFirstColumn="0" w:lastRowLastColumn="0"/>
            <w:tcW w:w="2835" w:type="dxa"/>
            <w:gridSpan w:val="2"/>
            <w:tcBorders>
              <w:top w:val="nil"/>
              <w:left w:val="nil"/>
              <w:bottom w:val="nil"/>
              <w:right w:val="nil"/>
            </w:tcBorders>
            <w:shd w:val="clear" w:color="auto" w:fill="FFFFFF" w:themeFill="background1"/>
            <w:vAlign w:val="center"/>
            <w:hideMark/>
          </w:tcPr>
          <w:p w14:paraId="12D84A24" w14:textId="77777777" w:rsidR="00DD4503" w:rsidRPr="00BF2AAF" w:rsidRDefault="00DD4503" w:rsidP="0089786F">
            <w:pPr>
              <w:keepNext/>
              <w:keepLines/>
              <w:spacing w:before="40" w:after="40"/>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Resultado Bruto</w:t>
            </w:r>
          </w:p>
        </w:tc>
        <w:tc>
          <w:tcPr>
            <w:tcW w:w="950" w:type="dxa"/>
            <w:tcBorders>
              <w:top w:val="nil"/>
              <w:left w:val="nil"/>
              <w:bottom w:val="nil"/>
              <w:right w:val="nil"/>
            </w:tcBorders>
            <w:shd w:val="clear" w:color="auto" w:fill="FFFFFF" w:themeFill="background1"/>
            <w:vAlign w:val="center"/>
          </w:tcPr>
          <w:p w14:paraId="0EA10100" w14:textId="77777777" w:rsidR="00DD4503" w:rsidRPr="00BF2AAF" w:rsidRDefault="00DD4503" w:rsidP="0089786F">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highlight w:val="yellow"/>
                <w:lang w:eastAsia="pt-BR"/>
              </w:rPr>
            </w:pPr>
          </w:p>
        </w:tc>
        <w:tc>
          <w:tcPr>
            <w:tcW w:w="1318" w:type="dxa"/>
            <w:gridSpan w:val="2"/>
            <w:tcBorders>
              <w:top w:val="nil"/>
              <w:left w:val="nil"/>
              <w:bottom w:val="nil"/>
              <w:right w:val="nil"/>
            </w:tcBorders>
            <w:shd w:val="clear" w:color="auto" w:fill="FFFFFF" w:themeFill="background1"/>
            <w:vAlign w:val="center"/>
            <w:hideMark/>
          </w:tcPr>
          <w:p w14:paraId="51B02023" w14:textId="3E29EB78" w:rsidR="00DD4503" w:rsidRPr="00BF2AAF" w:rsidRDefault="00DD4503" w:rsidP="00482CE2">
            <w:pPr>
              <w:keepNext/>
              <w:keepLines/>
              <w:spacing w:before="40" w:after="40"/>
              <w:ind w:right="52"/>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BF2AAF">
              <w:rPr>
                <w:rFonts w:ascii="Arial" w:hAnsi="Arial" w:cs="Arial"/>
                <w:b/>
                <w:bCs/>
                <w:color w:val="000000"/>
                <w:sz w:val="14"/>
                <w:szCs w:val="14"/>
              </w:rPr>
              <w:t>7.925.</w:t>
            </w:r>
            <w:r w:rsidR="00482CE2" w:rsidRPr="00BF2AAF">
              <w:rPr>
                <w:rFonts w:ascii="Arial" w:hAnsi="Arial" w:cs="Arial"/>
                <w:b/>
                <w:bCs/>
                <w:color w:val="000000"/>
                <w:sz w:val="14"/>
                <w:szCs w:val="14"/>
              </w:rPr>
              <w:t>902</w:t>
            </w:r>
          </w:p>
        </w:tc>
        <w:tc>
          <w:tcPr>
            <w:tcW w:w="1415" w:type="dxa"/>
            <w:gridSpan w:val="3"/>
            <w:tcBorders>
              <w:top w:val="nil"/>
              <w:left w:val="nil"/>
              <w:bottom w:val="nil"/>
              <w:right w:val="nil"/>
            </w:tcBorders>
            <w:shd w:val="clear" w:color="auto" w:fill="FFFFFF" w:themeFill="background1"/>
            <w:vAlign w:val="center"/>
            <w:hideMark/>
          </w:tcPr>
          <w:p w14:paraId="6CCDAEF6" w14:textId="1DE1BFD0" w:rsidR="00DD4503" w:rsidRPr="00BF2AAF" w:rsidRDefault="00DD4503" w:rsidP="0089786F">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highlight w:val="yellow"/>
                <w:lang w:eastAsia="pt-BR"/>
              </w:rPr>
            </w:pPr>
            <w:r w:rsidRPr="00BF2AAF">
              <w:rPr>
                <w:rFonts w:ascii="Arial" w:hAnsi="Arial" w:cs="Arial"/>
                <w:b/>
                <w:sz w:val="14"/>
                <w:szCs w:val="14"/>
              </w:rPr>
              <w:t>6.194.632</w:t>
            </w:r>
          </w:p>
        </w:tc>
        <w:tc>
          <w:tcPr>
            <w:tcW w:w="288" w:type="dxa"/>
            <w:gridSpan w:val="2"/>
            <w:tcBorders>
              <w:top w:val="nil"/>
              <w:left w:val="nil"/>
              <w:bottom w:val="nil"/>
              <w:right w:val="nil"/>
            </w:tcBorders>
            <w:shd w:val="clear" w:color="auto" w:fill="FFFFFF" w:themeFill="background1"/>
            <w:vAlign w:val="center"/>
          </w:tcPr>
          <w:p w14:paraId="29BE01D0" w14:textId="77777777" w:rsidR="00DD4503" w:rsidRPr="00BF2AAF" w:rsidRDefault="00DD4503" w:rsidP="0089786F">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p>
        </w:tc>
        <w:tc>
          <w:tcPr>
            <w:tcW w:w="1297" w:type="dxa"/>
            <w:gridSpan w:val="2"/>
            <w:tcBorders>
              <w:top w:val="nil"/>
              <w:left w:val="nil"/>
              <w:bottom w:val="nil"/>
              <w:right w:val="nil"/>
            </w:tcBorders>
            <w:shd w:val="clear" w:color="auto" w:fill="FFFFFF" w:themeFill="background1"/>
            <w:vAlign w:val="center"/>
            <w:hideMark/>
          </w:tcPr>
          <w:p w14:paraId="79585882" w14:textId="3BBF58AC" w:rsidR="00DD4503" w:rsidRPr="00BF2AAF" w:rsidRDefault="00DD4503" w:rsidP="0089786F">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BF2AAF">
              <w:rPr>
                <w:rFonts w:ascii="Arial" w:hAnsi="Arial" w:cs="Arial"/>
                <w:b/>
                <w:bCs/>
                <w:color w:val="000000"/>
                <w:sz w:val="14"/>
                <w:szCs w:val="14"/>
              </w:rPr>
              <w:t>9.126.</w:t>
            </w:r>
            <w:r w:rsidR="00482CE2" w:rsidRPr="00BF2AAF">
              <w:rPr>
                <w:rFonts w:ascii="Arial" w:hAnsi="Arial" w:cs="Arial"/>
                <w:b/>
                <w:bCs/>
                <w:color w:val="000000"/>
                <w:sz w:val="14"/>
                <w:szCs w:val="14"/>
              </w:rPr>
              <w:t>068</w:t>
            </w:r>
          </w:p>
        </w:tc>
        <w:tc>
          <w:tcPr>
            <w:tcW w:w="1417" w:type="dxa"/>
            <w:tcBorders>
              <w:top w:val="nil"/>
              <w:left w:val="nil"/>
              <w:bottom w:val="nil"/>
              <w:right w:val="nil"/>
            </w:tcBorders>
            <w:shd w:val="clear" w:color="auto" w:fill="FFFFFF" w:themeFill="background1"/>
            <w:vAlign w:val="center"/>
            <w:hideMark/>
          </w:tcPr>
          <w:p w14:paraId="4D486C29" w14:textId="06D693B1" w:rsidR="00DD4503" w:rsidRPr="00BF2AAF" w:rsidRDefault="00DD4503" w:rsidP="0089786F">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highlight w:val="yellow"/>
                <w:lang w:eastAsia="pt-BR"/>
              </w:rPr>
            </w:pPr>
            <w:r w:rsidRPr="00BF2AAF">
              <w:rPr>
                <w:rFonts w:ascii="Arial" w:hAnsi="Arial" w:cs="Arial"/>
                <w:b/>
                <w:bCs/>
                <w:sz w:val="14"/>
                <w:szCs w:val="14"/>
              </w:rPr>
              <w:t>7.451.733</w:t>
            </w:r>
          </w:p>
        </w:tc>
      </w:tr>
      <w:tr w:rsidR="00DD4503" w:rsidRPr="00BF2AAF" w14:paraId="3C897FF9" w14:textId="77777777" w:rsidTr="003B30C1">
        <w:trPr>
          <w:gridAfter w:val="1"/>
          <w:cnfStyle w:val="000000100000" w:firstRow="0" w:lastRow="0" w:firstColumn="0" w:lastColumn="0" w:oddVBand="0" w:evenVBand="0" w:oddHBand="1" w:evenHBand="0" w:firstRowFirstColumn="0" w:firstRowLastColumn="0" w:lastRowFirstColumn="0" w:lastRowLastColumn="0"/>
          <w:wAfter w:w="46" w:type="dxa"/>
          <w:trHeight w:val="238"/>
          <w:jc w:val="center"/>
        </w:trPr>
        <w:tc>
          <w:tcPr>
            <w:cnfStyle w:val="001000000000" w:firstRow="0" w:lastRow="0" w:firstColumn="1" w:lastColumn="0" w:oddVBand="0" w:evenVBand="0" w:oddHBand="0" w:evenHBand="0" w:firstRowFirstColumn="0" w:firstRowLastColumn="0" w:lastRowFirstColumn="0" w:lastRowLastColumn="0"/>
            <w:tcW w:w="2835" w:type="dxa"/>
            <w:gridSpan w:val="2"/>
            <w:tcBorders>
              <w:top w:val="nil"/>
              <w:left w:val="nil"/>
              <w:bottom w:val="nil"/>
              <w:right w:val="nil"/>
            </w:tcBorders>
            <w:vAlign w:val="center"/>
            <w:hideMark/>
          </w:tcPr>
          <w:p w14:paraId="7D590496" w14:textId="77777777" w:rsidR="00DD4503" w:rsidRPr="00BF2AAF" w:rsidRDefault="00DD4503" w:rsidP="0089786F">
            <w:pPr>
              <w:keepNext/>
              <w:keepLines/>
              <w:spacing w:before="40" w:after="40"/>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Outras Receitas e Despesas</w:t>
            </w:r>
          </w:p>
        </w:tc>
        <w:tc>
          <w:tcPr>
            <w:tcW w:w="950" w:type="dxa"/>
            <w:tcBorders>
              <w:top w:val="nil"/>
              <w:left w:val="nil"/>
              <w:bottom w:val="nil"/>
              <w:right w:val="nil"/>
            </w:tcBorders>
            <w:vAlign w:val="center"/>
          </w:tcPr>
          <w:p w14:paraId="5B11DD03" w14:textId="77777777" w:rsidR="00DD4503" w:rsidRPr="00BF2AAF" w:rsidRDefault="00DD4503" w:rsidP="0089786F">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highlight w:val="yellow"/>
                <w:lang w:eastAsia="pt-BR"/>
              </w:rPr>
            </w:pPr>
          </w:p>
        </w:tc>
        <w:tc>
          <w:tcPr>
            <w:tcW w:w="1318" w:type="dxa"/>
            <w:gridSpan w:val="2"/>
            <w:tcBorders>
              <w:top w:val="nil"/>
              <w:left w:val="nil"/>
              <w:bottom w:val="nil"/>
              <w:right w:val="nil"/>
            </w:tcBorders>
            <w:vAlign w:val="center"/>
            <w:hideMark/>
          </w:tcPr>
          <w:p w14:paraId="575892EE" w14:textId="22793BD8" w:rsidR="00DD4503" w:rsidRPr="00BF2AAF" w:rsidRDefault="00DD4503" w:rsidP="00482CE2">
            <w:pPr>
              <w:keepNext/>
              <w:keepLines/>
              <w:spacing w:before="40" w:after="40"/>
              <w:ind w:right="52"/>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BF2AAF">
              <w:rPr>
                <w:rFonts w:ascii="Arial" w:hAnsi="Arial" w:cs="Arial"/>
                <w:b/>
                <w:bCs/>
                <w:color w:val="000000"/>
                <w:sz w:val="14"/>
                <w:szCs w:val="14"/>
              </w:rPr>
              <w:t>(18.</w:t>
            </w:r>
            <w:r w:rsidR="00482CE2" w:rsidRPr="00BF2AAF">
              <w:rPr>
                <w:rFonts w:ascii="Arial" w:hAnsi="Arial" w:cs="Arial"/>
                <w:b/>
                <w:bCs/>
                <w:color w:val="000000"/>
                <w:sz w:val="14"/>
                <w:szCs w:val="14"/>
              </w:rPr>
              <w:t>117</w:t>
            </w:r>
            <w:r w:rsidRPr="00BF2AAF">
              <w:rPr>
                <w:rFonts w:ascii="Arial" w:hAnsi="Arial" w:cs="Arial"/>
                <w:b/>
                <w:bCs/>
                <w:color w:val="000000"/>
                <w:sz w:val="14"/>
                <w:szCs w:val="14"/>
              </w:rPr>
              <w:t>)</w:t>
            </w:r>
          </w:p>
        </w:tc>
        <w:tc>
          <w:tcPr>
            <w:tcW w:w="1415" w:type="dxa"/>
            <w:gridSpan w:val="3"/>
            <w:tcBorders>
              <w:top w:val="nil"/>
              <w:left w:val="nil"/>
              <w:bottom w:val="nil"/>
              <w:right w:val="nil"/>
            </w:tcBorders>
            <w:vAlign w:val="center"/>
            <w:hideMark/>
          </w:tcPr>
          <w:p w14:paraId="7C09A24D" w14:textId="45163015" w:rsidR="00DD4503" w:rsidRPr="00BF2AAF" w:rsidRDefault="00DD4503" w:rsidP="0089786F">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highlight w:val="yellow"/>
                <w:lang w:eastAsia="pt-BR"/>
              </w:rPr>
            </w:pPr>
            <w:r w:rsidRPr="00BF2AAF">
              <w:rPr>
                <w:rFonts w:ascii="Arial" w:hAnsi="Arial" w:cs="Arial"/>
                <w:b/>
                <w:bCs/>
                <w:sz w:val="14"/>
                <w:szCs w:val="14"/>
              </w:rPr>
              <w:t>(13.537)</w:t>
            </w:r>
          </w:p>
        </w:tc>
        <w:tc>
          <w:tcPr>
            <w:tcW w:w="288" w:type="dxa"/>
            <w:gridSpan w:val="2"/>
            <w:tcBorders>
              <w:top w:val="nil"/>
              <w:left w:val="nil"/>
              <w:bottom w:val="nil"/>
              <w:right w:val="nil"/>
            </w:tcBorders>
            <w:vAlign w:val="center"/>
          </w:tcPr>
          <w:p w14:paraId="18A46F1E" w14:textId="77777777" w:rsidR="00DD4503" w:rsidRPr="00BF2AAF" w:rsidRDefault="00DD4503" w:rsidP="0089786F">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p>
        </w:tc>
        <w:tc>
          <w:tcPr>
            <w:tcW w:w="1297" w:type="dxa"/>
            <w:gridSpan w:val="2"/>
            <w:tcBorders>
              <w:top w:val="nil"/>
              <w:left w:val="nil"/>
              <w:bottom w:val="nil"/>
              <w:right w:val="nil"/>
            </w:tcBorders>
            <w:vAlign w:val="center"/>
            <w:hideMark/>
          </w:tcPr>
          <w:p w14:paraId="77479136" w14:textId="439864AB" w:rsidR="00DD4503" w:rsidRPr="00BF2AAF" w:rsidRDefault="00DD4503" w:rsidP="0089786F">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BF2AAF">
              <w:rPr>
                <w:rFonts w:ascii="Arial" w:hAnsi="Arial" w:cs="Arial"/>
                <w:b/>
                <w:bCs/>
                <w:color w:val="000000"/>
                <w:sz w:val="14"/>
                <w:szCs w:val="14"/>
              </w:rPr>
              <w:t>(220.</w:t>
            </w:r>
            <w:r w:rsidR="00482CE2" w:rsidRPr="00BF2AAF">
              <w:rPr>
                <w:rFonts w:ascii="Arial" w:hAnsi="Arial" w:cs="Arial"/>
                <w:b/>
                <w:bCs/>
                <w:color w:val="000000"/>
                <w:sz w:val="14"/>
                <w:szCs w:val="14"/>
              </w:rPr>
              <w:t>301</w:t>
            </w:r>
            <w:r w:rsidRPr="00BF2AAF">
              <w:rPr>
                <w:rFonts w:ascii="Arial" w:hAnsi="Arial" w:cs="Arial"/>
                <w:b/>
                <w:bCs/>
                <w:color w:val="000000"/>
                <w:sz w:val="14"/>
                <w:szCs w:val="14"/>
              </w:rPr>
              <w:t>)</w:t>
            </w:r>
          </w:p>
        </w:tc>
        <w:tc>
          <w:tcPr>
            <w:tcW w:w="1417" w:type="dxa"/>
            <w:tcBorders>
              <w:top w:val="nil"/>
              <w:left w:val="nil"/>
              <w:bottom w:val="nil"/>
              <w:right w:val="nil"/>
            </w:tcBorders>
            <w:vAlign w:val="center"/>
            <w:hideMark/>
          </w:tcPr>
          <w:p w14:paraId="0F9AB11E" w14:textId="5E90A88E" w:rsidR="00DD4503" w:rsidRPr="00BF2AAF" w:rsidRDefault="00DD4503" w:rsidP="0089786F">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highlight w:val="yellow"/>
                <w:lang w:eastAsia="pt-BR"/>
              </w:rPr>
            </w:pPr>
            <w:r w:rsidRPr="00BF2AAF">
              <w:rPr>
                <w:rFonts w:ascii="Arial" w:hAnsi="Arial" w:cs="Arial"/>
                <w:b/>
                <w:bCs/>
                <w:sz w:val="14"/>
                <w:szCs w:val="14"/>
              </w:rPr>
              <w:t>(254.220)</w:t>
            </w:r>
          </w:p>
        </w:tc>
      </w:tr>
      <w:tr w:rsidR="00DD4503" w:rsidRPr="00BF2AAF" w14:paraId="22265477" w14:textId="77777777" w:rsidTr="003B30C1">
        <w:trPr>
          <w:gridAfter w:val="1"/>
          <w:cnfStyle w:val="000000010000" w:firstRow="0" w:lastRow="0" w:firstColumn="0" w:lastColumn="0" w:oddVBand="0" w:evenVBand="0" w:oddHBand="0" w:evenHBand="1" w:firstRowFirstColumn="0" w:firstRowLastColumn="0" w:lastRowFirstColumn="0" w:lastRowLastColumn="0"/>
          <w:wAfter w:w="46" w:type="dxa"/>
          <w:trHeight w:val="238"/>
          <w:jc w:val="center"/>
        </w:trPr>
        <w:tc>
          <w:tcPr>
            <w:cnfStyle w:val="001000000000" w:firstRow="0" w:lastRow="0" w:firstColumn="1" w:lastColumn="0" w:oddVBand="0" w:evenVBand="0" w:oddHBand="0" w:evenHBand="0" w:firstRowFirstColumn="0" w:firstRowLastColumn="0" w:lastRowFirstColumn="0" w:lastRowLastColumn="0"/>
            <w:tcW w:w="2835" w:type="dxa"/>
            <w:gridSpan w:val="2"/>
            <w:tcBorders>
              <w:top w:val="nil"/>
              <w:left w:val="nil"/>
              <w:bottom w:val="nil"/>
              <w:right w:val="nil"/>
            </w:tcBorders>
            <w:shd w:val="clear" w:color="auto" w:fill="FFFFFF" w:themeFill="background1"/>
            <w:vAlign w:val="center"/>
            <w:hideMark/>
          </w:tcPr>
          <w:p w14:paraId="01FF5684" w14:textId="77777777" w:rsidR="00DD4503" w:rsidRPr="00BF2AAF" w:rsidRDefault="00DD4503" w:rsidP="0089786F">
            <w:pPr>
              <w:keepNext/>
              <w:keepLines/>
              <w:spacing w:before="40" w:after="40"/>
              <w:ind w:left="113"/>
              <w:rPr>
                <w:rFonts w:ascii="Arial" w:eastAsia="Times New Roman" w:hAnsi="Arial" w:cs="Arial"/>
                <w:spacing w:val="-2"/>
                <w:sz w:val="14"/>
                <w:szCs w:val="14"/>
                <w:lang w:eastAsia="pt-BR"/>
              </w:rPr>
            </w:pPr>
            <w:r w:rsidRPr="00BF2AAF">
              <w:rPr>
                <w:rFonts w:ascii="Arial" w:eastAsia="Times New Roman" w:hAnsi="Arial" w:cs="Arial"/>
                <w:b w:val="0"/>
                <w:bCs w:val="0"/>
                <w:spacing w:val="-2"/>
                <w:sz w:val="14"/>
                <w:szCs w:val="14"/>
                <w:lang w:eastAsia="pt-BR"/>
              </w:rPr>
              <w:t>Despesas com pessoal</w:t>
            </w:r>
          </w:p>
        </w:tc>
        <w:tc>
          <w:tcPr>
            <w:tcW w:w="950" w:type="dxa"/>
            <w:tcBorders>
              <w:top w:val="nil"/>
              <w:left w:val="nil"/>
              <w:bottom w:val="nil"/>
              <w:right w:val="nil"/>
            </w:tcBorders>
            <w:shd w:val="clear" w:color="auto" w:fill="FFFFFF" w:themeFill="background1"/>
            <w:vAlign w:val="center"/>
            <w:hideMark/>
          </w:tcPr>
          <w:p w14:paraId="3BA6BE60" w14:textId="77777777" w:rsidR="00DD4503" w:rsidRPr="00BF2AAF" w:rsidRDefault="00DD4503" w:rsidP="0089786F">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highlight w:val="yellow"/>
                <w:lang w:eastAsia="pt-BR"/>
              </w:rPr>
            </w:pPr>
            <w:r w:rsidRPr="00BF2AAF">
              <w:rPr>
                <w:rFonts w:ascii="Arial" w:eastAsia="Times New Roman" w:hAnsi="Arial" w:cs="Arial"/>
                <w:spacing w:val="-2"/>
                <w:sz w:val="14"/>
                <w:szCs w:val="14"/>
                <w:lang w:eastAsia="pt-BR"/>
              </w:rPr>
              <w:t>[10]</w:t>
            </w:r>
          </w:p>
        </w:tc>
        <w:tc>
          <w:tcPr>
            <w:tcW w:w="1318" w:type="dxa"/>
            <w:gridSpan w:val="2"/>
            <w:tcBorders>
              <w:top w:val="nil"/>
              <w:left w:val="nil"/>
              <w:bottom w:val="nil"/>
              <w:right w:val="nil"/>
            </w:tcBorders>
            <w:shd w:val="clear" w:color="auto" w:fill="FFFFFF" w:themeFill="background1"/>
            <w:vAlign w:val="center"/>
            <w:hideMark/>
          </w:tcPr>
          <w:p w14:paraId="06E23A1A" w14:textId="3EB2AB21" w:rsidR="00DD4503" w:rsidRPr="00BF2AAF" w:rsidRDefault="00DD4503" w:rsidP="00482CE2">
            <w:pPr>
              <w:keepNext/>
              <w:keepLines/>
              <w:spacing w:before="40" w:after="40"/>
              <w:ind w:right="52"/>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BF2AAF">
              <w:rPr>
                <w:rFonts w:ascii="Arial" w:hAnsi="Arial" w:cs="Arial"/>
                <w:color w:val="000000"/>
                <w:sz w:val="14"/>
                <w:szCs w:val="14"/>
              </w:rPr>
              <w:t>(13.129)</w:t>
            </w:r>
          </w:p>
        </w:tc>
        <w:tc>
          <w:tcPr>
            <w:tcW w:w="1415" w:type="dxa"/>
            <w:gridSpan w:val="3"/>
            <w:tcBorders>
              <w:top w:val="nil"/>
              <w:left w:val="nil"/>
              <w:bottom w:val="nil"/>
              <w:right w:val="nil"/>
            </w:tcBorders>
            <w:shd w:val="clear" w:color="auto" w:fill="FFFFFF" w:themeFill="background1"/>
            <w:vAlign w:val="center"/>
            <w:hideMark/>
          </w:tcPr>
          <w:p w14:paraId="2FDBBE07" w14:textId="4C6397A7" w:rsidR="00DD4503" w:rsidRPr="00BF2AAF" w:rsidRDefault="00DD4503" w:rsidP="0089786F">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highlight w:val="yellow"/>
                <w:lang w:eastAsia="pt-BR"/>
              </w:rPr>
            </w:pPr>
            <w:r w:rsidRPr="00BF2AAF">
              <w:rPr>
                <w:rFonts w:ascii="Arial" w:hAnsi="Arial" w:cs="Arial"/>
                <w:sz w:val="14"/>
                <w:szCs w:val="14"/>
              </w:rPr>
              <w:t>(14.955)</w:t>
            </w:r>
          </w:p>
        </w:tc>
        <w:tc>
          <w:tcPr>
            <w:tcW w:w="288" w:type="dxa"/>
            <w:gridSpan w:val="2"/>
            <w:tcBorders>
              <w:top w:val="nil"/>
              <w:left w:val="nil"/>
              <w:bottom w:val="nil"/>
              <w:right w:val="nil"/>
            </w:tcBorders>
            <w:shd w:val="clear" w:color="auto" w:fill="FFFFFF" w:themeFill="background1"/>
            <w:vAlign w:val="center"/>
          </w:tcPr>
          <w:p w14:paraId="1C15F06E" w14:textId="77777777" w:rsidR="00DD4503" w:rsidRPr="00BF2AAF" w:rsidRDefault="00DD4503" w:rsidP="0089786F">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p>
        </w:tc>
        <w:tc>
          <w:tcPr>
            <w:tcW w:w="1297" w:type="dxa"/>
            <w:gridSpan w:val="2"/>
            <w:tcBorders>
              <w:top w:val="nil"/>
              <w:left w:val="nil"/>
              <w:bottom w:val="nil"/>
              <w:right w:val="nil"/>
            </w:tcBorders>
            <w:shd w:val="clear" w:color="auto" w:fill="FFFFFF" w:themeFill="background1"/>
            <w:vAlign w:val="center"/>
            <w:hideMark/>
          </w:tcPr>
          <w:p w14:paraId="10B5764B" w14:textId="6D6C3097" w:rsidR="00DD4503" w:rsidRPr="00BF2AAF" w:rsidRDefault="00DD4503" w:rsidP="0089786F">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BF2AAF">
              <w:rPr>
                <w:rFonts w:ascii="Arial" w:hAnsi="Arial" w:cs="Arial"/>
                <w:color w:val="000000"/>
                <w:sz w:val="14"/>
                <w:szCs w:val="14"/>
              </w:rPr>
              <w:t>(86.122)</w:t>
            </w:r>
          </w:p>
        </w:tc>
        <w:tc>
          <w:tcPr>
            <w:tcW w:w="1417" w:type="dxa"/>
            <w:tcBorders>
              <w:top w:val="nil"/>
              <w:left w:val="nil"/>
              <w:bottom w:val="nil"/>
              <w:right w:val="nil"/>
            </w:tcBorders>
            <w:shd w:val="clear" w:color="auto" w:fill="FFFFFF" w:themeFill="background1"/>
            <w:vAlign w:val="center"/>
            <w:hideMark/>
          </w:tcPr>
          <w:p w14:paraId="1C87D5EB" w14:textId="5A483E32" w:rsidR="00DD4503" w:rsidRPr="00BF2AAF" w:rsidRDefault="00DD4503" w:rsidP="0089786F">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highlight w:val="yellow"/>
                <w:lang w:eastAsia="pt-BR"/>
              </w:rPr>
            </w:pPr>
            <w:r w:rsidRPr="00BF2AAF">
              <w:rPr>
                <w:rFonts w:ascii="Arial" w:hAnsi="Arial" w:cs="Arial"/>
                <w:sz w:val="14"/>
                <w:szCs w:val="14"/>
              </w:rPr>
              <w:t>(74.512)</w:t>
            </w:r>
          </w:p>
        </w:tc>
      </w:tr>
      <w:tr w:rsidR="00DD4503" w:rsidRPr="00BF2AAF" w14:paraId="4F4BCAA6" w14:textId="77777777" w:rsidTr="003B30C1">
        <w:trPr>
          <w:gridAfter w:val="1"/>
          <w:cnfStyle w:val="000000100000" w:firstRow="0" w:lastRow="0" w:firstColumn="0" w:lastColumn="0" w:oddVBand="0" w:evenVBand="0" w:oddHBand="1" w:evenHBand="0" w:firstRowFirstColumn="0" w:firstRowLastColumn="0" w:lastRowFirstColumn="0" w:lastRowLastColumn="0"/>
          <w:wAfter w:w="46" w:type="dxa"/>
          <w:trHeight w:val="238"/>
          <w:jc w:val="center"/>
        </w:trPr>
        <w:tc>
          <w:tcPr>
            <w:cnfStyle w:val="001000000000" w:firstRow="0" w:lastRow="0" w:firstColumn="1" w:lastColumn="0" w:oddVBand="0" w:evenVBand="0" w:oddHBand="0" w:evenHBand="0" w:firstRowFirstColumn="0" w:firstRowLastColumn="0" w:lastRowFirstColumn="0" w:lastRowLastColumn="0"/>
            <w:tcW w:w="2835" w:type="dxa"/>
            <w:gridSpan w:val="2"/>
            <w:tcBorders>
              <w:top w:val="nil"/>
              <w:left w:val="nil"/>
              <w:bottom w:val="nil"/>
              <w:right w:val="nil"/>
            </w:tcBorders>
            <w:vAlign w:val="center"/>
            <w:hideMark/>
          </w:tcPr>
          <w:p w14:paraId="338326A2" w14:textId="77777777" w:rsidR="00DD4503" w:rsidRPr="00BF2AAF" w:rsidRDefault="00DD4503" w:rsidP="0089786F">
            <w:pPr>
              <w:keepNext/>
              <w:keepLines/>
              <w:spacing w:before="40" w:after="40"/>
              <w:ind w:left="113"/>
              <w:rPr>
                <w:rFonts w:ascii="Arial" w:eastAsia="Times New Roman" w:hAnsi="Arial" w:cs="Arial"/>
                <w:spacing w:val="-2"/>
                <w:sz w:val="14"/>
                <w:szCs w:val="14"/>
                <w:lang w:eastAsia="pt-BR"/>
              </w:rPr>
            </w:pPr>
            <w:r w:rsidRPr="00BF2AAF">
              <w:rPr>
                <w:rFonts w:ascii="Arial" w:eastAsia="Times New Roman" w:hAnsi="Arial" w:cs="Arial"/>
                <w:b w:val="0"/>
                <w:bCs w:val="0"/>
                <w:spacing w:val="-2"/>
                <w:sz w:val="14"/>
                <w:szCs w:val="14"/>
                <w:lang w:eastAsia="pt-BR"/>
              </w:rPr>
              <w:t>Despesas administrativas e com vendas</w:t>
            </w:r>
          </w:p>
        </w:tc>
        <w:tc>
          <w:tcPr>
            <w:tcW w:w="950" w:type="dxa"/>
            <w:tcBorders>
              <w:top w:val="nil"/>
              <w:left w:val="nil"/>
              <w:bottom w:val="nil"/>
              <w:right w:val="nil"/>
            </w:tcBorders>
            <w:vAlign w:val="center"/>
            <w:hideMark/>
          </w:tcPr>
          <w:p w14:paraId="496DE0AE" w14:textId="77777777" w:rsidR="00DD4503" w:rsidRPr="00BF2AAF" w:rsidRDefault="00DD4503" w:rsidP="0089786F">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highlight w:val="yellow"/>
                <w:lang w:eastAsia="pt-BR"/>
              </w:rPr>
            </w:pPr>
            <w:r w:rsidRPr="00BF2AAF">
              <w:rPr>
                <w:rFonts w:ascii="Arial" w:eastAsia="Times New Roman" w:hAnsi="Arial" w:cs="Arial"/>
                <w:spacing w:val="-2"/>
                <w:sz w:val="14"/>
                <w:szCs w:val="14"/>
                <w:lang w:eastAsia="pt-BR"/>
              </w:rPr>
              <w:t>[11]</w:t>
            </w:r>
          </w:p>
        </w:tc>
        <w:tc>
          <w:tcPr>
            <w:tcW w:w="1318" w:type="dxa"/>
            <w:gridSpan w:val="2"/>
            <w:tcBorders>
              <w:top w:val="nil"/>
              <w:left w:val="nil"/>
              <w:bottom w:val="nil"/>
              <w:right w:val="nil"/>
            </w:tcBorders>
            <w:vAlign w:val="center"/>
            <w:hideMark/>
          </w:tcPr>
          <w:p w14:paraId="17514629" w14:textId="418CF35D" w:rsidR="00DD4503" w:rsidRPr="00BF2AAF" w:rsidRDefault="00DD4503" w:rsidP="00482CE2">
            <w:pPr>
              <w:keepNext/>
              <w:keepLines/>
              <w:spacing w:before="40" w:after="40"/>
              <w:ind w:right="52"/>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BF2AAF">
              <w:rPr>
                <w:rFonts w:ascii="Arial" w:hAnsi="Arial" w:cs="Arial"/>
                <w:color w:val="000000"/>
                <w:sz w:val="14"/>
                <w:szCs w:val="14"/>
              </w:rPr>
              <w:t>(3.589)</w:t>
            </w:r>
          </w:p>
        </w:tc>
        <w:tc>
          <w:tcPr>
            <w:tcW w:w="1415" w:type="dxa"/>
            <w:gridSpan w:val="3"/>
            <w:tcBorders>
              <w:top w:val="nil"/>
              <w:left w:val="nil"/>
              <w:bottom w:val="nil"/>
              <w:right w:val="nil"/>
            </w:tcBorders>
            <w:vAlign w:val="center"/>
            <w:hideMark/>
          </w:tcPr>
          <w:p w14:paraId="23FD494B" w14:textId="41322286" w:rsidR="00DD4503" w:rsidRPr="00BF2AAF" w:rsidRDefault="00DD4503" w:rsidP="0089786F">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highlight w:val="yellow"/>
                <w:lang w:eastAsia="pt-BR"/>
              </w:rPr>
            </w:pPr>
            <w:r w:rsidRPr="00BF2AAF">
              <w:rPr>
                <w:rFonts w:ascii="Arial" w:hAnsi="Arial" w:cs="Arial"/>
                <w:sz w:val="14"/>
                <w:szCs w:val="14"/>
              </w:rPr>
              <w:t>(3.867)</w:t>
            </w:r>
          </w:p>
        </w:tc>
        <w:tc>
          <w:tcPr>
            <w:tcW w:w="288" w:type="dxa"/>
            <w:gridSpan w:val="2"/>
            <w:tcBorders>
              <w:top w:val="nil"/>
              <w:left w:val="nil"/>
              <w:bottom w:val="nil"/>
              <w:right w:val="nil"/>
            </w:tcBorders>
            <w:vAlign w:val="center"/>
          </w:tcPr>
          <w:p w14:paraId="46F19724" w14:textId="77777777" w:rsidR="00DD4503" w:rsidRPr="00BF2AAF" w:rsidRDefault="00DD4503" w:rsidP="0089786F">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p>
        </w:tc>
        <w:tc>
          <w:tcPr>
            <w:tcW w:w="1297" w:type="dxa"/>
            <w:gridSpan w:val="2"/>
            <w:tcBorders>
              <w:top w:val="nil"/>
              <w:left w:val="nil"/>
              <w:bottom w:val="nil"/>
              <w:right w:val="nil"/>
            </w:tcBorders>
            <w:vAlign w:val="center"/>
            <w:hideMark/>
          </w:tcPr>
          <w:p w14:paraId="3D401233" w14:textId="71F9B2C8" w:rsidR="00DD4503" w:rsidRPr="00BF2AAF" w:rsidRDefault="00DD4503" w:rsidP="0089786F">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BF2AAF">
              <w:rPr>
                <w:rFonts w:ascii="Arial" w:hAnsi="Arial" w:cs="Arial"/>
                <w:color w:val="000000"/>
                <w:sz w:val="14"/>
                <w:szCs w:val="14"/>
              </w:rPr>
              <w:t>(88.554)</w:t>
            </w:r>
          </w:p>
        </w:tc>
        <w:tc>
          <w:tcPr>
            <w:tcW w:w="1417" w:type="dxa"/>
            <w:tcBorders>
              <w:top w:val="nil"/>
              <w:left w:val="nil"/>
              <w:bottom w:val="nil"/>
              <w:right w:val="nil"/>
            </w:tcBorders>
            <w:vAlign w:val="center"/>
            <w:hideMark/>
          </w:tcPr>
          <w:p w14:paraId="5E070B5D" w14:textId="7C029B42" w:rsidR="00DD4503" w:rsidRPr="00BF2AAF" w:rsidRDefault="00DD4503" w:rsidP="0089786F">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highlight w:val="yellow"/>
                <w:lang w:eastAsia="pt-BR"/>
              </w:rPr>
            </w:pPr>
            <w:r w:rsidRPr="00BF2AAF">
              <w:rPr>
                <w:rFonts w:ascii="Arial" w:hAnsi="Arial" w:cs="Arial"/>
                <w:sz w:val="14"/>
                <w:szCs w:val="14"/>
              </w:rPr>
              <w:t>(49.988)</w:t>
            </w:r>
          </w:p>
        </w:tc>
      </w:tr>
      <w:tr w:rsidR="00DD4503" w:rsidRPr="00BF2AAF" w14:paraId="5294D8BD" w14:textId="77777777" w:rsidTr="003B30C1">
        <w:trPr>
          <w:gridAfter w:val="1"/>
          <w:cnfStyle w:val="000000010000" w:firstRow="0" w:lastRow="0" w:firstColumn="0" w:lastColumn="0" w:oddVBand="0" w:evenVBand="0" w:oddHBand="0" w:evenHBand="1" w:firstRowFirstColumn="0" w:firstRowLastColumn="0" w:lastRowFirstColumn="0" w:lastRowLastColumn="0"/>
          <w:wAfter w:w="46" w:type="dxa"/>
          <w:trHeight w:val="238"/>
          <w:jc w:val="center"/>
        </w:trPr>
        <w:tc>
          <w:tcPr>
            <w:cnfStyle w:val="001000000000" w:firstRow="0" w:lastRow="0" w:firstColumn="1" w:lastColumn="0" w:oddVBand="0" w:evenVBand="0" w:oddHBand="0" w:evenHBand="0" w:firstRowFirstColumn="0" w:firstRowLastColumn="0" w:lastRowFirstColumn="0" w:lastRowLastColumn="0"/>
            <w:tcW w:w="2835" w:type="dxa"/>
            <w:gridSpan w:val="2"/>
            <w:tcBorders>
              <w:top w:val="nil"/>
              <w:left w:val="nil"/>
              <w:bottom w:val="nil"/>
              <w:right w:val="nil"/>
            </w:tcBorders>
            <w:shd w:val="clear" w:color="auto" w:fill="FFFFFF" w:themeFill="background1"/>
            <w:vAlign w:val="center"/>
            <w:hideMark/>
          </w:tcPr>
          <w:p w14:paraId="29AA104F" w14:textId="77777777" w:rsidR="00DD4503" w:rsidRPr="00BF2AAF" w:rsidRDefault="00DD4503" w:rsidP="0089786F">
            <w:pPr>
              <w:keepNext/>
              <w:keepLines/>
              <w:spacing w:before="40" w:after="40"/>
              <w:ind w:left="113"/>
              <w:rPr>
                <w:rFonts w:ascii="Arial" w:eastAsia="Times New Roman" w:hAnsi="Arial" w:cs="Arial"/>
                <w:spacing w:val="-2"/>
                <w:sz w:val="14"/>
                <w:szCs w:val="14"/>
                <w:lang w:eastAsia="pt-BR"/>
              </w:rPr>
            </w:pPr>
            <w:r w:rsidRPr="00BF2AAF">
              <w:rPr>
                <w:rFonts w:ascii="Arial" w:eastAsia="Times New Roman" w:hAnsi="Arial" w:cs="Arial"/>
                <w:b w:val="0"/>
                <w:bCs w:val="0"/>
                <w:spacing w:val="-2"/>
                <w:sz w:val="14"/>
                <w:szCs w:val="14"/>
                <w:lang w:eastAsia="pt-BR"/>
              </w:rPr>
              <w:t>Despesas tributárias</w:t>
            </w:r>
          </w:p>
        </w:tc>
        <w:tc>
          <w:tcPr>
            <w:tcW w:w="950" w:type="dxa"/>
            <w:tcBorders>
              <w:top w:val="nil"/>
              <w:left w:val="nil"/>
              <w:bottom w:val="nil"/>
              <w:right w:val="nil"/>
            </w:tcBorders>
            <w:shd w:val="clear" w:color="auto" w:fill="FFFFFF" w:themeFill="background1"/>
            <w:vAlign w:val="center"/>
            <w:hideMark/>
          </w:tcPr>
          <w:p w14:paraId="7C405D8B" w14:textId="77777777" w:rsidR="00DD4503" w:rsidRPr="00BF2AAF" w:rsidRDefault="00DD4503" w:rsidP="0089786F">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highlight w:val="yellow"/>
                <w:lang w:eastAsia="pt-BR"/>
              </w:rPr>
            </w:pPr>
            <w:r w:rsidRPr="00BF2AAF">
              <w:rPr>
                <w:rFonts w:ascii="Arial" w:eastAsia="Times New Roman" w:hAnsi="Arial" w:cs="Arial"/>
                <w:spacing w:val="-2"/>
                <w:sz w:val="14"/>
                <w:szCs w:val="14"/>
                <w:lang w:eastAsia="pt-BR"/>
              </w:rPr>
              <w:t>[12.c]</w:t>
            </w:r>
          </w:p>
        </w:tc>
        <w:tc>
          <w:tcPr>
            <w:tcW w:w="1318" w:type="dxa"/>
            <w:gridSpan w:val="2"/>
            <w:tcBorders>
              <w:top w:val="nil"/>
              <w:left w:val="nil"/>
              <w:bottom w:val="nil"/>
              <w:right w:val="nil"/>
            </w:tcBorders>
            <w:shd w:val="clear" w:color="auto" w:fill="FFFFFF" w:themeFill="background1"/>
            <w:vAlign w:val="center"/>
            <w:hideMark/>
          </w:tcPr>
          <w:p w14:paraId="4C519C33" w14:textId="686F442E" w:rsidR="00DD4503" w:rsidRPr="00BF2AAF" w:rsidRDefault="00DD4503" w:rsidP="00482CE2">
            <w:pPr>
              <w:keepNext/>
              <w:keepLines/>
              <w:spacing w:before="40" w:after="40"/>
              <w:ind w:right="52"/>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BF2AAF">
              <w:rPr>
                <w:rFonts w:ascii="Arial" w:hAnsi="Arial" w:cs="Arial"/>
                <w:color w:val="000000"/>
                <w:sz w:val="14"/>
                <w:szCs w:val="14"/>
              </w:rPr>
              <w:t>(6.798)</w:t>
            </w:r>
          </w:p>
        </w:tc>
        <w:tc>
          <w:tcPr>
            <w:tcW w:w="1415" w:type="dxa"/>
            <w:gridSpan w:val="3"/>
            <w:tcBorders>
              <w:top w:val="nil"/>
              <w:left w:val="nil"/>
              <w:bottom w:val="nil"/>
              <w:right w:val="nil"/>
            </w:tcBorders>
            <w:shd w:val="clear" w:color="auto" w:fill="FFFFFF" w:themeFill="background1"/>
            <w:vAlign w:val="center"/>
            <w:hideMark/>
          </w:tcPr>
          <w:p w14:paraId="71E2305C" w14:textId="426841FF" w:rsidR="00DD4503" w:rsidRPr="00BF2AAF" w:rsidRDefault="00DD4503" w:rsidP="0089786F">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highlight w:val="yellow"/>
                <w:lang w:eastAsia="pt-BR"/>
              </w:rPr>
            </w:pPr>
            <w:r w:rsidRPr="00BF2AAF">
              <w:rPr>
                <w:rFonts w:ascii="Arial" w:hAnsi="Arial" w:cs="Arial"/>
                <w:sz w:val="14"/>
                <w:szCs w:val="14"/>
              </w:rPr>
              <w:t>(2.914)</w:t>
            </w:r>
          </w:p>
        </w:tc>
        <w:tc>
          <w:tcPr>
            <w:tcW w:w="288" w:type="dxa"/>
            <w:gridSpan w:val="2"/>
            <w:tcBorders>
              <w:top w:val="nil"/>
              <w:left w:val="nil"/>
              <w:bottom w:val="nil"/>
              <w:right w:val="nil"/>
            </w:tcBorders>
            <w:shd w:val="clear" w:color="auto" w:fill="FFFFFF" w:themeFill="background1"/>
            <w:vAlign w:val="center"/>
          </w:tcPr>
          <w:p w14:paraId="0D661F7A" w14:textId="77777777" w:rsidR="00DD4503" w:rsidRPr="00BF2AAF" w:rsidRDefault="00DD4503" w:rsidP="0089786F">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p>
        </w:tc>
        <w:tc>
          <w:tcPr>
            <w:tcW w:w="1297" w:type="dxa"/>
            <w:gridSpan w:val="2"/>
            <w:tcBorders>
              <w:top w:val="nil"/>
              <w:left w:val="nil"/>
              <w:bottom w:val="nil"/>
              <w:right w:val="nil"/>
            </w:tcBorders>
            <w:shd w:val="clear" w:color="auto" w:fill="FFFFFF" w:themeFill="background1"/>
            <w:vAlign w:val="center"/>
            <w:hideMark/>
          </w:tcPr>
          <w:p w14:paraId="21D24E15" w14:textId="45AEF4F1" w:rsidR="00DD4503" w:rsidRPr="00BF2AAF" w:rsidRDefault="00DD4503" w:rsidP="0089786F">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BF2AAF">
              <w:rPr>
                <w:rFonts w:ascii="Arial" w:hAnsi="Arial" w:cs="Arial"/>
                <w:color w:val="000000"/>
                <w:sz w:val="14"/>
                <w:szCs w:val="14"/>
              </w:rPr>
              <w:t>(35.684)</w:t>
            </w:r>
          </w:p>
        </w:tc>
        <w:tc>
          <w:tcPr>
            <w:tcW w:w="1417" w:type="dxa"/>
            <w:tcBorders>
              <w:top w:val="nil"/>
              <w:left w:val="nil"/>
              <w:bottom w:val="nil"/>
              <w:right w:val="nil"/>
            </w:tcBorders>
            <w:shd w:val="clear" w:color="auto" w:fill="FFFFFF" w:themeFill="background1"/>
            <w:vAlign w:val="center"/>
            <w:hideMark/>
          </w:tcPr>
          <w:p w14:paraId="1C0A4F67" w14:textId="2BE34A95" w:rsidR="00DD4503" w:rsidRPr="00BF2AAF" w:rsidRDefault="00DD4503" w:rsidP="0089786F">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highlight w:val="yellow"/>
                <w:lang w:eastAsia="pt-BR"/>
              </w:rPr>
            </w:pPr>
            <w:r w:rsidRPr="00BF2AAF">
              <w:rPr>
                <w:rFonts w:ascii="Arial" w:hAnsi="Arial" w:cs="Arial"/>
                <w:sz w:val="14"/>
                <w:szCs w:val="14"/>
              </w:rPr>
              <w:t>(50.340)</w:t>
            </w:r>
          </w:p>
        </w:tc>
      </w:tr>
      <w:tr w:rsidR="00DD4503" w:rsidRPr="00BF2AAF" w14:paraId="6DF86358" w14:textId="77777777" w:rsidTr="003B30C1">
        <w:trPr>
          <w:gridAfter w:val="1"/>
          <w:cnfStyle w:val="000000100000" w:firstRow="0" w:lastRow="0" w:firstColumn="0" w:lastColumn="0" w:oddVBand="0" w:evenVBand="0" w:oddHBand="1" w:evenHBand="0" w:firstRowFirstColumn="0" w:firstRowLastColumn="0" w:lastRowFirstColumn="0" w:lastRowLastColumn="0"/>
          <w:wAfter w:w="46" w:type="dxa"/>
          <w:trHeight w:val="238"/>
          <w:jc w:val="center"/>
        </w:trPr>
        <w:tc>
          <w:tcPr>
            <w:cnfStyle w:val="001000000000" w:firstRow="0" w:lastRow="0" w:firstColumn="1" w:lastColumn="0" w:oddVBand="0" w:evenVBand="0" w:oddHBand="0" w:evenHBand="0" w:firstRowFirstColumn="0" w:firstRowLastColumn="0" w:lastRowFirstColumn="0" w:lastRowLastColumn="0"/>
            <w:tcW w:w="2835" w:type="dxa"/>
            <w:gridSpan w:val="2"/>
            <w:tcBorders>
              <w:top w:val="nil"/>
              <w:left w:val="nil"/>
              <w:bottom w:val="nil"/>
              <w:right w:val="nil"/>
            </w:tcBorders>
            <w:vAlign w:val="center"/>
            <w:hideMark/>
          </w:tcPr>
          <w:p w14:paraId="5CCE9D5F" w14:textId="77777777" w:rsidR="00DD4503" w:rsidRPr="00BF2AAF" w:rsidRDefault="00DD4503" w:rsidP="0089786F">
            <w:pPr>
              <w:keepNext/>
              <w:keepLines/>
              <w:spacing w:before="40" w:after="40"/>
              <w:ind w:left="113"/>
              <w:rPr>
                <w:rFonts w:ascii="Arial" w:eastAsia="Times New Roman" w:hAnsi="Arial" w:cs="Arial"/>
                <w:spacing w:val="-2"/>
                <w:sz w:val="14"/>
                <w:szCs w:val="14"/>
                <w:lang w:eastAsia="pt-BR"/>
              </w:rPr>
            </w:pPr>
            <w:r w:rsidRPr="00BF2AAF">
              <w:rPr>
                <w:rFonts w:ascii="Arial" w:eastAsia="Times New Roman" w:hAnsi="Arial" w:cs="Arial"/>
                <w:b w:val="0"/>
                <w:bCs w:val="0"/>
                <w:spacing w:val="-2"/>
                <w:sz w:val="14"/>
                <w:szCs w:val="14"/>
                <w:lang w:eastAsia="pt-BR"/>
              </w:rPr>
              <w:t>Outras</w:t>
            </w:r>
          </w:p>
        </w:tc>
        <w:tc>
          <w:tcPr>
            <w:tcW w:w="950" w:type="dxa"/>
            <w:tcBorders>
              <w:top w:val="nil"/>
              <w:left w:val="nil"/>
              <w:bottom w:val="nil"/>
              <w:right w:val="nil"/>
            </w:tcBorders>
            <w:vAlign w:val="center"/>
            <w:hideMark/>
          </w:tcPr>
          <w:p w14:paraId="7D781B4D" w14:textId="77777777" w:rsidR="00DD4503" w:rsidRPr="00BF2AAF" w:rsidRDefault="00DD4503" w:rsidP="0089786F">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highlight w:val="yellow"/>
                <w:lang w:eastAsia="pt-BR"/>
              </w:rPr>
            </w:pPr>
            <w:r w:rsidRPr="00BF2AAF">
              <w:rPr>
                <w:rFonts w:ascii="Arial" w:eastAsia="Times New Roman" w:hAnsi="Arial" w:cs="Arial"/>
                <w:spacing w:val="-2"/>
                <w:sz w:val="14"/>
                <w:szCs w:val="14"/>
                <w:lang w:eastAsia="pt-BR"/>
              </w:rPr>
              <w:t>[13]</w:t>
            </w:r>
          </w:p>
        </w:tc>
        <w:tc>
          <w:tcPr>
            <w:tcW w:w="1318" w:type="dxa"/>
            <w:gridSpan w:val="2"/>
            <w:tcBorders>
              <w:top w:val="nil"/>
              <w:left w:val="nil"/>
              <w:bottom w:val="nil"/>
              <w:right w:val="nil"/>
            </w:tcBorders>
            <w:vAlign w:val="center"/>
            <w:hideMark/>
          </w:tcPr>
          <w:p w14:paraId="03BC585B" w14:textId="29D8CA88" w:rsidR="00DD4503" w:rsidRPr="00BF2AAF" w:rsidRDefault="00DD4503" w:rsidP="00482CE2">
            <w:pPr>
              <w:keepNext/>
              <w:keepLines/>
              <w:spacing w:before="40" w:after="40"/>
              <w:ind w:right="52"/>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5.399</w:t>
            </w:r>
          </w:p>
        </w:tc>
        <w:tc>
          <w:tcPr>
            <w:tcW w:w="1415" w:type="dxa"/>
            <w:gridSpan w:val="3"/>
            <w:tcBorders>
              <w:top w:val="nil"/>
              <w:left w:val="nil"/>
              <w:bottom w:val="nil"/>
              <w:right w:val="nil"/>
            </w:tcBorders>
            <w:vAlign w:val="center"/>
            <w:hideMark/>
          </w:tcPr>
          <w:p w14:paraId="6B964671" w14:textId="009CEA15" w:rsidR="00DD4503" w:rsidRPr="00BF2AAF" w:rsidRDefault="00DD4503" w:rsidP="0089786F">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highlight w:val="yellow"/>
                <w:lang w:eastAsia="pt-BR"/>
              </w:rPr>
            </w:pPr>
            <w:r w:rsidRPr="00BF2AAF">
              <w:rPr>
                <w:rFonts w:ascii="Arial" w:hAnsi="Arial" w:cs="Arial"/>
                <w:sz w:val="14"/>
                <w:szCs w:val="14"/>
              </w:rPr>
              <w:t>8.199</w:t>
            </w:r>
          </w:p>
        </w:tc>
        <w:tc>
          <w:tcPr>
            <w:tcW w:w="288" w:type="dxa"/>
            <w:gridSpan w:val="2"/>
            <w:tcBorders>
              <w:top w:val="nil"/>
              <w:left w:val="nil"/>
              <w:bottom w:val="nil"/>
              <w:right w:val="nil"/>
            </w:tcBorders>
            <w:vAlign w:val="center"/>
          </w:tcPr>
          <w:p w14:paraId="7F193D68" w14:textId="77777777" w:rsidR="00DD4503" w:rsidRPr="00BF2AAF" w:rsidRDefault="00DD4503" w:rsidP="0089786F">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p>
        </w:tc>
        <w:tc>
          <w:tcPr>
            <w:tcW w:w="1297" w:type="dxa"/>
            <w:gridSpan w:val="2"/>
            <w:tcBorders>
              <w:top w:val="nil"/>
              <w:left w:val="nil"/>
              <w:bottom w:val="nil"/>
              <w:right w:val="nil"/>
            </w:tcBorders>
            <w:vAlign w:val="center"/>
            <w:hideMark/>
          </w:tcPr>
          <w:p w14:paraId="0655AF67" w14:textId="24887F44" w:rsidR="00DD4503" w:rsidRPr="00BF2AAF" w:rsidRDefault="00DD4503" w:rsidP="0089786F">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BF2AAF">
              <w:rPr>
                <w:rFonts w:ascii="Arial" w:hAnsi="Arial" w:cs="Arial"/>
                <w:color w:val="000000"/>
                <w:sz w:val="14"/>
                <w:szCs w:val="14"/>
              </w:rPr>
              <w:t>(9.941)</w:t>
            </w:r>
          </w:p>
        </w:tc>
        <w:tc>
          <w:tcPr>
            <w:tcW w:w="1417" w:type="dxa"/>
            <w:tcBorders>
              <w:top w:val="nil"/>
              <w:left w:val="nil"/>
              <w:bottom w:val="nil"/>
              <w:right w:val="nil"/>
            </w:tcBorders>
            <w:vAlign w:val="center"/>
            <w:hideMark/>
          </w:tcPr>
          <w:p w14:paraId="2036B632" w14:textId="0FBACF69" w:rsidR="00DD4503" w:rsidRPr="00BF2AAF" w:rsidRDefault="00482CE2" w:rsidP="0089786F">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highlight w:val="yellow"/>
                <w:lang w:eastAsia="pt-BR"/>
              </w:rPr>
            </w:pPr>
            <w:r w:rsidRPr="00BF2AAF">
              <w:rPr>
                <w:rFonts w:ascii="Arial" w:hAnsi="Arial" w:cs="Arial"/>
                <w:sz w:val="14"/>
                <w:szCs w:val="14"/>
              </w:rPr>
              <w:t>(79.380)</w:t>
            </w:r>
          </w:p>
        </w:tc>
      </w:tr>
      <w:tr w:rsidR="00DD4503" w:rsidRPr="00BF2AAF" w14:paraId="71565274" w14:textId="77777777" w:rsidTr="003B30C1">
        <w:trPr>
          <w:gridAfter w:val="1"/>
          <w:cnfStyle w:val="000000010000" w:firstRow="0" w:lastRow="0" w:firstColumn="0" w:lastColumn="0" w:oddVBand="0" w:evenVBand="0" w:oddHBand="0" w:evenHBand="1" w:firstRowFirstColumn="0" w:firstRowLastColumn="0" w:lastRowFirstColumn="0" w:lastRowLastColumn="0"/>
          <w:wAfter w:w="46" w:type="dxa"/>
          <w:trHeight w:val="238"/>
          <w:jc w:val="center"/>
        </w:trPr>
        <w:tc>
          <w:tcPr>
            <w:cnfStyle w:val="001000000000" w:firstRow="0" w:lastRow="0" w:firstColumn="1" w:lastColumn="0" w:oddVBand="0" w:evenVBand="0" w:oddHBand="0" w:evenHBand="0" w:firstRowFirstColumn="0" w:firstRowLastColumn="0" w:lastRowFirstColumn="0" w:lastRowLastColumn="0"/>
            <w:tcW w:w="2835" w:type="dxa"/>
            <w:gridSpan w:val="2"/>
            <w:tcBorders>
              <w:top w:val="nil"/>
              <w:left w:val="nil"/>
              <w:bottom w:val="nil"/>
              <w:right w:val="nil"/>
            </w:tcBorders>
            <w:shd w:val="clear" w:color="auto" w:fill="FFFFFF" w:themeFill="background1"/>
            <w:vAlign w:val="center"/>
            <w:hideMark/>
          </w:tcPr>
          <w:p w14:paraId="6D08163C" w14:textId="77777777" w:rsidR="00DD4503" w:rsidRPr="00BF2AAF" w:rsidRDefault="00DD4503" w:rsidP="0089786F">
            <w:pPr>
              <w:keepNext/>
              <w:keepLines/>
              <w:spacing w:before="40" w:after="40"/>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Resultado Antes das Receitas e Despesas Financeiras</w:t>
            </w:r>
          </w:p>
        </w:tc>
        <w:tc>
          <w:tcPr>
            <w:tcW w:w="950" w:type="dxa"/>
            <w:tcBorders>
              <w:top w:val="nil"/>
              <w:left w:val="nil"/>
              <w:bottom w:val="nil"/>
              <w:right w:val="nil"/>
            </w:tcBorders>
            <w:shd w:val="clear" w:color="auto" w:fill="FFFFFF" w:themeFill="background1"/>
            <w:vAlign w:val="center"/>
          </w:tcPr>
          <w:p w14:paraId="6A49F1F5" w14:textId="77777777" w:rsidR="00DD4503" w:rsidRPr="00BF2AAF" w:rsidRDefault="00DD4503" w:rsidP="0089786F">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highlight w:val="yellow"/>
                <w:lang w:eastAsia="pt-BR"/>
              </w:rPr>
            </w:pPr>
          </w:p>
        </w:tc>
        <w:tc>
          <w:tcPr>
            <w:tcW w:w="1318" w:type="dxa"/>
            <w:gridSpan w:val="2"/>
            <w:tcBorders>
              <w:top w:val="nil"/>
              <w:left w:val="nil"/>
              <w:bottom w:val="nil"/>
              <w:right w:val="nil"/>
            </w:tcBorders>
            <w:shd w:val="clear" w:color="auto" w:fill="FFFFFF" w:themeFill="background1"/>
            <w:vAlign w:val="center"/>
            <w:hideMark/>
          </w:tcPr>
          <w:p w14:paraId="31D42F14" w14:textId="35F855B9" w:rsidR="00DD4503" w:rsidRPr="00BF2AAF" w:rsidRDefault="00DD4503" w:rsidP="00482CE2">
            <w:pPr>
              <w:keepNext/>
              <w:keepLines/>
              <w:spacing w:before="40" w:after="40"/>
              <w:ind w:right="52"/>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BF2AAF">
              <w:rPr>
                <w:rFonts w:ascii="Arial" w:hAnsi="Arial" w:cs="Arial"/>
                <w:b/>
                <w:bCs/>
                <w:color w:val="000000"/>
                <w:sz w:val="14"/>
                <w:szCs w:val="14"/>
              </w:rPr>
              <w:t>7.907.785</w:t>
            </w:r>
          </w:p>
        </w:tc>
        <w:tc>
          <w:tcPr>
            <w:tcW w:w="1415" w:type="dxa"/>
            <w:gridSpan w:val="3"/>
            <w:tcBorders>
              <w:top w:val="nil"/>
              <w:left w:val="nil"/>
              <w:bottom w:val="nil"/>
              <w:right w:val="nil"/>
            </w:tcBorders>
            <w:shd w:val="clear" w:color="auto" w:fill="FFFFFF" w:themeFill="background1"/>
            <w:vAlign w:val="center"/>
            <w:hideMark/>
          </w:tcPr>
          <w:p w14:paraId="341EDB66" w14:textId="1CCBFB01" w:rsidR="00DD4503" w:rsidRPr="00BF2AAF" w:rsidRDefault="00DD4503" w:rsidP="0089786F">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highlight w:val="yellow"/>
                <w:lang w:eastAsia="pt-BR"/>
              </w:rPr>
            </w:pPr>
            <w:r w:rsidRPr="00BF2AAF">
              <w:rPr>
                <w:rFonts w:ascii="Arial" w:hAnsi="Arial" w:cs="Arial"/>
                <w:b/>
                <w:sz w:val="14"/>
                <w:szCs w:val="14"/>
              </w:rPr>
              <w:t>6.181.095</w:t>
            </w:r>
          </w:p>
        </w:tc>
        <w:tc>
          <w:tcPr>
            <w:tcW w:w="288" w:type="dxa"/>
            <w:gridSpan w:val="2"/>
            <w:tcBorders>
              <w:top w:val="nil"/>
              <w:left w:val="nil"/>
              <w:bottom w:val="nil"/>
              <w:right w:val="nil"/>
            </w:tcBorders>
            <w:shd w:val="clear" w:color="auto" w:fill="FFFFFF" w:themeFill="background1"/>
            <w:vAlign w:val="center"/>
          </w:tcPr>
          <w:p w14:paraId="1ED39653" w14:textId="77777777" w:rsidR="00DD4503" w:rsidRPr="00BF2AAF" w:rsidRDefault="00DD4503" w:rsidP="0089786F">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p>
        </w:tc>
        <w:tc>
          <w:tcPr>
            <w:tcW w:w="1297" w:type="dxa"/>
            <w:gridSpan w:val="2"/>
            <w:tcBorders>
              <w:top w:val="nil"/>
              <w:left w:val="nil"/>
              <w:bottom w:val="nil"/>
              <w:right w:val="nil"/>
            </w:tcBorders>
            <w:shd w:val="clear" w:color="auto" w:fill="FFFFFF" w:themeFill="background1"/>
            <w:vAlign w:val="center"/>
            <w:hideMark/>
          </w:tcPr>
          <w:p w14:paraId="363A9F75" w14:textId="62C5DBAE" w:rsidR="00DD4503" w:rsidRPr="00BF2AAF" w:rsidRDefault="00DD4503" w:rsidP="0089786F">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BF2AAF">
              <w:rPr>
                <w:rFonts w:ascii="Arial" w:hAnsi="Arial" w:cs="Arial"/>
                <w:b/>
                <w:bCs/>
                <w:color w:val="000000"/>
                <w:sz w:val="14"/>
                <w:szCs w:val="14"/>
              </w:rPr>
              <w:t>8.905.767</w:t>
            </w:r>
          </w:p>
        </w:tc>
        <w:tc>
          <w:tcPr>
            <w:tcW w:w="1417" w:type="dxa"/>
            <w:tcBorders>
              <w:top w:val="nil"/>
              <w:left w:val="nil"/>
              <w:bottom w:val="nil"/>
              <w:right w:val="nil"/>
            </w:tcBorders>
            <w:shd w:val="clear" w:color="auto" w:fill="FFFFFF" w:themeFill="background1"/>
            <w:vAlign w:val="center"/>
            <w:hideMark/>
          </w:tcPr>
          <w:p w14:paraId="020412EA" w14:textId="496DB696" w:rsidR="00DD4503" w:rsidRPr="00BF2AAF" w:rsidRDefault="00DD4503" w:rsidP="0089786F">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highlight w:val="yellow"/>
                <w:lang w:eastAsia="pt-BR"/>
              </w:rPr>
            </w:pPr>
            <w:r w:rsidRPr="00BF2AAF">
              <w:rPr>
                <w:rFonts w:ascii="Arial" w:hAnsi="Arial" w:cs="Arial"/>
                <w:b/>
                <w:bCs/>
                <w:sz w:val="14"/>
                <w:szCs w:val="14"/>
              </w:rPr>
              <w:t>7.197.513</w:t>
            </w:r>
          </w:p>
        </w:tc>
      </w:tr>
      <w:tr w:rsidR="00DD4503" w:rsidRPr="00BF2AAF" w14:paraId="79C7A2FB" w14:textId="77777777" w:rsidTr="003B30C1">
        <w:trPr>
          <w:gridAfter w:val="1"/>
          <w:cnfStyle w:val="000000100000" w:firstRow="0" w:lastRow="0" w:firstColumn="0" w:lastColumn="0" w:oddVBand="0" w:evenVBand="0" w:oddHBand="1" w:evenHBand="0" w:firstRowFirstColumn="0" w:firstRowLastColumn="0" w:lastRowFirstColumn="0" w:lastRowLastColumn="0"/>
          <w:wAfter w:w="46" w:type="dxa"/>
          <w:trHeight w:val="238"/>
          <w:jc w:val="center"/>
        </w:trPr>
        <w:tc>
          <w:tcPr>
            <w:cnfStyle w:val="001000000000" w:firstRow="0" w:lastRow="0" w:firstColumn="1" w:lastColumn="0" w:oddVBand="0" w:evenVBand="0" w:oddHBand="0" w:evenHBand="0" w:firstRowFirstColumn="0" w:firstRowLastColumn="0" w:lastRowFirstColumn="0" w:lastRowLastColumn="0"/>
            <w:tcW w:w="2835" w:type="dxa"/>
            <w:gridSpan w:val="2"/>
            <w:tcBorders>
              <w:top w:val="nil"/>
              <w:left w:val="nil"/>
              <w:bottom w:val="nil"/>
              <w:right w:val="nil"/>
            </w:tcBorders>
            <w:vAlign w:val="center"/>
            <w:hideMark/>
          </w:tcPr>
          <w:p w14:paraId="17A615DF" w14:textId="77777777" w:rsidR="00DD4503" w:rsidRPr="00BF2AAF" w:rsidRDefault="00DD4503" w:rsidP="0089786F">
            <w:pPr>
              <w:keepNext/>
              <w:keepLines/>
              <w:spacing w:before="40" w:after="40"/>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Resultado Financeiro</w:t>
            </w:r>
          </w:p>
        </w:tc>
        <w:tc>
          <w:tcPr>
            <w:tcW w:w="950" w:type="dxa"/>
            <w:tcBorders>
              <w:top w:val="nil"/>
              <w:left w:val="nil"/>
              <w:bottom w:val="nil"/>
              <w:right w:val="nil"/>
            </w:tcBorders>
            <w:vAlign w:val="center"/>
            <w:hideMark/>
          </w:tcPr>
          <w:p w14:paraId="59A1BB71" w14:textId="77777777" w:rsidR="00DD4503" w:rsidRPr="00BF2AAF" w:rsidRDefault="00DD4503" w:rsidP="0089786F">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highlight w:val="yellow"/>
                <w:lang w:eastAsia="pt-BR"/>
              </w:rPr>
            </w:pPr>
            <w:r w:rsidRPr="00BF2AAF">
              <w:rPr>
                <w:rFonts w:ascii="Arial" w:eastAsia="Times New Roman" w:hAnsi="Arial" w:cs="Arial"/>
                <w:b/>
                <w:bCs/>
                <w:spacing w:val="-2"/>
                <w:sz w:val="14"/>
                <w:szCs w:val="14"/>
                <w:lang w:eastAsia="pt-BR"/>
              </w:rPr>
              <w:t>[14]</w:t>
            </w:r>
          </w:p>
        </w:tc>
        <w:tc>
          <w:tcPr>
            <w:tcW w:w="1318" w:type="dxa"/>
            <w:gridSpan w:val="2"/>
            <w:tcBorders>
              <w:top w:val="nil"/>
              <w:left w:val="nil"/>
              <w:bottom w:val="nil"/>
              <w:right w:val="nil"/>
            </w:tcBorders>
            <w:vAlign w:val="center"/>
            <w:hideMark/>
          </w:tcPr>
          <w:p w14:paraId="2CA0B711" w14:textId="50F7EC9B" w:rsidR="00DD4503" w:rsidRPr="00BF2AAF" w:rsidRDefault="00DD4503" w:rsidP="00482CE2">
            <w:pPr>
              <w:keepNext/>
              <w:keepLines/>
              <w:spacing w:before="40" w:after="40"/>
              <w:ind w:right="52"/>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BF2AAF">
              <w:rPr>
                <w:rFonts w:ascii="Arial" w:hAnsi="Arial" w:cs="Arial"/>
                <w:b/>
                <w:bCs/>
                <w:color w:val="000000"/>
                <w:sz w:val="14"/>
                <w:szCs w:val="14"/>
              </w:rPr>
              <w:t>51.039</w:t>
            </w:r>
          </w:p>
        </w:tc>
        <w:tc>
          <w:tcPr>
            <w:tcW w:w="1415" w:type="dxa"/>
            <w:gridSpan w:val="3"/>
            <w:tcBorders>
              <w:top w:val="nil"/>
              <w:left w:val="nil"/>
              <w:bottom w:val="nil"/>
              <w:right w:val="nil"/>
            </w:tcBorders>
            <w:vAlign w:val="center"/>
            <w:hideMark/>
          </w:tcPr>
          <w:p w14:paraId="2C9BD8ED" w14:textId="0043E7EA" w:rsidR="00DD4503" w:rsidRPr="00BF2AAF" w:rsidRDefault="00DD4503" w:rsidP="0089786F">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highlight w:val="yellow"/>
                <w:lang w:eastAsia="pt-BR"/>
              </w:rPr>
            </w:pPr>
            <w:r w:rsidRPr="00BF2AAF">
              <w:rPr>
                <w:rFonts w:ascii="Arial" w:hAnsi="Arial" w:cs="Arial"/>
                <w:b/>
                <w:sz w:val="14"/>
                <w:szCs w:val="14"/>
              </w:rPr>
              <w:t>16.370</w:t>
            </w:r>
          </w:p>
        </w:tc>
        <w:tc>
          <w:tcPr>
            <w:tcW w:w="288" w:type="dxa"/>
            <w:gridSpan w:val="2"/>
            <w:tcBorders>
              <w:top w:val="nil"/>
              <w:left w:val="nil"/>
              <w:bottom w:val="nil"/>
              <w:right w:val="nil"/>
            </w:tcBorders>
            <w:vAlign w:val="center"/>
          </w:tcPr>
          <w:p w14:paraId="71DDB617" w14:textId="77777777" w:rsidR="00DD4503" w:rsidRPr="00BF2AAF" w:rsidRDefault="00DD4503" w:rsidP="0089786F">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p>
        </w:tc>
        <w:tc>
          <w:tcPr>
            <w:tcW w:w="1297" w:type="dxa"/>
            <w:gridSpan w:val="2"/>
            <w:tcBorders>
              <w:top w:val="nil"/>
              <w:left w:val="nil"/>
              <w:bottom w:val="nil"/>
              <w:right w:val="nil"/>
            </w:tcBorders>
            <w:vAlign w:val="center"/>
            <w:hideMark/>
          </w:tcPr>
          <w:p w14:paraId="619F80D2" w14:textId="25BDDA7E" w:rsidR="00DD4503" w:rsidRPr="00BF2AAF" w:rsidRDefault="00DD4503" w:rsidP="0089786F">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BF2AAF">
              <w:rPr>
                <w:rFonts w:ascii="Arial" w:hAnsi="Arial" w:cs="Arial"/>
                <w:b/>
                <w:bCs/>
                <w:color w:val="000000"/>
                <w:sz w:val="14"/>
                <w:szCs w:val="14"/>
              </w:rPr>
              <w:t>587.545</w:t>
            </w:r>
          </w:p>
        </w:tc>
        <w:tc>
          <w:tcPr>
            <w:tcW w:w="1417" w:type="dxa"/>
            <w:tcBorders>
              <w:top w:val="nil"/>
              <w:left w:val="nil"/>
              <w:bottom w:val="nil"/>
              <w:right w:val="nil"/>
            </w:tcBorders>
            <w:vAlign w:val="center"/>
            <w:hideMark/>
          </w:tcPr>
          <w:p w14:paraId="3F1DEADB" w14:textId="1B222C39" w:rsidR="00DD4503" w:rsidRPr="00BF2AAF" w:rsidRDefault="00DD4503" w:rsidP="0089786F">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highlight w:val="yellow"/>
                <w:lang w:eastAsia="pt-BR"/>
              </w:rPr>
            </w:pPr>
            <w:r w:rsidRPr="00BF2AAF">
              <w:rPr>
                <w:rFonts w:ascii="Arial" w:hAnsi="Arial" w:cs="Arial"/>
                <w:b/>
                <w:bCs/>
                <w:sz w:val="14"/>
                <w:szCs w:val="14"/>
              </w:rPr>
              <w:t>502.562</w:t>
            </w:r>
          </w:p>
        </w:tc>
      </w:tr>
      <w:tr w:rsidR="00DD4503" w:rsidRPr="00BF2AAF" w14:paraId="2A6D1EBD" w14:textId="77777777" w:rsidTr="003B30C1">
        <w:trPr>
          <w:gridAfter w:val="1"/>
          <w:cnfStyle w:val="000000010000" w:firstRow="0" w:lastRow="0" w:firstColumn="0" w:lastColumn="0" w:oddVBand="0" w:evenVBand="0" w:oddHBand="0" w:evenHBand="1" w:firstRowFirstColumn="0" w:firstRowLastColumn="0" w:lastRowFirstColumn="0" w:lastRowLastColumn="0"/>
          <w:wAfter w:w="46" w:type="dxa"/>
          <w:trHeight w:val="238"/>
          <w:jc w:val="center"/>
        </w:trPr>
        <w:tc>
          <w:tcPr>
            <w:cnfStyle w:val="001000000000" w:firstRow="0" w:lastRow="0" w:firstColumn="1" w:lastColumn="0" w:oddVBand="0" w:evenVBand="0" w:oddHBand="0" w:evenHBand="0" w:firstRowFirstColumn="0" w:firstRowLastColumn="0" w:lastRowFirstColumn="0" w:lastRowLastColumn="0"/>
            <w:tcW w:w="2835" w:type="dxa"/>
            <w:gridSpan w:val="2"/>
            <w:tcBorders>
              <w:top w:val="nil"/>
              <w:left w:val="nil"/>
              <w:bottom w:val="nil"/>
              <w:right w:val="nil"/>
            </w:tcBorders>
            <w:shd w:val="clear" w:color="auto" w:fill="FFFFFF" w:themeFill="background1"/>
            <w:vAlign w:val="center"/>
            <w:hideMark/>
          </w:tcPr>
          <w:p w14:paraId="7AC465B3" w14:textId="77777777" w:rsidR="00DD4503" w:rsidRPr="00BF2AAF" w:rsidRDefault="00DD4503" w:rsidP="0089786F">
            <w:pPr>
              <w:keepNext/>
              <w:keepLines/>
              <w:spacing w:before="40" w:after="40"/>
              <w:ind w:left="113"/>
              <w:rPr>
                <w:rFonts w:ascii="Arial" w:eastAsia="Times New Roman" w:hAnsi="Arial" w:cs="Arial"/>
                <w:spacing w:val="-2"/>
                <w:sz w:val="14"/>
                <w:szCs w:val="14"/>
                <w:lang w:eastAsia="pt-BR"/>
              </w:rPr>
            </w:pPr>
            <w:r w:rsidRPr="00BF2AAF">
              <w:rPr>
                <w:rFonts w:ascii="Arial" w:eastAsia="Times New Roman" w:hAnsi="Arial" w:cs="Arial"/>
                <w:b w:val="0"/>
                <w:bCs w:val="0"/>
                <w:spacing w:val="-2"/>
                <w:sz w:val="14"/>
                <w:szCs w:val="14"/>
                <w:lang w:eastAsia="pt-BR"/>
              </w:rPr>
              <w:t>Receitas financeiras</w:t>
            </w:r>
          </w:p>
        </w:tc>
        <w:tc>
          <w:tcPr>
            <w:tcW w:w="950" w:type="dxa"/>
            <w:tcBorders>
              <w:top w:val="nil"/>
              <w:left w:val="nil"/>
              <w:bottom w:val="nil"/>
              <w:right w:val="nil"/>
            </w:tcBorders>
            <w:shd w:val="clear" w:color="auto" w:fill="FFFFFF" w:themeFill="background1"/>
            <w:vAlign w:val="center"/>
          </w:tcPr>
          <w:p w14:paraId="5B7E813B" w14:textId="77777777" w:rsidR="00DD4503" w:rsidRPr="00BF2AAF" w:rsidRDefault="00DD4503" w:rsidP="0089786F">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highlight w:val="yellow"/>
                <w:lang w:eastAsia="pt-BR"/>
              </w:rPr>
            </w:pPr>
          </w:p>
        </w:tc>
        <w:tc>
          <w:tcPr>
            <w:tcW w:w="1318" w:type="dxa"/>
            <w:gridSpan w:val="2"/>
            <w:tcBorders>
              <w:top w:val="nil"/>
              <w:left w:val="nil"/>
              <w:bottom w:val="nil"/>
              <w:right w:val="nil"/>
            </w:tcBorders>
            <w:shd w:val="clear" w:color="auto" w:fill="FFFFFF" w:themeFill="background1"/>
            <w:vAlign w:val="center"/>
            <w:hideMark/>
          </w:tcPr>
          <w:p w14:paraId="1F30A25B" w14:textId="42337C4F" w:rsidR="00DD4503" w:rsidRPr="00BF2AAF" w:rsidRDefault="00DD4503" w:rsidP="00482CE2">
            <w:pPr>
              <w:keepNext/>
              <w:keepLines/>
              <w:spacing w:before="40" w:after="40"/>
              <w:ind w:right="52"/>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BF2AAF">
              <w:rPr>
                <w:rFonts w:ascii="Arial" w:hAnsi="Arial" w:cs="Arial"/>
                <w:color w:val="000000"/>
                <w:sz w:val="14"/>
                <w:szCs w:val="14"/>
              </w:rPr>
              <w:t>132.900</w:t>
            </w:r>
          </w:p>
        </w:tc>
        <w:tc>
          <w:tcPr>
            <w:tcW w:w="1415" w:type="dxa"/>
            <w:gridSpan w:val="3"/>
            <w:tcBorders>
              <w:top w:val="nil"/>
              <w:left w:val="nil"/>
              <w:bottom w:val="nil"/>
              <w:right w:val="nil"/>
            </w:tcBorders>
            <w:shd w:val="clear" w:color="auto" w:fill="FFFFFF" w:themeFill="background1"/>
            <w:vAlign w:val="center"/>
            <w:hideMark/>
          </w:tcPr>
          <w:p w14:paraId="27D14272" w14:textId="1B632C24" w:rsidR="00DD4503" w:rsidRPr="00BF2AAF" w:rsidRDefault="00DD4503" w:rsidP="0089786F">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highlight w:val="yellow"/>
                <w:lang w:eastAsia="pt-BR"/>
              </w:rPr>
            </w:pPr>
            <w:r w:rsidRPr="00BF2AAF">
              <w:rPr>
                <w:rFonts w:ascii="Arial" w:hAnsi="Arial" w:cs="Arial"/>
                <w:sz w:val="14"/>
                <w:szCs w:val="14"/>
              </w:rPr>
              <w:t>44.465</w:t>
            </w:r>
          </w:p>
        </w:tc>
        <w:tc>
          <w:tcPr>
            <w:tcW w:w="288" w:type="dxa"/>
            <w:gridSpan w:val="2"/>
            <w:tcBorders>
              <w:top w:val="nil"/>
              <w:left w:val="nil"/>
              <w:bottom w:val="nil"/>
              <w:right w:val="nil"/>
            </w:tcBorders>
            <w:shd w:val="clear" w:color="auto" w:fill="FFFFFF" w:themeFill="background1"/>
            <w:vAlign w:val="center"/>
          </w:tcPr>
          <w:p w14:paraId="21EECA89" w14:textId="77777777" w:rsidR="00DD4503" w:rsidRPr="00BF2AAF" w:rsidRDefault="00DD4503" w:rsidP="0089786F">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p>
        </w:tc>
        <w:tc>
          <w:tcPr>
            <w:tcW w:w="1297" w:type="dxa"/>
            <w:gridSpan w:val="2"/>
            <w:tcBorders>
              <w:top w:val="nil"/>
              <w:left w:val="nil"/>
              <w:bottom w:val="nil"/>
              <w:right w:val="nil"/>
            </w:tcBorders>
            <w:shd w:val="clear" w:color="auto" w:fill="FFFFFF" w:themeFill="background1"/>
            <w:vAlign w:val="center"/>
            <w:hideMark/>
          </w:tcPr>
          <w:p w14:paraId="60DCA94F" w14:textId="75612DF8" w:rsidR="00DD4503" w:rsidRPr="00BF2AAF" w:rsidRDefault="00DD4503" w:rsidP="0089786F">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BF2AAF">
              <w:rPr>
                <w:rFonts w:ascii="Arial" w:hAnsi="Arial" w:cs="Arial"/>
                <w:color w:val="000000"/>
                <w:sz w:val="14"/>
                <w:szCs w:val="14"/>
              </w:rPr>
              <w:t>670.933</w:t>
            </w:r>
          </w:p>
        </w:tc>
        <w:tc>
          <w:tcPr>
            <w:tcW w:w="1417" w:type="dxa"/>
            <w:tcBorders>
              <w:top w:val="nil"/>
              <w:left w:val="nil"/>
              <w:bottom w:val="nil"/>
              <w:right w:val="nil"/>
            </w:tcBorders>
            <w:shd w:val="clear" w:color="auto" w:fill="FFFFFF" w:themeFill="background1"/>
            <w:vAlign w:val="center"/>
            <w:hideMark/>
          </w:tcPr>
          <w:p w14:paraId="0C5816BE" w14:textId="654CF7CF" w:rsidR="00DD4503" w:rsidRPr="00BF2AAF" w:rsidRDefault="00DD4503" w:rsidP="0089786F">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highlight w:val="yellow"/>
                <w:lang w:eastAsia="pt-BR"/>
              </w:rPr>
            </w:pPr>
            <w:r w:rsidRPr="00BF2AAF">
              <w:rPr>
                <w:rFonts w:ascii="Arial" w:hAnsi="Arial" w:cs="Arial"/>
                <w:sz w:val="14"/>
                <w:szCs w:val="14"/>
              </w:rPr>
              <w:t>532.063</w:t>
            </w:r>
          </w:p>
        </w:tc>
      </w:tr>
      <w:tr w:rsidR="00DD4503" w:rsidRPr="00BF2AAF" w14:paraId="14AE3113" w14:textId="77777777" w:rsidTr="003B30C1">
        <w:trPr>
          <w:gridAfter w:val="1"/>
          <w:cnfStyle w:val="000000100000" w:firstRow="0" w:lastRow="0" w:firstColumn="0" w:lastColumn="0" w:oddVBand="0" w:evenVBand="0" w:oddHBand="1" w:evenHBand="0" w:firstRowFirstColumn="0" w:firstRowLastColumn="0" w:lastRowFirstColumn="0" w:lastRowLastColumn="0"/>
          <w:wAfter w:w="46" w:type="dxa"/>
          <w:trHeight w:val="238"/>
          <w:jc w:val="center"/>
        </w:trPr>
        <w:tc>
          <w:tcPr>
            <w:cnfStyle w:val="001000000000" w:firstRow="0" w:lastRow="0" w:firstColumn="1" w:lastColumn="0" w:oddVBand="0" w:evenVBand="0" w:oddHBand="0" w:evenHBand="0" w:firstRowFirstColumn="0" w:firstRowLastColumn="0" w:lastRowFirstColumn="0" w:lastRowLastColumn="0"/>
            <w:tcW w:w="2835" w:type="dxa"/>
            <w:gridSpan w:val="2"/>
            <w:tcBorders>
              <w:top w:val="nil"/>
              <w:left w:val="nil"/>
              <w:bottom w:val="nil"/>
              <w:right w:val="nil"/>
            </w:tcBorders>
            <w:vAlign w:val="center"/>
            <w:hideMark/>
          </w:tcPr>
          <w:p w14:paraId="3740F67A" w14:textId="77777777" w:rsidR="00DD4503" w:rsidRPr="00BF2AAF" w:rsidRDefault="00DD4503" w:rsidP="0089786F">
            <w:pPr>
              <w:keepNext/>
              <w:keepLines/>
              <w:spacing w:before="40" w:after="40"/>
              <w:ind w:left="113"/>
              <w:rPr>
                <w:rFonts w:ascii="Arial" w:eastAsia="Times New Roman" w:hAnsi="Arial" w:cs="Arial"/>
                <w:spacing w:val="-2"/>
                <w:sz w:val="14"/>
                <w:szCs w:val="14"/>
                <w:lang w:eastAsia="pt-BR"/>
              </w:rPr>
            </w:pPr>
            <w:r w:rsidRPr="00BF2AAF">
              <w:rPr>
                <w:rFonts w:ascii="Arial" w:eastAsia="Times New Roman" w:hAnsi="Arial" w:cs="Arial"/>
                <w:b w:val="0"/>
                <w:bCs w:val="0"/>
                <w:spacing w:val="-2"/>
                <w:sz w:val="14"/>
                <w:szCs w:val="14"/>
                <w:lang w:eastAsia="pt-BR"/>
              </w:rPr>
              <w:t>Despesas financeiras</w:t>
            </w:r>
          </w:p>
        </w:tc>
        <w:tc>
          <w:tcPr>
            <w:tcW w:w="950" w:type="dxa"/>
            <w:tcBorders>
              <w:top w:val="nil"/>
              <w:left w:val="nil"/>
              <w:bottom w:val="nil"/>
              <w:right w:val="nil"/>
            </w:tcBorders>
            <w:vAlign w:val="center"/>
          </w:tcPr>
          <w:p w14:paraId="523C7A8A" w14:textId="77777777" w:rsidR="00DD4503" w:rsidRPr="00BF2AAF" w:rsidRDefault="00DD4503" w:rsidP="0089786F">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highlight w:val="yellow"/>
                <w:lang w:eastAsia="pt-BR"/>
              </w:rPr>
            </w:pPr>
          </w:p>
        </w:tc>
        <w:tc>
          <w:tcPr>
            <w:tcW w:w="1318" w:type="dxa"/>
            <w:gridSpan w:val="2"/>
            <w:tcBorders>
              <w:top w:val="nil"/>
              <w:left w:val="nil"/>
              <w:bottom w:val="nil"/>
              <w:right w:val="nil"/>
            </w:tcBorders>
            <w:vAlign w:val="center"/>
            <w:hideMark/>
          </w:tcPr>
          <w:p w14:paraId="7535E043" w14:textId="2BB8679B" w:rsidR="00DD4503" w:rsidRPr="00BF2AAF" w:rsidRDefault="00DD4503" w:rsidP="00482CE2">
            <w:pPr>
              <w:keepNext/>
              <w:keepLines/>
              <w:spacing w:before="40" w:after="40"/>
              <w:ind w:right="52"/>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BF2AAF">
              <w:rPr>
                <w:rFonts w:ascii="Arial" w:hAnsi="Arial" w:cs="Arial"/>
                <w:color w:val="000000"/>
                <w:sz w:val="14"/>
                <w:szCs w:val="14"/>
              </w:rPr>
              <w:t>(81.861)</w:t>
            </w:r>
          </w:p>
        </w:tc>
        <w:tc>
          <w:tcPr>
            <w:tcW w:w="1415" w:type="dxa"/>
            <w:gridSpan w:val="3"/>
            <w:tcBorders>
              <w:top w:val="nil"/>
              <w:left w:val="nil"/>
              <w:bottom w:val="nil"/>
              <w:right w:val="nil"/>
            </w:tcBorders>
            <w:vAlign w:val="center"/>
            <w:hideMark/>
          </w:tcPr>
          <w:p w14:paraId="2EE96C44" w14:textId="20928228" w:rsidR="00DD4503" w:rsidRPr="00BF2AAF" w:rsidRDefault="00DD4503" w:rsidP="0089786F">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highlight w:val="yellow"/>
                <w:lang w:eastAsia="pt-BR"/>
              </w:rPr>
            </w:pPr>
            <w:r w:rsidRPr="00BF2AAF">
              <w:rPr>
                <w:rFonts w:ascii="Arial" w:hAnsi="Arial" w:cs="Arial"/>
                <w:sz w:val="14"/>
                <w:szCs w:val="14"/>
              </w:rPr>
              <w:t>(28.095)</w:t>
            </w:r>
          </w:p>
        </w:tc>
        <w:tc>
          <w:tcPr>
            <w:tcW w:w="288" w:type="dxa"/>
            <w:gridSpan w:val="2"/>
            <w:tcBorders>
              <w:top w:val="nil"/>
              <w:left w:val="nil"/>
              <w:bottom w:val="nil"/>
              <w:right w:val="nil"/>
            </w:tcBorders>
            <w:vAlign w:val="center"/>
          </w:tcPr>
          <w:p w14:paraId="4BEB4558" w14:textId="77777777" w:rsidR="00DD4503" w:rsidRPr="00BF2AAF" w:rsidRDefault="00DD4503" w:rsidP="0089786F">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p>
        </w:tc>
        <w:tc>
          <w:tcPr>
            <w:tcW w:w="1297" w:type="dxa"/>
            <w:gridSpan w:val="2"/>
            <w:tcBorders>
              <w:top w:val="nil"/>
              <w:left w:val="nil"/>
              <w:bottom w:val="nil"/>
              <w:right w:val="nil"/>
            </w:tcBorders>
            <w:vAlign w:val="center"/>
            <w:hideMark/>
          </w:tcPr>
          <w:p w14:paraId="1BD0163D" w14:textId="236551D9" w:rsidR="00DD4503" w:rsidRPr="00BF2AAF" w:rsidRDefault="00DD4503" w:rsidP="0089786F">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BF2AAF">
              <w:rPr>
                <w:rFonts w:ascii="Arial" w:hAnsi="Arial" w:cs="Arial"/>
                <w:color w:val="000000"/>
                <w:sz w:val="14"/>
                <w:szCs w:val="14"/>
              </w:rPr>
              <w:t>(83.388)</w:t>
            </w:r>
          </w:p>
        </w:tc>
        <w:tc>
          <w:tcPr>
            <w:tcW w:w="1417" w:type="dxa"/>
            <w:tcBorders>
              <w:top w:val="nil"/>
              <w:left w:val="nil"/>
              <w:bottom w:val="nil"/>
              <w:right w:val="nil"/>
            </w:tcBorders>
            <w:vAlign w:val="center"/>
            <w:hideMark/>
          </w:tcPr>
          <w:p w14:paraId="18F1F0C3" w14:textId="39FB592B" w:rsidR="00DD4503" w:rsidRPr="00BF2AAF" w:rsidRDefault="00DD4503" w:rsidP="0089786F">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highlight w:val="yellow"/>
                <w:lang w:eastAsia="pt-BR"/>
              </w:rPr>
            </w:pPr>
            <w:r w:rsidRPr="00BF2AAF">
              <w:rPr>
                <w:rFonts w:ascii="Arial" w:hAnsi="Arial" w:cs="Arial"/>
                <w:sz w:val="14"/>
                <w:szCs w:val="14"/>
              </w:rPr>
              <w:t>(29.501)</w:t>
            </w:r>
          </w:p>
        </w:tc>
      </w:tr>
      <w:tr w:rsidR="00DD4503" w:rsidRPr="00BF2AAF" w14:paraId="7281B794" w14:textId="77777777" w:rsidTr="003B30C1">
        <w:trPr>
          <w:gridAfter w:val="1"/>
          <w:cnfStyle w:val="000000010000" w:firstRow="0" w:lastRow="0" w:firstColumn="0" w:lastColumn="0" w:oddVBand="0" w:evenVBand="0" w:oddHBand="0" w:evenHBand="1" w:firstRowFirstColumn="0" w:firstRowLastColumn="0" w:lastRowFirstColumn="0" w:lastRowLastColumn="0"/>
          <w:wAfter w:w="46" w:type="dxa"/>
          <w:trHeight w:val="238"/>
          <w:jc w:val="center"/>
        </w:trPr>
        <w:tc>
          <w:tcPr>
            <w:cnfStyle w:val="001000000000" w:firstRow="0" w:lastRow="0" w:firstColumn="1" w:lastColumn="0" w:oddVBand="0" w:evenVBand="0" w:oddHBand="0" w:evenHBand="0" w:firstRowFirstColumn="0" w:firstRowLastColumn="0" w:lastRowFirstColumn="0" w:lastRowLastColumn="0"/>
            <w:tcW w:w="2835" w:type="dxa"/>
            <w:gridSpan w:val="2"/>
            <w:tcBorders>
              <w:top w:val="nil"/>
              <w:left w:val="nil"/>
              <w:bottom w:val="nil"/>
              <w:right w:val="nil"/>
            </w:tcBorders>
            <w:shd w:val="clear" w:color="auto" w:fill="FFFFFF" w:themeFill="background1"/>
            <w:vAlign w:val="center"/>
            <w:hideMark/>
          </w:tcPr>
          <w:p w14:paraId="799D5D45" w14:textId="77777777" w:rsidR="00DD4503" w:rsidRPr="00BF2AAF" w:rsidRDefault="00DD4503" w:rsidP="0089786F">
            <w:pPr>
              <w:keepNext/>
              <w:keepLines/>
              <w:spacing w:before="40" w:after="40"/>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Resultado Antes do Imposto de Renda e Contribuição Social</w:t>
            </w:r>
          </w:p>
        </w:tc>
        <w:tc>
          <w:tcPr>
            <w:tcW w:w="950" w:type="dxa"/>
            <w:tcBorders>
              <w:top w:val="nil"/>
              <w:left w:val="nil"/>
              <w:bottom w:val="nil"/>
              <w:right w:val="nil"/>
            </w:tcBorders>
            <w:shd w:val="clear" w:color="auto" w:fill="FFFFFF" w:themeFill="background1"/>
            <w:vAlign w:val="center"/>
          </w:tcPr>
          <w:p w14:paraId="25102930" w14:textId="77777777" w:rsidR="00DD4503" w:rsidRPr="00BF2AAF" w:rsidRDefault="00DD4503" w:rsidP="0089786F">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highlight w:val="yellow"/>
                <w:lang w:eastAsia="pt-BR"/>
              </w:rPr>
            </w:pPr>
          </w:p>
        </w:tc>
        <w:tc>
          <w:tcPr>
            <w:tcW w:w="1318" w:type="dxa"/>
            <w:gridSpan w:val="2"/>
            <w:tcBorders>
              <w:top w:val="nil"/>
              <w:left w:val="nil"/>
              <w:bottom w:val="nil"/>
              <w:right w:val="nil"/>
            </w:tcBorders>
            <w:shd w:val="clear" w:color="auto" w:fill="FFFFFF" w:themeFill="background1"/>
            <w:vAlign w:val="center"/>
            <w:hideMark/>
          </w:tcPr>
          <w:p w14:paraId="7808D97F" w14:textId="72235BF3" w:rsidR="00DD4503" w:rsidRPr="00BF2AAF" w:rsidRDefault="00DD4503" w:rsidP="00482CE2">
            <w:pPr>
              <w:keepNext/>
              <w:keepLines/>
              <w:spacing w:before="40" w:after="40"/>
              <w:ind w:right="52"/>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BF2AAF">
              <w:rPr>
                <w:rFonts w:ascii="Arial" w:hAnsi="Arial" w:cs="Arial"/>
                <w:b/>
                <w:bCs/>
                <w:color w:val="000000"/>
                <w:sz w:val="14"/>
                <w:szCs w:val="14"/>
              </w:rPr>
              <w:t>7.958.824</w:t>
            </w:r>
          </w:p>
        </w:tc>
        <w:tc>
          <w:tcPr>
            <w:tcW w:w="1415" w:type="dxa"/>
            <w:gridSpan w:val="3"/>
            <w:tcBorders>
              <w:top w:val="nil"/>
              <w:left w:val="nil"/>
              <w:bottom w:val="nil"/>
              <w:right w:val="nil"/>
            </w:tcBorders>
            <w:shd w:val="clear" w:color="auto" w:fill="FFFFFF" w:themeFill="background1"/>
            <w:vAlign w:val="center"/>
            <w:hideMark/>
          </w:tcPr>
          <w:p w14:paraId="068CCCC9" w14:textId="6A98A547" w:rsidR="00DD4503" w:rsidRPr="00BF2AAF" w:rsidRDefault="00DD4503" w:rsidP="0089786F">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highlight w:val="yellow"/>
                <w:lang w:eastAsia="pt-BR"/>
              </w:rPr>
            </w:pPr>
            <w:r w:rsidRPr="00BF2AAF">
              <w:rPr>
                <w:rFonts w:ascii="Arial" w:hAnsi="Arial" w:cs="Arial"/>
                <w:b/>
                <w:sz w:val="14"/>
                <w:szCs w:val="14"/>
              </w:rPr>
              <w:t>6.197.465</w:t>
            </w:r>
          </w:p>
        </w:tc>
        <w:tc>
          <w:tcPr>
            <w:tcW w:w="288" w:type="dxa"/>
            <w:gridSpan w:val="2"/>
            <w:tcBorders>
              <w:top w:val="nil"/>
              <w:left w:val="nil"/>
              <w:bottom w:val="nil"/>
              <w:right w:val="nil"/>
            </w:tcBorders>
            <w:shd w:val="clear" w:color="auto" w:fill="FFFFFF" w:themeFill="background1"/>
            <w:vAlign w:val="center"/>
          </w:tcPr>
          <w:p w14:paraId="6298E102" w14:textId="77777777" w:rsidR="00DD4503" w:rsidRPr="00BF2AAF" w:rsidRDefault="00DD4503" w:rsidP="0089786F">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p>
        </w:tc>
        <w:tc>
          <w:tcPr>
            <w:tcW w:w="1297" w:type="dxa"/>
            <w:gridSpan w:val="2"/>
            <w:tcBorders>
              <w:top w:val="nil"/>
              <w:left w:val="nil"/>
              <w:bottom w:val="nil"/>
              <w:right w:val="nil"/>
            </w:tcBorders>
            <w:shd w:val="clear" w:color="auto" w:fill="FFFFFF" w:themeFill="background1"/>
            <w:vAlign w:val="center"/>
            <w:hideMark/>
          </w:tcPr>
          <w:p w14:paraId="1DFCE717" w14:textId="4DB23C18" w:rsidR="00DD4503" w:rsidRPr="00BF2AAF" w:rsidRDefault="00DD4503" w:rsidP="0089786F">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BF2AAF">
              <w:rPr>
                <w:rFonts w:ascii="Arial" w:hAnsi="Arial" w:cs="Arial"/>
                <w:b/>
                <w:bCs/>
                <w:color w:val="000000"/>
                <w:sz w:val="14"/>
                <w:szCs w:val="14"/>
              </w:rPr>
              <w:t>9.493.312</w:t>
            </w:r>
          </w:p>
        </w:tc>
        <w:tc>
          <w:tcPr>
            <w:tcW w:w="1417" w:type="dxa"/>
            <w:tcBorders>
              <w:top w:val="nil"/>
              <w:left w:val="nil"/>
              <w:bottom w:val="nil"/>
              <w:right w:val="nil"/>
            </w:tcBorders>
            <w:shd w:val="clear" w:color="auto" w:fill="FFFFFF" w:themeFill="background1"/>
            <w:vAlign w:val="center"/>
            <w:hideMark/>
          </w:tcPr>
          <w:p w14:paraId="0A3A1D46" w14:textId="3F8C1FDC" w:rsidR="00DD4503" w:rsidRPr="00BF2AAF" w:rsidRDefault="00DD4503" w:rsidP="0089786F">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highlight w:val="yellow"/>
                <w:lang w:eastAsia="pt-BR"/>
              </w:rPr>
            </w:pPr>
            <w:r w:rsidRPr="00BF2AAF">
              <w:rPr>
                <w:rFonts w:ascii="Arial" w:hAnsi="Arial" w:cs="Arial"/>
                <w:b/>
                <w:bCs/>
                <w:sz w:val="14"/>
                <w:szCs w:val="14"/>
              </w:rPr>
              <w:t>7.700.075</w:t>
            </w:r>
          </w:p>
        </w:tc>
      </w:tr>
      <w:tr w:rsidR="00DD4503" w:rsidRPr="00BF2AAF" w14:paraId="705F9EA8" w14:textId="77777777" w:rsidTr="003B30C1">
        <w:trPr>
          <w:gridAfter w:val="1"/>
          <w:cnfStyle w:val="000000100000" w:firstRow="0" w:lastRow="0" w:firstColumn="0" w:lastColumn="0" w:oddVBand="0" w:evenVBand="0" w:oddHBand="1" w:evenHBand="0" w:firstRowFirstColumn="0" w:firstRowLastColumn="0" w:lastRowFirstColumn="0" w:lastRowLastColumn="0"/>
          <w:wAfter w:w="46" w:type="dxa"/>
          <w:trHeight w:val="238"/>
          <w:jc w:val="center"/>
        </w:trPr>
        <w:tc>
          <w:tcPr>
            <w:cnfStyle w:val="001000000000" w:firstRow="0" w:lastRow="0" w:firstColumn="1" w:lastColumn="0" w:oddVBand="0" w:evenVBand="0" w:oddHBand="0" w:evenHBand="0" w:firstRowFirstColumn="0" w:firstRowLastColumn="0" w:lastRowFirstColumn="0" w:lastRowLastColumn="0"/>
            <w:tcW w:w="2835" w:type="dxa"/>
            <w:gridSpan w:val="2"/>
            <w:tcBorders>
              <w:top w:val="nil"/>
              <w:left w:val="nil"/>
              <w:bottom w:val="nil"/>
              <w:right w:val="nil"/>
            </w:tcBorders>
            <w:vAlign w:val="center"/>
            <w:hideMark/>
          </w:tcPr>
          <w:p w14:paraId="756CAEF6" w14:textId="77777777" w:rsidR="00DD4503" w:rsidRPr="00BF2AAF" w:rsidRDefault="00DD4503" w:rsidP="0089786F">
            <w:pPr>
              <w:keepNext/>
              <w:keepLines/>
              <w:spacing w:before="40" w:after="40"/>
              <w:ind w:left="113"/>
              <w:rPr>
                <w:rFonts w:ascii="Arial" w:eastAsia="Times New Roman" w:hAnsi="Arial" w:cs="Arial"/>
                <w:b w:val="0"/>
                <w:spacing w:val="-2"/>
                <w:sz w:val="14"/>
                <w:szCs w:val="14"/>
                <w:lang w:eastAsia="pt-BR"/>
              </w:rPr>
            </w:pPr>
            <w:r w:rsidRPr="00BF2AAF">
              <w:rPr>
                <w:rFonts w:ascii="Arial" w:eastAsia="Times New Roman" w:hAnsi="Arial" w:cs="Arial"/>
                <w:b w:val="0"/>
                <w:bCs w:val="0"/>
                <w:spacing w:val="-2"/>
                <w:sz w:val="14"/>
                <w:szCs w:val="14"/>
                <w:lang w:eastAsia="pt-BR"/>
              </w:rPr>
              <w:t>Imposto de Renda e Contribuição Social</w:t>
            </w:r>
          </w:p>
        </w:tc>
        <w:tc>
          <w:tcPr>
            <w:tcW w:w="950" w:type="dxa"/>
            <w:tcBorders>
              <w:top w:val="nil"/>
              <w:left w:val="nil"/>
              <w:bottom w:val="nil"/>
              <w:right w:val="nil"/>
            </w:tcBorders>
            <w:vAlign w:val="center"/>
            <w:hideMark/>
          </w:tcPr>
          <w:p w14:paraId="6580F97E" w14:textId="77777777" w:rsidR="00DD4503" w:rsidRPr="00BF2AAF" w:rsidRDefault="00DD4503" w:rsidP="0089786F">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highlight w:val="yellow"/>
                <w:lang w:eastAsia="pt-BR"/>
              </w:rPr>
            </w:pPr>
            <w:r w:rsidRPr="00BF2AAF">
              <w:rPr>
                <w:rFonts w:ascii="Arial" w:eastAsia="Times New Roman" w:hAnsi="Arial" w:cs="Arial"/>
                <w:spacing w:val="-2"/>
                <w:sz w:val="14"/>
                <w:szCs w:val="14"/>
                <w:lang w:eastAsia="pt-BR"/>
              </w:rPr>
              <w:t>[12.a]</w:t>
            </w:r>
          </w:p>
        </w:tc>
        <w:tc>
          <w:tcPr>
            <w:tcW w:w="1318" w:type="dxa"/>
            <w:gridSpan w:val="2"/>
            <w:tcBorders>
              <w:top w:val="nil"/>
              <w:left w:val="nil"/>
              <w:bottom w:val="nil"/>
              <w:right w:val="nil"/>
            </w:tcBorders>
            <w:vAlign w:val="center"/>
            <w:hideMark/>
          </w:tcPr>
          <w:p w14:paraId="1FF046CB" w14:textId="732A31DE" w:rsidR="00DD4503" w:rsidRPr="00BF2AAF" w:rsidRDefault="00DD4503" w:rsidP="00482CE2">
            <w:pPr>
              <w:keepNext/>
              <w:keepLines/>
              <w:spacing w:before="40" w:after="40"/>
              <w:ind w:right="52"/>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BF2AAF">
              <w:rPr>
                <w:rFonts w:ascii="Arial" w:hAnsi="Arial" w:cs="Arial"/>
                <w:color w:val="000000"/>
                <w:sz w:val="14"/>
                <w:szCs w:val="14"/>
              </w:rPr>
              <w:t>(11.621)</w:t>
            </w:r>
          </w:p>
        </w:tc>
        <w:tc>
          <w:tcPr>
            <w:tcW w:w="1415" w:type="dxa"/>
            <w:gridSpan w:val="3"/>
            <w:tcBorders>
              <w:top w:val="nil"/>
              <w:left w:val="nil"/>
              <w:bottom w:val="nil"/>
              <w:right w:val="nil"/>
            </w:tcBorders>
            <w:vAlign w:val="center"/>
            <w:hideMark/>
          </w:tcPr>
          <w:p w14:paraId="5FD8A26D" w14:textId="7822C3CE" w:rsidR="00DD4503" w:rsidRPr="00BF2AAF" w:rsidRDefault="00DD4503" w:rsidP="0089786F">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highlight w:val="yellow"/>
                <w:lang w:eastAsia="pt-BR"/>
              </w:rPr>
            </w:pPr>
            <w:r w:rsidRPr="00BF2AAF">
              <w:rPr>
                <w:rFonts w:ascii="Arial" w:hAnsi="Arial" w:cs="Arial"/>
                <w:sz w:val="14"/>
                <w:szCs w:val="14"/>
              </w:rPr>
              <w:t>(1.050)</w:t>
            </w:r>
          </w:p>
        </w:tc>
        <w:tc>
          <w:tcPr>
            <w:tcW w:w="288" w:type="dxa"/>
            <w:gridSpan w:val="2"/>
            <w:tcBorders>
              <w:top w:val="nil"/>
              <w:left w:val="nil"/>
              <w:bottom w:val="nil"/>
              <w:right w:val="nil"/>
            </w:tcBorders>
            <w:vAlign w:val="center"/>
          </w:tcPr>
          <w:p w14:paraId="14DC10C8" w14:textId="77777777" w:rsidR="00DD4503" w:rsidRPr="00BF2AAF" w:rsidRDefault="00DD4503" w:rsidP="0089786F">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p>
        </w:tc>
        <w:tc>
          <w:tcPr>
            <w:tcW w:w="1297" w:type="dxa"/>
            <w:gridSpan w:val="2"/>
            <w:tcBorders>
              <w:top w:val="nil"/>
              <w:left w:val="nil"/>
              <w:bottom w:val="nil"/>
              <w:right w:val="nil"/>
            </w:tcBorders>
            <w:vAlign w:val="center"/>
            <w:hideMark/>
          </w:tcPr>
          <w:p w14:paraId="597C92AF" w14:textId="3E8EA79A" w:rsidR="00DD4503" w:rsidRPr="00BF2AAF" w:rsidRDefault="00DD4503" w:rsidP="0089786F">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BF2AAF">
              <w:rPr>
                <w:rFonts w:ascii="Arial" w:hAnsi="Arial" w:cs="Arial"/>
                <w:color w:val="000000"/>
                <w:sz w:val="14"/>
                <w:szCs w:val="14"/>
              </w:rPr>
              <w:t>(1.546.109)</w:t>
            </w:r>
          </w:p>
        </w:tc>
        <w:tc>
          <w:tcPr>
            <w:tcW w:w="1417" w:type="dxa"/>
            <w:tcBorders>
              <w:top w:val="nil"/>
              <w:left w:val="nil"/>
              <w:bottom w:val="nil"/>
              <w:right w:val="nil"/>
            </w:tcBorders>
            <w:vAlign w:val="center"/>
            <w:hideMark/>
          </w:tcPr>
          <w:p w14:paraId="1B142F19" w14:textId="53B53412" w:rsidR="00DD4503" w:rsidRPr="00BF2AAF" w:rsidRDefault="00DD4503" w:rsidP="0089786F">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highlight w:val="yellow"/>
                <w:lang w:eastAsia="pt-BR"/>
              </w:rPr>
            </w:pPr>
            <w:r w:rsidRPr="00BF2AAF">
              <w:rPr>
                <w:rFonts w:ascii="Arial" w:hAnsi="Arial" w:cs="Arial"/>
                <w:sz w:val="14"/>
                <w:szCs w:val="14"/>
              </w:rPr>
              <w:t>(1.503.660)</w:t>
            </w:r>
          </w:p>
        </w:tc>
      </w:tr>
      <w:tr w:rsidR="00DD4503" w:rsidRPr="00BF2AAF" w14:paraId="4F2AE1C9" w14:textId="77777777" w:rsidTr="003B30C1">
        <w:trPr>
          <w:gridAfter w:val="1"/>
          <w:cnfStyle w:val="000000010000" w:firstRow="0" w:lastRow="0" w:firstColumn="0" w:lastColumn="0" w:oddVBand="0" w:evenVBand="0" w:oddHBand="0" w:evenHBand="1" w:firstRowFirstColumn="0" w:firstRowLastColumn="0" w:lastRowFirstColumn="0" w:lastRowLastColumn="0"/>
          <w:wAfter w:w="46" w:type="dxa"/>
          <w:trHeight w:val="238"/>
          <w:jc w:val="center"/>
        </w:trPr>
        <w:tc>
          <w:tcPr>
            <w:cnfStyle w:val="001000000000" w:firstRow="0" w:lastRow="0" w:firstColumn="1" w:lastColumn="0" w:oddVBand="0" w:evenVBand="0" w:oddHBand="0" w:evenHBand="0" w:firstRowFirstColumn="0" w:firstRowLastColumn="0" w:lastRowFirstColumn="0" w:lastRowLastColumn="0"/>
            <w:tcW w:w="2835" w:type="dxa"/>
            <w:gridSpan w:val="2"/>
            <w:tcBorders>
              <w:top w:val="nil"/>
              <w:left w:val="nil"/>
              <w:bottom w:val="nil"/>
              <w:right w:val="nil"/>
            </w:tcBorders>
            <w:shd w:val="clear" w:color="auto" w:fill="FFFFFF" w:themeFill="background1"/>
            <w:vAlign w:val="center"/>
          </w:tcPr>
          <w:p w14:paraId="1F56854D" w14:textId="77777777" w:rsidR="00DD4503" w:rsidRPr="00BF2AAF" w:rsidRDefault="00DD4503" w:rsidP="0089786F">
            <w:pPr>
              <w:keepNext/>
              <w:keepLines/>
              <w:spacing w:before="40" w:after="40"/>
              <w:ind w:left="113"/>
              <w:rPr>
                <w:rFonts w:ascii="Arial" w:eastAsia="Times New Roman" w:hAnsi="Arial" w:cs="Arial"/>
                <w:spacing w:val="-2"/>
                <w:sz w:val="14"/>
                <w:szCs w:val="14"/>
                <w:lang w:eastAsia="pt-BR"/>
              </w:rPr>
            </w:pPr>
          </w:p>
        </w:tc>
        <w:tc>
          <w:tcPr>
            <w:tcW w:w="950" w:type="dxa"/>
            <w:tcBorders>
              <w:top w:val="nil"/>
              <w:left w:val="nil"/>
              <w:bottom w:val="nil"/>
              <w:right w:val="nil"/>
            </w:tcBorders>
            <w:shd w:val="clear" w:color="auto" w:fill="FFFFFF" w:themeFill="background1"/>
            <w:vAlign w:val="center"/>
          </w:tcPr>
          <w:p w14:paraId="55448E99" w14:textId="77777777" w:rsidR="00DD4503" w:rsidRPr="00BF2AAF" w:rsidRDefault="00DD4503" w:rsidP="0089786F">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highlight w:val="yellow"/>
                <w:lang w:eastAsia="pt-BR"/>
              </w:rPr>
            </w:pPr>
          </w:p>
        </w:tc>
        <w:tc>
          <w:tcPr>
            <w:tcW w:w="1318" w:type="dxa"/>
            <w:gridSpan w:val="2"/>
            <w:tcBorders>
              <w:top w:val="nil"/>
              <w:left w:val="nil"/>
              <w:bottom w:val="nil"/>
              <w:right w:val="nil"/>
            </w:tcBorders>
            <w:shd w:val="clear" w:color="auto" w:fill="FFFFFF" w:themeFill="background1"/>
            <w:vAlign w:val="center"/>
          </w:tcPr>
          <w:p w14:paraId="421F6331" w14:textId="77777777" w:rsidR="00DD4503" w:rsidRPr="00BF2AAF" w:rsidRDefault="00DD4503" w:rsidP="00482CE2">
            <w:pPr>
              <w:keepNext/>
              <w:keepLines/>
              <w:spacing w:before="40" w:after="40"/>
              <w:ind w:right="52"/>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p>
        </w:tc>
        <w:tc>
          <w:tcPr>
            <w:tcW w:w="1415" w:type="dxa"/>
            <w:gridSpan w:val="3"/>
            <w:tcBorders>
              <w:top w:val="nil"/>
              <w:left w:val="nil"/>
              <w:bottom w:val="nil"/>
              <w:right w:val="nil"/>
            </w:tcBorders>
            <w:shd w:val="clear" w:color="auto" w:fill="FFFFFF" w:themeFill="background1"/>
            <w:vAlign w:val="center"/>
          </w:tcPr>
          <w:p w14:paraId="492D1FF3" w14:textId="77777777" w:rsidR="00DD4503" w:rsidRPr="00BF2AAF" w:rsidRDefault="00DD4503" w:rsidP="0089786F">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highlight w:val="yellow"/>
                <w:lang w:eastAsia="pt-BR"/>
              </w:rPr>
            </w:pPr>
          </w:p>
        </w:tc>
        <w:tc>
          <w:tcPr>
            <w:tcW w:w="288" w:type="dxa"/>
            <w:gridSpan w:val="2"/>
            <w:tcBorders>
              <w:top w:val="nil"/>
              <w:left w:val="nil"/>
              <w:bottom w:val="nil"/>
              <w:right w:val="nil"/>
            </w:tcBorders>
            <w:shd w:val="clear" w:color="auto" w:fill="FFFFFF" w:themeFill="background1"/>
            <w:vAlign w:val="center"/>
          </w:tcPr>
          <w:p w14:paraId="632F7C40" w14:textId="77777777" w:rsidR="00DD4503" w:rsidRPr="00BF2AAF" w:rsidRDefault="00DD4503" w:rsidP="0089786F">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p>
        </w:tc>
        <w:tc>
          <w:tcPr>
            <w:tcW w:w="1297" w:type="dxa"/>
            <w:gridSpan w:val="2"/>
            <w:tcBorders>
              <w:top w:val="nil"/>
              <w:left w:val="nil"/>
              <w:bottom w:val="nil"/>
              <w:right w:val="nil"/>
            </w:tcBorders>
            <w:shd w:val="clear" w:color="auto" w:fill="FFFFFF" w:themeFill="background1"/>
            <w:vAlign w:val="center"/>
          </w:tcPr>
          <w:p w14:paraId="2FBE8E53" w14:textId="77777777" w:rsidR="00DD4503" w:rsidRPr="00BF2AAF" w:rsidRDefault="00DD4503" w:rsidP="0089786F">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highlight w:val="yellow"/>
                <w:lang w:eastAsia="pt-BR"/>
              </w:rPr>
            </w:pPr>
          </w:p>
        </w:tc>
        <w:tc>
          <w:tcPr>
            <w:tcW w:w="1417" w:type="dxa"/>
            <w:tcBorders>
              <w:top w:val="nil"/>
              <w:left w:val="nil"/>
              <w:bottom w:val="nil"/>
              <w:right w:val="nil"/>
            </w:tcBorders>
            <w:shd w:val="clear" w:color="auto" w:fill="FFFFFF" w:themeFill="background1"/>
            <w:vAlign w:val="center"/>
          </w:tcPr>
          <w:p w14:paraId="3C66CF48" w14:textId="77777777" w:rsidR="00DD4503" w:rsidRPr="00BF2AAF" w:rsidRDefault="00DD4503" w:rsidP="0089786F">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highlight w:val="yellow"/>
                <w:lang w:eastAsia="pt-BR"/>
              </w:rPr>
            </w:pPr>
          </w:p>
        </w:tc>
      </w:tr>
      <w:tr w:rsidR="00DD4503" w:rsidRPr="00BF2AAF" w14:paraId="330331E6" w14:textId="77777777" w:rsidTr="003B30C1">
        <w:trPr>
          <w:gridAfter w:val="1"/>
          <w:cnfStyle w:val="000000100000" w:firstRow="0" w:lastRow="0" w:firstColumn="0" w:lastColumn="0" w:oddVBand="0" w:evenVBand="0" w:oddHBand="1" w:evenHBand="0" w:firstRowFirstColumn="0" w:firstRowLastColumn="0" w:lastRowFirstColumn="0" w:lastRowLastColumn="0"/>
          <w:wAfter w:w="46" w:type="dxa"/>
          <w:trHeight w:val="238"/>
          <w:jc w:val="center"/>
        </w:trPr>
        <w:tc>
          <w:tcPr>
            <w:cnfStyle w:val="001000000000" w:firstRow="0" w:lastRow="0" w:firstColumn="1" w:lastColumn="0" w:oddVBand="0" w:evenVBand="0" w:oddHBand="0" w:evenHBand="0" w:firstRowFirstColumn="0" w:firstRowLastColumn="0" w:lastRowFirstColumn="0" w:lastRowLastColumn="0"/>
            <w:tcW w:w="2835" w:type="dxa"/>
            <w:gridSpan w:val="2"/>
            <w:tcBorders>
              <w:top w:val="nil"/>
              <w:left w:val="nil"/>
              <w:bottom w:val="nil"/>
              <w:right w:val="nil"/>
            </w:tcBorders>
            <w:vAlign w:val="center"/>
            <w:hideMark/>
          </w:tcPr>
          <w:p w14:paraId="3B24B3B0" w14:textId="77777777" w:rsidR="00DD4503" w:rsidRPr="00BF2AAF" w:rsidRDefault="00DD4503" w:rsidP="0089786F">
            <w:pPr>
              <w:keepNext/>
              <w:keepLines/>
              <w:spacing w:before="40" w:after="40"/>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Lucro Líquido do Exercício</w:t>
            </w:r>
          </w:p>
        </w:tc>
        <w:tc>
          <w:tcPr>
            <w:tcW w:w="950" w:type="dxa"/>
            <w:tcBorders>
              <w:top w:val="nil"/>
              <w:left w:val="nil"/>
              <w:bottom w:val="nil"/>
              <w:right w:val="nil"/>
            </w:tcBorders>
            <w:vAlign w:val="center"/>
          </w:tcPr>
          <w:p w14:paraId="0A0E2E59" w14:textId="77777777" w:rsidR="00DD4503" w:rsidRPr="00BF2AAF" w:rsidRDefault="00DD4503" w:rsidP="0089786F">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pacing w:val="-2"/>
                <w:sz w:val="14"/>
                <w:szCs w:val="14"/>
                <w:highlight w:val="yellow"/>
                <w:lang w:eastAsia="pt-BR"/>
              </w:rPr>
            </w:pPr>
          </w:p>
        </w:tc>
        <w:tc>
          <w:tcPr>
            <w:tcW w:w="1318" w:type="dxa"/>
            <w:gridSpan w:val="2"/>
            <w:tcBorders>
              <w:top w:val="nil"/>
              <w:left w:val="nil"/>
              <w:bottom w:val="nil"/>
              <w:right w:val="nil"/>
            </w:tcBorders>
            <w:vAlign w:val="center"/>
            <w:hideMark/>
          </w:tcPr>
          <w:p w14:paraId="5D14C3C7" w14:textId="755DA658" w:rsidR="00DD4503" w:rsidRPr="00BF2AAF" w:rsidRDefault="00DD4503" w:rsidP="00482CE2">
            <w:pPr>
              <w:keepNext/>
              <w:keepLines/>
              <w:spacing w:before="40" w:after="40"/>
              <w:ind w:right="52"/>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pacing w:val="-2"/>
                <w:sz w:val="14"/>
                <w:szCs w:val="14"/>
                <w:lang w:eastAsia="pt-BR"/>
              </w:rPr>
            </w:pPr>
            <w:r w:rsidRPr="00BF2AAF">
              <w:rPr>
                <w:rFonts w:ascii="Arial" w:eastAsia="Times New Roman" w:hAnsi="Arial" w:cs="Arial"/>
                <w:b/>
                <w:spacing w:val="-2"/>
                <w:sz w:val="14"/>
                <w:szCs w:val="14"/>
                <w:lang w:eastAsia="pt-BR"/>
              </w:rPr>
              <w:t>7.947.203</w:t>
            </w:r>
          </w:p>
        </w:tc>
        <w:tc>
          <w:tcPr>
            <w:tcW w:w="1415" w:type="dxa"/>
            <w:gridSpan w:val="3"/>
            <w:tcBorders>
              <w:top w:val="nil"/>
              <w:left w:val="nil"/>
              <w:bottom w:val="nil"/>
              <w:right w:val="nil"/>
            </w:tcBorders>
            <w:vAlign w:val="center"/>
            <w:hideMark/>
          </w:tcPr>
          <w:p w14:paraId="00A79305" w14:textId="7725F9D5" w:rsidR="00DD4503" w:rsidRPr="00BF2AAF" w:rsidRDefault="00DD4503" w:rsidP="0089786F">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pacing w:val="-2"/>
                <w:sz w:val="14"/>
                <w:szCs w:val="14"/>
                <w:highlight w:val="yellow"/>
                <w:lang w:eastAsia="pt-BR"/>
              </w:rPr>
            </w:pPr>
            <w:r w:rsidRPr="00BF2AAF">
              <w:rPr>
                <w:rFonts w:ascii="Arial" w:hAnsi="Arial" w:cs="Arial"/>
                <w:b/>
                <w:sz w:val="14"/>
                <w:szCs w:val="14"/>
              </w:rPr>
              <w:t>6.196.415</w:t>
            </w:r>
          </w:p>
        </w:tc>
        <w:tc>
          <w:tcPr>
            <w:tcW w:w="288" w:type="dxa"/>
            <w:gridSpan w:val="2"/>
            <w:tcBorders>
              <w:top w:val="nil"/>
              <w:left w:val="nil"/>
              <w:bottom w:val="nil"/>
              <w:right w:val="nil"/>
            </w:tcBorders>
            <w:vAlign w:val="center"/>
          </w:tcPr>
          <w:p w14:paraId="37BFE59B" w14:textId="77777777" w:rsidR="00DD4503" w:rsidRPr="00BF2AAF" w:rsidRDefault="00DD4503" w:rsidP="0089786F">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pacing w:val="-2"/>
                <w:sz w:val="14"/>
                <w:szCs w:val="14"/>
                <w:lang w:eastAsia="pt-BR"/>
              </w:rPr>
            </w:pPr>
          </w:p>
        </w:tc>
        <w:tc>
          <w:tcPr>
            <w:tcW w:w="1297" w:type="dxa"/>
            <w:gridSpan w:val="2"/>
            <w:tcBorders>
              <w:top w:val="nil"/>
              <w:left w:val="nil"/>
              <w:bottom w:val="nil"/>
              <w:right w:val="nil"/>
            </w:tcBorders>
            <w:vAlign w:val="center"/>
            <w:hideMark/>
          </w:tcPr>
          <w:p w14:paraId="57D84D64" w14:textId="0DBCC4B0" w:rsidR="00DD4503" w:rsidRPr="00BF2AAF" w:rsidRDefault="00DD4503" w:rsidP="0089786F">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pacing w:val="-2"/>
                <w:sz w:val="14"/>
                <w:szCs w:val="14"/>
                <w:highlight w:val="yellow"/>
                <w:lang w:eastAsia="pt-BR"/>
              </w:rPr>
            </w:pPr>
            <w:r w:rsidRPr="00BF2AAF">
              <w:rPr>
                <w:rFonts w:ascii="Arial" w:eastAsia="Times New Roman" w:hAnsi="Arial" w:cs="Arial"/>
                <w:b/>
                <w:spacing w:val="-2"/>
                <w:sz w:val="14"/>
                <w:szCs w:val="14"/>
                <w:lang w:eastAsia="pt-BR"/>
              </w:rPr>
              <w:t>7.947.203</w:t>
            </w:r>
          </w:p>
        </w:tc>
        <w:tc>
          <w:tcPr>
            <w:tcW w:w="1417" w:type="dxa"/>
            <w:tcBorders>
              <w:top w:val="nil"/>
              <w:left w:val="nil"/>
              <w:bottom w:val="nil"/>
              <w:right w:val="nil"/>
            </w:tcBorders>
            <w:vAlign w:val="center"/>
            <w:hideMark/>
          </w:tcPr>
          <w:p w14:paraId="201DD1B8" w14:textId="29C4FFC1" w:rsidR="00DD4503" w:rsidRPr="00BF2AAF" w:rsidRDefault="00DD4503" w:rsidP="0089786F">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pacing w:val="-2"/>
                <w:sz w:val="14"/>
                <w:szCs w:val="14"/>
                <w:highlight w:val="yellow"/>
                <w:lang w:eastAsia="pt-BR"/>
              </w:rPr>
            </w:pPr>
            <w:r w:rsidRPr="00BF2AAF">
              <w:rPr>
                <w:rFonts w:ascii="Arial" w:hAnsi="Arial" w:cs="Arial"/>
                <w:b/>
                <w:bCs/>
                <w:sz w:val="14"/>
                <w:szCs w:val="14"/>
              </w:rPr>
              <w:t>6.196.415</w:t>
            </w:r>
          </w:p>
        </w:tc>
      </w:tr>
      <w:tr w:rsidR="001812D2" w:rsidRPr="00BF2AAF" w14:paraId="196AC70D" w14:textId="77777777" w:rsidTr="003B30C1">
        <w:trPr>
          <w:gridAfter w:val="5"/>
          <w:cnfStyle w:val="000000010000" w:firstRow="0" w:lastRow="0" w:firstColumn="0" w:lastColumn="0" w:oddVBand="0" w:evenVBand="0" w:oddHBand="0" w:evenHBand="1" w:firstRowFirstColumn="0" w:firstRowLastColumn="0" w:lastRowFirstColumn="0" w:lastRowLastColumn="0"/>
          <w:wAfter w:w="2892" w:type="dxa"/>
          <w:trHeight w:val="238"/>
          <w:jc w:val="center"/>
        </w:trPr>
        <w:tc>
          <w:tcPr>
            <w:cnfStyle w:val="001000000000" w:firstRow="0" w:lastRow="0" w:firstColumn="1" w:lastColumn="0" w:oddVBand="0" w:evenVBand="0" w:oddHBand="0" w:evenHBand="0" w:firstRowFirstColumn="0" w:firstRowLastColumn="0" w:lastRowFirstColumn="0" w:lastRowLastColumn="0"/>
            <w:tcW w:w="1572" w:type="dxa"/>
            <w:tcBorders>
              <w:top w:val="nil"/>
              <w:left w:val="nil"/>
              <w:bottom w:val="single" w:sz="2" w:space="0" w:color="1F3864" w:themeColor="accent1" w:themeShade="80"/>
              <w:right w:val="nil"/>
            </w:tcBorders>
            <w:shd w:val="clear" w:color="auto" w:fill="FFFFFF" w:themeFill="background1"/>
            <w:vAlign w:val="center"/>
          </w:tcPr>
          <w:p w14:paraId="4C1673FB" w14:textId="77777777" w:rsidR="00F21BE2" w:rsidRPr="00BF2AAF" w:rsidRDefault="00F21BE2" w:rsidP="00482CE2">
            <w:pPr>
              <w:keepNext/>
              <w:keepLines/>
              <w:spacing w:before="40" w:after="40"/>
              <w:rPr>
                <w:rFonts w:ascii="Arial" w:eastAsia="Times New Roman" w:hAnsi="Arial" w:cs="Arial"/>
                <w:spacing w:val="-2"/>
                <w:sz w:val="14"/>
                <w:szCs w:val="14"/>
                <w:lang w:eastAsia="pt-BR"/>
              </w:rPr>
            </w:pPr>
          </w:p>
        </w:tc>
        <w:tc>
          <w:tcPr>
            <w:tcW w:w="1263" w:type="dxa"/>
            <w:tcBorders>
              <w:top w:val="nil"/>
              <w:left w:val="nil"/>
              <w:bottom w:val="single" w:sz="2" w:space="0" w:color="1F3864" w:themeColor="accent1" w:themeShade="80"/>
              <w:right w:val="nil"/>
            </w:tcBorders>
            <w:shd w:val="clear" w:color="auto" w:fill="FFFFFF" w:themeFill="background1"/>
            <w:vAlign w:val="center"/>
          </w:tcPr>
          <w:p w14:paraId="146C45E5" w14:textId="77777777" w:rsidR="00F21BE2" w:rsidRPr="00BF2AAF" w:rsidRDefault="00F21BE2" w:rsidP="00482CE2">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spacing w:val="-2"/>
                <w:sz w:val="14"/>
                <w:szCs w:val="14"/>
                <w:highlight w:val="yellow"/>
                <w:lang w:eastAsia="pt-BR"/>
              </w:rPr>
            </w:pPr>
          </w:p>
        </w:tc>
        <w:tc>
          <w:tcPr>
            <w:tcW w:w="950" w:type="dxa"/>
            <w:tcBorders>
              <w:top w:val="nil"/>
              <w:left w:val="nil"/>
              <w:bottom w:val="single" w:sz="2" w:space="0" w:color="1F3864" w:themeColor="accent1" w:themeShade="80"/>
              <w:right w:val="nil"/>
            </w:tcBorders>
            <w:shd w:val="clear" w:color="auto" w:fill="FFFFFF" w:themeFill="background1"/>
            <w:vAlign w:val="center"/>
          </w:tcPr>
          <w:p w14:paraId="18C21046" w14:textId="77777777" w:rsidR="00F21BE2" w:rsidRPr="00BF2AAF" w:rsidRDefault="00F21BE2" w:rsidP="00482CE2">
            <w:pPr>
              <w:keepNext/>
              <w:keepLines/>
              <w:spacing w:before="40" w:after="40"/>
              <w:ind w:right="52"/>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spacing w:val="-2"/>
                <w:sz w:val="14"/>
                <w:szCs w:val="14"/>
                <w:lang w:eastAsia="pt-BR"/>
              </w:rPr>
            </w:pPr>
          </w:p>
        </w:tc>
        <w:tc>
          <w:tcPr>
            <w:tcW w:w="1081" w:type="dxa"/>
            <w:tcBorders>
              <w:top w:val="nil"/>
              <w:left w:val="nil"/>
              <w:bottom w:val="single" w:sz="2" w:space="0" w:color="1F3864" w:themeColor="accent1" w:themeShade="80"/>
              <w:right w:val="nil"/>
            </w:tcBorders>
            <w:shd w:val="clear" w:color="auto" w:fill="FFFFFF" w:themeFill="background1"/>
            <w:vAlign w:val="center"/>
          </w:tcPr>
          <w:p w14:paraId="67F71C1A" w14:textId="77777777" w:rsidR="00F21BE2" w:rsidRPr="00BF2AAF" w:rsidRDefault="00F21BE2" w:rsidP="00482CE2">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sz w:val="14"/>
                <w:szCs w:val="14"/>
              </w:rPr>
            </w:pPr>
          </w:p>
        </w:tc>
        <w:tc>
          <w:tcPr>
            <w:tcW w:w="398" w:type="dxa"/>
            <w:gridSpan w:val="2"/>
            <w:tcBorders>
              <w:top w:val="nil"/>
              <w:left w:val="nil"/>
              <w:bottom w:val="single" w:sz="2" w:space="0" w:color="1F3864" w:themeColor="accent1" w:themeShade="80"/>
              <w:right w:val="nil"/>
            </w:tcBorders>
            <w:shd w:val="clear" w:color="auto" w:fill="FFFFFF" w:themeFill="background1"/>
            <w:vAlign w:val="center"/>
          </w:tcPr>
          <w:p w14:paraId="0DFE0703" w14:textId="77777777" w:rsidR="00F21BE2" w:rsidRPr="00BF2AAF" w:rsidRDefault="00F21BE2" w:rsidP="00482CE2">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spacing w:val="-2"/>
                <w:sz w:val="14"/>
                <w:szCs w:val="14"/>
                <w:lang w:eastAsia="pt-BR"/>
              </w:rPr>
            </w:pPr>
          </w:p>
        </w:tc>
        <w:tc>
          <w:tcPr>
            <w:tcW w:w="920" w:type="dxa"/>
            <w:tcBorders>
              <w:top w:val="nil"/>
              <w:left w:val="nil"/>
              <w:bottom w:val="single" w:sz="2" w:space="0" w:color="1F3864" w:themeColor="accent1" w:themeShade="80"/>
              <w:right w:val="nil"/>
            </w:tcBorders>
            <w:shd w:val="clear" w:color="auto" w:fill="FFFFFF" w:themeFill="background1"/>
            <w:vAlign w:val="center"/>
          </w:tcPr>
          <w:p w14:paraId="655FB157" w14:textId="77777777" w:rsidR="00F21BE2" w:rsidRPr="00BF2AAF" w:rsidRDefault="00F21BE2" w:rsidP="00482CE2">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spacing w:val="-2"/>
                <w:sz w:val="14"/>
                <w:szCs w:val="14"/>
                <w:lang w:eastAsia="pt-BR"/>
              </w:rPr>
            </w:pPr>
          </w:p>
        </w:tc>
        <w:tc>
          <w:tcPr>
            <w:tcW w:w="490" w:type="dxa"/>
            <w:gridSpan w:val="2"/>
            <w:tcBorders>
              <w:top w:val="nil"/>
              <w:left w:val="nil"/>
              <w:bottom w:val="single" w:sz="2" w:space="0" w:color="1F3864" w:themeColor="accent1" w:themeShade="80"/>
              <w:right w:val="nil"/>
            </w:tcBorders>
            <w:shd w:val="clear" w:color="auto" w:fill="FFFFFF" w:themeFill="background1"/>
            <w:vAlign w:val="center"/>
          </w:tcPr>
          <w:p w14:paraId="232339BD" w14:textId="77777777" w:rsidR="00F21BE2" w:rsidRPr="00BF2AAF" w:rsidRDefault="00F21BE2" w:rsidP="00482CE2">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sz w:val="14"/>
                <w:szCs w:val="14"/>
              </w:rPr>
            </w:pPr>
          </w:p>
        </w:tc>
      </w:tr>
      <w:tr w:rsidR="00DD4503" w:rsidRPr="00BF2AAF" w14:paraId="3A9B942F" w14:textId="77777777" w:rsidTr="003B30C1">
        <w:trPr>
          <w:gridAfter w:val="1"/>
          <w:cnfStyle w:val="000000100000" w:firstRow="0" w:lastRow="0" w:firstColumn="0" w:lastColumn="0" w:oddVBand="0" w:evenVBand="0" w:oddHBand="1" w:evenHBand="0" w:firstRowFirstColumn="0" w:firstRowLastColumn="0" w:lastRowFirstColumn="0" w:lastRowLastColumn="0"/>
          <w:wAfter w:w="46" w:type="dxa"/>
          <w:trHeight w:val="238"/>
          <w:jc w:val="center"/>
        </w:trPr>
        <w:tc>
          <w:tcPr>
            <w:cnfStyle w:val="001000000000" w:firstRow="0" w:lastRow="0" w:firstColumn="1" w:lastColumn="0" w:oddVBand="0" w:evenVBand="0" w:oddHBand="0" w:evenHBand="0" w:firstRowFirstColumn="0" w:firstRowLastColumn="0" w:lastRowFirstColumn="0" w:lastRowLastColumn="0"/>
            <w:tcW w:w="2835" w:type="dxa"/>
            <w:gridSpan w:val="2"/>
            <w:tcBorders>
              <w:top w:val="single" w:sz="2" w:space="0" w:color="1F3864" w:themeColor="accent1" w:themeShade="80"/>
              <w:left w:val="nil"/>
              <w:bottom w:val="nil"/>
              <w:right w:val="nil"/>
            </w:tcBorders>
            <w:vAlign w:val="center"/>
            <w:hideMark/>
          </w:tcPr>
          <w:p w14:paraId="10432997" w14:textId="77777777" w:rsidR="00DD4503" w:rsidRPr="00BF2AAF" w:rsidRDefault="00DD4503" w:rsidP="0089786F">
            <w:pPr>
              <w:keepNext/>
              <w:keepLines/>
              <w:spacing w:before="40" w:after="40"/>
              <w:rPr>
                <w:rFonts w:ascii="Arial" w:eastAsia="Times New Roman" w:hAnsi="Arial" w:cs="Arial"/>
                <w:b w:val="0"/>
                <w:spacing w:val="-2"/>
                <w:sz w:val="14"/>
                <w:szCs w:val="14"/>
                <w:lang w:eastAsia="pt-BR"/>
              </w:rPr>
            </w:pPr>
            <w:r w:rsidRPr="00BF2AAF">
              <w:rPr>
                <w:rFonts w:ascii="Arial" w:eastAsia="Times New Roman" w:hAnsi="Arial" w:cs="Arial"/>
                <w:b w:val="0"/>
                <w:spacing w:val="-2"/>
                <w:sz w:val="14"/>
                <w:szCs w:val="14"/>
                <w:lang w:eastAsia="pt-BR"/>
              </w:rPr>
              <w:t>Número de ações</w:t>
            </w:r>
          </w:p>
        </w:tc>
        <w:tc>
          <w:tcPr>
            <w:tcW w:w="950" w:type="dxa"/>
            <w:tcBorders>
              <w:top w:val="single" w:sz="2" w:space="0" w:color="1F3864" w:themeColor="accent1" w:themeShade="80"/>
              <w:left w:val="nil"/>
              <w:bottom w:val="nil"/>
              <w:right w:val="nil"/>
            </w:tcBorders>
            <w:vAlign w:val="center"/>
            <w:hideMark/>
          </w:tcPr>
          <w:p w14:paraId="7B9F5281" w14:textId="1DCCD2C1" w:rsidR="00DD4503" w:rsidRPr="00BF2AAF" w:rsidRDefault="00DD4503" w:rsidP="0089786F">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highlight w:val="yellow"/>
                <w:lang w:eastAsia="pt-BR"/>
              </w:rPr>
            </w:pPr>
            <w:r w:rsidRPr="00BF2AAF">
              <w:rPr>
                <w:rFonts w:ascii="Arial" w:eastAsia="Times New Roman" w:hAnsi="Arial" w:cs="Arial"/>
                <w:spacing w:val="-2"/>
                <w:sz w:val="14"/>
                <w:szCs w:val="14"/>
                <w:lang w:eastAsia="pt-BR"/>
              </w:rPr>
              <w:t>[25.</w:t>
            </w:r>
            <w:r w:rsidR="000072F9" w:rsidRPr="00BF2AAF">
              <w:rPr>
                <w:rFonts w:ascii="Arial" w:eastAsia="Times New Roman" w:hAnsi="Arial" w:cs="Arial"/>
                <w:spacing w:val="-2"/>
                <w:sz w:val="14"/>
                <w:szCs w:val="14"/>
                <w:lang w:eastAsia="pt-BR"/>
              </w:rPr>
              <w:t>d</w:t>
            </w:r>
            <w:r w:rsidRPr="00BF2AAF">
              <w:rPr>
                <w:rFonts w:ascii="Arial" w:eastAsia="Times New Roman" w:hAnsi="Arial" w:cs="Arial"/>
                <w:spacing w:val="-2"/>
                <w:sz w:val="14"/>
                <w:szCs w:val="14"/>
                <w:lang w:eastAsia="pt-BR"/>
              </w:rPr>
              <w:t>]</w:t>
            </w:r>
          </w:p>
        </w:tc>
        <w:tc>
          <w:tcPr>
            <w:tcW w:w="1318" w:type="dxa"/>
            <w:gridSpan w:val="2"/>
            <w:tcBorders>
              <w:top w:val="single" w:sz="2" w:space="0" w:color="1F3864" w:themeColor="accent1" w:themeShade="80"/>
              <w:left w:val="nil"/>
              <w:bottom w:val="nil"/>
              <w:right w:val="nil"/>
            </w:tcBorders>
            <w:vAlign w:val="center"/>
            <w:hideMark/>
          </w:tcPr>
          <w:p w14:paraId="2A2D1819" w14:textId="77777777" w:rsidR="00DD4503" w:rsidRPr="00BF2AAF" w:rsidRDefault="00DD4503" w:rsidP="00482CE2">
            <w:pPr>
              <w:keepNext/>
              <w:keepLines/>
              <w:spacing w:before="40" w:after="40"/>
              <w:ind w:right="52"/>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BF2AAF">
              <w:rPr>
                <w:rFonts w:ascii="Arial" w:hAnsi="Arial" w:cs="Arial"/>
                <w:sz w:val="14"/>
                <w:szCs w:val="14"/>
              </w:rPr>
              <w:t>2.000.000.000</w:t>
            </w:r>
          </w:p>
        </w:tc>
        <w:tc>
          <w:tcPr>
            <w:tcW w:w="1415" w:type="dxa"/>
            <w:gridSpan w:val="3"/>
            <w:tcBorders>
              <w:top w:val="single" w:sz="2" w:space="0" w:color="1F3864" w:themeColor="accent1" w:themeShade="80"/>
              <w:left w:val="nil"/>
              <w:bottom w:val="nil"/>
              <w:right w:val="nil"/>
            </w:tcBorders>
            <w:vAlign w:val="center"/>
            <w:hideMark/>
          </w:tcPr>
          <w:p w14:paraId="1F024D07" w14:textId="77777777" w:rsidR="00DD4503" w:rsidRPr="00BF2AAF" w:rsidRDefault="00DD4503" w:rsidP="0089786F">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BF2AAF">
              <w:rPr>
                <w:rFonts w:ascii="Arial" w:hAnsi="Arial" w:cs="Arial"/>
                <w:sz w:val="14"/>
                <w:szCs w:val="14"/>
              </w:rPr>
              <w:t>2.000.000.000</w:t>
            </w:r>
          </w:p>
        </w:tc>
        <w:tc>
          <w:tcPr>
            <w:tcW w:w="288" w:type="dxa"/>
            <w:gridSpan w:val="2"/>
            <w:tcBorders>
              <w:top w:val="single" w:sz="2" w:space="0" w:color="1F3864" w:themeColor="accent1" w:themeShade="80"/>
              <w:left w:val="nil"/>
              <w:bottom w:val="nil"/>
              <w:right w:val="nil"/>
            </w:tcBorders>
            <w:vAlign w:val="center"/>
          </w:tcPr>
          <w:p w14:paraId="3651C622" w14:textId="77777777" w:rsidR="00DD4503" w:rsidRPr="00BF2AAF" w:rsidRDefault="00DD4503" w:rsidP="0089786F">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p>
        </w:tc>
        <w:tc>
          <w:tcPr>
            <w:tcW w:w="1297" w:type="dxa"/>
            <w:gridSpan w:val="2"/>
            <w:tcBorders>
              <w:top w:val="single" w:sz="2" w:space="0" w:color="1F3864" w:themeColor="accent1" w:themeShade="80"/>
              <w:left w:val="nil"/>
              <w:bottom w:val="nil"/>
              <w:right w:val="nil"/>
            </w:tcBorders>
            <w:vAlign w:val="center"/>
            <w:hideMark/>
          </w:tcPr>
          <w:p w14:paraId="7A2ACFDA" w14:textId="77777777" w:rsidR="00DD4503" w:rsidRPr="00BF2AAF" w:rsidRDefault="00DD4503" w:rsidP="0089786F">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BF2AAF">
              <w:rPr>
                <w:rFonts w:ascii="Arial" w:hAnsi="Arial" w:cs="Arial"/>
                <w:sz w:val="14"/>
                <w:szCs w:val="14"/>
              </w:rPr>
              <w:t>2.000.000.000</w:t>
            </w:r>
          </w:p>
        </w:tc>
        <w:tc>
          <w:tcPr>
            <w:tcW w:w="1417" w:type="dxa"/>
            <w:tcBorders>
              <w:top w:val="single" w:sz="2" w:space="0" w:color="1F3864" w:themeColor="accent1" w:themeShade="80"/>
              <w:left w:val="nil"/>
              <w:bottom w:val="nil"/>
              <w:right w:val="nil"/>
            </w:tcBorders>
            <w:vAlign w:val="center"/>
            <w:hideMark/>
          </w:tcPr>
          <w:p w14:paraId="5774E5AA" w14:textId="77777777" w:rsidR="00DD4503" w:rsidRPr="00BF2AAF" w:rsidRDefault="00DD4503" w:rsidP="0089786F">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BF2AAF">
              <w:rPr>
                <w:rFonts w:ascii="Arial" w:hAnsi="Arial" w:cs="Arial"/>
                <w:sz w:val="14"/>
                <w:szCs w:val="14"/>
              </w:rPr>
              <w:t>2.000.000.000</w:t>
            </w:r>
          </w:p>
        </w:tc>
      </w:tr>
      <w:tr w:rsidR="00DD4503" w:rsidRPr="00BF2AAF" w14:paraId="35CC3981" w14:textId="77777777" w:rsidTr="003B30C1">
        <w:trPr>
          <w:gridAfter w:val="1"/>
          <w:cnfStyle w:val="000000010000" w:firstRow="0" w:lastRow="0" w:firstColumn="0" w:lastColumn="0" w:oddVBand="0" w:evenVBand="0" w:oddHBand="0" w:evenHBand="1" w:firstRowFirstColumn="0" w:firstRowLastColumn="0" w:lastRowFirstColumn="0" w:lastRowLastColumn="0"/>
          <w:wAfter w:w="46" w:type="dxa"/>
          <w:trHeight w:val="238"/>
          <w:jc w:val="center"/>
        </w:trPr>
        <w:tc>
          <w:tcPr>
            <w:cnfStyle w:val="001000000000" w:firstRow="0" w:lastRow="0" w:firstColumn="1" w:lastColumn="0" w:oddVBand="0" w:evenVBand="0" w:oddHBand="0" w:evenHBand="0" w:firstRowFirstColumn="0" w:firstRowLastColumn="0" w:lastRowFirstColumn="0" w:lastRowLastColumn="0"/>
            <w:tcW w:w="2835" w:type="dxa"/>
            <w:gridSpan w:val="2"/>
            <w:tcBorders>
              <w:top w:val="nil"/>
              <w:left w:val="nil"/>
              <w:bottom w:val="nil"/>
              <w:right w:val="nil"/>
            </w:tcBorders>
            <w:shd w:val="clear" w:color="auto" w:fill="FFFFFF" w:themeFill="background1"/>
            <w:vAlign w:val="center"/>
            <w:hideMark/>
          </w:tcPr>
          <w:p w14:paraId="7D90985A" w14:textId="77777777" w:rsidR="00DD4503" w:rsidRPr="00BF2AAF" w:rsidRDefault="00DD4503" w:rsidP="0089786F">
            <w:pPr>
              <w:keepNext/>
              <w:keepLines/>
              <w:spacing w:before="40" w:after="40"/>
              <w:rPr>
                <w:rFonts w:ascii="Arial" w:eastAsia="Times New Roman" w:hAnsi="Arial" w:cs="Arial"/>
                <w:b w:val="0"/>
                <w:spacing w:val="-2"/>
                <w:sz w:val="14"/>
                <w:szCs w:val="14"/>
                <w:lang w:eastAsia="pt-BR"/>
              </w:rPr>
            </w:pPr>
            <w:r w:rsidRPr="00BF2AAF">
              <w:rPr>
                <w:rFonts w:ascii="Arial" w:eastAsia="Times New Roman" w:hAnsi="Arial" w:cs="Arial"/>
                <w:b w:val="0"/>
                <w:spacing w:val="-2"/>
                <w:sz w:val="14"/>
                <w:szCs w:val="14"/>
                <w:lang w:eastAsia="pt-BR"/>
              </w:rPr>
              <w:t>Número médio ponderado de ações (básico e diluído)</w:t>
            </w:r>
          </w:p>
        </w:tc>
        <w:tc>
          <w:tcPr>
            <w:tcW w:w="950" w:type="dxa"/>
            <w:tcBorders>
              <w:top w:val="nil"/>
              <w:left w:val="nil"/>
              <w:bottom w:val="nil"/>
              <w:right w:val="nil"/>
            </w:tcBorders>
            <w:shd w:val="clear" w:color="auto" w:fill="FFFFFF" w:themeFill="background1"/>
            <w:vAlign w:val="center"/>
            <w:hideMark/>
          </w:tcPr>
          <w:p w14:paraId="2F31A743" w14:textId="456FF6F6" w:rsidR="00DD4503" w:rsidRPr="00BF2AAF" w:rsidRDefault="00DD4503" w:rsidP="0089786F">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[25.</w:t>
            </w:r>
            <w:r w:rsidR="00AB5777" w:rsidRPr="00BF2AAF">
              <w:rPr>
                <w:rFonts w:ascii="Arial" w:eastAsia="Times New Roman" w:hAnsi="Arial" w:cs="Arial"/>
                <w:spacing w:val="-2"/>
                <w:sz w:val="14"/>
                <w:szCs w:val="14"/>
                <w:lang w:eastAsia="pt-BR"/>
              </w:rPr>
              <w:t>a</w:t>
            </w:r>
            <w:r w:rsidRPr="00BF2AAF">
              <w:rPr>
                <w:rFonts w:ascii="Arial" w:eastAsia="Times New Roman" w:hAnsi="Arial" w:cs="Arial"/>
                <w:spacing w:val="-2"/>
                <w:sz w:val="14"/>
                <w:szCs w:val="14"/>
                <w:lang w:eastAsia="pt-BR"/>
              </w:rPr>
              <w:t>]</w:t>
            </w:r>
          </w:p>
        </w:tc>
        <w:tc>
          <w:tcPr>
            <w:tcW w:w="1318" w:type="dxa"/>
            <w:gridSpan w:val="2"/>
            <w:tcBorders>
              <w:top w:val="nil"/>
              <w:left w:val="nil"/>
              <w:bottom w:val="nil"/>
              <w:right w:val="nil"/>
            </w:tcBorders>
            <w:shd w:val="clear" w:color="auto" w:fill="FFFFFF" w:themeFill="background1"/>
            <w:vAlign w:val="center"/>
            <w:hideMark/>
          </w:tcPr>
          <w:p w14:paraId="1EEA84D7" w14:textId="6CBAFAE3" w:rsidR="00DD4503" w:rsidRPr="00BF2AAF" w:rsidRDefault="00B150C5" w:rsidP="00482CE2">
            <w:pPr>
              <w:keepNext/>
              <w:keepLines/>
              <w:spacing w:before="40" w:after="40"/>
              <w:ind w:right="52"/>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BF2AAF">
              <w:rPr>
                <w:rFonts w:ascii="Arial" w:hAnsi="Arial" w:cs="Arial"/>
                <w:sz w:val="14"/>
                <w:szCs w:val="14"/>
              </w:rPr>
              <w:t>1.993.418.627</w:t>
            </w:r>
          </w:p>
        </w:tc>
        <w:tc>
          <w:tcPr>
            <w:tcW w:w="1415" w:type="dxa"/>
            <w:gridSpan w:val="3"/>
            <w:tcBorders>
              <w:top w:val="nil"/>
              <w:left w:val="nil"/>
              <w:bottom w:val="nil"/>
              <w:right w:val="nil"/>
            </w:tcBorders>
            <w:shd w:val="clear" w:color="auto" w:fill="FFFFFF" w:themeFill="background1"/>
            <w:vAlign w:val="center"/>
            <w:hideMark/>
          </w:tcPr>
          <w:p w14:paraId="25F6FB3B" w14:textId="77777777" w:rsidR="00DD4503" w:rsidRPr="00BF2AAF" w:rsidRDefault="00DD4503" w:rsidP="0089786F">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BF2AAF">
              <w:rPr>
                <w:rFonts w:ascii="Arial" w:hAnsi="Arial" w:cs="Arial"/>
                <w:sz w:val="14"/>
                <w:szCs w:val="14"/>
              </w:rPr>
              <w:t>1.996.713.502</w:t>
            </w:r>
          </w:p>
        </w:tc>
        <w:tc>
          <w:tcPr>
            <w:tcW w:w="288" w:type="dxa"/>
            <w:gridSpan w:val="2"/>
            <w:tcBorders>
              <w:top w:val="nil"/>
              <w:left w:val="nil"/>
              <w:bottom w:val="nil"/>
              <w:right w:val="nil"/>
            </w:tcBorders>
            <w:shd w:val="clear" w:color="auto" w:fill="FFFFFF" w:themeFill="background1"/>
            <w:vAlign w:val="center"/>
          </w:tcPr>
          <w:p w14:paraId="0F10D915" w14:textId="77777777" w:rsidR="00DD4503" w:rsidRPr="00BF2AAF" w:rsidRDefault="00DD4503" w:rsidP="0089786F">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p>
        </w:tc>
        <w:tc>
          <w:tcPr>
            <w:tcW w:w="1297" w:type="dxa"/>
            <w:gridSpan w:val="2"/>
            <w:tcBorders>
              <w:top w:val="nil"/>
              <w:left w:val="nil"/>
              <w:bottom w:val="nil"/>
              <w:right w:val="nil"/>
            </w:tcBorders>
            <w:shd w:val="clear" w:color="auto" w:fill="FFFFFF" w:themeFill="background1"/>
            <w:vAlign w:val="center"/>
            <w:hideMark/>
          </w:tcPr>
          <w:p w14:paraId="1464BB85" w14:textId="69DA6446" w:rsidR="00DD4503" w:rsidRPr="00BF2AAF" w:rsidRDefault="00B150C5" w:rsidP="0089786F">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1.993.418.627</w:t>
            </w:r>
          </w:p>
        </w:tc>
        <w:tc>
          <w:tcPr>
            <w:tcW w:w="1417" w:type="dxa"/>
            <w:tcBorders>
              <w:top w:val="nil"/>
              <w:left w:val="nil"/>
              <w:bottom w:val="nil"/>
              <w:right w:val="nil"/>
            </w:tcBorders>
            <w:shd w:val="clear" w:color="auto" w:fill="FFFFFF" w:themeFill="background1"/>
            <w:vAlign w:val="center"/>
            <w:hideMark/>
          </w:tcPr>
          <w:p w14:paraId="777A9C54" w14:textId="77777777" w:rsidR="00DD4503" w:rsidRPr="00BF2AAF" w:rsidRDefault="00DD4503" w:rsidP="0089786F">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BF2AAF">
              <w:rPr>
                <w:rFonts w:ascii="Arial" w:hAnsi="Arial" w:cs="Arial"/>
                <w:sz w:val="14"/>
                <w:szCs w:val="14"/>
              </w:rPr>
              <w:t>1.996.713.502</w:t>
            </w:r>
          </w:p>
        </w:tc>
      </w:tr>
      <w:tr w:rsidR="00DD4503" w:rsidRPr="00BF2AAF" w14:paraId="66CD211E" w14:textId="77777777" w:rsidTr="003B30C1">
        <w:trPr>
          <w:gridAfter w:val="1"/>
          <w:cnfStyle w:val="000000100000" w:firstRow="0" w:lastRow="0" w:firstColumn="0" w:lastColumn="0" w:oddVBand="0" w:evenVBand="0" w:oddHBand="1" w:evenHBand="0" w:firstRowFirstColumn="0" w:firstRowLastColumn="0" w:lastRowFirstColumn="0" w:lastRowLastColumn="0"/>
          <w:wAfter w:w="46" w:type="dxa"/>
          <w:trHeight w:val="238"/>
          <w:jc w:val="center"/>
        </w:trPr>
        <w:tc>
          <w:tcPr>
            <w:cnfStyle w:val="001000000000" w:firstRow="0" w:lastRow="0" w:firstColumn="1" w:lastColumn="0" w:oddVBand="0" w:evenVBand="0" w:oddHBand="0" w:evenHBand="0" w:firstRowFirstColumn="0" w:firstRowLastColumn="0" w:lastRowFirstColumn="0" w:lastRowLastColumn="0"/>
            <w:tcW w:w="2835" w:type="dxa"/>
            <w:gridSpan w:val="2"/>
            <w:tcBorders>
              <w:top w:val="nil"/>
              <w:left w:val="nil"/>
              <w:bottom w:val="single" w:sz="2" w:space="0" w:color="1F3864" w:themeColor="accent1" w:themeShade="80"/>
              <w:right w:val="nil"/>
            </w:tcBorders>
            <w:vAlign w:val="center"/>
            <w:hideMark/>
          </w:tcPr>
          <w:p w14:paraId="76C6CE6B" w14:textId="77777777" w:rsidR="00DD4503" w:rsidRPr="00BF2AAF" w:rsidRDefault="00DD4503" w:rsidP="0089786F">
            <w:pPr>
              <w:keepNext/>
              <w:keepLines/>
              <w:spacing w:before="40" w:after="40"/>
              <w:rPr>
                <w:rFonts w:ascii="Arial" w:eastAsia="Times New Roman" w:hAnsi="Arial" w:cs="Arial"/>
                <w:b w:val="0"/>
                <w:spacing w:val="-2"/>
                <w:sz w:val="14"/>
                <w:szCs w:val="14"/>
                <w:lang w:eastAsia="pt-BR"/>
              </w:rPr>
            </w:pPr>
            <w:r w:rsidRPr="00BF2AAF">
              <w:rPr>
                <w:rFonts w:ascii="Arial" w:eastAsia="Times New Roman" w:hAnsi="Arial" w:cs="Arial"/>
                <w:b w:val="0"/>
                <w:spacing w:val="-2"/>
                <w:sz w:val="14"/>
                <w:szCs w:val="14"/>
                <w:lang w:eastAsia="pt-BR"/>
              </w:rPr>
              <w:t>Lucro por ação (básico e diluído) (R$)</w:t>
            </w:r>
          </w:p>
        </w:tc>
        <w:tc>
          <w:tcPr>
            <w:tcW w:w="950" w:type="dxa"/>
            <w:tcBorders>
              <w:top w:val="nil"/>
              <w:left w:val="nil"/>
              <w:bottom w:val="single" w:sz="2" w:space="0" w:color="1F3864" w:themeColor="accent1" w:themeShade="80"/>
              <w:right w:val="nil"/>
            </w:tcBorders>
            <w:vAlign w:val="center"/>
            <w:hideMark/>
          </w:tcPr>
          <w:p w14:paraId="43E9E6CB" w14:textId="30D24FAE" w:rsidR="00DD4503" w:rsidRPr="00BF2AAF" w:rsidRDefault="00DD4503" w:rsidP="0089786F">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[25.</w:t>
            </w:r>
            <w:r w:rsidR="00AB5777" w:rsidRPr="00BF2AAF">
              <w:rPr>
                <w:rFonts w:ascii="Arial" w:eastAsia="Times New Roman" w:hAnsi="Arial" w:cs="Arial"/>
                <w:spacing w:val="-2"/>
                <w:sz w:val="14"/>
                <w:szCs w:val="14"/>
                <w:lang w:eastAsia="pt-BR"/>
              </w:rPr>
              <w:t>a</w:t>
            </w:r>
            <w:r w:rsidRPr="00BF2AAF">
              <w:rPr>
                <w:rFonts w:ascii="Arial" w:eastAsia="Times New Roman" w:hAnsi="Arial" w:cs="Arial"/>
                <w:spacing w:val="-2"/>
                <w:sz w:val="14"/>
                <w:szCs w:val="14"/>
                <w:lang w:eastAsia="pt-BR"/>
              </w:rPr>
              <w:t>]</w:t>
            </w:r>
          </w:p>
        </w:tc>
        <w:tc>
          <w:tcPr>
            <w:tcW w:w="1318" w:type="dxa"/>
            <w:gridSpan w:val="2"/>
            <w:tcBorders>
              <w:top w:val="nil"/>
              <w:left w:val="nil"/>
              <w:bottom w:val="single" w:sz="2" w:space="0" w:color="1F3864" w:themeColor="accent1" w:themeShade="80"/>
              <w:right w:val="nil"/>
            </w:tcBorders>
            <w:vAlign w:val="center"/>
            <w:hideMark/>
          </w:tcPr>
          <w:p w14:paraId="7F47C066" w14:textId="7B7E5C6E" w:rsidR="00DD4503" w:rsidRPr="00BF2AAF" w:rsidRDefault="00646999" w:rsidP="00482CE2">
            <w:pPr>
              <w:keepNext/>
              <w:keepLines/>
              <w:spacing w:before="40" w:after="40"/>
              <w:ind w:right="52"/>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3,99</w:t>
            </w:r>
          </w:p>
        </w:tc>
        <w:tc>
          <w:tcPr>
            <w:tcW w:w="1415" w:type="dxa"/>
            <w:gridSpan w:val="3"/>
            <w:tcBorders>
              <w:top w:val="nil"/>
              <w:left w:val="nil"/>
              <w:bottom w:val="single" w:sz="2" w:space="0" w:color="1F3864" w:themeColor="accent1" w:themeShade="80"/>
              <w:right w:val="nil"/>
            </w:tcBorders>
            <w:vAlign w:val="center"/>
            <w:hideMark/>
          </w:tcPr>
          <w:p w14:paraId="7EAD1445" w14:textId="6057E977" w:rsidR="00DD4503" w:rsidRPr="00BF2AAF" w:rsidRDefault="00DD4503" w:rsidP="0089786F">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BF2AAF">
              <w:rPr>
                <w:rFonts w:ascii="Arial" w:hAnsi="Arial" w:cs="Arial"/>
                <w:sz w:val="14"/>
                <w:szCs w:val="14"/>
              </w:rPr>
              <w:t>3,</w:t>
            </w:r>
            <w:r w:rsidR="00BD5B89" w:rsidRPr="00BF2AAF">
              <w:rPr>
                <w:rFonts w:ascii="Arial" w:hAnsi="Arial" w:cs="Arial"/>
                <w:sz w:val="14"/>
                <w:szCs w:val="14"/>
              </w:rPr>
              <w:t>1</w:t>
            </w:r>
            <w:r w:rsidRPr="00BF2AAF">
              <w:rPr>
                <w:rFonts w:ascii="Arial" w:hAnsi="Arial" w:cs="Arial"/>
                <w:sz w:val="14"/>
                <w:szCs w:val="14"/>
              </w:rPr>
              <w:t xml:space="preserve">0 </w:t>
            </w:r>
          </w:p>
        </w:tc>
        <w:tc>
          <w:tcPr>
            <w:tcW w:w="288" w:type="dxa"/>
            <w:gridSpan w:val="2"/>
            <w:tcBorders>
              <w:top w:val="nil"/>
              <w:left w:val="nil"/>
              <w:bottom w:val="single" w:sz="2" w:space="0" w:color="1F3864" w:themeColor="accent1" w:themeShade="80"/>
              <w:right w:val="nil"/>
            </w:tcBorders>
            <w:vAlign w:val="center"/>
          </w:tcPr>
          <w:p w14:paraId="50EF87C9" w14:textId="77777777" w:rsidR="00DD4503" w:rsidRPr="00BF2AAF" w:rsidRDefault="00DD4503" w:rsidP="0089786F">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p>
        </w:tc>
        <w:tc>
          <w:tcPr>
            <w:tcW w:w="1297" w:type="dxa"/>
            <w:gridSpan w:val="2"/>
            <w:tcBorders>
              <w:top w:val="nil"/>
              <w:left w:val="nil"/>
              <w:bottom w:val="single" w:sz="2" w:space="0" w:color="1F3864" w:themeColor="accent1" w:themeShade="80"/>
              <w:right w:val="nil"/>
            </w:tcBorders>
            <w:vAlign w:val="center"/>
            <w:hideMark/>
          </w:tcPr>
          <w:p w14:paraId="10391971" w14:textId="08EC8920" w:rsidR="00DD4503" w:rsidRPr="00BF2AAF" w:rsidRDefault="00646999" w:rsidP="0089786F">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3,99</w:t>
            </w:r>
          </w:p>
        </w:tc>
        <w:tc>
          <w:tcPr>
            <w:tcW w:w="1417" w:type="dxa"/>
            <w:tcBorders>
              <w:top w:val="nil"/>
              <w:left w:val="nil"/>
              <w:bottom w:val="single" w:sz="2" w:space="0" w:color="1F3864" w:themeColor="accent1" w:themeShade="80"/>
              <w:right w:val="nil"/>
            </w:tcBorders>
            <w:vAlign w:val="center"/>
            <w:hideMark/>
          </w:tcPr>
          <w:p w14:paraId="7991BB58" w14:textId="2EEA360D" w:rsidR="00DD4503" w:rsidRPr="00BF2AAF" w:rsidRDefault="00DD4503" w:rsidP="0089786F">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BF2AAF">
              <w:rPr>
                <w:rFonts w:ascii="Arial" w:hAnsi="Arial" w:cs="Arial"/>
                <w:sz w:val="14"/>
                <w:szCs w:val="14"/>
              </w:rPr>
              <w:t>3,</w:t>
            </w:r>
            <w:r w:rsidR="00BD5B89" w:rsidRPr="00BF2AAF">
              <w:rPr>
                <w:rFonts w:ascii="Arial" w:hAnsi="Arial" w:cs="Arial"/>
                <w:sz w:val="14"/>
                <w:szCs w:val="14"/>
              </w:rPr>
              <w:t>10</w:t>
            </w:r>
          </w:p>
        </w:tc>
      </w:tr>
    </w:tbl>
    <w:p w14:paraId="667C695E" w14:textId="77777777" w:rsidR="00DD4503" w:rsidRPr="00BF2AAF" w:rsidRDefault="00DD4503" w:rsidP="001812D2">
      <w:pPr>
        <w:ind w:right="140"/>
        <w:jc w:val="both"/>
        <w:rPr>
          <w:rFonts w:ascii="Arial" w:hAnsi="Arial" w:cs="Arial"/>
          <w:sz w:val="14"/>
          <w:szCs w:val="14"/>
        </w:rPr>
      </w:pPr>
      <w:r w:rsidRPr="00BF2AAF">
        <w:rPr>
          <w:rFonts w:ascii="Arial" w:hAnsi="Arial" w:cs="Arial"/>
          <w:sz w:val="14"/>
          <w:szCs w:val="14"/>
        </w:rPr>
        <w:t>As notas explicativas são parte integrante das demonstrações contábeis. As reapresentações (aplicações retrospectivas) referem-se à adoção do CPC 50 [IFRS 17] – Contratos de Seguro e CPC 48 [IFRS 9] – Instrumentos Financeiros, cujos efeitos estão detalhados na nota explicativa 03 - Apresentação das Demonstrações Contábeis</w:t>
      </w:r>
      <w:bookmarkEnd w:id="16"/>
      <w:r w:rsidRPr="00BF2AAF">
        <w:rPr>
          <w:rFonts w:ascii="Arial" w:hAnsi="Arial" w:cs="Arial"/>
          <w:sz w:val="14"/>
          <w:szCs w:val="14"/>
        </w:rPr>
        <w:t>.</w:t>
      </w:r>
    </w:p>
    <w:p w14:paraId="6B1C12CB" w14:textId="77777777" w:rsidR="004A3D92" w:rsidRPr="00BF2AAF" w:rsidRDefault="004A3D92" w:rsidP="001812D2">
      <w:pPr>
        <w:ind w:right="140"/>
        <w:jc w:val="both"/>
        <w:rPr>
          <w:rFonts w:ascii="Arial" w:hAnsi="Arial" w:cs="Arial"/>
          <w:sz w:val="14"/>
          <w:szCs w:val="14"/>
        </w:rPr>
      </w:pPr>
    </w:p>
    <w:p w14:paraId="363C4564" w14:textId="20B0E05A" w:rsidR="00DC73DF" w:rsidRPr="00BF2AAF" w:rsidRDefault="00DC73DF" w:rsidP="00DC73DF">
      <w:pPr>
        <w:keepNext/>
        <w:keepLines/>
        <w:spacing w:before="360" w:after="40" w:line="259" w:lineRule="auto"/>
        <w:jc w:val="both"/>
        <w:outlineLvl w:val="0"/>
        <w:rPr>
          <w:rFonts w:ascii="Arial" w:eastAsiaTheme="majorEastAsia" w:hAnsi="Arial" w:cs="Arial"/>
          <w:b/>
          <w:color w:val="1F3864" w:themeColor="accent1" w:themeShade="80"/>
          <w:sz w:val="20"/>
          <w:szCs w:val="20"/>
        </w:rPr>
      </w:pPr>
      <w:bookmarkStart w:id="17" w:name="_Toc157702391"/>
      <w:r w:rsidRPr="00BF2AAF">
        <w:rPr>
          <w:rFonts w:ascii="Arial" w:eastAsiaTheme="majorEastAsia" w:hAnsi="Arial" w:cs="Arial"/>
          <w:b/>
          <w:color w:val="1F3864" w:themeColor="accent1" w:themeShade="80"/>
          <w:sz w:val="20"/>
          <w:szCs w:val="20"/>
        </w:rPr>
        <w:t>DEMONSTRAÇÃO DO RESULTADO ABRANGENTE</w:t>
      </w:r>
      <w:bookmarkEnd w:id="17"/>
    </w:p>
    <w:p w14:paraId="580877C5" w14:textId="77777777" w:rsidR="00056E56" w:rsidRPr="00BF2AAF" w:rsidRDefault="00056E56" w:rsidP="00056E56">
      <w:pPr>
        <w:spacing w:after="0" w:line="240" w:lineRule="auto"/>
        <w:ind w:right="-1"/>
        <w:jc w:val="right"/>
        <w:rPr>
          <w:rFonts w:ascii="Arial" w:eastAsia="Times New Roman" w:hAnsi="Arial" w:cs="Arial"/>
          <w:b/>
          <w:spacing w:val="-2"/>
          <w:sz w:val="14"/>
          <w:szCs w:val="14"/>
          <w:lang w:eastAsia="pt-BR"/>
        </w:rPr>
      </w:pPr>
      <w:bookmarkStart w:id="18" w:name="_Hlk149036179"/>
      <w:r w:rsidRPr="00BF2AAF">
        <w:rPr>
          <w:rFonts w:ascii="Arial" w:eastAsia="Times New Roman" w:hAnsi="Arial" w:cs="Arial"/>
          <w:b/>
          <w:spacing w:val="-2"/>
          <w:sz w:val="14"/>
          <w:szCs w:val="14"/>
          <w:lang w:eastAsia="pt-BR"/>
        </w:rPr>
        <w:t>R$ mil</w:t>
      </w:r>
    </w:p>
    <w:tbl>
      <w:tblPr>
        <w:tblStyle w:val="TabeladeLista6Colorida-nfase5"/>
        <w:tblW w:w="9641" w:type="dxa"/>
        <w:jc w:val="center"/>
        <w:shd w:val="clear" w:color="auto" w:fill="FFFFFF" w:themeFill="background1"/>
        <w:tblLayout w:type="fixed"/>
        <w:tblLook w:val="04A0" w:firstRow="1" w:lastRow="0" w:firstColumn="1" w:lastColumn="0" w:noHBand="0" w:noVBand="1"/>
      </w:tblPr>
      <w:tblGrid>
        <w:gridCol w:w="2977"/>
        <w:gridCol w:w="851"/>
        <w:gridCol w:w="1293"/>
        <w:gridCol w:w="1435"/>
        <w:gridCol w:w="291"/>
        <w:gridCol w:w="70"/>
        <w:gridCol w:w="1241"/>
        <w:gridCol w:w="1432"/>
        <w:gridCol w:w="51"/>
      </w:tblGrid>
      <w:tr w:rsidR="00585CF0" w:rsidRPr="00BF2AAF" w14:paraId="7D80867E" w14:textId="77777777" w:rsidTr="006970EA">
        <w:trPr>
          <w:cnfStyle w:val="100000000000" w:firstRow="1" w:lastRow="0" w:firstColumn="0" w:lastColumn="0" w:oddVBand="0" w:evenVBand="0" w:oddHBand="0"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977" w:type="dxa"/>
            <w:tcBorders>
              <w:top w:val="single" w:sz="2" w:space="0" w:color="1F3864" w:themeColor="accent1" w:themeShade="80"/>
              <w:left w:val="nil"/>
              <w:bottom w:val="nil"/>
              <w:right w:val="nil"/>
            </w:tcBorders>
            <w:shd w:val="clear" w:color="auto" w:fill="FFFFFF" w:themeFill="background1"/>
            <w:vAlign w:val="center"/>
          </w:tcPr>
          <w:p w14:paraId="704A8BE0" w14:textId="77777777" w:rsidR="00F14E91" w:rsidRPr="00BF2AAF" w:rsidRDefault="00F14E91" w:rsidP="00F14E91">
            <w:pPr>
              <w:jc w:val="center"/>
              <w:rPr>
                <w:rFonts w:ascii="Arial" w:eastAsiaTheme="minorHAnsi" w:hAnsi="Arial" w:cs="Arial"/>
                <w:sz w:val="14"/>
                <w:szCs w:val="14"/>
              </w:rPr>
            </w:pPr>
          </w:p>
        </w:tc>
        <w:tc>
          <w:tcPr>
            <w:tcW w:w="851" w:type="dxa"/>
            <w:tcBorders>
              <w:top w:val="single" w:sz="2" w:space="0" w:color="1F3864" w:themeColor="accent1" w:themeShade="80"/>
              <w:left w:val="nil"/>
              <w:bottom w:val="nil"/>
              <w:right w:val="nil"/>
            </w:tcBorders>
            <w:shd w:val="clear" w:color="auto" w:fill="FFFFFF" w:themeFill="background1"/>
            <w:vAlign w:val="center"/>
          </w:tcPr>
          <w:p w14:paraId="76E51632" w14:textId="77777777" w:rsidR="00F14E91" w:rsidRPr="00BF2AAF" w:rsidRDefault="00F14E91" w:rsidP="00F14E91">
            <w:pPr>
              <w:jc w:val="center"/>
              <w:cnfStyle w:val="100000000000" w:firstRow="1" w:lastRow="0" w:firstColumn="0" w:lastColumn="0" w:oddVBand="0" w:evenVBand="0" w:oddHBand="0" w:evenHBand="0" w:firstRowFirstColumn="0" w:firstRowLastColumn="0" w:lastRowFirstColumn="0" w:lastRowLastColumn="0"/>
              <w:rPr>
                <w:rFonts w:ascii="Arial" w:eastAsiaTheme="minorHAnsi" w:hAnsi="Arial" w:cs="Arial"/>
                <w:sz w:val="14"/>
                <w:szCs w:val="14"/>
              </w:rPr>
            </w:pPr>
          </w:p>
        </w:tc>
        <w:tc>
          <w:tcPr>
            <w:tcW w:w="2728" w:type="dxa"/>
            <w:gridSpan w:val="2"/>
            <w:tcBorders>
              <w:top w:val="single" w:sz="2" w:space="0" w:color="1F3864" w:themeColor="accent1" w:themeShade="80"/>
              <w:left w:val="nil"/>
              <w:bottom w:val="single" w:sz="2" w:space="0" w:color="1F3864" w:themeColor="accent1" w:themeShade="80"/>
              <w:right w:val="nil"/>
            </w:tcBorders>
            <w:shd w:val="clear" w:color="auto" w:fill="FFFFFF" w:themeFill="background1"/>
            <w:vAlign w:val="center"/>
            <w:hideMark/>
          </w:tcPr>
          <w:p w14:paraId="4D9165E3" w14:textId="77777777" w:rsidR="00F14E91" w:rsidRPr="00BF2AAF" w:rsidRDefault="00F14E91" w:rsidP="00F14E91">
            <w:pPr>
              <w:jc w:val="center"/>
              <w:cnfStyle w:val="100000000000" w:firstRow="1" w:lastRow="0" w:firstColumn="0" w:lastColumn="0" w:oddVBand="0" w:evenVBand="0" w:oddHBand="0" w:evenHBand="0" w:firstRowFirstColumn="0" w:firstRowLastColumn="0" w:lastRowFirstColumn="0" w:lastRowLastColumn="0"/>
              <w:rPr>
                <w:rFonts w:ascii="Arial" w:eastAsiaTheme="minorHAnsi" w:hAnsi="Arial" w:cs="Arial"/>
                <w:sz w:val="14"/>
                <w:szCs w:val="14"/>
              </w:rPr>
            </w:pPr>
            <w:r w:rsidRPr="00BF2AAF">
              <w:rPr>
                <w:rFonts w:ascii="Arial" w:eastAsiaTheme="minorHAnsi" w:hAnsi="Arial" w:cs="Arial"/>
                <w:sz w:val="14"/>
                <w:szCs w:val="14"/>
              </w:rPr>
              <w:t>Controlador</w:t>
            </w:r>
          </w:p>
        </w:tc>
        <w:tc>
          <w:tcPr>
            <w:tcW w:w="361" w:type="dxa"/>
            <w:gridSpan w:val="2"/>
            <w:tcBorders>
              <w:top w:val="single" w:sz="2" w:space="0" w:color="1F3864" w:themeColor="accent1" w:themeShade="80"/>
              <w:left w:val="nil"/>
              <w:bottom w:val="nil"/>
              <w:right w:val="nil"/>
            </w:tcBorders>
            <w:shd w:val="clear" w:color="auto" w:fill="FFFFFF" w:themeFill="background1"/>
            <w:vAlign w:val="center"/>
          </w:tcPr>
          <w:p w14:paraId="5DFE9AB1" w14:textId="77777777" w:rsidR="00F14E91" w:rsidRPr="00BF2AAF" w:rsidRDefault="00F14E91" w:rsidP="00F14E91">
            <w:pPr>
              <w:ind w:left="1025"/>
              <w:jc w:val="center"/>
              <w:cnfStyle w:val="100000000000" w:firstRow="1" w:lastRow="0" w:firstColumn="0" w:lastColumn="0" w:oddVBand="0" w:evenVBand="0" w:oddHBand="0" w:evenHBand="0" w:firstRowFirstColumn="0" w:firstRowLastColumn="0" w:lastRowFirstColumn="0" w:lastRowLastColumn="0"/>
              <w:rPr>
                <w:rFonts w:ascii="Arial" w:eastAsiaTheme="minorHAnsi" w:hAnsi="Arial" w:cs="Arial"/>
                <w:sz w:val="14"/>
                <w:szCs w:val="14"/>
              </w:rPr>
            </w:pPr>
          </w:p>
        </w:tc>
        <w:tc>
          <w:tcPr>
            <w:tcW w:w="2724" w:type="dxa"/>
            <w:gridSpan w:val="3"/>
            <w:tcBorders>
              <w:top w:val="single" w:sz="2" w:space="0" w:color="1F3864" w:themeColor="accent1" w:themeShade="80"/>
              <w:left w:val="nil"/>
              <w:bottom w:val="single" w:sz="2" w:space="0" w:color="1F3864" w:themeColor="accent1" w:themeShade="80"/>
              <w:right w:val="nil"/>
            </w:tcBorders>
            <w:shd w:val="clear" w:color="auto" w:fill="FFFFFF" w:themeFill="background1"/>
            <w:vAlign w:val="center"/>
            <w:hideMark/>
          </w:tcPr>
          <w:p w14:paraId="0B81615B" w14:textId="77777777" w:rsidR="00F14E91" w:rsidRPr="00BF2AAF" w:rsidRDefault="00F14E91" w:rsidP="00F14E91">
            <w:pPr>
              <w:jc w:val="center"/>
              <w:cnfStyle w:val="100000000000" w:firstRow="1" w:lastRow="0" w:firstColumn="0" w:lastColumn="0" w:oddVBand="0" w:evenVBand="0" w:oddHBand="0" w:evenHBand="0" w:firstRowFirstColumn="0" w:firstRowLastColumn="0" w:lastRowFirstColumn="0" w:lastRowLastColumn="0"/>
              <w:rPr>
                <w:rFonts w:ascii="Arial" w:eastAsiaTheme="minorHAnsi" w:hAnsi="Arial" w:cs="Arial"/>
                <w:sz w:val="14"/>
                <w:szCs w:val="14"/>
              </w:rPr>
            </w:pPr>
            <w:r w:rsidRPr="00BF2AAF">
              <w:rPr>
                <w:rFonts w:ascii="Arial" w:eastAsiaTheme="minorHAnsi" w:hAnsi="Arial" w:cs="Arial"/>
                <w:sz w:val="14"/>
                <w:szCs w:val="14"/>
              </w:rPr>
              <w:t>Consolidado</w:t>
            </w:r>
          </w:p>
        </w:tc>
      </w:tr>
      <w:tr w:rsidR="00585CF0" w:rsidRPr="00BF2AAF" w14:paraId="2ADFF4C4" w14:textId="77777777" w:rsidTr="006970EA">
        <w:trPr>
          <w:gridAfter w:val="1"/>
          <w:cnfStyle w:val="000000100000" w:firstRow="0" w:lastRow="0" w:firstColumn="0" w:lastColumn="0" w:oddVBand="0" w:evenVBand="0" w:oddHBand="1" w:evenHBand="0" w:firstRowFirstColumn="0" w:firstRowLastColumn="0" w:lastRowFirstColumn="0" w:lastRowLastColumn="0"/>
          <w:wAfter w:w="51" w:type="dxa"/>
          <w:trHeight w:val="238"/>
          <w:jc w:val="center"/>
        </w:trPr>
        <w:tc>
          <w:tcPr>
            <w:cnfStyle w:val="001000000000" w:firstRow="0" w:lastRow="0" w:firstColumn="1" w:lastColumn="0" w:oddVBand="0" w:evenVBand="0" w:oddHBand="0" w:evenHBand="0" w:firstRowFirstColumn="0" w:firstRowLastColumn="0" w:lastRowFirstColumn="0" w:lastRowLastColumn="0"/>
            <w:tcW w:w="2977" w:type="dxa"/>
            <w:tcBorders>
              <w:top w:val="nil"/>
              <w:left w:val="nil"/>
              <w:bottom w:val="single" w:sz="2" w:space="0" w:color="1F3864" w:themeColor="accent1" w:themeShade="80"/>
              <w:right w:val="nil"/>
            </w:tcBorders>
            <w:vAlign w:val="center"/>
          </w:tcPr>
          <w:p w14:paraId="46B496F2" w14:textId="77777777" w:rsidR="00F14E91" w:rsidRPr="00BF2AAF" w:rsidRDefault="00F14E91" w:rsidP="00F14E91">
            <w:pPr>
              <w:keepNext/>
              <w:keepLines/>
              <w:spacing w:before="40" w:after="40"/>
              <w:rPr>
                <w:rFonts w:ascii="Arial" w:eastAsia="Times New Roman" w:hAnsi="Arial" w:cs="Arial"/>
                <w:spacing w:val="-2"/>
                <w:sz w:val="14"/>
                <w:szCs w:val="14"/>
                <w:lang w:eastAsia="pt-BR"/>
              </w:rPr>
            </w:pPr>
          </w:p>
        </w:tc>
        <w:tc>
          <w:tcPr>
            <w:tcW w:w="851" w:type="dxa"/>
            <w:tcBorders>
              <w:top w:val="nil"/>
              <w:left w:val="nil"/>
              <w:bottom w:val="single" w:sz="2" w:space="0" w:color="1F3864" w:themeColor="accent1" w:themeShade="80"/>
              <w:right w:val="nil"/>
            </w:tcBorders>
            <w:vAlign w:val="center"/>
            <w:hideMark/>
          </w:tcPr>
          <w:p w14:paraId="190F8F78" w14:textId="77777777" w:rsidR="00F14E91" w:rsidRPr="00BF2AAF" w:rsidRDefault="00F14E91" w:rsidP="00F14E9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pacing w:val="-2"/>
                <w:sz w:val="14"/>
                <w:szCs w:val="14"/>
                <w:lang w:eastAsia="pt-BR"/>
              </w:rPr>
            </w:pPr>
            <w:r w:rsidRPr="00BF2AAF">
              <w:rPr>
                <w:rFonts w:ascii="Arial" w:eastAsia="Times New Roman" w:hAnsi="Arial" w:cs="Arial"/>
                <w:b/>
                <w:spacing w:val="-2"/>
                <w:sz w:val="14"/>
                <w:szCs w:val="14"/>
                <w:lang w:eastAsia="pt-BR"/>
              </w:rPr>
              <w:t>Nota</w:t>
            </w:r>
          </w:p>
        </w:tc>
        <w:tc>
          <w:tcPr>
            <w:tcW w:w="1293" w:type="dxa"/>
            <w:tcBorders>
              <w:top w:val="single" w:sz="2" w:space="0" w:color="1F3864" w:themeColor="accent1" w:themeShade="80"/>
              <w:left w:val="nil"/>
              <w:bottom w:val="single" w:sz="2" w:space="0" w:color="1F3864" w:themeColor="accent1" w:themeShade="80"/>
              <w:right w:val="nil"/>
            </w:tcBorders>
            <w:vAlign w:val="center"/>
            <w:hideMark/>
          </w:tcPr>
          <w:p w14:paraId="04FFA200" w14:textId="77777777" w:rsidR="00F14E91" w:rsidRPr="00BF2AAF" w:rsidRDefault="00F14E91" w:rsidP="00F14E91">
            <w:pPr>
              <w:keepNext/>
              <w:keepLines/>
              <w:spacing w:before="40" w:after="40"/>
              <w:ind w:right="57"/>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pacing w:val="-2"/>
                <w:sz w:val="14"/>
                <w:szCs w:val="14"/>
                <w:lang w:eastAsia="pt-BR"/>
              </w:rPr>
            </w:pPr>
            <w:r w:rsidRPr="00BF2AAF">
              <w:rPr>
                <w:rFonts w:ascii="Arial" w:hAnsi="Arial" w:cs="Arial"/>
                <w:b/>
                <w:sz w:val="14"/>
                <w:szCs w:val="14"/>
              </w:rPr>
              <w:t>Exercício 2023</w:t>
            </w:r>
          </w:p>
        </w:tc>
        <w:tc>
          <w:tcPr>
            <w:tcW w:w="1435" w:type="dxa"/>
            <w:tcBorders>
              <w:top w:val="single" w:sz="2" w:space="0" w:color="1F3864" w:themeColor="accent1" w:themeShade="80"/>
              <w:left w:val="nil"/>
              <w:bottom w:val="single" w:sz="2" w:space="0" w:color="1F3864" w:themeColor="accent1" w:themeShade="80"/>
              <w:right w:val="nil"/>
            </w:tcBorders>
            <w:vAlign w:val="center"/>
            <w:hideMark/>
          </w:tcPr>
          <w:p w14:paraId="5DF67E57" w14:textId="77777777" w:rsidR="00F14E91" w:rsidRPr="00BF2AAF" w:rsidRDefault="00F14E91" w:rsidP="00F14E91">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spacing w:val="-2"/>
                <w:sz w:val="14"/>
                <w:szCs w:val="14"/>
                <w:lang w:eastAsia="pt-BR"/>
              </w:rPr>
            </w:pPr>
            <w:r w:rsidRPr="00BF2AAF">
              <w:rPr>
                <w:rFonts w:ascii="Arial" w:eastAsia="Times New Roman" w:hAnsi="Arial" w:cs="Arial"/>
                <w:b/>
                <w:spacing w:val="-2"/>
                <w:sz w:val="14"/>
                <w:szCs w:val="14"/>
                <w:lang w:eastAsia="pt-BR"/>
              </w:rPr>
              <w:t xml:space="preserve">Exercício 2022 </w:t>
            </w:r>
            <w:r w:rsidRPr="00BF2AAF">
              <w:rPr>
                <w:rFonts w:ascii="Arial" w:eastAsia="Times New Roman" w:hAnsi="Arial" w:cs="Arial"/>
                <w:b/>
                <w:bCs/>
                <w:spacing w:val="-2"/>
                <w:sz w:val="14"/>
                <w:szCs w:val="14"/>
                <w:lang w:eastAsia="pt-BR"/>
              </w:rPr>
              <w:t>(reapresentado)</w:t>
            </w:r>
          </w:p>
        </w:tc>
        <w:tc>
          <w:tcPr>
            <w:tcW w:w="291" w:type="dxa"/>
            <w:tcBorders>
              <w:top w:val="nil"/>
              <w:left w:val="nil"/>
              <w:bottom w:val="single" w:sz="2" w:space="0" w:color="1F3864" w:themeColor="accent1" w:themeShade="80"/>
              <w:right w:val="nil"/>
            </w:tcBorders>
            <w:vAlign w:val="center"/>
          </w:tcPr>
          <w:p w14:paraId="5459AD1D" w14:textId="77777777" w:rsidR="00F14E91" w:rsidRPr="00BF2AAF" w:rsidRDefault="00F14E91" w:rsidP="00F14E9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pacing w:val="-2"/>
                <w:sz w:val="14"/>
                <w:szCs w:val="14"/>
                <w:lang w:eastAsia="pt-BR"/>
              </w:rPr>
            </w:pPr>
          </w:p>
        </w:tc>
        <w:tc>
          <w:tcPr>
            <w:tcW w:w="1311" w:type="dxa"/>
            <w:gridSpan w:val="2"/>
            <w:tcBorders>
              <w:top w:val="single" w:sz="2" w:space="0" w:color="1F3864" w:themeColor="accent1" w:themeShade="80"/>
              <w:left w:val="nil"/>
              <w:bottom w:val="single" w:sz="2" w:space="0" w:color="1F3864" w:themeColor="accent1" w:themeShade="80"/>
              <w:right w:val="nil"/>
            </w:tcBorders>
            <w:vAlign w:val="center"/>
            <w:hideMark/>
          </w:tcPr>
          <w:p w14:paraId="0F5325C1" w14:textId="77777777" w:rsidR="00F14E91" w:rsidRPr="00BF2AAF" w:rsidRDefault="00F14E91" w:rsidP="00F14E91">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spacing w:val="-2"/>
                <w:sz w:val="14"/>
                <w:szCs w:val="14"/>
                <w:lang w:eastAsia="pt-BR"/>
              </w:rPr>
            </w:pPr>
            <w:r w:rsidRPr="00BF2AAF">
              <w:rPr>
                <w:rFonts w:ascii="Arial" w:eastAsia="Times New Roman" w:hAnsi="Arial" w:cs="Arial"/>
                <w:b/>
                <w:spacing w:val="-2"/>
                <w:sz w:val="14"/>
                <w:szCs w:val="14"/>
                <w:lang w:eastAsia="pt-BR"/>
              </w:rPr>
              <w:t>Exercício 2023</w:t>
            </w:r>
          </w:p>
        </w:tc>
        <w:tc>
          <w:tcPr>
            <w:tcW w:w="1432" w:type="dxa"/>
            <w:tcBorders>
              <w:top w:val="single" w:sz="2" w:space="0" w:color="1F3864" w:themeColor="accent1" w:themeShade="80"/>
              <w:left w:val="nil"/>
              <w:bottom w:val="single" w:sz="2" w:space="0" w:color="1F3864" w:themeColor="accent1" w:themeShade="80"/>
              <w:right w:val="nil"/>
            </w:tcBorders>
            <w:vAlign w:val="center"/>
            <w:hideMark/>
          </w:tcPr>
          <w:p w14:paraId="03DC0607" w14:textId="77777777" w:rsidR="00F14E91" w:rsidRPr="00BF2AAF" w:rsidRDefault="00F14E91" w:rsidP="00F14E91">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spacing w:val="-2"/>
                <w:sz w:val="14"/>
                <w:szCs w:val="14"/>
                <w:lang w:eastAsia="pt-BR"/>
              </w:rPr>
            </w:pPr>
            <w:r w:rsidRPr="00BF2AAF">
              <w:rPr>
                <w:rFonts w:ascii="Arial" w:eastAsia="Times New Roman" w:hAnsi="Arial" w:cs="Arial"/>
                <w:b/>
                <w:spacing w:val="-2"/>
                <w:sz w:val="14"/>
                <w:szCs w:val="14"/>
                <w:lang w:eastAsia="pt-BR"/>
              </w:rPr>
              <w:t>Exercício 2022 (reapresentado)</w:t>
            </w:r>
          </w:p>
        </w:tc>
      </w:tr>
      <w:tr w:rsidR="006970EA" w:rsidRPr="00BF2AAF" w14:paraId="097FBA49" w14:textId="77777777" w:rsidTr="006970EA">
        <w:trPr>
          <w:gridAfter w:val="1"/>
          <w:cnfStyle w:val="000000010000" w:firstRow="0" w:lastRow="0" w:firstColumn="0" w:lastColumn="0" w:oddVBand="0" w:evenVBand="0" w:oddHBand="0" w:evenHBand="1" w:firstRowFirstColumn="0" w:firstRowLastColumn="0" w:lastRowFirstColumn="0" w:lastRowLastColumn="0"/>
          <w:wAfter w:w="51" w:type="dxa"/>
          <w:trHeight w:val="238"/>
          <w:jc w:val="center"/>
        </w:trPr>
        <w:tc>
          <w:tcPr>
            <w:cnfStyle w:val="001000000000" w:firstRow="0" w:lastRow="0" w:firstColumn="1" w:lastColumn="0" w:oddVBand="0" w:evenVBand="0" w:oddHBand="0" w:evenHBand="0" w:firstRowFirstColumn="0" w:firstRowLastColumn="0" w:lastRowFirstColumn="0" w:lastRowLastColumn="0"/>
            <w:tcW w:w="2977" w:type="dxa"/>
            <w:tcBorders>
              <w:top w:val="single" w:sz="2" w:space="0" w:color="1F3864" w:themeColor="accent1" w:themeShade="80"/>
              <w:left w:val="nil"/>
              <w:bottom w:val="nil"/>
              <w:right w:val="nil"/>
            </w:tcBorders>
            <w:shd w:val="clear" w:color="auto" w:fill="FFFFFF" w:themeFill="background1"/>
            <w:vAlign w:val="center"/>
            <w:hideMark/>
          </w:tcPr>
          <w:p w14:paraId="6CBDBBD9" w14:textId="75398602" w:rsidR="00F14E91" w:rsidRPr="00BF2AAF" w:rsidRDefault="00F14E91" w:rsidP="00F14E91">
            <w:pPr>
              <w:keepNext/>
              <w:keepLines/>
              <w:spacing w:before="40" w:after="40"/>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Lucro Líquido do Exercício</w:t>
            </w:r>
          </w:p>
        </w:tc>
        <w:tc>
          <w:tcPr>
            <w:tcW w:w="851" w:type="dxa"/>
            <w:tcBorders>
              <w:top w:val="single" w:sz="2" w:space="0" w:color="1F3864" w:themeColor="accent1" w:themeShade="80"/>
              <w:left w:val="nil"/>
              <w:bottom w:val="nil"/>
              <w:right w:val="nil"/>
            </w:tcBorders>
            <w:shd w:val="clear" w:color="auto" w:fill="FFFFFF" w:themeFill="background1"/>
            <w:vAlign w:val="center"/>
          </w:tcPr>
          <w:p w14:paraId="45DC59F6" w14:textId="77777777" w:rsidR="00F14E91" w:rsidRPr="00BF2AAF" w:rsidRDefault="00F14E91" w:rsidP="00F14E9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p>
        </w:tc>
        <w:tc>
          <w:tcPr>
            <w:tcW w:w="1293" w:type="dxa"/>
            <w:tcBorders>
              <w:top w:val="single" w:sz="2" w:space="0" w:color="1F3864" w:themeColor="accent1" w:themeShade="80"/>
              <w:left w:val="nil"/>
              <w:bottom w:val="nil"/>
              <w:right w:val="nil"/>
            </w:tcBorders>
            <w:shd w:val="clear" w:color="auto" w:fill="FFFFFF" w:themeFill="background1"/>
            <w:vAlign w:val="center"/>
          </w:tcPr>
          <w:p w14:paraId="3173FC06" w14:textId="24F98D7E" w:rsidR="00F14E91" w:rsidRPr="00BF2AAF" w:rsidRDefault="00DE0E88" w:rsidP="00F14E91">
            <w:pPr>
              <w:keepNext/>
              <w:keepLines/>
              <w:spacing w:before="40" w:after="40"/>
              <w:ind w:right="52"/>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bCs/>
                <w:spacing w:val="-2"/>
                <w:sz w:val="14"/>
                <w:szCs w:val="14"/>
                <w:lang w:eastAsia="pt-BR"/>
              </w:rPr>
            </w:pPr>
            <w:r w:rsidRPr="00BF2AAF">
              <w:rPr>
                <w:rFonts w:ascii="Arial" w:eastAsia="Times New Roman" w:hAnsi="Arial" w:cs="Arial"/>
                <w:b/>
                <w:bCs/>
                <w:spacing w:val="-2"/>
                <w:sz w:val="14"/>
                <w:szCs w:val="14"/>
                <w:lang w:eastAsia="pt-BR"/>
              </w:rPr>
              <w:t>7.947.203</w:t>
            </w:r>
          </w:p>
        </w:tc>
        <w:tc>
          <w:tcPr>
            <w:tcW w:w="1435" w:type="dxa"/>
            <w:tcBorders>
              <w:top w:val="single" w:sz="2" w:space="0" w:color="1F3864" w:themeColor="accent1" w:themeShade="80"/>
              <w:left w:val="nil"/>
              <w:bottom w:val="nil"/>
              <w:right w:val="nil"/>
            </w:tcBorders>
            <w:shd w:val="clear" w:color="auto" w:fill="FFFFFF" w:themeFill="background1"/>
            <w:vAlign w:val="center"/>
          </w:tcPr>
          <w:p w14:paraId="49983ADC" w14:textId="656173DD" w:rsidR="00F14E91" w:rsidRPr="00BF2AAF" w:rsidRDefault="00DE0E88" w:rsidP="00F14E9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bCs/>
                <w:spacing w:val="-2"/>
                <w:sz w:val="14"/>
                <w:szCs w:val="14"/>
                <w:highlight w:val="yellow"/>
                <w:lang w:eastAsia="pt-BR"/>
              </w:rPr>
            </w:pPr>
            <w:r w:rsidRPr="00BF2AAF">
              <w:rPr>
                <w:rFonts w:ascii="Arial" w:eastAsia="Times New Roman" w:hAnsi="Arial" w:cs="Arial"/>
                <w:b/>
                <w:bCs/>
                <w:spacing w:val="-2"/>
                <w:sz w:val="14"/>
                <w:szCs w:val="14"/>
                <w:lang w:eastAsia="pt-BR"/>
              </w:rPr>
              <w:t>6.196.415</w:t>
            </w:r>
          </w:p>
        </w:tc>
        <w:tc>
          <w:tcPr>
            <w:tcW w:w="291" w:type="dxa"/>
            <w:tcBorders>
              <w:top w:val="single" w:sz="2" w:space="0" w:color="1F3864" w:themeColor="accent1" w:themeShade="80"/>
              <w:left w:val="nil"/>
              <w:bottom w:val="nil"/>
              <w:right w:val="nil"/>
            </w:tcBorders>
            <w:shd w:val="clear" w:color="auto" w:fill="FFFFFF" w:themeFill="background1"/>
            <w:vAlign w:val="center"/>
          </w:tcPr>
          <w:p w14:paraId="7016EB1A" w14:textId="77777777" w:rsidR="00F14E91" w:rsidRPr="00BF2AAF" w:rsidRDefault="00F14E91" w:rsidP="00F14E9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bCs/>
                <w:spacing w:val="-2"/>
                <w:sz w:val="14"/>
                <w:szCs w:val="14"/>
                <w:highlight w:val="yellow"/>
                <w:lang w:eastAsia="pt-BR"/>
              </w:rPr>
            </w:pPr>
          </w:p>
        </w:tc>
        <w:tc>
          <w:tcPr>
            <w:tcW w:w="1311" w:type="dxa"/>
            <w:gridSpan w:val="2"/>
            <w:tcBorders>
              <w:top w:val="single" w:sz="2" w:space="0" w:color="1F3864" w:themeColor="accent1" w:themeShade="80"/>
              <w:left w:val="nil"/>
              <w:bottom w:val="nil"/>
              <w:right w:val="nil"/>
            </w:tcBorders>
            <w:shd w:val="clear" w:color="auto" w:fill="FFFFFF" w:themeFill="background1"/>
            <w:vAlign w:val="center"/>
          </w:tcPr>
          <w:p w14:paraId="3A4634D7" w14:textId="61ACB55E" w:rsidR="00F14E91" w:rsidRPr="00BF2AAF" w:rsidRDefault="00F04EAE" w:rsidP="00F14E9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spacing w:val="-2"/>
                <w:sz w:val="14"/>
                <w:szCs w:val="14"/>
                <w:lang w:eastAsia="pt-BR"/>
              </w:rPr>
            </w:pPr>
            <w:r w:rsidRPr="00BF2AAF">
              <w:rPr>
                <w:rFonts w:ascii="Arial" w:eastAsia="Times New Roman" w:hAnsi="Arial" w:cs="Arial"/>
                <w:b/>
                <w:spacing w:val="-2"/>
                <w:sz w:val="14"/>
                <w:szCs w:val="14"/>
                <w:lang w:eastAsia="pt-BR"/>
              </w:rPr>
              <w:t>7.947.203</w:t>
            </w:r>
          </w:p>
        </w:tc>
        <w:tc>
          <w:tcPr>
            <w:tcW w:w="1432" w:type="dxa"/>
            <w:tcBorders>
              <w:top w:val="single" w:sz="2" w:space="0" w:color="1F3864" w:themeColor="accent1" w:themeShade="80"/>
              <w:left w:val="nil"/>
              <w:bottom w:val="nil"/>
              <w:right w:val="nil"/>
            </w:tcBorders>
            <w:shd w:val="clear" w:color="auto" w:fill="FFFFFF" w:themeFill="background1"/>
            <w:vAlign w:val="center"/>
          </w:tcPr>
          <w:p w14:paraId="3265E144" w14:textId="0B45CD39" w:rsidR="00F14E91" w:rsidRPr="00BF2AAF" w:rsidRDefault="00F04EAE" w:rsidP="00F14E9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bCs/>
                <w:spacing w:val="-2"/>
                <w:sz w:val="14"/>
                <w:szCs w:val="14"/>
                <w:highlight w:val="yellow"/>
                <w:lang w:eastAsia="pt-BR"/>
              </w:rPr>
            </w:pPr>
            <w:r w:rsidRPr="00BF2AAF">
              <w:rPr>
                <w:rFonts w:ascii="Arial" w:eastAsia="Times New Roman" w:hAnsi="Arial" w:cs="Arial"/>
                <w:b/>
                <w:bCs/>
                <w:spacing w:val="-2"/>
                <w:sz w:val="14"/>
                <w:szCs w:val="14"/>
                <w:lang w:eastAsia="pt-BR"/>
              </w:rPr>
              <w:t>6.196.415</w:t>
            </w:r>
          </w:p>
        </w:tc>
      </w:tr>
      <w:tr w:rsidR="00F14E91" w:rsidRPr="00BF2AAF" w14:paraId="770A53C6" w14:textId="77777777" w:rsidTr="006970EA">
        <w:trPr>
          <w:gridAfter w:val="1"/>
          <w:cnfStyle w:val="000000100000" w:firstRow="0" w:lastRow="0" w:firstColumn="0" w:lastColumn="0" w:oddVBand="0" w:evenVBand="0" w:oddHBand="1" w:evenHBand="0" w:firstRowFirstColumn="0" w:firstRowLastColumn="0" w:lastRowFirstColumn="0" w:lastRowLastColumn="0"/>
          <w:wAfter w:w="51" w:type="dxa"/>
          <w:trHeight w:val="238"/>
          <w:jc w:val="center"/>
        </w:trPr>
        <w:tc>
          <w:tcPr>
            <w:cnfStyle w:val="001000000000" w:firstRow="0" w:lastRow="0" w:firstColumn="1" w:lastColumn="0" w:oddVBand="0" w:evenVBand="0" w:oddHBand="0" w:evenHBand="0" w:firstRowFirstColumn="0" w:firstRowLastColumn="0" w:lastRowFirstColumn="0" w:lastRowLastColumn="0"/>
            <w:tcW w:w="2977" w:type="dxa"/>
            <w:tcBorders>
              <w:top w:val="nil"/>
              <w:left w:val="nil"/>
              <w:bottom w:val="nil"/>
              <w:right w:val="nil"/>
            </w:tcBorders>
            <w:vAlign w:val="center"/>
            <w:hideMark/>
          </w:tcPr>
          <w:p w14:paraId="041A2810" w14:textId="451FB4C8" w:rsidR="00F14E91" w:rsidRPr="00BF2AAF" w:rsidRDefault="00F14E91" w:rsidP="00C229E1">
            <w:pPr>
              <w:keepNext/>
              <w:keepLines/>
              <w:spacing w:before="40" w:after="40"/>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Participação no Resultado Abrangente de Investimentos em Participações Societárias</w:t>
            </w:r>
          </w:p>
        </w:tc>
        <w:tc>
          <w:tcPr>
            <w:tcW w:w="851" w:type="dxa"/>
            <w:tcBorders>
              <w:top w:val="nil"/>
              <w:left w:val="nil"/>
              <w:bottom w:val="nil"/>
              <w:right w:val="nil"/>
            </w:tcBorders>
            <w:vAlign w:val="center"/>
          </w:tcPr>
          <w:p w14:paraId="7A7FA15C" w14:textId="2B802E78" w:rsidR="00F14E91" w:rsidRPr="00BF2AAF" w:rsidRDefault="00F14E91" w:rsidP="00F14E91">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pacing w:val="-2"/>
                <w:sz w:val="14"/>
                <w:szCs w:val="14"/>
                <w:lang w:eastAsia="pt-BR"/>
              </w:rPr>
            </w:pPr>
          </w:p>
        </w:tc>
        <w:tc>
          <w:tcPr>
            <w:tcW w:w="1293" w:type="dxa"/>
            <w:tcBorders>
              <w:top w:val="nil"/>
              <w:left w:val="nil"/>
              <w:bottom w:val="nil"/>
              <w:right w:val="nil"/>
            </w:tcBorders>
            <w:vAlign w:val="center"/>
          </w:tcPr>
          <w:p w14:paraId="0D5E456E" w14:textId="14B5E81A" w:rsidR="00F14E91" w:rsidRPr="00BF2AAF" w:rsidRDefault="00DE0E88" w:rsidP="00F14E91">
            <w:pPr>
              <w:keepNext/>
              <w:keepLines/>
              <w:spacing w:before="40" w:after="40"/>
              <w:ind w:right="52"/>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pacing w:val="-2"/>
                <w:sz w:val="14"/>
                <w:szCs w:val="14"/>
                <w:lang w:eastAsia="pt-BR"/>
              </w:rPr>
            </w:pPr>
            <w:r w:rsidRPr="00BF2AAF">
              <w:rPr>
                <w:rFonts w:ascii="Arial" w:eastAsia="Times New Roman" w:hAnsi="Arial" w:cs="Arial"/>
                <w:b/>
                <w:spacing w:val="-2"/>
                <w:sz w:val="14"/>
                <w:szCs w:val="14"/>
                <w:lang w:eastAsia="pt-BR"/>
              </w:rPr>
              <w:t>144.171</w:t>
            </w:r>
          </w:p>
        </w:tc>
        <w:tc>
          <w:tcPr>
            <w:tcW w:w="1435" w:type="dxa"/>
            <w:tcBorders>
              <w:top w:val="nil"/>
              <w:left w:val="nil"/>
              <w:bottom w:val="nil"/>
              <w:right w:val="nil"/>
            </w:tcBorders>
            <w:vAlign w:val="center"/>
          </w:tcPr>
          <w:p w14:paraId="749A3BF0" w14:textId="308F7725" w:rsidR="00F14E91" w:rsidRPr="00BF2AAF" w:rsidRDefault="00DE0E88" w:rsidP="00F14E9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pacing w:val="-2"/>
                <w:sz w:val="14"/>
                <w:szCs w:val="14"/>
                <w:highlight w:val="yellow"/>
                <w:lang w:eastAsia="pt-BR"/>
              </w:rPr>
            </w:pPr>
            <w:r w:rsidRPr="00BF2AAF">
              <w:rPr>
                <w:rFonts w:ascii="Arial" w:eastAsia="Times New Roman" w:hAnsi="Arial" w:cs="Arial"/>
                <w:b/>
                <w:spacing w:val="-2"/>
                <w:sz w:val="14"/>
                <w:szCs w:val="14"/>
                <w:lang w:eastAsia="pt-BR"/>
              </w:rPr>
              <w:t>113.217</w:t>
            </w:r>
          </w:p>
        </w:tc>
        <w:tc>
          <w:tcPr>
            <w:tcW w:w="291" w:type="dxa"/>
            <w:tcBorders>
              <w:top w:val="nil"/>
              <w:left w:val="nil"/>
              <w:bottom w:val="nil"/>
              <w:right w:val="nil"/>
            </w:tcBorders>
            <w:vAlign w:val="center"/>
          </w:tcPr>
          <w:p w14:paraId="5BFA621E" w14:textId="77777777" w:rsidR="00F14E91" w:rsidRPr="00BF2AAF" w:rsidRDefault="00F14E91" w:rsidP="00F14E9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pacing w:val="-2"/>
                <w:sz w:val="14"/>
                <w:szCs w:val="14"/>
                <w:lang w:eastAsia="pt-BR"/>
              </w:rPr>
            </w:pPr>
          </w:p>
        </w:tc>
        <w:tc>
          <w:tcPr>
            <w:tcW w:w="1311" w:type="dxa"/>
            <w:gridSpan w:val="2"/>
            <w:tcBorders>
              <w:top w:val="nil"/>
              <w:left w:val="nil"/>
              <w:bottom w:val="nil"/>
              <w:right w:val="nil"/>
            </w:tcBorders>
            <w:vAlign w:val="center"/>
          </w:tcPr>
          <w:p w14:paraId="2F930386" w14:textId="6F74A139" w:rsidR="00F14E91" w:rsidRPr="00BF2AAF" w:rsidRDefault="00F04EAE" w:rsidP="00F14E9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pacing w:val="-2"/>
                <w:sz w:val="14"/>
                <w:szCs w:val="14"/>
                <w:lang w:eastAsia="pt-BR"/>
              </w:rPr>
            </w:pPr>
            <w:r w:rsidRPr="00BF2AAF">
              <w:rPr>
                <w:rFonts w:ascii="Arial" w:eastAsia="Times New Roman" w:hAnsi="Arial" w:cs="Arial"/>
                <w:b/>
                <w:spacing w:val="-2"/>
                <w:sz w:val="14"/>
                <w:szCs w:val="14"/>
                <w:lang w:eastAsia="pt-BR"/>
              </w:rPr>
              <w:t>144.171</w:t>
            </w:r>
          </w:p>
        </w:tc>
        <w:tc>
          <w:tcPr>
            <w:tcW w:w="1432" w:type="dxa"/>
            <w:tcBorders>
              <w:top w:val="nil"/>
              <w:left w:val="nil"/>
              <w:bottom w:val="nil"/>
              <w:right w:val="nil"/>
            </w:tcBorders>
            <w:vAlign w:val="center"/>
          </w:tcPr>
          <w:p w14:paraId="35FAF15D" w14:textId="0FDEC2BA" w:rsidR="00F14E91" w:rsidRPr="00BF2AAF" w:rsidRDefault="00F04EAE" w:rsidP="00F14E9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pacing w:val="-2"/>
                <w:sz w:val="14"/>
                <w:szCs w:val="14"/>
                <w:highlight w:val="yellow"/>
                <w:lang w:eastAsia="pt-BR"/>
              </w:rPr>
            </w:pPr>
            <w:r w:rsidRPr="00BF2AAF">
              <w:rPr>
                <w:rFonts w:ascii="Arial" w:eastAsia="Times New Roman" w:hAnsi="Arial" w:cs="Arial"/>
                <w:b/>
                <w:spacing w:val="-2"/>
                <w:sz w:val="14"/>
                <w:szCs w:val="14"/>
                <w:lang w:eastAsia="pt-BR"/>
              </w:rPr>
              <w:t>113.217</w:t>
            </w:r>
          </w:p>
        </w:tc>
      </w:tr>
      <w:tr w:rsidR="006970EA" w:rsidRPr="00BF2AAF" w14:paraId="647B02AD" w14:textId="77777777" w:rsidTr="006970EA">
        <w:trPr>
          <w:gridAfter w:val="1"/>
          <w:cnfStyle w:val="000000010000" w:firstRow="0" w:lastRow="0" w:firstColumn="0" w:lastColumn="0" w:oddVBand="0" w:evenVBand="0" w:oddHBand="0" w:evenHBand="1" w:firstRowFirstColumn="0" w:firstRowLastColumn="0" w:lastRowFirstColumn="0" w:lastRowLastColumn="0"/>
          <w:wAfter w:w="51" w:type="dxa"/>
          <w:trHeight w:val="238"/>
          <w:jc w:val="center"/>
        </w:trPr>
        <w:tc>
          <w:tcPr>
            <w:cnfStyle w:val="001000000000" w:firstRow="0" w:lastRow="0" w:firstColumn="1" w:lastColumn="0" w:oddVBand="0" w:evenVBand="0" w:oddHBand="0" w:evenHBand="0" w:firstRowFirstColumn="0" w:firstRowLastColumn="0" w:lastRowFirstColumn="0" w:lastRowLastColumn="0"/>
            <w:tcW w:w="2977" w:type="dxa"/>
            <w:tcBorders>
              <w:top w:val="nil"/>
              <w:bottom w:val="nil"/>
            </w:tcBorders>
            <w:shd w:val="clear" w:color="auto" w:fill="FFFFFF" w:themeFill="background1"/>
            <w:vAlign w:val="center"/>
          </w:tcPr>
          <w:p w14:paraId="623CCEB6" w14:textId="7C130741" w:rsidR="00F14E91" w:rsidRPr="00BF2AAF" w:rsidRDefault="00DE0E88" w:rsidP="00C229E1">
            <w:pPr>
              <w:keepNext/>
              <w:keepLines/>
              <w:spacing w:before="40" w:after="40"/>
              <w:rPr>
                <w:rFonts w:ascii="Arial" w:eastAsia="Times New Roman" w:hAnsi="Arial" w:cs="Arial"/>
                <w:b w:val="0"/>
                <w:bCs w:val="0"/>
                <w:spacing w:val="-2"/>
                <w:sz w:val="14"/>
                <w:szCs w:val="14"/>
                <w:lang w:eastAsia="pt-BR"/>
              </w:rPr>
            </w:pPr>
            <w:r w:rsidRPr="00BF2AAF">
              <w:rPr>
                <w:rFonts w:ascii="Arial" w:hAnsi="Arial" w:cs="Arial"/>
                <w:b w:val="0"/>
                <w:sz w:val="14"/>
                <w:szCs w:val="14"/>
              </w:rPr>
              <w:t>Ganhos/(perdas) sobre ativos financeiros</w:t>
            </w:r>
          </w:p>
        </w:tc>
        <w:tc>
          <w:tcPr>
            <w:tcW w:w="851" w:type="dxa"/>
            <w:tcBorders>
              <w:top w:val="nil"/>
              <w:left w:val="nil"/>
              <w:bottom w:val="nil"/>
              <w:right w:val="nil"/>
            </w:tcBorders>
            <w:shd w:val="clear" w:color="auto" w:fill="FFFFFF" w:themeFill="background1"/>
            <w:vAlign w:val="center"/>
          </w:tcPr>
          <w:p w14:paraId="51D2F8A7" w14:textId="71736B8F" w:rsidR="00F14E91" w:rsidRPr="00BF2AAF" w:rsidRDefault="00F14E91" w:rsidP="00F14E91">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p>
        </w:tc>
        <w:tc>
          <w:tcPr>
            <w:tcW w:w="1293" w:type="dxa"/>
            <w:tcBorders>
              <w:top w:val="nil"/>
              <w:left w:val="nil"/>
              <w:bottom w:val="nil"/>
              <w:right w:val="nil"/>
            </w:tcBorders>
            <w:shd w:val="clear" w:color="auto" w:fill="FFFFFF" w:themeFill="background1"/>
            <w:vAlign w:val="center"/>
          </w:tcPr>
          <w:p w14:paraId="259A0506" w14:textId="2195F24E" w:rsidR="00F14E91" w:rsidRPr="00BF2AAF" w:rsidRDefault="00DE0E88" w:rsidP="00F14E91">
            <w:pPr>
              <w:keepNext/>
              <w:keepLines/>
              <w:spacing w:before="40" w:after="40"/>
              <w:ind w:right="52"/>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154.606</w:t>
            </w:r>
          </w:p>
        </w:tc>
        <w:tc>
          <w:tcPr>
            <w:tcW w:w="1435" w:type="dxa"/>
            <w:tcBorders>
              <w:top w:val="nil"/>
              <w:left w:val="nil"/>
              <w:bottom w:val="nil"/>
              <w:right w:val="nil"/>
            </w:tcBorders>
            <w:shd w:val="clear" w:color="auto" w:fill="FFFFFF" w:themeFill="background1"/>
            <w:vAlign w:val="center"/>
          </w:tcPr>
          <w:p w14:paraId="20BF6F4E" w14:textId="3760FC68" w:rsidR="00F14E91" w:rsidRPr="00BF2AAF" w:rsidRDefault="00DE0E88" w:rsidP="00F14E9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highlight w:val="yellow"/>
                <w:lang w:eastAsia="pt-BR"/>
              </w:rPr>
            </w:pPr>
            <w:r w:rsidRPr="00BF2AAF">
              <w:rPr>
                <w:rFonts w:ascii="Arial" w:eastAsia="Times New Roman" w:hAnsi="Arial" w:cs="Arial"/>
                <w:spacing w:val="-2"/>
                <w:sz w:val="14"/>
                <w:szCs w:val="14"/>
                <w:lang w:eastAsia="pt-BR"/>
              </w:rPr>
              <w:t>57.095</w:t>
            </w:r>
          </w:p>
        </w:tc>
        <w:tc>
          <w:tcPr>
            <w:tcW w:w="291" w:type="dxa"/>
            <w:tcBorders>
              <w:top w:val="nil"/>
              <w:left w:val="nil"/>
              <w:bottom w:val="nil"/>
              <w:right w:val="nil"/>
            </w:tcBorders>
            <w:shd w:val="clear" w:color="auto" w:fill="FFFFFF" w:themeFill="background1"/>
            <w:vAlign w:val="center"/>
          </w:tcPr>
          <w:p w14:paraId="6B1DB8AF" w14:textId="77777777" w:rsidR="00F14E91" w:rsidRPr="00BF2AAF" w:rsidRDefault="00F14E91" w:rsidP="00F14E9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p>
        </w:tc>
        <w:tc>
          <w:tcPr>
            <w:tcW w:w="1311" w:type="dxa"/>
            <w:gridSpan w:val="2"/>
            <w:tcBorders>
              <w:top w:val="nil"/>
              <w:left w:val="nil"/>
              <w:bottom w:val="nil"/>
              <w:right w:val="nil"/>
            </w:tcBorders>
            <w:shd w:val="clear" w:color="auto" w:fill="FFFFFF" w:themeFill="background1"/>
            <w:vAlign w:val="center"/>
          </w:tcPr>
          <w:p w14:paraId="6E42F800" w14:textId="04781641" w:rsidR="00F14E91" w:rsidRPr="00BF2AAF" w:rsidRDefault="00F04EAE" w:rsidP="00F14E9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154.606</w:t>
            </w:r>
          </w:p>
        </w:tc>
        <w:tc>
          <w:tcPr>
            <w:tcW w:w="1432" w:type="dxa"/>
            <w:tcBorders>
              <w:top w:val="nil"/>
              <w:left w:val="nil"/>
              <w:bottom w:val="nil"/>
              <w:right w:val="nil"/>
            </w:tcBorders>
            <w:shd w:val="clear" w:color="auto" w:fill="FFFFFF" w:themeFill="background1"/>
            <w:vAlign w:val="center"/>
          </w:tcPr>
          <w:p w14:paraId="1A30FD88" w14:textId="6FE103D4" w:rsidR="00F14E91" w:rsidRPr="00BF2AAF" w:rsidRDefault="00F04EAE" w:rsidP="00F14E9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highlight w:val="yellow"/>
                <w:lang w:eastAsia="pt-BR"/>
              </w:rPr>
            </w:pPr>
            <w:r w:rsidRPr="00BF2AAF">
              <w:rPr>
                <w:rFonts w:ascii="Arial" w:eastAsia="Times New Roman" w:hAnsi="Arial" w:cs="Arial"/>
                <w:spacing w:val="-2"/>
                <w:sz w:val="14"/>
                <w:szCs w:val="14"/>
                <w:lang w:eastAsia="pt-BR"/>
              </w:rPr>
              <w:t>57.095</w:t>
            </w:r>
          </w:p>
        </w:tc>
      </w:tr>
      <w:tr w:rsidR="00F14E91" w:rsidRPr="00BF2AAF" w14:paraId="46A0FCCE" w14:textId="77777777" w:rsidTr="006970EA">
        <w:trPr>
          <w:gridAfter w:val="1"/>
          <w:cnfStyle w:val="000000100000" w:firstRow="0" w:lastRow="0" w:firstColumn="0" w:lastColumn="0" w:oddVBand="0" w:evenVBand="0" w:oddHBand="1" w:evenHBand="0" w:firstRowFirstColumn="0" w:firstRowLastColumn="0" w:lastRowFirstColumn="0" w:lastRowLastColumn="0"/>
          <w:wAfter w:w="51" w:type="dxa"/>
          <w:trHeight w:val="238"/>
          <w:jc w:val="center"/>
        </w:trPr>
        <w:tc>
          <w:tcPr>
            <w:cnfStyle w:val="001000000000" w:firstRow="0" w:lastRow="0" w:firstColumn="1" w:lastColumn="0" w:oddVBand="0" w:evenVBand="0" w:oddHBand="0" w:evenHBand="0" w:firstRowFirstColumn="0" w:firstRowLastColumn="0" w:lastRowFirstColumn="0" w:lastRowLastColumn="0"/>
            <w:tcW w:w="2977" w:type="dxa"/>
            <w:tcBorders>
              <w:top w:val="nil"/>
              <w:bottom w:val="nil"/>
            </w:tcBorders>
            <w:vAlign w:val="center"/>
          </w:tcPr>
          <w:p w14:paraId="5ED17452" w14:textId="010A46DF" w:rsidR="00F14E91" w:rsidRPr="00BF2AAF" w:rsidRDefault="00DE0E88" w:rsidP="00C229E1">
            <w:pPr>
              <w:keepNext/>
              <w:keepLines/>
              <w:spacing w:before="40" w:after="40"/>
              <w:rPr>
                <w:rFonts w:ascii="Arial" w:eastAsia="Times New Roman" w:hAnsi="Arial" w:cs="Arial"/>
                <w:b w:val="0"/>
                <w:bCs w:val="0"/>
                <w:spacing w:val="-2"/>
                <w:sz w:val="14"/>
                <w:szCs w:val="14"/>
                <w:lang w:eastAsia="pt-BR"/>
              </w:rPr>
            </w:pPr>
            <w:r w:rsidRPr="00BF2AAF">
              <w:rPr>
                <w:rFonts w:ascii="Arial" w:hAnsi="Arial" w:cs="Arial"/>
                <w:b w:val="0"/>
                <w:sz w:val="14"/>
                <w:szCs w:val="14"/>
              </w:rPr>
              <w:t>Outros resultados abrangentes</w:t>
            </w:r>
          </w:p>
        </w:tc>
        <w:tc>
          <w:tcPr>
            <w:tcW w:w="851" w:type="dxa"/>
            <w:tcBorders>
              <w:top w:val="nil"/>
              <w:left w:val="nil"/>
              <w:bottom w:val="nil"/>
              <w:right w:val="nil"/>
            </w:tcBorders>
            <w:vAlign w:val="center"/>
          </w:tcPr>
          <w:p w14:paraId="246859EA" w14:textId="77777777" w:rsidR="00F14E91" w:rsidRPr="00BF2AAF" w:rsidRDefault="00F14E91" w:rsidP="00F14E91">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p>
        </w:tc>
        <w:tc>
          <w:tcPr>
            <w:tcW w:w="1293" w:type="dxa"/>
            <w:tcBorders>
              <w:top w:val="nil"/>
              <w:left w:val="nil"/>
              <w:bottom w:val="nil"/>
              <w:right w:val="nil"/>
            </w:tcBorders>
            <w:vAlign w:val="center"/>
          </w:tcPr>
          <w:p w14:paraId="524E1D9B" w14:textId="77777777" w:rsidR="00F14E91" w:rsidRPr="00BF2AAF" w:rsidRDefault="00F14E91" w:rsidP="00F14E91">
            <w:pPr>
              <w:keepNext/>
              <w:keepLines/>
              <w:spacing w:before="40" w:after="40"/>
              <w:ind w:right="52"/>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p>
        </w:tc>
        <w:tc>
          <w:tcPr>
            <w:tcW w:w="1435" w:type="dxa"/>
            <w:tcBorders>
              <w:top w:val="nil"/>
              <w:left w:val="nil"/>
              <w:bottom w:val="nil"/>
              <w:right w:val="nil"/>
            </w:tcBorders>
            <w:vAlign w:val="center"/>
          </w:tcPr>
          <w:p w14:paraId="19D2949C" w14:textId="77777777" w:rsidR="00F14E91" w:rsidRPr="00BF2AAF" w:rsidRDefault="00F14E91" w:rsidP="00F14E9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hAnsi="Arial" w:cs="Arial"/>
                <w:sz w:val="14"/>
                <w:szCs w:val="14"/>
              </w:rPr>
            </w:pPr>
          </w:p>
        </w:tc>
        <w:tc>
          <w:tcPr>
            <w:tcW w:w="291" w:type="dxa"/>
            <w:tcBorders>
              <w:top w:val="nil"/>
              <w:left w:val="nil"/>
              <w:bottom w:val="nil"/>
              <w:right w:val="nil"/>
            </w:tcBorders>
            <w:vAlign w:val="center"/>
          </w:tcPr>
          <w:p w14:paraId="3E9BDB38" w14:textId="77777777" w:rsidR="00F14E91" w:rsidRPr="00BF2AAF" w:rsidRDefault="00F14E91" w:rsidP="00F14E9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p>
        </w:tc>
        <w:tc>
          <w:tcPr>
            <w:tcW w:w="1311" w:type="dxa"/>
            <w:gridSpan w:val="2"/>
            <w:tcBorders>
              <w:top w:val="nil"/>
              <w:left w:val="nil"/>
              <w:bottom w:val="nil"/>
              <w:right w:val="nil"/>
            </w:tcBorders>
            <w:vAlign w:val="center"/>
          </w:tcPr>
          <w:p w14:paraId="7C35D62C" w14:textId="77777777" w:rsidR="00F14E91" w:rsidRPr="00BF2AAF" w:rsidRDefault="00F14E91" w:rsidP="00F14E9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hAnsi="Arial" w:cs="Arial"/>
                <w:color w:val="000000"/>
                <w:sz w:val="14"/>
                <w:szCs w:val="14"/>
              </w:rPr>
            </w:pPr>
          </w:p>
        </w:tc>
        <w:tc>
          <w:tcPr>
            <w:tcW w:w="1432" w:type="dxa"/>
            <w:tcBorders>
              <w:top w:val="nil"/>
              <w:left w:val="nil"/>
              <w:bottom w:val="nil"/>
              <w:right w:val="nil"/>
            </w:tcBorders>
            <w:vAlign w:val="center"/>
          </w:tcPr>
          <w:p w14:paraId="3866463A" w14:textId="77777777" w:rsidR="00F14E91" w:rsidRPr="00BF2AAF" w:rsidRDefault="00F14E91" w:rsidP="00F14E9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hAnsi="Arial" w:cs="Arial"/>
                <w:sz w:val="14"/>
                <w:szCs w:val="14"/>
              </w:rPr>
            </w:pPr>
          </w:p>
        </w:tc>
      </w:tr>
      <w:tr w:rsidR="00F14E91" w:rsidRPr="00BF2AAF" w14:paraId="693026F9" w14:textId="77777777" w:rsidTr="006970EA">
        <w:trPr>
          <w:gridAfter w:val="1"/>
          <w:cnfStyle w:val="000000010000" w:firstRow="0" w:lastRow="0" w:firstColumn="0" w:lastColumn="0" w:oddVBand="0" w:evenVBand="0" w:oddHBand="0" w:evenHBand="1" w:firstRowFirstColumn="0" w:firstRowLastColumn="0" w:lastRowFirstColumn="0" w:lastRowLastColumn="0"/>
          <w:wAfter w:w="51" w:type="dxa"/>
          <w:trHeight w:val="238"/>
          <w:jc w:val="center"/>
        </w:trPr>
        <w:tc>
          <w:tcPr>
            <w:cnfStyle w:val="001000000000" w:firstRow="0" w:lastRow="0" w:firstColumn="1" w:lastColumn="0" w:oddVBand="0" w:evenVBand="0" w:oddHBand="0" w:evenHBand="0" w:firstRowFirstColumn="0" w:firstRowLastColumn="0" w:lastRowFirstColumn="0" w:lastRowLastColumn="0"/>
            <w:tcW w:w="2977" w:type="dxa"/>
            <w:shd w:val="clear" w:color="auto" w:fill="auto"/>
            <w:vAlign w:val="center"/>
          </w:tcPr>
          <w:p w14:paraId="5AAB02C5" w14:textId="024D8F0A" w:rsidR="00F14E91" w:rsidRPr="00BF2AAF" w:rsidRDefault="00DE0E88" w:rsidP="00F14E91">
            <w:pPr>
              <w:keepNext/>
              <w:keepLines/>
              <w:spacing w:before="40" w:after="40"/>
              <w:ind w:left="113"/>
              <w:rPr>
                <w:rFonts w:ascii="Arial" w:eastAsia="Times New Roman" w:hAnsi="Arial" w:cs="Arial"/>
                <w:b w:val="0"/>
                <w:bCs w:val="0"/>
                <w:spacing w:val="-2"/>
                <w:sz w:val="14"/>
                <w:szCs w:val="14"/>
                <w:lang w:eastAsia="pt-BR"/>
              </w:rPr>
            </w:pPr>
            <w:r w:rsidRPr="00BF2AAF">
              <w:rPr>
                <w:rFonts w:ascii="Arial" w:hAnsi="Arial" w:cs="Arial"/>
                <w:b w:val="0"/>
                <w:sz w:val="14"/>
                <w:szCs w:val="14"/>
              </w:rPr>
              <w:t>Efeitos CPC 50</w:t>
            </w:r>
          </w:p>
        </w:tc>
        <w:tc>
          <w:tcPr>
            <w:tcW w:w="851" w:type="dxa"/>
            <w:tcBorders>
              <w:top w:val="nil"/>
              <w:left w:val="nil"/>
              <w:bottom w:val="nil"/>
              <w:right w:val="nil"/>
            </w:tcBorders>
            <w:shd w:val="clear" w:color="auto" w:fill="FFFFFF" w:themeFill="background1"/>
            <w:vAlign w:val="center"/>
          </w:tcPr>
          <w:p w14:paraId="6D961F53" w14:textId="77777777" w:rsidR="00F14E91" w:rsidRPr="00BF2AAF" w:rsidRDefault="00F14E91" w:rsidP="00F14E91">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p>
        </w:tc>
        <w:tc>
          <w:tcPr>
            <w:tcW w:w="1293" w:type="dxa"/>
            <w:tcBorders>
              <w:top w:val="nil"/>
              <w:left w:val="nil"/>
              <w:bottom w:val="nil"/>
              <w:right w:val="nil"/>
            </w:tcBorders>
            <w:shd w:val="clear" w:color="auto" w:fill="auto"/>
            <w:vAlign w:val="center"/>
          </w:tcPr>
          <w:p w14:paraId="333C923D" w14:textId="107D7168" w:rsidR="00F14E91" w:rsidRPr="00BF2AAF" w:rsidRDefault="00DE0E88" w:rsidP="00F14E91">
            <w:pPr>
              <w:keepNext/>
              <w:keepLines/>
              <w:spacing w:before="40" w:after="40"/>
              <w:ind w:right="52"/>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BF2AAF">
              <w:rPr>
                <w:rFonts w:ascii="Arial" w:hAnsi="Arial" w:cs="Arial"/>
                <w:sz w:val="14"/>
                <w:szCs w:val="14"/>
              </w:rPr>
              <w:t>47.840</w:t>
            </w:r>
          </w:p>
        </w:tc>
        <w:tc>
          <w:tcPr>
            <w:tcW w:w="1435" w:type="dxa"/>
            <w:tcBorders>
              <w:top w:val="nil"/>
              <w:left w:val="nil"/>
              <w:bottom w:val="nil"/>
              <w:right w:val="nil"/>
            </w:tcBorders>
            <w:shd w:val="clear" w:color="auto" w:fill="FFFFFF" w:themeFill="background1"/>
            <w:vAlign w:val="center"/>
          </w:tcPr>
          <w:p w14:paraId="35C2F4F8" w14:textId="60110948" w:rsidR="00F14E91" w:rsidRPr="00BF2AAF" w:rsidRDefault="00DE0E88" w:rsidP="00F14E9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BF2AAF">
              <w:rPr>
                <w:rFonts w:ascii="Arial" w:hAnsi="Arial" w:cs="Arial"/>
                <w:sz w:val="14"/>
                <w:szCs w:val="14"/>
              </w:rPr>
              <w:t>169.667</w:t>
            </w:r>
          </w:p>
        </w:tc>
        <w:tc>
          <w:tcPr>
            <w:tcW w:w="291" w:type="dxa"/>
            <w:tcBorders>
              <w:top w:val="nil"/>
              <w:left w:val="nil"/>
              <w:bottom w:val="nil"/>
              <w:right w:val="nil"/>
            </w:tcBorders>
            <w:shd w:val="clear" w:color="auto" w:fill="FFFFFF" w:themeFill="background1"/>
            <w:vAlign w:val="center"/>
          </w:tcPr>
          <w:p w14:paraId="133C9A86" w14:textId="77777777" w:rsidR="00F14E91" w:rsidRPr="00BF2AAF" w:rsidRDefault="00F14E91" w:rsidP="00F14E9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p>
        </w:tc>
        <w:tc>
          <w:tcPr>
            <w:tcW w:w="1311" w:type="dxa"/>
            <w:gridSpan w:val="2"/>
            <w:tcBorders>
              <w:top w:val="nil"/>
              <w:left w:val="nil"/>
              <w:bottom w:val="nil"/>
              <w:right w:val="nil"/>
            </w:tcBorders>
            <w:shd w:val="clear" w:color="auto" w:fill="FFFFFF" w:themeFill="background1"/>
            <w:vAlign w:val="center"/>
          </w:tcPr>
          <w:p w14:paraId="1700C4A6" w14:textId="1AB303E6" w:rsidR="00F14E91" w:rsidRPr="00BF2AAF" w:rsidRDefault="00F04EAE" w:rsidP="00F14E9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BF2AAF">
              <w:rPr>
                <w:rFonts w:ascii="Arial" w:hAnsi="Arial" w:cs="Arial"/>
                <w:color w:val="000000"/>
                <w:sz w:val="14"/>
                <w:szCs w:val="14"/>
              </w:rPr>
              <w:t>47.840</w:t>
            </w:r>
          </w:p>
        </w:tc>
        <w:tc>
          <w:tcPr>
            <w:tcW w:w="1432" w:type="dxa"/>
            <w:tcBorders>
              <w:top w:val="nil"/>
              <w:left w:val="nil"/>
              <w:bottom w:val="nil"/>
              <w:right w:val="nil"/>
            </w:tcBorders>
            <w:shd w:val="clear" w:color="auto" w:fill="FFFFFF" w:themeFill="background1"/>
            <w:vAlign w:val="center"/>
          </w:tcPr>
          <w:p w14:paraId="1384D01A" w14:textId="265CC6F1" w:rsidR="00F14E91" w:rsidRPr="00BF2AAF" w:rsidRDefault="00F04EAE" w:rsidP="00F14E9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BF2AAF">
              <w:rPr>
                <w:rFonts w:ascii="Arial" w:hAnsi="Arial" w:cs="Arial"/>
                <w:sz w:val="14"/>
                <w:szCs w:val="14"/>
              </w:rPr>
              <w:t>169.667</w:t>
            </w:r>
          </w:p>
        </w:tc>
      </w:tr>
      <w:tr w:rsidR="00F14E91" w:rsidRPr="00BF2AAF" w14:paraId="16B904CA" w14:textId="77777777" w:rsidTr="00B10F8D">
        <w:trPr>
          <w:gridAfter w:val="1"/>
          <w:cnfStyle w:val="000000100000" w:firstRow="0" w:lastRow="0" w:firstColumn="0" w:lastColumn="0" w:oddVBand="0" w:evenVBand="0" w:oddHBand="1" w:evenHBand="0" w:firstRowFirstColumn="0" w:firstRowLastColumn="0" w:lastRowFirstColumn="0" w:lastRowLastColumn="0"/>
          <w:wAfter w:w="51" w:type="dxa"/>
          <w:trHeight w:val="238"/>
          <w:jc w:val="center"/>
        </w:trPr>
        <w:tc>
          <w:tcPr>
            <w:cnfStyle w:val="001000000000" w:firstRow="0" w:lastRow="0" w:firstColumn="1" w:lastColumn="0" w:oddVBand="0" w:evenVBand="0" w:oddHBand="0" w:evenHBand="0" w:firstRowFirstColumn="0" w:firstRowLastColumn="0" w:lastRowFirstColumn="0" w:lastRowLastColumn="0"/>
            <w:tcW w:w="2977" w:type="dxa"/>
            <w:tcBorders>
              <w:top w:val="nil"/>
              <w:bottom w:val="nil"/>
            </w:tcBorders>
            <w:vAlign w:val="center"/>
          </w:tcPr>
          <w:p w14:paraId="40056522" w14:textId="747524AF" w:rsidR="00F14E91" w:rsidRPr="00BF2AAF" w:rsidRDefault="00DE0E88" w:rsidP="00F14E91">
            <w:pPr>
              <w:keepNext/>
              <w:keepLines/>
              <w:spacing w:before="40" w:after="40"/>
              <w:ind w:left="113"/>
              <w:rPr>
                <w:rFonts w:ascii="Arial" w:eastAsia="Times New Roman" w:hAnsi="Arial" w:cs="Arial"/>
                <w:b w:val="0"/>
                <w:bCs w:val="0"/>
                <w:spacing w:val="-2"/>
                <w:sz w:val="14"/>
                <w:szCs w:val="14"/>
                <w:lang w:eastAsia="pt-BR"/>
              </w:rPr>
            </w:pPr>
            <w:r w:rsidRPr="00BF2AAF">
              <w:rPr>
                <w:rFonts w:ascii="Arial" w:hAnsi="Arial" w:cs="Arial"/>
                <w:b w:val="0"/>
                <w:sz w:val="14"/>
                <w:szCs w:val="14"/>
              </w:rPr>
              <w:t>Ajuste de práticas contábeis CPC 06 (R2)</w:t>
            </w:r>
          </w:p>
        </w:tc>
        <w:tc>
          <w:tcPr>
            <w:tcW w:w="851" w:type="dxa"/>
            <w:tcBorders>
              <w:top w:val="nil"/>
              <w:left w:val="nil"/>
              <w:bottom w:val="nil"/>
              <w:right w:val="nil"/>
            </w:tcBorders>
            <w:vAlign w:val="center"/>
          </w:tcPr>
          <w:p w14:paraId="2A05A19E" w14:textId="77777777" w:rsidR="00F14E91" w:rsidRPr="00BF2AAF" w:rsidRDefault="00F14E91" w:rsidP="00F14E91">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p>
        </w:tc>
        <w:tc>
          <w:tcPr>
            <w:tcW w:w="1293" w:type="dxa"/>
            <w:tcBorders>
              <w:top w:val="nil"/>
              <w:left w:val="nil"/>
              <w:bottom w:val="nil"/>
              <w:right w:val="nil"/>
            </w:tcBorders>
            <w:vAlign w:val="center"/>
          </w:tcPr>
          <w:p w14:paraId="35160331" w14:textId="377458CE" w:rsidR="00F14E91" w:rsidRPr="00BF2AAF" w:rsidRDefault="00DE0E88" w:rsidP="00B10F8D">
            <w:pPr>
              <w:keepNext/>
              <w:keepLines/>
              <w:spacing w:before="40" w:after="40"/>
              <w:ind w:right="52"/>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BF2AAF">
              <w:rPr>
                <w:rFonts w:ascii="Arial" w:hAnsi="Arial" w:cs="Arial"/>
                <w:sz w:val="14"/>
                <w:szCs w:val="14"/>
              </w:rPr>
              <w:t>38.616</w:t>
            </w:r>
          </w:p>
        </w:tc>
        <w:tc>
          <w:tcPr>
            <w:tcW w:w="1435" w:type="dxa"/>
            <w:tcBorders>
              <w:top w:val="nil"/>
              <w:left w:val="nil"/>
              <w:bottom w:val="nil"/>
              <w:right w:val="nil"/>
            </w:tcBorders>
            <w:vAlign w:val="center"/>
          </w:tcPr>
          <w:p w14:paraId="28852BA5" w14:textId="778DB89A" w:rsidR="00F14E91" w:rsidRPr="00BF2AAF" w:rsidRDefault="00DE0E88" w:rsidP="00B10F8D">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hAnsi="Arial" w:cs="Arial"/>
                <w:sz w:val="14"/>
                <w:szCs w:val="14"/>
              </w:rPr>
            </w:pPr>
            <w:r w:rsidRPr="00BF2AAF">
              <w:rPr>
                <w:rFonts w:ascii="Arial" w:hAnsi="Arial" w:cs="Arial"/>
                <w:sz w:val="14"/>
                <w:szCs w:val="14"/>
              </w:rPr>
              <w:t>(38.116)</w:t>
            </w:r>
          </w:p>
        </w:tc>
        <w:tc>
          <w:tcPr>
            <w:tcW w:w="291" w:type="dxa"/>
            <w:tcBorders>
              <w:top w:val="nil"/>
              <w:left w:val="nil"/>
              <w:bottom w:val="nil"/>
              <w:right w:val="nil"/>
            </w:tcBorders>
            <w:vAlign w:val="center"/>
          </w:tcPr>
          <w:p w14:paraId="17E81F4D" w14:textId="77777777" w:rsidR="00F14E91" w:rsidRPr="00BF2AAF" w:rsidRDefault="00F14E91" w:rsidP="00B10F8D">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p>
        </w:tc>
        <w:tc>
          <w:tcPr>
            <w:tcW w:w="1311" w:type="dxa"/>
            <w:gridSpan w:val="2"/>
            <w:tcBorders>
              <w:top w:val="nil"/>
              <w:left w:val="nil"/>
              <w:bottom w:val="nil"/>
              <w:right w:val="nil"/>
            </w:tcBorders>
            <w:vAlign w:val="center"/>
          </w:tcPr>
          <w:p w14:paraId="3F0595F4" w14:textId="741EB35E" w:rsidR="00F14E91" w:rsidRPr="00BF2AAF" w:rsidRDefault="00F04EAE" w:rsidP="00B10F8D">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hAnsi="Arial" w:cs="Arial"/>
                <w:color w:val="000000"/>
                <w:sz w:val="14"/>
                <w:szCs w:val="14"/>
              </w:rPr>
            </w:pPr>
            <w:r w:rsidRPr="00BF2AAF">
              <w:rPr>
                <w:rFonts w:ascii="Arial" w:hAnsi="Arial" w:cs="Arial"/>
                <w:color w:val="000000"/>
                <w:sz w:val="14"/>
                <w:szCs w:val="14"/>
              </w:rPr>
              <w:t>38.616</w:t>
            </w:r>
          </w:p>
        </w:tc>
        <w:tc>
          <w:tcPr>
            <w:tcW w:w="1432" w:type="dxa"/>
            <w:tcBorders>
              <w:top w:val="nil"/>
              <w:left w:val="nil"/>
              <w:bottom w:val="nil"/>
              <w:right w:val="nil"/>
            </w:tcBorders>
            <w:vAlign w:val="center"/>
          </w:tcPr>
          <w:p w14:paraId="54568855" w14:textId="5048C6D2" w:rsidR="00F14E91" w:rsidRPr="00BF2AAF" w:rsidRDefault="00F04EAE" w:rsidP="00B10F8D">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hAnsi="Arial" w:cs="Arial"/>
                <w:sz w:val="14"/>
                <w:szCs w:val="14"/>
              </w:rPr>
            </w:pPr>
            <w:r w:rsidRPr="00BF2AAF">
              <w:rPr>
                <w:rFonts w:ascii="Arial" w:hAnsi="Arial" w:cs="Arial"/>
                <w:sz w:val="14"/>
                <w:szCs w:val="14"/>
              </w:rPr>
              <w:t>(38.116)</w:t>
            </w:r>
          </w:p>
        </w:tc>
      </w:tr>
      <w:tr w:rsidR="006970EA" w:rsidRPr="00BF2AAF" w14:paraId="7E281B4E" w14:textId="77777777" w:rsidTr="00B10F8D">
        <w:trPr>
          <w:gridAfter w:val="1"/>
          <w:cnfStyle w:val="000000010000" w:firstRow="0" w:lastRow="0" w:firstColumn="0" w:lastColumn="0" w:oddVBand="0" w:evenVBand="0" w:oddHBand="0" w:evenHBand="1" w:firstRowFirstColumn="0" w:firstRowLastColumn="0" w:lastRowFirstColumn="0" w:lastRowLastColumn="0"/>
          <w:wAfter w:w="51" w:type="dxa"/>
          <w:trHeight w:val="238"/>
          <w:jc w:val="center"/>
        </w:trPr>
        <w:tc>
          <w:tcPr>
            <w:cnfStyle w:val="001000000000" w:firstRow="0" w:lastRow="0" w:firstColumn="1" w:lastColumn="0" w:oddVBand="0" w:evenVBand="0" w:oddHBand="0" w:evenHBand="0" w:firstRowFirstColumn="0" w:firstRowLastColumn="0" w:lastRowFirstColumn="0" w:lastRowLastColumn="0"/>
            <w:tcW w:w="2977" w:type="dxa"/>
            <w:tcBorders>
              <w:top w:val="nil"/>
              <w:bottom w:val="nil"/>
            </w:tcBorders>
            <w:shd w:val="clear" w:color="auto" w:fill="FFFFFF" w:themeFill="background1"/>
            <w:vAlign w:val="center"/>
          </w:tcPr>
          <w:p w14:paraId="7B27B903" w14:textId="4D0D3FCD" w:rsidR="00F14E91" w:rsidRPr="00BF2AAF" w:rsidRDefault="00DE0E88" w:rsidP="00F14E91">
            <w:pPr>
              <w:keepNext/>
              <w:keepLines/>
              <w:spacing w:before="40" w:after="40"/>
              <w:ind w:left="113"/>
              <w:rPr>
                <w:rFonts w:ascii="Arial" w:eastAsia="Times New Roman" w:hAnsi="Arial" w:cs="Arial"/>
                <w:b w:val="0"/>
                <w:bCs w:val="0"/>
                <w:spacing w:val="-2"/>
                <w:sz w:val="14"/>
                <w:szCs w:val="14"/>
                <w:lang w:eastAsia="pt-BR"/>
              </w:rPr>
            </w:pPr>
            <w:r w:rsidRPr="00BF2AAF">
              <w:rPr>
                <w:rFonts w:ascii="Arial" w:hAnsi="Arial" w:cs="Arial"/>
                <w:b w:val="0"/>
                <w:sz w:val="14"/>
                <w:szCs w:val="14"/>
              </w:rPr>
              <w:t>Demais</w:t>
            </w:r>
          </w:p>
        </w:tc>
        <w:tc>
          <w:tcPr>
            <w:tcW w:w="851" w:type="dxa"/>
            <w:tcBorders>
              <w:top w:val="nil"/>
              <w:left w:val="nil"/>
              <w:bottom w:val="nil"/>
              <w:right w:val="nil"/>
            </w:tcBorders>
            <w:shd w:val="clear" w:color="auto" w:fill="FFFFFF" w:themeFill="background1"/>
            <w:vAlign w:val="center"/>
          </w:tcPr>
          <w:p w14:paraId="3DF19137" w14:textId="77777777" w:rsidR="00F14E91" w:rsidRPr="00BF2AAF" w:rsidRDefault="00F14E91" w:rsidP="00F14E91">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p>
        </w:tc>
        <w:tc>
          <w:tcPr>
            <w:tcW w:w="1293" w:type="dxa"/>
            <w:tcBorders>
              <w:top w:val="nil"/>
              <w:left w:val="nil"/>
              <w:bottom w:val="nil"/>
              <w:right w:val="nil"/>
            </w:tcBorders>
            <w:shd w:val="clear" w:color="auto" w:fill="FFFFFF" w:themeFill="background1"/>
            <w:vAlign w:val="center"/>
          </w:tcPr>
          <w:p w14:paraId="775CBED2" w14:textId="057FAF41" w:rsidR="00F14E91" w:rsidRPr="00BF2AAF" w:rsidRDefault="00DE0E88" w:rsidP="00B10F8D">
            <w:pPr>
              <w:keepNext/>
              <w:keepLines/>
              <w:spacing w:before="40" w:after="40"/>
              <w:ind w:right="52"/>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BF2AAF">
              <w:rPr>
                <w:rFonts w:ascii="Arial" w:hAnsi="Arial" w:cs="Arial"/>
                <w:sz w:val="14"/>
                <w:szCs w:val="14"/>
              </w:rPr>
              <w:t>(707)</w:t>
            </w:r>
          </w:p>
        </w:tc>
        <w:tc>
          <w:tcPr>
            <w:tcW w:w="1435" w:type="dxa"/>
            <w:tcBorders>
              <w:top w:val="nil"/>
              <w:left w:val="nil"/>
              <w:bottom w:val="nil"/>
              <w:right w:val="nil"/>
            </w:tcBorders>
            <w:shd w:val="clear" w:color="auto" w:fill="FFFFFF" w:themeFill="background1"/>
            <w:vAlign w:val="center"/>
          </w:tcPr>
          <w:p w14:paraId="3C11884F" w14:textId="18D8CC73" w:rsidR="00F14E91" w:rsidRPr="00BF2AAF" w:rsidRDefault="00C229E1" w:rsidP="00B10F8D">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BF2AAF">
              <w:rPr>
                <w:rFonts w:ascii="Arial" w:hAnsi="Arial" w:cs="Arial"/>
                <w:sz w:val="14"/>
                <w:szCs w:val="14"/>
              </w:rPr>
              <w:t>--</w:t>
            </w:r>
          </w:p>
        </w:tc>
        <w:tc>
          <w:tcPr>
            <w:tcW w:w="291" w:type="dxa"/>
            <w:tcBorders>
              <w:top w:val="nil"/>
              <w:left w:val="nil"/>
              <w:bottom w:val="nil"/>
              <w:right w:val="nil"/>
            </w:tcBorders>
            <w:shd w:val="clear" w:color="auto" w:fill="FFFFFF" w:themeFill="background1"/>
            <w:vAlign w:val="center"/>
          </w:tcPr>
          <w:p w14:paraId="07A708A8" w14:textId="77777777" w:rsidR="00F14E91" w:rsidRPr="00BF2AAF" w:rsidRDefault="00F14E91" w:rsidP="00B10F8D">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p>
        </w:tc>
        <w:tc>
          <w:tcPr>
            <w:tcW w:w="1311" w:type="dxa"/>
            <w:gridSpan w:val="2"/>
            <w:tcBorders>
              <w:top w:val="nil"/>
              <w:left w:val="nil"/>
              <w:bottom w:val="nil"/>
              <w:right w:val="nil"/>
            </w:tcBorders>
            <w:shd w:val="clear" w:color="auto" w:fill="FFFFFF" w:themeFill="background1"/>
            <w:vAlign w:val="center"/>
          </w:tcPr>
          <w:p w14:paraId="2E03D339" w14:textId="6F651AAB" w:rsidR="00F14E91" w:rsidRPr="00BF2AAF" w:rsidRDefault="00F04EAE" w:rsidP="00B10F8D">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BF2AAF">
              <w:rPr>
                <w:rFonts w:ascii="Arial" w:hAnsi="Arial" w:cs="Arial"/>
                <w:color w:val="000000"/>
                <w:sz w:val="14"/>
                <w:szCs w:val="14"/>
              </w:rPr>
              <w:t>(707)</w:t>
            </w:r>
          </w:p>
        </w:tc>
        <w:tc>
          <w:tcPr>
            <w:tcW w:w="1432" w:type="dxa"/>
            <w:tcBorders>
              <w:top w:val="nil"/>
              <w:left w:val="nil"/>
              <w:bottom w:val="nil"/>
              <w:right w:val="nil"/>
            </w:tcBorders>
            <w:shd w:val="clear" w:color="auto" w:fill="FFFFFF" w:themeFill="background1"/>
            <w:vAlign w:val="center"/>
          </w:tcPr>
          <w:p w14:paraId="63CB0267" w14:textId="0322AA14" w:rsidR="00F14E91" w:rsidRPr="00BF2AAF" w:rsidRDefault="00C229E1" w:rsidP="00B10F8D">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BF2AAF">
              <w:rPr>
                <w:rFonts w:ascii="Arial" w:hAnsi="Arial" w:cs="Arial"/>
                <w:sz w:val="14"/>
                <w:szCs w:val="14"/>
              </w:rPr>
              <w:t>--</w:t>
            </w:r>
          </w:p>
        </w:tc>
      </w:tr>
      <w:tr w:rsidR="00DE0E88" w:rsidRPr="00BF2AAF" w14:paraId="2B9425BD" w14:textId="77777777" w:rsidTr="006970EA">
        <w:trPr>
          <w:gridAfter w:val="1"/>
          <w:cnfStyle w:val="000000100000" w:firstRow="0" w:lastRow="0" w:firstColumn="0" w:lastColumn="0" w:oddVBand="0" w:evenVBand="0" w:oddHBand="1" w:evenHBand="0" w:firstRowFirstColumn="0" w:firstRowLastColumn="0" w:lastRowFirstColumn="0" w:lastRowLastColumn="0"/>
          <w:wAfter w:w="51" w:type="dxa"/>
          <w:trHeight w:val="238"/>
          <w:jc w:val="center"/>
        </w:trPr>
        <w:tc>
          <w:tcPr>
            <w:cnfStyle w:val="001000000000" w:firstRow="0" w:lastRow="0" w:firstColumn="1" w:lastColumn="0" w:oddVBand="0" w:evenVBand="0" w:oddHBand="0" w:evenHBand="0" w:firstRowFirstColumn="0" w:firstRowLastColumn="0" w:lastRowFirstColumn="0" w:lastRowLastColumn="0"/>
            <w:tcW w:w="2977" w:type="dxa"/>
            <w:tcBorders>
              <w:top w:val="nil"/>
              <w:bottom w:val="nil"/>
            </w:tcBorders>
            <w:vAlign w:val="center"/>
          </w:tcPr>
          <w:p w14:paraId="604ED5BE" w14:textId="00CACEFE" w:rsidR="00DE0E88" w:rsidRPr="00BF2AAF" w:rsidRDefault="00DE0E88" w:rsidP="00C229E1">
            <w:pPr>
              <w:keepNext/>
              <w:keepLines/>
              <w:spacing w:before="40" w:after="40"/>
              <w:rPr>
                <w:rFonts w:ascii="Arial" w:hAnsi="Arial" w:cs="Arial"/>
                <w:b w:val="0"/>
                <w:sz w:val="14"/>
                <w:szCs w:val="14"/>
              </w:rPr>
            </w:pPr>
            <w:r w:rsidRPr="00BF2AAF">
              <w:rPr>
                <w:rFonts w:ascii="Arial" w:hAnsi="Arial" w:cs="Arial"/>
                <w:b w:val="0"/>
                <w:sz w:val="14"/>
                <w:szCs w:val="14"/>
              </w:rPr>
              <w:t>Efeito fiscal</w:t>
            </w:r>
          </w:p>
        </w:tc>
        <w:tc>
          <w:tcPr>
            <w:tcW w:w="851" w:type="dxa"/>
            <w:tcBorders>
              <w:top w:val="nil"/>
              <w:left w:val="nil"/>
              <w:bottom w:val="nil"/>
              <w:right w:val="nil"/>
            </w:tcBorders>
            <w:vAlign w:val="center"/>
          </w:tcPr>
          <w:p w14:paraId="4B6AB25D" w14:textId="77777777" w:rsidR="00DE0E88" w:rsidRPr="00BF2AAF" w:rsidRDefault="00DE0E88" w:rsidP="00DE0E88">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p>
        </w:tc>
        <w:tc>
          <w:tcPr>
            <w:tcW w:w="1293" w:type="dxa"/>
            <w:tcBorders>
              <w:top w:val="nil"/>
              <w:left w:val="nil"/>
              <w:bottom w:val="nil"/>
              <w:right w:val="nil"/>
            </w:tcBorders>
            <w:vAlign w:val="center"/>
          </w:tcPr>
          <w:p w14:paraId="5749798B" w14:textId="0E7310FB" w:rsidR="00DE0E88" w:rsidRPr="00BF2AAF" w:rsidRDefault="00DE0E88" w:rsidP="00DE0E88">
            <w:pPr>
              <w:keepNext/>
              <w:keepLines/>
              <w:spacing w:before="40" w:after="40"/>
              <w:ind w:right="52"/>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BF2AAF">
              <w:rPr>
                <w:rFonts w:ascii="Arial" w:hAnsi="Arial" w:cs="Arial"/>
                <w:sz w:val="14"/>
                <w:szCs w:val="14"/>
              </w:rPr>
              <w:t>(96.184)</w:t>
            </w:r>
          </w:p>
        </w:tc>
        <w:tc>
          <w:tcPr>
            <w:tcW w:w="1435" w:type="dxa"/>
            <w:tcBorders>
              <w:top w:val="nil"/>
              <w:left w:val="nil"/>
              <w:bottom w:val="nil"/>
              <w:right w:val="nil"/>
            </w:tcBorders>
            <w:vAlign w:val="center"/>
          </w:tcPr>
          <w:p w14:paraId="38C8A895" w14:textId="77853221" w:rsidR="00DE0E88" w:rsidRPr="00BF2AAF" w:rsidRDefault="00F04EAE" w:rsidP="00DE0E8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hAnsi="Arial" w:cs="Arial"/>
                <w:sz w:val="14"/>
                <w:szCs w:val="14"/>
              </w:rPr>
            </w:pPr>
            <w:r w:rsidRPr="00BF2AAF">
              <w:rPr>
                <w:rFonts w:ascii="Arial" w:hAnsi="Arial" w:cs="Arial"/>
                <w:sz w:val="14"/>
                <w:szCs w:val="14"/>
              </w:rPr>
              <w:t>(75.429)</w:t>
            </w:r>
          </w:p>
        </w:tc>
        <w:tc>
          <w:tcPr>
            <w:tcW w:w="291" w:type="dxa"/>
            <w:tcBorders>
              <w:top w:val="nil"/>
              <w:left w:val="nil"/>
              <w:bottom w:val="nil"/>
              <w:right w:val="nil"/>
            </w:tcBorders>
            <w:vAlign w:val="center"/>
          </w:tcPr>
          <w:p w14:paraId="04F822DD" w14:textId="77777777" w:rsidR="00DE0E88" w:rsidRPr="00BF2AAF" w:rsidRDefault="00DE0E88" w:rsidP="00DE0E8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p>
        </w:tc>
        <w:tc>
          <w:tcPr>
            <w:tcW w:w="1311" w:type="dxa"/>
            <w:gridSpan w:val="2"/>
            <w:tcBorders>
              <w:top w:val="nil"/>
              <w:left w:val="nil"/>
              <w:bottom w:val="nil"/>
              <w:right w:val="nil"/>
            </w:tcBorders>
            <w:vAlign w:val="center"/>
          </w:tcPr>
          <w:p w14:paraId="3E5E3DBE" w14:textId="30CC0AEB" w:rsidR="00DE0E88" w:rsidRPr="00BF2AAF" w:rsidRDefault="00F04EAE" w:rsidP="00DE0E8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hAnsi="Arial" w:cs="Arial"/>
                <w:color w:val="000000"/>
                <w:sz w:val="14"/>
                <w:szCs w:val="14"/>
              </w:rPr>
            </w:pPr>
            <w:r w:rsidRPr="00BF2AAF">
              <w:rPr>
                <w:rFonts w:ascii="Arial" w:hAnsi="Arial" w:cs="Arial"/>
                <w:color w:val="000000"/>
                <w:sz w:val="14"/>
                <w:szCs w:val="14"/>
              </w:rPr>
              <w:t>(96.184)</w:t>
            </w:r>
          </w:p>
        </w:tc>
        <w:tc>
          <w:tcPr>
            <w:tcW w:w="1432" w:type="dxa"/>
            <w:tcBorders>
              <w:top w:val="nil"/>
              <w:left w:val="nil"/>
              <w:bottom w:val="nil"/>
              <w:right w:val="nil"/>
            </w:tcBorders>
            <w:vAlign w:val="center"/>
          </w:tcPr>
          <w:p w14:paraId="40738A79" w14:textId="130033C5" w:rsidR="00DE0E88" w:rsidRPr="00BF2AAF" w:rsidRDefault="00F04EAE" w:rsidP="00DE0E8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hAnsi="Arial" w:cs="Arial"/>
                <w:sz w:val="14"/>
                <w:szCs w:val="14"/>
              </w:rPr>
            </w:pPr>
            <w:r w:rsidRPr="00BF2AAF">
              <w:rPr>
                <w:rFonts w:ascii="Arial" w:hAnsi="Arial" w:cs="Arial"/>
                <w:sz w:val="14"/>
                <w:szCs w:val="14"/>
              </w:rPr>
              <w:t>(75.429)</w:t>
            </w:r>
          </w:p>
        </w:tc>
      </w:tr>
      <w:tr w:rsidR="00DE0E88" w:rsidRPr="00BF2AAF" w14:paraId="0922CECF" w14:textId="77777777" w:rsidTr="006970EA">
        <w:trPr>
          <w:gridAfter w:val="1"/>
          <w:cnfStyle w:val="000000010000" w:firstRow="0" w:lastRow="0" w:firstColumn="0" w:lastColumn="0" w:oddVBand="0" w:evenVBand="0" w:oddHBand="0" w:evenHBand="1" w:firstRowFirstColumn="0" w:firstRowLastColumn="0" w:lastRowFirstColumn="0" w:lastRowLastColumn="0"/>
          <w:wAfter w:w="51" w:type="dxa"/>
          <w:trHeight w:val="238"/>
          <w:jc w:val="center"/>
        </w:trPr>
        <w:tc>
          <w:tcPr>
            <w:cnfStyle w:val="001000000000" w:firstRow="0" w:lastRow="0" w:firstColumn="1" w:lastColumn="0" w:oddVBand="0" w:evenVBand="0" w:oddHBand="0" w:evenHBand="0" w:firstRowFirstColumn="0" w:firstRowLastColumn="0" w:lastRowFirstColumn="0" w:lastRowLastColumn="0"/>
            <w:tcW w:w="2977" w:type="dxa"/>
            <w:tcBorders>
              <w:top w:val="nil"/>
              <w:bottom w:val="single" w:sz="4" w:space="0" w:color="1F3864" w:themeColor="accent1" w:themeShade="80"/>
            </w:tcBorders>
            <w:shd w:val="clear" w:color="auto" w:fill="FFFFFF" w:themeFill="background1"/>
            <w:vAlign w:val="center"/>
          </w:tcPr>
          <w:p w14:paraId="15B1F2BB" w14:textId="7F739E17" w:rsidR="00DE0E88" w:rsidRPr="00BF2AAF" w:rsidRDefault="00DE0E88" w:rsidP="00C229E1">
            <w:pPr>
              <w:keepNext/>
              <w:keepLines/>
              <w:spacing w:before="40" w:after="40"/>
              <w:rPr>
                <w:rFonts w:ascii="Arial" w:hAnsi="Arial" w:cs="Arial"/>
                <w:sz w:val="14"/>
                <w:szCs w:val="14"/>
              </w:rPr>
            </w:pPr>
            <w:r w:rsidRPr="00BF2AAF">
              <w:rPr>
                <w:rFonts w:ascii="Arial" w:hAnsi="Arial" w:cs="Arial"/>
                <w:sz w:val="14"/>
                <w:szCs w:val="14"/>
              </w:rPr>
              <w:t>Resultado Abrangente do Exercício</w:t>
            </w:r>
          </w:p>
        </w:tc>
        <w:tc>
          <w:tcPr>
            <w:tcW w:w="851" w:type="dxa"/>
            <w:tcBorders>
              <w:top w:val="nil"/>
              <w:left w:val="nil"/>
              <w:bottom w:val="single" w:sz="4" w:space="0" w:color="1F3864" w:themeColor="accent1" w:themeShade="80"/>
              <w:right w:val="nil"/>
            </w:tcBorders>
            <w:shd w:val="clear" w:color="auto" w:fill="FFFFFF" w:themeFill="background1"/>
            <w:vAlign w:val="center"/>
          </w:tcPr>
          <w:p w14:paraId="66B9B35E" w14:textId="77777777" w:rsidR="00DE0E88" w:rsidRPr="00BF2AAF" w:rsidRDefault="00DE0E88" w:rsidP="00DE0E88">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spacing w:val="-2"/>
                <w:sz w:val="14"/>
                <w:szCs w:val="14"/>
                <w:lang w:eastAsia="pt-BR"/>
              </w:rPr>
            </w:pPr>
          </w:p>
        </w:tc>
        <w:tc>
          <w:tcPr>
            <w:tcW w:w="1293" w:type="dxa"/>
            <w:tcBorders>
              <w:top w:val="nil"/>
              <w:left w:val="nil"/>
              <w:bottom w:val="single" w:sz="4" w:space="0" w:color="1F3864" w:themeColor="accent1" w:themeShade="80"/>
              <w:right w:val="nil"/>
            </w:tcBorders>
            <w:shd w:val="clear" w:color="auto" w:fill="FFFFFF" w:themeFill="background1"/>
            <w:vAlign w:val="center"/>
          </w:tcPr>
          <w:p w14:paraId="7D230944" w14:textId="6F5F21C8" w:rsidR="00DE0E88" w:rsidRPr="00BF2AAF" w:rsidRDefault="00DE0E88" w:rsidP="00DE0E88">
            <w:pPr>
              <w:keepNext/>
              <w:keepLines/>
              <w:spacing w:before="40" w:after="40"/>
              <w:ind w:right="52"/>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spacing w:val="-2"/>
                <w:sz w:val="14"/>
                <w:szCs w:val="14"/>
                <w:lang w:eastAsia="pt-BR"/>
              </w:rPr>
            </w:pPr>
            <w:r w:rsidRPr="00BF2AAF">
              <w:rPr>
                <w:rFonts w:ascii="Arial" w:hAnsi="Arial" w:cs="Arial"/>
                <w:b/>
                <w:bCs/>
                <w:sz w:val="14"/>
                <w:szCs w:val="14"/>
              </w:rPr>
              <w:t>8.091.374</w:t>
            </w:r>
          </w:p>
        </w:tc>
        <w:tc>
          <w:tcPr>
            <w:tcW w:w="1435" w:type="dxa"/>
            <w:tcBorders>
              <w:top w:val="nil"/>
              <w:left w:val="nil"/>
              <w:bottom w:val="single" w:sz="4" w:space="0" w:color="1F3864" w:themeColor="accent1" w:themeShade="80"/>
              <w:right w:val="nil"/>
            </w:tcBorders>
            <w:shd w:val="clear" w:color="auto" w:fill="FFFFFF" w:themeFill="background1"/>
            <w:vAlign w:val="center"/>
          </w:tcPr>
          <w:p w14:paraId="44277A07" w14:textId="56C5159A" w:rsidR="00DE0E88" w:rsidRPr="00BF2AAF" w:rsidRDefault="00136105" w:rsidP="00DE0E88">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sz w:val="14"/>
                <w:szCs w:val="14"/>
              </w:rPr>
            </w:pPr>
            <w:r w:rsidRPr="00BF2AAF">
              <w:rPr>
                <w:rFonts w:ascii="Arial" w:hAnsi="Arial" w:cs="Arial"/>
                <w:b/>
                <w:sz w:val="14"/>
                <w:szCs w:val="14"/>
              </w:rPr>
              <w:t>6.309.632</w:t>
            </w:r>
          </w:p>
        </w:tc>
        <w:tc>
          <w:tcPr>
            <w:tcW w:w="291" w:type="dxa"/>
            <w:tcBorders>
              <w:top w:val="nil"/>
              <w:left w:val="nil"/>
              <w:bottom w:val="single" w:sz="4" w:space="0" w:color="1F3864" w:themeColor="accent1" w:themeShade="80"/>
              <w:right w:val="nil"/>
            </w:tcBorders>
            <w:shd w:val="clear" w:color="auto" w:fill="FFFFFF" w:themeFill="background1"/>
            <w:vAlign w:val="center"/>
          </w:tcPr>
          <w:p w14:paraId="39812FFE" w14:textId="77777777" w:rsidR="00DE0E88" w:rsidRPr="00BF2AAF" w:rsidRDefault="00DE0E88" w:rsidP="00DE0E88">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spacing w:val="-2"/>
                <w:sz w:val="14"/>
                <w:szCs w:val="14"/>
                <w:lang w:eastAsia="pt-BR"/>
              </w:rPr>
            </w:pPr>
          </w:p>
        </w:tc>
        <w:tc>
          <w:tcPr>
            <w:tcW w:w="1311" w:type="dxa"/>
            <w:gridSpan w:val="2"/>
            <w:tcBorders>
              <w:top w:val="nil"/>
              <w:left w:val="nil"/>
              <w:bottom w:val="single" w:sz="4" w:space="0" w:color="1F3864" w:themeColor="accent1" w:themeShade="80"/>
              <w:right w:val="nil"/>
            </w:tcBorders>
            <w:shd w:val="clear" w:color="auto" w:fill="FFFFFF" w:themeFill="background1"/>
            <w:vAlign w:val="center"/>
          </w:tcPr>
          <w:p w14:paraId="2C1AE7C2" w14:textId="77CBF11F" w:rsidR="00DE0E88" w:rsidRPr="00BF2AAF" w:rsidRDefault="00F04EAE" w:rsidP="00DE0E88">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color w:val="000000"/>
                <w:sz w:val="14"/>
                <w:szCs w:val="14"/>
              </w:rPr>
            </w:pPr>
            <w:r w:rsidRPr="00BF2AAF">
              <w:rPr>
                <w:rFonts w:ascii="Arial" w:hAnsi="Arial" w:cs="Arial"/>
                <w:b/>
                <w:color w:val="000000"/>
                <w:sz w:val="14"/>
                <w:szCs w:val="14"/>
              </w:rPr>
              <w:t>8.091.374</w:t>
            </w:r>
          </w:p>
        </w:tc>
        <w:tc>
          <w:tcPr>
            <w:tcW w:w="1432" w:type="dxa"/>
            <w:tcBorders>
              <w:top w:val="nil"/>
              <w:left w:val="nil"/>
              <w:bottom w:val="single" w:sz="4" w:space="0" w:color="1F3864" w:themeColor="accent1" w:themeShade="80"/>
              <w:right w:val="nil"/>
            </w:tcBorders>
            <w:shd w:val="clear" w:color="auto" w:fill="FFFFFF" w:themeFill="background1"/>
            <w:vAlign w:val="center"/>
          </w:tcPr>
          <w:p w14:paraId="1F39D811" w14:textId="09CEB901" w:rsidR="00DE0E88" w:rsidRPr="00BF2AAF" w:rsidRDefault="00F04EAE" w:rsidP="00DE0E88">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sz w:val="14"/>
                <w:szCs w:val="14"/>
              </w:rPr>
            </w:pPr>
            <w:r w:rsidRPr="00BF2AAF">
              <w:rPr>
                <w:rFonts w:ascii="Arial" w:hAnsi="Arial" w:cs="Arial"/>
                <w:b/>
                <w:sz w:val="14"/>
                <w:szCs w:val="14"/>
              </w:rPr>
              <w:t>6.309.632</w:t>
            </w:r>
          </w:p>
        </w:tc>
      </w:tr>
    </w:tbl>
    <w:p w14:paraId="0FE991C2" w14:textId="7826FE64" w:rsidR="00056E56" w:rsidRPr="00BF2AAF" w:rsidRDefault="00056E56" w:rsidP="00395AC8">
      <w:pPr>
        <w:spacing w:after="160" w:line="259" w:lineRule="auto"/>
        <w:jc w:val="both"/>
        <w:rPr>
          <w:rFonts w:ascii="Arial" w:hAnsi="Arial" w:cs="Arial"/>
          <w:sz w:val="20"/>
          <w:szCs w:val="20"/>
        </w:rPr>
      </w:pPr>
      <w:r w:rsidRPr="00BF2AAF">
        <w:rPr>
          <w:rFonts w:ascii="Arial" w:eastAsiaTheme="minorHAnsi" w:hAnsi="Arial" w:cs="Arial"/>
          <w:sz w:val="14"/>
          <w:szCs w:val="14"/>
        </w:rPr>
        <w:t>As notas explicativas são parte integrante das demonstrações contábeis. As reapresentações (aplicações retrospectivas) referem-se à adoção do CPC 50 [IFRS 17] – Contratos de Seguro e CPC 48 [IFRS 9] – Instrumentos Financeiros, cujos efeitos estão detalhados na nota explicativa 03 - Apresentação das Demonstrações Contábeis.</w:t>
      </w:r>
    </w:p>
    <w:bookmarkEnd w:id="18"/>
    <w:p w14:paraId="4181E1D2" w14:textId="77777777" w:rsidR="008D7118" w:rsidRPr="00BF2AAF" w:rsidRDefault="008D7118" w:rsidP="00395AC8">
      <w:pPr>
        <w:jc w:val="both"/>
        <w:rPr>
          <w:rFonts w:ascii="Arial" w:hAnsi="Arial" w:cs="Arial"/>
          <w:sz w:val="20"/>
          <w:szCs w:val="20"/>
        </w:rPr>
        <w:sectPr w:rsidR="008D7118" w:rsidRPr="00BF2AAF" w:rsidSect="00DF4AC5">
          <w:pgSz w:w="11906" w:h="16838" w:code="9"/>
          <w:pgMar w:top="1134" w:right="1134" w:bottom="851" w:left="1134" w:header="851" w:footer="284" w:gutter="0"/>
          <w:cols w:space="708"/>
          <w:titlePg/>
          <w:docGrid w:linePitch="360"/>
        </w:sectPr>
      </w:pPr>
    </w:p>
    <w:p w14:paraId="4417D38E" w14:textId="77777777" w:rsidR="009F687E" w:rsidRPr="00BF2AAF" w:rsidRDefault="009F687E" w:rsidP="009F687E">
      <w:pPr>
        <w:keepNext/>
        <w:keepLines/>
        <w:pageBreakBefore/>
        <w:spacing w:before="120" w:after="120"/>
        <w:outlineLvl w:val="0"/>
        <w:rPr>
          <w:rFonts w:ascii="Arial" w:eastAsia="Times New Roman" w:hAnsi="Arial" w:cs="Arial"/>
          <w:color w:val="1F3864" w:themeColor="accent1" w:themeShade="80"/>
          <w:sz w:val="20"/>
          <w:szCs w:val="20"/>
          <w:lang w:eastAsia="pt-BR"/>
        </w:rPr>
      </w:pPr>
      <w:bookmarkStart w:id="19" w:name="_Toc134648204"/>
      <w:bookmarkStart w:id="20" w:name="_Toc157702392"/>
      <w:bookmarkStart w:id="21" w:name="_Hlk154483370"/>
      <w:r w:rsidRPr="00BF2AAF">
        <w:rPr>
          <w:rFonts w:ascii="Arial" w:eastAsia="Times New Roman" w:hAnsi="Arial" w:cs="Arial"/>
          <w:b/>
          <w:color w:val="1F3864" w:themeColor="accent1" w:themeShade="80"/>
          <w:sz w:val="20"/>
          <w:szCs w:val="20"/>
          <w:lang w:eastAsia="pt-BR"/>
        </w:rPr>
        <w:lastRenderedPageBreak/>
        <w:t>BALANÇO PATRIMONIAL</w:t>
      </w:r>
      <w:bookmarkEnd w:id="19"/>
      <w:bookmarkEnd w:id="20"/>
    </w:p>
    <w:p w14:paraId="611BC055" w14:textId="77777777" w:rsidR="009F687E" w:rsidRPr="00BF2AAF" w:rsidRDefault="009F687E" w:rsidP="009F687E">
      <w:pPr>
        <w:spacing w:after="0" w:line="240" w:lineRule="auto"/>
        <w:jc w:val="right"/>
        <w:rPr>
          <w:rFonts w:ascii="Arial" w:eastAsia="Times New Roman" w:hAnsi="Arial" w:cs="Arial"/>
          <w:b/>
          <w:spacing w:val="-2"/>
          <w:sz w:val="14"/>
          <w:szCs w:val="14"/>
          <w:lang w:eastAsia="pt-BR"/>
        </w:rPr>
      </w:pPr>
      <w:r w:rsidRPr="00BF2AAF">
        <w:rPr>
          <w:rFonts w:ascii="Arial" w:eastAsia="Times New Roman" w:hAnsi="Arial" w:cs="Arial"/>
          <w:b/>
          <w:spacing w:val="-2"/>
          <w:sz w:val="14"/>
          <w:szCs w:val="14"/>
          <w:lang w:eastAsia="pt-BR"/>
        </w:rPr>
        <w:t>R$ mil</w:t>
      </w:r>
    </w:p>
    <w:tbl>
      <w:tblPr>
        <w:tblStyle w:val="TabeladeLista6Colorida-nfase5"/>
        <w:tblW w:w="9780" w:type="dxa"/>
        <w:jc w:val="center"/>
        <w:tblLayout w:type="fixed"/>
        <w:tblLook w:val="04A0" w:firstRow="1" w:lastRow="0" w:firstColumn="1" w:lastColumn="0" w:noHBand="0" w:noVBand="1"/>
      </w:tblPr>
      <w:tblGrid>
        <w:gridCol w:w="2127"/>
        <w:gridCol w:w="652"/>
        <w:gridCol w:w="1059"/>
        <w:gridCol w:w="1273"/>
        <w:gridCol w:w="972"/>
        <w:gridCol w:w="265"/>
        <w:gridCol w:w="1028"/>
        <w:gridCol w:w="1334"/>
        <w:gridCol w:w="1070"/>
      </w:tblGrid>
      <w:tr w:rsidR="00425CD9" w:rsidRPr="00BF2AAF" w14:paraId="3257637B" w14:textId="77777777">
        <w:trPr>
          <w:cnfStyle w:val="100000000000" w:firstRow="1" w:lastRow="0" w:firstColumn="0" w:lastColumn="0" w:oddVBand="0" w:evenVBand="0" w:oddHBand="0"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127" w:type="dxa"/>
            <w:tcBorders>
              <w:top w:val="single" w:sz="2" w:space="0" w:color="1F3864" w:themeColor="accent1" w:themeShade="80"/>
              <w:bottom w:val="nil"/>
            </w:tcBorders>
            <w:shd w:val="clear" w:color="auto" w:fill="auto"/>
            <w:vAlign w:val="center"/>
          </w:tcPr>
          <w:p w14:paraId="00AE5D3E" w14:textId="77777777" w:rsidR="00425CD9" w:rsidRPr="00BF2AAF" w:rsidRDefault="00425CD9">
            <w:pPr>
              <w:jc w:val="center"/>
              <w:rPr>
                <w:rFonts w:ascii="Arial" w:eastAsiaTheme="minorHAnsi" w:hAnsi="Arial" w:cs="Arial"/>
                <w:sz w:val="18"/>
                <w:szCs w:val="18"/>
              </w:rPr>
            </w:pPr>
          </w:p>
        </w:tc>
        <w:tc>
          <w:tcPr>
            <w:tcW w:w="652" w:type="dxa"/>
            <w:tcBorders>
              <w:top w:val="single" w:sz="2" w:space="0" w:color="1F3864" w:themeColor="accent1" w:themeShade="80"/>
              <w:bottom w:val="nil"/>
            </w:tcBorders>
            <w:shd w:val="clear" w:color="auto" w:fill="auto"/>
            <w:vAlign w:val="center"/>
          </w:tcPr>
          <w:p w14:paraId="3C3BB744" w14:textId="77777777" w:rsidR="00425CD9" w:rsidRPr="00BF2AAF" w:rsidRDefault="00425CD9">
            <w:pPr>
              <w:jc w:val="center"/>
              <w:cnfStyle w:val="100000000000" w:firstRow="1" w:lastRow="0" w:firstColumn="0" w:lastColumn="0" w:oddVBand="0" w:evenVBand="0" w:oddHBand="0" w:evenHBand="0" w:firstRowFirstColumn="0" w:firstRowLastColumn="0" w:lastRowFirstColumn="0" w:lastRowLastColumn="0"/>
              <w:rPr>
                <w:rFonts w:ascii="Arial" w:eastAsiaTheme="minorHAnsi" w:hAnsi="Arial" w:cs="Arial"/>
                <w:sz w:val="18"/>
                <w:szCs w:val="18"/>
              </w:rPr>
            </w:pPr>
          </w:p>
        </w:tc>
        <w:tc>
          <w:tcPr>
            <w:tcW w:w="3304" w:type="dxa"/>
            <w:gridSpan w:val="3"/>
            <w:tcBorders>
              <w:top w:val="single" w:sz="2" w:space="0" w:color="1F3864" w:themeColor="accent1" w:themeShade="80"/>
              <w:bottom w:val="single" w:sz="2" w:space="0" w:color="1F3864" w:themeColor="accent1" w:themeShade="80"/>
            </w:tcBorders>
            <w:shd w:val="clear" w:color="auto" w:fill="auto"/>
            <w:vAlign w:val="center"/>
          </w:tcPr>
          <w:p w14:paraId="59F277D5" w14:textId="77777777" w:rsidR="00425CD9" w:rsidRPr="00BF2AAF" w:rsidRDefault="00425CD9">
            <w:pPr>
              <w:jc w:val="center"/>
              <w:cnfStyle w:val="100000000000" w:firstRow="1" w:lastRow="0" w:firstColumn="0" w:lastColumn="0" w:oddVBand="0" w:evenVBand="0" w:oddHBand="0" w:evenHBand="0" w:firstRowFirstColumn="0" w:firstRowLastColumn="0" w:lastRowFirstColumn="0" w:lastRowLastColumn="0"/>
              <w:rPr>
                <w:rFonts w:ascii="Arial" w:eastAsiaTheme="minorHAnsi" w:hAnsi="Arial" w:cs="Arial"/>
                <w:sz w:val="14"/>
                <w:szCs w:val="18"/>
              </w:rPr>
            </w:pPr>
            <w:r w:rsidRPr="00BF2AAF">
              <w:rPr>
                <w:rFonts w:ascii="Arial" w:eastAsiaTheme="minorHAnsi" w:hAnsi="Arial" w:cs="Arial"/>
                <w:sz w:val="14"/>
                <w:szCs w:val="18"/>
              </w:rPr>
              <w:t>Controlador</w:t>
            </w:r>
          </w:p>
        </w:tc>
        <w:tc>
          <w:tcPr>
            <w:tcW w:w="265" w:type="dxa"/>
            <w:tcBorders>
              <w:top w:val="single" w:sz="2" w:space="0" w:color="1F3864" w:themeColor="accent1" w:themeShade="80"/>
              <w:bottom w:val="nil"/>
            </w:tcBorders>
            <w:shd w:val="clear" w:color="auto" w:fill="auto"/>
            <w:vAlign w:val="center"/>
          </w:tcPr>
          <w:p w14:paraId="45EBFA4C" w14:textId="77777777" w:rsidR="00425CD9" w:rsidRPr="00BF2AAF" w:rsidRDefault="00425CD9">
            <w:pPr>
              <w:jc w:val="center"/>
              <w:cnfStyle w:val="100000000000" w:firstRow="1" w:lastRow="0" w:firstColumn="0" w:lastColumn="0" w:oddVBand="0" w:evenVBand="0" w:oddHBand="0" w:evenHBand="0" w:firstRowFirstColumn="0" w:firstRowLastColumn="0" w:lastRowFirstColumn="0" w:lastRowLastColumn="0"/>
              <w:rPr>
                <w:rFonts w:ascii="Arial" w:eastAsiaTheme="minorHAnsi" w:hAnsi="Arial" w:cs="Arial"/>
                <w:sz w:val="18"/>
                <w:szCs w:val="18"/>
              </w:rPr>
            </w:pPr>
          </w:p>
        </w:tc>
        <w:tc>
          <w:tcPr>
            <w:tcW w:w="3432" w:type="dxa"/>
            <w:gridSpan w:val="3"/>
            <w:tcBorders>
              <w:top w:val="single" w:sz="2" w:space="0" w:color="1F3864" w:themeColor="accent1" w:themeShade="80"/>
              <w:bottom w:val="single" w:sz="2" w:space="0" w:color="1F3864" w:themeColor="accent1" w:themeShade="80"/>
            </w:tcBorders>
            <w:shd w:val="clear" w:color="auto" w:fill="auto"/>
            <w:vAlign w:val="center"/>
          </w:tcPr>
          <w:p w14:paraId="08EE203C" w14:textId="77777777" w:rsidR="00425CD9" w:rsidRPr="00BF2AAF" w:rsidRDefault="00425CD9">
            <w:pPr>
              <w:jc w:val="center"/>
              <w:cnfStyle w:val="100000000000" w:firstRow="1" w:lastRow="0" w:firstColumn="0" w:lastColumn="0" w:oddVBand="0" w:evenVBand="0" w:oddHBand="0" w:evenHBand="0" w:firstRowFirstColumn="0" w:firstRowLastColumn="0" w:lastRowFirstColumn="0" w:lastRowLastColumn="0"/>
              <w:rPr>
                <w:rFonts w:ascii="Arial" w:eastAsiaTheme="minorHAnsi" w:hAnsi="Arial" w:cs="Arial"/>
                <w:sz w:val="18"/>
                <w:szCs w:val="18"/>
              </w:rPr>
            </w:pPr>
            <w:r w:rsidRPr="00BF2AAF">
              <w:rPr>
                <w:rFonts w:ascii="Arial" w:eastAsiaTheme="minorHAnsi" w:hAnsi="Arial" w:cs="Arial"/>
                <w:sz w:val="14"/>
                <w:szCs w:val="18"/>
              </w:rPr>
              <w:t>Consolidado</w:t>
            </w:r>
          </w:p>
        </w:tc>
      </w:tr>
      <w:tr w:rsidR="00425CD9" w:rsidRPr="00BF2AAF" w14:paraId="0111C4AE" w14:textId="77777777">
        <w:trPr>
          <w:cnfStyle w:val="000000100000" w:firstRow="0" w:lastRow="0" w:firstColumn="0" w:lastColumn="0" w:oddVBand="0" w:evenVBand="0" w:oddHBand="1" w:evenHBand="0" w:firstRowFirstColumn="0" w:firstRowLastColumn="0" w:lastRowFirstColumn="0" w:lastRowLastColumn="0"/>
          <w:trHeight w:val="629"/>
          <w:jc w:val="center"/>
        </w:trPr>
        <w:tc>
          <w:tcPr>
            <w:cnfStyle w:val="001000000000" w:firstRow="0" w:lastRow="0" w:firstColumn="1" w:lastColumn="0" w:oddVBand="0" w:evenVBand="0" w:oddHBand="0" w:evenHBand="0" w:firstRowFirstColumn="0" w:firstRowLastColumn="0" w:lastRowFirstColumn="0" w:lastRowLastColumn="0"/>
            <w:tcW w:w="2127" w:type="dxa"/>
            <w:tcBorders>
              <w:top w:val="nil"/>
              <w:bottom w:val="single" w:sz="2" w:space="0" w:color="1F3864" w:themeColor="accent1" w:themeShade="80"/>
            </w:tcBorders>
            <w:shd w:val="clear" w:color="auto" w:fill="auto"/>
            <w:vAlign w:val="center"/>
          </w:tcPr>
          <w:p w14:paraId="5D903CAD" w14:textId="77777777" w:rsidR="00425CD9" w:rsidRPr="00BF2AAF" w:rsidRDefault="00425CD9">
            <w:pPr>
              <w:keepNext/>
              <w:keepLines/>
              <w:spacing w:before="40" w:after="40"/>
              <w:rPr>
                <w:rFonts w:ascii="Arial" w:eastAsia="Times New Roman" w:hAnsi="Arial" w:cs="Arial"/>
                <w:spacing w:val="-2"/>
                <w:sz w:val="14"/>
                <w:szCs w:val="18"/>
                <w:lang w:eastAsia="pt-BR"/>
              </w:rPr>
            </w:pPr>
          </w:p>
        </w:tc>
        <w:tc>
          <w:tcPr>
            <w:tcW w:w="652" w:type="dxa"/>
            <w:tcBorders>
              <w:top w:val="nil"/>
              <w:bottom w:val="single" w:sz="2" w:space="0" w:color="1F3864" w:themeColor="accent1" w:themeShade="80"/>
            </w:tcBorders>
            <w:shd w:val="clear" w:color="auto" w:fill="auto"/>
            <w:vAlign w:val="center"/>
          </w:tcPr>
          <w:p w14:paraId="01748E45" w14:textId="77777777" w:rsidR="00425CD9" w:rsidRPr="00BF2AAF" w:rsidRDefault="00425CD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pacing w:val="-2"/>
                <w:sz w:val="14"/>
                <w:szCs w:val="18"/>
                <w:lang w:eastAsia="pt-BR"/>
              </w:rPr>
            </w:pPr>
            <w:r w:rsidRPr="00BF2AAF">
              <w:rPr>
                <w:rFonts w:ascii="Arial" w:eastAsia="Times New Roman" w:hAnsi="Arial" w:cs="Arial"/>
                <w:b/>
                <w:spacing w:val="-2"/>
                <w:sz w:val="14"/>
                <w:szCs w:val="18"/>
                <w:lang w:eastAsia="pt-BR"/>
              </w:rPr>
              <w:t>Nota</w:t>
            </w:r>
          </w:p>
        </w:tc>
        <w:tc>
          <w:tcPr>
            <w:tcW w:w="1059" w:type="dxa"/>
            <w:tcBorders>
              <w:top w:val="single" w:sz="2" w:space="0" w:color="1F3864" w:themeColor="accent1" w:themeShade="80"/>
              <w:bottom w:val="single" w:sz="2" w:space="0" w:color="1F3864" w:themeColor="accent1" w:themeShade="80"/>
            </w:tcBorders>
            <w:shd w:val="clear" w:color="auto" w:fill="auto"/>
            <w:vAlign w:val="center"/>
          </w:tcPr>
          <w:p w14:paraId="6F82A33D" w14:textId="77777777" w:rsidR="00425CD9" w:rsidRPr="00BF2AAF" w:rsidRDefault="00425CD9">
            <w:pPr>
              <w:keepNext/>
              <w:keepLines/>
              <w:spacing w:before="40" w:after="40"/>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pacing w:val="-2"/>
                <w:sz w:val="14"/>
                <w:szCs w:val="18"/>
                <w:lang w:eastAsia="pt-BR"/>
              </w:rPr>
            </w:pPr>
          </w:p>
          <w:p w14:paraId="01BD4184" w14:textId="77777777" w:rsidR="00425CD9" w:rsidRPr="00BF2AAF" w:rsidRDefault="00425CD9">
            <w:pPr>
              <w:keepNext/>
              <w:keepLines/>
              <w:spacing w:before="40" w:after="40"/>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pacing w:val="-2"/>
                <w:sz w:val="14"/>
                <w:szCs w:val="18"/>
                <w:lang w:eastAsia="pt-BR"/>
              </w:rPr>
            </w:pPr>
            <w:r w:rsidRPr="00BF2AAF">
              <w:rPr>
                <w:rFonts w:ascii="Arial" w:eastAsia="Times New Roman" w:hAnsi="Arial" w:cs="Arial"/>
                <w:b/>
                <w:spacing w:val="-2"/>
                <w:sz w:val="14"/>
                <w:szCs w:val="18"/>
                <w:lang w:eastAsia="pt-BR"/>
              </w:rPr>
              <w:t>31.12.2023</w:t>
            </w:r>
          </w:p>
          <w:p w14:paraId="5487289D" w14:textId="77777777" w:rsidR="00425CD9" w:rsidRPr="00BF2AAF" w:rsidRDefault="00425CD9">
            <w:pPr>
              <w:keepNext/>
              <w:keepLines/>
              <w:spacing w:before="40" w:after="40"/>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pacing w:val="-2"/>
                <w:sz w:val="14"/>
                <w:szCs w:val="18"/>
                <w:lang w:eastAsia="pt-BR"/>
              </w:rPr>
            </w:pPr>
          </w:p>
        </w:tc>
        <w:tc>
          <w:tcPr>
            <w:tcW w:w="1273" w:type="dxa"/>
            <w:tcBorders>
              <w:top w:val="single" w:sz="2" w:space="0" w:color="1F3864" w:themeColor="accent1" w:themeShade="80"/>
              <w:bottom w:val="single" w:sz="2" w:space="0" w:color="1F3864" w:themeColor="accent1" w:themeShade="80"/>
            </w:tcBorders>
            <w:shd w:val="clear" w:color="auto" w:fill="auto"/>
            <w:vAlign w:val="center"/>
          </w:tcPr>
          <w:p w14:paraId="602DE9B3" w14:textId="77777777" w:rsidR="00425CD9" w:rsidRPr="00BF2AAF" w:rsidRDefault="00425CD9">
            <w:pPr>
              <w:keepNext/>
              <w:keepLines/>
              <w:spacing w:before="40" w:after="40"/>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pacing w:val="-2"/>
                <w:sz w:val="14"/>
                <w:szCs w:val="18"/>
                <w:lang w:eastAsia="pt-BR"/>
              </w:rPr>
            </w:pPr>
            <w:r w:rsidRPr="00BF2AAF">
              <w:rPr>
                <w:rFonts w:ascii="Arial" w:eastAsia="Times New Roman" w:hAnsi="Arial" w:cs="Arial"/>
                <w:b/>
                <w:spacing w:val="-2"/>
                <w:sz w:val="14"/>
                <w:szCs w:val="18"/>
                <w:lang w:eastAsia="pt-BR"/>
              </w:rPr>
              <w:t>31.12.2022</w:t>
            </w:r>
          </w:p>
          <w:p w14:paraId="5C6B60A0" w14:textId="77777777" w:rsidR="00425CD9" w:rsidRPr="00BF2AAF" w:rsidRDefault="00425CD9">
            <w:pPr>
              <w:keepNext/>
              <w:keepLines/>
              <w:spacing w:before="40" w:after="40"/>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pacing w:val="-2"/>
                <w:sz w:val="14"/>
                <w:szCs w:val="18"/>
                <w:lang w:eastAsia="pt-BR"/>
              </w:rPr>
            </w:pPr>
            <w:r w:rsidRPr="00BF2AAF">
              <w:rPr>
                <w:rFonts w:ascii="Arial" w:eastAsia="Times New Roman" w:hAnsi="Arial" w:cs="Arial"/>
                <w:b/>
                <w:spacing w:val="-2"/>
                <w:sz w:val="14"/>
                <w:szCs w:val="18"/>
                <w:lang w:eastAsia="pt-BR"/>
              </w:rPr>
              <w:t>(reapresentado)</w:t>
            </w:r>
          </w:p>
        </w:tc>
        <w:tc>
          <w:tcPr>
            <w:tcW w:w="972" w:type="dxa"/>
            <w:tcBorders>
              <w:top w:val="single" w:sz="2" w:space="0" w:color="1F3864" w:themeColor="accent1" w:themeShade="80"/>
              <w:bottom w:val="single" w:sz="2" w:space="0" w:color="1F3864" w:themeColor="accent1" w:themeShade="80"/>
            </w:tcBorders>
            <w:shd w:val="clear" w:color="auto" w:fill="auto"/>
            <w:vAlign w:val="center"/>
          </w:tcPr>
          <w:p w14:paraId="1E66C9D8" w14:textId="77777777" w:rsidR="00425CD9" w:rsidRPr="00BF2AAF" w:rsidRDefault="00425CD9">
            <w:pPr>
              <w:keepNext/>
              <w:keepLines/>
              <w:spacing w:before="40" w:after="40"/>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pacing w:val="-2"/>
                <w:sz w:val="14"/>
                <w:szCs w:val="18"/>
                <w:lang w:eastAsia="pt-BR"/>
              </w:rPr>
            </w:pPr>
            <w:r w:rsidRPr="00BF2AAF">
              <w:rPr>
                <w:rFonts w:ascii="Arial" w:eastAsia="Times New Roman" w:hAnsi="Arial" w:cs="Arial"/>
                <w:b/>
                <w:spacing w:val="-2"/>
                <w:sz w:val="14"/>
                <w:szCs w:val="18"/>
                <w:lang w:eastAsia="pt-BR"/>
              </w:rPr>
              <w:t>01.01.2022</w:t>
            </w:r>
          </w:p>
          <w:p w14:paraId="685A36A3" w14:textId="77777777" w:rsidR="00425CD9" w:rsidRPr="00BF2AAF" w:rsidRDefault="00425CD9">
            <w:pPr>
              <w:keepNext/>
              <w:keepLines/>
              <w:spacing w:before="40" w:after="40"/>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pacing w:val="-2"/>
                <w:sz w:val="14"/>
                <w:szCs w:val="18"/>
                <w:lang w:eastAsia="pt-BR"/>
              </w:rPr>
            </w:pPr>
            <w:r w:rsidRPr="00BF2AAF">
              <w:rPr>
                <w:rFonts w:ascii="Arial" w:eastAsia="Times New Roman" w:hAnsi="Arial" w:cs="Arial"/>
                <w:b/>
                <w:spacing w:val="-2"/>
                <w:sz w:val="14"/>
                <w:szCs w:val="18"/>
                <w:lang w:eastAsia="pt-BR"/>
              </w:rPr>
              <w:t>(balanço de abertura)</w:t>
            </w:r>
          </w:p>
        </w:tc>
        <w:tc>
          <w:tcPr>
            <w:tcW w:w="265" w:type="dxa"/>
            <w:tcBorders>
              <w:top w:val="nil"/>
              <w:bottom w:val="nil"/>
            </w:tcBorders>
            <w:shd w:val="clear" w:color="auto" w:fill="auto"/>
            <w:vAlign w:val="center"/>
          </w:tcPr>
          <w:p w14:paraId="67EEFCE1" w14:textId="77777777" w:rsidR="00425CD9" w:rsidRPr="00BF2AAF" w:rsidRDefault="00425CD9">
            <w:pPr>
              <w:keepNext/>
              <w:keepLines/>
              <w:spacing w:before="40" w:after="40"/>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pacing w:val="-2"/>
                <w:sz w:val="14"/>
                <w:szCs w:val="18"/>
                <w:lang w:eastAsia="pt-BR"/>
              </w:rPr>
            </w:pPr>
          </w:p>
        </w:tc>
        <w:tc>
          <w:tcPr>
            <w:tcW w:w="1028" w:type="dxa"/>
            <w:tcBorders>
              <w:top w:val="single" w:sz="2" w:space="0" w:color="1F3864" w:themeColor="accent1" w:themeShade="80"/>
              <w:bottom w:val="single" w:sz="2" w:space="0" w:color="1F3864" w:themeColor="accent1" w:themeShade="80"/>
            </w:tcBorders>
            <w:shd w:val="clear" w:color="auto" w:fill="auto"/>
            <w:vAlign w:val="center"/>
          </w:tcPr>
          <w:p w14:paraId="566832A2" w14:textId="77777777" w:rsidR="00425CD9" w:rsidRPr="00BF2AAF" w:rsidRDefault="00425CD9">
            <w:pPr>
              <w:keepNext/>
              <w:keepLines/>
              <w:spacing w:before="40" w:after="40"/>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pacing w:val="-2"/>
                <w:sz w:val="14"/>
                <w:szCs w:val="18"/>
                <w:lang w:eastAsia="pt-BR"/>
              </w:rPr>
            </w:pPr>
          </w:p>
          <w:p w14:paraId="766B4418" w14:textId="77777777" w:rsidR="00425CD9" w:rsidRPr="00BF2AAF" w:rsidRDefault="00425CD9">
            <w:pPr>
              <w:keepNext/>
              <w:keepLines/>
              <w:spacing w:before="40" w:after="40"/>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pacing w:val="-2"/>
                <w:sz w:val="14"/>
                <w:szCs w:val="18"/>
                <w:lang w:eastAsia="pt-BR"/>
              </w:rPr>
            </w:pPr>
            <w:r w:rsidRPr="00BF2AAF">
              <w:rPr>
                <w:rFonts w:ascii="Arial" w:eastAsia="Times New Roman" w:hAnsi="Arial" w:cs="Arial"/>
                <w:b/>
                <w:spacing w:val="-2"/>
                <w:sz w:val="14"/>
                <w:szCs w:val="18"/>
                <w:lang w:eastAsia="pt-BR"/>
              </w:rPr>
              <w:t>31.12.2023</w:t>
            </w:r>
          </w:p>
          <w:p w14:paraId="0C20455B" w14:textId="77777777" w:rsidR="00425CD9" w:rsidRPr="00BF2AAF" w:rsidRDefault="00425CD9">
            <w:pPr>
              <w:keepNext/>
              <w:keepLines/>
              <w:spacing w:before="40" w:after="40"/>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pacing w:val="-2"/>
                <w:sz w:val="14"/>
                <w:szCs w:val="18"/>
                <w:lang w:eastAsia="pt-BR"/>
              </w:rPr>
            </w:pPr>
          </w:p>
        </w:tc>
        <w:tc>
          <w:tcPr>
            <w:tcW w:w="1334" w:type="dxa"/>
            <w:tcBorders>
              <w:top w:val="single" w:sz="2" w:space="0" w:color="1F3864" w:themeColor="accent1" w:themeShade="80"/>
              <w:bottom w:val="single" w:sz="2" w:space="0" w:color="1F3864" w:themeColor="accent1" w:themeShade="80"/>
            </w:tcBorders>
            <w:shd w:val="clear" w:color="auto" w:fill="auto"/>
            <w:vAlign w:val="center"/>
          </w:tcPr>
          <w:p w14:paraId="4D11789E" w14:textId="77777777" w:rsidR="00425CD9" w:rsidRPr="00BF2AAF" w:rsidRDefault="00425CD9">
            <w:pPr>
              <w:keepNext/>
              <w:keepLines/>
              <w:spacing w:before="40" w:after="40"/>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pacing w:val="-2"/>
                <w:sz w:val="14"/>
                <w:szCs w:val="18"/>
                <w:lang w:eastAsia="pt-BR"/>
              </w:rPr>
            </w:pPr>
            <w:r w:rsidRPr="00BF2AAF">
              <w:rPr>
                <w:rFonts w:ascii="Arial" w:eastAsia="Times New Roman" w:hAnsi="Arial" w:cs="Arial"/>
                <w:b/>
                <w:spacing w:val="-2"/>
                <w:sz w:val="14"/>
                <w:szCs w:val="18"/>
                <w:lang w:eastAsia="pt-BR"/>
              </w:rPr>
              <w:t>31.12.2022</w:t>
            </w:r>
          </w:p>
          <w:p w14:paraId="324D26F5" w14:textId="77777777" w:rsidR="00425CD9" w:rsidRPr="00BF2AAF" w:rsidRDefault="00425CD9">
            <w:pPr>
              <w:keepNext/>
              <w:keepLines/>
              <w:spacing w:before="40" w:after="40"/>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pacing w:val="-2"/>
                <w:sz w:val="14"/>
                <w:szCs w:val="18"/>
                <w:lang w:eastAsia="pt-BR"/>
              </w:rPr>
            </w:pPr>
            <w:r w:rsidRPr="00BF2AAF">
              <w:rPr>
                <w:rFonts w:ascii="Arial" w:eastAsia="Times New Roman" w:hAnsi="Arial" w:cs="Arial"/>
                <w:b/>
                <w:spacing w:val="-2"/>
                <w:sz w:val="14"/>
                <w:szCs w:val="18"/>
                <w:lang w:eastAsia="pt-BR"/>
              </w:rPr>
              <w:t>(reapresentado)</w:t>
            </w:r>
          </w:p>
        </w:tc>
        <w:tc>
          <w:tcPr>
            <w:tcW w:w="1070" w:type="dxa"/>
            <w:tcBorders>
              <w:top w:val="single" w:sz="2" w:space="0" w:color="1F3864" w:themeColor="accent1" w:themeShade="80"/>
              <w:bottom w:val="single" w:sz="2" w:space="0" w:color="1F3864" w:themeColor="accent1" w:themeShade="80"/>
            </w:tcBorders>
            <w:shd w:val="clear" w:color="auto" w:fill="auto"/>
            <w:vAlign w:val="center"/>
          </w:tcPr>
          <w:p w14:paraId="54DC4B83" w14:textId="77777777" w:rsidR="00425CD9" w:rsidRPr="00BF2AAF" w:rsidRDefault="00425CD9">
            <w:pPr>
              <w:keepNext/>
              <w:keepLines/>
              <w:spacing w:before="40" w:after="40"/>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pacing w:val="-2"/>
                <w:sz w:val="14"/>
                <w:szCs w:val="18"/>
                <w:lang w:eastAsia="pt-BR"/>
              </w:rPr>
            </w:pPr>
            <w:r w:rsidRPr="00BF2AAF">
              <w:rPr>
                <w:rFonts w:ascii="Arial" w:eastAsia="Times New Roman" w:hAnsi="Arial" w:cs="Arial"/>
                <w:b/>
                <w:spacing w:val="-2"/>
                <w:sz w:val="14"/>
                <w:szCs w:val="18"/>
                <w:lang w:eastAsia="pt-BR"/>
              </w:rPr>
              <w:t>01.01.2022</w:t>
            </w:r>
          </w:p>
          <w:p w14:paraId="2249B782" w14:textId="77777777" w:rsidR="00425CD9" w:rsidRPr="00BF2AAF" w:rsidRDefault="00425CD9">
            <w:pPr>
              <w:keepNext/>
              <w:keepLines/>
              <w:spacing w:before="40" w:after="40"/>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pacing w:val="-2"/>
                <w:sz w:val="14"/>
                <w:szCs w:val="18"/>
                <w:lang w:eastAsia="pt-BR"/>
              </w:rPr>
            </w:pPr>
            <w:r w:rsidRPr="00BF2AAF">
              <w:rPr>
                <w:rFonts w:ascii="Arial" w:eastAsia="Times New Roman" w:hAnsi="Arial" w:cs="Arial"/>
                <w:b/>
                <w:spacing w:val="-2"/>
                <w:sz w:val="14"/>
                <w:szCs w:val="18"/>
                <w:lang w:eastAsia="pt-BR"/>
              </w:rPr>
              <w:t>(balanço de abertura)</w:t>
            </w:r>
          </w:p>
        </w:tc>
      </w:tr>
      <w:tr w:rsidR="00425CD9" w:rsidRPr="00BF2AAF" w14:paraId="1F7D7BCD"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127" w:type="dxa"/>
            <w:tcBorders>
              <w:top w:val="single" w:sz="2" w:space="0" w:color="1F3864" w:themeColor="accent1" w:themeShade="80"/>
              <w:bottom w:val="nil"/>
            </w:tcBorders>
            <w:shd w:val="clear" w:color="auto" w:fill="auto"/>
            <w:vAlign w:val="center"/>
          </w:tcPr>
          <w:p w14:paraId="21B30182" w14:textId="77777777" w:rsidR="00425CD9" w:rsidRPr="00BF2AAF" w:rsidRDefault="00425CD9">
            <w:pPr>
              <w:keepNext/>
              <w:keepLines/>
              <w:spacing w:before="40" w:after="40"/>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Ativo Circulante</w:t>
            </w:r>
          </w:p>
        </w:tc>
        <w:tc>
          <w:tcPr>
            <w:tcW w:w="652" w:type="dxa"/>
            <w:tcBorders>
              <w:top w:val="single" w:sz="2" w:space="0" w:color="1F3864" w:themeColor="accent1" w:themeShade="80"/>
              <w:bottom w:val="nil"/>
            </w:tcBorders>
            <w:shd w:val="clear" w:color="auto" w:fill="auto"/>
            <w:vAlign w:val="center"/>
          </w:tcPr>
          <w:p w14:paraId="6B4D97D7" w14:textId="77777777" w:rsidR="00425CD9" w:rsidRPr="00BF2AAF" w:rsidRDefault="00425CD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spacing w:val="-2"/>
                <w:sz w:val="14"/>
                <w:szCs w:val="18"/>
                <w:lang w:eastAsia="pt-BR"/>
              </w:rPr>
            </w:pPr>
          </w:p>
        </w:tc>
        <w:tc>
          <w:tcPr>
            <w:tcW w:w="1059" w:type="dxa"/>
            <w:tcBorders>
              <w:top w:val="nil"/>
              <w:left w:val="nil"/>
              <w:bottom w:val="nil"/>
              <w:right w:val="nil"/>
            </w:tcBorders>
            <w:shd w:val="clear" w:color="auto" w:fill="auto"/>
            <w:vAlign w:val="center"/>
          </w:tcPr>
          <w:p w14:paraId="1AC7009E" w14:textId="77777777" w:rsidR="00425CD9" w:rsidRPr="00BF2AAF" w:rsidRDefault="00425CD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spacing w:val="-2"/>
                <w:sz w:val="14"/>
                <w:szCs w:val="14"/>
                <w:lang w:eastAsia="pt-BR"/>
              </w:rPr>
            </w:pPr>
            <w:r w:rsidRPr="00BF2AAF">
              <w:rPr>
                <w:rFonts w:ascii="Arial" w:eastAsia="Times New Roman" w:hAnsi="Arial" w:cs="Arial"/>
                <w:b/>
                <w:spacing w:val="-2"/>
                <w:sz w:val="14"/>
                <w:szCs w:val="14"/>
                <w:lang w:eastAsia="pt-BR"/>
              </w:rPr>
              <w:t>3.039.549</w:t>
            </w:r>
          </w:p>
        </w:tc>
        <w:tc>
          <w:tcPr>
            <w:tcW w:w="1273" w:type="dxa"/>
            <w:tcBorders>
              <w:top w:val="nil"/>
              <w:left w:val="nil"/>
              <w:bottom w:val="nil"/>
              <w:right w:val="nil"/>
            </w:tcBorders>
            <w:shd w:val="clear" w:color="auto" w:fill="auto"/>
            <w:vAlign w:val="center"/>
          </w:tcPr>
          <w:p w14:paraId="5F6F5FAC" w14:textId="77777777" w:rsidR="00425CD9" w:rsidRPr="00BF2AAF" w:rsidRDefault="00425CD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spacing w:val="-2"/>
                <w:sz w:val="14"/>
                <w:szCs w:val="14"/>
                <w:lang w:eastAsia="pt-BR"/>
              </w:rPr>
            </w:pPr>
            <w:r w:rsidRPr="00BF2AAF">
              <w:rPr>
                <w:rFonts w:ascii="Arial" w:eastAsia="Times New Roman" w:hAnsi="Arial" w:cs="Arial"/>
                <w:b/>
                <w:spacing w:val="-2"/>
                <w:sz w:val="14"/>
                <w:szCs w:val="14"/>
                <w:lang w:eastAsia="pt-BR"/>
              </w:rPr>
              <w:t>3.768.306</w:t>
            </w:r>
          </w:p>
        </w:tc>
        <w:tc>
          <w:tcPr>
            <w:tcW w:w="972" w:type="dxa"/>
            <w:tcBorders>
              <w:top w:val="single" w:sz="2" w:space="0" w:color="1F3864" w:themeColor="accent1" w:themeShade="80"/>
              <w:bottom w:val="nil"/>
            </w:tcBorders>
            <w:shd w:val="clear" w:color="auto" w:fill="auto"/>
            <w:vAlign w:val="center"/>
          </w:tcPr>
          <w:p w14:paraId="4EB6451E" w14:textId="77777777" w:rsidR="00425CD9" w:rsidRPr="00BF2AAF" w:rsidRDefault="00425CD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bCs/>
                <w:spacing w:val="-2"/>
                <w:sz w:val="14"/>
                <w:szCs w:val="18"/>
                <w:lang w:eastAsia="pt-BR"/>
              </w:rPr>
            </w:pPr>
            <w:r w:rsidRPr="00BF2AAF">
              <w:rPr>
                <w:rFonts w:ascii="Arial" w:eastAsia="Times New Roman" w:hAnsi="Arial" w:cs="Arial"/>
                <w:b/>
                <w:spacing w:val="-2"/>
                <w:sz w:val="14"/>
                <w:szCs w:val="14"/>
                <w:lang w:eastAsia="pt-BR"/>
              </w:rPr>
              <w:t>1.956.417</w:t>
            </w:r>
          </w:p>
        </w:tc>
        <w:tc>
          <w:tcPr>
            <w:tcW w:w="265" w:type="dxa"/>
            <w:tcBorders>
              <w:top w:val="nil"/>
              <w:bottom w:val="nil"/>
            </w:tcBorders>
            <w:shd w:val="clear" w:color="auto" w:fill="auto"/>
            <w:vAlign w:val="center"/>
          </w:tcPr>
          <w:p w14:paraId="41865E80" w14:textId="77777777" w:rsidR="00425CD9" w:rsidRPr="00BF2AAF" w:rsidRDefault="00425CD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bCs/>
                <w:spacing w:val="-2"/>
                <w:sz w:val="14"/>
                <w:szCs w:val="14"/>
                <w:lang w:eastAsia="pt-BR"/>
              </w:rPr>
            </w:pPr>
          </w:p>
        </w:tc>
        <w:tc>
          <w:tcPr>
            <w:tcW w:w="1028" w:type="dxa"/>
            <w:tcBorders>
              <w:top w:val="nil"/>
              <w:left w:val="nil"/>
              <w:bottom w:val="nil"/>
              <w:right w:val="nil"/>
            </w:tcBorders>
            <w:shd w:val="clear" w:color="auto" w:fill="auto"/>
            <w:vAlign w:val="center"/>
          </w:tcPr>
          <w:p w14:paraId="5AE41CBB" w14:textId="77777777" w:rsidR="00425CD9" w:rsidRPr="00BF2AAF" w:rsidRDefault="00425CD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bCs/>
                <w:spacing w:val="-2"/>
                <w:sz w:val="14"/>
                <w:szCs w:val="14"/>
                <w:lang w:eastAsia="pt-BR"/>
              </w:rPr>
            </w:pPr>
            <w:r w:rsidRPr="00BF2AAF">
              <w:rPr>
                <w:rFonts w:ascii="Arial" w:eastAsia="Times New Roman" w:hAnsi="Arial" w:cs="Arial"/>
                <w:b/>
                <w:bCs/>
                <w:spacing w:val="-2"/>
                <w:sz w:val="14"/>
                <w:szCs w:val="14"/>
                <w:lang w:eastAsia="pt-BR"/>
              </w:rPr>
              <w:t>5.933.758</w:t>
            </w:r>
          </w:p>
        </w:tc>
        <w:tc>
          <w:tcPr>
            <w:tcW w:w="1334" w:type="dxa"/>
            <w:tcBorders>
              <w:top w:val="nil"/>
              <w:left w:val="nil"/>
              <w:bottom w:val="nil"/>
              <w:right w:val="nil"/>
            </w:tcBorders>
            <w:shd w:val="clear" w:color="auto" w:fill="auto"/>
            <w:vAlign w:val="center"/>
          </w:tcPr>
          <w:p w14:paraId="7C2F0FAA" w14:textId="77777777" w:rsidR="00425CD9" w:rsidRPr="00BF2AAF" w:rsidRDefault="00425CD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bCs/>
                <w:color w:val="000000"/>
                <w:spacing w:val="-2"/>
                <w:sz w:val="14"/>
                <w:szCs w:val="14"/>
                <w:lang w:eastAsia="pt-BR"/>
              </w:rPr>
            </w:pPr>
            <w:r w:rsidRPr="00BF2AAF">
              <w:rPr>
                <w:rFonts w:ascii="Arial" w:eastAsia="Times New Roman" w:hAnsi="Arial" w:cs="Arial"/>
                <w:b/>
                <w:bCs/>
                <w:color w:val="000000"/>
                <w:spacing w:val="-2"/>
                <w:sz w:val="14"/>
                <w:szCs w:val="14"/>
                <w:lang w:eastAsia="pt-BR"/>
              </w:rPr>
              <w:t>7.221.098</w:t>
            </w:r>
          </w:p>
        </w:tc>
        <w:tc>
          <w:tcPr>
            <w:tcW w:w="1070" w:type="dxa"/>
            <w:tcBorders>
              <w:top w:val="single" w:sz="2" w:space="0" w:color="1F3864" w:themeColor="accent1" w:themeShade="80"/>
              <w:bottom w:val="nil"/>
            </w:tcBorders>
            <w:shd w:val="clear" w:color="auto" w:fill="auto"/>
            <w:vAlign w:val="center"/>
          </w:tcPr>
          <w:p w14:paraId="3478F5E1" w14:textId="77777777" w:rsidR="00425CD9" w:rsidRPr="00BF2AAF" w:rsidRDefault="00425CD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bCs/>
                <w:spacing w:val="-2"/>
                <w:sz w:val="14"/>
                <w:szCs w:val="18"/>
                <w:lang w:eastAsia="pt-BR"/>
              </w:rPr>
            </w:pPr>
            <w:r w:rsidRPr="00BF2AAF">
              <w:rPr>
                <w:rFonts w:ascii="Arial" w:eastAsia="Times New Roman" w:hAnsi="Arial" w:cs="Arial"/>
                <w:b/>
                <w:bCs/>
                <w:spacing w:val="-2"/>
                <w:sz w:val="14"/>
                <w:szCs w:val="14"/>
                <w:lang w:eastAsia="pt-BR"/>
              </w:rPr>
              <w:t>5.125.631</w:t>
            </w:r>
          </w:p>
        </w:tc>
      </w:tr>
      <w:tr w:rsidR="00425CD9" w:rsidRPr="00BF2AAF" w14:paraId="50BB32B0" w14:textId="77777777">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127" w:type="dxa"/>
            <w:tcBorders>
              <w:top w:val="nil"/>
              <w:bottom w:val="nil"/>
            </w:tcBorders>
            <w:shd w:val="clear" w:color="auto" w:fill="auto"/>
            <w:vAlign w:val="center"/>
          </w:tcPr>
          <w:p w14:paraId="2C0330C1" w14:textId="77777777" w:rsidR="00425CD9" w:rsidRPr="00BF2AAF" w:rsidRDefault="00425CD9">
            <w:pPr>
              <w:keepNext/>
              <w:keepLines/>
              <w:spacing w:before="40" w:after="40"/>
              <w:ind w:left="113"/>
              <w:rPr>
                <w:rFonts w:ascii="Arial" w:eastAsia="Times New Roman" w:hAnsi="Arial" w:cs="Arial"/>
                <w:b w:val="0"/>
                <w:bCs w:val="0"/>
                <w:spacing w:val="-2"/>
                <w:sz w:val="14"/>
                <w:szCs w:val="14"/>
                <w:lang w:eastAsia="pt-BR"/>
              </w:rPr>
            </w:pPr>
            <w:r w:rsidRPr="00BF2AAF">
              <w:rPr>
                <w:rFonts w:ascii="Arial" w:eastAsia="Times New Roman" w:hAnsi="Arial" w:cs="Arial"/>
                <w:b w:val="0"/>
                <w:bCs w:val="0"/>
                <w:spacing w:val="-2"/>
                <w:sz w:val="14"/>
                <w:szCs w:val="14"/>
                <w:lang w:eastAsia="pt-BR"/>
              </w:rPr>
              <w:t>Caixa e equivalentes de caixa</w:t>
            </w:r>
          </w:p>
        </w:tc>
        <w:tc>
          <w:tcPr>
            <w:tcW w:w="652" w:type="dxa"/>
            <w:tcBorders>
              <w:top w:val="nil"/>
              <w:bottom w:val="nil"/>
            </w:tcBorders>
            <w:shd w:val="clear" w:color="auto" w:fill="auto"/>
            <w:vAlign w:val="center"/>
          </w:tcPr>
          <w:p w14:paraId="11722852" w14:textId="77777777" w:rsidR="00425CD9" w:rsidRPr="00BF2AAF" w:rsidRDefault="00425CD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8"/>
                <w:lang w:eastAsia="pt-BR"/>
              </w:rPr>
            </w:pPr>
            <w:r w:rsidRPr="00BF2AAF">
              <w:rPr>
                <w:rFonts w:ascii="Arial" w:eastAsia="Times New Roman" w:hAnsi="Arial" w:cs="Arial"/>
                <w:spacing w:val="-2"/>
                <w:sz w:val="14"/>
                <w:szCs w:val="18"/>
                <w:lang w:eastAsia="pt-BR"/>
              </w:rPr>
              <w:t>[15]</w:t>
            </w:r>
          </w:p>
        </w:tc>
        <w:tc>
          <w:tcPr>
            <w:tcW w:w="1059" w:type="dxa"/>
            <w:tcBorders>
              <w:top w:val="nil"/>
              <w:left w:val="nil"/>
              <w:bottom w:val="nil"/>
              <w:right w:val="nil"/>
            </w:tcBorders>
            <w:shd w:val="clear" w:color="auto" w:fill="auto"/>
            <w:vAlign w:val="center"/>
          </w:tcPr>
          <w:p w14:paraId="63817AD9" w14:textId="77777777" w:rsidR="00425CD9" w:rsidRPr="00BF2AAF" w:rsidRDefault="00425CD9">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645.070</w:t>
            </w:r>
          </w:p>
        </w:tc>
        <w:tc>
          <w:tcPr>
            <w:tcW w:w="1273" w:type="dxa"/>
            <w:tcBorders>
              <w:top w:val="nil"/>
              <w:left w:val="nil"/>
              <w:bottom w:val="nil"/>
              <w:right w:val="nil"/>
            </w:tcBorders>
            <w:shd w:val="clear" w:color="auto" w:fill="auto"/>
            <w:vAlign w:val="center"/>
          </w:tcPr>
          <w:p w14:paraId="7952C559" w14:textId="77777777" w:rsidR="00425CD9" w:rsidRPr="00BF2AAF" w:rsidRDefault="00425CD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59.003</w:t>
            </w:r>
          </w:p>
        </w:tc>
        <w:tc>
          <w:tcPr>
            <w:tcW w:w="972" w:type="dxa"/>
            <w:tcBorders>
              <w:top w:val="nil"/>
              <w:bottom w:val="nil"/>
            </w:tcBorders>
            <w:shd w:val="clear" w:color="auto" w:fill="auto"/>
            <w:vAlign w:val="center"/>
          </w:tcPr>
          <w:p w14:paraId="7769E476" w14:textId="77777777" w:rsidR="00425CD9" w:rsidRPr="00BF2AAF" w:rsidRDefault="00425CD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8"/>
                <w:lang w:eastAsia="pt-BR"/>
              </w:rPr>
            </w:pPr>
            <w:r w:rsidRPr="00BF2AAF">
              <w:rPr>
                <w:rFonts w:ascii="Arial" w:eastAsia="Times New Roman" w:hAnsi="Arial" w:cs="Arial"/>
                <w:spacing w:val="-2"/>
                <w:sz w:val="14"/>
                <w:szCs w:val="14"/>
                <w:lang w:eastAsia="pt-BR"/>
              </w:rPr>
              <w:t>369.342</w:t>
            </w:r>
          </w:p>
        </w:tc>
        <w:tc>
          <w:tcPr>
            <w:tcW w:w="265" w:type="dxa"/>
            <w:tcBorders>
              <w:top w:val="nil"/>
              <w:bottom w:val="nil"/>
            </w:tcBorders>
            <w:shd w:val="clear" w:color="auto" w:fill="auto"/>
            <w:vAlign w:val="center"/>
          </w:tcPr>
          <w:p w14:paraId="346E69E5" w14:textId="77777777" w:rsidR="00425CD9" w:rsidRPr="00BF2AAF" w:rsidRDefault="00425CD9">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p>
        </w:tc>
        <w:tc>
          <w:tcPr>
            <w:tcW w:w="1028" w:type="dxa"/>
            <w:tcBorders>
              <w:top w:val="nil"/>
              <w:left w:val="nil"/>
              <w:bottom w:val="nil"/>
              <w:right w:val="nil"/>
            </w:tcBorders>
            <w:shd w:val="clear" w:color="auto" w:fill="auto"/>
            <w:vAlign w:val="center"/>
          </w:tcPr>
          <w:p w14:paraId="0AE146BE" w14:textId="77777777" w:rsidR="00425CD9" w:rsidRPr="00BF2AAF" w:rsidRDefault="00425CD9">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4.752.742</w:t>
            </w:r>
          </w:p>
        </w:tc>
        <w:tc>
          <w:tcPr>
            <w:tcW w:w="1334" w:type="dxa"/>
            <w:tcBorders>
              <w:top w:val="nil"/>
              <w:left w:val="nil"/>
              <w:bottom w:val="nil"/>
              <w:right w:val="nil"/>
            </w:tcBorders>
            <w:shd w:val="clear" w:color="auto" w:fill="auto"/>
            <w:vAlign w:val="center"/>
          </w:tcPr>
          <w:p w14:paraId="7F63A49C" w14:textId="77777777" w:rsidR="00425CD9" w:rsidRPr="00BF2AAF" w:rsidRDefault="00425CD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pacing w:val="-2"/>
                <w:sz w:val="14"/>
                <w:szCs w:val="14"/>
                <w:lang w:eastAsia="pt-BR"/>
              </w:rPr>
            </w:pPr>
            <w:r w:rsidRPr="00BF2AAF">
              <w:rPr>
                <w:rFonts w:ascii="Arial" w:eastAsia="Times New Roman" w:hAnsi="Arial" w:cs="Arial"/>
                <w:color w:val="000000"/>
                <w:spacing w:val="-2"/>
                <w:sz w:val="14"/>
                <w:szCs w:val="14"/>
                <w:lang w:eastAsia="pt-BR"/>
              </w:rPr>
              <w:t>6.076.618</w:t>
            </w:r>
          </w:p>
        </w:tc>
        <w:tc>
          <w:tcPr>
            <w:tcW w:w="1070" w:type="dxa"/>
            <w:tcBorders>
              <w:top w:val="nil"/>
              <w:bottom w:val="nil"/>
            </w:tcBorders>
            <w:shd w:val="clear" w:color="auto" w:fill="auto"/>
            <w:vAlign w:val="center"/>
          </w:tcPr>
          <w:p w14:paraId="2CAF00B7" w14:textId="77777777" w:rsidR="00425CD9" w:rsidRPr="00BF2AAF" w:rsidRDefault="00425CD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8"/>
                <w:lang w:eastAsia="pt-BR"/>
              </w:rPr>
            </w:pPr>
            <w:r w:rsidRPr="00BF2AAF">
              <w:rPr>
                <w:rFonts w:ascii="Arial" w:eastAsia="Times New Roman" w:hAnsi="Arial" w:cs="Arial"/>
                <w:spacing w:val="-2"/>
                <w:sz w:val="14"/>
                <w:szCs w:val="14"/>
                <w:lang w:eastAsia="pt-BR"/>
              </w:rPr>
              <w:t>4.090.561</w:t>
            </w:r>
          </w:p>
        </w:tc>
      </w:tr>
      <w:tr w:rsidR="00425CD9" w:rsidRPr="00BF2AAF" w14:paraId="7D55E0DB"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127" w:type="dxa"/>
            <w:tcBorders>
              <w:top w:val="nil"/>
              <w:bottom w:val="nil"/>
            </w:tcBorders>
            <w:shd w:val="clear" w:color="auto" w:fill="auto"/>
            <w:vAlign w:val="center"/>
          </w:tcPr>
          <w:p w14:paraId="38946B58" w14:textId="77777777" w:rsidR="00425CD9" w:rsidRPr="00BF2AAF" w:rsidRDefault="00425CD9">
            <w:pPr>
              <w:keepNext/>
              <w:keepLines/>
              <w:spacing w:before="40" w:after="40"/>
              <w:ind w:left="113"/>
              <w:rPr>
                <w:rFonts w:ascii="Arial" w:eastAsia="Times New Roman" w:hAnsi="Arial" w:cs="Arial"/>
                <w:b w:val="0"/>
                <w:bCs w:val="0"/>
                <w:spacing w:val="-2"/>
                <w:sz w:val="14"/>
                <w:szCs w:val="14"/>
                <w:lang w:eastAsia="pt-BR"/>
              </w:rPr>
            </w:pPr>
            <w:r w:rsidRPr="00BF2AAF">
              <w:rPr>
                <w:rFonts w:ascii="Arial" w:eastAsia="Times New Roman" w:hAnsi="Arial" w:cs="Arial"/>
                <w:b w:val="0"/>
                <w:bCs w:val="0"/>
                <w:spacing w:val="-2"/>
                <w:sz w:val="14"/>
                <w:szCs w:val="14"/>
                <w:lang w:eastAsia="pt-BR"/>
              </w:rPr>
              <w:t>Dividendos/JCP a receber</w:t>
            </w:r>
          </w:p>
        </w:tc>
        <w:tc>
          <w:tcPr>
            <w:tcW w:w="652" w:type="dxa"/>
            <w:tcBorders>
              <w:top w:val="nil"/>
              <w:bottom w:val="nil"/>
            </w:tcBorders>
            <w:shd w:val="clear" w:color="auto" w:fill="auto"/>
            <w:vAlign w:val="center"/>
          </w:tcPr>
          <w:p w14:paraId="30E6EDE7" w14:textId="77777777" w:rsidR="00425CD9" w:rsidRPr="00BF2AAF" w:rsidRDefault="00425CD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8"/>
                <w:lang w:eastAsia="pt-BR"/>
              </w:rPr>
            </w:pPr>
            <w:r w:rsidRPr="00BF2AAF">
              <w:rPr>
                <w:rFonts w:ascii="Arial" w:eastAsia="Times New Roman" w:hAnsi="Arial" w:cs="Arial"/>
                <w:spacing w:val="-2"/>
                <w:sz w:val="14"/>
                <w:szCs w:val="18"/>
                <w:lang w:eastAsia="pt-BR"/>
              </w:rPr>
              <w:t>[17]</w:t>
            </w:r>
          </w:p>
        </w:tc>
        <w:tc>
          <w:tcPr>
            <w:tcW w:w="1059" w:type="dxa"/>
            <w:tcBorders>
              <w:top w:val="nil"/>
              <w:left w:val="nil"/>
              <w:bottom w:val="nil"/>
              <w:right w:val="nil"/>
            </w:tcBorders>
            <w:shd w:val="clear" w:color="auto" w:fill="auto"/>
            <w:vAlign w:val="center"/>
          </w:tcPr>
          <w:p w14:paraId="26419614" w14:textId="77777777" w:rsidR="00425CD9" w:rsidRPr="00BF2AAF" w:rsidRDefault="00425CD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2.362.126</w:t>
            </w:r>
          </w:p>
        </w:tc>
        <w:tc>
          <w:tcPr>
            <w:tcW w:w="1273" w:type="dxa"/>
            <w:tcBorders>
              <w:top w:val="nil"/>
              <w:left w:val="nil"/>
              <w:bottom w:val="nil"/>
              <w:right w:val="nil"/>
            </w:tcBorders>
            <w:shd w:val="clear" w:color="auto" w:fill="auto"/>
            <w:vAlign w:val="center"/>
          </w:tcPr>
          <w:p w14:paraId="3D274AF7" w14:textId="77777777" w:rsidR="00425CD9" w:rsidRPr="00BF2AAF" w:rsidRDefault="00425CD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3.683.356</w:t>
            </w:r>
          </w:p>
        </w:tc>
        <w:tc>
          <w:tcPr>
            <w:tcW w:w="972" w:type="dxa"/>
            <w:tcBorders>
              <w:top w:val="nil"/>
              <w:bottom w:val="nil"/>
            </w:tcBorders>
            <w:shd w:val="clear" w:color="auto" w:fill="auto"/>
            <w:vAlign w:val="center"/>
          </w:tcPr>
          <w:p w14:paraId="2773CD6F" w14:textId="77777777" w:rsidR="00425CD9" w:rsidRPr="00BF2AAF" w:rsidRDefault="00425CD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8"/>
                <w:lang w:eastAsia="pt-BR"/>
              </w:rPr>
            </w:pPr>
            <w:r w:rsidRPr="00BF2AAF">
              <w:rPr>
                <w:rFonts w:ascii="Arial" w:eastAsia="Times New Roman" w:hAnsi="Arial" w:cs="Arial"/>
                <w:spacing w:val="-2"/>
                <w:sz w:val="14"/>
                <w:szCs w:val="14"/>
                <w:lang w:eastAsia="pt-BR"/>
              </w:rPr>
              <w:t>1.572.428</w:t>
            </w:r>
          </w:p>
        </w:tc>
        <w:tc>
          <w:tcPr>
            <w:tcW w:w="265" w:type="dxa"/>
            <w:tcBorders>
              <w:top w:val="nil"/>
              <w:bottom w:val="nil"/>
            </w:tcBorders>
            <w:shd w:val="clear" w:color="auto" w:fill="auto"/>
            <w:vAlign w:val="center"/>
          </w:tcPr>
          <w:p w14:paraId="209CDDCA" w14:textId="77777777" w:rsidR="00425CD9" w:rsidRPr="00BF2AAF" w:rsidRDefault="00425CD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p>
        </w:tc>
        <w:tc>
          <w:tcPr>
            <w:tcW w:w="1028" w:type="dxa"/>
            <w:tcBorders>
              <w:top w:val="nil"/>
              <w:left w:val="nil"/>
              <w:bottom w:val="nil"/>
              <w:right w:val="nil"/>
            </w:tcBorders>
            <w:shd w:val="clear" w:color="auto" w:fill="auto"/>
            <w:vAlign w:val="center"/>
          </w:tcPr>
          <w:p w14:paraId="3CF54648" w14:textId="77777777" w:rsidR="00425CD9" w:rsidRPr="00BF2AAF" w:rsidRDefault="00425CD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444</w:t>
            </w:r>
          </w:p>
        </w:tc>
        <w:tc>
          <w:tcPr>
            <w:tcW w:w="1334" w:type="dxa"/>
            <w:tcBorders>
              <w:top w:val="nil"/>
              <w:bottom w:val="nil"/>
            </w:tcBorders>
            <w:shd w:val="clear" w:color="auto" w:fill="auto"/>
            <w:vAlign w:val="center"/>
          </w:tcPr>
          <w:p w14:paraId="2895FEF7" w14:textId="77777777" w:rsidR="00425CD9" w:rsidRPr="00BF2AAF" w:rsidRDefault="00425CD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13.519</w:t>
            </w:r>
          </w:p>
        </w:tc>
        <w:tc>
          <w:tcPr>
            <w:tcW w:w="1070" w:type="dxa"/>
            <w:tcBorders>
              <w:top w:val="nil"/>
              <w:bottom w:val="nil"/>
            </w:tcBorders>
            <w:shd w:val="clear" w:color="auto" w:fill="auto"/>
            <w:vAlign w:val="center"/>
          </w:tcPr>
          <w:p w14:paraId="1D631629" w14:textId="77777777" w:rsidR="00425CD9" w:rsidRPr="00BF2AAF" w:rsidRDefault="00425CD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8"/>
                <w:lang w:eastAsia="pt-BR"/>
              </w:rPr>
            </w:pPr>
            <w:r w:rsidRPr="00BF2AAF">
              <w:rPr>
                <w:rFonts w:ascii="Arial" w:eastAsia="Times New Roman" w:hAnsi="Arial" w:cs="Arial"/>
                <w:spacing w:val="-2"/>
                <w:sz w:val="14"/>
                <w:szCs w:val="14"/>
                <w:lang w:eastAsia="pt-BR"/>
              </w:rPr>
              <w:t>1.648</w:t>
            </w:r>
          </w:p>
        </w:tc>
      </w:tr>
      <w:tr w:rsidR="00425CD9" w:rsidRPr="00BF2AAF" w14:paraId="118ADD43" w14:textId="77777777">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127" w:type="dxa"/>
            <w:tcBorders>
              <w:top w:val="nil"/>
              <w:bottom w:val="nil"/>
            </w:tcBorders>
            <w:shd w:val="clear" w:color="auto" w:fill="auto"/>
            <w:vAlign w:val="center"/>
          </w:tcPr>
          <w:p w14:paraId="62A03A13" w14:textId="77777777" w:rsidR="00425CD9" w:rsidRPr="00BF2AAF" w:rsidRDefault="00425CD9">
            <w:pPr>
              <w:keepNext/>
              <w:keepLines/>
              <w:spacing w:before="40" w:after="40"/>
              <w:ind w:left="113"/>
              <w:rPr>
                <w:rFonts w:ascii="Arial" w:eastAsia="Times New Roman" w:hAnsi="Arial" w:cs="Arial"/>
                <w:b w:val="0"/>
                <w:bCs w:val="0"/>
                <w:spacing w:val="-2"/>
                <w:sz w:val="14"/>
                <w:szCs w:val="14"/>
                <w:lang w:eastAsia="pt-BR"/>
              </w:rPr>
            </w:pPr>
            <w:r w:rsidRPr="00BF2AAF">
              <w:rPr>
                <w:rFonts w:ascii="Arial" w:eastAsia="Times New Roman" w:hAnsi="Arial" w:cs="Arial"/>
                <w:b w:val="0"/>
                <w:bCs w:val="0"/>
                <w:spacing w:val="-2"/>
                <w:sz w:val="14"/>
                <w:szCs w:val="14"/>
                <w:lang w:eastAsia="pt-BR"/>
              </w:rPr>
              <w:t>Ativos por Impostos Correntes</w:t>
            </w:r>
          </w:p>
        </w:tc>
        <w:tc>
          <w:tcPr>
            <w:tcW w:w="652" w:type="dxa"/>
            <w:tcBorders>
              <w:top w:val="nil"/>
              <w:bottom w:val="nil"/>
            </w:tcBorders>
            <w:shd w:val="clear" w:color="auto" w:fill="auto"/>
            <w:vAlign w:val="center"/>
          </w:tcPr>
          <w:p w14:paraId="37E0E94F" w14:textId="77777777" w:rsidR="00425CD9" w:rsidRPr="00BF2AAF" w:rsidRDefault="00425CD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8"/>
                <w:lang w:eastAsia="pt-BR"/>
              </w:rPr>
            </w:pPr>
            <w:r w:rsidRPr="00BF2AAF">
              <w:rPr>
                <w:rFonts w:ascii="Arial" w:eastAsia="Times New Roman" w:hAnsi="Arial" w:cs="Arial"/>
                <w:spacing w:val="-2"/>
                <w:sz w:val="14"/>
                <w:szCs w:val="18"/>
                <w:lang w:eastAsia="pt-BR"/>
              </w:rPr>
              <w:t>[12.d]</w:t>
            </w:r>
          </w:p>
        </w:tc>
        <w:tc>
          <w:tcPr>
            <w:tcW w:w="1059" w:type="dxa"/>
            <w:tcBorders>
              <w:top w:val="nil"/>
              <w:left w:val="nil"/>
              <w:bottom w:val="nil"/>
              <w:right w:val="nil"/>
            </w:tcBorders>
            <w:shd w:val="clear" w:color="auto" w:fill="auto"/>
            <w:vAlign w:val="center"/>
          </w:tcPr>
          <w:p w14:paraId="4A633F95" w14:textId="77777777" w:rsidR="00425CD9" w:rsidRPr="00BF2AAF" w:rsidRDefault="00425CD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18.827</w:t>
            </w:r>
          </w:p>
        </w:tc>
        <w:tc>
          <w:tcPr>
            <w:tcW w:w="1273" w:type="dxa"/>
            <w:tcBorders>
              <w:top w:val="nil"/>
              <w:left w:val="nil"/>
              <w:bottom w:val="nil"/>
              <w:right w:val="nil"/>
            </w:tcBorders>
            <w:shd w:val="clear" w:color="auto" w:fill="auto"/>
            <w:vAlign w:val="center"/>
          </w:tcPr>
          <w:p w14:paraId="5C8B26B2" w14:textId="77777777" w:rsidR="00425CD9" w:rsidRPr="00BF2AAF" w:rsidRDefault="00425CD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16.131</w:t>
            </w:r>
          </w:p>
        </w:tc>
        <w:tc>
          <w:tcPr>
            <w:tcW w:w="972" w:type="dxa"/>
            <w:tcBorders>
              <w:top w:val="nil"/>
              <w:bottom w:val="nil"/>
            </w:tcBorders>
            <w:shd w:val="clear" w:color="auto" w:fill="auto"/>
            <w:vAlign w:val="center"/>
          </w:tcPr>
          <w:p w14:paraId="61586642" w14:textId="77777777" w:rsidR="00425CD9" w:rsidRPr="00BF2AAF" w:rsidRDefault="00425CD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8"/>
                <w:lang w:eastAsia="pt-BR"/>
              </w:rPr>
            </w:pPr>
            <w:r w:rsidRPr="00BF2AAF">
              <w:rPr>
                <w:rFonts w:ascii="Arial" w:eastAsia="Times New Roman" w:hAnsi="Arial" w:cs="Arial"/>
                <w:spacing w:val="-2"/>
                <w:sz w:val="14"/>
                <w:szCs w:val="14"/>
                <w:lang w:eastAsia="pt-BR"/>
              </w:rPr>
              <w:t>1.928</w:t>
            </w:r>
          </w:p>
        </w:tc>
        <w:tc>
          <w:tcPr>
            <w:tcW w:w="265" w:type="dxa"/>
            <w:tcBorders>
              <w:top w:val="nil"/>
              <w:bottom w:val="nil"/>
            </w:tcBorders>
            <w:shd w:val="clear" w:color="auto" w:fill="auto"/>
            <w:vAlign w:val="center"/>
          </w:tcPr>
          <w:p w14:paraId="1757EBE3" w14:textId="77777777" w:rsidR="00425CD9" w:rsidRPr="00BF2AAF" w:rsidRDefault="00425CD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p>
        </w:tc>
        <w:tc>
          <w:tcPr>
            <w:tcW w:w="1028" w:type="dxa"/>
            <w:tcBorders>
              <w:top w:val="nil"/>
              <w:left w:val="nil"/>
              <w:bottom w:val="nil"/>
              <w:right w:val="nil"/>
            </w:tcBorders>
            <w:shd w:val="clear" w:color="auto" w:fill="auto"/>
            <w:vAlign w:val="center"/>
          </w:tcPr>
          <w:p w14:paraId="23012B40" w14:textId="77777777" w:rsidR="00425CD9" w:rsidRPr="00BF2AAF" w:rsidRDefault="00425CD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42.584</w:t>
            </w:r>
          </w:p>
        </w:tc>
        <w:tc>
          <w:tcPr>
            <w:tcW w:w="1334" w:type="dxa"/>
            <w:tcBorders>
              <w:top w:val="nil"/>
              <w:left w:val="nil"/>
              <w:bottom w:val="nil"/>
              <w:right w:val="nil"/>
            </w:tcBorders>
            <w:shd w:val="clear" w:color="auto" w:fill="auto"/>
            <w:vAlign w:val="center"/>
          </w:tcPr>
          <w:p w14:paraId="7EE4EA2C" w14:textId="77777777" w:rsidR="00425CD9" w:rsidRPr="00BF2AAF" w:rsidRDefault="00425CD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16.131</w:t>
            </w:r>
          </w:p>
        </w:tc>
        <w:tc>
          <w:tcPr>
            <w:tcW w:w="1070" w:type="dxa"/>
            <w:tcBorders>
              <w:top w:val="nil"/>
              <w:bottom w:val="nil"/>
            </w:tcBorders>
            <w:shd w:val="clear" w:color="auto" w:fill="auto"/>
            <w:vAlign w:val="center"/>
          </w:tcPr>
          <w:p w14:paraId="2EF89578" w14:textId="77777777" w:rsidR="00425CD9" w:rsidRPr="00BF2AAF" w:rsidRDefault="00425CD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1.928</w:t>
            </w:r>
          </w:p>
        </w:tc>
      </w:tr>
      <w:tr w:rsidR="00425CD9" w:rsidRPr="00BF2AAF" w14:paraId="2E10E94D"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127" w:type="dxa"/>
            <w:tcBorders>
              <w:top w:val="nil"/>
              <w:bottom w:val="nil"/>
            </w:tcBorders>
            <w:shd w:val="clear" w:color="auto" w:fill="auto"/>
            <w:vAlign w:val="center"/>
          </w:tcPr>
          <w:p w14:paraId="1756FD74" w14:textId="77777777" w:rsidR="00425CD9" w:rsidRPr="00BF2AAF" w:rsidRDefault="00425CD9">
            <w:pPr>
              <w:keepNext/>
              <w:keepLines/>
              <w:spacing w:before="40" w:after="40"/>
              <w:ind w:left="113"/>
              <w:rPr>
                <w:rFonts w:ascii="Arial" w:eastAsia="Times New Roman" w:hAnsi="Arial" w:cs="Arial"/>
                <w:b w:val="0"/>
                <w:bCs w:val="0"/>
                <w:spacing w:val="-2"/>
                <w:sz w:val="14"/>
                <w:szCs w:val="14"/>
                <w:lang w:eastAsia="pt-BR"/>
              </w:rPr>
            </w:pPr>
            <w:r w:rsidRPr="00BF2AAF">
              <w:rPr>
                <w:rFonts w:ascii="Arial" w:eastAsia="Times New Roman" w:hAnsi="Arial" w:cs="Arial"/>
                <w:b w:val="0"/>
                <w:bCs w:val="0"/>
                <w:spacing w:val="-2"/>
                <w:sz w:val="14"/>
                <w:szCs w:val="14"/>
                <w:lang w:eastAsia="pt-BR"/>
              </w:rPr>
              <w:t>Comissões a receber</w:t>
            </w:r>
          </w:p>
        </w:tc>
        <w:tc>
          <w:tcPr>
            <w:tcW w:w="652" w:type="dxa"/>
            <w:tcBorders>
              <w:top w:val="nil"/>
              <w:bottom w:val="nil"/>
            </w:tcBorders>
            <w:shd w:val="clear" w:color="auto" w:fill="auto"/>
            <w:vAlign w:val="center"/>
          </w:tcPr>
          <w:p w14:paraId="7F4601C3" w14:textId="77777777" w:rsidR="00425CD9" w:rsidRPr="00BF2AAF" w:rsidRDefault="00425CD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8"/>
                <w:lang w:eastAsia="pt-BR"/>
              </w:rPr>
            </w:pPr>
            <w:r w:rsidRPr="00BF2AAF">
              <w:rPr>
                <w:rFonts w:ascii="Arial" w:eastAsia="Times New Roman" w:hAnsi="Arial" w:cs="Arial"/>
                <w:spacing w:val="-2"/>
                <w:sz w:val="14"/>
                <w:szCs w:val="18"/>
                <w:lang w:eastAsia="pt-BR"/>
              </w:rPr>
              <w:t>[18]</w:t>
            </w:r>
          </w:p>
        </w:tc>
        <w:tc>
          <w:tcPr>
            <w:tcW w:w="1059" w:type="dxa"/>
            <w:tcBorders>
              <w:top w:val="nil"/>
              <w:left w:val="nil"/>
              <w:bottom w:val="nil"/>
              <w:right w:val="nil"/>
            </w:tcBorders>
            <w:shd w:val="clear" w:color="auto" w:fill="auto"/>
            <w:vAlign w:val="center"/>
          </w:tcPr>
          <w:p w14:paraId="3BBE7FA4" w14:textId="77777777" w:rsidR="00425CD9" w:rsidRPr="00BF2AAF" w:rsidRDefault="00425CD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w:t>
            </w:r>
          </w:p>
        </w:tc>
        <w:tc>
          <w:tcPr>
            <w:tcW w:w="1273" w:type="dxa"/>
            <w:tcBorders>
              <w:top w:val="nil"/>
              <w:left w:val="nil"/>
              <w:bottom w:val="nil"/>
              <w:right w:val="nil"/>
            </w:tcBorders>
            <w:shd w:val="clear" w:color="auto" w:fill="auto"/>
            <w:vAlign w:val="center"/>
          </w:tcPr>
          <w:p w14:paraId="16337C57" w14:textId="77777777" w:rsidR="00425CD9" w:rsidRPr="00BF2AAF" w:rsidRDefault="00425CD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w:t>
            </w:r>
          </w:p>
        </w:tc>
        <w:tc>
          <w:tcPr>
            <w:tcW w:w="972" w:type="dxa"/>
            <w:tcBorders>
              <w:top w:val="nil"/>
              <w:bottom w:val="nil"/>
            </w:tcBorders>
            <w:shd w:val="clear" w:color="auto" w:fill="auto"/>
            <w:vAlign w:val="center"/>
          </w:tcPr>
          <w:p w14:paraId="5035CD34" w14:textId="77777777" w:rsidR="00425CD9" w:rsidRPr="00BF2AAF" w:rsidRDefault="00425CD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8"/>
                <w:lang w:eastAsia="pt-BR"/>
              </w:rPr>
            </w:pPr>
            <w:r w:rsidRPr="00BF2AAF">
              <w:rPr>
                <w:rFonts w:ascii="Arial" w:eastAsia="Times New Roman" w:hAnsi="Arial" w:cs="Arial"/>
                <w:spacing w:val="-2"/>
                <w:sz w:val="14"/>
                <w:szCs w:val="14"/>
                <w:lang w:eastAsia="pt-BR"/>
              </w:rPr>
              <w:t>--</w:t>
            </w:r>
          </w:p>
        </w:tc>
        <w:tc>
          <w:tcPr>
            <w:tcW w:w="265" w:type="dxa"/>
            <w:tcBorders>
              <w:top w:val="nil"/>
              <w:bottom w:val="nil"/>
            </w:tcBorders>
            <w:shd w:val="clear" w:color="auto" w:fill="auto"/>
            <w:vAlign w:val="center"/>
          </w:tcPr>
          <w:p w14:paraId="3B0E1530" w14:textId="77777777" w:rsidR="00425CD9" w:rsidRPr="00BF2AAF" w:rsidRDefault="00425CD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p>
        </w:tc>
        <w:tc>
          <w:tcPr>
            <w:tcW w:w="1028" w:type="dxa"/>
            <w:tcBorders>
              <w:top w:val="nil"/>
              <w:left w:val="nil"/>
              <w:bottom w:val="nil"/>
              <w:right w:val="nil"/>
            </w:tcBorders>
            <w:shd w:val="clear" w:color="auto" w:fill="auto"/>
            <w:vAlign w:val="center"/>
          </w:tcPr>
          <w:p w14:paraId="264FAF5A" w14:textId="77777777" w:rsidR="00425CD9" w:rsidRPr="00BF2AAF" w:rsidRDefault="00425CD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1.128.077</w:t>
            </w:r>
          </w:p>
        </w:tc>
        <w:tc>
          <w:tcPr>
            <w:tcW w:w="1334" w:type="dxa"/>
            <w:tcBorders>
              <w:top w:val="nil"/>
              <w:left w:val="nil"/>
              <w:bottom w:val="nil"/>
              <w:right w:val="nil"/>
            </w:tcBorders>
            <w:shd w:val="clear" w:color="auto" w:fill="auto"/>
            <w:vAlign w:val="center"/>
          </w:tcPr>
          <w:p w14:paraId="5A06CC29" w14:textId="77777777" w:rsidR="00425CD9" w:rsidRPr="00BF2AAF" w:rsidRDefault="00425CD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1.114.256</w:t>
            </w:r>
          </w:p>
        </w:tc>
        <w:tc>
          <w:tcPr>
            <w:tcW w:w="1070" w:type="dxa"/>
            <w:tcBorders>
              <w:top w:val="nil"/>
              <w:bottom w:val="nil"/>
            </w:tcBorders>
            <w:shd w:val="clear" w:color="auto" w:fill="auto"/>
            <w:vAlign w:val="center"/>
          </w:tcPr>
          <w:p w14:paraId="51D33123" w14:textId="77777777" w:rsidR="00425CD9" w:rsidRPr="00BF2AAF" w:rsidRDefault="00425CD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8"/>
                <w:lang w:eastAsia="pt-BR"/>
              </w:rPr>
            </w:pPr>
            <w:r w:rsidRPr="00BF2AAF">
              <w:rPr>
                <w:rFonts w:ascii="Arial" w:eastAsia="Times New Roman" w:hAnsi="Arial" w:cs="Arial"/>
                <w:spacing w:val="-2"/>
                <w:sz w:val="14"/>
                <w:szCs w:val="14"/>
                <w:lang w:eastAsia="pt-BR"/>
              </w:rPr>
              <w:t>1.026.158</w:t>
            </w:r>
          </w:p>
        </w:tc>
      </w:tr>
      <w:tr w:rsidR="00425CD9" w:rsidRPr="00BF2AAF" w14:paraId="0A3AA11D" w14:textId="77777777">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127" w:type="dxa"/>
            <w:tcBorders>
              <w:top w:val="nil"/>
              <w:bottom w:val="nil"/>
            </w:tcBorders>
            <w:shd w:val="clear" w:color="auto" w:fill="auto"/>
            <w:vAlign w:val="center"/>
          </w:tcPr>
          <w:p w14:paraId="59D303CA" w14:textId="77777777" w:rsidR="00425CD9" w:rsidRPr="00BF2AAF" w:rsidRDefault="00425CD9">
            <w:pPr>
              <w:keepNext/>
              <w:keepLines/>
              <w:spacing w:before="40" w:after="40"/>
              <w:ind w:left="113"/>
              <w:rPr>
                <w:rFonts w:ascii="Arial" w:eastAsia="Times New Roman" w:hAnsi="Arial" w:cs="Arial"/>
                <w:b w:val="0"/>
                <w:bCs w:val="0"/>
                <w:spacing w:val="-2"/>
                <w:sz w:val="14"/>
                <w:szCs w:val="14"/>
                <w:lang w:eastAsia="pt-BR"/>
              </w:rPr>
            </w:pPr>
            <w:r w:rsidRPr="00BF2AAF">
              <w:rPr>
                <w:rFonts w:ascii="Arial" w:eastAsia="Times New Roman" w:hAnsi="Arial" w:cs="Arial"/>
                <w:b w:val="0"/>
                <w:bCs w:val="0"/>
                <w:spacing w:val="-2"/>
                <w:sz w:val="14"/>
                <w:szCs w:val="14"/>
                <w:lang w:eastAsia="pt-BR"/>
              </w:rPr>
              <w:t>Outros ativos</w:t>
            </w:r>
          </w:p>
        </w:tc>
        <w:tc>
          <w:tcPr>
            <w:tcW w:w="652" w:type="dxa"/>
            <w:tcBorders>
              <w:top w:val="nil"/>
              <w:bottom w:val="nil"/>
            </w:tcBorders>
            <w:shd w:val="clear" w:color="auto" w:fill="auto"/>
            <w:vAlign w:val="center"/>
          </w:tcPr>
          <w:p w14:paraId="0F454DE7" w14:textId="77777777" w:rsidR="00425CD9" w:rsidRPr="00BF2AAF" w:rsidRDefault="00425CD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8"/>
                <w:lang w:eastAsia="pt-BR"/>
              </w:rPr>
            </w:pPr>
            <w:r w:rsidRPr="00BF2AAF">
              <w:rPr>
                <w:rFonts w:ascii="Arial" w:eastAsia="Times New Roman" w:hAnsi="Arial" w:cs="Arial"/>
                <w:spacing w:val="-2"/>
                <w:sz w:val="14"/>
                <w:szCs w:val="18"/>
                <w:lang w:eastAsia="pt-BR"/>
              </w:rPr>
              <w:t>[20]</w:t>
            </w:r>
          </w:p>
        </w:tc>
        <w:tc>
          <w:tcPr>
            <w:tcW w:w="1059" w:type="dxa"/>
            <w:tcBorders>
              <w:top w:val="nil"/>
              <w:left w:val="nil"/>
              <w:bottom w:val="nil"/>
              <w:right w:val="nil"/>
            </w:tcBorders>
            <w:shd w:val="clear" w:color="auto" w:fill="auto"/>
            <w:vAlign w:val="center"/>
          </w:tcPr>
          <w:p w14:paraId="70CA5182" w14:textId="77777777" w:rsidR="00425CD9" w:rsidRPr="00BF2AAF" w:rsidRDefault="00425CD9">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13.526</w:t>
            </w:r>
          </w:p>
        </w:tc>
        <w:tc>
          <w:tcPr>
            <w:tcW w:w="1273" w:type="dxa"/>
            <w:tcBorders>
              <w:top w:val="nil"/>
              <w:left w:val="nil"/>
              <w:bottom w:val="nil"/>
              <w:right w:val="nil"/>
            </w:tcBorders>
            <w:shd w:val="clear" w:color="auto" w:fill="auto"/>
            <w:vAlign w:val="center"/>
          </w:tcPr>
          <w:p w14:paraId="1CA5EA14" w14:textId="77777777" w:rsidR="00425CD9" w:rsidRPr="00BF2AAF" w:rsidRDefault="00425CD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9.816</w:t>
            </w:r>
          </w:p>
        </w:tc>
        <w:tc>
          <w:tcPr>
            <w:tcW w:w="972" w:type="dxa"/>
            <w:tcBorders>
              <w:top w:val="nil"/>
              <w:bottom w:val="nil"/>
            </w:tcBorders>
            <w:shd w:val="clear" w:color="auto" w:fill="auto"/>
            <w:vAlign w:val="center"/>
          </w:tcPr>
          <w:p w14:paraId="2411D2DD" w14:textId="77777777" w:rsidR="00425CD9" w:rsidRPr="00BF2AAF" w:rsidRDefault="00425CD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8"/>
                <w:lang w:eastAsia="pt-BR"/>
              </w:rPr>
            </w:pPr>
            <w:r w:rsidRPr="00BF2AAF">
              <w:rPr>
                <w:rFonts w:ascii="Arial" w:eastAsia="Times New Roman" w:hAnsi="Arial" w:cs="Arial"/>
                <w:spacing w:val="-2"/>
                <w:sz w:val="14"/>
                <w:szCs w:val="14"/>
                <w:lang w:eastAsia="pt-BR"/>
              </w:rPr>
              <w:t>12.719</w:t>
            </w:r>
          </w:p>
        </w:tc>
        <w:tc>
          <w:tcPr>
            <w:tcW w:w="265" w:type="dxa"/>
            <w:tcBorders>
              <w:top w:val="nil"/>
              <w:bottom w:val="nil"/>
            </w:tcBorders>
            <w:shd w:val="clear" w:color="auto" w:fill="auto"/>
            <w:vAlign w:val="center"/>
          </w:tcPr>
          <w:p w14:paraId="5AD33AB4" w14:textId="77777777" w:rsidR="00425CD9" w:rsidRPr="00BF2AAF" w:rsidRDefault="00425CD9">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p>
        </w:tc>
        <w:tc>
          <w:tcPr>
            <w:tcW w:w="1028" w:type="dxa"/>
            <w:tcBorders>
              <w:top w:val="nil"/>
              <w:left w:val="nil"/>
              <w:bottom w:val="nil"/>
              <w:right w:val="nil"/>
            </w:tcBorders>
            <w:shd w:val="clear" w:color="auto" w:fill="auto"/>
            <w:vAlign w:val="center"/>
          </w:tcPr>
          <w:p w14:paraId="74800419" w14:textId="77777777" w:rsidR="00425CD9" w:rsidRPr="00BF2AAF" w:rsidRDefault="00425CD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9.911</w:t>
            </w:r>
          </w:p>
        </w:tc>
        <w:tc>
          <w:tcPr>
            <w:tcW w:w="1334" w:type="dxa"/>
            <w:tcBorders>
              <w:top w:val="nil"/>
              <w:left w:val="nil"/>
              <w:bottom w:val="nil"/>
              <w:right w:val="nil"/>
            </w:tcBorders>
            <w:shd w:val="clear" w:color="auto" w:fill="auto"/>
            <w:vAlign w:val="center"/>
          </w:tcPr>
          <w:p w14:paraId="6E2A24D2" w14:textId="77777777" w:rsidR="00425CD9" w:rsidRPr="00BF2AAF" w:rsidRDefault="00425CD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574</w:t>
            </w:r>
          </w:p>
        </w:tc>
        <w:tc>
          <w:tcPr>
            <w:tcW w:w="1070" w:type="dxa"/>
            <w:tcBorders>
              <w:top w:val="nil"/>
              <w:bottom w:val="nil"/>
            </w:tcBorders>
            <w:shd w:val="clear" w:color="auto" w:fill="auto"/>
            <w:vAlign w:val="center"/>
          </w:tcPr>
          <w:p w14:paraId="61D3824D" w14:textId="77777777" w:rsidR="00425CD9" w:rsidRPr="00BF2AAF" w:rsidRDefault="00425CD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8"/>
                <w:lang w:eastAsia="pt-BR"/>
              </w:rPr>
            </w:pPr>
            <w:r w:rsidRPr="00BF2AAF">
              <w:rPr>
                <w:rFonts w:ascii="Arial" w:eastAsia="Times New Roman" w:hAnsi="Arial" w:cs="Arial"/>
                <w:spacing w:val="-2"/>
                <w:sz w:val="14"/>
                <w:szCs w:val="14"/>
                <w:lang w:eastAsia="pt-BR"/>
              </w:rPr>
              <w:t>5.336</w:t>
            </w:r>
          </w:p>
        </w:tc>
      </w:tr>
      <w:tr w:rsidR="00425CD9" w:rsidRPr="00BF2AAF" w14:paraId="52CDC16B" w14:textId="77777777">
        <w:trPr>
          <w:cnfStyle w:val="000000010000" w:firstRow="0" w:lastRow="0" w:firstColumn="0" w:lastColumn="0" w:oddVBand="0" w:evenVBand="0" w:oddHBand="0" w:evenHBand="1" w:firstRowFirstColumn="0" w:firstRowLastColumn="0" w:lastRowFirstColumn="0" w:lastRowLastColumn="0"/>
          <w:trHeight w:val="113"/>
          <w:jc w:val="center"/>
        </w:trPr>
        <w:tc>
          <w:tcPr>
            <w:cnfStyle w:val="001000000000" w:firstRow="0" w:lastRow="0" w:firstColumn="1" w:lastColumn="0" w:oddVBand="0" w:evenVBand="0" w:oddHBand="0" w:evenHBand="0" w:firstRowFirstColumn="0" w:firstRowLastColumn="0" w:lastRowFirstColumn="0" w:lastRowLastColumn="0"/>
            <w:tcW w:w="2127" w:type="dxa"/>
            <w:tcBorders>
              <w:top w:val="nil"/>
              <w:bottom w:val="nil"/>
            </w:tcBorders>
            <w:shd w:val="clear" w:color="auto" w:fill="auto"/>
            <w:vAlign w:val="center"/>
          </w:tcPr>
          <w:p w14:paraId="0643808C" w14:textId="77777777" w:rsidR="00425CD9" w:rsidRPr="00BF2AAF" w:rsidRDefault="00425CD9">
            <w:pPr>
              <w:keepNext/>
              <w:keepLines/>
              <w:spacing w:before="40" w:after="40"/>
              <w:rPr>
                <w:rFonts w:ascii="Arial" w:eastAsia="Times New Roman" w:hAnsi="Arial" w:cs="Arial"/>
                <w:spacing w:val="-2"/>
                <w:sz w:val="14"/>
                <w:szCs w:val="14"/>
                <w:lang w:eastAsia="pt-BR"/>
              </w:rPr>
            </w:pPr>
          </w:p>
        </w:tc>
        <w:tc>
          <w:tcPr>
            <w:tcW w:w="652" w:type="dxa"/>
            <w:tcBorders>
              <w:top w:val="nil"/>
              <w:bottom w:val="nil"/>
            </w:tcBorders>
            <w:shd w:val="clear" w:color="auto" w:fill="auto"/>
            <w:vAlign w:val="center"/>
          </w:tcPr>
          <w:p w14:paraId="66A73860" w14:textId="77777777" w:rsidR="00425CD9" w:rsidRPr="00BF2AAF" w:rsidRDefault="00425CD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8"/>
                <w:lang w:eastAsia="pt-BR"/>
              </w:rPr>
            </w:pPr>
          </w:p>
        </w:tc>
        <w:tc>
          <w:tcPr>
            <w:tcW w:w="1059" w:type="dxa"/>
            <w:tcBorders>
              <w:top w:val="nil"/>
              <w:bottom w:val="nil"/>
            </w:tcBorders>
            <w:shd w:val="clear" w:color="auto" w:fill="auto"/>
            <w:vAlign w:val="center"/>
          </w:tcPr>
          <w:p w14:paraId="382A9996" w14:textId="77777777" w:rsidR="00425CD9" w:rsidRPr="00BF2AAF" w:rsidRDefault="00425CD9">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p>
        </w:tc>
        <w:tc>
          <w:tcPr>
            <w:tcW w:w="1273" w:type="dxa"/>
            <w:tcBorders>
              <w:top w:val="nil"/>
              <w:bottom w:val="nil"/>
            </w:tcBorders>
            <w:shd w:val="clear" w:color="auto" w:fill="auto"/>
            <w:vAlign w:val="center"/>
          </w:tcPr>
          <w:p w14:paraId="5552D9BF" w14:textId="77777777" w:rsidR="00425CD9" w:rsidRPr="00BF2AAF" w:rsidRDefault="00425CD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8"/>
                <w:lang w:eastAsia="pt-BR"/>
              </w:rPr>
            </w:pPr>
          </w:p>
        </w:tc>
        <w:tc>
          <w:tcPr>
            <w:tcW w:w="972" w:type="dxa"/>
            <w:tcBorders>
              <w:top w:val="nil"/>
              <w:bottom w:val="nil"/>
            </w:tcBorders>
            <w:shd w:val="clear" w:color="auto" w:fill="auto"/>
            <w:vAlign w:val="center"/>
          </w:tcPr>
          <w:p w14:paraId="66784E73" w14:textId="77777777" w:rsidR="00425CD9" w:rsidRPr="00BF2AAF" w:rsidRDefault="00425CD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8"/>
                <w:lang w:eastAsia="pt-BR"/>
              </w:rPr>
            </w:pPr>
          </w:p>
        </w:tc>
        <w:tc>
          <w:tcPr>
            <w:tcW w:w="265" w:type="dxa"/>
            <w:tcBorders>
              <w:top w:val="nil"/>
              <w:bottom w:val="nil"/>
            </w:tcBorders>
            <w:shd w:val="clear" w:color="auto" w:fill="auto"/>
            <w:vAlign w:val="center"/>
          </w:tcPr>
          <w:p w14:paraId="3066785B" w14:textId="77777777" w:rsidR="00425CD9" w:rsidRPr="00BF2AAF" w:rsidRDefault="00425CD9">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p>
        </w:tc>
        <w:tc>
          <w:tcPr>
            <w:tcW w:w="1028" w:type="dxa"/>
            <w:tcBorders>
              <w:top w:val="nil"/>
              <w:bottom w:val="nil"/>
            </w:tcBorders>
            <w:shd w:val="clear" w:color="auto" w:fill="auto"/>
            <w:vAlign w:val="center"/>
          </w:tcPr>
          <w:p w14:paraId="66240815" w14:textId="77777777" w:rsidR="00425CD9" w:rsidRPr="00BF2AAF" w:rsidRDefault="00425CD9">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p>
        </w:tc>
        <w:tc>
          <w:tcPr>
            <w:tcW w:w="1334" w:type="dxa"/>
            <w:tcBorders>
              <w:top w:val="nil"/>
              <w:bottom w:val="nil"/>
            </w:tcBorders>
            <w:shd w:val="clear" w:color="auto" w:fill="auto"/>
            <w:vAlign w:val="center"/>
          </w:tcPr>
          <w:p w14:paraId="0F570358" w14:textId="77777777" w:rsidR="00425CD9" w:rsidRPr="00BF2AAF" w:rsidRDefault="00425CD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8"/>
                <w:lang w:eastAsia="pt-BR"/>
              </w:rPr>
            </w:pPr>
          </w:p>
        </w:tc>
        <w:tc>
          <w:tcPr>
            <w:tcW w:w="1070" w:type="dxa"/>
            <w:tcBorders>
              <w:top w:val="nil"/>
              <w:bottom w:val="nil"/>
            </w:tcBorders>
            <w:shd w:val="clear" w:color="auto" w:fill="auto"/>
            <w:vAlign w:val="center"/>
          </w:tcPr>
          <w:p w14:paraId="18280829" w14:textId="77777777" w:rsidR="00425CD9" w:rsidRPr="00BF2AAF" w:rsidRDefault="00425CD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8"/>
                <w:lang w:eastAsia="pt-BR"/>
              </w:rPr>
            </w:pPr>
          </w:p>
        </w:tc>
      </w:tr>
      <w:tr w:rsidR="00425CD9" w:rsidRPr="00BF2AAF" w14:paraId="5B5C6B23" w14:textId="77777777">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127" w:type="dxa"/>
            <w:tcBorders>
              <w:top w:val="nil"/>
              <w:bottom w:val="nil"/>
            </w:tcBorders>
            <w:shd w:val="clear" w:color="auto" w:fill="auto"/>
            <w:vAlign w:val="center"/>
          </w:tcPr>
          <w:p w14:paraId="3A820C60" w14:textId="77777777" w:rsidR="00425CD9" w:rsidRPr="00BF2AAF" w:rsidRDefault="00425CD9">
            <w:pPr>
              <w:keepNext/>
              <w:keepLines/>
              <w:spacing w:before="40" w:after="40"/>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Ativo Não Circulante</w:t>
            </w:r>
          </w:p>
        </w:tc>
        <w:tc>
          <w:tcPr>
            <w:tcW w:w="652" w:type="dxa"/>
            <w:tcBorders>
              <w:top w:val="nil"/>
              <w:bottom w:val="nil"/>
            </w:tcBorders>
            <w:shd w:val="clear" w:color="auto" w:fill="auto"/>
            <w:vAlign w:val="center"/>
          </w:tcPr>
          <w:p w14:paraId="2A2184EF" w14:textId="77777777" w:rsidR="00425CD9" w:rsidRPr="00BF2AAF" w:rsidRDefault="00425CD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pacing w:val="-2"/>
                <w:sz w:val="14"/>
                <w:szCs w:val="18"/>
                <w:lang w:eastAsia="pt-BR"/>
              </w:rPr>
            </w:pPr>
          </w:p>
        </w:tc>
        <w:tc>
          <w:tcPr>
            <w:tcW w:w="1059" w:type="dxa"/>
            <w:tcBorders>
              <w:top w:val="nil"/>
              <w:left w:val="nil"/>
              <w:bottom w:val="nil"/>
              <w:right w:val="nil"/>
            </w:tcBorders>
            <w:shd w:val="clear" w:color="auto" w:fill="auto"/>
            <w:vAlign w:val="center"/>
          </w:tcPr>
          <w:p w14:paraId="62F5984B" w14:textId="77777777" w:rsidR="00425CD9" w:rsidRPr="00BF2AAF" w:rsidRDefault="00425CD9">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pacing w:val="-2"/>
                <w:sz w:val="14"/>
                <w:szCs w:val="14"/>
                <w:highlight w:val="yellow"/>
                <w:lang w:eastAsia="pt-BR"/>
              </w:rPr>
            </w:pPr>
            <w:r w:rsidRPr="00BF2AAF">
              <w:rPr>
                <w:rFonts w:ascii="Arial" w:eastAsia="Times New Roman" w:hAnsi="Arial" w:cs="Arial"/>
                <w:b/>
                <w:spacing w:val="-2"/>
                <w:sz w:val="14"/>
                <w:szCs w:val="14"/>
                <w:lang w:eastAsia="pt-BR"/>
              </w:rPr>
              <w:t>9.247.072</w:t>
            </w:r>
          </w:p>
        </w:tc>
        <w:tc>
          <w:tcPr>
            <w:tcW w:w="1273" w:type="dxa"/>
            <w:tcBorders>
              <w:top w:val="nil"/>
              <w:left w:val="nil"/>
              <w:bottom w:val="nil"/>
              <w:right w:val="nil"/>
            </w:tcBorders>
            <w:shd w:val="clear" w:color="auto" w:fill="auto"/>
            <w:vAlign w:val="center"/>
          </w:tcPr>
          <w:p w14:paraId="02E05C6D" w14:textId="77777777" w:rsidR="00425CD9" w:rsidRPr="00BF2AAF" w:rsidRDefault="00425CD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pacing w:val="-2"/>
                <w:sz w:val="14"/>
                <w:szCs w:val="14"/>
                <w:highlight w:val="yellow"/>
                <w:lang w:eastAsia="pt-BR"/>
              </w:rPr>
            </w:pPr>
            <w:r w:rsidRPr="00BF2AAF">
              <w:rPr>
                <w:rFonts w:ascii="Arial" w:eastAsia="Times New Roman" w:hAnsi="Arial" w:cs="Arial"/>
                <w:b/>
                <w:spacing w:val="-2"/>
                <w:sz w:val="14"/>
                <w:szCs w:val="14"/>
                <w:lang w:eastAsia="pt-BR"/>
              </w:rPr>
              <w:t>7.954.747</w:t>
            </w:r>
          </w:p>
        </w:tc>
        <w:tc>
          <w:tcPr>
            <w:tcW w:w="972" w:type="dxa"/>
            <w:tcBorders>
              <w:top w:val="nil"/>
              <w:bottom w:val="nil"/>
            </w:tcBorders>
            <w:shd w:val="clear" w:color="auto" w:fill="auto"/>
            <w:vAlign w:val="center"/>
          </w:tcPr>
          <w:p w14:paraId="744679A4" w14:textId="77777777" w:rsidR="00425CD9" w:rsidRPr="00BF2AAF" w:rsidRDefault="00425CD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spacing w:val="-2"/>
                <w:sz w:val="14"/>
                <w:szCs w:val="18"/>
                <w:highlight w:val="yellow"/>
                <w:lang w:eastAsia="pt-BR"/>
              </w:rPr>
            </w:pPr>
            <w:r w:rsidRPr="00BF2AAF">
              <w:rPr>
                <w:rFonts w:ascii="Arial" w:eastAsia="Times New Roman" w:hAnsi="Arial" w:cs="Arial"/>
                <w:b/>
                <w:spacing w:val="-2"/>
                <w:sz w:val="14"/>
                <w:szCs w:val="14"/>
                <w:lang w:eastAsia="pt-BR"/>
              </w:rPr>
              <w:t>7.354.986</w:t>
            </w:r>
          </w:p>
        </w:tc>
        <w:tc>
          <w:tcPr>
            <w:tcW w:w="265" w:type="dxa"/>
            <w:tcBorders>
              <w:top w:val="nil"/>
              <w:bottom w:val="nil"/>
            </w:tcBorders>
            <w:shd w:val="clear" w:color="auto" w:fill="auto"/>
            <w:vAlign w:val="center"/>
          </w:tcPr>
          <w:p w14:paraId="4EB583B0" w14:textId="77777777" w:rsidR="00425CD9" w:rsidRPr="00BF2AAF" w:rsidRDefault="00425CD9">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spacing w:val="-2"/>
                <w:sz w:val="14"/>
                <w:szCs w:val="14"/>
                <w:highlight w:val="yellow"/>
                <w:lang w:eastAsia="pt-BR"/>
              </w:rPr>
            </w:pPr>
          </w:p>
        </w:tc>
        <w:tc>
          <w:tcPr>
            <w:tcW w:w="1028" w:type="dxa"/>
            <w:tcBorders>
              <w:top w:val="nil"/>
              <w:left w:val="nil"/>
              <w:bottom w:val="nil"/>
              <w:right w:val="nil"/>
            </w:tcBorders>
            <w:shd w:val="clear" w:color="auto" w:fill="auto"/>
            <w:vAlign w:val="center"/>
          </w:tcPr>
          <w:p w14:paraId="2489D221" w14:textId="77777777" w:rsidR="00425CD9" w:rsidRPr="00BF2AAF" w:rsidRDefault="00425CD9">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spacing w:val="-2"/>
                <w:sz w:val="14"/>
                <w:szCs w:val="14"/>
                <w:lang w:eastAsia="pt-BR"/>
              </w:rPr>
            </w:pPr>
            <w:r w:rsidRPr="00BF2AAF">
              <w:rPr>
                <w:rFonts w:ascii="Arial" w:eastAsia="Times New Roman" w:hAnsi="Arial" w:cs="Arial"/>
                <w:b/>
                <w:bCs/>
                <w:spacing w:val="-2"/>
                <w:sz w:val="14"/>
                <w:szCs w:val="14"/>
                <w:lang w:eastAsia="pt-BR"/>
              </w:rPr>
              <w:t>12.338.864</w:t>
            </w:r>
          </w:p>
        </w:tc>
        <w:tc>
          <w:tcPr>
            <w:tcW w:w="1334" w:type="dxa"/>
            <w:tcBorders>
              <w:top w:val="nil"/>
              <w:left w:val="nil"/>
              <w:bottom w:val="nil"/>
              <w:right w:val="nil"/>
            </w:tcBorders>
            <w:shd w:val="clear" w:color="auto" w:fill="auto"/>
            <w:vAlign w:val="center"/>
          </w:tcPr>
          <w:p w14:paraId="564EF1A3" w14:textId="77777777" w:rsidR="00425CD9" w:rsidRPr="00BF2AAF" w:rsidRDefault="00425CD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spacing w:val="-2"/>
                <w:sz w:val="14"/>
                <w:szCs w:val="14"/>
                <w:highlight w:val="yellow"/>
                <w:lang w:eastAsia="pt-BR"/>
              </w:rPr>
            </w:pPr>
            <w:r w:rsidRPr="00BF2AAF">
              <w:rPr>
                <w:rFonts w:ascii="Arial" w:eastAsia="Times New Roman" w:hAnsi="Arial" w:cs="Arial"/>
                <w:b/>
                <w:bCs/>
                <w:spacing w:val="-2"/>
                <w:sz w:val="14"/>
                <w:szCs w:val="14"/>
                <w:lang w:eastAsia="pt-BR"/>
              </w:rPr>
              <w:t>9.349.363</w:t>
            </w:r>
          </w:p>
        </w:tc>
        <w:tc>
          <w:tcPr>
            <w:tcW w:w="1070" w:type="dxa"/>
            <w:tcBorders>
              <w:top w:val="nil"/>
              <w:bottom w:val="nil"/>
            </w:tcBorders>
            <w:shd w:val="clear" w:color="auto" w:fill="auto"/>
            <w:vAlign w:val="center"/>
          </w:tcPr>
          <w:p w14:paraId="2D98D627" w14:textId="77777777" w:rsidR="00425CD9" w:rsidRPr="00BF2AAF" w:rsidRDefault="00425CD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spacing w:val="-2"/>
                <w:sz w:val="14"/>
                <w:szCs w:val="18"/>
                <w:highlight w:val="yellow"/>
                <w:lang w:eastAsia="pt-BR"/>
              </w:rPr>
            </w:pPr>
            <w:r w:rsidRPr="00BF2AAF">
              <w:rPr>
                <w:rFonts w:ascii="Arial" w:eastAsia="Times New Roman" w:hAnsi="Arial" w:cs="Arial"/>
                <w:b/>
                <w:bCs/>
                <w:spacing w:val="-2"/>
                <w:sz w:val="14"/>
                <w:szCs w:val="14"/>
                <w:lang w:eastAsia="pt-BR"/>
              </w:rPr>
              <w:t>8.375.575</w:t>
            </w:r>
          </w:p>
        </w:tc>
      </w:tr>
      <w:tr w:rsidR="00425CD9" w:rsidRPr="00BF2AAF" w14:paraId="0A1A486A"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127" w:type="dxa"/>
            <w:tcBorders>
              <w:top w:val="nil"/>
              <w:bottom w:val="nil"/>
            </w:tcBorders>
            <w:shd w:val="clear" w:color="auto" w:fill="auto"/>
            <w:vAlign w:val="center"/>
          </w:tcPr>
          <w:p w14:paraId="0386F6CF" w14:textId="77777777" w:rsidR="00425CD9" w:rsidRPr="00BF2AAF" w:rsidRDefault="00425CD9">
            <w:pPr>
              <w:keepNext/>
              <w:keepLines/>
              <w:spacing w:before="40" w:after="40"/>
              <w:ind w:left="113"/>
              <w:rPr>
                <w:rFonts w:ascii="Arial" w:eastAsia="Times New Roman" w:hAnsi="Arial" w:cs="Arial"/>
                <w:b w:val="0"/>
                <w:bCs w:val="0"/>
                <w:spacing w:val="-2"/>
                <w:sz w:val="14"/>
                <w:szCs w:val="14"/>
                <w:lang w:eastAsia="pt-BR"/>
              </w:rPr>
            </w:pPr>
            <w:r w:rsidRPr="00BF2AAF">
              <w:rPr>
                <w:rFonts w:ascii="Arial" w:eastAsia="Times New Roman" w:hAnsi="Arial" w:cs="Arial"/>
                <w:b w:val="0"/>
                <w:bCs w:val="0"/>
                <w:spacing w:val="-2"/>
                <w:sz w:val="14"/>
                <w:szCs w:val="14"/>
                <w:lang w:eastAsia="pt-BR"/>
              </w:rPr>
              <w:t>Ativos financeiros mensurados ao valor justo por meio do resultado</w:t>
            </w:r>
          </w:p>
        </w:tc>
        <w:tc>
          <w:tcPr>
            <w:tcW w:w="652" w:type="dxa"/>
            <w:tcBorders>
              <w:top w:val="nil"/>
              <w:bottom w:val="nil"/>
            </w:tcBorders>
            <w:shd w:val="clear" w:color="auto" w:fill="auto"/>
            <w:vAlign w:val="center"/>
          </w:tcPr>
          <w:p w14:paraId="6BB7158C" w14:textId="77777777" w:rsidR="00425CD9" w:rsidRPr="00BF2AAF" w:rsidRDefault="00425CD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8"/>
                <w:lang w:eastAsia="pt-BR"/>
              </w:rPr>
            </w:pPr>
            <w:r w:rsidRPr="00BF2AAF">
              <w:rPr>
                <w:rFonts w:ascii="Arial" w:eastAsia="Times New Roman" w:hAnsi="Arial" w:cs="Arial"/>
                <w:spacing w:val="-2"/>
                <w:sz w:val="14"/>
                <w:szCs w:val="18"/>
                <w:lang w:eastAsia="pt-BR"/>
              </w:rPr>
              <w:t>[16.a]</w:t>
            </w:r>
          </w:p>
        </w:tc>
        <w:tc>
          <w:tcPr>
            <w:tcW w:w="1059" w:type="dxa"/>
            <w:tcBorders>
              <w:top w:val="nil"/>
              <w:left w:val="nil"/>
              <w:bottom w:val="nil"/>
              <w:right w:val="nil"/>
            </w:tcBorders>
            <w:shd w:val="clear" w:color="auto" w:fill="auto"/>
            <w:vAlign w:val="center"/>
          </w:tcPr>
          <w:p w14:paraId="69C29E75" w14:textId="77777777" w:rsidR="00425CD9" w:rsidRPr="00BF2AAF" w:rsidRDefault="00425CD9">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21.020</w:t>
            </w:r>
          </w:p>
        </w:tc>
        <w:tc>
          <w:tcPr>
            <w:tcW w:w="1273" w:type="dxa"/>
            <w:tcBorders>
              <w:top w:val="nil"/>
              <w:left w:val="nil"/>
              <w:bottom w:val="nil"/>
              <w:right w:val="nil"/>
            </w:tcBorders>
            <w:shd w:val="clear" w:color="auto" w:fill="auto"/>
            <w:vAlign w:val="center"/>
          </w:tcPr>
          <w:p w14:paraId="6A45DF6B" w14:textId="77777777" w:rsidR="00425CD9" w:rsidRPr="00BF2AAF" w:rsidRDefault="00425CD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18.064</w:t>
            </w:r>
          </w:p>
        </w:tc>
        <w:tc>
          <w:tcPr>
            <w:tcW w:w="972" w:type="dxa"/>
            <w:tcBorders>
              <w:top w:val="nil"/>
              <w:bottom w:val="nil"/>
            </w:tcBorders>
            <w:shd w:val="clear" w:color="auto" w:fill="auto"/>
            <w:vAlign w:val="center"/>
          </w:tcPr>
          <w:p w14:paraId="159901D0" w14:textId="77777777" w:rsidR="00425CD9" w:rsidRPr="00BF2AAF" w:rsidRDefault="00425CD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8"/>
                <w:lang w:eastAsia="pt-BR"/>
              </w:rPr>
            </w:pPr>
            <w:r w:rsidRPr="00BF2AAF">
              <w:rPr>
                <w:rFonts w:ascii="Arial" w:eastAsia="Times New Roman" w:hAnsi="Arial" w:cs="Arial"/>
                <w:spacing w:val="-2"/>
                <w:sz w:val="14"/>
                <w:szCs w:val="14"/>
                <w:lang w:eastAsia="pt-BR"/>
              </w:rPr>
              <w:t>14.011</w:t>
            </w:r>
          </w:p>
        </w:tc>
        <w:tc>
          <w:tcPr>
            <w:tcW w:w="265" w:type="dxa"/>
            <w:tcBorders>
              <w:top w:val="nil"/>
              <w:bottom w:val="nil"/>
            </w:tcBorders>
            <w:shd w:val="clear" w:color="auto" w:fill="auto"/>
            <w:vAlign w:val="center"/>
          </w:tcPr>
          <w:p w14:paraId="29E7384B" w14:textId="77777777" w:rsidR="00425CD9" w:rsidRPr="00BF2AAF" w:rsidRDefault="00425CD9">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p>
        </w:tc>
        <w:tc>
          <w:tcPr>
            <w:tcW w:w="1028" w:type="dxa"/>
            <w:tcBorders>
              <w:top w:val="nil"/>
              <w:left w:val="nil"/>
              <w:bottom w:val="nil"/>
              <w:right w:val="nil"/>
            </w:tcBorders>
            <w:shd w:val="clear" w:color="auto" w:fill="auto"/>
            <w:vAlign w:val="center"/>
          </w:tcPr>
          <w:p w14:paraId="266763C6" w14:textId="77777777" w:rsidR="00425CD9" w:rsidRPr="00BF2AAF" w:rsidRDefault="00425CD9">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1.607.391</w:t>
            </w:r>
          </w:p>
        </w:tc>
        <w:tc>
          <w:tcPr>
            <w:tcW w:w="1334" w:type="dxa"/>
            <w:tcBorders>
              <w:top w:val="nil"/>
              <w:left w:val="nil"/>
              <w:bottom w:val="nil"/>
              <w:right w:val="nil"/>
            </w:tcBorders>
            <w:shd w:val="clear" w:color="auto" w:fill="auto"/>
            <w:vAlign w:val="center"/>
          </w:tcPr>
          <w:p w14:paraId="676B6431" w14:textId="77777777" w:rsidR="00425CD9" w:rsidRPr="00BF2AAF" w:rsidRDefault="00425CD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368.281</w:t>
            </w:r>
          </w:p>
        </w:tc>
        <w:tc>
          <w:tcPr>
            <w:tcW w:w="1070" w:type="dxa"/>
            <w:tcBorders>
              <w:top w:val="nil"/>
              <w:bottom w:val="nil"/>
            </w:tcBorders>
            <w:shd w:val="clear" w:color="auto" w:fill="auto"/>
            <w:vAlign w:val="center"/>
          </w:tcPr>
          <w:p w14:paraId="1DEF8DA9" w14:textId="77777777" w:rsidR="00425CD9" w:rsidRPr="00BF2AAF" w:rsidRDefault="00425CD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8"/>
                <w:lang w:eastAsia="pt-BR"/>
              </w:rPr>
            </w:pPr>
            <w:r w:rsidRPr="00BF2AAF">
              <w:rPr>
                <w:rFonts w:ascii="Arial" w:eastAsia="Times New Roman" w:hAnsi="Arial" w:cs="Arial"/>
                <w:spacing w:val="-2"/>
                <w:sz w:val="14"/>
                <w:szCs w:val="14"/>
                <w:lang w:eastAsia="pt-BR"/>
              </w:rPr>
              <w:t>14.011</w:t>
            </w:r>
          </w:p>
        </w:tc>
      </w:tr>
      <w:tr w:rsidR="00425CD9" w:rsidRPr="00BF2AAF" w14:paraId="364DCD01" w14:textId="77777777">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127" w:type="dxa"/>
            <w:tcBorders>
              <w:top w:val="nil"/>
              <w:bottom w:val="nil"/>
            </w:tcBorders>
            <w:shd w:val="clear" w:color="auto" w:fill="auto"/>
            <w:vAlign w:val="center"/>
          </w:tcPr>
          <w:p w14:paraId="2D58D0F1" w14:textId="77777777" w:rsidR="00425CD9" w:rsidRPr="00BF2AAF" w:rsidRDefault="00425CD9">
            <w:pPr>
              <w:keepNext/>
              <w:keepLines/>
              <w:spacing w:before="40" w:after="40"/>
              <w:ind w:left="113"/>
              <w:rPr>
                <w:rFonts w:ascii="Arial" w:eastAsia="Times New Roman" w:hAnsi="Arial" w:cs="Arial"/>
                <w:b w:val="0"/>
                <w:bCs w:val="0"/>
                <w:spacing w:val="-2"/>
                <w:sz w:val="14"/>
                <w:szCs w:val="14"/>
                <w:lang w:eastAsia="pt-BR"/>
              </w:rPr>
            </w:pPr>
            <w:r w:rsidRPr="00BF2AAF">
              <w:rPr>
                <w:rFonts w:ascii="Arial" w:eastAsia="Times New Roman" w:hAnsi="Arial" w:cs="Arial"/>
                <w:b w:val="0"/>
                <w:bCs w:val="0"/>
                <w:spacing w:val="-2"/>
                <w:sz w:val="14"/>
                <w:szCs w:val="18"/>
                <w:lang w:eastAsia="pt-BR"/>
              </w:rPr>
              <w:t>Ativos por impostos correntes</w:t>
            </w:r>
          </w:p>
        </w:tc>
        <w:tc>
          <w:tcPr>
            <w:tcW w:w="652" w:type="dxa"/>
            <w:tcBorders>
              <w:top w:val="nil"/>
              <w:bottom w:val="nil"/>
            </w:tcBorders>
            <w:shd w:val="clear" w:color="auto" w:fill="auto"/>
            <w:vAlign w:val="center"/>
          </w:tcPr>
          <w:p w14:paraId="43547D80" w14:textId="77777777" w:rsidR="00425CD9" w:rsidRPr="00BF2AAF" w:rsidRDefault="00425CD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8"/>
                <w:lang w:eastAsia="pt-BR"/>
              </w:rPr>
            </w:pPr>
            <w:r w:rsidRPr="00BF2AAF">
              <w:rPr>
                <w:rFonts w:ascii="Arial" w:eastAsia="Times New Roman" w:hAnsi="Arial" w:cs="Arial"/>
                <w:spacing w:val="-2"/>
                <w:sz w:val="14"/>
                <w:szCs w:val="18"/>
                <w:lang w:eastAsia="pt-BR"/>
              </w:rPr>
              <w:t>[12.d]</w:t>
            </w:r>
          </w:p>
        </w:tc>
        <w:tc>
          <w:tcPr>
            <w:tcW w:w="1059" w:type="dxa"/>
            <w:tcBorders>
              <w:top w:val="nil"/>
              <w:left w:val="nil"/>
              <w:bottom w:val="nil"/>
              <w:right w:val="nil"/>
            </w:tcBorders>
            <w:shd w:val="clear" w:color="auto" w:fill="auto"/>
            <w:vAlign w:val="center"/>
          </w:tcPr>
          <w:p w14:paraId="1B5F6A13" w14:textId="77777777" w:rsidR="00425CD9" w:rsidRPr="00BF2AAF" w:rsidRDefault="00425CD9">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8"/>
                <w:lang w:eastAsia="pt-BR"/>
              </w:rPr>
            </w:pPr>
            <w:r w:rsidRPr="00BF2AAF">
              <w:rPr>
                <w:rFonts w:ascii="Arial" w:eastAsia="Times New Roman" w:hAnsi="Arial" w:cs="Arial"/>
                <w:spacing w:val="-2"/>
                <w:sz w:val="14"/>
                <w:szCs w:val="18"/>
                <w:lang w:eastAsia="pt-BR"/>
              </w:rPr>
              <w:t>93.591</w:t>
            </w:r>
          </w:p>
        </w:tc>
        <w:tc>
          <w:tcPr>
            <w:tcW w:w="1273" w:type="dxa"/>
            <w:tcBorders>
              <w:top w:val="nil"/>
              <w:bottom w:val="nil"/>
            </w:tcBorders>
            <w:shd w:val="clear" w:color="auto" w:fill="auto"/>
            <w:vAlign w:val="center"/>
          </w:tcPr>
          <w:p w14:paraId="367514D3" w14:textId="77777777" w:rsidR="00425CD9" w:rsidRPr="00BF2AAF" w:rsidRDefault="00425CD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8"/>
                <w:lang w:eastAsia="pt-BR"/>
              </w:rPr>
            </w:pPr>
            <w:r w:rsidRPr="00BF2AAF">
              <w:rPr>
                <w:rFonts w:ascii="Arial" w:eastAsia="Times New Roman" w:hAnsi="Arial" w:cs="Arial"/>
                <w:spacing w:val="-2"/>
                <w:sz w:val="14"/>
                <w:szCs w:val="18"/>
                <w:lang w:eastAsia="pt-BR"/>
              </w:rPr>
              <w:t>75.177</w:t>
            </w:r>
          </w:p>
        </w:tc>
        <w:tc>
          <w:tcPr>
            <w:tcW w:w="972" w:type="dxa"/>
            <w:tcBorders>
              <w:top w:val="nil"/>
              <w:bottom w:val="nil"/>
            </w:tcBorders>
            <w:shd w:val="clear" w:color="auto" w:fill="auto"/>
            <w:vAlign w:val="center"/>
          </w:tcPr>
          <w:p w14:paraId="44ACA5CA" w14:textId="77777777" w:rsidR="00425CD9" w:rsidRPr="00BF2AAF" w:rsidRDefault="00425CD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8"/>
                <w:lang w:eastAsia="pt-BR"/>
              </w:rPr>
            </w:pPr>
            <w:r w:rsidRPr="00BF2AAF">
              <w:rPr>
                <w:rFonts w:ascii="Arial" w:eastAsia="Times New Roman" w:hAnsi="Arial" w:cs="Arial"/>
                <w:spacing w:val="-2"/>
                <w:sz w:val="14"/>
                <w:szCs w:val="18"/>
                <w:lang w:eastAsia="pt-BR"/>
              </w:rPr>
              <w:t>68.332</w:t>
            </w:r>
          </w:p>
        </w:tc>
        <w:tc>
          <w:tcPr>
            <w:tcW w:w="265" w:type="dxa"/>
            <w:tcBorders>
              <w:top w:val="nil"/>
              <w:bottom w:val="nil"/>
            </w:tcBorders>
            <w:shd w:val="clear" w:color="auto" w:fill="auto"/>
            <w:vAlign w:val="center"/>
          </w:tcPr>
          <w:p w14:paraId="2E6106A2" w14:textId="77777777" w:rsidR="00425CD9" w:rsidRPr="00BF2AAF" w:rsidRDefault="00425CD9">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p>
        </w:tc>
        <w:tc>
          <w:tcPr>
            <w:tcW w:w="1028" w:type="dxa"/>
            <w:tcBorders>
              <w:top w:val="nil"/>
              <w:left w:val="nil"/>
              <w:bottom w:val="nil"/>
              <w:right w:val="nil"/>
            </w:tcBorders>
            <w:shd w:val="clear" w:color="auto" w:fill="auto"/>
            <w:vAlign w:val="center"/>
          </w:tcPr>
          <w:p w14:paraId="5B483CEE" w14:textId="77777777" w:rsidR="00425CD9" w:rsidRPr="00BF2AAF" w:rsidRDefault="00425CD9">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8"/>
                <w:lang w:eastAsia="pt-BR"/>
              </w:rPr>
            </w:pPr>
            <w:r w:rsidRPr="00BF2AAF">
              <w:rPr>
                <w:rFonts w:ascii="Arial" w:eastAsia="Times New Roman" w:hAnsi="Arial" w:cs="Arial"/>
                <w:spacing w:val="-2"/>
                <w:sz w:val="14"/>
                <w:szCs w:val="18"/>
                <w:lang w:eastAsia="pt-BR"/>
              </w:rPr>
              <w:t>100.967</w:t>
            </w:r>
          </w:p>
        </w:tc>
        <w:tc>
          <w:tcPr>
            <w:tcW w:w="1334" w:type="dxa"/>
            <w:tcBorders>
              <w:top w:val="nil"/>
              <w:left w:val="nil"/>
              <w:bottom w:val="nil"/>
              <w:right w:val="nil"/>
            </w:tcBorders>
            <w:shd w:val="clear" w:color="auto" w:fill="auto"/>
            <w:vAlign w:val="center"/>
          </w:tcPr>
          <w:p w14:paraId="7D566C9F" w14:textId="77777777" w:rsidR="00425CD9" w:rsidRPr="00BF2AAF" w:rsidRDefault="00425CD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8"/>
                <w:lang w:eastAsia="pt-BR"/>
              </w:rPr>
            </w:pPr>
            <w:r w:rsidRPr="00BF2AAF">
              <w:rPr>
                <w:rFonts w:ascii="Arial" w:eastAsia="Times New Roman" w:hAnsi="Arial" w:cs="Arial"/>
                <w:spacing w:val="-2"/>
                <w:sz w:val="14"/>
                <w:szCs w:val="18"/>
                <w:lang w:eastAsia="pt-BR"/>
              </w:rPr>
              <w:t>80.977</w:t>
            </w:r>
          </w:p>
        </w:tc>
        <w:tc>
          <w:tcPr>
            <w:tcW w:w="1070" w:type="dxa"/>
            <w:tcBorders>
              <w:top w:val="nil"/>
              <w:bottom w:val="nil"/>
            </w:tcBorders>
            <w:shd w:val="clear" w:color="auto" w:fill="auto"/>
            <w:vAlign w:val="center"/>
          </w:tcPr>
          <w:p w14:paraId="7791FAC2" w14:textId="77777777" w:rsidR="00425CD9" w:rsidRPr="00BF2AAF" w:rsidRDefault="00425CD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8"/>
                <w:lang w:eastAsia="pt-BR"/>
              </w:rPr>
            </w:pPr>
            <w:r w:rsidRPr="00BF2AAF">
              <w:rPr>
                <w:rFonts w:ascii="Arial" w:eastAsia="Times New Roman" w:hAnsi="Arial" w:cs="Arial"/>
                <w:spacing w:val="-2"/>
                <w:sz w:val="14"/>
                <w:szCs w:val="18"/>
                <w:lang w:eastAsia="pt-BR"/>
              </w:rPr>
              <w:t>84.337</w:t>
            </w:r>
          </w:p>
        </w:tc>
      </w:tr>
      <w:tr w:rsidR="00425CD9" w:rsidRPr="00BF2AAF" w14:paraId="7C712EBC"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127" w:type="dxa"/>
            <w:tcBorders>
              <w:top w:val="nil"/>
              <w:bottom w:val="nil"/>
            </w:tcBorders>
            <w:shd w:val="clear" w:color="auto" w:fill="auto"/>
            <w:vAlign w:val="center"/>
          </w:tcPr>
          <w:p w14:paraId="61BE61D3" w14:textId="77777777" w:rsidR="00425CD9" w:rsidRPr="00BF2AAF" w:rsidRDefault="00425CD9">
            <w:pPr>
              <w:keepNext/>
              <w:keepLines/>
              <w:spacing w:before="40" w:after="40"/>
              <w:ind w:left="113"/>
              <w:rPr>
                <w:rFonts w:ascii="Arial" w:eastAsia="Times New Roman" w:hAnsi="Arial" w:cs="Arial"/>
                <w:b w:val="0"/>
                <w:bCs w:val="0"/>
                <w:spacing w:val="-2"/>
                <w:sz w:val="14"/>
                <w:szCs w:val="14"/>
                <w:lang w:eastAsia="pt-BR"/>
              </w:rPr>
            </w:pPr>
            <w:r w:rsidRPr="00BF2AAF">
              <w:rPr>
                <w:rFonts w:ascii="Arial" w:eastAsia="Times New Roman" w:hAnsi="Arial" w:cs="Arial"/>
                <w:b w:val="0"/>
                <w:bCs w:val="0"/>
                <w:spacing w:val="-2"/>
                <w:sz w:val="14"/>
                <w:szCs w:val="14"/>
                <w:lang w:eastAsia="pt-BR"/>
              </w:rPr>
              <w:t>Ativos por impostos diferidos</w:t>
            </w:r>
          </w:p>
        </w:tc>
        <w:tc>
          <w:tcPr>
            <w:tcW w:w="652" w:type="dxa"/>
            <w:tcBorders>
              <w:top w:val="nil"/>
              <w:bottom w:val="nil"/>
            </w:tcBorders>
            <w:shd w:val="clear" w:color="auto" w:fill="auto"/>
            <w:vAlign w:val="center"/>
          </w:tcPr>
          <w:p w14:paraId="5FBBB9E9" w14:textId="77777777" w:rsidR="00425CD9" w:rsidRPr="00BF2AAF" w:rsidRDefault="00425CD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8"/>
                <w:lang w:eastAsia="pt-BR"/>
              </w:rPr>
            </w:pPr>
            <w:r w:rsidRPr="00BF2AAF">
              <w:rPr>
                <w:rFonts w:ascii="Arial" w:eastAsia="Times New Roman" w:hAnsi="Arial" w:cs="Arial"/>
                <w:spacing w:val="-2"/>
                <w:sz w:val="14"/>
                <w:szCs w:val="18"/>
                <w:lang w:eastAsia="pt-BR"/>
              </w:rPr>
              <w:t>[12.e]</w:t>
            </w:r>
          </w:p>
        </w:tc>
        <w:tc>
          <w:tcPr>
            <w:tcW w:w="1059" w:type="dxa"/>
            <w:tcBorders>
              <w:top w:val="nil"/>
              <w:left w:val="nil"/>
              <w:bottom w:val="nil"/>
              <w:right w:val="nil"/>
            </w:tcBorders>
            <w:shd w:val="clear" w:color="auto" w:fill="auto"/>
            <w:vAlign w:val="center"/>
          </w:tcPr>
          <w:p w14:paraId="3FD80CD1" w14:textId="77777777" w:rsidR="00425CD9" w:rsidRPr="00BF2AAF" w:rsidRDefault="00425CD9">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222</w:t>
            </w:r>
          </w:p>
        </w:tc>
        <w:tc>
          <w:tcPr>
            <w:tcW w:w="1273" w:type="dxa"/>
            <w:tcBorders>
              <w:top w:val="nil"/>
              <w:bottom w:val="nil"/>
            </w:tcBorders>
            <w:shd w:val="clear" w:color="auto" w:fill="auto"/>
            <w:vAlign w:val="center"/>
          </w:tcPr>
          <w:p w14:paraId="5E707A5A" w14:textId="77777777" w:rsidR="00425CD9" w:rsidRPr="00BF2AAF" w:rsidRDefault="00425CD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28</w:t>
            </w:r>
          </w:p>
        </w:tc>
        <w:tc>
          <w:tcPr>
            <w:tcW w:w="972" w:type="dxa"/>
            <w:tcBorders>
              <w:top w:val="nil"/>
              <w:bottom w:val="nil"/>
            </w:tcBorders>
            <w:shd w:val="clear" w:color="auto" w:fill="auto"/>
            <w:vAlign w:val="center"/>
          </w:tcPr>
          <w:p w14:paraId="1C12B307" w14:textId="77777777" w:rsidR="00425CD9" w:rsidRPr="00BF2AAF" w:rsidRDefault="00425CD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8"/>
                <w:lang w:eastAsia="pt-BR"/>
              </w:rPr>
            </w:pPr>
            <w:r w:rsidRPr="00BF2AAF">
              <w:rPr>
                <w:rFonts w:ascii="Arial" w:eastAsia="Times New Roman" w:hAnsi="Arial" w:cs="Arial"/>
                <w:spacing w:val="-2"/>
                <w:sz w:val="14"/>
                <w:szCs w:val="14"/>
                <w:lang w:eastAsia="pt-BR"/>
              </w:rPr>
              <w:t>10</w:t>
            </w:r>
          </w:p>
        </w:tc>
        <w:tc>
          <w:tcPr>
            <w:tcW w:w="265" w:type="dxa"/>
            <w:tcBorders>
              <w:top w:val="nil"/>
              <w:bottom w:val="nil"/>
            </w:tcBorders>
            <w:shd w:val="clear" w:color="auto" w:fill="auto"/>
            <w:vAlign w:val="center"/>
          </w:tcPr>
          <w:p w14:paraId="146ACF57" w14:textId="77777777" w:rsidR="00425CD9" w:rsidRPr="00BF2AAF" w:rsidRDefault="00425CD9">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p>
        </w:tc>
        <w:tc>
          <w:tcPr>
            <w:tcW w:w="1028" w:type="dxa"/>
            <w:tcBorders>
              <w:top w:val="nil"/>
              <w:left w:val="nil"/>
              <w:bottom w:val="nil"/>
              <w:right w:val="nil"/>
            </w:tcBorders>
            <w:shd w:val="clear" w:color="auto" w:fill="auto"/>
            <w:vAlign w:val="center"/>
          </w:tcPr>
          <w:p w14:paraId="60A0EE22" w14:textId="77777777" w:rsidR="00425CD9" w:rsidRPr="00BF2AAF" w:rsidRDefault="00425CD9">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13.244</w:t>
            </w:r>
          </w:p>
        </w:tc>
        <w:tc>
          <w:tcPr>
            <w:tcW w:w="1334" w:type="dxa"/>
            <w:tcBorders>
              <w:top w:val="nil"/>
              <w:left w:val="nil"/>
              <w:bottom w:val="nil"/>
              <w:right w:val="nil"/>
            </w:tcBorders>
            <w:shd w:val="clear" w:color="auto" w:fill="auto"/>
            <w:vAlign w:val="center"/>
          </w:tcPr>
          <w:p w14:paraId="18DC6AAA" w14:textId="77777777" w:rsidR="00425CD9" w:rsidRPr="00BF2AAF" w:rsidRDefault="00425CD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7.773</w:t>
            </w:r>
          </w:p>
        </w:tc>
        <w:tc>
          <w:tcPr>
            <w:tcW w:w="1070" w:type="dxa"/>
            <w:tcBorders>
              <w:top w:val="nil"/>
              <w:bottom w:val="nil"/>
            </w:tcBorders>
            <w:shd w:val="clear" w:color="auto" w:fill="auto"/>
            <w:vAlign w:val="center"/>
          </w:tcPr>
          <w:p w14:paraId="5AF4CD34" w14:textId="77777777" w:rsidR="00425CD9" w:rsidRPr="00BF2AAF" w:rsidRDefault="00425CD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8"/>
                <w:lang w:eastAsia="pt-BR"/>
              </w:rPr>
            </w:pPr>
            <w:r w:rsidRPr="00BF2AAF">
              <w:rPr>
                <w:rFonts w:ascii="Arial" w:eastAsia="Times New Roman" w:hAnsi="Arial" w:cs="Arial"/>
                <w:spacing w:val="-2"/>
                <w:sz w:val="14"/>
                <w:szCs w:val="14"/>
                <w:lang w:eastAsia="pt-BR"/>
              </w:rPr>
              <w:t>35.420</w:t>
            </w:r>
          </w:p>
        </w:tc>
      </w:tr>
      <w:tr w:rsidR="00425CD9" w:rsidRPr="00BF2AAF" w14:paraId="752DCFBA" w14:textId="77777777">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127" w:type="dxa"/>
            <w:tcBorders>
              <w:top w:val="nil"/>
              <w:bottom w:val="nil"/>
            </w:tcBorders>
            <w:shd w:val="clear" w:color="auto" w:fill="auto"/>
            <w:vAlign w:val="center"/>
          </w:tcPr>
          <w:p w14:paraId="1D1AE340" w14:textId="77777777" w:rsidR="00425CD9" w:rsidRPr="00BF2AAF" w:rsidRDefault="00425CD9">
            <w:pPr>
              <w:keepNext/>
              <w:keepLines/>
              <w:spacing w:before="40" w:after="40"/>
              <w:ind w:left="113"/>
              <w:rPr>
                <w:rFonts w:ascii="Arial" w:eastAsia="Times New Roman" w:hAnsi="Arial" w:cs="Arial"/>
                <w:b w:val="0"/>
                <w:bCs w:val="0"/>
                <w:spacing w:val="-2"/>
                <w:sz w:val="14"/>
                <w:szCs w:val="14"/>
                <w:lang w:eastAsia="pt-BR"/>
              </w:rPr>
            </w:pPr>
            <w:r w:rsidRPr="00BF2AAF">
              <w:rPr>
                <w:rFonts w:ascii="Arial" w:eastAsia="Times New Roman" w:hAnsi="Arial" w:cs="Arial"/>
                <w:b w:val="0"/>
                <w:bCs w:val="0"/>
                <w:spacing w:val="-2"/>
                <w:sz w:val="14"/>
                <w:szCs w:val="14"/>
                <w:lang w:eastAsia="pt-BR"/>
              </w:rPr>
              <w:t>Comissões a receber</w:t>
            </w:r>
          </w:p>
        </w:tc>
        <w:tc>
          <w:tcPr>
            <w:tcW w:w="652" w:type="dxa"/>
            <w:tcBorders>
              <w:top w:val="nil"/>
              <w:bottom w:val="nil"/>
            </w:tcBorders>
            <w:shd w:val="clear" w:color="auto" w:fill="auto"/>
            <w:vAlign w:val="center"/>
          </w:tcPr>
          <w:p w14:paraId="2B8CD8F5" w14:textId="77777777" w:rsidR="00425CD9" w:rsidRPr="00BF2AAF" w:rsidRDefault="00425CD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8"/>
                <w:lang w:eastAsia="pt-BR"/>
              </w:rPr>
            </w:pPr>
            <w:r w:rsidRPr="00BF2AAF">
              <w:rPr>
                <w:rFonts w:ascii="Arial" w:eastAsia="Times New Roman" w:hAnsi="Arial" w:cs="Arial"/>
                <w:spacing w:val="-2"/>
                <w:sz w:val="14"/>
                <w:szCs w:val="18"/>
                <w:lang w:eastAsia="pt-BR"/>
              </w:rPr>
              <w:t>[18]</w:t>
            </w:r>
          </w:p>
        </w:tc>
        <w:tc>
          <w:tcPr>
            <w:tcW w:w="1059" w:type="dxa"/>
            <w:tcBorders>
              <w:top w:val="nil"/>
              <w:left w:val="nil"/>
              <w:bottom w:val="nil"/>
              <w:right w:val="nil"/>
            </w:tcBorders>
            <w:shd w:val="clear" w:color="auto" w:fill="auto"/>
            <w:vAlign w:val="center"/>
          </w:tcPr>
          <w:p w14:paraId="556BE626" w14:textId="77777777" w:rsidR="00425CD9" w:rsidRPr="00BF2AAF" w:rsidRDefault="00425CD9">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w:t>
            </w:r>
          </w:p>
        </w:tc>
        <w:tc>
          <w:tcPr>
            <w:tcW w:w="1273" w:type="dxa"/>
            <w:tcBorders>
              <w:top w:val="nil"/>
              <w:bottom w:val="nil"/>
            </w:tcBorders>
            <w:shd w:val="clear" w:color="auto" w:fill="auto"/>
            <w:vAlign w:val="center"/>
          </w:tcPr>
          <w:p w14:paraId="27693405" w14:textId="77777777" w:rsidR="00425CD9" w:rsidRPr="00BF2AAF" w:rsidRDefault="00425CD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w:t>
            </w:r>
          </w:p>
        </w:tc>
        <w:tc>
          <w:tcPr>
            <w:tcW w:w="972" w:type="dxa"/>
            <w:tcBorders>
              <w:top w:val="nil"/>
              <w:bottom w:val="nil"/>
            </w:tcBorders>
            <w:shd w:val="clear" w:color="auto" w:fill="auto"/>
            <w:vAlign w:val="center"/>
          </w:tcPr>
          <w:p w14:paraId="09FD7318" w14:textId="77777777" w:rsidR="00425CD9" w:rsidRPr="00BF2AAF" w:rsidRDefault="00425CD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8"/>
                <w:lang w:eastAsia="pt-BR"/>
              </w:rPr>
            </w:pPr>
            <w:r w:rsidRPr="00BF2AAF">
              <w:rPr>
                <w:rFonts w:ascii="Arial" w:eastAsia="Times New Roman" w:hAnsi="Arial" w:cs="Arial"/>
                <w:spacing w:val="-2"/>
                <w:sz w:val="14"/>
                <w:szCs w:val="14"/>
                <w:lang w:eastAsia="pt-BR"/>
              </w:rPr>
              <w:t>--</w:t>
            </w:r>
          </w:p>
        </w:tc>
        <w:tc>
          <w:tcPr>
            <w:tcW w:w="265" w:type="dxa"/>
            <w:tcBorders>
              <w:top w:val="nil"/>
              <w:bottom w:val="nil"/>
            </w:tcBorders>
            <w:shd w:val="clear" w:color="auto" w:fill="auto"/>
            <w:vAlign w:val="center"/>
          </w:tcPr>
          <w:p w14:paraId="5B3519F0" w14:textId="77777777" w:rsidR="00425CD9" w:rsidRPr="00BF2AAF" w:rsidRDefault="00425CD9">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p>
        </w:tc>
        <w:tc>
          <w:tcPr>
            <w:tcW w:w="1028" w:type="dxa"/>
            <w:tcBorders>
              <w:top w:val="nil"/>
              <w:left w:val="nil"/>
              <w:bottom w:val="nil"/>
              <w:right w:val="nil"/>
            </w:tcBorders>
            <w:shd w:val="clear" w:color="auto" w:fill="auto"/>
            <w:vAlign w:val="center"/>
          </w:tcPr>
          <w:p w14:paraId="1F30EB33" w14:textId="77777777" w:rsidR="00425CD9" w:rsidRPr="00BF2AAF" w:rsidRDefault="00425CD9">
            <w:pPr>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4"/>
                <w:szCs w:val="14"/>
              </w:rPr>
            </w:pPr>
            <w:r w:rsidRPr="00BF2AAF">
              <w:rPr>
                <w:rFonts w:ascii="Arial" w:hAnsi="Arial" w:cs="Arial"/>
                <w:color w:val="000000"/>
                <w:sz w:val="14"/>
                <w:szCs w:val="14"/>
              </w:rPr>
              <w:t>1.046.897</w:t>
            </w:r>
          </w:p>
        </w:tc>
        <w:tc>
          <w:tcPr>
            <w:tcW w:w="1334" w:type="dxa"/>
            <w:tcBorders>
              <w:top w:val="nil"/>
              <w:left w:val="nil"/>
              <w:bottom w:val="nil"/>
              <w:right w:val="nil"/>
            </w:tcBorders>
            <w:shd w:val="clear" w:color="auto" w:fill="auto"/>
            <w:vAlign w:val="center"/>
          </w:tcPr>
          <w:p w14:paraId="32BBC34B" w14:textId="77777777" w:rsidR="00425CD9" w:rsidRPr="00BF2AAF" w:rsidRDefault="00425CD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708.990</w:t>
            </w:r>
          </w:p>
        </w:tc>
        <w:tc>
          <w:tcPr>
            <w:tcW w:w="1070" w:type="dxa"/>
            <w:tcBorders>
              <w:top w:val="nil"/>
              <w:bottom w:val="nil"/>
            </w:tcBorders>
            <w:shd w:val="clear" w:color="auto" w:fill="auto"/>
            <w:vAlign w:val="center"/>
          </w:tcPr>
          <w:p w14:paraId="683FDDD3" w14:textId="77777777" w:rsidR="00425CD9" w:rsidRPr="00BF2AAF" w:rsidRDefault="00425CD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8"/>
                <w:lang w:eastAsia="pt-BR"/>
              </w:rPr>
            </w:pPr>
            <w:r w:rsidRPr="00BF2AAF">
              <w:rPr>
                <w:rFonts w:ascii="Arial" w:eastAsia="Times New Roman" w:hAnsi="Arial" w:cs="Arial"/>
                <w:spacing w:val="-2"/>
                <w:sz w:val="14"/>
                <w:szCs w:val="14"/>
                <w:lang w:eastAsia="pt-BR"/>
              </w:rPr>
              <w:t>698.435</w:t>
            </w:r>
          </w:p>
        </w:tc>
      </w:tr>
      <w:tr w:rsidR="00425CD9" w:rsidRPr="00BF2AAF" w14:paraId="330DFD9B"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127" w:type="dxa"/>
            <w:tcBorders>
              <w:top w:val="nil"/>
              <w:bottom w:val="nil"/>
            </w:tcBorders>
            <w:shd w:val="clear" w:color="auto" w:fill="auto"/>
            <w:vAlign w:val="center"/>
          </w:tcPr>
          <w:p w14:paraId="7986F7DF" w14:textId="77777777" w:rsidR="00425CD9" w:rsidRPr="00BF2AAF" w:rsidRDefault="00425CD9">
            <w:pPr>
              <w:keepNext/>
              <w:keepLines/>
              <w:spacing w:before="40" w:after="40"/>
              <w:ind w:left="113"/>
              <w:rPr>
                <w:rFonts w:ascii="Arial" w:eastAsia="Times New Roman" w:hAnsi="Arial" w:cs="Arial"/>
                <w:b w:val="0"/>
                <w:bCs w:val="0"/>
                <w:spacing w:val="-2"/>
                <w:sz w:val="14"/>
                <w:szCs w:val="14"/>
                <w:lang w:eastAsia="pt-BR"/>
              </w:rPr>
            </w:pPr>
            <w:r w:rsidRPr="00BF2AAF">
              <w:rPr>
                <w:rFonts w:ascii="Arial" w:eastAsia="Times New Roman" w:hAnsi="Arial" w:cs="Arial"/>
                <w:b w:val="0"/>
                <w:bCs w:val="0"/>
                <w:spacing w:val="-2"/>
                <w:sz w:val="14"/>
                <w:szCs w:val="14"/>
                <w:lang w:eastAsia="pt-BR"/>
              </w:rPr>
              <w:t>Investimentos em participações societárias</w:t>
            </w:r>
          </w:p>
        </w:tc>
        <w:tc>
          <w:tcPr>
            <w:tcW w:w="652" w:type="dxa"/>
            <w:tcBorders>
              <w:top w:val="nil"/>
              <w:bottom w:val="nil"/>
            </w:tcBorders>
            <w:shd w:val="clear" w:color="auto" w:fill="auto"/>
            <w:vAlign w:val="center"/>
          </w:tcPr>
          <w:p w14:paraId="49E01607" w14:textId="77777777" w:rsidR="00425CD9" w:rsidRPr="00BF2AAF" w:rsidRDefault="00425CD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8"/>
                <w:lang w:eastAsia="pt-BR"/>
              </w:rPr>
            </w:pPr>
            <w:r w:rsidRPr="00BF2AAF">
              <w:rPr>
                <w:rFonts w:ascii="Arial" w:eastAsia="Times New Roman" w:hAnsi="Arial" w:cs="Arial"/>
                <w:spacing w:val="-2"/>
                <w:sz w:val="14"/>
                <w:szCs w:val="18"/>
                <w:lang w:eastAsia="pt-BR"/>
              </w:rPr>
              <w:t>[7.b]</w:t>
            </w:r>
          </w:p>
        </w:tc>
        <w:tc>
          <w:tcPr>
            <w:tcW w:w="1059" w:type="dxa"/>
            <w:tcBorders>
              <w:top w:val="nil"/>
              <w:left w:val="nil"/>
              <w:bottom w:val="nil"/>
              <w:right w:val="nil"/>
            </w:tcBorders>
            <w:shd w:val="clear" w:color="auto" w:fill="auto"/>
            <w:vAlign w:val="center"/>
          </w:tcPr>
          <w:p w14:paraId="34B9F9AA" w14:textId="77777777" w:rsidR="00425CD9" w:rsidRPr="00BF2AAF" w:rsidRDefault="00425CD9">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highlight w:val="yellow"/>
                <w:lang w:eastAsia="pt-BR"/>
              </w:rPr>
            </w:pPr>
            <w:r w:rsidRPr="00BF2AAF">
              <w:rPr>
                <w:rFonts w:ascii="Arial" w:eastAsia="Times New Roman" w:hAnsi="Arial" w:cs="Arial"/>
                <w:spacing w:val="-2"/>
                <w:sz w:val="14"/>
                <w:szCs w:val="14"/>
                <w:lang w:eastAsia="pt-BR"/>
              </w:rPr>
              <w:t>9.128.605</w:t>
            </w:r>
          </w:p>
        </w:tc>
        <w:tc>
          <w:tcPr>
            <w:tcW w:w="1273" w:type="dxa"/>
            <w:tcBorders>
              <w:top w:val="nil"/>
              <w:left w:val="nil"/>
              <w:bottom w:val="nil"/>
              <w:right w:val="nil"/>
            </w:tcBorders>
            <w:shd w:val="clear" w:color="auto" w:fill="auto"/>
            <w:vAlign w:val="center"/>
          </w:tcPr>
          <w:p w14:paraId="5DABB08B" w14:textId="77777777" w:rsidR="00425CD9" w:rsidRPr="00BF2AAF" w:rsidRDefault="00425CD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highlight w:val="yellow"/>
                <w:lang w:eastAsia="pt-BR"/>
              </w:rPr>
            </w:pPr>
            <w:r w:rsidRPr="00BF2AAF">
              <w:rPr>
                <w:rFonts w:ascii="Arial" w:eastAsia="Times New Roman" w:hAnsi="Arial" w:cs="Arial"/>
                <w:spacing w:val="-2"/>
                <w:sz w:val="14"/>
                <w:szCs w:val="14"/>
                <w:lang w:eastAsia="pt-BR"/>
              </w:rPr>
              <w:t>7.857.399</w:t>
            </w:r>
          </w:p>
        </w:tc>
        <w:tc>
          <w:tcPr>
            <w:tcW w:w="972" w:type="dxa"/>
            <w:tcBorders>
              <w:top w:val="nil"/>
              <w:bottom w:val="nil"/>
            </w:tcBorders>
            <w:shd w:val="clear" w:color="auto" w:fill="auto"/>
            <w:vAlign w:val="center"/>
          </w:tcPr>
          <w:p w14:paraId="1EA0B0C5" w14:textId="77777777" w:rsidR="00425CD9" w:rsidRPr="00BF2AAF" w:rsidRDefault="00425CD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8"/>
                <w:highlight w:val="yellow"/>
                <w:lang w:eastAsia="pt-BR"/>
              </w:rPr>
            </w:pPr>
            <w:r w:rsidRPr="00BF2AAF">
              <w:rPr>
                <w:rFonts w:ascii="Arial" w:eastAsia="Times New Roman" w:hAnsi="Arial" w:cs="Arial"/>
                <w:spacing w:val="-2"/>
                <w:sz w:val="14"/>
                <w:szCs w:val="14"/>
                <w:lang w:eastAsia="pt-BR"/>
              </w:rPr>
              <w:t>7.267.634</w:t>
            </w:r>
          </w:p>
        </w:tc>
        <w:tc>
          <w:tcPr>
            <w:tcW w:w="265" w:type="dxa"/>
            <w:tcBorders>
              <w:top w:val="nil"/>
              <w:bottom w:val="nil"/>
            </w:tcBorders>
            <w:shd w:val="clear" w:color="auto" w:fill="auto"/>
            <w:vAlign w:val="center"/>
          </w:tcPr>
          <w:p w14:paraId="15AA3B1A" w14:textId="77777777" w:rsidR="00425CD9" w:rsidRPr="00BF2AAF" w:rsidRDefault="00425CD9">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highlight w:val="yellow"/>
                <w:lang w:eastAsia="pt-BR"/>
              </w:rPr>
            </w:pPr>
          </w:p>
        </w:tc>
        <w:tc>
          <w:tcPr>
            <w:tcW w:w="1028" w:type="dxa"/>
            <w:tcBorders>
              <w:top w:val="nil"/>
              <w:left w:val="nil"/>
              <w:bottom w:val="nil"/>
              <w:right w:val="nil"/>
            </w:tcBorders>
            <w:shd w:val="clear" w:color="auto" w:fill="auto"/>
            <w:vAlign w:val="center"/>
          </w:tcPr>
          <w:p w14:paraId="3EAA1D80" w14:textId="77777777" w:rsidR="00425CD9" w:rsidRPr="00BF2AAF" w:rsidRDefault="00425CD9">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9.331.907</w:t>
            </w:r>
          </w:p>
        </w:tc>
        <w:tc>
          <w:tcPr>
            <w:tcW w:w="1334" w:type="dxa"/>
            <w:tcBorders>
              <w:top w:val="nil"/>
              <w:left w:val="nil"/>
              <w:bottom w:val="nil"/>
              <w:right w:val="nil"/>
            </w:tcBorders>
            <w:shd w:val="clear" w:color="auto" w:fill="auto"/>
            <w:vAlign w:val="center"/>
          </w:tcPr>
          <w:p w14:paraId="1F3A952A" w14:textId="77777777" w:rsidR="00425CD9" w:rsidRPr="00BF2AAF" w:rsidRDefault="00425CD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highlight w:val="yellow"/>
                <w:lang w:eastAsia="pt-BR"/>
              </w:rPr>
            </w:pPr>
            <w:r w:rsidRPr="00BF2AAF">
              <w:rPr>
                <w:rFonts w:ascii="Arial" w:eastAsia="Times New Roman" w:hAnsi="Arial" w:cs="Arial"/>
                <w:spacing w:val="-2"/>
                <w:sz w:val="14"/>
                <w:szCs w:val="14"/>
                <w:lang w:eastAsia="pt-BR"/>
              </w:rPr>
              <w:t>7.957.439</w:t>
            </w:r>
          </w:p>
        </w:tc>
        <w:tc>
          <w:tcPr>
            <w:tcW w:w="1070" w:type="dxa"/>
            <w:tcBorders>
              <w:top w:val="nil"/>
              <w:bottom w:val="nil"/>
            </w:tcBorders>
            <w:shd w:val="clear" w:color="auto" w:fill="auto"/>
            <w:vAlign w:val="center"/>
          </w:tcPr>
          <w:p w14:paraId="257921AF" w14:textId="77777777" w:rsidR="00425CD9" w:rsidRPr="00BF2AAF" w:rsidRDefault="00425CD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8"/>
                <w:highlight w:val="yellow"/>
                <w:lang w:eastAsia="pt-BR"/>
              </w:rPr>
            </w:pPr>
            <w:r w:rsidRPr="00BF2AAF">
              <w:rPr>
                <w:rFonts w:ascii="Arial" w:eastAsia="Times New Roman" w:hAnsi="Arial" w:cs="Arial"/>
                <w:spacing w:val="-2"/>
                <w:sz w:val="14"/>
                <w:szCs w:val="14"/>
                <w:lang w:eastAsia="pt-BR"/>
              </w:rPr>
              <w:t>7.324.226</w:t>
            </w:r>
          </w:p>
        </w:tc>
      </w:tr>
      <w:tr w:rsidR="00425CD9" w:rsidRPr="00BF2AAF" w14:paraId="45BC2B93" w14:textId="77777777">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127" w:type="dxa"/>
            <w:tcBorders>
              <w:top w:val="nil"/>
              <w:bottom w:val="nil"/>
            </w:tcBorders>
            <w:shd w:val="clear" w:color="auto" w:fill="auto"/>
            <w:vAlign w:val="center"/>
          </w:tcPr>
          <w:p w14:paraId="3AC704A4" w14:textId="77777777" w:rsidR="00425CD9" w:rsidRPr="00BF2AAF" w:rsidRDefault="00425CD9">
            <w:pPr>
              <w:keepNext/>
              <w:keepLines/>
              <w:spacing w:before="40" w:after="40"/>
              <w:ind w:left="113"/>
              <w:rPr>
                <w:rFonts w:ascii="Arial" w:eastAsia="Times New Roman" w:hAnsi="Arial" w:cs="Arial"/>
                <w:b w:val="0"/>
                <w:bCs w:val="0"/>
                <w:spacing w:val="-2"/>
                <w:sz w:val="14"/>
                <w:szCs w:val="14"/>
                <w:lang w:eastAsia="pt-BR"/>
              </w:rPr>
            </w:pPr>
            <w:r w:rsidRPr="00BF2AAF">
              <w:rPr>
                <w:rFonts w:ascii="Arial" w:eastAsia="Times New Roman" w:hAnsi="Arial" w:cs="Arial"/>
                <w:b w:val="0"/>
                <w:bCs w:val="0"/>
                <w:spacing w:val="-2"/>
                <w:sz w:val="14"/>
                <w:szCs w:val="14"/>
                <w:lang w:eastAsia="pt-BR"/>
              </w:rPr>
              <w:t>Intangível</w:t>
            </w:r>
          </w:p>
        </w:tc>
        <w:tc>
          <w:tcPr>
            <w:tcW w:w="652" w:type="dxa"/>
            <w:tcBorders>
              <w:top w:val="nil"/>
              <w:bottom w:val="nil"/>
            </w:tcBorders>
            <w:shd w:val="clear" w:color="auto" w:fill="auto"/>
            <w:vAlign w:val="center"/>
          </w:tcPr>
          <w:p w14:paraId="0009DF8C" w14:textId="77777777" w:rsidR="00425CD9" w:rsidRPr="00BF2AAF" w:rsidRDefault="00425CD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8"/>
                <w:lang w:eastAsia="pt-BR"/>
              </w:rPr>
            </w:pPr>
            <w:r w:rsidRPr="00BF2AAF">
              <w:rPr>
                <w:rFonts w:ascii="Arial" w:eastAsia="Times New Roman" w:hAnsi="Arial" w:cs="Arial"/>
                <w:spacing w:val="-2"/>
                <w:sz w:val="14"/>
                <w:szCs w:val="18"/>
                <w:lang w:eastAsia="pt-BR"/>
              </w:rPr>
              <w:t>[19]</w:t>
            </w:r>
          </w:p>
        </w:tc>
        <w:tc>
          <w:tcPr>
            <w:tcW w:w="1059" w:type="dxa"/>
            <w:tcBorders>
              <w:top w:val="nil"/>
              <w:left w:val="nil"/>
              <w:bottom w:val="nil"/>
              <w:right w:val="nil"/>
            </w:tcBorders>
            <w:shd w:val="clear" w:color="auto" w:fill="auto"/>
            <w:vAlign w:val="center"/>
          </w:tcPr>
          <w:p w14:paraId="15D1BAC7" w14:textId="77777777" w:rsidR="00425CD9" w:rsidRPr="00BF2AAF" w:rsidRDefault="00425CD9">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3.585</w:t>
            </w:r>
          </w:p>
        </w:tc>
        <w:tc>
          <w:tcPr>
            <w:tcW w:w="1273" w:type="dxa"/>
            <w:tcBorders>
              <w:top w:val="nil"/>
              <w:left w:val="nil"/>
              <w:bottom w:val="nil"/>
              <w:right w:val="nil"/>
            </w:tcBorders>
            <w:shd w:val="clear" w:color="auto" w:fill="auto"/>
            <w:vAlign w:val="center"/>
          </w:tcPr>
          <w:p w14:paraId="29F7319F" w14:textId="77777777" w:rsidR="00425CD9" w:rsidRPr="00BF2AAF" w:rsidRDefault="00425CD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4.021</w:t>
            </w:r>
          </w:p>
        </w:tc>
        <w:tc>
          <w:tcPr>
            <w:tcW w:w="972" w:type="dxa"/>
            <w:tcBorders>
              <w:top w:val="nil"/>
              <w:bottom w:val="nil"/>
            </w:tcBorders>
            <w:shd w:val="clear" w:color="auto" w:fill="auto"/>
            <w:vAlign w:val="center"/>
          </w:tcPr>
          <w:p w14:paraId="0B377348" w14:textId="77777777" w:rsidR="00425CD9" w:rsidRPr="00BF2AAF" w:rsidRDefault="00425CD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8"/>
                <w:lang w:eastAsia="pt-BR"/>
              </w:rPr>
            </w:pPr>
            <w:r w:rsidRPr="00BF2AAF">
              <w:rPr>
                <w:rFonts w:ascii="Arial" w:eastAsia="Times New Roman" w:hAnsi="Arial" w:cs="Arial"/>
                <w:spacing w:val="-2"/>
                <w:sz w:val="14"/>
                <w:szCs w:val="14"/>
                <w:lang w:eastAsia="pt-BR"/>
              </w:rPr>
              <w:t>4.959</w:t>
            </w:r>
          </w:p>
        </w:tc>
        <w:tc>
          <w:tcPr>
            <w:tcW w:w="265" w:type="dxa"/>
            <w:tcBorders>
              <w:top w:val="nil"/>
              <w:bottom w:val="nil"/>
            </w:tcBorders>
            <w:shd w:val="clear" w:color="auto" w:fill="auto"/>
            <w:vAlign w:val="center"/>
          </w:tcPr>
          <w:p w14:paraId="694E3C3D" w14:textId="77777777" w:rsidR="00425CD9" w:rsidRPr="00BF2AAF" w:rsidRDefault="00425CD9">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p>
        </w:tc>
        <w:tc>
          <w:tcPr>
            <w:tcW w:w="1028" w:type="dxa"/>
            <w:tcBorders>
              <w:top w:val="nil"/>
              <w:left w:val="nil"/>
              <w:bottom w:val="nil"/>
              <w:right w:val="nil"/>
            </w:tcBorders>
            <w:shd w:val="clear" w:color="auto" w:fill="auto"/>
            <w:vAlign w:val="center"/>
          </w:tcPr>
          <w:p w14:paraId="7969DB01" w14:textId="77777777" w:rsidR="00425CD9" w:rsidRPr="00BF2AAF" w:rsidRDefault="00425CD9">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3.585</w:t>
            </w:r>
          </w:p>
        </w:tc>
        <w:tc>
          <w:tcPr>
            <w:tcW w:w="1334" w:type="dxa"/>
            <w:tcBorders>
              <w:top w:val="nil"/>
              <w:left w:val="nil"/>
              <w:bottom w:val="nil"/>
              <w:right w:val="nil"/>
            </w:tcBorders>
            <w:shd w:val="clear" w:color="auto" w:fill="auto"/>
            <w:vAlign w:val="center"/>
          </w:tcPr>
          <w:p w14:paraId="6D03B650" w14:textId="77777777" w:rsidR="00425CD9" w:rsidRPr="00BF2AAF" w:rsidRDefault="00425CD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4.021</w:t>
            </w:r>
          </w:p>
        </w:tc>
        <w:tc>
          <w:tcPr>
            <w:tcW w:w="1070" w:type="dxa"/>
            <w:tcBorders>
              <w:top w:val="nil"/>
              <w:bottom w:val="nil"/>
            </w:tcBorders>
            <w:shd w:val="clear" w:color="auto" w:fill="auto"/>
            <w:vAlign w:val="center"/>
          </w:tcPr>
          <w:p w14:paraId="42760C21" w14:textId="77777777" w:rsidR="00425CD9" w:rsidRPr="00BF2AAF" w:rsidRDefault="00425CD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8"/>
                <w:lang w:eastAsia="pt-BR"/>
              </w:rPr>
            </w:pPr>
            <w:r w:rsidRPr="00BF2AAF">
              <w:rPr>
                <w:rFonts w:ascii="Arial" w:eastAsia="Times New Roman" w:hAnsi="Arial" w:cs="Arial"/>
                <w:spacing w:val="-2"/>
                <w:sz w:val="14"/>
                <w:szCs w:val="14"/>
                <w:lang w:eastAsia="pt-BR"/>
              </w:rPr>
              <w:t>4.959</w:t>
            </w:r>
          </w:p>
        </w:tc>
      </w:tr>
      <w:tr w:rsidR="00425CD9" w:rsidRPr="00BF2AAF" w14:paraId="6A853F18"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127" w:type="dxa"/>
            <w:tcBorders>
              <w:top w:val="nil"/>
              <w:bottom w:val="nil"/>
            </w:tcBorders>
            <w:shd w:val="clear" w:color="auto" w:fill="auto"/>
            <w:vAlign w:val="center"/>
          </w:tcPr>
          <w:p w14:paraId="5EE07B38" w14:textId="77777777" w:rsidR="00425CD9" w:rsidRPr="00BF2AAF" w:rsidRDefault="00425CD9">
            <w:pPr>
              <w:keepNext/>
              <w:keepLines/>
              <w:spacing w:before="40" w:after="40"/>
              <w:ind w:left="113"/>
              <w:rPr>
                <w:rFonts w:ascii="Arial" w:eastAsia="Times New Roman" w:hAnsi="Arial" w:cs="Arial"/>
                <w:b w:val="0"/>
                <w:bCs w:val="0"/>
                <w:spacing w:val="-2"/>
                <w:sz w:val="14"/>
                <w:szCs w:val="14"/>
                <w:lang w:eastAsia="pt-BR"/>
              </w:rPr>
            </w:pPr>
            <w:r w:rsidRPr="00BF2AAF">
              <w:rPr>
                <w:rFonts w:ascii="Arial" w:eastAsia="Times New Roman" w:hAnsi="Arial" w:cs="Arial"/>
                <w:b w:val="0"/>
                <w:bCs w:val="0"/>
                <w:spacing w:val="-2"/>
                <w:sz w:val="14"/>
                <w:szCs w:val="14"/>
                <w:lang w:eastAsia="pt-BR"/>
              </w:rPr>
              <w:t>Outros ativos</w:t>
            </w:r>
          </w:p>
        </w:tc>
        <w:tc>
          <w:tcPr>
            <w:tcW w:w="652" w:type="dxa"/>
            <w:tcBorders>
              <w:top w:val="nil"/>
              <w:bottom w:val="nil"/>
            </w:tcBorders>
            <w:shd w:val="clear" w:color="auto" w:fill="auto"/>
            <w:vAlign w:val="center"/>
          </w:tcPr>
          <w:p w14:paraId="64E404DC" w14:textId="77777777" w:rsidR="00425CD9" w:rsidRPr="00BF2AAF" w:rsidRDefault="00425CD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8"/>
                <w:lang w:eastAsia="pt-BR"/>
              </w:rPr>
            </w:pPr>
            <w:r w:rsidRPr="00BF2AAF">
              <w:rPr>
                <w:rFonts w:ascii="Arial" w:eastAsia="Times New Roman" w:hAnsi="Arial" w:cs="Arial"/>
                <w:spacing w:val="-2"/>
                <w:sz w:val="14"/>
                <w:szCs w:val="18"/>
                <w:lang w:eastAsia="pt-BR"/>
              </w:rPr>
              <w:t>[20]</w:t>
            </w:r>
          </w:p>
        </w:tc>
        <w:tc>
          <w:tcPr>
            <w:tcW w:w="1059" w:type="dxa"/>
            <w:tcBorders>
              <w:top w:val="nil"/>
              <w:bottom w:val="nil"/>
            </w:tcBorders>
            <w:shd w:val="clear" w:color="auto" w:fill="auto"/>
            <w:vAlign w:val="center"/>
          </w:tcPr>
          <w:p w14:paraId="1A9B4CE2" w14:textId="77777777" w:rsidR="00425CD9" w:rsidRPr="00BF2AAF" w:rsidRDefault="00425CD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49</w:t>
            </w:r>
          </w:p>
        </w:tc>
        <w:tc>
          <w:tcPr>
            <w:tcW w:w="1273" w:type="dxa"/>
            <w:tcBorders>
              <w:top w:val="nil"/>
              <w:bottom w:val="nil"/>
            </w:tcBorders>
            <w:shd w:val="clear" w:color="auto" w:fill="auto"/>
            <w:vAlign w:val="center"/>
          </w:tcPr>
          <w:p w14:paraId="52E12F3A" w14:textId="77777777" w:rsidR="00425CD9" w:rsidRPr="00BF2AAF" w:rsidRDefault="00425CD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58</w:t>
            </w:r>
          </w:p>
        </w:tc>
        <w:tc>
          <w:tcPr>
            <w:tcW w:w="972" w:type="dxa"/>
            <w:tcBorders>
              <w:top w:val="nil"/>
              <w:bottom w:val="nil"/>
            </w:tcBorders>
            <w:shd w:val="clear" w:color="auto" w:fill="auto"/>
            <w:vAlign w:val="center"/>
          </w:tcPr>
          <w:p w14:paraId="23DD9598" w14:textId="77777777" w:rsidR="00425CD9" w:rsidRPr="00BF2AAF" w:rsidRDefault="00425CD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8"/>
                <w:lang w:eastAsia="pt-BR"/>
              </w:rPr>
            </w:pPr>
            <w:r w:rsidRPr="00BF2AAF">
              <w:rPr>
                <w:rFonts w:ascii="Arial" w:eastAsia="Times New Roman" w:hAnsi="Arial" w:cs="Arial"/>
                <w:spacing w:val="-2"/>
                <w:sz w:val="14"/>
                <w:szCs w:val="14"/>
                <w:lang w:eastAsia="pt-BR"/>
              </w:rPr>
              <w:t>40</w:t>
            </w:r>
          </w:p>
        </w:tc>
        <w:tc>
          <w:tcPr>
            <w:tcW w:w="265" w:type="dxa"/>
            <w:tcBorders>
              <w:top w:val="nil"/>
              <w:bottom w:val="nil"/>
            </w:tcBorders>
            <w:shd w:val="clear" w:color="auto" w:fill="auto"/>
            <w:vAlign w:val="center"/>
          </w:tcPr>
          <w:p w14:paraId="06C0B3AD" w14:textId="77777777" w:rsidR="00425CD9" w:rsidRPr="00BF2AAF" w:rsidRDefault="00425CD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p>
        </w:tc>
        <w:tc>
          <w:tcPr>
            <w:tcW w:w="1028" w:type="dxa"/>
            <w:tcBorders>
              <w:top w:val="nil"/>
              <w:bottom w:val="nil"/>
            </w:tcBorders>
            <w:shd w:val="clear" w:color="auto" w:fill="auto"/>
            <w:vAlign w:val="center"/>
          </w:tcPr>
          <w:p w14:paraId="29B9A3F4" w14:textId="77777777" w:rsidR="00425CD9" w:rsidRPr="00BF2AAF" w:rsidRDefault="00425CD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234.873</w:t>
            </w:r>
          </w:p>
        </w:tc>
        <w:tc>
          <w:tcPr>
            <w:tcW w:w="1334" w:type="dxa"/>
            <w:tcBorders>
              <w:top w:val="nil"/>
              <w:bottom w:val="nil"/>
            </w:tcBorders>
            <w:shd w:val="clear" w:color="auto" w:fill="auto"/>
            <w:vAlign w:val="center"/>
          </w:tcPr>
          <w:p w14:paraId="51D392A5" w14:textId="77777777" w:rsidR="00425CD9" w:rsidRPr="00BF2AAF" w:rsidRDefault="00425CD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221.882</w:t>
            </w:r>
          </w:p>
        </w:tc>
        <w:tc>
          <w:tcPr>
            <w:tcW w:w="1070" w:type="dxa"/>
            <w:tcBorders>
              <w:top w:val="nil"/>
              <w:bottom w:val="nil"/>
            </w:tcBorders>
            <w:shd w:val="clear" w:color="auto" w:fill="auto"/>
            <w:vAlign w:val="center"/>
          </w:tcPr>
          <w:p w14:paraId="3CAD96F6" w14:textId="77777777" w:rsidR="00425CD9" w:rsidRPr="00BF2AAF" w:rsidRDefault="00425CD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8"/>
                <w:lang w:eastAsia="pt-BR"/>
              </w:rPr>
            </w:pPr>
            <w:r w:rsidRPr="00BF2AAF">
              <w:rPr>
                <w:rFonts w:ascii="Arial" w:eastAsia="Times New Roman" w:hAnsi="Arial" w:cs="Arial"/>
                <w:spacing w:val="-2"/>
                <w:sz w:val="14"/>
                <w:szCs w:val="14"/>
                <w:lang w:eastAsia="pt-BR"/>
              </w:rPr>
              <w:t>214.187</w:t>
            </w:r>
          </w:p>
        </w:tc>
      </w:tr>
      <w:tr w:rsidR="00425CD9" w:rsidRPr="00BF2AAF" w14:paraId="2FBC3142" w14:textId="77777777">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127" w:type="dxa"/>
            <w:tcBorders>
              <w:top w:val="nil"/>
              <w:bottom w:val="nil"/>
            </w:tcBorders>
            <w:shd w:val="clear" w:color="auto" w:fill="auto"/>
            <w:vAlign w:val="center"/>
          </w:tcPr>
          <w:p w14:paraId="14D272DC" w14:textId="77777777" w:rsidR="00425CD9" w:rsidRPr="00BF2AAF" w:rsidRDefault="00425CD9">
            <w:pPr>
              <w:keepNext/>
              <w:keepLines/>
              <w:spacing w:before="40" w:after="40"/>
              <w:rPr>
                <w:rFonts w:ascii="Arial" w:eastAsia="Times New Roman" w:hAnsi="Arial" w:cs="Arial"/>
                <w:spacing w:val="-2"/>
                <w:sz w:val="14"/>
                <w:szCs w:val="14"/>
                <w:lang w:eastAsia="pt-BR"/>
              </w:rPr>
            </w:pPr>
          </w:p>
        </w:tc>
        <w:tc>
          <w:tcPr>
            <w:tcW w:w="652" w:type="dxa"/>
            <w:tcBorders>
              <w:top w:val="nil"/>
              <w:bottom w:val="nil"/>
            </w:tcBorders>
            <w:shd w:val="clear" w:color="auto" w:fill="auto"/>
            <w:vAlign w:val="center"/>
          </w:tcPr>
          <w:p w14:paraId="688D0E0D" w14:textId="77777777" w:rsidR="00425CD9" w:rsidRPr="00BF2AAF" w:rsidRDefault="00425CD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8"/>
                <w:lang w:eastAsia="pt-BR"/>
              </w:rPr>
            </w:pPr>
          </w:p>
        </w:tc>
        <w:tc>
          <w:tcPr>
            <w:tcW w:w="1059" w:type="dxa"/>
            <w:tcBorders>
              <w:top w:val="nil"/>
              <w:bottom w:val="nil"/>
            </w:tcBorders>
            <w:shd w:val="clear" w:color="auto" w:fill="auto"/>
            <w:vAlign w:val="center"/>
          </w:tcPr>
          <w:p w14:paraId="06610868" w14:textId="77777777" w:rsidR="00425CD9" w:rsidRPr="00BF2AAF" w:rsidRDefault="00425CD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p>
        </w:tc>
        <w:tc>
          <w:tcPr>
            <w:tcW w:w="1273" w:type="dxa"/>
            <w:tcBorders>
              <w:top w:val="nil"/>
              <w:bottom w:val="nil"/>
            </w:tcBorders>
            <w:shd w:val="clear" w:color="auto" w:fill="auto"/>
            <w:vAlign w:val="center"/>
          </w:tcPr>
          <w:p w14:paraId="538C1EAD" w14:textId="77777777" w:rsidR="00425CD9" w:rsidRPr="00BF2AAF" w:rsidRDefault="00425CD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8"/>
                <w:lang w:eastAsia="pt-BR"/>
              </w:rPr>
            </w:pPr>
          </w:p>
        </w:tc>
        <w:tc>
          <w:tcPr>
            <w:tcW w:w="972" w:type="dxa"/>
            <w:tcBorders>
              <w:top w:val="nil"/>
              <w:bottom w:val="nil"/>
            </w:tcBorders>
            <w:shd w:val="clear" w:color="auto" w:fill="auto"/>
            <w:vAlign w:val="center"/>
          </w:tcPr>
          <w:p w14:paraId="4181A2B9" w14:textId="77777777" w:rsidR="00425CD9" w:rsidRPr="00BF2AAF" w:rsidRDefault="00425CD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8"/>
                <w:lang w:eastAsia="pt-BR"/>
              </w:rPr>
            </w:pPr>
          </w:p>
        </w:tc>
        <w:tc>
          <w:tcPr>
            <w:tcW w:w="265" w:type="dxa"/>
            <w:tcBorders>
              <w:top w:val="nil"/>
              <w:bottom w:val="nil"/>
            </w:tcBorders>
            <w:shd w:val="clear" w:color="auto" w:fill="auto"/>
            <w:vAlign w:val="center"/>
          </w:tcPr>
          <w:p w14:paraId="254C5ED0" w14:textId="77777777" w:rsidR="00425CD9" w:rsidRPr="00BF2AAF" w:rsidRDefault="00425CD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p>
        </w:tc>
        <w:tc>
          <w:tcPr>
            <w:tcW w:w="1028" w:type="dxa"/>
            <w:tcBorders>
              <w:top w:val="nil"/>
              <w:bottom w:val="nil"/>
            </w:tcBorders>
            <w:shd w:val="clear" w:color="auto" w:fill="auto"/>
            <w:vAlign w:val="center"/>
          </w:tcPr>
          <w:p w14:paraId="7DDE0F9A" w14:textId="77777777" w:rsidR="00425CD9" w:rsidRPr="00BF2AAF" w:rsidRDefault="00425CD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p>
        </w:tc>
        <w:tc>
          <w:tcPr>
            <w:tcW w:w="1334" w:type="dxa"/>
            <w:tcBorders>
              <w:top w:val="nil"/>
              <w:bottom w:val="nil"/>
            </w:tcBorders>
            <w:shd w:val="clear" w:color="auto" w:fill="auto"/>
            <w:vAlign w:val="center"/>
          </w:tcPr>
          <w:p w14:paraId="4B097012" w14:textId="77777777" w:rsidR="00425CD9" w:rsidRPr="00BF2AAF" w:rsidRDefault="00425CD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8"/>
                <w:lang w:eastAsia="pt-BR"/>
              </w:rPr>
            </w:pPr>
          </w:p>
        </w:tc>
        <w:tc>
          <w:tcPr>
            <w:tcW w:w="1070" w:type="dxa"/>
            <w:tcBorders>
              <w:top w:val="nil"/>
              <w:bottom w:val="nil"/>
            </w:tcBorders>
            <w:shd w:val="clear" w:color="auto" w:fill="auto"/>
            <w:vAlign w:val="center"/>
          </w:tcPr>
          <w:p w14:paraId="441D3662" w14:textId="77777777" w:rsidR="00425CD9" w:rsidRPr="00BF2AAF" w:rsidRDefault="00425CD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8"/>
                <w:lang w:eastAsia="pt-BR"/>
              </w:rPr>
            </w:pPr>
          </w:p>
        </w:tc>
      </w:tr>
      <w:tr w:rsidR="00425CD9" w:rsidRPr="00BF2AAF" w14:paraId="523F1E82"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127" w:type="dxa"/>
            <w:tcBorders>
              <w:top w:val="nil"/>
              <w:bottom w:val="nil"/>
            </w:tcBorders>
            <w:shd w:val="clear" w:color="auto" w:fill="auto"/>
            <w:vAlign w:val="center"/>
          </w:tcPr>
          <w:p w14:paraId="61BA7AC7" w14:textId="77777777" w:rsidR="00425CD9" w:rsidRPr="00BF2AAF" w:rsidRDefault="00425CD9">
            <w:pPr>
              <w:keepNext/>
              <w:keepLines/>
              <w:spacing w:before="40" w:after="40"/>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Total do Ativo</w:t>
            </w:r>
          </w:p>
        </w:tc>
        <w:tc>
          <w:tcPr>
            <w:tcW w:w="652" w:type="dxa"/>
            <w:tcBorders>
              <w:top w:val="nil"/>
              <w:bottom w:val="nil"/>
            </w:tcBorders>
            <w:shd w:val="clear" w:color="auto" w:fill="auto"/>
            <w:vAlign w:val="center"/>
          </w:tcPr>
          <w:p w14:paraId="4A052146" w14:textId="77777777" w:rsidR="00425CD9" w:rsidRPr="00BF2AAF" w:rsidRDefault="00425CD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noProof/>
                <w:spacing w:val="-2"/>
                <w:sz w:val="14"/>
                <w:szCs w:val="18"/>
                <w:lang w:eastAsia="pt-BR"/>
              </w:rPr>
            </w:pPr>
          </w:p>
        </w:tc>
        <w:tc>
          <w:tcPr>
            <w:tcW w:w="1059" w:type="dxa"/>
            <w:tcBorders>
              <w:top w:val="nil"/>
              <w:bottom w:val="nil"/>
            </w:tcBorders>
            <w:shd w:val="clear" w:color="auto" w:fill="auto"/>
            <w:vAlign w:val="center"/>
          </w:tcPr>
          <w:p w14:paraId="41DA535F" w14:textId="77777777" w:rsidR="00425CD9" w:rsidRPr="00BF2AAF" w:rsidRDefault="00425CD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spacing w:val="-2"/>
                <w:sz w:val="14"/>
                <w:szCs w:val="14"/>
                <w:lang w:eastAsia="pt-BR"/>
              </w:rPr>
            </w:pPr>
            <w:r w:rsidRPr="00BF2AAF">
              <w:rPr>
                <w:rFonts w:ascii="Arial" w:eastAsia="Times New Roman" w:hAnsi="Arial" w:cs="Arial"/>
                <w:b/>
                <w:spacing w:val="-2"/>
                <w:sz w:val="14"/>
                <w:szCs w:val="14"/>
                <w:lang w:eastAsia="pt-BR"/>
              </w:rPr>
              <w:t>12.286.621</w:t>
            </w:r>
          </w:p>
        </w:tc>
        <w:tc>
          <w:tcPr>
            <w:tcW w:w="1273" w:type="dxa"/>
            <w:tcBorders>
              <w:top w:val="nil"/>
              <w:bottom w:val="nil"/>
            </w:tcBorders>
            <w:shd w:val="clear" w:color="auto" w:fill="auto"/>
            <w:vAlign w:val="center"/>
          </w:tcPr>
          <w:p w14:paraId="6FBD2E4A" w14:textId="77777777" w:rsidR="00425CD9" w:rsidRPr="00BF2AAF" w:rsidRDefault="00425CD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spacing w:val="-2"/>
                <w:sz w:val="14"/>
                <w:szCs w:val="14"/>
                <w:highlight w:val="yellow"/>
                <w:lang w:eastAsia="pt-BR"/>
              </w:rPr>
            </w:pPr>
            <w:r w:rsidRPr="00BF2AAF">
              <w:rPr>
                <w:rFonts w:ascii="Arial" w:eastAsia="Times New Roman" w:hAnsi="Arial" w:cs="Arial"/>
                <w:b/>
                <w:spacing w:val="-2"/>
                <w:sz w:val="14"/>
                <w:szCs w:val="14"/>
                <w:lang w:eastAsia="pt-BR"/>
              </w:rPr>
              <w:t>11.723.053</w:t>
            </w:r>
          </w:p>
        </w:tc>
        <w:tc>
          <w:tcPr>
            <w:tcW w:w="972" w:type="dxa"/>
            <w:tcBorders>
              <w:top w:val="nil"/>
              <w:bottom w:val="nil"/>
            </w:tcBorders>
            <w:shd w:val="clear" w:color="auto" w:fill="auto"/>
            <w:vAlign w:val="center"/>
          </w:tcPr>
          <w:p w14:paraId="47A5B15D" w14:textId="77777777" w:rsidR="00425CD9" w:rsidRPr="00BF2AAF" w:rsidRDefault="00425CD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bCs/>
                <w:spacing w:val="-2"/>
                <w:sz w:val="14"/>
                <w:szCs w:val="18"/>
                <w:highlight w:val="yellow"/>
                <w:lang w:eastAsia="pt-BR"/>
              </w:rPr>
            </w:pPr>
            <w:r w:rsidRPr="00BF2AAF">
              <w:rPr>
                <w:rFonts w:ascii="Arial" w:eastAsia="Times New Roman" w:hAnsi="Arial" w:cs="Arial"/>
                <w:b/>
                <w:spacing w:val="-2"/>
                <w:sz w:val="14"/>
                <w:szCs w:val="14"/>
                <w:lang w:eastAsia="pt-BR"/>
              </w:rPr>
              <w:t>9.311.403</w:t>
            </w:r>
          </w:p>
        </w:tc>
        <w:tc>
          <w:tcPr>
            <w:tcW w:w="265" w:type="dxa"/>
            <w:tcBorders>
              <w:top w:val="nil"/>
              <w:bottom w:val="nil"/>
            </w:tcBorders>
            <w:shd w:val="clear" w:color="auto" w:fill="auto"/>
            <w:vAlign w:val="center"/>
          </w:tcPr>
          <w:p w14:paraId="3A920697" w14:textId="77777777" w:rsidR="00425CD9" w:rsidRPr="00BF2AAF" w:rsidRDefault="00425CD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bCs/>
                <w:spacing w:val="-2"/>
                <w:sz w:val="14"/>
                <w:szCs w:val="14"/>
                <w:highlight w:val="yellow"/>
                <w:lang w:eastAsia="pt-BR"/>
              </w:rPr>
            </w:pPr>
          </w:p>
        </w:tc>
        <w:tc>
          <w:tcPr>
            <w:tcW w:w="1028" w:type="dxa"/>
            <w:tcBorders>
              <w:top w:val="nil"/>
              <w:bottom w:val="nil"/>
            </w:tcBorders>
            <w:shd w:val="clear" w:color="auto" w:fill="auto"/>
            <w:vAlign w:val="center"/>
          </w:tcPr>
          <w:p w14:paraId="0F13A57A" w14:textId="77777777" w:rsidR="00425CD9" w:rsidRPr="00BF2AAF" w:rsidRDefault="00425CD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bCs/>
                <w:spacing w:val="-2"/>
                <w:sz w:val="14"/>
                <w:szCs w:val="14"/>
                <w:highlight w:val="yellow"/>
                <w:lang w:eastAsia="pt-BR"/>
              </w:rPr>
            </w:pPr>
            <w:r w:rsidRPr="00BF2AAF">
              <w:rPr>
                <w:rFonts w:ascii="Arial" w:eastAsia="Times New Roman" w:hAnsi="Arial" w:cs="Arial"/>
                <w:b/>
                <w:bCs/>
                <w:spacing w:val="-2"/>
                <w:sz w:val="14"/>
                <w:szCs w:val="14"/>
                <w:lang w:eastAsia="pt-BR"/>
              </w:rPr>
              <w:t>18.272.622</w:t>
            </w:r>
          </w:p>
        </w:tc>
        <w:tc>
          <w:tcPr>
            <w:tcW w:w="1334" w:type="dxa"/>
            <w:tcBorders>
              <w:top w:val="nil"/>
              <w:bottom w:val="nil"/>
            </w:tcBorders>
            <w:shd w:val="clear" w:color="auto" w:fill="auto"/>
            <w:vAlign w:val="center"/>
          </w:tcPr>
          <w:p w14:paraId="7FBFEBE5" w14:textId="77777777" w:rsidR="00425CD9" w:rsidRPr="00BF2AAF" w:rsidRDefault="00425CD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bCs/>
                <w:spacing w:val="-2"/>
                <w:sz w:val="14"/>
                <w:szCs w:val="14"/>
                <w:highlight w:val="yellow"/>
                <w:lang w:eastAsia="pt-BR"/>
              </w:rPr>
            </w:pPr>
            <w:r w:rsidRPr="00BF2AAF">
              <w:rPr>
                <w:rFonts w:ascii="Arial" w:eastAsia="Times New Roman" w:hAnsi="Arial" w:cs="Arial"/>
                <w:b/>
                <w:bCs/>
                <w:spacing w:val="-2"/>
                <w:sz w:val="14"/>
                <w:szCs w:val="14"/>
                <w:lang w:eastAsia="pt-BR"/>
              </w:rPr>
              <w:t>16.570.461</w:t>
            </w:r>
          </w:p>
        </w:tc>
        <w:tc>
          <w:tcPr>
            <w:tcW w:w="1070" w:type="dxa"/>
            <w:tcBorders>
              <w:top w:val="nil"/>
              <w:bottom w:val="nil"/>
            </w:tcBorders>
            <w:shd w:val="clear" w:color="auto" w:fill="auto"/>
            <w:vAlign w:val="center"/>
          </w:tcPr>
          <w:p w14:paraId="00C9A156" w14:textId="77777777" w:rsidR="00425CD9" w:rsidRPr="00BF2AAF" w:rsidRDefault="00425CD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bCs/>
                <w:spacing w:val="-2"/>
                <w:sz w:val="14"/>
                <w:szCs w:val="18"/>
                <w:highlight w:val="yellow"/>
                <w:lang w:eastAsia="pt-BR"/>
              </w:rPr>
            </w:pPr>
            <w:r w:rsidRPr="00BF2AAF">
              <w:rPr>
                <w:rFonts w:ascii="Arial" w:eastAsia="Times New Roman" w:hAnsi="Arial" w:cs="Arial"/>
                <w:b/>
                <w:bCs/>
                <w:spacing w:val="-2"/>
                <w:sz w:val="14"/>
                <w:szCs w:val="14"/>
                <w:lang w:eastAsia="pt-BR"/>
              </w:rPr>
              <w:t>13.501.206</w:t>
            </w:r>
          </w:p>
        </w:tc>
      </w:tr>
      <w:tr w:rsidR="00425CD9" w:rsidRPr="00BF2AAF" w14:paraId="51E17142" w14:textId="77777777">
        <w:trPr>
          <w:cnfStyle w:val="000000100000" w:firstRow="0" w:lastRow="0" w:firstColumn="0" w:lastColumn="0" w:oddVBand="0" w:evenVBand="0" w:oddHBand="1" w:evenHBand="0" w:firstRowFirstColumn="0" w:firstRowLastColumn="0" w:lastRowFirstColumn="0" w:lastRowLastColumn="0"/>
          <w:trHeight w:val="198"/>
          <w:jc w:val="center"/>
        </w:trPr>
        <w:tc>
          <w:tcPr>
            <w:cnfStyle w:val="001000000000" w:firstRow="0" w:lastRow="0" w:firstColumn="1" w:lastColumn="0" w:oddVBand="0" w:evenVBand="0" w:oddHBand="0" w:evenHBand="0" w:firstRowFirstColumn="0" w:firstRowLastColumn="0" w:lastRowFirstColumn="0" w:lastRowLastColumn="0"/>
            <w:tcW w:w="2127" w:type="dxa"/>
            <w:tcBorders>
              <w:top w:val="nil"/>
              <w:bottom w:val="nil"/>
            </w:tcBorders>
            <w:shd w:val="clear" w:color="auto" w:fill="auto"/>
            <w:vAlign w:val="center"/>
          </w:tcPr>
          <w:p w14:paraId="5A8238E4" w14:textId="77777777" w:rsidR="00425CD9" w:rsidRPr="00BF2AAF" w:rsidRDefault="00425CD9">
            <w:pPr>
              <w:keepNext/>
              <w:keepLines/>
              <w:spacing w:before="40" w:after="40"/>
              <w:rPr>
                <w:rFonts w:ascii="Arial" w:eastAsia="Times New Roman" w:hAnsi="Arial" w:cs="Arial"/>
                <w:color w:val="FF0000"/>
                <w:spacing w:val="-2"/>
                <w:sz w:val="14"/>
                <w:szCs w:val="14"/>
                <w:lang w:eastAsia="pt-BR"/>
              </w:rPr>
            </w:pPr>
          </w:p>
        </w:tc>
        <w:tc>
          <w:tcPr>
            <w:tcW w:w="652" w:type="dxa"/>
            <w:tcBorders>
              <w:top w:val="nil"/>
              <w:bottom w:val="nil"/>
            </w:tcBorders>
            <w:shd w:val="clear" w:color="auto" w:fill="auto"/>
            <w:vAlign w:val="center"/>
          </w:tcPr>
          <w:p w14:paraId="50CD7C10" w14:textId="77777777" w:rsidR="00425CD9" w:rsidRPr="00BF2AAF" w:rsidRDefault="00425CD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FF0000"/>
                <w:spacing w:val="-2"/>
                <w:sz w:val="14"/>
                <w:szCs w:val="14"/>
                <w:lang w:eastAsia="pt-BR"/>
              </w:rPr>
            </w:pPr>
          </w:p>
        </w:tc>
        <w:tc>
          <w:tcPr>
            <w:tcW w:w="1059" w:type="dxa"/>
            <w:tcBorders>
              <w:top w:val="nil"/>
              <w:bottom w:val="nil"/>
            </w:tcBorders>
            <w:shd w:val="clear" w:color="auto" w:fill="auto"/>
            <w:vAlign w:val="center"/>
          </w:tcPr>
          <w:p w14:paraId="761D479A" w14:textId="77777777" w:rsidR="00425CD9" w:rsidRPr="00BF2AAF" w:rsidRDefault="00425CD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p>
        </w:tc>
        <w:tc>
          <w:tcPr>
            <w:tcW w:w="1273" w:type="dxa"/>
            <w:tcBorders>
              <w:top w:val="nil"/>
              <w:bottom w:val="nil"/>
            </w:tcBorders>
            <w:shd w:val="clear" w:color="auto" w:fill="auto"/>
            <w:vAlign w:val="center"/>
          </w:tcPr>
          <w:p w14:paraId="5C50DE52" w14:textId="77777777" w:rsidR="00425CD9" w:rsidRPr="00BF2AAF" w:rsidRDefault="00425CD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8"/>
                <w:lang w:eastAsia="pt-BR"/>
              </w:rPr>
            </w:pPr>
          </w:p>
        </w:tc>
        <w:tc>
          <w:tcPr>
            <w:tcW w:w="972" w:type="dxa"/>
            <w:tcBorders>
              <w:top w:val="nil"/>
              <w:bottom w:val="nil"/>
            </w:tcBorders>
            <w:shd w:val="clear" w:color="auto" w:fill="auto"/>
            <w:vAlign w:val="center"/>
          </w:tcPr>
          <w:p w14:paraId="256DE7E7" w14:textId="77777777" w:rsidR="00425CD9" w:rsidRPr="00BF2AAF" w:rsidRDefault="00425CD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8"/>
                <w:lang w:eastAsia="pt-BR"/>
              </w:rPr>
            </w:pPr>
          </w:p>
        </w:tc>
        <w:tc>
          <w:tcPr>
            <w:tcW w:w="265" w:type="dxa"/>
            <w:tcBorders>
              <w:top w:val="nil"/>
              <w:bottom w:val="nil"/>
            </w:tcBorders>
            <w:shd w:val="clear" w:color="auto" w:fill="auto"/>
            <w:vAlign w:val="center"/>
          </w:tcPr>
          <w:p w14:paraId="046642EB" w14:textId="77777777" w:rsidR="00425CD9" w:rsidRPr="00BF2AAF" w:rsidRDefault="00425CD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p>
        </w:tc>
        <w:tc>
          <w:tcPr>
            <w:tcW w:w="1028" w:type="dxa"/>
            <w:tcBorders>
              <w:top w:val="nil"/>
              <w:bottom w:val="nil"/>
            </w:tcBorders>
            <w:shd w:val="clear" w:color="auto" w:fill="auto"/>
            <w:vAlign w:val="center"/>
          </w:tcPr>
          <w:p w14:paraId="6221D51C" w14:textId="77777777" w:rsidR="00425CD9" w:rsidRPr="00BF2AAF" w:rsidRDefault="00425CD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p>
        </w:tc>
        <w:tc>
          <w:tcPr>
            <w:tcW w:w="1334" w:type="dxa"/>
            <w:tcBorders>
              <w:top w:val="nil"/>
              <w:bottom w:val="nil"/>
            </w:tcBorders>
            <w:shd w:val="clear" w:color="auto" w:fill="auto"/>
            <w:vAlign w:val="center"/>
          </w:tcPr>
          <w:p w14:paraId="46F985AA" w14:textId="77777777" w:rsidR="00425CD9" w:rsidRPr="00BF2AAF" w:rsidRDefault="00425CD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8"/>
                <w:lang w:eastAsia="pt-BR"/>
              </w:rPr>
            </w:pPr>
          </w:p>
        </w:tc>
        <w:tc>
          <w:tcPr>
            <w:tcW w:w="1070" w:type="dxa"/>
            <w:tcBorders>
              <w:top w:val="nil"/>
              <w:bottom w:val="nil"/>
            </w:tcBorders>
            <w:shd w:val="clear" w:color="auto" w:fill="auto"/>
            <w:vAlign w:val="center"/>
          </w:tcPr>
          <w:p w14:paraId="6D899336" w14:textId="77777777" w:rsidR="00425CD9" w:rsidRPr="00BF2AAF" w:rsidRDefault="00425CD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8"/>
                <w:lang w:eastAsia="pt-BR"/>
              </w:rPr>
            </w:pPr>
          </w:p>
        </w:tc>
      </w:tr>
      <w:tr w:rsidR="00425CD9" w:rsidRPr="00BF2AAF" w14:paraId="7BFDB600"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127" w:type="dxa"/>
            <w:tcBorders>
              <w:top w:val="nil"/>
              <w:bottom w:val="nil"/>
            </w:tcBorders>
            <w:shd w:val="clear" w:color="auto" w:fill="auto"/>
            <w:vAlign w:val="center"/>
          </w:tcPr>
          <w:p w14:paraId="50C2C785" w14:textId="77777777" w:rsidR="00425CD9" w:rsidRPr="00BF2AAF" w:rsidRDefault="00425CD9">
            <w:pPr>
              <w:keepNext/>
              <w:keepLines/>
              <w:spacing w:before="40" w:after="40"/>
              <w:rPr>
                <w:rFonts w:ascii="Arial" w:eastAsia="Times New Roman" w:hAnsi="Arial" w:cs="Arial"/>
                <w:spacing w:val="-2"/>
                <w:sz w:val="14"/>
                <w:szCs w:val="18"/>
                <w:lang w:eastAsia="pt-BR"/>
              </w:rPr>
            </w:pPr>
            <w:r w:rsidRPr="00BF2AAF">
              <w:rPr>
                <w:rFonts w:ascii="Arial" w:eastAsia="Times New Roman" w:hAnsi="Arial" w:cs="Arial"/>
                <w:spacing w:val="-2"/>
                <w:sz w:val="14"/>
                <w:szCs w:val="18"/>
                <w:lang w:eastAsia="pt-BR"/>
              </w:rPr>
              <w:t>Passivo Circulante</w:t>
            </w:r>
          </w:p>
        </w:tc>
        <w:tc>
          <w:tcPr>
            <w:tcW w:w="652" w:type="dxa"/>
            <w:tcBorders>
              <w:top w:val="nil"/>
              <w:bottom w:val="nil"/>
            </w:tcBorders>
            <w:shd w:val="clear" w:color="auto" w:fill="auto"/>
            <w:vAlign w:val="center"/>
          </w:tcPr>
          <w:p w14:paraId="5B6D0B49" w14:textId="77777777" w:rsidR="00425CD9" w:rsidRPr="00BF2AAF" w:rsidRDefault="00425CD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spacing w:val="-2"/>
                <w:sz w:val="14"/>
                <w:szCs w:val="18"/>
                <w:lang w:eastAsia="pt-BR"/>
              </w:rPr>
            </w:pPr>
          </w:p>
        </w:tc>
        <w:tc>
          <w:tcPr>
            <w:tcW w:w="1059" w:type="dxa"/>
            <w:tcBorders>
              <w:top w:val="nil"/>
              <w:left w:val="nil"/>
              <w:bottom w:val="nil"/>
              <w:right w:val="nil"/>
            </w:tcBorders>
            <w:shd w:val="clear" w:color="auto" w:fill="auto"/>
            <w:vAlign w:val="center"/>
          </w:tcPr>
          <w:p w14:paraId="0156E4C9" w14:textId="77777777" w:rsidR="00425CD9" w:rsidRPr="00BF2AAF" w:rsidRDefault="00425CD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bCs/>
                <w:spacing w:val="-2"/>
                <w:sz w:val="14"/>
                <w:szCs w:val="14"/>
                <w:lang w:eastAsia="pt-BR"/>
              </w:rPr>
            </w:pPr>
            <w:r w:rsidRPr="00BF2AAF">
              <w:rPr>
                <w:rFonts w:ascii="Arial" w:eastAsia="Times New Roman" w:hAnsi="Arial" w:cs="Arial"/>
                <w:b/>
                <w:bCs/>
                <w:spacing w:val="-2"/>
                <w:sz w:val="14"/>
                <w:szCs w:val="14"/>
                <w:lang w:eastAsia="pt-BR"/>
              </w:rPr>
              <w:t>2.469.986</w:t>
            </w:r>
          </w:p>
        </w:tc>
        <w:tc>
          <w:tcPr>
            <w:tcW w:w="1273" w:type="dxa"/>
            <w:tcBorders>
              <w:top w:val="nil"/>
              <w:left w:val="nil"/>
              <w:bottom w:val="nil"/>
              <w:right w:val="nil"/>
            </w:tcBorders>
            <w:shd w:val="clear" w:color="auto" w:fill="auto"/>
            <w:vAlign w:val="center"/>
          </w:tcPr>
          <w:p w14:paraId="7D93B0C2" w14:textId="77777777" w:rsidR="00425CD9" w:rsidRPr="00BF2AAF" w:rsidRDefault="00425CD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bCs/>
                <w:spacing w:val="-2"/>
                <w:sz w:val="14"/>
                <w:szCs w:val="14"/>
                <w:lang w:eastAsia="pt-BR"/>
              </w:rPr>
            </w:pPr>
            <w:r w:rsidRPr="00BF2AAF">
              <w:rPr>
                <w:rFonts w:ascii="Arial" w:eastAsia="Times New Roman" w:hAnsi="Arial" w:cs="Arial"/>
                <w:b/>
                <w:bCs/>
                <w:spacing w:val="-2"/>
                <w:sz w:val="14"/>
                <w:szCs w:val="14"/>
                <w:lang w:eastAsia="pt-BR"/>
              </w:rPr>
              <w:t>3.686.295</w:t>
            </w:r>
          </w:p>
        </w:tc>
        <w:tc>
          <w:tcPr>
            <w:tcW w:w="972" w:type="dxa"/>
            <w:tcBorders>
              <w:top w:val="nil"/>
              <w:bottom w:val="nil"/>
            </w:tcBorders>
            <w:shd w:val="clear" w:color="auto" w:fill="auto"/>
            <w:vAlign w:val="center"/>
          </w:tcPr>
          <w:p w14:paraId="25F0F618" w14:textId="77777777" w:rsidR="00425CD9" w:rsidRPr="00BF2AAF" w:rsidRDefault="00425CD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bCs/>
                <w:spacing w:val="-2"/>
                <w:sz w:val="14"/>
                <w:szCs w:val="18"/>
                <w:lang w:eastAsia="pt-BR"/>
              </w:rPr>
            </w:pPr>
            <w:r w:rsidRPr="00BF2AAF">
              <w:rPr>
                <w:rFonts w:ascii="Arial" w:eastAsia="Times New Roman" w:hAnsi="Arial" w:cs="Arial"/>
                <w:b/>
                <w:bCs/>
                <w:spacing w:val="-2"/>
                <w:sz w:val="14"/>
                <w:szCs w:val="14"/>
                <w:lang w:eastAsia="pt-BR"/>
              </w:rPr>
              <w:t>1.842.974</w:t>
            </w:r>
          </w:p>
        </w:tc>
        <w:tc>
          <w:tcPr>
            <w:tcW w:w="265" w:type="dxa"/>
            <w:tcBorders>
              <w:top w:val="nil"/>
              <w:bottom w:val="nil"/>
            </w:tcBorders>
            <w:shd w:val="clear" w:color="auto" w:fill="auto"/>
            <w:vAlign w:val="center"/>
          </w:tcPr>
          <w:p w14:paraId="281DC03A" w14:textId="77777777" w:rsidR="00425CD9" w:rsidRPr="00BF2AAF" w:rsidRDefault="00425CD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bCs/>
                <w:spacing w:val="-2"/>
                <w:sz w:val="14"/>
                <w:szCs w:val="14"/>
                <w:lang w:eastAsia="pt-BR"/>
              </w:rPr>
            </w:pPr>
          </w:p>
        </w:tc>
        <w:tc>
          <w:tcPr>
            <w:tcW w:w="1028" w:type="dxa"/>
            <w:tcBorders>
              <w:top w:val="nil"/>
              <w:left w:val="nil"/>
              <w:bottom w:val="nil"/>
              <w:right w:val="nil"/>
            </w:tcBorders>
            <w:shd w:val="clear" w:color="auto" w:fill="auto"/>
            <w:vAlign w:val="center"/>
          </w:tcPr>
          <w:p w14:paraId="18642BD1" w14:textId="77777777" w:rsidR="00425CD9" w:rsidRPr="00BF2AAF" w:rsidRDefault="00425CD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bCs/>
                <w:spacing w:val="-2"/>
                <w:sz w:val="14"/>
                <w:szCs w:val="14"/>
                <w:lang w:eastAsia="pt-BR"/>
              </w:rPr>
            </w:pPr>
            <w:r w:rsidRPr="00BF2AAF">
              <w:rPr>
                <w:rFonts w:ascii="Arial" w:eastAsia="Times New Roman" w:hAnsi="Arial" w:cs="Arial"/>
                <w:b/>
                <w:bCs/>
                <w:spacing w:val="-2"/>
                <w:sz w:val="14"/>
                <w:szCs w:val="14"/>
                <w:lang w:eastAsia="pt-BR"/>
              </w:rPr>
              <w:t>5.478.106</w:t>
            </w:r>
          </w:p>
        </w:tc>
        <w:tc>
          <w:tcPr>
            <w:tcW w:w="1334" w:type="dxa"/>
            <w:tcBorders>
              <w:top w:val="nil"/>
              <w:left w:val="nil"/>
              <w:bottom w:val="nil"/>
              <w:right w:val="nil"/>
            </w:tcBorders>
            <w:shd w:val="clear" w:color="auto" w:fill="auto"/>
            <w:vAlign w:val="center"/>
          </w:tcPr>
          <w:p w14:paraId="55F1B3FC" w14:textId="77777777" w:rsidR="00425CD9" w:rsidRPr="00BF2AAF" w:rsidRDefault="00425CD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bCs/>
                <w:spacing w:val="-2"/>
                <w:sz w:val="14"/>
                <w:szCs w:val="14"/>
                <w:lang w:eastAsia="pt-BR"/>
              </w:rPr>
            </w:pPr>
            <w:r w:rsidRPr="00BF2AAF">
              <w:rPr>
                <w:rFonts w:ascii="Arial" w:eastAsia="Times New Roman" w:hAnsi="Arial" w:cs="Arial"/>
                <w:b/>
                <w:bCs/>
                <w:spacing w:val="-2"/>
                <w:sz w:val="14"/>
                <w:szCs w:val="14"/>
                <w:lang w:eastAsia="pt-BR"/>
              </w:rPr>
              <w:t>6.508.168</w:t>
            </w:r>
          </w:p>
        </w:tc>
        <w:tc>
          <w:tcPr>
            <w:tcW w:w="1070" w:type="dxa"/>
            <w:tcBorders>
              <w:top w:val="nil"/>
              <w:bottom w:val="nil"/>
            </w:tcBorders>
            <w:shd w:val="clear" w:color="auto" w:fill="auto"/>
            <w:vAlign w:val="center"/>
          </w:tcPr>
          <w:p w14:paraId="3492BA31" w14:textId="77777777" w:rsidR="00425CD9" w:rsidRPr="00BF2AAF" w:rsidRDefault="00425CD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bCs/>
                <w:spacing w:val="-2"/>
                <w:sz w:val="14"/>
                <w:szCs w:val="18"/>
                <w:lang w:eastAsia="pt-BR"/>
              </w:rPr>
            </w:pPr>
            <w:r w:rsidRPr="00BF2AAF">
              <w:rPr>
                <w:rFonts w:ascii="Arial" w:eastAsia="Times New Roman" w:hAnsi="Arial" w:cs="Arial"/>
                <w:b/>
                <w:bCs/>
                <w:spacing w:val="-2"/>
                <w:sz w:val="14"/>
                <w:szCs w:val="14"/>
                <w:lang w:eastAsia="pt-BR"/>
              </w:rPr>
              <w:t>3.999.277</w:t>
            </w:r>
          </w:p>
        </w:tc>
      </w:tr>
      <w:tr w:rsidR="00425CD9" w:rsidRPr="00BF2AAF" w14:paraId="1F4BEDFD" w14:textId="77777777">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127" w:type="dxa"/>
            <w:tcBorders>
              <w:top w:val="nil"/>
              <w:bottom w:val="nil"/>
            </w:tcBorders>
            <w:shd w:val="clear" w:color="auto" w:fill="auto"/>
            <w:vAlign w:val="center"/>
          </w:tcPr>
          <w:p w14:paraId="4F3C13C9" w14:textId="77777777" w:rsidR="00425CD9" w:rsidRPr="00BF2AAF" w:rsidRDefault="00425CD9">
            <w:pPr>
              <w:keepNext/>
              <w:keepLines/>
              <w:spacing w:before="40" w:after="40"/>
              <w:ind w:left="113"/>
              <w:rPr>
                <w:rFonts w:ascii="Arial" w:eastAsia="Times New Roman" w:hAnsi="Arial" w:cs="Arial"/>
                <w:b w:val="0"/>
                <w:bCs w:val="0"/>
                <w:spacing w:val="-2"/>
                <w:sz w:val="14"/>
                <w:szCs w:val="18"/>
                <w:lang w:eastAsia="pt-BR"/>
              </w:rPr>
            </w:pPr>
            <w:r w:rsidRPr="00BF2AAF">
              <w:rPr>
                <w:rFonts w:ascii="Arial" w:eastAsia="Times New Roman" w:hAnsi="Arial" w:cs="Arial"/>
                <w:b w:val="0"/>
                <w:bCs w:val="0"/>
                <w:spacing w:val="-2"/>
                <w:sz w:val="14"/>
                <w:szCs w:val="18"/>
                <w:lang w:eastAsia="pt-BR"/>
              </w:rPr>
              <w:t>Obrigações Societárias e Estatutárias</w:t>
            </w:r>
          </w:p>
        </w:tc>
        <w:tc>
          <w:tcPr>
            <w:tcW w:w="652" w:type="dxa"/>
            <w:tcBorders>
              <w:top w:val="nil"/>
              <w:bottom w:val="nil"/>
            </w:tcBorders>
            <w:shd w:val="clear" w:color="auto" w:fill="auto"/>
            <w:vAlign w:val="center"/>
          </w:tcPr>
          <w:p w14:paraId="4ECFF48A" w14:textId="77777777" w:rsidR="00425CD9" w:rsidRPr="00BF2AAF" w:rsidRDefault="00425CD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[21]</w:t>
            </w:r>
          </w:p>
        </w:tc>
        <w:tc>
          <w:tcPr>
            <w:tcW w:w="1059" w:type="dxa"/>
            <w:tcBorders>
              <w:top w:val="nil"/>
              <w:left w:val="nil"/>
              <w:bottom w:val="nil"/>
              <w:right w:val="nil"/>
            </w:tcBorders>
            <w:shd w:val="clear" w:color="auto" w:fill="auto"/>
            <w:vAlign w:val="center"/>
          </w:tcPr>
          <w:p w14:paraId="1AE528E7" w14:textId="77777777" w:rsidR="00425CD9" w:rsidRPr="00BF2AAF" w:rsidRDefault="00425CD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2.455.309</w:t>
            </w:r>
          </w:p>
        </w:tc>
        <w:tc>
          <w:tcPr>
            <w:tcW w:w="1273" w:type="dxa"/>
            <w:tcBorders>
              <w:top w:val="nil"/>
              <w:left w:val="nil"/>
              <w:bottom w:val="nil"/>
              <w:right w:val="nil"/>
            </w:tcBorders>
            <w:shd w:val="clear" w:color="auto" w:fill="auto"/>
            <w:vAlign w:val="center"/>
          </w:tcPr>
          <w:p w14:paraId="645EE66E" w14:textId="77777777" w:rsidR="00425CD9" w:rsidRPr="00BF2AAF" w:rsidRDefault="00425CD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3.674.027</w:t>
            </w:r>
          </w:p>
        </w:tc>
        <w:tc>
          <w:tcPr>
            <w:tcW w:w="972" w:type="dxa"/>
            <w:tcBorders>
              <w:top w:val="nil"/>
              <w:bottom w:val="nil"/>
            </w:tcBorders>
            <w:shd w:val="clear" w:color="auto" w:fill="auto"/>
            <w:vAlign w:val="center"/>
          </w:tcPr>
          <w:p w14:paraId="27BAF2DD" w14:textId="77777777" w:rsidR="00425CD9" w:rsidRPr="00BF2AAF" w:rsidRDefault="00425CD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8"/>
                <w:lang w:eastAsia="pt-BR"/>
              </w:rPr>
            </w:pPr>
            <w:r w:rsidRPr="00BF2AAF">
              <w:rPr>
                <w:rFonts w:ascii="Arial" w:eastAsia="Times New Roman" w:hAnsi="Arial" w:cs="Arial"/>
                <w:spacing w:val="-2"/>
                <w:sz w:val="14"/>
                <w:szCs w:val="14"/>
                <w:lang w:eastAsia="pt-BR"/>
              </w:rPr>
              <w:t>1.831.691</w:t>
            </w:r>
          </w:p>
        </w:tc>
        <w:tc>
          <w:tcPr>
            <w:tcW w:w="265" w:type="dxa"/>
            <w:tcBorders>
              <w:top w:val="nil"/>
              <w:bottom w:val="nil"/>
            </w:tcBorders>
            <w:shd w:val="clear" w:color="auto" w:fill="auto"/>
            <w:vAlign w:val="center"/>
          </w:tcPr>
          <w:p w14:paraId="4A03C726" w14:textId="77777777" w:rsidR="00425CD9" w:rsidRPr="00BF2AAF" w:rsidRDefault="00425CD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p>
        </w:tc>
        <w:tc>
          <w:tcPr>
            <w:tcW w:w="1028" w:type="dxa"/>
            <w:tcBorders>
              <w:top w:val="nil"/>
              <w:left w:val="nil"/>
              <w:bottom w:val="nil"/>
              <w:right w:val="nil"/>
            </w:tcBorders>
            <w:shd w:val="clear" w:color="auto" w:fill="auto"/>
            <w:vAlign w:val="center"/>
          </w:tcPr>
          <w:p w14:paraId="0DFBE5DC" w14:textId="77777777" w:rsidR="00425CD9" w:rsidRPr="00BF2AAF" w:rsidRDefault="00425CD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2.455.309</w:t>
            </w:r>
          </w:p>
        </w:tc>
        <w:tc>
          <w:tcPr>
            <w:tcW w:w="1334" w:type="dxa"/>
            <w:tcBorders>
              <w:top w:val="nil"/>
              <w:left w:val="nil"/>
              <w:bottom w:val="nil"/>
              <w:right w:val="nil"/>
            </w:tcBorders>
            <w:shd w:val="clear" w:color="auto" w:fill="auto"/>
            <w:vAlign w:val="center"/>
          </w:tcPr>
          <w:p w14:paraId="13ADCF5D" w14:textId="77777777" w:rsidR="00425CD9" w:rsidRPr="00BF2AAF" w:rsidRDefault="00425CD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3.674.027</w:t>
            </w:r>
          </w:p>
        </w:tc>
        <w:tc>
          <w:tcPr>
            <w:tcW w:w="1070" w:type="dxa"/>
            <w:tcBorders>
              <w:top w:val="nil"/>
              <w:bottom w:val="nil"/>
            </w:tcBorders>
            <w:shd w:val="clear" w:color="auto" w:fill="auto"/>
            <w:vAlign w:val="center"/>
          </w:tcPr>
          <w:p w14:paraId="0DF8DD3C" w14:textId="77777777" w:rsidR="00425CD9" w:rsidRPr="00BF2AAF" w:rsidRDefault="00425CD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8"/>
                <w:lang w:eastAsia="pt-BR"/>
              </w:rPr>
            </w:pPr>
            <w:r w:rsidRPr="00BF2AAF">
              <w:rPr>
                <w:rFonts w:ascii="Arial" w:eastAsia="Times New Roman" w:hAnsi="Arial" w:cs="Arial"/>
                <w:spacing w:val="-2"/>
                <w:sz w:val="14"/>
                <w:szCs w:val="14"/>
                <w:lang w:eastAsia="pt-BR"/>
              </w:rPr>
              <w:t>1.831.691</w:t>
            </w:r>
          </w:p>
        </w:tc>
      </w:tr>
      <w:tr w:rsidR="00425CD9" w:rsidRPr="00BF2AAF" w14:paraId="654A0D47"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127" w:type="dxa"/>
            <w:tcBorders>
              <w:top w:val="nil"/>
              <w:bottom w:val="nil"/>
            </w:tcBorders>
            <w:shd w:val="clear" w:color="auto" w:fill="auto"/>
            <w:vAlign w:val="center"/>
          </w:tcPr>
          <w:p w14:paraId="3EF5B650" w14:textId="77777777" w:rsidR="00425CD9" w:rsidRPr="00BF2AAF" w:rsidRDefault="00425CD9">
            <w:pPr>
              <w:keepNext/>
              <w:keepLines/>
              <w:spacing w:before="40" w:after="40"/>
              <w:ind w:left="113"/>
              <w:rPr>
                <w:rFonts w:ascii="Arial" w:eastAsia="Times New Roman" w:hAnsi="Arial" w:cs="Arial"/>
                <w:b w:val="0"/>
                <w:bCs w:val="0"/>
                <w:spacing w:val="-2"/>
                <w:sz w:val="14"/>
                <w:szCs w:val="18"/>
                <w:lang w:eastAsia="pt-BR"/>
              </w:rPr>
            </w:pPr>
            <w:r w:rsidRPr="00BF2AAF">
              <w:rPr>
                <w:rFonts w:ascii="Arial" w:eastAsia="Times New Roman" w:hAnsi="Arial" w:cs="Arial"/>
                <w:b w:val="0"/>
                <w:bCs w:val="0"/>
                <w:spacing w:val="-2"/>
                <w:sz w:val="14"/>
                <w:szCs w:val="18"/>
                <w:lang w:eastAsia="pt-BR"/>
              </w:rPr>
              <w:t>Provisões trabalhistas, fiscais e cíveis</w:t>
            </w:r>
          </w:p>
        </w:tc>
        <w:tc>
          <w:tcPr>
            <w:tcW w:w="652" w:type="dxa"/>
            <w:tcBorders>
              <w:top w:val="nil"/>
              <w:bottom w:val="nil"/>
            </w:tcBorders>
            <w:shd w:val="clear" w:color="auto" w:fill="auto"/>
            <w:vAlign w:val="center"/>
          </w:tcPr>
          <w:p w14:paraId="735FE5C3" w14:textId="77777777" w:rsidR="00425CD9" w:rsidRPr="00BF2AAF" w:rsidRDefault="00425CD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[22]</w:t>
            </w:r>
          </w:p>
        </w:tc>
        <w:tc>
          <w:tcPr>
            <w:tcW w:w="1059" w:type="dxa"/>
            <w:tcBorders>
              <w:top w:val="nil"/>
              <w:left w:val="nil"/>
              <w:bottom w:val="nil"/>
              <w:right w:val="nil"/>
            </w:tcBorders>
            <w:shd w:val="clear" w:color="auto" w:fill="auto"/>
            <w:vAlign w:val="center"/>
          </w:tcPr>
          <w:p w14:paraId="40FE6DB7" w14:textId="77777777" w:rsidR="00425CD9" w:rsidRPr="00BF2AAF" w:rsidRDefault="00425CD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500</w:t>
            </w:r>
          </w:p>
        </w:tc>
        <w:tc>
          <w:tcPr>
            <w:tcW w:w="1273" w:type="dxa"/>
            <w:tcBorders>
              <w:top w:val="nil"/>
              <w:left w:val="nil"/>
              <w:bottom w:val="nil"/>
              <w:right w:val="nil"/>
            </w:tcBorders>
            <w:shd w:val="clear" w:color="auto" w:fill="auto"/>
            <w:vAlign w:val="center"/>
          </w:tcPr>
          <w:p w14:paraId="7BC3D354" w14:textId="77777777" w:rsidR="00425CD9" w:rsidRPr="00BF2AAF" w:rsidRDefault="00425CD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53</w:t>
            </w:r>
          </w:p>
        </w:tc>
        <w:tc>
          <w:tcPr>
            <w:tcW w:w="972" w:type="dxa"/>
            <w:tcBorders>
              <w:top w:val="nil"/>
              <w:bottom w:val="nil"/>
            </w:tcBorders>
            <w:shd w:val="clear" w:color="auto" w:fill="auto"/>
            <w:vAlign w:val="center"/>
          </w:tcPr>
          <w:p w14:paraId="228F3328" w14:textId="77777777" w:rsidR="00425CD9" w:rsidRPr="00BF2AAF" w:rsidRDefault="00425CD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8"/>
                <w:lang w:eastAsia="pt-BR"/>
              </w:rPr>
            </w:pPr>
            <w:r w:rsidRPr="00BF2AAF">
              <w:rPr>
                <w:rFonts w:ascii="Arial" w:eastAsia="Times New Roman" w:hAnsi="Arial" w:cs="Arial"/>
                <w:spacing w:val="-2"/>
                <w:sz w:val="14"/>
                <w:szCs w:val="14"/>
                <w:lang w:eastAsia="pt-BR"/>
              </w:rPr>
              <w:t>--</w:t>
            </w:r>
          </w:p>
        </w:tc>
        <w:tc>
          <w:tcPr>
            <w:tcW w:w="265" w:type="dxa"/>
            <w:tcBorders>
              <w:top w:val="nil"/>
              <w:bottom w:val="nil"/>
            </w:tcBorders>
            <w:shd w:val="clear" w:color="auto" w:fill="auto"/>
            <w:vAlign w:val="center"/>
          </w:tcPr>
          <w:p w14:paraId="6AAA3FE6" w14:textId="77777777" w:rsidR="00425CD9" w:rsidRPr="00BF2AAF" w:rsidRDefault="00425CD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p>
        </w:tc>
        <w:tc>
          <w:tcPr>
            <w:tcW w:w="1028" w:type="dxa"/>
            <w:tcBorders>
              <w:top w:val="nil"/>
              <w:left w:val="nil"/>
              <w:bottom w:val="nil"/>
              <w:right w:val="nil"/>
            </w:tcBorders>
            <w:shd w:val="clear" w:color="auto" w:fill="auto"/>
            <w:vAlign w:val="center"/>
          </w:tcPr>
          <w:p w14:paraId="20624781" w14:textId="77777777" w:rsidR="00425CD9" w:rsidRPr="00BF2AAF" w:rsidRDefault="00425CD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15.889</w:t>
            </w:r>
          </w:p>
        </w:tc>
        <w:tc>
          <w:tcPr>
            <w:tcW w:w="1334" w:type="dxa"/>
            <w:tcBorders>
              <w:top w:val="nil"/>
              <w:left w:val="nil"/>
              <w:bottom w:val="nil"/>
              <w:right w:val="nil"/>
            </w:tcBorders>
            <w:shd w:val="clear" w:color="auto" w:fill="auto"/>
            <w:vAlign w:val="center"/>
          </w:tcPr>
          <w:p w14:paraId="755DD762" w14:textId="77777777" w:rsidR="00425CD9" w:rsidRPr="00BF2AAF" w:rsidRDefault="00425CD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4.431</w:t>
            </w:r>
          </w:p>
        </w:tc>
        <w:tc>
          <w:tcPr>
            <w:tcW w:w="1070" w:type="dxa"/>
            <w:tcBorders>
              <w:top w:val="nil"/>
              <w:bottom w:val="nil"/>
            </w:tcBorders>
            <w:shd w:val="clear" w:color="auto" w:fill="auto"/>
            <w:vAlign w:val="center"/>
          </w:tcPr>
          <w:p w14:paraId="2C1CBB4C" w14:textId="77777777" w:rsidR="00425CD9" w:rsidRPr="00BF2AAF" w:rsidRDefault="00425CD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8"/>
                <w:lang w:eastAsia="pt-BR"/>
              </w:rPr>
            </w:pPr>
            <w:r w:rsidRPr="00BF2AAF">
              <w:rPr>
                <w:rFonts w:ascii="Arial" w:eastAsia="Times New Roman" w:hAnsi="Arial" w:cs="Arial"/>
                <w:spacing w:val="-2"/>
                <w:sz w:val="14"/>
                <w:szCs w:val="14"/>
                <w:lang w:eastAsia="pt-BR"/>
              </w:rPr>
              <w:t>4.996</w:t>
            </w:r>
          </w:p>
        </w:tc>
      </w:tr>
      <w:tr w:rsidR="00425CD9" w:rsidRPr="00BF2AAF" w14:paraId="051F26BB" w14:textId="77777777">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127" w:type="dxa"/>
            <w:tcBorders>
              <w:top w:val="nil"/>
              <w:bottom w:val="nil"/>
            </w:tcBorders>
            <w:shd w:val="clear" w:color="auto" w:fill="auto"/>
            <w:vAlign w:val="center"/>
          </w:tcPr>
          <w:p w14:paraId="64EC3F3F" w14:textId="77777777" w:rsidR="00425CD9" w:rsidRPr="00BF2AAF" w:rsidRDefault="00425CD9">
            <w:pPr>
              <w:keepNext/>
              <w:keepLines/>
              <w:spacing w:before="40" w:after="40"/>
              <w:ind w:left="113"/>
              <w:rPr>
                <w:rFonts w:ascii="Arial" w:eastAsia="Times New Roman" w:hAnsi="Arial" w:cs="Arial"/>
                <w:b w:val="0"/>
                <w:bCs w:val="0"/>
                <w:spacing w:val="-2"/>
                <w:sz w:val="14"/>
                <w:szCs w:val="18"/>
                <w:lang w:eastAsia="pt-BR"/>
              </w:rPr>
            </w:pPr>
            <w:r w:rsidRPr="00BF2AAF">
              <w:rPr>
                <w:rFonts w:ascii="Arial" w:eastAsia="Times New Roman" w:hAnsi="Arial" w:cs="Arial"/>
                <w:b w:val="0"/>
                <w:bCs w:val="0"/>
                <w:spacing w:val="-2"/>
                <w:sz w:val="14"/>
                <w:szCs w:val="18"/>
                <w:lang w:eastAsia="pt-BR"/>
              </w:rPr>
              <w:t>Passivos por impostos correntes</w:t>
            </w:r>
          </w:p>
        </w:tc>
        <w:tc>
          <w:tcPr>
            <w:tcW w:w="652" w:type="dxa"/>
            <w:tcBorders>
              <w:top w:val="nil"/>
              <w:bottom w:val="nil"/>
            </w:tcBorders>
            <w:shd w:val="clear" w:color="auto" w:fill="auto"/>
            <w:vAlign w:val="center"/>
          </w:tcPr>
          <w:p w14:paraId="564347A6" w14:textId="77777777" w:rsidR="00425CD9" w:rsidRPr="00BF2AAF" w:rsidRDefault="00425CD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8"/>
                <w:lang w:eastAsia="pt-BR"/>
              </w:rPr>
            </w:pPr>
            <w:r w:rsidRPr="00BF2AAF">
              <w:rPr>
                <w:rFonts w:ascii="Arial" w:eastAsia="Times New Roman" w:hAnsi="Arial" w:cs="Arial"/>
                <w:spacing w:val="-2"/>
                <w:sz w:val="14"/>
                <w:szCs w:val="18"/>
                <w:lang w:eastAsia="pt-BR"/>
              </w:rPr>
              <w:t>[12.g]</w:t>
            </w:r>
          </w:p>
        </w:tc>
        <w:tc>
          <w:tcPr>
            <w:tcW w:w="1059" w:type="dxa"/>
            <w:tcBorders>
              <w:top w:val="nil"/>
              <w:left w:val="nil"/>
              <w:bottom w:val="nil"/>
              <w:right w:val="nil"/>
            </w:tcBorders>
            <w:shd w:val="clear" w:color="auto" w:fill="auto"/>
            <w:vAlign w:val="center"/>
          </w:tcPr>
          <w:p w14:paraId="6E209D7E" w14:textId="77777777" w:rsidR="00425CD9" w:rsidRPr="00BF2AAF" w:rsidRDefault="00425CD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689</w:t>
            </w:r>
          </w:p>
        </w:tc>
        <w:tc>
          <w:tcPr>
            <w:tcW w:w="1273" w:type="dxa"/>
            <w:tcBorders>
              <w:top w:val="nil"/>
              <w:left w:val="nil"/>
              <w:bottom w:val="nil"/>
              <w:right w:val="nil"/>
            </w:tcBorders>
            <w:shd w:val="clear" w:color="auto" w:fill="auto"/>
            <w:vAlign w:val="center"/>
          </w:tcPr>
          <w:p w14:paraId="7446E414" w14:textId="77777777" w:rsidR="00425CD9" w:rsidRPr="00BF2AAF" w:rsidRDefault="00425CD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31</w:t>
            </w:r>
          </w:p>
        </w:tc>
        <w:tc>
          <w:tcPr>
            <w:tcW w:w="972" w:type="dxa"/>
            <w:tcBorders>
              <w:top w:val="nil"/>
              <w:bottom w:val="nil"/>
            </w:tcBorders>
            <w:shd w:val="clear" w:color="auto" w:fill="auto"/>
            <w:vAlign w:val="center"/>
          </w:tcPr>
          <w:p w14:paraId="5EA8D677" w14:textId="77777777" w:rsidR="00425CD9" w:rsidRPr="00BF2AAF" w:rsidRDefault="00425CD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8"/>
                <w:lang w:eastAsia="pt-BR"/>
              </w:rPr>
            </w:pPr>
            <w:r w:rsidRPr="00BF2AAF">
              <w:rPr>
                <w:rFonts w:ascii="Arial" w:eastAsia="Times New Roman" w:hAnsi="Arial" w:cs="Arial"/>
                <w:spacing w:val="-2"/>
                <w:sz w:val="14"/>
                <w:szCs w:val="14"/>
                <w:lang w:eastAsia="pt-BR"/>
              </w:rPr>
              <w:t>444</w:t>
            </w:r>
          </w:p>
        </w:tc>
        <w:tc>
          <w:tcPr>
            <w:tcW w:w="265" w:type="dxa"/>
            <w:tcBorders>
              <w:top w:val="nil"/>
              <w:bottom w:val="nil"/>
            </w:tcBorders>
            <w:shd w:val="clear" w:color="auto" w:fill="auto"/>
            <w:vAlign w:val="center"/>
          </w:tcPr>
          <w:p w14:paraId="0E386F2C" w14:textId="77777777" w:rsidR="00425CD9" w:rsidRPr="00BF2AAF" w:rsidRDefault="00425CD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p>
        </w:tc>
        <w:tc>
          <w:tcPr>
            <w:tcW w:w="1028" w:type="dxa"/>
            <w:tcBorders>
              <w:top w:val="nil"/>
              <w:left w:val="nil"/>
              <w:bottom w:val="nil"/>
              <w:right w:val="nil"/>
            </w:tcBorders>
            <w:shd w:val="clear" w:color="auto" w:fill="auto"/>
            <w:vAlign w:val="center"/>
          </w:tcPr>
          <w:p w14:paraId="260D9997" w14:textId="77777777" w:rsidR="00425CD9" w:rsidRPr="00BF2AAF" w:rsidRDefault="00425CD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950.663</w:t>
            </w:r>
          </w:p>
        </w:tc>
        <w:tc>
          <w:tcPr>
            <w:tcW w:w="1334" w:type="dxa"/>
            <w:tcBorders>
              <w:top w:val="nil"/>
              <w:left w:val="nil"/>
              <w:bottom w:val="nil"/>
              <w:right w:val="nil"/>
            </w:tcBorders>
            <w:shd w:val="clear" w:color="auto" w:fill="auto"/>
            <w:vAlign w:val="center"/>
          </w:tcPr>
          <w:p w14:paraId="72CA0EF1" w14:textId="77777777" w:rsidR="00425CD9" w:rsidRPr="00BF2AAF" w:rsidRDefault="00425CD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963.874</w:t>
            </w:r>
          </w:p>
        </w:tc>
        <w:tc>
          <w:tcPr>
            <w:tcW w:w="1070" w:type="dxa"/>
            <w:tcBorders>
              <w:top w:val="nil"/>
              <w:bottom w:val="nil"/>
            </w:tcBorders>
            <w:shd w:val="clear" w:color="auto" w:fill="auto"/>
            <w:vAlign w:val="center"/>
          </w:tcPr>
          <w:p w14:paraId="4CAC32A1" w14:textId="77777777" w:rsidR="00425CD9" w:rsidRPr="00BF2AAF" w:rsidRDefault="00425CD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8"/>
                <w:lang w:eastAsia="pt-BR"/>
              </w:rPr>
            </w:pPr>
            <w:r w:rsidRPr="00BF2AAF">
              <w:rPr>
                <w:rFonts w:ascii="Arial" w:eastAsia="Times New Roman" w:hAnsi="Arial" w:cs="Arial"/>
                <w:spacing w:val="-2"/>
                <w:sz w:val="14"/>
                <w:szCs w:val="14"/>
                <w:lang w:eastAsia="pt-BR"/>
              </w:rPr>
              <w:t>762.519</w:t>
            </w:r>
          </w:p>
        </w:tc>
      </w:tr>
      <w:tr w:rsidR="00425CD9" w:rsidRPr="00BF2AAF" w14:paraId="0A300D7D"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127" w:type="dxa"/>
            <w:tcBorders>
              <w:top w:val="nil"/>
              <w:bottom w:val="nil"/>
            </w:tcBorders>
            <w:shd w:val="clear" w:color="auto" w:fill="auto"/>
            <w:vAlign w:val="center"/>
          </w:tcPr>
          <w:p w14:paraId="171D780D" w14:textId="77777777" w:rsidR="00425CD9" w:rsidRPr="00BF2AAF" w:rsidRDefault="00425CD9">
            <w:pPr>
              <w:keepNext/>
              <w:keepLines/>
              <w:spacing w:before="40" w:after="40"/>
              <w:ind w:left="113"/>
              <w:rPr>
                <w:rFonts w:ascii="Arial" w:eastAsia="Times New Roman" w:hAnsi="Arial" w:cs="Arial"/>
                <w:b w:val="0"/>
                <w:bCs w:val="0"/>
                <w:spacing w:val="-2"/>
                <w:sz w:val="14"/>
                <w:szCs w:val="18"/>
                <w:lang w:eastAsia="pt-BR"/>
              </w:rPr>
            </w:pPr>
            <w:r w:rsidRPr="00BF2AAF">
              <w:rPr>
                <w:rFonts w:ascii="Arial" w:eastAsia="Times New Roman" w:hAnsi="Arial" w:cs="Arial"/>
                <w:b w:val="0"/>
                <w:bCs w:val="0"/>
                <w:spacing w:val="-2"/>
                <w:sz w:val="14"/>
                <w:szCs w:val="18"/>
                <w:lang w:eastAsia="pt-BR"/>
              </w:rPr>
              <w:t>Comissões a apropriar</w:t>
            </w:r>
          </w:p>
        </w:tc>
        <w:tc>
          <w:tcPr>
            <w:tcW w:w="652" w:type="dxa"/>
            <w:tcBorders>
              <w:top w:val="nil"/>
              <w:bottom w:val="nil"/>
            </w:tcBorders>
            <w:shd w:val="clear" w:color="auto" w:fill="auto"/>
            <w:vAlign w:val="center"/>
          </w:tcPr>
          <w:p w14:paraId="60935354" w14:textId="77777777" w:rsidR="00425CD9" w:rsidRPr="00BF2AAF" w:rsidRDefault="00425CD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[23]</w:t>
            </w:r>
          </w:p>
        </w:tc>
        <w:tc>
          <w:tcPr>
            <w:tcW w:w="1059" w:type="dxa"/>
            <w:tcBorders>
              <w:top w:val="nil"/>
              <w:left w:val="nil"/>
              <w:bottom w:val="nil"/>
              <w:right w:val="nil"/>
            </w:tcBorders>
            <w:shd w:val="clear" w:color="auto" w:fill="auto"/>
            <w:vAlign w:val="center"/>
          </w:tcPr>
          <w:p w14:paraId="0EF097BC" w14:textId="77777777" w:rsidR="00425CD9" w:rsidRPr="00BF2AAF" w:rsidRDefault="00425CD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w:t>
            </w:r>
          </w:p>
        </w:tc>
        <w:tc>
          <w:tcPr>
            <w:tcW w:w="1273" w:type="dxa"/>
            <w:tcBorders>
              <w:top w:val="nil"/>
              <w:left w:val="nil"/>
              <w:bottom w:val="nil"/>
              <w:right w:val="nil"/>
            </w:tcBorders>
            <w:shd w:val="clear" w:color="auto" w:fill="auto"/>
            <w:vAlign w:val="center"/>
          </w:tcPr>
          <w:p w14:paraId="3EF9AF16" w14:textId="77777777" w:rsidR="00425CD9" w:rsidRPr="00BF2AAF" w:rsidRDefault="00425CD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w:t>
            </w:r>
          </w:p>
        </w:tc>
        <w:tc>
          <w:tcPr>
            <w:tcW w:w="972" w:type="dxa"/>
            <w:tcBorders>
              <w:top w:val="nil"/>
              <w:bottom w:val="nil"/>
            </w:tcBorders>
            <w:shd w:val="clear" w:color="auto" w:fill="auto"/>
            <w:vAlign w:val="center"/>
          </w:tcPr>
          <w:p w14:paraId="0BBEA3C8" w14:textId="77777777" w:rsidR="00425CD9" w:rsidRPr="00BF2AAF" w:rsidRDefault="00425CD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8"/>
                <w:lang w:eastAsia="pt-BR"/>
              </w:rPr>
            </w:pPr>
            <w:r w:rsidRPr="00BF2AAF">
              <w:rPr>
                <w:rFonts w:ascii="Arial" w:eastAsia="Times New Roman" w:hAnsi="Arial" w:cs="Arial"/>
                <w:spacing w:val="-2"/>
                <w:sz w:val="14"/>
                <w:szCs w:val="14"/>
                <w:lang w:eastAsia="pt-BR"/>
              </w:rPr>
              <w:t>--</w:t>
            </w:r>
          </w:p>
        </w:tc>
        <w:tc>
          <w:tcPr>
            <w:tcW w:w="265" w:type="dxa"/>
            <w:tcBorders>
              <w:top w:val="nil"/>
              <w:bottom w:val="nil"/>
            </w:tcBorders>
            <w:shd w:val="clear" w:color="auto" w:fill="auto"/>
            <w:vAlign w:val="center"/>
          </w:tcPr>
          <w:p w14:paraId="2B9DD965" w14:textId="77777777" w:rsidR="00425CD9" w:rsidRPr="00BF2AAF" w:rsidRDefault="00425CD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p>
        </w:tc>
        <w:tc>
          <w:tcPr>
            <w:tcW w:w="1028" w:type="dxa"/>
            <w:tcBorders>
              <w:top w:val="nil"/>
              <w:left w:val="nil"/>
              <w:bottom w:val="nil"/>
              <w:right w:val="nil"/>
            </w:tcBorders>
            <w:shd w:val="clear" w:color="auto" w:fill="auto"/>
            <w:vAlign w:val="center"/>
          </w:tcPr>
          <w:p w14:paraId="61A9B1D6" w14:textId="77777777" w:rsidR="00425CD9" w:rsidRPr="00BF2AAF" w:rsidRDefault="00425CD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1.952.798</w:t>
            </w:r>
          </w:p>
        </w:tc>
        <w:tc>
          <w:tcPr>
            <w:tcW w:w="1334" w:type="dxa"/>
            <w:tcBorders>
              <w:top w:val="nil"/>
              <w:left w:val="nil"/>
              <w:bottom w:val="nil"/>
              <w:right w:val="nil"/>
            </w:tcBorders>
            <w:shd w:val="clear" w:color="auto" w:fill="auto"/>
            <w:vAlign w:val="center"/>
          </w:tcPr>
          <w:p w14:paraId="461836C8" w14:textId="77777777" w:rsidR="00425CD9" w:rsidRPr="00BF2AAF" w:rsidRDefault="00425CD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1.760.473</w:t>
            </w:r>
          </w:p>
        </w:tc>
        <w:tc>
          <w:tcPr>
            <w:tcW w:w="1070" w:type="dxa"/>
            <w:tcBorders>
              <w:top w:val="nil"/>
              <w:bottom w:val="nil"/>
            </w:tcBorders>
            <w:shd w:val="clear" w:color="auto" w:fill="auto"/>
            <w:vAlign w:val="center"/>
          </w:tcPr>
          <w:p w14:paraId="29FA80E8" w14:textId="77777777" w:rsidR="00425CD9" w:rsidRPr="00BF2AAF" w:rsidRDefault="00425CD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8"/>
                <w:lang w:eastAsia="pt-BR"/>
              </w:rPr>
            </w:pPr>
            <w:r w:rsidRPr="00BF2AAF">
              <w:rPr>
                <w:rFonts w:ascii="Arial" w:eastAsia="Times New Roman" w:hAnsi="Arial" w:cs="Arial"/>
                <w:spacing w:val="-2"/>
                <w:sz w:val="14"/>
                <w:szCs w:val="14"/>
                <w:lang w:eastAsia="pt-BR"/>
              </w:rPr>
              <w:t>1.172.483</w:t>
            </w:r>
          </w:p>
        </w:tc>
      </w:tr>
      <w:tr w:rsidR="00425CD9" w:rsidRPr="00BF2AAF" w14:paraId="0EED4FDB" w14:textId="77777777">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127" w:type="dxa"/>
            <w:tcBorders>
              <w:top w:val="nil"/>
              <w:bottom w:val="nil"/>
            </w:tcBorders>
            <w:shd w:val="clear" w:color="auto" w:fill="auto"/>
            <w:vAlign w:val="center"/>
          </w:tcPr>
          <w:p w14:paraId="708239A4" w14:textId="77777777" w:rsidR="00425CD9" w:rsidRPr="00BF2AAF" w:rsidRDefault="00425CD9">
            <w:pPr>
              <w:keepNext/>
              <w:keepLines/>
              <w:spacing w:before="40" w:after="40"/>
              <w:ind w:left="113"/>
              <w:rPr>
                <w:rFonts w:ascii="Arial" w:eastAsia="Times New Roman" w:hAnsi="Arial" w:cs="Arial"/>
                <w:b w:val="0"/>
                <w:bCs w:val="0"/>
                <w:spacing w:val="-2"/>
                <w:sz w:val="14"/>
                <w:szCs w:val="18"/>
                <w:lang w:eastAsia="pt-BR"/>
              </w:rPr>
            </w:pPr>
            <w:r w:rsidRPr="00BF2AAF">
              <w:rPr>
                <w:rFonts w:ascii="Arial" w:eastAsia="Times New Roman" w:hAnsi="Arial" w:cs="Arial"/>
                <w:b w:val="0"/>
                <w:bCs w:val="0"/>
                <w:spacing w:val="-2"/>
                <w:sz w:val="14"/>
                <w:szCs w:val="18"/>
                <w:lang w:eastAsia="pt-BR"/>
              </w:rPr>
              <w:t>Outros passivos</w:t>
            </w:r>
          </w:p>
        </w:tc>
        <w:tc>
          <w:tcPr>
            <w:tcW w:w="652" w:type="dxa"/>
            <w:tcBorders>
              <w:top w:val="nil"/>
              <w:bottom w:val="nil"/>
            </w:tcBorders>
            <w:shd w:val="clear" w:color="auto" w:fill="auto"/>
            <w:vAlign w:val="center"/>
          </w:tcPr>
          <w:p w14:paraId="4EEA427C" w14:textId="77777777" w:rsidR="00425CD9" w:rsidRPr="00BF2AAF" w:rsidRDefault="00425CD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[24]</w:t>
            </w:r>
          </w:p>
        </w:tc>
        <w:tc>
          <w:tcPr>
            <w:tcW w:w="1059" w:type="dxa"/>
            <w:tcBorders>
              <w:top w:val="nil"/>
              <w:left w:val="nil"/>
              <w:bottom w:val="nil"/>
              <w:right w:val="nil"/>
            </w:tcBorders>
            <w:shd w:val="clear" w:color="auto" w:fill="auto"/>
            <w:vAlign w:val="center"/>
          </w:tcPr>
          <w:p w14:paraId="0C057D45" w14:textId="77777777" w:rsidR="00425CD9" w:rsidRPr="00BF2AAF" w:rsidRDefault="00425CD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13.488</w:t>
            </w:r>
          </w:p>
        </w:tc>
        <w:tc>
          <w:tcPr>
            <w:tcW w:w="1273" w:type="dxa"/>
            <w:tcBorders>
              <w:top w:val="nil"/>
              <w:left w:val="nil"/>
              <w:bottom w:val="nil"/>
              <w:right w:val="nil"/>
            </w:tcBorders>
            <w:shd w:val="clear" w:color="auto" w:fill="auto"/>
            <w:vAlign w:val="center"/>
          </w:tcPr>
          <w:p w14:paraId="49A37AF6" w14:textId="77777777" w:rsidR="00425CD9" w:rsidRPr="00BF2AAF" w:rsidRDefault="00425CD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12.184</w:t>
            </w:r>
          </w:p>
        </w:tc>
        <w:tc>
          <w:tcPr>
            <w:tcW w:w="972" w:type="dxa"/>
            <w:tcBorders>
              <w:top w:val="nil"/>
              <w:bottom w:val="nil"/>
            </w:tcBorders>
            <w:shd w:val="clear" w:color="auto" w:fill="auto"/>
            <w:vAlign w:val="center"/>
          </w:tcPr>
          <w:p w14:paraId="1FB1005E" w14:textId="77777777" w:rsidR="00425CD9" w:rsidRPr="00BF2AAF" w:rsidRDefault="00425CD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8"/>
                <w:lang w:eastAsia="pt-BR"/>
              </w:rPr>
            </w:pPr>
            <w:r w:rsidRPr="00BF2AAF">
              <w:rPr>
                <w:rFonts w:ascii="Arial" w:eastAsia="Times New Roman" w:hAnsi="Arial" w:cs="Arial"/>
                <w:spacing w:val="-2"/>
                <w:sz w:val="14"/>
                <w:szCs w:val="14"/>
                <w:lang w:eastAsia="pt-BR"/>
              </w:rPr>
              <w:t>10.839</w:t>
            </w:r>
          </w:p>
        </w:tc>
        <w:tc>
          <w:tcPr>
            <w:tcW w:w="265" w:type="dxa"/>
            <w:tcBorders>
              <w:top w:val="nil"/>
              <w:bottom w:val="nil"/>
            </w:tcBorders>
            <w:shd w:val="clear" w:color="auto" w:fill="auto"/>
            <w:vAlign w:val="center"/>
          </w:tcPr>
          <w:p w14:paraId="6467D72F" w14:textId="77777777" w:rsidR="00425CD9" w:rsidRPr="00BF2AAF" w:rsidRDefault="00425CD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p>
        </w:tc>
        <w:tc>
          <w:tcPr>
            <w:tcW w:w="1028" w:type="dxa"/>
            <w:tcBorders>
              <w:top w:val="nil"/>
              <w:left w:val="nil"/>
              <w:bottom w:val="nil"/>
              <w:right w:val="nil"/>
            </w:tcBorders>
            <w:shd w:val="clear" w:color="auto" w:fill="auto"/>
            <w:vAlign w:val="center"/>
          </w:tcPr>
          <w:p w14:paraId="7EB71963" w14:textId="77777777" w:rsidR="00425CD9" w:rsidRPr="00BF2AAF" w:rsidRDefault="00425CD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103.447</w:t>
            </w:r>
          </w:p>
        </w:tc>
        <w:tc>
          <w:tcPr>
            <w:tcW w:w="1334" w:type="dxa"/>
            <w:tcBorders>
              <w:top w:val="nil"/>
              <w:left w:val="nil"/>
              <w:bottom w:val="nil"/>
              <w:right w:val="nil"/>
            </w:tcBorders>
            <w:shd w:val="clear" w:color="auto" w:fill="auto"/>
            <w:vAlign w:val="center"/>
          </w:tcPr>
          <w:p w14:paraId="5155D9B5" w14:textId="77777777" w:rsidR="00425CD9" w:rsidRPr="00BF2AAF" w:rsidRDefault="00425CD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105.363</w:t>
            </w:r>
          </w:p>
        </w:tc>
        <w:tc>
          <w:tcPr>
            <w:tcW w:w="1070" w:type="dxa"/>
            <w:tcBorders>
              <w:top w:val="nil"/>
              <w:bottom w:val="nil"/>
            </w:tcBorders>
            <w:shd w:val="clear" w:color="auto" w:fill="auto"/>
            <w:vAlign w:val="center"/>
          </w:tcPr>
          <w:p w14:paraId="658DE093" w14:textId="77777777" w:rsidR="00425CD9" w:rsidRPr="00BF2AAF" w:rsidRDefault="00425CD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8"/>
                <w:lang w:eastAsia="pt-BR"/>
              </w:rPr>
            </w:pPr>
            <w:r w:rsidRPr="00BF2AAF">
              <w:rPr>
                <w:rFonts w:ascii="Arial" w:eastAsia="Times New Roman" w:hAnsi="Arial" w:cs="Arial"/>
                <w:spacing w:val="-2"/>
                <w:sz w:val="14"/>
                <w:szCs w:val="14"/>
                <w:lang w:eastAsia="pt-BR"/>
              </w:rPr>
              <w:t>227.588</w:t>
            </w:r>
          </w:p>
        </w:tc>
      </w:tr>
      <w:tr w:rsidR="00425CD9" w:rsidRPr="00BF2AAF" w14:paraId="0A141D5C" w14:textId="77777777">
        <w:trPr>
          <w:cnfStyle w:val="000000010000" w:firstRow="0" w:lastRow="0" w:firstColumn="0" w:lastColumn="0" w:oddVBand="0" w:evenVBand="0" w:oddHBand="0" w:evenHBand="1" w:firstRowFirstColumn="0" w:firstRowLastColumn="0" w:lastRowFirstColumn="0" w:lastRowLastColumn="0"/>
          <w:trHeight w:val="198"/>
          <w:jc w:val="center"/>
        </w:trPr>
        <w:tc>
          <w:tcPr>
            <w:cnfStyle w:val="001000000000" w:firstRow="0" w:lastRow="0" w:firstColumn="1" w:lastColumn="0" w:oddVBand="0" w:evenVBand="0" w:oddHBand="0" w:evenHBand="0" w:firstRowFirstColumn="0" w:firstRowLastColumn="0" w:lastRowFirstColumn="0" w:lastRowLastColumn="0"/>
            <w:tcW w:w="2127" w:type="dxa"/>
            <w:tcBorders>
              <w:top w:val="nil"/>
              <w:bottom w:val="nil"/>
            </w:tcBorders>
            <w:shd w:val="clear" w:color="auto" w:fill="auto"/>
            <w:vAlign w:val="center"/>
          </w:tcPr>
          <w:p w14:paraId="411D3FFA" w14:textId="77777777" w:rsidR="00425CD9" w:rsidRPr="00BF2AAF" w:rsidRDefault="00425CD9">
            <w:pPr>
              <w:keepNext/>
              <w:keepLines/>
              <w:spacing w:before="40" w:after="40"/>
              <w:rPr>
                <w:rFonts w:ascii="Arial" w:eastAsia="Times New Roman" w:hAnsi="Arial" w:cs="Arial"/>
                <w:spacing w:val="-2"/>
                <w:sz w:val="14"/>
                <w:szCs w:val="18"/>
                <w:lang w:eastAsia="pt-BR"/>
              </w:rPr>
            </w:pPr>
          </w:p>
        </w:tc>
        <w:tc>
          <w:tcPr>
            <w:tcW w:w="652" w:type="dxa"/>
            <w:tcBorders>
              <w:top w:val="nil"/>
              <w:bottom w:val="nil"/>
            </w:tcBorders>
            <w:shd w:val="clear" w:color="auto" w:fill="auto"/>
            <w:vAlign w:val="center"/>
          </w:tcPr>
          <w:p w14:paraId="1A2C353C" w14:textId="77777777" w:rsidR="00425CD9" w:rsidRPr="00BF2AAF" w:rsidRDefault="00425CD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p>
        </w:tc>
        <w:tc>
          <w:tcPr>
            <w:tcW w:w="1059" w:type="dxa"/>
            <w:tcBorders>
              <w:top w:val="nil"/>
              <w:bottom w:val="nil"/>
            </w:tcBorders>
            <w:shd w:val="clear" w:color="auto" w:fill="auto"/>
            <w:vAlign w:val="center"/>
          </w:tcPr>
          <w:p w14:paraId="2D03095A" w14:textId="77777777" w:rsidR="00425CD9" w:rsidRPr="00BF2AAF" w:rsidRDefault="00425CD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p>
        </w:tc>
        <w:tc>
          <w:tcPr>
            <w:tcW w:w="1273" w:type="dxa"/>
            <w:tcBorders>
              <w:top w:val="nil"/>
              <w:bottom w:val="nil"/>
            </w:tcBorders>
            <w:shd w:val="clear" w:color="auto" w:fill="auto"/>
            <w:vAlign w:val="center"/>
          </w:tcPr>
          <w:p w14:paraId="688A9144" w14:textId="77777777" w:rsidR="00425CD9" w:rsidRPr="00BF2AAF" w:rsidRDefault="00425CD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8"/>
                <w:lang w:eastAsia="pt-BR"/>
              </w:rPr>
            </w:pPr>
          </w:p>
        </w:tc>
        <w:tc>
          <w:tcPr>
            <w:tcW w:w="972" w:type="dxa"/>
            <w:tcBorders>
              <w:top w:val="nil"/>
              <w:bottom w:val="nil"/>
            </w:tcBorders>
            <w:shd w:val="clear" w:color="auto" w:fill="auto"/>
            <w:vAlign w:val="center"/>
          </w:tcPr>
          <w:p w14:paraId="26F3DA29" w14:textId="77777777" w:rsidR="00425CD9" w:rsidRPr="00BF2AAF" w:rsidRDefault="00425CD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8"/>
                <w:lang w:eastAsia="pt-BR"/>
              </w:rPr>
            </w:pPr>
          </w:p>
        </w:tc>
        <w:tc>
          <w:tcPr>
            <w:tcW w:w="265" w:type="dxa"/>
            <w:tcBorders>
              <w:top w:val="nil"/>
              <w:bottom w:val="nil"/>
            </w:tcBorders>
            <w:shd w:val="clear" w:color="auto" w:fill="auto"/>
            <w:vAlign w:val="center"/>
          </w:tcPr>
          <w:p w14:paraId="7405256B" w14:textId="77777777" w:rsidR="00425CD9" w:rsidRPr="00BF2AAF" w:rsidRDefault="00425CD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p>
        </w:tc>
        <w:tc>
          <w:tcPr>
            <w:tcW w:w="1028" w:type="dxa"/>
            <w:tcBorders>
              <w:top w:val="nil"/>
              <w:bottom w:val="nil"/>
            </w:tcBorders>
            <w:shd w:val="clear" w:color="auto" w:fill="auto"/>
            <w:vAlign w:val="center"/>
          </w:tcPr>
          <w:p w14:paraId="04796180" w14:textId="77777777" w:rsidR="00425CD9" w:rsidRPr="00BF2AAF" w:rsidRDefault="00425CD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p>
        </w:tc>
        <w:tc>
          <w:tcPr>
            <w:tcW w:w="1334" w:type="dxa"/>
            <w:tcBorders>
              <w:top w:val="nil"/>
              <w:bottom w:val="nil"/>
            </w:tcBorders>
            <w:shd w:val="clear" w:color="auto" w:fill="auto"/>
            <w:vAlign w:val="center"/>
          </w:tcPr>
          <w:p w14:paraId="3F9E2711" w14:textId="77777777" w:rsidR="00425CD9" w:rsidRPr="00BF2AAF" w:rsidRDefault="00425CD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8"/>
                <w:lang w:eastAsia="pt-BR"/>
              </w:rPr>
            </w:pPr>
          </w:p>
        </w:tc>
        <w:tc>
          <w:tcPr>
            <w:tcW w:w="1070" w:type="dxa"/>
            <w:tcBorders>
              <w:top w:val="nil"/>
              <w:bottom w:val="nil"/>
            </w:tcBorders>
            <w:shd w:val="clear" w:color="auto" w:fill="auto"/>
            <w:vAlign w:val="center"/>
          </w:tcPr>
          <w:p w14:paraId="314DA087" w14:textId="77777777" w:rsidR="00425CD9" w:rsidRPr="00BF2AAF" w:rsidRDefault="00425CD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8"/>
                <w:lang w:eastAsia="pt-BR"/>
              </w:rPr>
            </w:pPr>
          </w:p>
        </w:tc>
      </w:tr>
      <w:tr w:rsidR="00425CD9" w:rsidRPr="00BF2AAF" w14:paraId="54BA9882" w14:textId="77777777">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127" w:type="dxa"/>
            <w:tcBorders>
              <w:top w:val="nil"/>
              <w:bottom w:val="nil"/>
            </w:tcBorders>
            <w:shd w:val="clear" w:color="auto" w:fill="auto"/>
            <w:vAlign w:val="center"/>
          </w:tcPr>
          <w:p w14:paraId="40B6FC62" w14:textId="77777777" w:rsidR="00425CD9" w:rsidRPr="00BF2AAF" w:rsidRDefault="00425CD9">
            <w:pPr>
              <w:keepNext/>
              <w:keepLines/>
              <w:spacing w:before="40" w:after="40"/>
              <w:rPr>
                <w:rFonts w:ascii="Arial" w:eastAsia="Times New Roman" w:hAnsi="Arial" w:cs="Arial"/>
                <w:spacing w:val="-2"/>
                <w:sz w:val="14"/>
                <w:szCs w:val="18"/>
                <w:lang w:eastAsia="pt-BR"/>
              </w:rPr>
            </w:pPr>
            <w:r w:rsidRPr="00BF2AAF">
              <w:rPr>
                <w:rFonts w:ascii="Arial" w:eastAsia="Times New Roman" w:hAnsi="Arial" w:cs="Arial"/>
                <w:spacing w:val="-2"/>
                <w:sz w:val="14"/>
                <w:szCs w:val="18"/>
                <w:lang w:eastAsia="pt-BR"/>
              </w:rPr>
              <w:t>Passivo Não Circulante</w:t>
            </w:r>
          </w:p>
        </w:tc>
        <w:tc>
          <w:tcPr>
            <w:tcW w:w="652" w:type="dxa"/>
            <w:tcBorders>
              <w:top w:val="nil"/>
              <w:bottom w:val="nil"/>
            </w:tcBorders>
            <w:shd w:val="clear" w:color="auto" w:fill="auto"/>
            <w:vAlign w:val="center"/>
          </w:tcPr>
          <w:p w14:paraId="46FD0AA7" w14:textId="77777777" w:rsidR="00425CD9" w:rsidRPr="00BF2AAF" w:rsidRDefault="00425CD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pacing w:val="-2"/>
                <w:sz w:val="14"/>
                <w:szCs w:val="14"/>
                <w:lang w:eastAsia="pt-BR"/>
              </w:rPr>
            </w:pPr>
          </w:p>
        </w:tc>
        <w:tc>
          <w:tcPr>
            <w:tcW w:w="1059" w:type="dxa"/>
            <w:tcBorders>
              <w:top w:val="nil"/>
              <w:bottom w:val="nil"/>
            </w:tcBorders>
            <w:shd w:val="clear" w:color="auto" w:fill="auto"/>
            <w:vAlign w:val="center"/>
          </w:tcPr>
          <w:p w14:paraId="748E7458" w14:textId="77777777" w:rsidR="00425CD9" w:rsidRPr="00BF2AAF" w:rsidRDefault="00425CD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pacing w:val="-2"/>
                <w:sz w:val="14"/>
                <w:szCs w:val="14"/>
                <w:lang w:eastAsia="pt-BR"/>
              </w:rPr>
            </w:pPr>
            <w:r w:rsidRPr="00BF2AAF">
              <w:rPr>
                <w:rFonts w:ascii="Arial" w:eastAsia="Times New Roman" w:hAnsi="Arial" w:cs="Arial"/>
                <w:b/>
                <w:spacing w:val="-2"/>
                <w:sz w:val="14"/>
                <w:szCs w:val="14"/>
                <w:lang w:eastAsia="pt-BR"/>
              </w:rPr>
              <w:t>153</w:t>
            </w:r>
          </w:p>
        </w:tc>
        <w:tc>
          <w:tcPr>
            <w:tcW w:w="1273" w:type="dxa"/>
            <w:tcBorders>
              <w:top w:val="nil"/>
              <w:bottom w:val="nil"/>
            </w:tcBorders>
            <w:shd w:val="clear" w:color="auto" w:fill="auto"/>
            <w:vAlign w:val="center"/>
          </w:tcPr>
          <w:p w14:paraId="18123F58" w14:textId="77777777" w:rsidR="00425CD9" w:rsidRPr="00BF2AAF" w:rsidRDefault="00425CD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pacing w:val="-2"/>
                <w:sz w:val="14"/>
                <w:szCs w:val="14"/>
                <w:lang w:eastAsia="pt-BR"/>
              </w:rPr>
            </w:pPr>
            <w:r w:rsidRPr="00BF2AAF">
              <w:rPr>
                <w:rFonts w:ascii="Arial" w:eastAsia="Times New Roman" w:hAnsi="Arial" w:cs="Arial"/>
                <w:b/>
                <w:spacing w:val="-2"/>
                <w:sz w:val="14"/>
                <w:szCs w:val="14"/>
                <w:lang w:eastAsia="pt-BR"/>
              </w:rPr>
              <w:t>28</w:t>
            </w:r>
          </w:p>
        </w:tc>
        <w:tc>
          <w:tcPr>
            <w:tcW w:w="972" w:type="dxa"/>
            <w:tcBorders>
              <w:top w:val="nil"/>
              <w:bottom w:val="nil"/>
            </w:tcBorders>
            <w:shd w:val="clear" w:color="auto" w:fill="auto"/>
            <w:vAlign w:val="center"/>
          </w:tcPr>
          <w:p w14:paraId="0F14D1B0" w14:textId="77777777" w:rsidR="00425CD9" w:rsidRPr="00BF2AAF" w:rsidRDefault="00425CD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spacing w:val="-2"/>
                <w:sz w:val="14"/>
                <w:szCs w:val="18"/>
                <w:lang w:eastAsia="pt-BR"/>
              </w:rPr>
            </w:pPr>
            <w:r w:rsidRPr="00BF2AAF">
              <w:rPr>
                <w:rFonts w:ascii="Arial" w:eastAsia="Times New Roman" w:hAnsi="Arial" w:cs="Arial"/>
                <w:b/>
                <w:spacing w:val="-2"/>
                <w:sz w:val="14"/>
                <w:szCs w:val="14"/>
                <w:lang w:eastAsia="pt-BR"/>
              </w:rPr>
              <w:t>28</w:t>
            </w:r>
          </w:p>
        </w:tc>
        <w:tc>
          <w:tcPr>
            <w:tcW w:w="265" w:type="dxa"/>
            <w:tcBorders>
              <w:top w:val="nil"/>
              <w:bottom w:val="nil"/>
            </w:tcBorders>
            <w:shd w:val="clear" w:color="auto" w:fill="auto"/>
            <w:vAlign w:val="center"/>
          </w:tcPr>
          <w:p w14:paraId="2CBD01B0" w14:textId="77777777" w:rsidR="00425CD9" w:rsidRPr="00BF2AAF" w:rsidRDefault="00425CD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spacing w:val="-2"/>
                <w:sz w:val="14"/>
                <w:szCs w:val="14"/>
                <w:lang w:eastAsia="pt-BR"/>
              </w:rPr>
            </w:pPr>
          </w:p>
        </w:tc>
        <w:tc>
          <w:tcPr>
            <w:tcW w:w="1028" w:type="dxa"/>
            <w:tcBorders>
              <w:top w:val="nil"/>
              <w:bottom w:val="nil"/>
            </w:tcBorders>
            <w:shd w:val="clear" w:color="auto" w:fill="auto"/>
            <w:vAlign w:val="center"/>
          </w:tcPr>
          <w:p w14:paraId="69F691FB" w14:textId="77777777" w:rsidR="00425CD9" w:rsidRPr="00BF2AAF" w:rsidRDefault="00425CD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spacing w:val="-2"/>
                <w:sz w:val="14"/>
                <w:szCs w:val="14"/>
                <w:lang w:eastAsia="pt-BR"/>
              </w:rPr>
            </w:pPr>
            <w:r w:rsidRPr="00BF2AAF">
              <w:rPr>
                <w:rFonts w:ascii="Arial" w:eastAsia="Times New Roman" w:hAnsi="Arial" w:cs="Arial"/>
                <w:b/>
                <w:bCs/>
                <w:spacing w:val="-2"/>
                <w:sz w:val="14"/>
                <w:szCs w:val="14"/>
                <w:lang w:eastAsia="pt-BR"/>
              </w:rPr>
              <w:t>2.978.034</w:t>
            </w:r>
          </w:p>
        </w:tc>
        <w:tc>
          <w:tcPr>
            <w:tcW w:w="1334" w:type="dxa"/>
            <w:tcBorders>
              <w:top w:val="nil"/>
              <w:bottom w:val="nil"/>
            </w:tcBorders>
            <w:shd w:val="clear" w:color="auto" w:fill="auto"/>
            <w:vAlign w:val="center"/>
          </w:tcPr>
          <w:p w14:paraId="334B2A3E" w14:textId="77777777" w:rsidR="00425CD9" w:rsidRPr="00BF2AAF" w:rsidRDefault="00425CD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spacing w:val="-2"/>
                <w:sz w:val="14"/>
                <w:szCs w:val="14"/>
                <w:lang w:eastAsia="pt-BR"/>
              </w:rPr>
            </w:pPr>
            <w:r w:rsidRPr="00BF2AAF">
              <w:rPr>
                <w:rFonts w:ascii="Arial" w:eastAsia="Times New Roman" w:hAnsi="Arial" w:cs="Arial"/>
                <w:b/>
                <w:bCs/>
                <w:spacing w:val="-2"/>
                <w:sz w:val="14"/>
                <w:szCs w:val="14"/>
                <w:lang w:eastAsia="pt-BR"/>
              </w:rPr>
              <w:t>2.025.563</w:t>
            </w:r>
          </w:p>
        </w:tc>
        <w:tc>
          <w:tcPr>
            <w:tcW w:w="1070" w:type="dxa"/>
            <w:tcBorders>
              <w:top w:val="nil"/>
              <w:bottom w:val="nil"/>
            </w:tcBorders>
            <w:shd w:val="clear" w:color="auto" w:fill="auto"/>
            <w:vAlign w:val="center"/>
          </w:tcPr>
          <w:p w14:paraId="65A0611E" w14:textId="77777777" w:rsidR="00425CD9" w:rsidRPr="00BF2AAF" w:rsidRDefault="00425CD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spacing w:val="-2"/>
                <w:sz w:val="14"/>
                <w:szCs w:val="18"/>
                <w:lang w:eastAsia="pt-BR"/>
              </w:rPr>
            </w:pPr>
            <w:r w:rsidRPr="00BF2AAF">
              <w:rPr>
                <w:rFonts w:ascii="Arial" w:eastAsia="Times New Roman" w:hAnsi="Arial" w:cs="Arial"/>
                <w:b/>
                <w:bCs/>
                <w:spacing w:val="-2"/>
                <w:sz w:val="14"/>
                <w:szCs w:val="14"/>
                <w:lang w:eastAsia="pt-BR"/>
              </w:rPr>
              <w:t>2.033.528</w:t>
            </w:r>
          </w:p>
        </w:tc>
      </w:tr>
      <w:tr w:rsidR="00425CD9" w:rsidRPr="00BF2AAF" w14:paraId="6205B9BC"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127" w:type="dxa"/>
            <w:tcBorders>
              <w:top w:val="nil"/>
              <w:bottom w:val="nil"/>
            </w:tcBorders>
            <w:shd w:val="clear" w:color="auto" w:fill="auto"/>
            <w:vAlign w:val="center"/>
          </w:tcPr>
          <w:p w14:paraId="1579A08D" w14:textId="77777777" w:rsidR="00425CD9" w:rsidRPr="00BF2AAF" w:rsidRDefault="00425CD9">
            <w:pPr>
              <w:keepNext/>
              <w:keepLines/>
              <w:spacing w:before="40" w:after="40"/>
              <w:ind w:left="113"/>
              <w:rPr>
                <w:rFonts w:ascii="Arial" w:eastAsia="Times New Roman" w:hAnsi="Arial" w:cs="Arial"/>
                <w:b w:val="0"/>
                <w:bCs w:val="0"/>
                <w:spacing w:val="-2"/>
                <w:sz w:val="14"/>
                <w:szCs w:val="18"/>
                <w:lang w:eastAsia="pt-BR"/>
              </w:rPr>
            </w:pPr>
            <w:r w:rsidRPr="00BF2AAF">
              <w:rPr>
                <w:rFonts w:ascii="Arial" w:eastAsia="Times New Roman" w:hAnsi="Arial" w:cs="Arial"/>
                <w:b w:val="0"/>
                <w:bCs w:val="0"/>
                <w:spacing w:val="-2"/>
                <w:sz w:val="14"/>
                <w:szCs w:val="18"/>
                <w:lang w:eastAsia="pt-BR"/>
              </w:rPr>
              <w:t>Provisões trabalhistas, fiscais e cíveis</w:t>
            </w:r>
          </w:p>
        </w:tc>
        <w:tc>
          <w:tcPr>
            <w:tcW w:w="652" w:type="dxa"/>
            <w:tcBorders>
              <w:top w:val="nil"/>
              <w:bottom w:val="nil"/>
            </w:tcBorders>
            <w:shd w:val="clear" w:color="auto" w:fill="auto"/>
            <w:vAlign w:val="center"/>
          </w:tcPr>
          <w:p w14:paraId="7610F538" w14:textId="77777777" w:rsidR="00425CD9" w:rsidRPr="00BF2AAF" w:rsidRDefault="00425CD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[22]</w:t>
            </w:r>
          </w:p>
        </w:tc>
        <w:tc>
          <w:tcPr>
            <w:tcW w:w="1059" w:type="dxa"/>
            <w:tcBorders>
              <w:top w:val="nil"/>
              <w:bottom w:val="nil"/>
            </w:tcBorders>
            <w:shd w:val="clear" w:color="auto" w:fill="auto"/>
            <w:vAlign w:val="center"/>
          </w:tcPr>
          <w:p w14:paraId="039C67CC" w14:textId="77777777" w:rsidR="00425CD9" w:rsidRPr="00BF2AAF" w:rsidRDefault="00425CD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153</w:t>
            </w:r>
          </w:p>
        </w:tc>
        <w:tc>
          <w:tcPr>
            <w:tcW w:w="1273" w:type="dxa"/>
            <w:tcBorders>
              <w:top w:val="nil"/>
              <w:bottom w:val="nil"/>
            </w:tcBorders>
            <w:shd w:val="clear" w:color="auto" w:fill="auto"/>
            <w:vAlign w:val="center"/>
          </w:tcPr>
          <w:p w14:paraId="2246B9BA" w14:textId="77777777" w:rsidR="00425CD9" w:rsidRPr="00BF2AAF" w:rsidRDefault="00425CD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28</w:t>
            </w:r>
          </w:p>
        </w:tc>
        <w:tc>
          <w:tcPr>
            <w:tcW w:w="972" w:type="dxa"/>
            <w:tcBorders>
              <w:top w:val="nil"/>
              <w:bottom w:val="nil"/>
            </w:tcBorders>
            <w:shd w:val="clear" w:color="auto" w:fill="auto"/>
            <w:vAlign w:val="center"/>
          </w:tcPr>
          <w:p w14:paraId="0E4FEC64" w14:textId="77777777" w:rsidR="00425CD9" w:rsidRPr="00BF2AAF" w:rsidRDefault="00425CD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8"/>
                <w:lang w:eastAsia="pt-BR"/>
              </w:rPr>
            </w:pPr>
            <w:r w:rsidRPr="00BF2AAF">
              <w:rPr>
                <w:rFonts w:ascii="Arial" w:eastAsia="Times New Roman" w:hAnsi="Arial" w:cs="Arial"/>
                <w:spacing w:val="-2"/>
                <w:sz w:val="14"/>
                <w:szCs w:val="14"/>
                <w:lang w:eastAsia="pt-BR"/>
              </w:rPr>
              <w:t>28</w:t>
            </w:r>
          </w:p>
        </w:tc>
        <w:tc>
          <w:tcPr>
            <w:tcW w:w="265" w:type="dxa"/>
            <w:tcBorders>
              <w:top w:val="nil"/>
              <w:bottom w:val="nil"/>
            </w:tcBorders>
            <w:shd w:val="clear" w:color="auto" w:fill="auto"/>
            <w:vAlign w:val="center"/>
          </w:tcPr>
          <w:p w14:paraId="2B2C674F" w14:textId="77777777" w:rsidR="00425CD9" w:rsidRPr="00BF2AAF" w:rsidRDefault="00425CD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p>
        </w:tc>
        <w:tc>
          <w:tcPr>
            <w:tcW w:w="1028" w:type="dxa"/>
            <w:tcBorders>
              <w:top w:val="nil"/>
              <w:left w:val="nil"/>
              <w:bottom w:val="nil"/>
              <w:right w:val="nil"/>
            </w:tcBorders>
            <w:shd w:val="clear" w:color="auto" w:fill="auto"/>
            <w:vAlign w:val="center"/>
          </w:tcPr>
          <w:p w14:paraId="61841744" w14:textId="77777777" w:rsidR="00425CD9" w:rsidRPr="00BF2AAF" w:rsidRDefault="00425CD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14.110</w:t>
            </w:r>
          </w:p>
        </w:tc>
        <w:tc>
          <w:tcPr>
            <w:tcW w:w="1334" w:type="dxa"/>
            <w:tcBorders>
              <w:top w:val="nil"/>
              <w:left w:val="nil"/>
              <w:bottom w:val="nil"/>
              <w:right w:val="nil"/>
            </w:tcBorders>
            <w:shd w:val="clear" w:color="auto" w:fill="auto"/>
            <w:vAlign w:val="center"/>
          </w:tcPr>
          <w:p w14:paraId="237D762E" w14:textId="77777777" w:rsidR="00425CD9" w:rsidRPr="00BF2AAF" w:rsidRDefault="00425CD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9.451</w:t>
            </w:r>
          </w:p>
        </w:tc>
        <w:tc>
          <w:tcPr>
            <w:tcW w:w="1070" w:type="dxa"/>
            <w:tcBorders>
              <w:top w:val="nil"/>
              <w:bottom w:val="nil"/>
            </w:tcBorders>
            <w:shd w:val="clear" w:color="auto" w:fill="auto"/>
            <w:vAlign w:val="center"/>
          </w:tcPr>
          <w:p w14:paraId="1F2B7A76" w14:textId="77777777" w:rsidR="00425CD9" w:rsidRPr="00BF2AAF" w:rsidRDefault="00425CD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8"/>
                <w:lang w:eastAsia="pt-BR"/>
              </w:rPr>
            </w:pPr>
            <w:r w:rsidRPr="00BF2AAF">
              <w:rPr>
                <w:rFonts w:ascii="Arial" w:eastAsia="Times New Roman" w:hAnsi="Arial" w:cs="Arial"/>
                <w:spacing w:val="-2"/>
                <w:sz w:val="14"/>
                <w:szCs w:val="14"/>
                <w:lang w:eastAsia="pt-BR"/>
              </w:rPr>
              <w:t>10.419</w:t>
            </w:r>
          </w:p>
        </w:tc>
      </w:tr>
      <w:tr w:rsidR="00425CD9" w:rsidRPr="00BF2AAF" w14:paraId="7DDAD35E" w14:textId="77777777">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127" w:type="dxa"/>
            <w:tcBorders>
              <w:top w:val="nil"/>
              <w:bottom w:val="nil"/>
            </w:tcBorders>
            <w:shd w:val="clear" w:color="auto" w:fill="auto"/>
            <w:vAlign w:val="center"/>
          </w:tcPr>
          <w:p w14:paraId="10B35C55" w14:textId="77777777" w:rsidR="00425CD9" w:rsidRPr="00BF2AAF" w:rsidRDefault="00425CD9">
            <w:pPr>
              <w:keepNext/>
              <w:keepLines/>
              <w:spacing w:before="40" w:after="40"/>
              <w:ind w:left="113"/>
              <w:rPr>
                <w:rFonts w:ascii="Arial" w:eastAsia="Times New Roman" w:hAnsi="Arial" w:cs="Arial"/>
                <w:b w:val="0"/>
                <w:bCs w:val="0"/>
                <w:spacing w:val="-2"/>
                <w:sz w:val="14"/>
                <w:szCs w:val="18"/>
                <w:lang w:eastAsia="pt-BR"/>
              </w:rPr>
            </w:pPr>
            <w:r w:rsidRPr="00BF2AAF">
              <w:rPr>
                <w:rFonts w:ascii="Arial" w:eastAsia="Times New Roman" w:hAnsi="Arial" w:cs="Arial"/>
                <w:b w:val="0"/>
                <w:bCs w:val="0"/>
                <w:spacing w:val="-2"/>
                <w:sz w:val="14"/>
                <w:szCs w:val="18"/>
                <w:lang w:eastAsia="pt-BR"/>
              </w:rPr>
              <w:t>Passivos por impostos diferidos</w:t>
            </w:r>
          </w:p>
        </w:tc>
        <w:tc>
          <w:tcPr>
            <w:tcW w:w="652" w:type="dxa"/>
            <w:tcBorders>
              <w:top w:val="nil"/>
              <w:bottom w:val="nil"/>
            </w:tcBorders>
            <w:shd w:val="clear" w:color="auto" w:fill="auto"/>
            <w:vAlign w:val="center"/>
          </w:tcPr>
          <w:p w14:paraId="4BE9E618" w14:textId="77777777" w:rsidR="00425CD9" w:rsidRPr="00BF2AAF" w:rsidRDefault="00425CD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[12.h]</w:t>
            </w:r>
          </w:p>
        </w:tc>
        <w:tc>
          <w:tcPr>
            <w:tcW w:w="1059" w:type="dxa"/>
            <w:tcBorders>
              <w:top w:val="nil"/>
              <w:bottom w:val="nil"/>
            </w:tcBorders>
            <w:shd w:val="clear" w:color="auto" w:fill="auto"/>
            <w:vAlign w:val="center"/>
          </w:tcPr>
          <w:p w14:paraId="672D0FEA" w14:textId="77777777" w:rsidR="00425CD9" w:rsidRPr="00BF2AAF" w:rsidRDefault="00425CD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w:t>
            </w:r>
          </w:p>
        </w:tc>
        <w:tc>
          <w:tcPr>
            <w:tcW w:w="1273" w:type="dxa"/>
            <w:tcBorders>
              <w:top w:val="nil"/>
              <w:bottom w:val="nil"/>
            </w:tcBorders>
            <w:shd w:val="clear" w:color="auto" w:fill="auto"/>
            <w:vAlign w:val="center"/>
          </w:tcPr>
          <w:p w14:paraId="46C8851C" w14:textId="77777777" w:rsidR="00425CD9" w:rsidRPr="00BF2AAF" w:rsidRDefault="00425CD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w:t>
            </w:r>
          </w:p>
        </w:tc>
        <w:tc>
          <w:tcPr>
            <w:tcW w:w="972" w:type="dxa"/>
            <w:tcBorders>
              <w:top w:val="nil"/>
              <w:bottom w:val="nil"/>
            </w:tcBorders>
            <w:shd w:val="clear" w:color="auto" w:fill="auto"/>
            <w:vAlign w:val="center"/>
          </w:tcPr>
          <w:p w14:paraId="15A75BBD" w14:textId="77777777" w:rsidR="00425CD9" w:rsidRPr="00BF2AAF" w:rsidRDefault="00425CD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8"/>
                <w:lang w:eastAsia="pt-BR"/>
              </w:rPr>
            </w:pPr>
            <w:r w:rsidRPr="00BF2AAF">
              <w:rPr>
                <w:rFonts w:ascii="Arial" w:eastAsia="Times New Roman" w:hAnsi="Arial" w:cs="Arial"/>
                <w:spacing w:val="-2"/>
                <w:sz w:val="14"/>
                <w:szCs w:val="14"/>
                <w:lang w:eastAsia="pt-BR"/>
              </w:rPr>
              <w:t>--</w:t>
            </w:r>
          </w:p>
        </w:tc>
        <w:tc>
          <w:tcPr>
            <w:tcW w:w="265" w:type="dxa"/>
            <w:tcBorders>
              <w:top w:val="nil"/>
              <w:bottom w:val="nil"/>
            </w:tcBorders>
            <w:shd w:val="clear" w:color="auto" w:fill="auto"/>
            <w:vAlign w:val="center"/>
          </w:tcPr>
          <w:p w14:paraId="50772FF6" w14:textId="77777777" w:rsidR="00425CD9" w:rsidRPr="00BF2AAF" w:rsidRDefault="00425CD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p>
        </w:tc>
        <w:tc>
          <w:tcPr>
            <w:tcW w:w="1028" w:type="dxa"/>
            <w:tcBorders>
              <w:top w:val="nil"/>
              <w:left w:val="nil"/>
              <w:bottom w:val="nil"/>
              <w:right w:val="nil"/>
            </w:tcBorders>
            <w:shd w:val="clear" w:color="auto" w:fill="auto"/>
            <w:vAlign w:val="center"/>
          </w:tcPr>
          <w:p w14:paraId="0777C318" w14:textId="77777777" w:rsidR="00425CD9" w:rsidRPr="00BF2AAF" w:rsidRDefault="00425CD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228.565</w:t>
            </w:r>
          </w:p>
        </w:tc>
        <w:tc>
          <w:tcPr>
            <w:tcW w:w="1334" w:type="dxa"/>
            <w:tcBorders>
              <w:top w:val="nil"/>
              <w:left w:val="nil"/>
              <w:bottom w:val="nil"/>
              <w:right w:val="nil"/>
            </w:tcBorders>
            <w:shd w:val="clear" w:color="auto" w:fill="auto"/>
            <w:vAlign w:val="center"/>
          </w:tcPr>
          <w:p w14:paraId="18841137" w14:textId="77777777" w:rsidR="00425CD9" w:rsidRPr="00BF2AAF" w:rsidRDefault="00425CD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228.565</w:t>
            </w:r>
          </w:p>
        </w:tc>
        <w:tc>
          <w:tcPr>
            <w:tcW w:w="1070" w:type="dxa"/>
            <w:tcBorders>
              <w:top w:val="nil"/>
              <w:bottom w:val="nil"/>
            </w:tcBorders>
            <w:shd w:val="clear" w:color="auto" w:fill="auto"/>
            <w:vAlign w:val="center"/>
          </w:tcPr>
          <w:p w14:paraId="1D9525E0" w14:textId="77777777" w:rsidR="00425CD9" w:rsidRPr="00BF2AAF" w:rsidRDefault="00425CD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8"/>
                <w:lang w:eastAsia="pt-BR"/>
              </w:rPr>
            </w:pPr>
            <w:r w:rsidRPr="00BF2AAF">
              <w:rPr>
                <w:rFonts w:ascii="Arial" w:eastAsia="Times New Roman" w:hAnsi="Arial" w:cs="Arial"/>
                <w:spacing w:val="-2"/>
                <w:sz w:val="14"/>
                <w:szCs w:val="14"/>
                <w:lang w:eastAsia="pt-BR"/>
              </w:rPr>
              <w:t>228.565</w:t>
            </w:r>
          </w:p>
        </w:tc>
      </w:tr>
      <w:tr w:rsidR="00425CD9" w:rsidRPr="00BF2AAF" w14:paraId="3A6CCBAC"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127" w:type="dxa"/>
            <w:tcBorders>
              <w:top w:val="nil"/>
              <w:bottom w:val="nil"/>
            </w:tcBorders>
            <w:shd w:val="clear" w:color="auto" w:fill="auto"/>
            <w:vAlign w:val="center"/>
          </w:tcPr>
          <w:p w14:paraId="4EEBCAEA" w14:textId="77777777" w:rsidR="00425CD9" w:rsidRPr="00BF2AAF" w:rsidRDefault="00425CD9">
            <w:pPr>
              <w:keepNext/>
              <w:keepLines/>
              <w:spacing w:before="40" w:after="40"/>
              <w:ind w:left="113"/>
              <w:rPr>
                <w:rFonts w:ascii="Arial" w:eastAsia="Times New Roman" w:hAnsi="Arial" w:cs="Arial"/>
                <w:b w:val="0"/>
                <w:bCs w:val="0"/>
                <w:spacing w:val="-2"/>
                <w:sz w:val="14"/>
                <w:szCs w:val="18"/>
                <w:lang w:eastAsia="pt-BR"/>
              </w:rPr>
            </w:pPr>
            <w:r w:rsidRPr="00BF2AAF">
              <w:rPr>
                <w:rFonts w:ascii="Arial" w:eastAsia="Times New Roman" w:hAnsi="Arial" w:cs="Arial"/>
                <w:b w:val="0"/>
                <w:bCs w:val="0"/>
                <w:spacing w:val="-2"/>
                <w:sz w:val="14"/>
                <w:szCs w:val="18"/>
                <w:lang w:eastAsia="pt-BR"/>
              </w:rPr>
              <w:t>Comissões a apropriar</w:t>
            </w:r>
          </w:p>
        </w:tc>
        <w:tc>
          <w:tcPr>
            <w:tcW w:w="652" w:type="dxa"/>
            <w:tcBorders>
              <w:top w:val="nil"/>
              <w:bottom w:val="nil"/>
            </w:tcBorders>
            <w:shd w:val="clear" w:color="auto" w:fill="auto"/>
            <w:vAlign w:val="center"/>
          </w:tcPr>
          <w:p w14:paraId="46D43FF6" w14:textId="77777777" w:rsidR="00425CD9" w:rsidRPr="00BF2AAF" w:rsidRDefault="00425CD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[23]</w:t>
            </w:r>
          </w:p>
        </w:tc>
        <w:tc>
          <w:tcPr>
            <w:tcW w:w="1059" w:type="dxa"/>
            <w:tcBorders>
              <w:top w:val="nil"/>
              <w:bottom w:val="nil"/>
            </w:tcBorders>
            <w:shd w:val="clear" w:color="auto" w:fill="auto"/>
            <w:vAlign w:val="center"/>
          </w:tcPr>
          <w:p w14:paraId="57A688BF" w14:textId="77777777" w:rsidR="00425CD9" w:rsidRPr="00BF2AAF" w:rsidRDefault="00425CD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w:t>
            </w:r>
          </w:p>
        </w:tc>
        <w:tc>
          <w:tcPr>
            <w:tcW w:w="1273" w:type="dxa"/>
            <w:tcBorders>
              <w:top w:val="nil"/>
              <w:bottom w:val="nil"/>
            </w:tcBorders>
            <w:shd w:val="clear" w:color="auto" w:fill="auto"/>
            <w:vAlign w:val="center"/>
          </w:tcPr>
          <w:p w14:paraId="2AD8F30F" w14:textId="77777777" w:rsidR="00425CD9" w:rsidRPr="00BF2AAF" w:rsidRDefault="00425CD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w:t>
            </w:r>
          </w:p>
        </w:tc>
        <w:tc>
          <w:tcPr>
            <w:tcW w:w="972" w:type="dxa"/>
            <w:tcBorders>
              <w:top w:val="nil"/>
              <w:bottom w:val="nil"/>
            </w:tcBorders>
            <w:shd w:val="clear" w:color="auto" w:fill="auto"/>
            <w:vAlign w:val="center"/>
          </w:tcPr>
          <w:p w14:paraId="5FF160F6" w14:textId="77777777" w:rsidR="00425CD9" w:rsidRPr="00BF2AAF" w:rsidRDefault="00425CD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8"/>
                <w:lang w:eastAsia="pt-BR"/>
              </w:rPr>
            </w:pPr>
            <w:r w:rsidRPr="00BF2AAF">
              <w:rPr>
                <w:rFonts w:ascii="Arial" w:eastAsia="Times New Roman" w:hAnsi="Arial" w:cs="Arial"/>
                <w:spacing w:val="-2"/>
                <w:sz w:val="14"/>
                <w:szCs w:val="14"/>
                <w:lang w:eastAsia="pt-BR"/>
              </w:rPr>
              <w:t>--</w:t>
            </w:r>
          </w:p>
        </w:tc>
        <w:tc>
          <w:tcPr>
            <w:tcW w:w="265" w:type="dxa"/>
            <w:tcBorders>
              <w:top w:val="nil"/>
              <w:bottom w:val="nil"/>
            </w:tcBorders>
            <w:shd w:val="clear" w:color="auto" w:fill="auto"/>
            <w:vAlign w:val="center"/>
          </w:tcPr>
          <w:p w14:paraId="4A21A764" w14:textId="77777777" w:rsidR="00425CD9" w:rsidRPr="00BF2AAF" w:rsidRDefault="00425CD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p>
        </w:tc>
        <w:tc>
          <w:tcPr>
            <w:tcW w:w="1028" w:type="dxa"/>
            <w:tcBorders>
              <w:top w:val="nil"/>
              <w:left w:val="nil"/>
              <w:bottom w:val="nil"/>
              <w:right w:val="nil"/>
            </w:tcBorders>
            <w:shd w:val="clear" w:color="auto" w:fill="auto"/>
            <w:vAlign w:val="center"/>
          </w:tcPr>
          <w:p w14:paraId="081F81FF" w14:textId="77777777" w:rsidR="00425CD9" w:rsidRPr="00BF2AAF" w:rsidRDefault="00425CD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2.735.359</w:t>
            </w:r>
          </w:p>
        </w:tc>
        <w:tc>
          <w:tcPr>
            <w:tcW w:w="1334" w:type="dxa"/>
            <w:tcBorders>
              <w:top w:val="nil"/>
              <w:left w:val="nil"/>
              <w:bottom w:val="nil"/>
              <w:right w:val="nil"/>
            </w:tcBorders>
            <w:shd w:val="clear" w:color="auto" w:fill="auto"/>
            <w:vAlign w:val="center"/>
          </w:tcPr>
          <w:p w14:paraId="3BCABEDF" w14:textId="77777777" w:rsidR="00425CD9" w:rsidRPr="00BF2AAF" w:rsidRDefault="00425CD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1.787.547</w:t>
            </w:r>
          </w:p>
        </w:tc>
        <w:tc>
          <w:tcPr>
            <w:tcW w:w="1070" w:type="dxa"/>
            <w:tcBorders>
              <w:top w:val="nil"/>
              <w:bottom w:val="nil"/>
            </w:tcBorders>
            <w:shd w:val="clear" w:color="auto" w:fill="auto"/>
            <w:vAlign w:val="center"/>
          </w:tcPr>
          <w:p w14:paraId="6C09436E" w14:textId="77777777" w:rsidR="00425CD9" w:rsidRPr="00BF2AAF" w:rsidRDefault="00425CD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8"/>
                <w:lang w:eastAsia="pt-BR"/>
              </w:rPr>
            </w:pPr>
            <w:r w:rsidRPr="00BF2AAF">
              <w:rPr>
                <w:rFonts w:ascii="Arial" w:eastAsia="Times New Roman" w:hAnsi="Arial" w:cs="Arial"/>
                <w:spacing w:val="-2"/>
                <w:sz w:val="14"/>
                <w:szCs w:val="14"/>
                <w:lang w:eastAsia="pt-BR"/>
              </w:rPr>
              <w:t>1.794.544</w:t>
            </w:r>
          </w:p>
        </w:tc>
      </w:tr>
      <w:tr w:rsidR="00425CD9" w:rsidRPr="00BF2AAF" w14:paraId="7733FE23" w14:textId="77777777">
        <w:trPr>
          <w:cnfStyle w:val="000000100000" w:firstRow="0" w:lastRow="0" w:firstColumn="0" w:lastColumn="0" w:oddVBand="0" w:evenVBand="0" w:oddHBand="1" w:evenHBand="0" w:firstRowFirstColumn="0" w:firstRowLastColumn="0" w:lastRowFirstColumn="0" w:lastRowLastColumn="0"/>
          <w:trHeight w:val="198"/>
          <w:jc w:val="center"/>
        </w:trPr>
        <w:tc>
          <w:tcPr>
            <w:cnfStyle w:val="001000000000" w:firstRow="0" w:lastRow="0" w:firstColumn="1" w:lastColumn="0" w:oddVBand="0" w:evenVBand="0" w:oddHBand="0" w:evenHBand="0" w:firstRowFirstColumn="0" w:firstRowLastColumn="0" w:lastRowFirstColumn="0" w:lastRowLastColumn="0"/>
            <w:tcW w:w="2127" w:type="dxa"/>
            <w:tcBorders>
              <w:top w:val="nil"/>
              <w:bottom w:val="nil"/>
            </w:tcBorders>
            <w:shd w:val="clear" w:color="auto" w:fill="auto"/>
            <w:vAlign w:val="center"/>
          </w:tcPr>
          <w:p w14:paraId="7ACE50EF" w14:textId="77777777" w:rsidR="00425CD9" w:rsidRPr="00BF2AAF" w:rsidRDefault="00425CD9">
            <w:pPr>
              <w:keepNext/>
              <w:keepLines/>
              <w:spacing w:before="40" w:after="40"/>
              <w:rPr>
                <w:rFonts w:ascii="Arial" w:eastAsia="Times New Roman" w:hAnsi="Arial" w:cs="Arial"/>
                <w:spacing w:val="-2"/>
                <w:sz w:val="14"/>
                <w:szCs w:val="18"/>
                <w:lang w:eastAsia="pt-BR"/>
              </w:rPr>
            </w:pPr>
          </w:p>
        </w:tc>
        <w:tc>
          <w:tcPr>
            <w:tcW w:w="652" w:type="dxa"/>
            <w:tcBorders>
              <w:top w:val="nil"/>
              <w:bottom w:val="nil"/>
            </w:tcBorders>
            <w:shd w:val="clear" w:color="auto" w:fill="auto"/>
            <w:vAlign w:val="center"/>
          </w:tcPr>
          <w:p w14:paraId="5803DDA7" w14:textId="77777777" w:rsidR="00425CD9" w:rsidRPr="00BF2AAF" w:rsidRDefault="00425CD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p>
        </w:tc>
        <w:tc>
          <w:tcPr>
            <w:tcW w:w="1059" w:type="dxa"/>
            <w:tcBorders>
              <w:top w:val="nil"/>
              <w:bottom w:val="nil"/>
            </w:tcBorders>
            <w:shd w:val="clear" w:color="auto" w:fill="auto"/>
            <w:vAlign w:val="center"/>
          </w:tcPr>
          <w:p w14:paraId="275B4130" w14:textId="77777777" w:rsidR="00425CD9" w:rsidRPr="00BF2AAF" w:rsidRDefault="00425CD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p>
        </w:tc>
        <w:tc>
          <w:tcPr>
            <w:tcW w:w="1273" w:type="dxa"/>
            <w:tcBorders>
              <w:top w:val="nil"/>
              <w:bottom w:val="nil"/>
            </w:tcBorders>
            <w:shd w:val="clear" w:color="auto" w:fill="auto"/>
            <w:vAlign w:val="center"/>
          </w:tcPr>
          <w:p w14:paraId="72E08907" w14:textId="77777777" w:rsidR="00425CD9" w:rsidRPr="00BF2AAF" w:rsidRDefault="00425CD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8"/>
                <w:lang w:eastAsia="pt-BR"/>
              </w:rPr>
            </w:pPr>
          </w:p>
        </w:tc>
        <w:tc>
          <w:tcPr>
            <w:tcW w:w="972" w:type="dxa"/>
            <w:tcBorders>
              <w:top w:val="nil"/>
              <w:bottom w:val="nil"/>
            </w:tcBorders>
            <w:shd w:val="clear" w:color="auto" w:fill="auto"/>
            <w:vAlign w:val="center"/>
          </w:tcPr>
          <w:p w14:paraId="2AF5D365" w14:textId="77777777" w:rsidR="00425CD9" w:rsidRPr="00BF2AAF" w:rsidRDefault="00425CD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8"/>
                <w:lang w:eastAsia="pt-BR"/>
              </w:rPr>
            </w:pPr>
          </w:p>
        </w:tc>
        <w:tc>
          <w:tcPr>
            <w:tcW w:w="265" w:type="dxa"/>
            <w:tcBorders>
              <w:top w:val="nil"/>
              <w:bottom w:val="nil"/>
            </w:tcBorders>
            <w:shd w:val="clear" w:color="auto" w:fill="auto"/>
            <w:vAlign w:val="center"/>
          </w:tcPr>
          <w:p w14:paraId="33BB9B4A" w14:textId="77777777" w:rsidR="00425CD9" w:rsidRPr="00BF2AAF" w:rsidRDefault="00425CD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p>
        </w:tc>
        <w:tc>
          <w:tcPr>
            <w:tcW w:w="1028" w:type="dxa"/>
            <w:tcBorders>
              <w:top w:val="nil"/>
              <w:bottom w:val="nil"/>
            </w:tcBorders>
            <w:shd w:val="clear" w:color="auto" w:fill="auto"/>
            <w:vAlign w:val="center"/>
          </w:tcPr>
          <w:p w14:paraId="3F41384E" w14:textId="77777777" w:rsidR="00425CD9" w:rsidRPr="00BF2AAF" w:rsidRDefault="00425CD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p>
        </w:tc>
        <w:tc>
          <w:tcPr>
            <w:tcW w:w="1334" w:type="dxa"/>
            <w:tcBorders>
              <w:top w:val="nil"/>
              <w:bottom w:val="nil"/>
            </w:tcBorders>
            <w:shd w:val="clear" w:color="auto" w:fill="auto"/>
            <w:vAlign w:val="center"/>
          </w:tcPr>
          <w:p w14:paraId="4419DAAF" w14:textId="77777777" w:rsidR="00425CD9" w:rsidRPr="00BF2AAF" w:rsidRDefault="00425CD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8"/>
                <w:lang w:eastAsia="pt-BR"/>
              </w:rPr>
            </w:pPr>
          </w:p>
        </w:tc>
        <w:tc>
          <w:tcPr>
            <w:tcW w:w="1070" w:type="dxa"/>
            <w:tcBorders>
              <w:top w:val="nil"/>
              <w:bottom w:val="nil"/>
            </w:tcBorders>
            <w:shd w:val="clear" w:color="auto" w:fill="auto"/>
            <w:vAlign w:val="center"/>
          </w:tcPr>
          <w:p w14:paraId="2EE736F4" w14:textId="77777777" w:rsidR="00425CD9" w:rsidRPr="00BF2AAF" w:rsidRDefault="00425CD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8"/>
                <w:lang w:eastAsia="pt-BR"/>
              </w:rPr>
            </w:pPr>
          </w:p>
        </w:tc>
      </w:tr>
      <w:tr w:rsidR="00425CD9" w:rsidRPr="00BF2AAF" w14:paraId="79618B70"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127" w:type="dxa"/>
            <w:tcBorders>
              <w:top w:val="nil"/>
              <w:bottom w:val="nil"/>
            </w:tcBorders>
            <w:shd w:val="clear" w:color="auto" w:fill="auto"/>
            <w:vAlign w:val="center"/>
          </w:tcPr>
          <w:p w14:paraId="20A97A34" w14:textId="77777777" w:rsidR="00425CD9" w:rsidRPr="00BF2AAF" w:rsidRDefault="00425CD9">
            <w:pPr>
              <w:keepNext/>
              <w:keepLines/>
              <w:spacing w:before="40" w:after="40"/>
              <w:rPr>
                <w:rFonts w:ascii="Arial" w:eastAsia="Times New Roman" w:hAnsi="Arial" w:cs="Arial"/>
                <w:spacing w:val="-2"/>
                <w:sz w:val="14"/>
                <w:szCs w:val="18"/>
                <w:lang w:eastAsia="pt-BR"/>
              </w:rPr>
            </w:pPr>
            <w:r w:rsidRPr="00BF2AAF">
              <w:rPr>
                <w:rFonts w:ascii="Arial" w:eastAsia="Times New Roman" w:hAnsi="Arial" w:cs="Arial"/>
                <w:spacing w:val="-2"/>
                <w:sz w:val="14"/>
                <w:szCs w:val="18"/>
                <w:lang w:eastAsia="pt-BR"/>
              </w:rPr>
              <w:t>Total do Passivo</w:t>
            </w:r>
          </w:p>
        </w:tc>
        <w:tc>
          <w:tcPr>
            <w:tcW w:w="652" w:type="dxa"/>
            <w:tcBorders>
              <w:top w:val="nil"/>
              <w:bottom w:val="nil"/>
            </w:tcBorders>
            <w:shd w:val="clear" w:color="auto" w:fill="auto"/>
            <w:vAlign w:val="center"/>
          </w:tcPr>
          <w:p w14:paraId="20C1EF8A" w14:textId="77777777" w:rsidR="00425CD9" w:rsidRPr="00BF2AAF" w:rsidRDefault="00425CD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spacing w:val="-2"/>
                <w:sz w:val="14"/>
                <w:szCs w:val="14"/>
                <w:lang w:eastAsia="pt-BR"/>
              </w:rPr>
            </w:pPr>
          </w:p>
        </w:tc>
        <w:tc>
          <w:tcPr>
            <w:tcW w:w="1059" w:type="dxa"/>
            <w:tcBorders>
              <w:top w:val="nil"/>
              <w:bottom w:val="nil"/>
            </w:tcBorders>
            <w:shd w:val="clear" w:color="auto" w:fill="auto"/>
            <w:vAlign w:val="center"/>
          </w:tcPr>
          <w:p w14:paraId="4B0F4205" w14:textId="77777777" w:rsidR="00425CD9" w:rsidRPr="00BF2AAF" w:rsidRDefault="00425CD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spacing w:val="-2"/>
                <w:sz w:val="14"/>
                <w:szCs w:val="14"/>
                <w:lang w:eastAsia="pt-BR"/>
              </w:rPr>
            </w:pPr>
            <w:r w:rsidRPr="00BF2AAF">
              <w:rPr>
                <w:rFonts w:ascii="Arial" w:eastAsia="Times New Roman" w:hAnsi="Arial" w:cs="Arial"/>
                <w:b/>
                <w:spacing w:val="-2"/>
                <w:sz w:val="14"/>
                <w:szCs w:val="14"/>
                <w:lang w:eastAsia="pt-BR"/>
              </w:rPr>
              <w:t>2.470.139</w:t>
            </w:r>
          </w:p>
        </w:tc>
        <w:tc>
          <w:tcPr>
            <w:tcW w:w="1273" w:type="dxa"/>
            <w:tcBorders>
              <w:top w:val="nil"/>
              <w:bottom w:val="nil"/>
            </w:tcBorders>
            <w:shd w:val="clear" w:color="auto" w:fill="auto"/>
            <w:vAlign w:val="center"/>
          </w:tcPr>
          <w:p w14:paraId="23649F32" w14:textId="77777777" w:rsidR="00425CD9" w:rsidRPr="00BF2AAF" w:rsidRDefault="00425CD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spacing w:val="-2"/>
                <w:sz w:val="14"/>
                <w:szCs w:val="14"/>
                <w:lang w:eastAsia="pt-BR"/>
              </w:rPr>
            </w:pPr>
            <w:r w:rsidRPr="00BF2AAF">
              <w:rPr>
                <w:rFonts w:ascii="Arial" w:eastAsia="Times New Roman" w:hAnsi="Arial" w:cs="Arial"/>
                <w:b/>
                <w:spacing w:val="-2"/>
                <w:sz w:val="14"/>
                <w:szCs w:val="14"/>
                <w:lang w:eastAsia="pt-BR"/>
              </w:rPr>
              <w:t>3.686.323</w:t>
            </w:r>
          </w:p>
        </w:tc>
        <w:tc>
          <w:tcPr>
            <w:tcW w:w="972" w:type="dxa"/>
            <w:tcBorders>
              <w:top w:val="nil"/>
              <w:bottom w:val="nil"/>
            </w:tcBorders>
            <w:shd w:val="clear" w:color="auto" w:fill="auto"/>
            <w:vAlign w:val="center"/>
          </w:tcPr>
          <w:p w14:paraId="663C11C9" w14:textId="77777777" w:rsidR="00425CD9" w:rsidRPr="00BF2AAF" w:rsidRDefault="00425CD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bCs/>
                <w:spacing w:val="-2"/>
                <w:sz w:val="14"/>
                <w:szCs w:val="18"/>
                <w:lang w:eastAsia="pt-BR"/>
              </w:rPr>
            </w:pPr>
            <w:r w:rsidRPr="00BF2AAF">
              <w:rPr>
                <w:rFonts w:ascii="Arial" w:eastAsia="Times New Roman" w:hAnsi="Arial" w:cs="Arial"/>
                <w:b/>
                <w:spacing w:val="-2"/>
                <w:sz w:val="14"/>
                <w:szCs w:val="14"/>
                <w:lang w:eastAsia="pt-BR"/>
              </w:rPr>
              <w:t>1.843.002</w:t>
            </w:r>
          </w:p>
        </w:tc>
        <w:tc>
          <w:tcPr>
            <w:tcW w:w="265" w:type="dxa"/>
            <w:tcBorders>
              <w:top w:val="nil"/>
              <w:bottom w:val="nil"/>
            </w:tcBorders>
            <w:shd w:val="clear" w:color="auto" w:fill="auto"/>
            <w:vAlign w:val="center"/>
          </w:tcPr>
          <w:p w14:paraId="298336F2" w14:textId="77777777" w:rsidR="00425CD9" w:rsidRPr="00BF2AAF" w:rsidRDefault="00425CD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bCs/>
                <w:spacing w:val="-2"/>
                <w:sz w:val="14"/>
                <w:szCs w:val="14"/>
                <w:lang w:eastAsia="pt-BR"/>
              </w:rPr>
            </w:pPr>
          </w:p>
        </w:tc>
        <w:tc>
          <w:tcPr>
            <w:tcW w:w="1028" w:type="dxa"/>
            <w:tcBorders>
              <w:top w:val="nil"/>
              <w:bottom w:val="nil"/>
            </w:tcBorders>
            <w:shd w:val="clear" w:color="auto" w:fill="auto"/>
            <w:vAlign w:val="center"/>
          </w:tcPr>
          <w:p w14:paraId="29DF9D1C" w14:textId="77777777" w:rsidR="00425CD9" w:rsidRPr="00BF2AAF" w:rsidRDefault="00425CD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bCs/>
                <w:spacing w:val="-2"/>
                <w:sz w:val="14"/>
                <w:szCs w:val="14"/>
                <w:lang w:eastAsia="pt-BR"/>
              </w:rPr>
            </w:pPr>
            <w:r w:rsidRPr="00BF2AAF">
              <w:rPr>
                <w:rFonts w:ascii="Arial" w:eastAsia="Times New Roman" w:hAnsi="Arial" w:cs="Arial"/>
                <w:b/>
                <w:bCs/>
                <w:spacing w:val="-2"/>
                <w:sz w:val="14"/>
                <w:szCs w:val="14"/>
                <w:lang w:eastAsia="pt-BR"/>
              </w:rPr>
              <w:t>8.456.140</w:t>
            </w:r>
          </w:p>
        </w:tc>
        <w:tc>
          <w:tcPr>
            <w:tcW w:w="1334" w:type="dxa"/>
            <w:tcBorders>
              <w:top w:val="nil"/>
              <w:bottom w:val="nil"/>
            </w:tcBorders>
            <w:shd w:val="clear" w:color="auto" w:fill="auto"/>
            <w:vAlign w:val="center"/>
          </w:tcPr>
          <w:p w14:paraId="029B01AF" w14:textId="77777777" w:rsidR="00425CD9" w:rsidRPr="00BF2AAF" w:rsidRDefault="00425CD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bCs/>
                <w:spacing w:val="-2"/>
                <w:sz w:val="14"/>
                <w:szCs w:val="14"/>
                <w:lang w:eastAsia="pt-BR"/>
              </w:rPr>
            </w:pPr>
            <w:r w:rsidRPr="00BF2AAF">
              <w:rPr>
                <w:rFonts w:ascii="Arial" w:eastAsia="Times New Roman" w:hAnsi="Arial" w:cs="Arial"/>
                <w:b/>
                <w:bCs/>
                <w:spacing w:val="-2"/>
                <w:sz w:val="14"/>
                <w:szCs w:val="14"/>
                <w:lang w:eastAsia="pt-BR"/>
              </w:rPr>
              <w:t>8.533.731</w:t>
            </w:r>
          </w:p>
        </w:tc>
        <w:tc>
          <w:tcPr>
            <w:tcW w:w="1070" w:type="dxa"/>
            <w:tcBorders>
              <w:top w:val="nil"/>
              <w:bottom w:val="nil"/>
            </w:tcBorders>
            <w:shd w:val="clear" w:color="auto" w:fill="auto"/>
            <w:vAlign w:val="center"/>
          </w:tcPr>
          <w:p w14:paraId="0F9C4722" w14:textId="77777777" w:rsidR="00425CD9" w:rsidRPr="00BF2AAF" w:rsidRDefault="00425CD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bCs/>
                <w:spacing w:val="-2"/>
                <w:sz w:val="14"/>
                <w:szCs w:val="18"/>
                <w:lang w:eastAsia="pt-BR"/>
              </w:rPr>
            </w:pPr>
            <w:r w:rsidRPr="00BF2AAF">
              <w:rPr>
                <w:rFonts w:ascii="Arial" w:eastAsia="Times New Roman" w:hAnsi="Arial" w:cs="Arial"/>
                <w:b/>
                <w:bCs/>
                <w:spacing w:val="-2"/>
                <w:sz w:val="14"/>
                <w:szCs w:val="14"/>
                <w:lang w:eastAsia="pt-BR"/>
              </w:rPr>
              <w:t>6.032.805</w:t>
            </w:r>
          </w:p>
        </w:tc>
      </w:tr>
      <w:tr w:rsidR="00425CD9" w:rsidRPr="00BF2AAF" w14:paraId="7C91E982" w14:textId="77777777">
        <w:trPr>
          <w:cnfStyle w:val="000000100000" w:firstRow="0" w:lastRow="0" w:firstColumn="0" w:lastColumn="0" w:oddVBand="0" w:evenVBand="0" w:oddHBand="1" w:evenHBand="0" w:firstRowFirstColumn="0" w:firstRowLastColumn="0" w:lastRowFirstColumn="0" w:lastRowLastColumn="0"/>
          <w:trHeight w:val="210"/>
          <w:jc w:val="center"/>
        </w:trPr>
        <w:tc>
          <w:tcPr>
            <w:cnfStyle w:val="001000000000" w:firstRow="0" w:lastRow="0" w:firstColumn="1" w:lastColumn="0" w:oddVBand="0" w:evenVBand="0" w:oddHBand="0" w:evenHBand="0" w:firstRowFirstColumn="0" w:firstRowLastColumn="0" w:lastRowFirstColumn="0" w:lastRowLastColumn="0"/>
            <w:tcW w:w="2127" w:type="dxa"/>
            <w:tcBorders>
              <w:top w:val="nil"/>
              <w:bottom w:val="nil"/>
            </w:tcBorders>
            <w:shd w:val="clear" w:color="auto" w:fill="auto"/>
            <w:vAlign w:val="center"/>
          </w:tcPr>
          <w:p w14:paraId="2E2F3F59" w14:textId="77777777" w:rsidR="00425CD9" w:rsidRPr="00BF2AAF" w:rsidRDefault="00425CD9">
            <w:pPr>
              <w:keepNext/>
              <w:keepLines/>
              <w:spacing w:before="40" w:after="40"/>
              <w:rPr>
                <w:rFonts w:ascii="Arial" w:eastAsia="Times New Roman" w:hAnsi="Arial" w:cs="Arial"/>
                <w:spacing w:val="-2"/>
                <w:sz w:val="14"/>
                <w:szCs w:val="18"/>
                <w:lang w:eastAsia="pt-BR"/>
              </w:rPr>
            </w:pPr>
          </w:p>
        </w:tc>
        <w:tc>
          <w:tcPr>
            <w:tcW w:w="652" w:type="dxa"/>
            <w:tcBorders>
              <w:top w:val="nil"/>
              <w:bottom w:val="nil"/>
            </w:tcBorders>
            <w:shd w:val="clear" w:color="auto" w:fill="auto"/>
            <w:vAlign w:val="center"/>
          </w:tcPr>
          <w:p w14:paraId="659E1651" w14:textId="77777777" w:rsidR="00425CD9" w:rsidRPr="00BF2AAF" w:rsidRDefault="00425CD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p>
        </w:tc>
        <w:tc>
          <w:tcPr>
            <w:tcW w:w="1059" w:type="dxa"/>
            <w:tcBorders>
              <w:top w:val="nil"/>
              <w:bottom w:val="nil"/>
            </w:tcBorders>
            <w:shd w:val="clear" w:color="auto" w:fill="auto"/>
            <w:vAlign w:val="center"/>
          </w:tcPr>
          <w:p w14:paraId="7CCB0B39" w14:textId="77777777" w:rsidR="00425CD9" w:rsidRPr="00BF2AAF" w:rsidRDefault="00425CD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p>
        </w:tc>
        <w:tc>
          <w:tcPr>
            <w:tcW w:w="1273" w:type="dxa"/>
            <w:tcBorders>
              <w:top w:val="nil"/>
              <w:bottom w:val="nil"/>
            </w:tcBorders>
            <w:shd w:val="clear" w:color="auto" w:fill="auto"/>
            <w:vAlign w:val="center"/>
          </w:tcPr>
          <w:p w14:paraId="147A75D5" w14:textId="77777777" w:rsidR="00425CD9" w:rsidRPr="00BF2AAF" w:rsidRDefault="00425CD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8"/>
                <w:lang w:eastAsia="pt-BR"/>
              </w:rPr>
            </w:pPr>
          </w:p>
        </w:tc>
        <w:tc>
          <w:tcPr>
            <w:tcW w:w="972" w:type="dxa"/>
            <w:tcBorders>
              <w:top w:val="nil"/>
              <w:bottom w:val="nil"/>
            </w:tcBorders>
            <w:shd w:val="clear" w:color="auto" w:fill="auto"/>
            <w:vAlign w:val="center"/>
          </w:tcPr>
          <w:p w14:paraId="3907240D" w14:textId="77777777" w:rsidR="00425CD9" w:rsidRPr="00BF2AAF" w:rsidRDefault="00425CD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8"/>
                <w:lang w:eastAsia="pt-BR"/>
              </w:rPr>
            </w:pPr>
          </w:p>
        </w:tc>
        <w:tc>
          <w:tcPr>
            <w:tcW w:w="265" w:type="dxa"/>
            <w:tcBorders>
              <w:top w:val="nil"/>
              <w:bottom w:val="nil"/>
            </w:tcBorders>
            <w:shd w:val="clear" w:color="auto" w:fill="auto"/>
            <w:vAlign w:val="center"/>
          </w:tcPr>
          <w:p w14:paraId="61FEDEFD" w14:textId="77777777" w:rsidR="00425CD9" w:rsidRPr="00BF2AAF" w:rsidRDefault="00425CD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p>
        </w:tc>
        <w:tc>
          <w:tcPr>
            <w:tcW w:w="1028" w:type="dxa"/>
            <w:tcBorders>
              <w:top w:val="nil"/>
              <w:bottom w:val="nil"/>
            </w:tcBorders>
            <w:shd w:val="clear" w:color="auto" w:fill="auto"/>
            <w:vAlign w:val="center"/>
          </w:tcPr>
          <w:p w14:paraId="09BD68B4" w14:textId="77777777" w:rsidR="00425CD9" w:rsidRPr="00BF2AAF" w:rsidRDefault="00425CD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p>
        </w:tc>
        <w:tc>
          <w:tcPr>
            <w:tcW w:w="1334" w:type="dxa"/>
            <w:tcBorders>
              <w:top w:val="nil"/>
              <w:bottom w:val="nil"/>
            </w:tcBorders>
            <w:shd w:val="clear" w:color="auto" w:fill="auto"/>
            <w:vAlign w:val="center"/>
          </w:tcPr>
          <w:p w14:paraId="42667E3C" w14:textId="77777777" w:rsidR="00425CD9" w:rsidRPr="00BF2AAF" w:rsidRDefault="00425CD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8"/>
                <w:lang w:eastAsia="pt-BR"/>
              </w:rPr>
            </w:pPr>
          </w:p>
        </w:tc>
        <w:tc>
          <w:tcPr>
            <w:tcW w:w="1070" w:type="dxa"/>
            <w:tcBorders>
              <w:top w:val="nil"/>
              <w:bottom w:val="nil"/>
            </w:tcBorders>
            <w:shd w:val="clear" w:color="auto" w:fill="auto"/>
            <w:vAlign w:val="center"/>
          </w:tcPr>
          <w:p w14:paraId="71058A27" w14:textId="77777777" w:rsidR="00425CD9" w:rsidRPr="00BF2AAF" w:rsidRDefault="00425CD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8"/>
                <w:lang w:eastAsia="pt-BR"/>
              </w:rPr>
            </w:pPr>
          </w:p>
        </w:tc>
      </w:tr>
      <w:tr w:rsidR="00425CD9" w:rsidRPr="00BF2AAF" w14:paraId="02866D2C"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127" w:type="dxa"/>
            <w:tcBorders>
              <w:top w:val="nil"/>
              <w:bottom w:val="nil"/>
            </w:tcBorders>
            <w:shd w:val="clear" w:color="auto" w:fill="auto"/>
            <w:vAlign w:val="center"/>
          </w:tcPr>
          <w:p w14:paraId="04B81D70" w14:textId="77777777" w:rsidR="00425CD9" w:rsidRPr="00BF2AAF" w:rsidRDefault="00425CD9">
            <w:pPr>
              <w:keepNext/>
              <w:keepLines/>
              <w:spacing w:before="40" w:after="40"/>
              <w:rPr>
                <w:rFonts w:ascii="Arial" w:eastAsia="Times New Roman" w:hAnsi="Arial" w:cs="Arial"/>
                <w:spacing w:val="-2"/>
                <w:sz w:val="14"/>
                <w:szCs w:val="18"/>
                <w:lang w:eastAsia="pt-BR"/>
              </w:rPr>
            </w:pPr>
            <w:r w:rsidRPr="00BF2AAF">
              <w:rPr>
                <w:rFonts w:ascii="Arial" w:eastAsia="Times New Roman" w:hAnsi="Arial" w:cs="Arial"/>
                <w:spacing w:val="-2"/>
                <w:sz w:val="14"/>
                <w:szCs w:val="18"/>
                <w:lang w:eastAsia="pt-BR"/>
              </w:rPr>
              <w:t>Patrimônio Líquido</w:t>
            </w:r>
          </w:p>
        </w:tc>
        <w:tc>
          <w:tcPr>
            <w:tcW w:w="652" w:type="dxa"/>
            <w:tcBorders>
              <w:top w:val="nil"/>
              <w:bottom w:val="nil"/>
            </w:tcBorders>
            <w:shd w:val="clear" w:color="auto" w:fill="auto"/>
            <w:vAlign w:val="center"/>
          </w:tcPr>
          <w:p w14:paraId="264DF2E2" w14:textId="77777777" w:rsidR="00425CD9" w:rsidRPr="00BF2AAF" w:rsidRDefault="00425CD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spacing w:val="-2"/>
                <w:sz w:val="14"/>
                <w:szCs w:val="14"/>
                <w:lang w:eastAsia="pt-BR"/>
              </w:rPr>
            </w:pPr>
          </w:p>
        </w:tc>
        <w:tc>
          <w:tcPr>
            <w:tcW w:w="1059" w:type="dxa"/>
            <w:tcBorders>
              <w:top w:val="nil"/>
              <w:left w:val="nil"/>
              <w:bottom w:val="nil"/>
              <w:right w:val="nil"/>
            </w:tcBorders>
            <w:shd w:val="clear" w:color="auto" w:fill="auto"/>
            <w:vAlign w:val="center"/>
          </w:tcPr>
          <w:p w14:paraId="176B8D7D" w14:textId="77777777" w:rsidR="00425CD9" w:rsidRPr="00BF2AAF" w:rsidRDefault="00425CD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bCs/>
                <w:spacing w:val="-2"/>
                <w:sz w:val="14"/>
                <w:szCs w:val="14"/>
                <w:lang w:eastAsia="pt-BR"/>
              </w:rPr>
            </w:pPr>
            <w:r w:rsidRPr="00BF2AAF">
              <w:rPr>
                <w:rFonts w:ascii="Arial" w:eastAsia="Times New Roman" w:hAnsi="Arial" w:cs="Arial"/>
                <w:b/>
                <w:bCs/>
                <w:spacing w:val="-2"/>
                <w:sz w:val="14"/>
                <w:szCs w:val="14"/>
                <w:lang w:eastAsia="pt-BR"/>
              </w:rPr>
              <w:t>9.816.482</w:t>
            </w:r>
          </w:p>
        </w:tc>
        <w:tc>
          <w:tcPr>
            <w:tcW w:w="1273" w:type="dxa"/>
            <w:tcBorders>
              <w:top w:val="nil"/>
              <w:left w:val="nil"/>
              <w:bottom w:val="nil"/>
              <w:right w:val="nil"/>
            </w:tcBorders>
            <w:shd w:val="clear" w:color="auto" w:fill="auto"/>
            <w:vAlign w:val="center"/>
          </w:tcPr>
          <w:p w14:paraId="141FAF88" w14:textId="77777777" w:rsidR="00425CD9" w:rsidRPr="00BF2AAF" w:rsidRDefault="00425CD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bCs/>
                <w:spacing w:val="-2"/>
                <w:sz w:val="14"/>
                <w:szCs w:val="14"/>
                <w:lang w:eastAsia="pt-BR"/>
              </w:rPr>
            </w:pPr>
            <w:r w:rsidRPr="00BF2AAF">
              <w:rPr>
                <w:rFonts w:ascii="Arial" w:eastAsia="Times New Roman" w:hAnsi="Arial" w:cs="Arial"/>
                <w:b/>
                <w:bCs/>
                <w:spacing w:val="-2"/>
                <w:sz w:val="14"/>
                <w:szCs w:val="14"/>
                <w:lang w:eastAsia="pt-BR"/>
              </w:rPr>
              <w:t>8.036.730</w:t>
            </w:r>
          </w:p>
        </w:tc>
        <w:tc>
          <w:tcPr>
            <w:tcW w:w="972" w:type="dxa"/>
            <w:tcBorders>
              <w:top w:val="nil"/>
              <w:bottom w:val="nil"/>
            </w:tcBorders>
            <w:shd w:val="clear" w:color="auto" w:fill="auto"/>
            <w:vAlign w:val="center"/>
          </w:tcPr>
          <w:p w14:paraId="1E9DB3F3" w14:textId="77777777" w:rsidR="00425CD9" w:rsidRPr="00BF2AAF" w:rsidRDefault="00425CD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bCs/>
                <w:spacing w:val="-2"/>
                <w:sz w:val="14"/>
                <w:szCs w:val="18"/>
                <w:highlight w:val="yellow"/>
                <w:lang w:eastAsia="pt-BR"/>
              </w:rPr>
            </w:pPr>
            <w:r w:rsidRPr="00BF2AAF">
              <w:rPr>
                <w:rFonts w:ascii="Arial" w:eastAsia="Times New Roman" w:hAnsi="Arial" w:cs="Arial"/>
                <w:b/>
                <w:bCs/>
                <w:spacing w:val="-2"/>
                <w:sz w:val="14"/>
                <w:szCs w:val="14"/>
                <w:lang w:eastAsia="pt-BR"/>
              </w:rPr>
              <w:t>7.468.401</w:t>
            </w:r>
          </w:p>
        </w:tc>
        <w:tc>
          <w:tcPr>
            <w:tcW w:w="265" w:type="dxa"/>
            <w:tcBorders>
              <w:top w:val="nil"/>
              <w:bottom w:val="nil"/>
            </w:tcBorders>
            <w:shd w:val="clear" w:color="auto" w:fill="auto"/>
            <w:vAlign w:val="center"/>
          </w:tcPr>
          <w:p w14:paraId="230D25F4" w14:textId="77777777" w:rsidR="00425CD9" w:rsidRPr="00BF2AAF" w:rsidRDefault="00425CD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bCs/>
                <w:spacing w:val="-2"/>
                <w:sz w:val="14"/>
                <w:szCs w:val="14"/>
                <w:highlight w:val="yellow"/>
                <w:lang w:eastAsia="pt-BR"/>
              </w:rPr>
            </w:pPr>
          </w:p>
        </w:tc>
        <w:tc>
          <w:tcPr>
            <w:tcW w:w="1028" w:type="dxa"/>
            <w:tcBorders>
              <w:top w:val="nil"/>
              <w:left w:val="nil"/>
              <w:bottom w:val="nil"/>
              <w:right w:val="nil"/>
            </w:tcBorders>
            <w:shd w:val="clear" w:color="auto" w:fill="auto"/>
            <w:vAlign w:val="center"/>
          </w:tcPr>
          <w:p w14:paraId="4A75CFB7" w14:textId="77777777" w:rsidR="00425CD9" w:rsidRPr="00BF2AAF" w:rsidRDefault="00425CD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bCs/>
                <w:spacing w:val="-2"/>
                <w:sz w:val="14"/>
                <w:szCs w:val="14"/>
                <w:lang w:eastAsia="pt-BR"/>
              </w:rPr>
            </w:pPr>
            <w:r w:rsidRPr="00BF2AAF">
              <w:rPr>
                <w:rFonts w:ascii="Arial" w:eastAsia="Times New Roman" w:hAnsi="Arial" w:cs="Arial"/>
                <w:b/>
                <w:bCs/>
                <w:spacing w:val="-2"/>
                <w:sz w:val="14"/>
                <w:szCs w:val="14"/>
                <w:lang w:eastAsia="pt-BR"/>
              </w:rPr>
              <w:t>9.816.482</w:t>
            </w:r>
          </w:p>
        </w:tc>
        <w:tc>
          <w:tcPr>
            <w:tcW w:w="1334" w:type="dxa"/>
            <w:tcBorders>
              <w:top w:val="nil"/>
              <w:left w:val="nil"/>
              <w:bottom w:val="nil"/>
              <w:right w:val="nil"/>
            </w:tcBorders>
            <w:shd w:val="clear" w:color="auto" w:fill="auto"/>
            <w:vAlign w:val="center"/>
          </w:tcPr>
          <w:p w14:paraId="24AE83A9" w14:textId="77777777" w:rsidR="00425CD9" w:rsidRPr="00BF2AAF" w:rsidRDefault="00425CD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bCs/>
                <w:spacing w:val="-2"/>
                <w:sz w:val="14"/>
                <w:szCs w:val="14"/>
                <w:highlight w:val="yellow"/>
                <w:lang w:eastAsia="pt-BR"/>
              </w:rPr>
            </w:pPr>
            <w:r w:rsidRPr="00BF2AAF">
              <w:rPr>
                <w:rFonts w:ascii="Arial" w:eastAsia="Times New Roman" w:hAnsi="Arial" w:cs="Arial"/>
                <w:b/>
                <w:bCs/>
                <w:spacing w:val="-2"/>
                <w:sz w:val="14"/>
                <w:szCs w:val="14"/>
                <w:lang w:eastAsia="pt-BR"/>
              </w:rPr>
              <w:t>8.036.730</w:t>
            </w:r>
          </w:p>
        </w:tc>
        <w:tc>
          <w:tcPr>
            <w:tcW w:w="1070" w:type="dxa"/>
            <w:tcBorders>
              <w:top w:val="nil"/>
              <w:bottom w:val="nil"/>
            </w:tcBorders>
            <w:shd w:val="clear" w:color="auto" w:fill="auto"/>
            <w:vAlign w:val="center"/>
          </w:tcPr>
          <w:p w14:paraId="55FDBE9D" w14:textId="77777777" w:rsidR="00425CD9" w:rsidRPr="00BF2AAF" w:rsidRDefault="00425CD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bCs/>
                <w:spacing w:val="-2"/>
                <w:sz w:val="14"/>
                <w:szCs w:val="18"/>
                <w:highlight w:val="yellow"/>
                <w:lang w:eastAsia="pt-BR"/>
              </w:rPr>
            </w:pPr>
            <w:r w:rsidRPr="00BF2AAF">
              <w:rPr>
                <w:rFonts w:ascii="Arial" w:eastAsia="Times New Roman" w:hAnsi="Arial" w:cs="Arial"/>
                <w:b/>
                <w:bCs/>
                <w:spacing w:val="-2"/>
                <w:sz w:val="14"/>
                <w:szCs w:val="14"/>
                <w:lang w:eastAsia="pt-BR"/>
              </w:rPr>
              <w:t>7.468.401</w:t>
            </w:r>
          </w:p>
        </w:tc>
      </w:tr>
      <w:tr w:rsidR="00425CD9" w:rsidRPr="00BF2AAF" w14:paraId="0F15705D" w14:textId="77777777">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127" w:type="dxa"/>
            <w:tcBorders>
              <w:top w:val="nil"/>
              <w:bottom w:val="nil"/>
            </w:tcBorders>
            <w:shd w:val="clear" w:color="auto" w:fill="auto"/>
            <w:vAlign w:val="center"/>
          </w:tcPr>
          <w:p w14:paraId="7A16E62E" w14:textId="77777777" w:rsidR="00425CD9" w:rsidRPr="00BF2AAF" w:rsidRDefault="00425CD9">
            <w:pPr>
              <w:keepNext/>
              <w:keepLines/>
              <w:spacing w:before="40" w:after="40"/>
              <w:ind w:left="113"/>
              <w:rPr>
                <w:rFonts w:ascii="Arial" w:eastAsia="Times New Roman" w:hAnsi="Arial" w:cs="Arial"/>
                <w:b w:val="0"/>
                <w:bCs w:val="0"/>
                <w:spacing w:val="-2"/>
                <w:sz w:val="14"/>
                <w:szCs w:val="18"/>
                <w:lang w:eastAsia="pt-BR"/>
              </w:rPr>
            </w:pPr>
            <w:r w:rsidRPr="00BF2AAF">
              <w:rPr>
                <w:rFonts w:ascii="Arial" w:eastAsia="Times New Roman" w:hAnsi="Arial" w:cs="Arial"/>
                <w:b w:val="0"/>
                <w:bCs w:val="0"/>
                <w:spacing w:val="-2"/>
                <w:sz w:val="14"/>
                <w:szCs w:val="18"/>
                <w:lang w:eastAsia="pt-BR"/>
              </w:rPr>
              <w:t>Capital social</w:t>
            </w:r>
          </w:p>
        </w:tc>
        <w:tc>
          <w:tcPr>
            <w:tcW w:w="652" w:type="dxa"/>
            <w:tcBorders>
              <w:top w:val="nil"/>
              <w:bottom w:val="nil"/>
            </w:tcBorders>
            <w:shd w:val="clear" w:color="auto" w:fill="auto"/>
            <w:vAlign w:val="center"/>
          </w:tcPr>
          <w:p w14:paraId="5B897191" w14:textId="77777777" w:rsidR="00425CD9" w:rsidRPr="00BF2AAF" w:rsidRDefault="00425CD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[25.d]</w:t>
            </w:r>
          </w:p>
        </w:tc>
        <w:tc>
          <w:tcPr>
            <w:tcW w:w="1059" w:type="dxa"/>
            <w:tcBorders>
              <w:top w:val="nil"/>
              <w:left w:val="nil"/>
              <w:bottom w:val="nil"/>
              <w:right w:val="nil"/>
            </w:tcBorders>
            <w:shd w:val="clear" w:color="auto" w:fill="auto"/>
            <w:vAlign w:val="center"/>
          </w:tcPr>
          <w:p w14:paraId="42D6A603" w14:textId="77777777" w:rsidR="00425CD9" w:rsidRPr="00BF2AAF" w:rsidRDefault="00425CD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6.269.692</w:t>
            </w:r>
          </w:p>
        </w:tc>
        <w:tc>
          <w:tcPr>
            <w:tcW w:w="1273" w:type="dxa"/>
            <w:tcBorders>
              <w:top w:val="nil"/>
              <w:left w:val="nil"/>
              <w:bottom w:val="nil"/>
              <w:right w:val="nil"/>
            </w:tcBorders>
            <w:shd w:val="clear" w:color="auto" w:fill="auto"/>
            <w:vAlign w:val="center"/>
          </w:tcPr>
          <w:p w14:paraId="3FAB8EDE" w14:textId="77777777" w:rsidR="00425CD9" w:rsidRPr="00BF2AAF" w:rsidRDefault="00425CD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6.269.692</w:t>
            </w:r>
          </w:p>
        </w:tc>
        <w:tc>
          <w:tcPr>
            <w:tcW w:w="972" w:type="dxa"/>
            <w:tcBorders>
              <w:top w:val="nil"/>
              <w:bottom w:val="nil"/>
            </w:tcBorders>
            <w:shd w:val="clear" w:color="auto" w:fill="auto"/>
            <w:vAlign w:val="center"/>
          </w:tcPr>
          <w:p w14:paraId="3394A2F5" w14:textId="77777777" w:rsidR="00425CD9" w:rsidRPr="00BF2AAF" w:rsidRDefault="00425CD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8"/>
                <w:lang w:eastAsia="pt-BR"/>
              </w:rPr>
            </w:pPr>
            <w:r w:rsidRPr="00BF2AAF">
              <w:rPr>
                <w:rFonts w:ascii="Arial" w:eastAsia="Times New Roman" w:hAnsi="Arial" w:cs="Arial"/>
                <w:spacing w:val="-2"/>
                <w:sz w:val="14"/>
                <w:szCs w:val="14"/>
                <w:lang w:eastAsia="pt-BR"/>
              </w:rPr>
              <w:t>3.396.767</w:t>
            </w:r>
          </w:p>
        </w:tc>
        <w:tc>
          <w:tcPr>
            <w:tcW w:w="265" w:type="dxa"/>
            <w:tcBorders>
              <w:top w:val="nil"/>
              <w:bottom w:val="nil"/>
            </w:tcBorders>
            <w:shd w:val="clear" w:color="auto" w:fill="auto"/>
            <w:vAlign w:val="center"/>
          </w:tcPr>
          <w:p w14:paraId="683C4F58" w14:textId="77777777" w:rsidR="00425CD9" w:rsidRPr="00BF2AAF" w:rsidRDefault="00425CD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p>
        </w:tc>
        <w:tc>
          <w:tcPr>
            <w:tcW w:w="1028" w:type="dxa"/>
            <w:tcBorders>
              <w:top w:val="nil"/>
              <w:left w:val="nil"/>
              <w:bottom w:val="nil"/>
              <w:right w:val="nil"/>
            </w:tcBorders>
            <w:shd w:val="clear" w:color="auto" w:fill="auto"/>
            <w:vAlign w:val="center"/>
          </w:tcPr>
          <w:p w14:paraId="6CBCC19A" w14:textId="77777777" w:rsidR="00425CD9" w:rsidRPr="00BF2AAF" w:rsidRDefault="00425CD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6.269.692</w:t>
            </w:r>
          </w:p>
        </w:tc>
        <w:tc>
          <w:tcPr>
            <w:tcW w:w="1334" w:type="dxa"/>
            <w:tcBorders>
              <w:top w:val="nil"/>
              <w:left w:val="nil"/>
              <w:bottom w:val="nil"/>
              <w:right w:val="nil"/>
            </w:tcBorders>
            <w:shd w:val="clear" w:color="auto" w:fill="auto"/>
            <w:vAlign w:val="center"/>
          </w:tcPr>
          <w:p w14:paraId="205C1A99" w14:textId="77777777" w:rsidR="00425CD9" w:rsidRPr="00BF2AAF" w:rsidRDefault="00425CD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6.269.692</w:t>
            </w:r>
          </w:p>
        </w:tc>
        <w:tc>
          <w:tcPr>
            <w:tcW w:w="1070" w:type="dxa"/>
            <w:tcBorders>
              <w:top w:val="nil"/>
              <w:bottom w:val="nil"/>
            </w:tcBorders>
            <w:shd w:val="clear" w:color="auto" w:fill="auto"/>
            <w:vAlign w:val="center"/>
          </w:tcPr>
          <w:p w14:paraId="0875178F" w14:textId="77777777" w:rsidR="00425CD9" w:rsidRPr="00BF2AAF" w:rsidRDefault="00425CD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8"/>
                <w:lang w:eastAsia="pt-BR"/>
              </w:rPr>
            </w:pPr>
            <w:r w:rsidRPr="00BF2AAF">
              <w:rPr>
                <w:rFonts w:ascii="Arial" w:eastAsia="Times New Roman" w:hAnsi="Arial" w:cs="Arial"/>
                <w:spacing w:val="-2"/>
                <w:sz w:val="14"/>
                <w:szCs w:val="14"/>
                <w:lang w:eastAsia="pt-BR"/>
              </w:rPr>
              <w:t>3.396.767</w:t>
            </w:r>
          </w:p>
        </w:tc>
      </w:tr>
      <w:tr w:rsidR="00425CD9" w:rsidRPr="00BF2AAF" w14:paraId="0C1C8804"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127" w:type="dxa"/>
            <w:tcBorders>
              <w:top w:val="nil"/>
              <w:bottom w:val="nil"/>
            </w:tcBorders>
            <w:shd w:val="clear" w:color="auto" w:fill="auto"/>
            <w:vAlign w:val="center"/>
          </w:tcPr>
          <w:p w14:paraId="44846817" w14:textId="77777777" w:rsidR="00425CD9" w:rsidRPr="00BF2AAF" w:rsidRDefault="00425CD9">
            <w:pPr>
              <w:keepNext/>
              <w:keepLines/>
              <w:spacing w:before="40" w:after="40"/>
              <w:ind w:left="113"/>
              <w:rPr>
                <w:rFonts w:ascii="Arial" w:eastAsia="Times New Roman" w:hAnsi="Arial" w:cs="Arial"/>
                <w:b w:val="0"/>
                <w:bCs w:val="0"/>
                <w:spacing w:val="-2"/>
                <w:sz w:val="14"/>
                <w:szCs w:val="18"/>
                <w:lang w:eastAsia="pt-BR"/>
              </w:rPr>
            </w:pPr>
            <w:r w:rsidRPr="00BF2AAF">
              <w:rPr>
                <w:rFonts w:ascii="Arial" w:eastAsia="Times New Roman" w:hAnsi="Arial" w:cs="Arial"/>
                <w:b w:val="0"/>
                <w:bCs w:val="0"/>
                <w:spacing w:val="-2"/>
                <w:sz w:val="14"/>
                <w:szCs w:val="18"/>
                <w:lang w:eastAsia="pt-BR"/>
              </w:rPr>
              <w:t>Reservas de capital</w:t>
            </w:r>
          </w:p>
        </w:tc>
        <w:tc>
          <w:tcPr>
            <w:tcW w:w="652" w:type="dxa"/>
            <w:tcBorders>
              <w:top w:val="nil"/>
              <w:bottom w:val="nil"/>
            </w:tcBorders>
            <w:shd w:val="clear" w:color="auto" w:fill="auto"/>
            <w:vAlign w:val="center"/>
          </w:tcPr>
          <w:p w14:paraId="269A1F10" w14:textId="77777777" w:rsidR="00425CD9" w:rsidRPr="00BF2AAF" w:rsidRDefault="00425CD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[25.e]</w:t>
            </w:r>
          </w:p>
        </w:tc>
        <w:tc>
          <w:tcPr>
            <w:tcW w:w="1059" w:type="dxa"/>
            <w:tcBorders>
              <w:top w:val="nil"/>
              <w:left w:val="nil"/>
              <w:bottom w:val="nil"/>
              <w:right w:val="nil"/>
            </w:tcBorders>
            <w:shd w:val="clear" w:color="auto" w:fill="auto"/>
            <w:vAlign w:val="center"/>
          </w:tcPr>
          <w:p w14:paraId="01A66116" w14:textId="77777777" w:rsidR="00425CD9" w:rsidRPr="00BF2AAF" w:rsidRDefault="00425CD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1.805</w:t>
            </w:r>
          </w:p>
        </w:tc>
        <w:tc>
          <w:tcPr>
            <w:tcW w:w="1273" w:type="dxa"/>
            <w:tcBorders>
              <w:top w:val="nil"/>
              <w:left w:val="nil"/>
              <w:bottom w:val="nil"/>
              <w:right w:val="nil"/>
            </w:tcBorders>
            <w:shd w:val="clear" w:color="auto" w:fill="auto"/>
            <w:vAlign w:val="center"/>
          </w:tcPr>
          <w:p w14:paraId="66E74C47" w14:textId="77777777" w:rsidR="00425CD9" w:rsidRPr="00BF2AAF" w:rsidRDefault="00425CD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1.571</w:t>
            </w:r>
          </w:p>
        </w:tc>
        <w:tc>
          <w:tcPr>
            <w:tcW w:w="972" w:type="dxa"/>
            <w:tcBorders>
              <w:top w:val="nil"/>
              <w:bottom w:val="nil"/>
            </w:tcBorders>
            <w:shd w:val="clear" w:color="auto" w:fill="auto"/>
            <w:vAlign w:val="center"/>
          </w:tcPr>
          <w:p w14:paraId="52661DFA" w14:textId="77777777" w:rsidR="00425CD9" w:rsidRPr="00BF2AAF" w:rsidRDefault="00425CD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8"/>
                <w:lang w:eastAsia="pt-BR"/>
              </w:rPr>
            </w:pPr>
            <w:r w:rsidRPr="00BF2AAF">
              <w:rPr>
                <w:rFonts w:ascii="Arial" w:eastAsia="Times New Roman" w:hAnsi="Arial" w:cs="Arial"/>
                <w:spacing w:val="-2"/>
                <w:sz w:val="14"/>
                <w:szCs w:val="14"/>
                <w:lang w:eastAsia="pt-BR"/>
              </w:rPr>
              <w:t>1.508</w:t>
            </w:r>
          </w:p>
        </w:tc>
        <w:tc>
          <w:tcPr>
            <w:tcW w:w="265" w:type="dxa"/>
            <w:tcBorders>
              <w:top w:val="nil"/>
              <w:bottom w:val="nil"/>
            </w:tcBorders>
            <w:shd w:val="clear" w:color="auto" w:fill="auto"/>
            <w:vAlign w:val="center"/>
          </w:tcPr>
          <w:p w14:paraId="3298F17D" w14:textId="77777777" w:rsidR="00425CD9" w:rsidRPr="00BF2AAF" w:rsidRDefault="00425CD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p>
        </w:tc>
        <w:tc>
          <w:tcPr>
            <w:tcW w:w="1028" w:type="dxa"/>
            <w:tcBorders>
              <w:top w:val="nil"/>
              <w:left w:val="nil"/>
              <w:bottom w:val="nil"/>
              <w:right w:val="nil"/>
            </w:tcBorders>
            <w:shd w:val="clear" w:color="auto" w:fill="auto"/>
            <w:vAlign w:val="center"/>
          </w:tcPr>
          <w:p w14:paraId="307510F1" w14:textId="77777777" w:rsidR="00425CD9" w:rsidRPr="00BF2AAF" w:rsidRDefault="00425CD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1.805</w:t>
            </w:r>
          </w:p>
        </w:tc>
        <w:tc>
          <w:tcPr>
            <w:tcW w:w="1334" w:type="dxa"/>
            <w:tcBorders>
              <w:top w:val="nil"/>
              <w:left w:val="nil"/>
              <w:bottom w:val="nil"/>
              <w:right w:val="nil"/>
            </w:tcBorders>
            <w:shd w:val="clear" w:color="auto" w:fill="auto"/>
            <w:vAlign w:val="center"/>
          </w:tcPr>
          <w:p w14:paraId="1617C0CD" w14:textId="77777777" w:rsidR="00425CD9" w:rsidRPr="00BF2AAF" w:rsidRDefault="00425CD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1.571</w:t>
            </w:r>
          </w:p>
        </w:tc>
        <w:tc>
          <w:tcPr>
            <w:tcW w:w="1070" w:type="dxa"/>
            <w:tcBorders>
              <w:top w:val="nil"/>
              <w:bottom w:val="nil"/>
            </w:tcBorders>
            <w:shd w:val="clear" w:color="auto" w:fill="auto"/>
            <w:vAlign w:val="center"/>
          </w:tcPr>
          <w:p w14:paraId="284C2462" w14:textId="77777777" w:rsidR="00425CD9" w:rsidRPr="00BF2AAF" w:rsidRDefault="00425CD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8"/>
                <w:lang w:eastAsia="pt-BR"/>
              </w:rPr>
            </w:pPr>
            <w:r w:rsidRPr="00BF2AAF">
              <w:rPr>
                <w:rFonts w:ascii="Arial" w:eastAsia="Times New Roman" w:hAnsi="Arial" w:cs="Arial"/>
                <w:spacing w:val="-2"/>
                <w:sz w:val="14"/>
                <w:szCs w:val="14"/>
                <w:lang w:eastAsia="pt-BR"/>
              </w:rPr>
              <w:t>1.508</w:t>
            </w:r>
          </w:p>
        </w:tc>
      </w:tr>
      <w:tr w:rsidR="00425CD9" w:rsidRPr="00BF2AAF" w14:paraId="6AB631E2" w14:textId="77777777">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127" w:type="dxa"/>
            <w:tcBorders>
              <w:top w:val="nil"/>
              <w:bottom w:val="nil"/>
            </w:tcBorders>
            <w:shd w:val="clear" w:color="auto" w:fill="auto"/>
            <w:vAlign w:val="center"/>
          </w:tcPr>
          <w:p w14:paraId="3D9AAEB6" w14:textId="77777777" w:rsidR="00425CD9" w:rsidRPr="00BF2AAF" w:rsidRDefault="00425CD9">
            <w:pPr>
              <w:keepNext/>
              <w:keepLines/>
              <w:spacing w:before="40" w:after="40"/>
              <w:ind w:left="113"/>
              <w:rPr>
                <w:rFonts w:ascii="Arial" w:eastAsia="Times New Roman" w:hAnsi="Arial" w:cs="Arial"/>
                <w:b w:val="0"/>
                <w:bCs w:val="0"/>
                <w:spacing w:val="-2"/>
                <w:sz w:val="14"/>
                <w:szCs w:val="18"/>
                <w:lang w:eastAsia="pt-BR"/>
              </w:rPr>
            </w:pPr>
            <w:r w:rsidRPr="00BF2AAF">
              <w:rPr>
                <w:rFonts w:ascii="Arial" w:eastAsia="Times New Roman" w:hAnsi="Arial" w:cs="Arial"/>
                <w:b w:val="0"/>
                <w:bCs w:val="0"/>
                <w:spacing w:val="-2"/>
                <w:sz w:val="14"/>
                <w:szCs w:val="18"/>
                <w:lang w:eastAsia="pt-BR"/>
              </w:rPr>
              <w:t>Reservas de lucros</w:t>
            </w:r>
          </w:p>
        </w:tc>
        <w:tc>
          <w:tcPr>
            <w:tcW w:w="652" w:type="dxa"/>
            <w:tcBorders>
              <w:top w:val="nil"/>
              <w:bottom w:val="nil"/>
            </w:tcBorders>
            <w:shd w:val="clear" w:color="auto" w:fill="auto"/>
            <w:vAlign w:val="center"/>
          </w:tcPr>
          <w:p w14:paraId="722D4ADD" w14:textId="77777777" w:rsidR="00425CD9" w:rsidRPr="00BF2AAF" w:rsidRDefault="00425CD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[25.e]</w:t>
            </w:r>
          </w:p>
        </w:tc>
        <w:tc>
          <w:tcPr>
            <w:tcW w:w="1059" w:type="dxa"/>
            <w:tcBorders>
              <w:top w:val="nil"/>
              <w:left w:val="nil"/>
              <w:bottom w:val="nil"/>
              <w:right w:val="nil"/>
            </w:tcBorders>
            <w:shd w:val="clear" w:color="auto" w:fill="auto"/>
            <w:vAlign w:val="center"/>
          </w:tcPr>
          <w:p w14:paraId="4E9DFCD1" w14:textId="77777777" w:rsidR="00425CD9" w:rsidRPr="00BF2AAF" w:rsidRDefault="00425CD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4.446.836</w:t>
            </w:r>
          </w:p>
        </w:tc>
        <w:tc>
          <w:tcPr>
            <w:tcW w:w="1273" w:type="dxa"/>
            <w:tcBorders>
              <w:top w:val="nil"/>
              <w:left w:val="nil"/>
              <w:bottom w:val="nil"/>
              <w:right w:val="nil"/>
            </w:tcBorders>
            <w:shd w:val="clear" w:color="auto" w:fill="auto"/>
            <w:vAlign w:val="center"/>
          </w:tcPr>
          <w:p w14:paraId="1DF8B392" w14:textId="77777777" w:rsidR="00425CD9" w:rsidRPr="00BF2AAF" w:rsidRDefault="00425CD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1.552.229</w:t>
            </w:r>
          </w:p>
        </w:tc>
        <w:tc>
          <w:tcPr>
            <w:tcW w:w="972" w:type="dxa"/>
            <w:tcBorders>
              <w:top w:val="nil"/>
              <w:bottom w:val="nil"/>
            </w:tcBorders>
            <w:shd w:val="clear" w:color="auto" w:fill="auto"/>
            <w:vAlign w:val="center"/>
          </w:tcPr>
          <w:p w14:paraId="690DB31D" w14:textId="77777777" w:rsidR="00425CD9" w:rsidRPr="00BF2AAF" w:rsidRDefault="00425CD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8"/>
                <w:lang w:eastAsia="pt-BR"/>
              </w:rPr>
            </w:pPr>
            <w:r w:rsidRPr="00BF2AAF">
              <w:rPr>
                <w:rFonts w:ascii="Arial" w:eastAsia="Times New Roman" w:hAnsi="Arial" w:cs="Arial"/>
                <w:spacing w:val="-2"/>
                <w:sz w:val="14"/>
                <w:szCs w:val="14"/>
                <w:lang w:eastAsia="pt-BR"/>
              </w:rPr>
              <w:t>4.122.925</w:t>
            </w:r>
          </w:p>
        </w:tc>
        <w:tc>
          <w:tcPr>
            <w:tcW w:w="265" w:type="dxa"/>
            <w:tcBorders>
              <w:top w:val="nil"/>
              <w:bottom w:val="nil"/>
            </w:tcBorders>
            <w:shd w:val="clear" w:color="auto" w:fill="auto"/>
            <w:vAlign w:val="center"/>
          </w:tcPr>
          <w:p w14:paraId="4D9D5FE3" w14:textId="77777777" w:rsidR="00425CD9" w:rsidRPr="00BF2AAF" w:rsidRDefault="00425CD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p>
        </w:tc>
        <w:tc>
          <w:tcPr>
            <w:tcW w:w="1028" w:type="dxa"/>
            <w:tcBorders>
              <w:top w:val="nil"/>
              <w:left w:val="nil"/>
              <w:bottom w:val="nil"/>
              <w:right w:val="nil"/>
            </w:tcBorders>
            <w:shd w:val="clear" w:color="auto" w:fill="auto"/>
            <w:vAlign w:val="center"/>
          </w:tcPr>
          <w:p w14:paraId="29746713" w14:textId="77777777" w:rsidR="00425CD9" w:rsidRPr="00BF2AAF" w:rsidRDefault="00425CD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4.446.836</w:t>
            </w:r>
          </w:p>
        </w:tc>
        <w:tc>
          <w:tcPr>
            <w:tcW w:w="1334" w:type="dxa"/>
            <w:tcBorders>
              <w:top w:val="nil"/>
              <w:left w:val="nil"/>
              <w:bottom w:val="nil"/>
              <w:right w:val="nil"/>
            </w:tcBorders>
            <w:shd w:val="clear" w:color="auto" w:fill="auto"/>
            <w:vAlign w:val="center"/>
          </w:tcPr>
          <w:p w14:paraId="71A3150C" w14:textId="77777777" w:rsidR="00425CD9" w:rsidRPr="00BF2AAF" w:rsidRDefault="00425CD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1.552.229</w:t>
            </w:r>
          </w:p>
        </w:tc>
        <w:tc>
          <w:tcPr>
            <w:tcW w:w="1070" w:type="dxa"/>
            <w:tcBorders>
              <w:top w:val="nil"/>
              <w:bottom w:val="nil"/>
            </w:tcBorders>
            <w:shd w:val="clear" w:color="auto" w:fill="auto"/>
            <w:vAlign w:val="center"/>
          </w:tcPr>
          <w:p w14:paraId="186B62B3" w14:textId="77777777" w:rsidR="00425CD9" w:rsidRPr="00BF2AAF" w:rsidRDefault="00425CD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8"/>
                <w:lang w:eastAsia="pt-BR"/>
              </w:rPr>
            </w:pPr>
            <w:r w:rsidRPr="00BF2AAF">
              <w:rPr>
                <w:rFonts w:ascii="Arial" w:eastAsia="Times New Roman" w:hAnsi="Arial" w:cs="Arial"/>
                <w:spacing w:val="-2"/>
                <w:sz w:val="14"/>
                <w:szCs w:val="14"/>
                <w:lang w:eastAsia="pt-BR"/>
              </w:rPr>
              <w:t>4.122.925</w:t>
            </w:r>
          </w:p>
        </w:tc>
      </w:tr>
      <w:tr w:rsidR="00425CD9" w:rsidRPr="00BF2AAF" w14:paraId="19936AEA"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127" w:type="dxa"/>
            <w:tcBorders>
              <w:top w:val="nil"/>
              <w:bottom w:val="nil"/>
            </w:tcBorders>
            <w:shd w:val="clear" w:color="auto" w:fill="auto"/>
            <w:vAlign w:val="center"/>
          </w:tcPr>
          <w:p w14:paraId="6AA4A887" w14:textId="77777777" w:rsidR="00425CD9" w:rsidRPr="00BF2AAF" w:rsidRDefault="00425CD9">
            <w:pPr>
              <w:keepNext/>
              <w:keepLines/>
              <w:spacing w:before="40" w:after="40"/>
              <w:ind w:left="113"/>
              <w:rPr>
                <w:rFonts w:ascii="Arial" w:eastAsia="Times New Roman" w:hAnsi="Arial" w:cs="Arial"/>
                <w:b w:val="0"/>
                <w:bCs w:val="0"/>
                <w:spacing w:val="-2"/>
                <w:sz w:val="14"/>
                <w:szCs w:val="18"/>
                <w:lang w:eastAsia="pt-BR"/>
              </w:rPr>
            </w:pPr>
            <w:r w:rsidRPr="00BF2AAF">
              <w:rPr>
                <w:rFonts w:ascii="Arial" w:eastAsia="Times New Roman" w:hAnsi="Arial" w:cs="Arial"/>
                <w:b w:val="0"/>
                <w:bCs w:val="0"/>
                <w:spacing w:val="-2"/>
                <w:sz w:val="14"/>
                <w:szCs w:val="18"/>
                <w:lang w:eastAsia="pt-BR"/>
              </w:rPr>
              <w:t>Ações em tesouraria</w:t>
            </w:r>
          </w:p>
        </w:tc>
        <w:tc>
          <w:tcPr>
            <w:tcW w:w="652" w:type="dxa"/>
            <w:tcBorders>
              <w:top w:val="nil"/>
              <w:bottom w:val="nil"/>
            </w:tcBorders>
            <w:shd w:val="clear" w:color="auto" w:fill="auto"/>
            <w:vAlign w:val="center"/>
          </w:tcPr>
          <w:p w14:paraId="49E245CB" w14:textId="77777777" w:rsidR="00425CD9" w:rsidRPr="00BF2AAF" w:rsidRDefault="00425CD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[25.f.1]</w:t>
            </w:r>
          </w:p>
        </w:tc>
        <w:tc>
          <w:tcPr>
            <w:tcW w:w="1059" w:type="dxa"/>
            <w:tcBorders>
              <w:top w:val="nil"/>
              <w:left w:val="nil"/>
              <w:bottom w:val="nil"/>
              <w:right w:val="nil"/>
            </w:tcBorders>
            <w:shd w:val="clear" w:color="auto" w:fill="auto"/>
            <w:vAlign w:val="center"/>
          </w:tcPr>
          <w:p w14:paraId="089C552A" w14:textId="77777777" w:rsidR="00425CD9" w:rsidRPr="00BF2AAF" w:rsidRDefault="00425CD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(704.030)</w:t>
            </w:r>
          </w:p>
        </w:tc>
        <w:tc>
          <w:tcPr>
            <w:tcW w:w="1273" w:type="dxa"/>
            <w:tcBorders>
              <w:top w:val="nil"/>
              <w:left w:val="nil"/>
              <w:bottom w:val="nil"/>
              <w:right w:val="nil"/>
            </w:tcBorders>
            <w:shd w:val="clear" w:color="auto" w:fill="auto"/>
            <w:vAlign w:val="center"/>
          </w:tcPr>
          <w:p w14:paraId="707BEC9E" w14:textId="77777777" w:rsidR="00425CD9" w:rsidRPr="00BF2AAF" w:rsidRDefault="00425CD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(80.344)</w:t>
            </w:r>
          </w:p>
        </w:tc>
        <w:tc>
          <w:tcPr>
            <w:tcW w:w="972" w:type="dxa"/>
            <w:tcBorders>
              <w:top w:val="nil"/>
              <w:bottom w:val="nil"/>
            </w:tcBorders>
            <w:shd w:val="clear" w:color="auto" w:fill="auto"/>
            <w:vAlign w:val="center"/>
          </w:tcPr>
          <w:p w14:paraId="5D316AB9" w14:textId="77777777" w:rsidR="00425CD9" w:rsidRPr="00BF2AAF" w:rsidRDefault="00425CD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8"/>
                <w:lang w:eastAsia="pt-BR"/>
              </w:rPr>
            </w:pPr>
            <w:r w:rsidRPr="00BF2AAF">
              <w:rPr>
                <w:rFonts w:ascii="Arial" w:eastAsia="Times New Roman" w:hAnsi="Arial" w:cs="Arial"/>
                <w:spacing w:val="-2"/>
                <w:sz w:val="14"/>
                <w:szCs w:val="14"/>
                <w:lang w:eastAsia="pt-BR"/>
              </w:rPr>
              <w:t>(81.320)</w:t>
            </w:r>
          </w:p>
        </w:tc>
        <w:tc>
          <w:tcPr>
            <w:tcW w:w="265" w:type="dxa"/>
            <w:tcBorders>
              <w:top w:val="nil"/>
              <w:bottom w:val="nil"/>
            </w:tcBorders>
            <w:shd w:val="clear" w:color="auto" w:fill="auto"/>
            <w:vAlign w:val="center"/>
          </w:tcPr>
          <w:p w14:paraId="4BD828D4" w14:textId="77777777" w:rsidR="00425CD9" w:rsidRPr="00BF2AAF" w:rsidRDefault="00425CD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p>
        </w:tc>
        <w:tc>
          <w:tcPr>
            <w:tcW w:w="1028" w:type="dxa"/>
            <w:tcBorders>
              <w:top w:val="nil"/>
              <w:left w:val="nil"/>
              <w:bottom w:val="nil"/>
              <w:right w:val="nil"/>
            </w:tcBorders>
            <w:shd w:val="clear" w:color="auto" w:fill="auto"/>
            <w:vAlign w:val="center"/>
          </w:tcPr>
          <w:p w14:paraId="3EA31CE4" w14:textId="77777777" w:rsidR="00425CD9" w:rsidRPr="00BF2AAF" w:rsidRDefault="00425CD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(704.030)</w:t>
            </w:r>
          </w:p>
        </w:tc>
        <w:tc>
          <w:tcPr>
            <w:tcW w:w="1334" w:type="dxa"/>
            <w:tcBorders>
              <w:top w:val="nil"/>
              <w:left w:val="nil"/>
              <w:bottom w:val="nil"/>
              <w:right w:val="nil"/>
            </w:tcBorders>
            <w:shd w:val="clear" w:color="auto" w:fill="auto"/>
            <w:vAlign w:val="center"/>
          </w:tcPr>
          <w:p w14:paraId="1298226F" w14:textId="77777777" w:rsidR="00425CD9" w:rsidRPr="00BF2AAF" w:rsidRDefault="00425CD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(80.344)</w:t>
            </w:r>
          </w:p>
        </w:tc>
        <w:tc>
          <w:tcPr>
            <w:tcW w:w="1070" w:type="dxa"/>
            <w:tcBorders>
              <w:top w:val="nil"/>
              <w:bottom w:val="nil"/>
            </w:tcBorders>
            <w:shd w:val="clear" w:color="auto" w:fill="auto"/>
            <w:vAlign w:val="center"/>
          </w:tcPr>
          <w:p w14:paraId="716DBA5D" w14:textId="77777777" w:rsidR="00425CD9" w:rsidRPr="00BF2AAF" w:rsidRDefault="00425CD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8"/>
                <w:lang w:eastAsia="pt-BR"/>
              </w:rPr>
            </w:pPr>
            <w:r w:rsidRPr="00BF2AAF">
              <w:rPr>
                <w:rFonts w:ascii="Arial" w:eastAsia="Times New Roman" w:hAnsi="Arial" w:cs="Arial"/>
                <w:spacing w:val="-2"/>
                <w:sz w:val="14"/>
                <w:szCs w:val="14"/>
                <w:lang w:eastAsia="pt-BR"/>
              </w:rPr>
              <w:t>(81.320)</w:t>
            </w:r>
          </w:p>
        </w:tc>
      </w:tr>
      <w:tr w:rsidR="00425CD9" w:rsidRPr="00BF2AAF" w14:paraId="61D37930" w14:textId="77777777">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127" w:type="dxa"/>
            <w:tcBorders>
              <w:top w:val="nil"/>
              <w:bottom w:val="nil"/>
            </w:tcBorders>
            <w:shd w:val="clear" w:color="auto" w:fill="auto"/>
            <w:vAlign w:val="center"/>
          </w:tcPr>
          <w:p w14:paraId="4779407D" w14:textId="77777777" w:rsidR="00425CD9" w:rsidRPr="00BF2AAF" w:rsidRDefault="00425CD9">
            <w:pPr>
              <w:keepNext/>
              <w:keepLines/>
              <w:spacing w:before="40" w:after="40"/>
              <w:ind w:left="113"/>
              <w:rPr>
                <w:rFonts w:ascii="Arial" w:eastAsia="Times New Roman" w:hAnsi="Arial" w:cs="Arial"/>
                <w:b w:val="0"/>
                <w:bCs w:val="0"/>
                <w:spacing w:val="-2"/>
                <w:sz w:val="14"/>
                <w:szCs w:val="18"/>
                <w:lang w:eastAsia="pt-BR"/>
              </w:rPr>
            </w:pPr>
            <w:r w:rsidRPr="00BF2AAF">
              <w:rPr>
                <w:rFonts w:ascii="Arial" w:eastAsia="Times New Roman" w:hAnsi="Arial" w:cs="Arial"/>
                <w:b w:val="0"/>
                <w:bCs w:val="0"/>
                <w:spacing w:val="-2"/>
                <w:sz w:val="14"/>
                <w:szCs w:val="18"/>
                <w:lang w:eastAsia="pt-BR"/>
              </w:rPr>
              <w:t>Outros resultados abrangentes acumulados</w:t>
            </w:r>
          </w:p>
        </w:tc>
        <w:tc>
          <w:tcPr>
            <w:tcW w:w="652" w:type="dxa"/>
            <w:tcBorders>
              <w:top w:val="nil"/>
              <w:bottom w:val="nil"/>
            </w:tcBorders>
            <w:shd w:val="clear" w:color="auto" w:fill="auto"/>
            <w:vAlign w:val="center"/>
          </w:tcPr>
          <w:p w14:paraId="11ABDF11" w14:textId="77777777" w:rsidR="00425CD9" w:rsidRPr="00BF2AAF" w:rsidRDefault="00425CD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pacing w:val="-2"/>
                <w:sz w:val="14"/>
                <w:szCs w:val="18"/>
                <w:lang w:eastAsia="pt-BR"/>
              </w:rPr>
            </w:pPr>
            <w:r w:rsidRPr="00BF2AAF">
              <w:rPr>
                <w:rFonts w:ascii="Arial" w:eastAsia="Times New Roman" w:hAnsi="Arial" w:cs="Arial"/>
                <w:spacing w:val="-2"/>
                <w:sz w:val="14"/>
                <w:szCs w:val="14"/>
                <w:lang w:eastAsia="pt-BR"/>
              </w:rPr>
              <w:t>[25.g]</w:t>
            </w:r>
          </w:p>
        </w:tc>
        <w:tc>
          <w:tcPr>
            <w:tcW w:w="1059" w:type="dxa"/>
            <w:tcBorders>
              <w:top w:val="nil"/>
              <w:left w:val="nil"/>
              <w:bottom w:val="nil"/>
              <w:right w:val="nil"/>
            </w:tcBorders>
            <w:shd w:val="clear" w:color="auto" w:fill="auto"/>
            <w:vAlign w:val="center"/>
          </w:tcPr>
          <w:p w14:paraId="099958FC" w14:textId="77777777" w:rsidR="00425CD9" w:rsidRPr="00BF2AAF" w:rsidRDefault="00425CD9">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8"/>
                <w:lang w:eastAsia="pt-BR"/>
              </w:rPr>
            </w:pPr>
            <w:r w:rsidRPr="00BF2AAF">
              <w:rPr>
                <w:rFonts w:ascii="Arial" w:eastAsia="Times New Roman" w:hAnsi="Arial" w:cs="Arial"/>
                <w:spacing w:val="-2"/>
                <w:sz w:val="14"/>
                <w:szCs w:val="18"/>
                <w:lang w:eastAsia="pt-BR"/>
              </w:rPr>
              <w:t>(197.821)</w:t>
            </w:r>
          </w:p>
        </w:tc>
        <w:tc>
          <w:tcPr>
            <w:tcW w:w="1273" w:type="dxa"/>
            <w:tcBorders>
              <w:top w:val="nil"/>
              <w:left w:val="nil"/>
              <w:bottom w:val="nil"/>
              <w:right w:val="nil"/>
            </w:tcBorders>
            <w:shd w:val="clear" w:color="auto" w:fill="auto"/>
            <w:vAlign w:val="center"/>
          </w:tcPr>
          <w:p w14:paraId="5AF76BCD" w14:textId="77777777" w:rsidR="00425CD9" w:rsidRPr="00BF2AAF" w:rsidRDefault="00425CD9">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8"/>
                <w:lang w:eastAsia="pt-BR"/>
              </w:rPr>
            </w:pPr>
            <w:r w:rsidRPr="00BF2AAF">
              <w:rPr>
                <w:rFonts w:ascii="Arial" w:eastAsia="Times New Roman" w:hAnsi="Arial" w:cs="Arial"/>
                <w:spacing w:val="-2"/>
                <w:sz w:val="14"/>
                <w:szCs w:val="18"/>
                <w:lang w:eastAsia="pt-BR"/>
              </w:rPr>
              <w:t>(341.992)</w:t>
            </w:r>
          </w:p>
        </w:tc>
        <w:tc>
          <w:tcPr>
            <w:tcW w:w="972" w:type="dxa"/>
            <w:tcBorders>
              <w:top w:val="nil"/>
              <w:bottom w:val="nil"/>
            </w:tcBorders>
            <w:shd w:val="clear" w:color="auto" w:fill="auto"/>
            <w:vAlign w:val="center"/>
          </w:tcPr>
          <w:p w14:paraId="60EF7069" w14:textId="77777777" w:rsidR="00425CD9" w:rsidRPr="00BF2AAF" w:rsidRDefault="00425CD9">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8"/>
                <w:lang w:eastAsia="pt-BR"/>
              </w:rPr>
            </w:pPr>
            <w:r w:rsidRPr="00BF2AAF">
              <w:rPr>
                <w:rFonts w:ascii="Arial" w:eastAsia="Times New Roman" w:hAnsi="Arial" w:cs="Arial"/>
                <w:spacing w:val="-2"/>
                <w:sz w:val="14"/>
                <w:szCs w:val="18"/>
                <w:lang w:eastAsia="pt-BR"/>
              </w:rPr>
              <w:t>(455.209)</w:t>
            </w:r>
          </w:p>
        </w:tc>
        <w:tc>
          <w:tcPr>
            <w:tcW w:w="265" w:type="dxa"/>
            <w:tcBorders>
              <w:top w:val="nil"/>
              <w:bottom w:val="nil"/>
            </w:tcBorders>
            <w:shd w:val="clear" w:color="auto" w:fill="auto"/>
            <w:vAlign w:val="center"/>
          </w:tcPr>
          <w:p w14:paraId="5CB85D49" w14:textId="77777777" w:rsidR="00425CD9" w:rsidRPr="00BF2AAF" w:rsidRDefault="00425CD9">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8"/>
                <w:lang w:eastAsia="pt-BR"/>
              </w:rPr>
            </w:pPr>
          </w:p>
        </w:tc>
        <w:tc>
          <w:tcPr>
            <w:tcW w:w="1028" w:type="dxa"/>
            <w:tcBorders>
              <w:top w:val="nil"/>
              <w:left w:val="nil"/>
              <w:bottom w:val="nil"/>
              <w:right w:val="nil"/>
            </w:tcBorders>
            <w:shd w:val="clear" w:color="auto" w:fill="auto"/>
            <w:vAlign w:val="center"/>
          </w:tcPr>
          <w:p w14:paraId="27DF9E00" w14:textId="77777777" w:rsidR="00425CD9" w:rsidRPr="00BF2AAF" w:rsidRDefault="00425CD9">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8"/>
                <w:lang w:eastAsia="pt-BR"/>
              </w:rPr>
            </w:pPr>
            <w:r w:rsidRPr="00BF2AAF">
              <w:rPr>
                <w:rFonts w:ascii="Arial" w:eastAsia="Times New Roman" w:hAnsi="Arial" w:cs="Arial"/>
                <w:spacing w:val="-2"/>
                <w:sz w:val="14"/>
                <w:szCs w:val="18"/>
                <w:lang w:eastAsia="pt-BR"/>
              </w:rPr>
              <w:t>(197.821)</w:t>
            </w:r>
          </w:p>
        </w:tc>
        <w:tc>
          <w:tcPr>
            <w:tcW w:w="1334" w:type="dxa"/>
            <w:tcBorders>
              <w:top w:val="nil"/>
              <w:left w:val="nil"/>
              <w:bottom w:val="nil"/>
              <w:right w:val="nil"/>
            </w:tcBorders>
            <w:shd w:val="clear" w:color="auto" w:fill="auto"/>
            <w:vAlign w:val="center"/>
          </w:tcPr>
          <w:p w14:paraId="48BD2FBB" w14:textId="77777777" w:rsidR="00425CD9" w:rsidRPr="00BF2AAF" w:rsidRDefault="00425CD9">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8"/>
                <w:highlight w:val="yellow"/>
                <w:lang w:eastAsia="pt-BR"/>
              </w:rPr>
            </w:pPr>
            <w:r w:rsidRPr="00BF2AAF">
              <w:rPr>
                <w:rFonts w:ascii="Arial" w:eastAsia="Times New Roman" w:hAnsi="Arial" w:cs="Arial"/>
                <w:spacing w:val="-2"/>
                <w:sz w:val="14"/>
                <w:szCs w:val="18"/>
                <w:lang w:eastAsia="pt-BR"/>
              </w:rPr>
              <w:t>(341.992)</w:t>
            </w:r>
          </w:p>
        </w:tc>
        <w:tc>
          <w:tcPr>
            <w:tcW w:w="1070" w:type="dxa"/>
            <w:tcBorders>
              <w:top w:val="nil"/>
              <w:bottom w:val="nil"/>
            </w:tcBorders>
            <w:shd w:val="clear" w:color="auto" w:fill="auto"/>
            <w:vAlign w:val="center"/>
          </w:tcPr>
          <w:p w14:paraId="1CDCE896" w14:textId="77777777" w:rsidR="00425CD9" w:rsidRPr="00BF2AAF" w:rsidRDefault="00425CD9">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8"/>
                <w:highlight w:val="yellow"/>
                <w:lang w:eastAsia="pt-BR"/>
              </w:rPr>
            </w:pPr>
            <w:r w:rsidRPr="00BF2AAF">
              <w:rPr>
                <w:rFonts w:ascii="Arial" w:eastAsia="Times New Roman" w:hAnsi="Arial" w:cs="Arial"/>
                <w:spacing w:val="-2"/>
                <w:sz w:val="14"/>
                <w:szCs w:val="18"/>
                <w:lang w:eastAsia="pt-BR"/>
              </w:rPr>
              <w:t>(455.209)</w:t>
            </w:r>
          </w:p>
        </w:tc>
      </w:tr>
      <w:tr w:rsidR="00425CD9" w:rsidRPr="00BF2AAF" w14:paraId="1E3EC891"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127" w:type="dxa"/>
            <w:tcBorders>
              <w:top w:val="nil"/>
              <w:bottom w:val="nil"/>
            </w:tcBorders>
            <w:shd w:val="clear" w:color="auto" w:fill="auto"/>
            <w:vAlign w:val="center"/>
          </w:tcPr>
          <w:p w14:paraId="08DD1735" w14:textId="77777777" w:rsidR="00425CD9" w:rsidRPr="00BF2AAF" w:rsidRDefault="00425CD9">
            <w:pPr>
              <w:keepNext/>
              <w:keepLines/>
              <w:spacing w:before="40" w:after="40"/>
              <w:ind w:left="113"/>
              <w:rPr>
                <w:rFonts w:ascii="Arial" w:eastAsia="Times New Roman" w:hAnsi="Arial" w:cs="Arial"/>
                <w:b w:val="0"/>
                <w:bCs w:val="0"/>
                <w:spacing w:val="-2"/>
                <w:sz w:val="14"/>
                <w:szCs w:val="18"/>
                <w:lang w:eastAsia="pt-BR"/>
              </w:rPr>
            </w:pPr>
            <w:r w:rsidRPr="00BF2AAF">
              <w:rPr>
                <w:rFonts w:ascii="Arial" w:eastAsia="Times New Roman" w:hAnsi="Arial" w:cs="Arial"/>
                <w:b w:val="0"/>
                <w:bCs w:val="0"/>
                <w:spacing w:val="-2"/>
                <w:sz w:val="14"/>
                <w:szCs w:val="18"/>
                <w:lang w:eastAsia="pt-BR"/>
              </w:rPr>
              <w:t xml:space="preserve">Lucros Acumulados </w:t>
            </w:r>
            <w:r w:rsidRPr="00BF2AAF">
              <w:rPr>
                <w:rFonts w:ascii="Arial" w:eastAsia="Times New Roman" w:hAnsi="Arial" w:cs="Arial"/>
                <w:b w:val="0"/>
                <w:bCs w:val="0"/>
                <w:spacing w:val="-2"/>
                <w:sz w:val="14"/>
                <w:szCs w:val="18"/>
                <w:vertAlign w:val="superscript"/>
                <w:lang w:eastAsia="pt-BR"/>
              </w:rPr>
              <w:t>(1)</w:t>
            </w:r>
          </w:p>
        </w:tc>
        <w:tc>
          <w:tcPr>
            <w:tcW w:w="652" w:type="dxa"/>
            <w:tcBorders>
              <w:top w:val="nil"/>
              <w:bottom w:val="nil"/>
            </w:tcBorders>
            <w:shd w:val="clear" w:color="auto" w:fill="auto"/>
            <w:vAlign w:val="center"/>
          </w:tcPr>
          <w:p w14:paraId="24D00DE5" w14:textId="77777777" w:rsidR="00425CD9" w:rsidRPr="00BF2AAF" w:rsidRDefault="00425CD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p>
        </w:tc>
        <w:tc>
          <w:tcPr>
            <w:tcW w:w="1059" w:type="dxa"/>
            <w:tcBorders>
              <w:top w:val="nil"/>
              <w:left w:val="nil"/>
              <w:bottom w:val="nil"/>
              <w:right w:val="nil"/>
            </w:tcBorders>
            <w:shd w:val="clear" w:color="auto" w:fill="auto"/>
            <w:vAlign w:val="center"/>
          </w:tcPr>
          <w:p w14:paraId="5CB1C229" w14:textId="77777777" w:rsidR="00425CD9" w:rsidRPr="00BF2AAF" w:rsidRDefault="00425CD9">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8"/>
                <w:lang w:eastAsia="pt-BR"/>
              </w:rPr>
            </w:pPr>
            <w:r w:rsidRPr="00BF2AAF">
              <w:rPr>
                <w:rFonts w:ascii="Arial" w:eastAsia="Times New Roman" w:hAnsi="Arial" w:cs="Arial"/>
                <w:spacing w:val="-2"/>
                <w:sz w:val="14"/>
                <w:szCs w:val="14"/>
                <w:lang w:eastAsia="pt-BR"/>
              </w:rPr>
              <w:t>--</w:t>
            </w:r>
          </w:p>
        </w:tc>
        <w:tc>
          <w:tcPr>
            <w:tcW w:w="1273" w:type="dxa"/>
            <w:tcBorders>
              <w:top w:val="nil"/>
              <w:left w:val="nil"/>
              <w:bottom w:val="nil"/>
              <w:right w:val="nil"/>
            </w:tcBorders>
            <w:shd w:val="clear" w:color="auto" w:fill="auto"/>
            <w:vAlign w:val="center"/>
          </w:tcPr>
          <w:p w14:paraId="2A729309" w14:textId="77777777" w:rsidR="00425CD9" w:rsidRPr="00BF2AAF" w:rsidRDefault="00425CD9">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8"/>
                <w:lang w:eastAsia="pt-BR"/>
              </w:rPr>
            </w:pPr>
            <w:r w:rsidRPr="00BF2AAF">
              <w:rPr>
                <w:rFonts w:ascii="Arial" w:eastAsia="Times New Roman" w:hAnsi="Arial" w:cs="Arial"/>
                <w:spacing w:val="-2"/>
                <w:sz w:val="14"/>
                <w:szCs w:val="18"/>
                <w:lang w:eastAsia="pt-BR"/>
              </w:rPr>
              <w:t>635.574</w:t>
            </w:r>
          </w:p>
        </w:tc>
        <w:tc>
          <w:tcPr>
            <w:tcW w:w="972" w:type="dxa"/>
            <w:tcBorders>
              <w:top w:val="nil"/>
              <w:bottom w:val="nil"/>
            </w:tcBorders>
            <w:shd w:val="clear" w:color="auto" w:fill="auto"/>
            <w:vAlign w:val="center"/>
          </w:tcPr>
          <w:p w14:paraId="087F8894" w14:textId="77777777" w:rsidR="00425CD9" w:rsidRPr="00BF2AAF" w:rsidRDefault="00425CD9">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8"/>
                <w:lang w:eastAsia="pt-BR"/>
              </w:rPr>
            </w:pPr>
            <w:r w:rsidRPr="00BF2AAF">
              <w:rPr>
                <w:rFonts w:ascii="Arial" w:eastAsia="Times New Roman" w:hAnsi="Arial" w:cs="Arial"/>
                <w:spacing w:val="-2"/>
                <w:sz w:val="14"/>
                <w:szCs w:val="18"/>
                <w:lang w:eastAsia="pt-BR"/>
              </w:rPr>
              <w:t>483.730</w:t>
            </w:r>
          </w:p>
        </w:tc>
        <w:tc>
          <w:tcPr>
            <w:tcW w:w="265" w:type="dxa"/>
            <w:tcBorders>
              <w:top w:val="nil"/>
              <w:bottom w:val="nil"/>
            </w:tcBorders>
            <w:shd w:val="clear" w:color="auto" w:fill="auto"/>
            <w:vAlign w:val="center"/>
          </w:tcPr>
          <w:p w14:paraId="1FA7541C" w14:textId="77777777" w:rsidR="00425CD9" w:rsidRPr="00BF2AAF" w:rsidRDefault="00425CD9">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8"/>
                <w:lang w:eastAsia="pt-BR"/>
              </w:rPr>
            </w:pPr>
          </w:p>
        </w:tc>
        <w:tc>
          <w:tcPr>
            <w:tcW w:w="1028" w:type="dxa"/>
            <w:tcBorders>
              <w:top w:val="nil"/>
              <w:left w:val="nil"/>
              <w:bottom w:val="nil"/>
              <w:right w:val="nil"/>
            </w:tcBorders>
            <w:shd w:val="clear" w:color="auto" w:fill="auto"/>
            <w:vAlign w:val="center"/>
          </w:tcPr>
          <w:p w14:paraId="71526E71" w14:textId="77777777" w:rsidR="00425CD9" w:rsidRPr="00BF2AAF" w:rsidRDefault="00425CD9">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8"/>
                <w:lang w:eastAsia="pt-BR"/>
              </w:rPr>
            </w:pPr>
            <w:r w:rsidRPr="00BF2AAF">
              <w:rPr>
                <w:rFonts w:ascii="Arial" w:eastAsia="Times New Roman" w:hAnsi="Arial" w:cs="Arial"/>
                <w:spacing w:val="-2"/>
                <w:sz w:val="14"/>
                <w:szCs w:val="14"/>
                <w:lang w:eastAsia="pt-BR"/>
              </w:rPr>
              <w:t>--</w:t>
            </w:r>
          </w:p>
        </w:tc>
        <w:tc>
          <w:tcPr>
            <w:tcW w:w="1334" w:type="dxa"/>
            <w:tcBorders>
              <w:top w:val="nil"/>
              <w:left w:val="nil"/>
              <w:bottom w:val="nil"/>
              <w:right w:val="nil"/>
            </w:tcBorders>
            <w:shd w:val="clear" w:color="auto" w:fill="auto"/>
            <w:vAlign w:val="center"/>
          </w:tcPr>
          <w:p w14:paraId="0263CEB4" w14:textId="77777777" w:rsidR="00425CD9" w:rsidRPr="00BF2AAF" w:rsidRDefault="00425CD9">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8"/>
                <w:lang w:eastAsia="pt-BR"/>
              </w:rPr>
            </w:pPr>
            <w:r w:rsidRPr="00BF2AAF">
              <w:rPr>
                <w:rFonts w:ascii="Arial" w:eastAsia="Times New Roman" w:hAnsi="Arial" w:cs="Arial"/>
                <w:spacing w:val="-2"/>
                <w:sz w:val="14"/>
                <w:szCs w:val="18"/>
                <w:lang w:eastAsia="pt-BR"/>
              </w:rPr>
              <w:t>635.574</w:t>
            </w:r>
          </w:p>
        </w:tc>
        <w:tc>
          <w:tcPr>
            <w:tcW w:w="1070" w:type="dxa"/>
            <w:tcBorders>
              <w:top w:val="nil"/>
              <w:bottom w:val="nil"/>
            </w:tcBorders>
            <w:shd w:val="clear" w:color="auto" w:fill="auto"/>
            <w:vAlign w:val="center"/>
          </w:tcPr>
          <w:p w14:paraId="49FD875D" w14:textId="77777777" w:rsidR="00425CD9" w:rsidRPr="00BF2AAF" w:rsidRDefault="00425CD9">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8"/>
                <w:lang w:eastAsia="pt-BR"/>
              </w:rPr>
            </w:pPr>
            <w:r w:rsidRPr="00BF2AAF">
              <w:rPr>
                <w:rFonts w:ascii="Arial" w:eastAsia="Times New Roman" w:hAnsi="Arial" w:cs="Arial"/>
                <w:spacing w:val="-2"/>
                <w:sz w:val="14"/>
                <w:szCs w:val="18"/>
                <w:lang w:eastAsia="pt-BR"/>
              </w:rPr>
              <w:t>483.730</w:t>
            </w:r>
          </w:p>
        </w:tc>
      </w:tr>
      <w:tr w:rsidR="00425CD9" w:rsidRPr="00BF2AAF" w14:paraId="28F39F26" w14:textId="77777777">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127" w:type="dxa"/>
            <w:tcBorders>
              <w:top w:val="nil"/>
              <w:bottom w:val="nil"/>
            </w:tcBorders>
            <w:shd w:val="clear" w:color="auto" w:fill="auto"/>
            <w:vAlign w:val="center"/>
          </w:tcPr>
          <w:p w14:paraId="69A11B9E" w14:textId="77777777" w:rsidR="00425CD9" w:rsidRPr="00BF2AAF" w:rsidRDefault="00425CD9">
            <w:pPr>
              <w:keepNext/>
              <w:keepLines/>
              <w:spacing w:before="40" w:after="40"/>
              <w:rPr>
                <w:rFonts w:ascii="Arial" w:eastAsia="Times New Roman" w:hAnsi="Arial" w:cs="Arial"/>
                <w:spacing w:val="-2"/>
                <w:sz w:val="14"/>
                <w:szCs w:val="18"/>
                <w:lang w:eastAsia="pt-BR"/>
              </w:rPr>
            </w:pPr>
            <w:r w:rsidRPr="00BF2AAF">
              <w:rPr>
                <w:rFonts w:ascii="Arial" w:eastAsia="Times New Roman" w:hAnsi="Arial" w:cs="Arial"/>
                <w:spacing w:val="-2"/>
                <w:sz w:val="14"/>
                <w:szCs w:val="18"/>
                <w:lang w:eastAsia="pt-BR"/>
              </w:rPr>
              <w:t>Total do Patrimônio Líquido</w:t>
            </w:r>
          </w:p>
        </w:tc>
        <w:tc>
          <w:tcPr>
            <w:tcW w:w="652" w:type="dxa"/>
            <w:tcBorders>
              <w:top w:val="nil"/>
              <w:bottom w:val="nil"/>
            </w:tcBorders>
            <w:shd w:val="clear" w:color="auto" w:fill="auto"/>
            <w:vAlign w:val="center"/>
          </w:tcPr>
          <w:p w14:paraId="64AD7E66" w14:textId="77777777" w:rsidR="00425CD9" w:rsidRPr="00BF2AAF" w:rsidRDefault="00425CD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pacing w:val="-2"/>
                <w:sz w:val="14"/>
                <w:szCs w:val="18"/>
                <w:lang w:eastAsia="pt-BR"/>
              </w:rPr>
            </w:pPr>
          </w:p>
        </w:tc>
        <w:tc>
          <w:tcPr>
            <w:tcW w:w="1059" w:type="dxa"/>
            <w:tcBorders>
              <w:top w:val="nil"/>
              <w:left w:val="nil"/>
              <w:bottom w:val="nil"/>
              <w:right w:val="nil"/>
            </w:tcBorders>
            <w:shd w:val="clear" w:color="auto" w:fill="auto"/>
            <w:vAlign w:val="center"/>
          </w:tcPr>
          <w:p w14:paraId="6ED6EE83" w14:textId="77777777" w:rsidR="00425CD9" w:rsidRPr="00BF2AAF" w:rsidRDefault="00425CD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pacing w:val="-2"/>
                <w:sz w:val="14"/>
                <w:szCs w:val="18"/>
                <w:lang w:eastAsia="pt-BR"/>
              </w:rPr>
            </w:pPr>
            <w:r w:rsidRPr="00BF2AAF">
              <w:rPr>
                <w:rFonts w:ascii="Arial" w:eastAsia="Times New Roman" w:hAnsi="Arial" w:cs="Arial"/>
                <w:b/>
                <w:spacing w:val="-2"/>
                <w:sz w:val="14"/>
                <w:szCs w:val="18"/>
                <w:lang w:eastAsia="pt-BR"/>
              </w:rPr>
              <w:t>9.816.482</w:t>
            </w:r>
          </w:p>
        </w:tc>
        <w:tc>
          <w:tcPr>
            <w:tcW w:w="1273" w:type="dxa"/>
            <w:tcBorders>
              <w:top w:val="nil"/>
              <w:left w:val="nil"/>
              <w:bottom w:val="nil"/>
              <w:right w:val="nil"/>
            </w:tcBorders>
            <w:shd w:val="clear" w:color="auto" w:fill="auto"/>
            <w:vAlign w:val="center"/>
          </w:tcPr>
          <w:p w14:paraId="4689012A" w14:textId="77777777" w:rsidR="00425CD9" w:rsidRPr="00BF2AAF" w:rsidRDefault="00425CD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spacing w:val="-2"/>
                <w:sz w:val="14"/>
                <w:szCs w:val="18"/>
                <w:highlight w:val="yellow"/>
                <w:lang w:eastAsia="pt-BR"/>
              </w:rPr>
            </w:pPr>
            <w:r w:rsidRPr="00BF2AAF">
              <w:rPr>
                <w:rFonts w:ascii="Arial" w:eastAsia="Times New Roman" w:hAnsi="Arial" w:cs="Arial"/>
                <w:b/>
                <w:bCs/>
                <w:spacing w:val="-2"/>
                <w:sz w:val="14"/>
                <w:szCs w:val="18"/>
                <w:lang w:eastAsia="pt-BR"/>
              </w:rPr>
              <w:t>8.036.730</w:t>
            </w:r>
          </w:p>
        </w:tc>
        <w:tc>
          <w:tcPr>
            <w:tcW w:w="972" w:type="dxa"/>
            <w:tcBorders>
              <w:top w:val="nil"/>
              <w:bottom w:val="nil"/>
            </w:tcBorders>
            <w:shd w:val="clear" w:color="auto" w:fill="auto"/>
            <w:vAlign w:val="center"/>
          </w:tcPr>
          <w:p w14:paraId="10FE7F8D" w14:textId="77777777" w:rsidR="00425CD9" w:rsidRPr="00BF2AAF" w:rsidRDefault="00425CD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spacing w:val="-2"/>
                <w:sz w:val="14"/>
                <w:szCs w:val="18"/>
                <w:highlight w:val="yellow"/>
                <w:lang w:eastAsia="pt-BR"/>
              </w:rPr>
            </w:pPr>
            <w:r w:rsidRPr="00BF2AAF">
              <w:rPr>
                <w:rFonts w:ascii="Arial" w:eastAsia="Times New Roman" w:hAnsi="Arial" w:cs="Arial"/>
                <w:b/>
                <w:bCs/>
                <w:spacing w:val="-2"/>
                <w:sz w:val="14"/>
                <w:szCs w:val="18"/>
                <w:lang w:eastAsia="pt-BR"/>
              </w:rPr>
              <w:t>7.468.401</w:t>
            </w:r>
          </w:p>
        </w:tc>
        <w:tc>
          <w:tcPr>
            <w:tcW w:w="265" w:type="dxa"/>
            <w:tcBorders>
              <w:top w:val="nil"/>
              <w:bottom w:val="nil"/>
            </w:tcBorders>
            <w:shd w:val="clear" w:color="auto" w:fill="auto"/>
            <w:vAlign w:val="center"/>
          </w:tcPr>
          <w:p w14:paraId="0E700F28" w14:textId="77777777" w:rsidR="00425CD9" w:rsidRPr="00BF2AAF" w:rsidRDefault="00425CD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spacing w:val="-2"/>
                <w:sz w:val="14"/>
                <w:szCs w:val="18"/>
                <w:highlight w:val="yellow"/>
                <w:lang w:eastAsia="pt-BR"/>
              </w:rPr>
            </w:pPr>
          </w:p>
        </w:tc>
        <w:tc>
          <w:tcPr>
            <w:tcW w:w="1028" w:type="dxa"/>
            <w:tcBorders>
              <w:top w:val="nil"/>
              <w:left w:val="nil"/>
              <w:bottom w:val="nil"/>
              <w:right w:val="nil"/>
            </w:tcBorders>
            <w:shd w:val="clear" w:color="auto" w:fill="auto"/>
            <w:vAlign w:val="center"/>
          </w:tcPr>
          <w:p w14:paraId="7C021738" w14:textId="77777777" w:rsidR="00425CD9" w:rsidRPr="00BF2AAF" w:rsidRDefault="00425CD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spacing w:val="-2"/>
                <w:sz w:val="14"/>
                <w:szCs w:val="18"/>
                <w:lang w:eastAsia="pt-BR"/>
              </w:rPr>
            </w:pPr>
            <w:r w:rsidRPr="00BF2AAF">
              <w:rPr>
                <w:rFonts w:ascii="Arial" w:eastAsia="Times New Roman" w:hAnsi="Arial" w:cs="Arial"/>
                <w:b/>
                <w:bCs/>
                <w:spacing w:val="-2"/>
                <w:sz w:val="14"/>
                <w:szCs w:val="18"/>
                <w:lang w:eastAsia="pt-BR"/>
              </w:rPr>
              <w:t>9.816.482</w:t>
            </w:r>
          </w:p>
        </w:tc>
        <w:tc>
          <w:tcPr>
            <w:tcW w:w="1334" w:type="dxa"/>
            <w:tcBorders>
              <w:top w:val="nil"/>
              <w:left w:val="nil"/>
              <w:bottom w:val="nil"/>
              <w:right w:val="nil"/>
            </w:tcBorders>
            <w:shd w:val="clear" w:color="auto" w:fill="auto"/>
            <w:vAlign w:val="center"/>
          </w:tcPr>
          <w:p w14:paraId="7741A731" w14:textId="77777777" w:rsidR="00425CD9" w:rsidRPr="00BF2AAF" w:rsidRDefault="00425CD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spacing w:val="-2"/>
                <w:sz w:val="14"/>
                <w:szCs w:val="18"/>
                <w:highlight w:val="yellow"/>
                <w:lang w:eastAsia="pt-BR"/>
              </w:rPr>
            </w:pPr>
            <w:r w:rsidRPr="00BF2AAF">
              <w:rPr>
                <w:rFonts w:ascii="Arial" w:eastAsia="Times New Roman" w:hAnsi="Arial" w:cs="Arial"/>
                <w:b/>
                <w:bCs/>
                <w:spacing w:val="-2"/>
                <w:sz w:val="14"/>
                <w:szCs w:val="18"/>
                <w:lang w:eastAsia="pt-BR"/>
              </w:rPr>
              <w:t>8.036.730</w:t>
            </w:r>
          </w:p>
        </w:tc>
        <w:tc>
          <w:tcPr>
            <w:tcW w:w="1070" w:type="dxa"/>
            <w:tcBorders>
              <w:top w:val="nil"/>
              <w:bottom w:val="nil"/>
            </w:tcBorders>
            <w:shd w:val="clear" w:color="auto" w:fill="auto"/>
            <w:vAlign w:val="center"/>
          </w:tcPr>
          <w:p w14:paraId="2CB7F9B7" w14:textId="77777777" w:rsidR="00425CD9" w:rsidRPr="00BF2AAF" w:rsidRDefault="00425CD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spacing w:val="-2"/>
                <w:sz w:val="14"/>
                <w:szCs w:val="18"/>
                <w:highlight w:val="yellow"/>
                <w:lang w:eastAsia="pt-BR"/>
              </w:rPr>
            </w:pPr>
            <w:r w:rsidRPr="00BF2AAF">
              <w:rPr>
                <w:rFonts w:ascii="Arial" w:eastAsia="Times New Roman" w:hAnsi="Arial" w:cs="Arial"/>
                <w:b/>
                <w:bCs/>
                <w:spacing w:val="-2"/>
                <w:sz w:val="14"/>
                <w:szCs w:val="18"/>
                <w:lang w:eastAsia="pt-BR"/>
              </w:rPr>
              <w:t>7.468.401</w:t>
            </w:r>
          </w:p>
        </w:tc>
      </w:tr>
      <w:tr w:rsidR="00425CD9" w:rsidRPr="00BF2AAF" w14:paraId="0F157E12" w14:textId="77777777">
        <w:trPr>
          <w:cnfStyle w:val="000000010000" w:firstRow="0" w:lastRow="0" w:firstColumn="0" w:lastColumn="0" w:oddVBand="0" w:evenVBand="0" w:oddHBand="0" w:evenHBand="1" w:firstRowFirstColumn="0" w:firstRowLastColumn="0" w:lastRowFirstColumn="0" w:lastRowLastColumn="0"/>
          <w:trHeight w:val="198"/>
          <w:jc w:val="center"/>
        </w:trPr>
        <w:tc>
          <w:tcPr>
            <w:cnfStyle w:val="001000000000" w:firstRow="0" w:lastRow="0" w:firstColumn="1" w:lastColumn="0" w:oddVBand="0" w:evenVBand="0" w:oddHBand="0" w:evenHBand="0" w:firstRowFirstColumn="0" w:firstRowLastColumn="0" w:lastRowFirstColumn="0" w:lastRowLastColumn="0"/>
            <w:tcW w:w="2127" w:type="dxa"/>
            <w:tcBorders>
              <w:top w:val="nil"/>
              <w:bottom w:val="nil"/>
            </w:tcBorders>
            <w:shd w:val="clear" w:color="auto" w:fill="auto"/>
            <w:vAlign w:val="center"/>
          </w:tcPr>
          <w:p w14:paraId="252D3B17" w14:textId="77777777" w:rsidR="00425CD9" w:rsidRPr="00BF2AAF" w:rsidRDefault="00425CD9">
            <w:pPr>
              <w:keepNext/>
              <w:keepLines/>
              <w:spacing w:before="40" w:after="40"/>
              <w:ind w:left="113"/>
              <w:rPr>
                <w:rFonts w:ascii="Arial" w:eastAsia="Times New Roman" w:hAnsi="Arial" w:cs="Arial"/>
                <w:spacing w:val="-2"/>
                <w:sz w:val="14"/>
                <w:szCs w:val="18"/>
                <w:lang w:eastAsia="pt-BR"/>
              </w:rPr>
            </w:pPr>
          </w:p>
        </w:tc>
        <w:tc>
          <w:tcPr>
            <w:tcW w:w="652" w:type="dxa"/>
            <w:tcBorders>
              <w:top w:val="nil"/>
              <w:bottom w:val="nil"/>
            </w:tcBorders>
            <w:shd w:val="clear" w:color="auto" w:fill="auto"/>
            <w:vAlign w:val="center"/>
          </w:tcPr>
          <w:p w14:paraId="5340A35E" w14:textId="77777777" w:rsidR="00425CD9" w:rsidRPr="00BF2AAF" w:rsidRDefault="00425CD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p>
        </w:tc>
        <w:tc>
          <w:tcPr>
            <w:tcW w:w="1059" w:type="dxa"/>
            <w:tcBorders>
              <w:top w:val="nil"/>
              <w:bottom w:val="nil"/>
            </w:tcBorders>
            <w:shd w:val="clear" w:color="auto" w:fill="auto"/>
            <w:vAlign w:val="center"/>
          </w:tcPr>
          <w:p w14:paraId="71C827F5" w14:textId="77777777" w:rsidR="00425CD9" w:rsidRPr="00BF2AAF" w:rsidRDefault="00425CD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p>
        </w:tc>
        <w:tc>
          <w:tcPr>
            <w:tcW w:w="1273" w:type="dxa"/>
            <w:tcBorders>
              <w:top w:val="nil"/>
              <w:bottom w:val="nil"/>
            </w:tcBorders>
            <w:shd w:val="clear" w:color="auto" w:fill="auto"/>
            <w:vAlign w:val="center"/>
          </w:tcPr>
          <w:p w14:paraId="26B1E7E7" w14:textId="77777777" w:rsidR="00425CD9" w:rsidRPr="00BF2AAF" w:rsidRDefault="00425CD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8"/>
                <w:lang w:eastAsia="pt-BR"/>
              </w:rPr>
            </w:pPr>
          </w:p>
        </w:tc>
        <w:tc>
          <w:tcPr>
            <w:tcW w:w="972" w:type="dxa"/>
            <w:tcBorders>
              <w:top w:val="nil"/>
              <w:bottom w:val="nil"/>
            </w:tcBorders>
            <w:shd w:val="clear" w:color="auto" w:fill="auto"/>
            <w:vAlign w:val="center"/>
          </w:tcPr>
          <w:p w14:paraId="121A532D" w14:textId="77777777" w:rsidR="00425CD9" w:rsidRPr="00BF2AAF" w:rsidRDefault="00425CD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8"/>
                <w:lang w:eastAsia="pt-BR"/>
              </w:rPr>
            </w:pPr>
          </w:p>
        </w:tc>
        <w:tc>
          <w:tcPr>
            <w:tcW w:w="265" w:type="dxa"/>
            <w:tcBorders>
              <w:top w:val="nil"/>
              <w:bottom w:val="nil"/>
            </w:tcBorders>
            <w:shd w:val="clear" w:color="auto" w:fill="auto"/>
            <w:vAlign w:val="center"/>
          </w:tcPr>
          <w:p w14:paraId="16F5990D" w14:textId="77777777" w:rsidR="00425CD9" w:rsidRPr="00BF2AAF" w:rsidRDefault="00425CD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p>
        </w:tc>
        <w:tc>
          <w:tcPr>
            <w:tcW w:w="1028" w:type="dxa"/>
            <w:tcBorders>
              <w:top w:val="nil"/>
              <w:bottom w:val="nil"/>
            </w:tcBorders>
            <w:shd w:val="clear" w:color="auto" w:fill="auto"/>
            <w:vAlign w:val="center"/>
          </w:tcPr>
          <w:p w14:paraId="66FD47EF" w14:textId="77777777" w:rsidR="00425CD9" w:rsidRPr="00BF2AAF" w:rsidRDefault="00425CD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p>
        </w:tc>
        <w:tc>
          <w:tcPr>
            <w:tcW w:w="1334" w:type="dxa"/>
            <w:tcBorders>
              <w:top w:val="nil"/>
              <w:bottom w:val="nil"/>
            </w:tcBorders>
            <w:shd w:val="clear" w:color="auto" w:fill="auto"/>
            <w:vAlign w:val="center"/>
          </w:tcPr>
          <w:p w14:paraId="1DBD8F37" w14:textId="77777777" w:rsidR="00425CD9" w:rsidRPr="00BF2AAF" w:rsidRDefault="00425CD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8"/>
                <w:lang w:eastAsia="pt-BR"/>
              </w:rPr>
            </w:pPr>
          </w:p>
        </w:tc>
        <w:tc>
          <w:tcPr>
            <w:tcW w:w="1070" w:type="dxa"/>
            <w:tcBorders>
              <w:top w:val="nil"/>
              <w:bottom w:val="nil"/>
            </w:tcBorders>
            <w:shd w:val="clear" w:color="auto" w:fill="auto"/>
            <w:vAlign w:val="center"/>
          </w:tcPr>
          <w:p w14:paraId="0C2C0055" w14:textId="77777777" w:rsidR="00425CD9" w:rsidRPr="00BF2AAF" w:rsidRDefault="00425CD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8"/>
                <w:lang w:eastAsia="pt-BR"/>
              </w:rPr>
            </w:pPr>
          </w:p>
        </w:tc>
      </w:tr>
      <w:tr w:rsidR="00425CD9" w:rsidRPr="00BF2AAF" w14:paraId="29E62171" w14:textId="77777777">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127" w:type="dxa"/>
            <w:tcBorders>
              <w:top w:val="nil"/>
              <w:bottom w:val="single" w:sz="2" w:space="0" w:color="1F3864" w:themeColor="accent1" w:themeShade="80"/>
            </w:tcBorders>
            <w:shd w:val="clear" w:color="auto" w:fill="auto"/>
            <w:vAlign w:val="center"/>
          </w:tcPr>
          <w:p w14:paraId="46922D10" w14:textId="77777777" w:rsidR="00425CD9" w:rsidRPr="00BF2AAF" w:rsidRDefault="00425CD9">
            <w:pPr>
              <w:keepNext/>
              <w:keepLines/>
              <w:spacing w:before="40" w:after="40"/>
              <w:rPr>
                <w:rFonts w:ascii="Arial" w:eastAsia="Times New Roman" w:hAnsi="Arial" w:cs="Arial"/>
                <w:spacing w:val="-2"/>
                <w:sz w:val="14"/>
                <w:szCs w:val="14"/>
                <w:lang w:eastAsia="pt-BR"/>
              </w:rPr>
            </w:pPr>
            <w:r w:rsidRPr="00BF2AAF">
              <w:rPr>
                <w:rFonts w:ascii="Arial" w:eastAsia="Times New Roman" w:hAnsi="Arial" w:cs="Arial"/>
                <w:spacing w:val="-2"/>
                <w:sz w:val="14"/>
                <w:szCs w:val="18"/>
                <w:lang w:eastAsia="pt-BR"/>
              </w:rPr>
              <w:t>Total do Passivo e Patrimônio Líquido</w:t>
            </w:r>
          </w:p>
        </w:tc>
        <w:tc>
          <w:tcPr>
            <w:tcW w:w="652" w:type="dxa"/>
            <w:tcBorders>
              <w:top w:val="nil"/>
              <w:bottom w:val="single" w:sz="2" w:space="0" w:color="1F3864" w:themeColor="accent1" w:themeShade="80"/>
            </w:tcBorders>
            <w:shd w:val="clear" w:color="auto" w:fill="auto"/>
            <w:vAlign w:val="center"/>
          </w:tcPr>
          <w:p w14:paraId="70D7A550" w14:textId="77777777" w:rsidR="00425CD9" w:rsidRPr="00BF2AAF" w:rsidRDefault="00425CD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pacing w:val="-2"/>
                <w:sz w:val="14"/>
                <w:szCs w:val="14"/>
                <w:lang w:eastAsia="pt-BR"/>
              </w:rPr>
            </w:pPr>
          </w:p>
        </w:tc>
        <w:tc>
          <w:tcPr>
            <w:tcW w:w="1059" w:type="dxa"/>
            <w:tcBorders>
              <w:top w:val="nil"/>
              <w:bottom w:val="single" w:sz="2" w:space="0" w:color="1F3864" w:themeColor="accent1" w:themeShade="80"/>
            </w:tcBorders>
            <w:shd w:val="clear" w:color="auto" w:fill="auto"/>
            <w:vAlign w:val="center"/>
          </w:tcPr>
          <w:p w14:paraId="1BEDDA7C" w14:textId="77777777" w:rsidR="00425CD9" w:rsidRPr="00BF2AAF" w:rsidRDefault="00425CD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pacing w:val="-2"/>
                <w:sz w:val="14"/>
                <w:szCs w:val="14"/>
                <w:lang w:eastAsia="pt-BR"/>
              </w:rPr>
            </w:pPr>
            <w:r w:rsidRPr="00BF2AAF">
              <w:rPr>
                <w:rFonts w:ascii="Arial" w:eastAsia="Times New Roman" w:hAnsi="Arial" w:cs="Arial"/>
                <w:b/>
                <w:spacing w:val="-2"/>
                <w:sz w:val="14"/>
                <w:szCs w:val="14"/>
                <w:lang w:eastAsia="pt-BR"/>
              </w:rPr>
              <w:t>12.286.621</w:t>
            </w:r>
          </w:p>
        </w:tc>
        <w:tc>
          <w:tcPr>
            <w:tcW w:w="1273" w:type="dxa"/>
            <w:tcBorders>
              <w:top w:val="nil"/>
              <w:bottom w:val="single" w:sz="2" w:space="0" w:color="1F3864" w:themeColor="accent1" w:themeShade="80"/>
            </w:tcBorders>
            <w:shd w:val="clear" w:color="auto" w:fill="auto"/>
            <w:vAlign w:val="center"/>
          </w:tcPr>
          <w:p w14:paraId="0EE39A98" w14:textId="77777777" w:rsidR="00425CD9" w:rsidRPr="00BF2AAF" w:rsidRDefault="00425CD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spacing w:val="-2"/>
                <w:sz w:val="14"/>
                <w:szCs w:val="14"/>
                <w:highlight w:val="yellow"/>
                <w:lang w:eastAsia="pt-BR"/>
              </w:rPr>
            </w:pPr>
            <w:r w:rsidRPr="00BF2AAF">
              <w:rPr>
                <w:rFonts w:ascii="Arial" w:eastAsia="Times New Roman" w:hAnsi="Arial" w:cs="Arial"/>
                <w:b/>
                <w:bCs/>
                <w:spacing w:val="-2"/>
                <w:sz w:val="14"/>
                <w:szCs w:val="14"/>
                <w:lang w:eastAsia="pt-BR"/>
              </w:rPr>
              <w:t>11.723.053</w:t>
            </w:r>
          </w:p>
        </w:tc>
        <w:tc>
          <w:tcPr>
            <w:tcW w:w="972" w:type="dxa"/>
            <w:tcBorders>
              <w:top w:val="nil"/>
              <w:bottom w:val="single" w:sz="2" w:space="0" w:color="1F3864" w:themeColor="accent1" w:themeShade="80"/>
            </w:tcBorders>
            <w:shd w:val="clear" w:color="auto" w:fill="auto"/>
            <w:vAlign w:val="center"/>
          </w:tcPr>
          <w:p w14:paraId="4CAE8100" w14:textId="77777777" w:rsidR="00425CD9" w:rsidRPr="00BF2AAF" w:rsidRDefault="00425CD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spacing w:val="-2"/>
                <w:sz w:val="14"/>
                <w:szCs w:val="18"/>
                <w:highlight w:val="yellow"/>
                <w:lang w:eastAsia="pt-BR"/>
              </w:rPr>
            </w:pPr>
            <w:r w:rsidRPr="00BF2AAF">
              <w:rPr>
                <w:rFonts w:ascii="Arial" w:eastAsia="Times New Roman" w:hAnsi="Arial" w:cs="Arial"/>
                <w:b/>
                <w:spacing w:val="-2"/>
                <w:sz w:val="14"/>
                <w:szCs w:val="14"/>
                <w:lang w:eastAsia="pt-BR"/>
              </w:rPr>
              <w:t>9.311.403</w:t>
            </w:r>
          </w:p>
        </w:tc>
        <w:tc>
          <w:tcPr>
            <w:tcW w:w="265" w:type="dxa"/>
            <w:tcBorders>
              <w:top w:val="nil"/>
              <w:bottom w:val="single" w:sz="2" w:space="0" w:color="1F3864" w:themeColor="accent1" w:themeShade="80"/>
            </w:tcBorders>
            <w:shd w:val="clear" w:color="auto" w:fill="auto"/>
            <w:vAlign w:val="center"/>
          </w:tcPr>
          <w:p w14:paraId="5D97B74A" w14:textId="77777777" w:rsidR="00425CD9" w:rsidRPr="00BF2AAF" w:rsidRDefault="00425CD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spacing w:val="-2"/>
                <w:sz w:val="14"/>
                <w:szCs w:val="14"/>
                <w:highlight w:val="yellow"/>
                <w:lang w:eastAsia="pt-BR"/>
              </w:rPr>
            </w:pPr>
          </w:p>
        </w:tc>
        <w:tc>
          <w:tcPr>
            <w:tcW w:w="1028" w:type="dxa"/>
            <w:tcBorders>
              <w:top w:val="nil"/>
              <w:bottom w:val="single" w:sz="2" w:space="0" w:color="1F3864" w:themeColor="accent1" w:themeShade="80"/>
            </w:tcBorders>
            <w:shd w:val="clear" w:color="auto" w:fill="auto"/>
            <w:vAlign w:val="center"/>
          </w:tcPr>
          <w:p w14:paraId="205F6701" w14:textId="77777777" w:rsidR="00425CD9" w:rsidRPr="00BF2AAF" w:rsidRDefault="00425CD9">
            <w:pPr>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color w:val="000000"/>
                <w:sz w:val="14"/>
                <w:szCs w:val="14"/>
              </w:rPr>
            </w:pPr>
            <w:r w:rsidRPr="00BF2AAF">
              <w:rPr>
                <w:rFonts w:ascii="Arial" w:hAnsi="Arial" w:cs="Arial"/>
                <w:b/>
                <w:bCs/>
                <w:color w:val="000000"/>
                <w:sz w:val="14"/>
                <w:szCs w:val="14"/>
              </w:rPr>
              <w:t>18.272.622</w:t>
            </w:r>
          </w:p>
        </w:tc>
        <w:tc>
          <w:tcPr>
            <w:tcW w:w="1334" w:type="dxa"/>
            <w:tcBorders>
              <w:top w:val="nil"/>
              <w:bottom w:val="single" w:sz="2" w:space="0" w:color="1F3864" w:themeColor="accent1" w:themeShade="80"/>
            </w:tcBorders>
            <w:shd w:val="clear" w:color="auto" w:fill="auto"/>
            <w:vAlign w:val="center"/>
          </w:tcPr>
          <w:p w14:paraId="06FF5208" w14:textId="77777777" w:rsidR="00425CD9" w:rsidRPr="00BF2AAF" w:rsidRDefault="00425CD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spacing w:val="-2"/>
                <w:sz w:val="14"/>
                <w:szCs w:val="14"/>
                <w:highlight w:val="yellow"/>
                <w:lang w:eastAsia="pt-BR"/>
              </w:rPr>
            </w:pPr>
            <w:r w:rsidRPr="00BF2AAF">
              <w:rPr>
                <w:rFonts w:ascii="Arial" w:eastAsia="Times New Roman" w:hAnsi="Arial" w:cs="Arial"/>
                <w:b/>
                <w:bCs/>
                <w:spacing w:val="-2"/>
                <w:sz w:val="14"/>
                <w:szCs w:val="14"/>
                <w:lang w:eastAsia="pt-BR"/>
              </w:rPr>
              <w:t>16.570.461</w:t>
            </w:r>
          </w:p>
        </w:tc>
        <w:tc>
          <w:tcPr>
            <w:tcW w:w="1070" w:type="dxa"/>
            <w:tcBorders>
              <w:top w:val="nil"/>
              <w:bottom w:val="single" w:sz="2" w:space="0" w:color="1F3864" w:themeColor="accent1" w:themeShade="80"/>
            </w:tcBorders>
            <w:shd w:val="clear" w:color="auto" w:fill="auto"/>
            <w:vAlign w:val="center"/>
          </w:tcPr>
          <w:p w14:paraId="0BFAA705" w14:textId="77777777" w:rsidR="00425CD9" w:rsidRPr="00BF2AAF" w:rsidRDefault="00425CD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spacing w:val="-2"/>
                <w:sz w:val="14"/>
                <w:szCs w:val="18"/>
                <w:highlight w:val="yellow"/>
                <w:lang w:eastAsia="pt-BR"/>
              </w:rPr>
            </w:pPr>
            <w:r w:rsidRPr="00BF2AAF">
              <w:rPr>
                <w:rFonts w:ascii="Arial" w:eastAsia="Times New Roman" w:hAnsi="Arial" w:cs="Arial"/>
                <w:b/>
                <w:bCs/>
                <w:spacing w:val="-2"/>
                <w:sz w:val="14"/>
                <w:szCs w:val="14"/>
                <w:lang w:eastAsia="pt-BR"/>
              </w:rPr>
              <w:t>13.501.206</w:t>
            </w:r>
          </w:p>
        </w:tc>
      </w:tr>
    </w:tbl>
    <w:p w14:paraId="7C9DAF7C" w14:textId="77777777" w:rsidR="009F687E" w:rsidRPr="00BF2AAF" w:rsidRDefault="009F687E" w:rsidP="009F687E">
      <w:pPr>
        <w:spacing w:after="0" w:line="240" w:lineRule="auto"/>
        <w:jc w:val="both"/>
        <w:rPr>
          <w:rFonts w:ascii="Arial" w:hAnsi="Arial" w:cs="Arial"/>
          <w:sz w:val="14"/>
          <w:szCs w:val="14"/>
        </w:rPr>
      </w:pPr>
      <w:bookmarkStart w:id="22" w:name="_Hlk131513429"/>
      <w:r w:rsidRPr="00BF2AAF">
        <w:rPr>
          <w:rFonts w:ascii="Arial" w:hAnsi="Arial" w:cs="Arial"/>
          <w:sz w:val="14"/>
          <w:szCs w:val="14"/>
        </w:rPr>
        <w:t>As notas explicativas são parte integrante das demonstrações contábeis. As reapresentações (aplicações retrospectivas) referem-se à adoção do CPC 50 [IFRS 17] – Contratos de Seguro e CPC 48 [IFRS 9] – Instrumentos Financeiros, cujos efeitos estão detalhados na nota explicativa 03 - Apresentação das Demonstrações Contábeis.</w:t>
      </w:r>
    </w:p>
    <w:p w14:paraId="2EA31F26" w14:textId="07D1F451" w:rsidR="006E7795" w:rsidRPr="00BF2AAF" w:rsidRDefault="009F687E" w:rsidP="009A20D9">
      <w:pPr>
        <w:pStyle w:val="PargrafodaLista"/>
        <w:numPr>
          <w:ilvl w:val="0"/>
          <w:numId w:val="48"/>
        </w:numPr>
        <w:spacing w:after="0" w:line="240" w:lineRule="auto"/>
        <w:ind w:left="284" w:hanging="284"/>
        <w:jc w:val="both"/>
        <w:rPr>
          <w:rFonts w:ascii="Arial" w:hAnsi="Arial" w:cs="Arial"/>
          <w:sz w:val="14"/>
          <w:szCs w:val="14"/>
        </w:rPr>
      </w:pPr>
      <w:r w:rsidRPr="00BF2AAF">
        <w:rPr>
          <w:rFonts w:ascii="Arial" w:hAnsi="Arial" w:cs="Arial"/>
          <w:sz w:val="14"/>
          <w:szCs w:val="14"/>
        </w:rPr>
        <w:t>Os saldos de Lucros acumulados foram reapresentados para efeitos de comparabilidade, tendo em vista a adoção inicial do CPC 48 e 50, não sendo objeto de destinação em 2021 e 2022</w:t>
      </w:r>
      <w:bookmarkEnd w:id="21"/>
      <w:bookmarkEnd w:id="22"/>
      <w:r w:rsidR="006E7795" w:rsidRPr="00BF2AAF">
        <w:rPr>
          <w:rFonts w:ascii="Arial" w:hAnsi="Arial" w:cs="Arial"/>
          <w:sz w:val="20"/>
          <w:szCs w:val="20"/>
        </w:rPr>
        <w:br w:type="page"/>
      </w:r>
    </w:p>
    <w:p w14:paraId="7B181073" w14:textId="77777777" w:rsidR="007D4AB0" w:rsidRPr="00BF2AAF" w:rsidRDefault="007D4AB0" w:rsidP="007D4AB0">
      <w:pPr>
        <w:keepNext/>
        <w:keepLines/>
        <w:spacing w:before="360" w:after="40" w:line="259" w:lineRule="auto"/>
        <w:jc w:val="both"/>
        <w:outlineLvl w:val="0"/>
        <w:rPr>
          <w:rFonts w:ascii="Arial" w:eastAsiaTheme="majorEastAsia" w:hAnsi="Arial" w:cs="Arial"/>
          <w:b/>
          <w:color w:val="1F3864" w:themeColor="accent1" w:themeShade="80"/>
          <w:sz w:val="20"/>
          <w:szCs w:val="20"/>
        </w:rPr>
      </w:pPr>
      <w:bookmarkStart w:id="23" w:name="_Toc157702393"/>
      <w:r w:rsidRPr="00BF2AAF">
        <w:rPr>
          <w:rFonts w:ascii="Arial" w:eastAsiaTheme="majorEastAsia" w:hAnsi="Arial" w:cs="Arial"/>
          <w:b/>
          <w:color w:val="1F3864" w:themeColor="accent1" w:themeShade="80"/>
          <w:sz w:val="20"/>
          <w:szCs w:val="20"/>
        </w:rPr>
        <w:lastRenderedPageBreak/>
        <w:t>DEMONSTRAÇÃO DOS FLUXOS DE CAIXA</w:t>
      </w:r>
      <w:bookmarkEnd w:id="23"/>
    </w:p>
    <w:p w14:paraId="7852185A" w14:textId="77777777" w:rsidR="00AD012B" w:rsidRPr="00BF2AAF" w:rsidRDefault="00AD012B" w:rsidP="00AD012B">
      <w:pPr>
        <w:spacing w:after="0" w:line="240" w:lineRule="auto"/>
        <w:ind w:right="-1"/>
        <w:jc w:val="right"/>
        <w:rPr>
          <w:rFonts w:ascii="Arial" w:eastAsia="Times New Roman" w:hAnsi="Arial" w:cs="Arial"/>
          <w:b/>
          <w:spacing w:val="-2"/>
          <w:sz w:val="14"/>
          <w:szCs w:val="14"/>
          <w:lang w:eastAsia="pt-BR"/>
        </w:rPr>
      </w:pPr>
      <w:r w:rsidRPr="00BF2AAF">
        <w:rPr>
          <w:rFonts w:ascii="Arial" w:eastAsia="Times New Roman" w:hAnsi="Arial" w:cs="Arial"/>
          <w:b/>
          <w:spacing w:val="-2"/>
          <w:sz w:val="14"/>
          <w:szCs w:val="14"/>
          <w:lang w:eastAsia="pt-BR"/>
        </w:rPr>
        <w:t>R$ mil</w:t>
      </w:r>
    </w:p>
    <w:tbl>
      <w:tblPr>
        <w:tblStyle w:val="TabeladeLista6Colorida-nfase5"/>
        <w:tblW w:w="9781" w:type="dxa"/>
        <w:jc w:val="center"/>
        <w:shd w:val="clear" w:color="auto" w:fill="FFFFFF" w:themeFill="background1"/>
        <w:tblLayout w:type="fixed"/>
        <w:tblLook w:val="04A0" w:firstRow="1" w:lastRow="0" w:firstColumn="1" w:lastColumn="0" w:noHBand="0" w:noVBand="1"/>
      </w:tblPr>
      <w:tblGrid>
        <w:gridCol w:w="3839"/>
        <w:gridCol w:w="556"/>
        <w:gridCol w:w="1240"/>
        <w:gridCol w:w="1311"/>
        <w:gridCol w:w="280"/>
        <w:gridCol w:w="1241"/>
        <w:gridCol w:w="1314"/>
      </w:tblGrid>
      <w:tr w:rsidR="00AD012B" w:rsidRPr="00BF2AAF" w14:paraId="7360C52A" w14:textId="77777777" w:rsidTr="00CD2A77">
        <w:trPr>
          <w:cnfStyle w:val="100000000000" w:firstRow="1" w:lastRow="0" w:firstColumn="0" w:lastColumn="0" w:oddVBand="0" w:evenVBand="0" w:oddHBand="0" w:evenHBand="0" w:firstRowFirstColumn="0" w:firstRowLastColumn="0" w:lastRowFirstColumn="0" w:lastRowLastColumn="0"/>
          <w:trHeight w:val="269"/>
          <w:jc w:val="center"/>
        </w:trPr>
        <w:tc>
          <w:tcPr>
            <w:cnfStyle w:val="001000000000" w:firstRow="0" w:lastRow="0" w:firstColumn="1" w:lastColumn="0" w:oddVBand="0" w:evenVBand="0" w:oddHBand="0" w:evenHBand="0" w:firstRowFirstColumn="0" w:firstRowLastColumn="0" w:lastRowFirstColumn="0" w:lastRowLastColumn="0"/>
            <w:tcW w:w="3839" w:type="dxa"/>
            <w:tcBorders>
              <w:top w:val="single" w:sz="2" w:space="0" w:color="1F3864" w:themeColor="accent1" w:themeShade="80"/>
              <w:bottom w:val="nil"/>
            </w:tcBorders>
            <w:shd w:val="clear" w:color="auto" w:fill="FFFFFF" w:themeFill="background1"/>
            <w:vAlign w:val="center"/>
          </w:tcPr>
          <w:p w14:paraId="007D3653" w14:textId="77777777" w:rsidR="00AD012B" w:rsidRPr="00BF2AAF" w:rsidRDefault="00AD012B" w:rsidP="00CD2A77">
            <w:pPr>
              <w:jc w:val="center"/>
              <w:rPr>
                <w:rFonts w:ascii="Arial" w:eastAsiaTheme="minorHAnsi" w:hAnsi="Arial" w:cs="Arial"/>
                <w:sz w:val="14"/>
                <w:szCs w:val="14"/>
              </w:rPr>
            </w:pPr>
            <w:bookmarkStart w:id="24" w:name="_Hlk59629491"/>
          </w:p>
        </w:tc>
        <w:tc>
          <w:tcPr>
            <w:tcW w:w="556" w:type="dxa"/>
            <w:tcBorders>
              <w:top w:val="single" w:sz="2" w:space="0" w:color="1F3864" w:themeColor="accent1" w:themeShade="80"/>
              <w:bottom w:val="nil"/>
            </w:tcBorders>
            <w:shd w:val="clear" w:color="auto" w:fill="FFFFFF" w:themeFill="background1"/>
            <w:vAlign w:val="center"/>
          </w:tcPr>
          <w:p w14:paraId="5E99CAEB" w14:textId="77777777" w:rsidR="00AD012B" w:rsidRPr="00BF2AAF" w:rsidRDefault="00AD012B" w:rsidP="00CD2A77">
            <w:pPr>
              <w:cnfStyle w:val="100000000000" w:firstRow="1" w:lastRow="0" w:firstColumn="0" w:lastColumn="0" w:oddVBand="0" w:evenVBand="0" w:oddHBand="0" w:evenHBand="0" w:firstRowFirstColumn="0" w:firstRowLastColumn="0" w:lastRowFirstColumn="0" w:lastRowLastColumn="0"/>
              <w:rPr>
                <w:rFonts w:ascii="Arial" w:eastAsiaTheme="minorHAnsi" w:hAnsi="Arial" w:cs="Arial"/>
                <w:sz w:val="14"/>
                <w:szCs w:val="14"/>
              </w:rPr>
            </w:pPr>
          </w:p>
        </w:tc>
        <w:tc>
          <w:tcPr>
            <w:tcW w:w="2551" w:type="dxa"/>
            <w:gridSpan w:val="2"/>
            <w:tcBorders>
              <w:top w:val="single" w:sz="2" w:space="0" w:color="1F3864" w:themeColor="accent1" w:themeShade="80"/>
              <w:bottom w:val="single" w:sz="2" w:space="0" w:color="1F3864" w:themeColor="accent1" w:themeShade="80"/>
            </w:tcBorders>
            <w:shd w:val="clear" w:color="auto" w:fill="FFFFFF" w:themeFill="background1"/>
            <w:vAlign w:val="center"/>
          </w:tcPr>
          <w:p w14:paraId="4D0A7F20" w14:textId="77777777" w:rsidR="00AD012B" w:rsidRPr="00BF2AAF" w:rsidRDefault="00AD012B" w:rsidP="00CD2A77">
            <w:pPr>
              <w:jc w:val="center"/>
              <w:cnfStyle w:val="100000000000" w:firstRow="1" w:lastRow="0" w:firstColumn="0" w:lastColumn="0" w:oddVBand="0" w:evenVBand="0" w:oddHBand="0" w:evenHBand="0" w:firstRowFirstColumn="0" w:firstRowLastColumn="0" w:lastRowFirstColumn="0" w:lastRowLastColumn="0"/>
              <w:rPr>
                <w:rFonts w:ascii="Arial" w:eastAsiaTheme="minorHAnsi" w:hAnsi="Arial" w:cs="Arial"/>
                <w:sz w:val="14"/>
                <w:szCs w:val="14"/>
              </w:rPr>
            </w:pPr>
            <w:r w:rsidRPr="00BF2AAF">
              <w:rPr>
                <w:rFonts w:ascii="Arial" w:eastAsiaTheme="minorHAnsi" w:hAnsi="Arial" w:cs="Arial"/>
                <w:sz w:val="14"/>
                <w:szCs w:val="14"/>
              </w:rPr>
              <w:t>Controlador</w:t>
            </w:r>
          </w:p>
        </w:tc>
        <w:tc>
          <w:tcPr>
            <w:tcW w:w="280" w:type="dxa"/>
            <w:tcBorders>
              <w:top w:val="single" w:sz="2" w:space="0" w:color="1F3864" w:themeColor="accent1" w:themeShade="80"/>
              <w:bottom w:val="nil"/>
            </w:tcBorders>
            <w:shd w:val="clear" w:color="auto" w:fill="FFFFFF" w:themeFill="background1"/>
            <w:vAlign w:val="center"/>
          </w:tcPr>
          <w:p w14:paraId="26BBC731" w14:textId="77777777" w:rsidR="00AD012B" w:rsidRPr="00BF2AAF" w:rsidRDefault="00AD012B" w:rsidP="00CD2A77">
            <w:pPr>
              <w:cnfStyle w:val="100000000000" w:firstRow="1" w:lastRow="0" w:firstColumn="0" w:lastColumn="0" w:oddVBand="0" w:evenVBand="0" w:oddHBand="0" w:evenHBand="0" w:firstRowFirstColumn="0" w:firstRowLastColumn="0" w:lastRowFirstColumn="0" w:lastRowLastColumn="0"/>
              <w:rPr>
                <w:rFonts w:ascii="Arial" w:eastAsiaTheme="minorHAnsi" w:hAnsi="Arial" w:cs="Arial"/>
                <w:sz w:val="14"/>
                <w:szCs w:val="14"/>
              </w:rPr>
            </w:pPr>
          </w:p>
        </w:tc>
        <w:tc>
          <w:tcPr>
            <w:tcW w:w="2555" w:type="dxa"/>
            <w:gridSpan w:val="2"/>
            <w:tcBorders>
              <w:top w:val="single" w:sz="2" w:space="0" w:color="1F3864" w:themeColor="accent1" w:themeShade="80"/>
              <w:bottom w:val="single" w:sz="2" w:space="0" w:color="1F3864" w:themeColor="accent1" w:themeShade="80"/>
            </w:tcBorders>
            <w:shd w:val="clear" w:color="auto" w:fill="FFFFFF" w:themeFill="background1"/>
            <w:vAlign w:val="center"/>
          </w:tcPr>
          <w:p w14:paraId="0CD5711B" w14:textId="77777777" w:rsidR="00AD012B" w:rsidRPr="00BF2AAF" w:rsidRDefault="00AD012B" w:rsidP="00CD2A77">
            <w:pPr>
              <w:jc w:val="center"/>
              <w:cnfStyle w:val="100000000000" w:firstRow="1" w:lastRow="0" w:firstColumn="0" w:lastColumn="0" w:oddVBand="0" w:evenVBand="0" w:oddHBand="0" w:evenHBand="0" w:firstRowFirstColumn="0" w:firstRowLastColumn="0" w:lastRowFirstColumn="0" w:lastRowLastColumn="0"/>
              <w:rPr>
                <w:rFonts w:ascii="Arial" w:eastAsiaTheme="minorHAnsi" w:hAnsi="Arial" w:cs="Arial"/>
                <w:sz w:val="14"/>
                <w:szCs w:val="14"/>
              </w:rPr>
            </w:pPr>
            <w:r w:rsidRPr="00BF2AAF">
              <w:rPr>
                <w:rFonts w:ascii="Arial" w:eastAsiaTheme="minorHAnsi" w:hAnsi="Arial" w:cs="Arial"/>
                <w:sz w:val="14"/>
                <w:szCs w:val="14"/>
              </w:rPr>
              <w:t>Consolidado</w:t>
            </w:r>
          </w:p>
        </w:tc>
      </w:tr>
      <w:bookmarkEnd w:id="24"/>
      <w:tr w:rsidR="00AD012B" w:rsidRPr="00BF2AAF" w14:paraId="77454FB1" w14:textId="77777777" w:rsidTr="00CD2A77">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839" w:type="dxa"/>
            <w:tcBorders>
              <w:top w:val="nil"/>
              <w:bottom w:val="single" w:sz="2" w:space="0" w:color="1F3864" w:themeColor="accent1" w:themeShade="80"/>
            </w:tcBorders>
            <w:vAlign w:val="center"/>
          </w:tcPr>
          <w:p w14:paraId="6278CA7A" w14:textId="77777777" w:rsidR="00AD012B" w:rsidRPr="00BF2AAF" w:rsidRDefault="00AD012B" w:rsidP="00CD2A77">
            <w:pPr>
              <w:keepNext/>
              <w:keepLines/>
              <w:spacing w:before="40" w:after="40"/>
              <w:rPr>
                <w:rFonts w:ascii="Arial" w:eastAsia="Times New Roman" w:hAnsi="Arial" w:cs="Arial"/>
                <w:spacing w:val="-2"/>
                <w:sz w:val="14"/>
                <w:szCs w:val="14"/>
                <w:lang w:eastAsia="pt-BR"/>
              </w:rPr>
            </w:pPr>
          </w:p>
        </w:tc>
        <w:tc>
          <w:tcPr>
            <w:tcW w:w="556" w:type="dxa"/>
            <w:tcBorders>
              <w:top w:val="nil"/>
              <w:bottom w:val="single" w:sz="2" w:space="0" w:color="1F3864" w:themeColor="accent1" w:themeShade="80"/>
            </w:tcBorders>
            <w:vAlign w:val="center"/>
          </w:tcPr>
          <w:p w14:paraId="4EFC8BA7" w14:textId="77777777" w:rsidR="00AD012B" w:rsidRPr="00BF2AAF" w:rsidRDefault="00AD012B" w:rsidP="00CD2A77">
            <w:pPr>
              <w:keepNext/>
              <w:keepLines/>
              <w:spacing w:before="40" w:after="40"/>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pacing w:val="-2"/>
                <w:sz w:val="14"/>
                <w:szCs w:val="14"/>
                <w:lang w:eastAsia="pt-BR"/>
              </w:rPr>
            </w:pPr>
            <w:r w:rsidRPr="00BF2AAF">
              <w:rPr>
                <w:rFonts w:ascii="Arial" w:eastAsia="Times New Roman" w:hAnsi="Arial" w:cs="Arial"/>
                <w:b/>
                <w:spacing w:val="-2"/>
                <w:sz w:val="14"/>
                <w:szCs w:val="14"/>
                <w:lang w:eastAsia="pt-BR"/>
              </w:rPr>
              <w:t>Nota</w:t>
            </w:r>
          </w:p>
        </w:tc>
        <w:tc>
          <w:tcPr>
            <w:tcW w:w="1240" w:type="dxa"/>
            <w:tcBorders>
              <w:top w:val="single" w:sz="2" w:space="0" w:color="1F3864" w:themeColor="accent1" w:themeShade="80"/>
              <w:bottom w:val="single" w:sz="2" w:space="0" w:color="1F3864" w:themeColor="accent1" w:themeShade="80"/>
            </w:tcBorders>
            <w:vAlign w:val="center"/>
          </w:tcPr>
          <w:p w14:paraId="49865DA2" w14:textId="77777777" w:rsidR="00AD012B" w:rsidRPr="00BF2AAF" w:rsidRDefault="00AD012B" w:rsidP="00CD2A7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spacing w:val="-2"/>
                <w:sz w:val="14"/>
                <w:szCs w:val="14"/>
                <w:lang w:eastAsia="pt-BR"/>
              </w:rPr>
            </w:pPr>
            <w:r w:rsidRPr="00BF2AAF">
              <w:rPr>
                <w:rFonts w:ascii="Arial" w:eastAsia="Times New Roman" w:hAnsi="Arial" w:cs="Arial"/>
                <w:b/>
                <w:spacing w:val="-2"/>
                <w:sz w:val="14"/>
                <w:szCs w:val="14"/>
                <w:lang w:eastAsia="pt-BR"/>
              </w:rPr>
              <w:t>Exercício 2023</w:t>
            </w:r>
          </w:p>
        </w:tc>
        <w:tc>
          <w:tcPr>
            <w:tcW w:w="1311" w:type="dxa"/>
            <w:tcBorders>
              <w:top w:val="single" w:sz="2" w:space="0" w:color="1F3864" w:themeColor="accent1" w:themeShade="80"/>
              <w:bottom w:val="single" w:sz="2" w:space="0" w:color="1F3864" w:themeColor="accent1" w:themeShade="80"/>
            </w:tcBorders>
            <w:vAlign w:val="center"/>
          </w:tcPr>
          <w:p w14:paraId="42C2F322" w14:textId="77777777" w:rsidR="00AD012B" w:rsidRPr="00BF2AAF" w:rsidRDefault="00AD012B" w:rsidP="00CD2A7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spacing w:val="-2"/>
                <w:sz w:val="14"/>
                <w:szCs w:val="14"/>
                <w:lang w:eastAsia="pt-BR"/>
              </w:rPr>
            </w:pPr>
            <w:r w:rsidRPr="00BF2AAF">
              <w:rPr>
                <w:rFonts w:ascii="Arial" w:eastAsia="Times New Roman" w:hAnsi="Arial" w:cs="Arial"/>
                <w:b/>
                <w:spacing w:val="-2"/>
                <w:sz w:val="14"/>
                <w:szCs w:val="14"/>
                <w:lang w:eastAsia="pt-BR"/>
              </w:rPr>
              <w:t>Exercício 2022 (reapresentado)</w:t>
            </w:r>
          </w:p>
        </w:tc>
        <w:tc>
          <w:tcPr>
            <w:tcW w:w="280" w:type="dxa"/>
            <w:tcBorders>
              <w:top w:val="nil"/>
              <w:bottom w:val="single" w:sz="2" w:space="0" w:color="1F3864" w:themeColor="accent1" w:themeShade="80"/>
            </w:tcBorders>
            <w:vAlign w:val="center"/>
          </w:tcPr>
          <w:p w14:paraId="4BF62CAD" w14:textId="77777777" w:rsidR="00AD012B" w:rsidRPr="00BF2AAF" w:rsidRDefault="00AD012B" w:rsidP="00CD2A77">
            <w:pPr>
              <w:keepNext/>
              <w:keepLines/>
              <w:spacing w:before="40" w:after="40"/>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pacing w:val="-2"/>
                <w:sz w:val="14"/>
                <w:szCs w:val="14"/>
                <w:lang w:eastAsia="pt-BR"/>
              </w:rPr>
            </w:pPr>
          </w:p>
        </w:tc>
        <w:tc>
          <w:tcPr>
            <w:tcW w:w="1241" w:type="dxa"/>
            <w:tcBorders>
              <w:top w:val="single" w:sz="2" w:space="0" w:color="1F3864" w:themeColor="accent1" w:themeShade="80"/>
              <w:bottom w:val="single" w:sz="2" w:space="0" w:color="1F3864" w:themeColor="accent1" w:themeShade="80"/>
            </w:tcBorders>
            <w:vAlign w:val="center"/>
          </w:tcPr>
          <w:p w14:paraId="3E1CD412" w14:textId="483BD409" w:rsidR="00AD012B" w:rsidRPr="00BF2AAF" w:rsidRDefault="00AD012B" w:rsidP="00CD2A7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spacing w:val="-2"/>
                <w:sz w:val="14"/>
                <w:szCs w:val="14"/>
                <w:lang w:eastAsia="pt-BR"/>
              </w:rPr>
            </w:pPr>
            <w:r w:rsidRPr="00BF2AAF">
              <w:rPr>
                <w:rFonts w:ascii="Arial" w:eastAsia="Times New Roman" w:hAnsi="Arial" w:cs="Arial"/>
                <w:b/>
                <w:spacing w:val="-2"/>
                <w:sz w:val="14"/>
                <w:szCs w:val="14"/>
                <w:lang w:eastAsia="pt-BR"/>
              </w:rPr>
              <w:t>Exercício 202</w:t>
            </w:r>
            <w:r w:rsidR="00A5245B" w:rsidRPr="00BF2AAF">
              <w:rPr>
                <w:rFonts w:ascii="Arial" w:eastAsia="Times New Roman" w:hAnsi="Arial" w:cs="Arial"/>
                <w:b/>
                <w:spacing w:val="-2"/>
                <w:sz w:val="14"/>
                <w:szCs w:val="14"/>
                <w:lang w:eastAsia="pt-BR"/>
              </w:rPr>
              <w:t>3</w:t>
            </w:r>
          </w:p>
        </w:tc>
        <w:tc>
          <w:tcPr>
            <w:tcW w:w="1314" w:type="dxa"/>
            <w:tcBorders>
              <w:top w:val="single" w:sz="2" w:space="0" w:color="1F3864" w:themeColor="accent1" w:themeShade="80"/>
              <w:bottom w:val="single" w:sz="2" w:space="0" w:color="1F3864" w:themeColor="accent1" w:themeShade="80"/>
            </w:tcBorders>
            <w:vAlign w:val="center"/>
          </w:tcPr>
          <w:p w14:paraId="73008D9A" w14:textId="77777777" w:rsidR="00AD012B" w:rsidRPr="00BF2AAF" w:rsidRDefault="00AD012B" w:rsidP="00CD2A7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spacing w:val="-2"/>
                <w:sz w:val="14"/>
                <w:szCs w:val="14"/>
                <w:lang w:eastAsia="pt-BR"/>
              </w:rPr>
            </w:pPr>
            <w:r w:rsidRPr="00BF2AAF">
              <w:rPr>
                <w:rFonts w:ascii="Arial" w:eastAsia="Times New Roman" w:hAnsi="Arial" w:cs="Arial"/>
                <w:b/>
                <w:spacing w:val="-2"/>
                <w:sz w:val="14"/>
                <w:szCs w:val="14"/>
                <w:lang w:eastAsia="pt-BR"/>
              </w:rPr>
              <w:t>Exercício 2022 (reapresentado)</w:t>
            </w:r>
          </w:p>
        </w:tc>
      </w:tr>
      <w:tr w:rsidR="00AD012B" w:rsidRPr="00BF2AAF" w14:paraId="34F61F4F" w14:textId="77777777" w:rsidTr="00CD2A77">
        <w:trPr>
          <w:cnfStyle w:val="000000010000" w:firstRow="0" w:lastRow="0" w:firstColumn="0" w:lastColumn="0" w:oddVBand="0" w:evenVBand="0" w:oddHBand="0" w:evenHBand="1" w:firstRowFirstColumn="0" w:firstRowLastColumn="0" w:lastRowFirstColumn="0" w:lastRowLastColumn="0"/>
          <w:trHeight w:val="464"/>
          <w:jc w:val="center"/>
        </w:trPr>
        <w:tc>
          <w:tcPr>
            <w:cnfStyle w:val="001000000000" w:firstRow="0" w:lastRow="0" w:firstColumn="1" w:lastColumn="0" w:oddVBand="0" w:evenVBand="0" w:oddHBand="0" w:evenHBand="0" w:firstRowFirstColumn="0" w:firstRowLastColumn="0" w:lastRowFirstColumn="0" w:lastRowLastColumn="0"/>
            <w:tcW w:w="3839" w:type="dxa"/>
            <w:tcBorders>
              <w:top w:val="single" w:sz="2" w:space="0" w:color="1F3864" w:themeColor="accent1" w:themeShade="80"/>
              <w:bottom w:val="nil"/>
            </w:tcBorders>
            <w:shd w:val="clear" w:color="auto" w:fill="FFFFFF" w:themeFill="background1"/>
            <w:vAlign w:val="center"/>
          </w:tcPr>
          <w:p w14:paraId="390F3828" w14:textId="77777777" w:rsidR="00AD012B" w:rsidRPr="00BF2AAF" w:rsidRDefault="00AD012B" w:rsidP="00CD2A77">
            <w:pPr>
              <w:keepNext/>
              <w:keepLines/>
              <w:spacing w:before="40" w:after="40"/>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Fluxos de Caixa Provenientes das Atividades Operacionais</w:t>
            </w:r>
          </w:p>
        </w:tc>
        <w:tc>
          <w:tcPr>
            <w:tcW w:w="556" w:type="dxa"/>
            <w:tcBorders>
              <w:top w:val="single" w:sz="2" w:space="0" w:color="1F3864" w:themeColor="accent1" w:themeShade="80"/>
              <w:bottom w:val="nil"/>
            </w:tcBorders>
            <w:shd w:val="clear" w:color="auto" w:fill="FFFFFF" w:themeFill="background1"/>
            <w:vAlign w:val="center"/>
          </w:tcPr>
          <w:p w14:paraId="17EA1DF1" w14:textId="77777777" w:rsidR="00AD012B" w:rsidRPr="00BF2AAF" w:rsidRDefault="00AD012B" w:rsidP="00CD2A77">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p>
        </w:tc>
        <w:tc>
          <w:tcPr>
            <w:tcW w:w="1240" w:type="dxa"/>
            <w:tcBorders>
              <w:top w:val="single" w:sz="2" w:space="0" w:color="1F3864" w:themeColor="accent1" w:themeShade="80"/>
              <w:bottom w:val="nil"/>
            </w:tcBorders>
            <w:shd w:val="clear" w:color="auto" w:fill="FFFFFF" w:themeFill="background1"/>
            <w:vAlign w:val="center"/>
          </w:tcPr>
          <w:p w14:paraId="0B8B5E00" w14:textId="77777777" w:rsidR="00AD012B" w:rsidRPr="00BF2AAF" w:rsidRDefault="00AD012B" w:rsidP="00CD2A77">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p>
        </w:tc>
        <w:tc>
          <w:tcPr>
            <w:tcW w:w="1311" w:type="dxa"/>
            <w:tcBorders>
              <w:top w:val="single" w:sz="2" w:space="0" w:color="1F3864" w:themeColor="accent1" w:themeShade="80"/>
              <w:bottom w:val="nil"/>
            </w:tcBorders>
            <w:shd w:val="clear" w:color="auto" w:fill="FFFFFF" w:themeFill="background1"/>
            <w:vAlign w:val="center"/>
          </w:tcPr>
          <w:p w14:paraId="7CA1E95B" w14:textId="77777777" w:rsidR="00AD012B" w:rsidRPr="00BF2AAF" w:rsidRDefault="00AD012B" w:rsidP="00CD2A77">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p>
        </w:tc>
        <w:tc>
          <w:tcPr>
            <w:tcW w:w="280" w:type="dxa"/>
            <w:tcBorders>
              <w:top w:val="single" w:sz="2" w:space="0" w:color="1F3864" w:themeColor="accent1" w:themeShade="80"/>
              <w:bottom w:val="nil"/>
            </w:tcBorders>
            <w:shd w:val="clear" w:color="auto" w:fill="FFFFFF" w:themeFill="background1"/>
            <w:vAlign w:val="center"/>
          </w:tcPr>
          <w:p w14:paraId="6A825393" w14:textId="77777777" w:rsidR="00AD012B" w:rsidRPr="00BF2AAF" w:rsidRDefault="00AD012B" w:rsidP="00CD2A77">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p>
        </w:tc>
        <w:tc>
          <w:tcPr>
            <w:tcW w:w="1241" w:type="dxa"/>
            <w:tcBorders>
              <w:top w:val="single" w:sz="2" w:space="0" w:color="1F3864" w:themeColor="accent1" w:themeShade="80"/>
              <w:bottom w:val="nil"/>
            </w:tcBorders>
            <w:shd w:val="clear" w:color="auto" w:fill="FFFFFF" w:themeFill="background1"/>
            <w:vAlign w:val="center"/>
          </w:tcPr>
          <w:p w14:paraId="24CD10A3" w14:textId="77777777" w:rsidR="00AD012B" w:rsidRPr="00BF2AAF" w:rsidRDefault="00AD012B" w:rsidP="00CD2A77">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p>
        </w:tc>
        <w:tc>
          <w:tcPr>
            <w:tcW w:w="1314" w:type="dxa"/>
            <w:tcBorders>
              <w:top w:val="single" w:sz="2" w:space="0" w:color="1F3864" w:themeColor="accent1" w:themeShade="80"/>
              <w:bottom w:val="nil"/>
            </w:tcBorders>
            <w:shd w:val="clear" w:color="auto" w:fill="FFFFFF" w:themeFill="background1"/>
            <w:vAlign w:val="center"/>
          </w:tcPr>
          <w:p w14:paraId="6A03F5B5" w14:textId="77777777" w:rsidR="00AD012B" w:rsidRPr="00BF2AAF" w:rsidRDefault="00AD012B" w:rsidP="00CD2A77">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p>
        </w:tc>
      </w:tr>
      <w:tr w:rsidR="002816B0" w:rsidRPr="00BF2AAF" w14:paraId="70D576F4" w14:textId="77777777">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839" w:type="dxa"/>
            <w:tcBorders>
              <w:top w:val="nil"/>
              <w:bottom w:val="nil"/>
            </w:tcBorders>
            <w:vAlign w:val="center"/>
          </w:tcPr>
          <w:p w14:paraId="611BEB85" w14:textId="77777777" w:rsidR="002816B0" w:rsidRPr="00BF2AAF" w:rsidRDefault="002816B0" w:rsidP="002816B0">
            <w:pPr>
              <w:keepNext/>
              <w:keepLines/>
              <w:spacing w:before="40" w:after="40"/>
              <w:ind w:left="113"/>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Lucro Líquido do Exercício</w:t>
            </w:r>
          </w:p>
        </w:tc>
        <w:tc>
          <w:tcPr>
            <w:tcW w:w="556" w:type="dxa"/>
            <w:tcBorders>
              <w:top w:val="nil"/>
              <w:bottom w:val="nil"/>
            </w:tcBorders>
            <w:vAlign w:val="center"/>
          </w:tcPr>
          <w:p w14:paraId="072734A5" w14:textId="77777777" w:rsidR="002816B0" w:rsidRPr="00BF2AAF" w:rsidRDefault="002816B0" w:rsidP="002816B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pacing w:val="-2"/>
                <w:sz w:val="14"/>
                <w:szCs w:val="14"/>
                <w:lang w:eastAsia="pt-BR"/>
              </w:rPr>
            </w:pPr>
          </w:p>
        </w:tc>
        <w:tc>
          <w:tcPr>
            <w:tcW w:w="1240" w:type="dxa"/>
            <w:tcBorders>
              <w:top w:val="nil"/>
              <w:left w:val="nil"/>
              <w:bottom w:val="nil"/>
              <w:right w:val="nil"/>
            </w:tcBorders>
            <w:vAlign w:val="center"/>
          </w:tcPr>
          <w:p w14:paraId="061B63EE" w14:textId="7503EE54" w:rsidR="002816B0" w:rsidRPr="00BF2AAF" w:rsidRDefault="002816B0" w:rsidP="002816B0">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spacing w:val="-2"/>
                <w:sz w:val="14"/>
                <w:szCs w:val="14"/>
                <w:lang w:eastAsia="pt-BR"/>
              </w:rPr>
            </w:pPr>
            <w:r w:rsidRPr="00BF2AAF">
              <w:rPr>
                <w:rFonts w:ascii="Arial" w:eastAsia="Times New Roman" w:hAnsi="Arial" w:cs="Arial"/>
                <w:b/>
                <w:spacing w:val="-2"/>
                <w:sz w:val="14"/>
                <w:szCs w:val="14"/>
                <w:lang w:eastAsia="pt-BR"/>
              </w:rPr>
              <w:t>7.947.203</w:t>
            </w:r>
          </w:p>
        </w:tc>
        <w:tc>
          <w:tcPr>
            <w:tcW w:w="1311" w:type="dxa"/>
            <w:tcBorders>
              <w:top w:val="nil"/>
              <w:bottom w:val="nil"/>
            </w:tcBorders>
            <w:vAlign w:val="center"/>
          </w:tcPr>
          <w:p w14:paraId="63D54799" w14:textId="186CC1A1" w:rsidR="002816B0" w:rsidRPr="00BF2AAF" w:rsidRDefault="002816B0" w:rsidP="002816B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pacing w:val="-2"/>
                <w:sz w:val="14"/>
                <w:szCs w:val="14"/>
                <w:highlight w:val="yellow"/>
                <w:lang w:eastAsia="pt-BR"/>
              </w:rPr>
            </w:pPr>
            <w:r w:rsidRPr="00BF2AAF">
              <w:rPr>
                <w:rFonts w:ascii="Arial" w:eastAsia="Times New Roman" w:hAnsi="Arial" w:cs="Arial"/>
                <w:b/>
                <w:spacing w:val="-2"/>
                <w:sz w:val="14"/>
                <w:szCs w:val="14"/>
                <w:lang w:eastAsia="pt-BR"/>
              </w:rPr>
              <w:t>6.196.415</w:t>
            </w:r>
          </w:p>
        </w:tc>
        <w:tc>
          <w:tcPr>
            <w:tcW w:w="280" w:type="dxa"/>
            <w:tcBorders>
              <w:top w:val="nil"/>
              <w:bottom w:val="nil"/>
            </w:tcBorders>
            <w:vAlign w:val="center"/>
          </w:tcPr>
          <w:p w14:paraId="0828A3E2" w14:textId="77777777" w:rsidR="002816B0" w:rsidRPr="00BF2AAF" w:rsidRDefault="002816B0" w:rsidP="002816B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pacing w:val="-2"/>
                <w:sz w:val="14"/>
                <w:szCs w:val="14"/>
                <w:highlight w:val="yellow"/>
                <w:lang w:eastAsia="pt-BR"/>
              </w:rPr>
            </w:pPr>
          </w:p>
        </w:tc>
        <w:tc>
          <w:tcPr>
            <w:tcW w:w="1241" w:type="dxa"/>
            <w:tcBorders>
              <w:top w:val="nil"/>
              <w:left w:val="nil"/>
              <w:bottom w:val="nil"/>
              <w:right w:val="nil"/>
            </w:tcBorders>
            <w:vAlign w:val="center"/>
          </w:tcPr>
          <w:p w14:paraId="1A23CCC7" w14:textId="65F02376" w:rsidR="002816B0" w:rsidRPr="00BF2AAF" w:rsidRDefault="002816B0" w:rsidP="002816B0">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spacing w:val="-2"/>
                <w:sz w:val="14"/>
                <w:szCs w:val="14"/>
                <w:highlight w:val="yellow"/>
                <w:lang w:eastAsia="pt-BR"/>
              </w:rPr>
            </w:pPr>
            <w:r w:rsidRPr="00BF2AAF">
              <w:rPr>
                <w:rFonts w:ascii="Arial" w:eastAsia="Times New Roman" w:hAnsi="Arial" w:cs="Arial"/>
                <w:b/>
                <w:spacing w:val="-2"/>
                <w:sz w:val="14"/>
                <w:szCs w:val="14"/>
                <w:lang w:eastAsia="pt-BR"/>
              </w:rPr>
              <w:t>7.947.203</w:t>
            </w:r>
          </w:p>
        </w:tc>
        <w:tc>
          <w:tcPr>
            <w:tcW w:w="1314" w:type="dxa"/>
            <w:tcBorders>
              <w:top w:val="nil"/>
              <w:bottom w:val="nil"/>
            </w:tcBorders>
            <w:shd w:val="clear" w:color="auto" w:fill="auto"/>
            <w:vAlign w:val="center"/>
          </w:tcPr>
          <w:p w14:paraId="6A73A031" w14:textId="6FFC9B77" w:rsidR="002816B0" w:rsidRPr="00BF2AAF" w:rsidRDefault="002816B0" w:rsidP="002816B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spacing w:val="-2"/>
                <w:sz w:val="14"/>
                <w:szCs w:val="14"/>
                <w:highlight w:val="yellow"/>
                <w:lang w:eastAsia="pt-BR"/>
              </w:rPr>
            </w:pPr>
            <w:r w:rsidRPr="00BF2AAF">
              <w:rPr>
                <w:rFonts w:ascii="Arial" w:hAnsi="Arial" w:cs="Arial"/>
                <w:b/>
                <w:bCs/>
                <w:sz w:val="14"/>
                <w:szCs w:val="14"/>
              </w:rPr>
              <w:t>6.196.415</w:t>
            </w:r>
          </w:p>
        </w:tc>
      </w:tr>
      <w:tr w:rsidR="002816B0" w:rsidRPr="00BF2AAF" w14:paraId="03D363C2"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839" w:type="dxa"/>
            <w:tcBorders>
              <w:top w:val="nil"/>
              <w:bottom w:val="nil"/>
            </w:tcBorders>
            <w:shd w:val="clear" w:color="auto" w:fill="FFFFFF" w:themeFill="background1"/>
            <w:vAlign w:val="center"/>
          </w:tcPr>
          <w:p w14:paraId="484151D8" w14:textId="77777777" w:rsidR="002816B0" w:rsidRPr="00BF2AAF" w:rsidRDefault="002816B0" w:rsidP="002816B0">
            <w:pPr>
              <w:keepNext/>
              <w:keepLines/>
              <w:spacing w:before="40" w:after="40"/>
              <w:ind w:left="113"/>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Ajustes ao Lucro:</w:t>
            </w:r>
          </w:p>
        </w:tc>
        <w:tc>
          <w:tcPr>
            <w:tcW w:w="556" w:type="dxa"/>
            <w:tcBorders>
              <w:top w:val="nil"/>
              <w:bottom w:val="nil"/>
            </w:tcBorders>
            <w:shd w:val="clear" w:color="auto" w:fill="FFFFFF" w:themeFill="background1"/>
            <w:vAlign w:val="center"/>
          </w:tcPr>
          <w:p w14:paraId="0CEDB831" w14:textId="77777777" w:rsidR="002816B0" w:rsidRPr="00BF2AAF" w:rsidRDefault="002816B0" w:rsidP="002816B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p>
        </w:tc>
        <w:tc>
          <w:tcPr>
            <w:tcW w:w="1240" w:type="dxa"/>
            <w:tcBorders>
              <w:top w:val="nil"/>
              <w:left w:val="nil"/>
              <w:bottom w:val="nil"/>
              <w:right w:val="nil"/>
            </w:tcBorders>
            <w:shd w:val="clear" w:color="auto" w:fill="FFFFFF" w:themeFill="background1"/>
            <w:vAlign w:val="center"/>
          </w:tcPr>
          <w:p w14:paraId="16BFF8C9" w14:textId="77777777" w:rsidR="002816B0" w:rsidRPr="00BF2AAF" w:rsidRDefault="002816B0" w:rsidP="002816B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p>
        </w:tc>
        <w:tc>
          <w:tcPr>
            <w:tcW w:w="1311" w:type="dxa"/>
            <w:tcBorders>
              <w:top w:val="nil"/>
              <w:bottom w:val="nil"/>
            </w:tcBorders>
            <w:shd w:val="clear" w:color="auto" w:fill="FFFFFF" w:themeFill="background1"/>
            <w:vAlign w:val="center"/>
          </w:tcPr>
          <w:p w14:paraId="5DB7E759" w14:textId="77777777" w:rsidR="002816B0" w:rsidRPr="00BF2AAF" w:rsidRDefault="002816B0" w:rsidP="002816B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highlight w:val="yellow"/>
                <w:lang w:eastAsia="pt-BR"/>
              </w:rPr>
            </w:pPr>
          </w:p>
        </w:tc>
        <w:tc>
          <w:tcPr>
            <w:tcW w:w="280" w:type="dxa"/>
            <w:tcBorders>
              <w:top w:val="nil"/>
              <w:bottom w:val="nil"/>
            </w:tcBorders>
            <w:shd w:val="clear" w:color="auto" w:fill="FFFFFF" w:themeFill="background1"/>
            <w:vAlign w:val="center"/>
          </w:tcPr>
          <w:p w14:paraId="7333213D" w14:textId="77777777" w:rsidR="002816B0" w:rsidRPr="00BF2AAF" w:rsidRDefault="002816B0" w:rsidP="002816B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highlight w:val="yellow"/>
                <w:lang w:eastAsia="pt-BR"/>
              </w:rPr>
            </w:pPr>
          </w:p>
        </w:tc>
        <w:tc>
          <w:tcPr>
            <w:tcW w:w="1241" w:type="dxa"/>
            <w:tcBorders>
              <w:top w:val="nil"/>
              <w:left w:val="nil"/>
              <w:bottom w:val="nil"/>
              <w:right w:val="nil"/>
            </w:tcBorders>
            <w:shd w:val="clear" w:color="auto" w:fill="FFFFFF" w:themeFill="background1"/>
            <w:vAlign w:val="center"/>
          </w:tcPr>
          <w:p w14:paraId="0B8F0E2F" w14:textId="77777777" w:rsidR="002816B0" w:rsidRPr="00BF2AAF" w:rsidRDefault="002816B0" w:rsidP="002816B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highlight w:val="yellow"/>
                <w:lang w:eastAsia="pt-BR"/>
              </w:rPr>
            </w:pPr>
          </w:p>
        </w:tc>
        <w:tc>
          <w:tcPr>
            <w:tcW w:w="1314" w:type="dxa"/>
            <w:tcBorders>
              <w:top w:val="nil"/>
              <w:bottom w:val="nil"/>
            </w:tcBorders>
            <w:shd w:val="clear" w:color="auto" w:fill="auto"/>
            <w:vAlign w:val="center"/>
          </w:tcPr>
          <w:p w14:paraId="0A1FDFA5" w14:textId="77777777" w:rsidR="002816B0" w:rsidRPr="00BF2AAF" w:rsidRDefault="002816B0" w:rsidP="002816B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highlight w:val="yellow"/>
                <w:lang w:eastAsia="pt-BR"/>
              </w:rPr>
            </w:pPr>
          </w:p>
        </w:tc>
      </w:tr>
      <w:tr w:rsidR="002816B0" w:rsidRPr="00BF2AAF" w14:paraId="31BE0BE3" w14:textId="77777777">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839" w:type="dxa"/>
            <w:tcBorders>
              <w:top w:val="nil"/>
              <w:bottom w:val="nil"/>
            </w:tcBorders>
            <w:vAlign w:val="center"/>
          </w:tcPr>
          <w:p w14:paraId="5FA6C066" w14:textId="77777777" w:rsidR="002816B0" w:rsidRPr="00BF2AAF" w:rsidRDefault="002816B0" w:rsidP="002816B0">
            <w:pPr>
              <w:keepNext/>
              <w:keepLines/>
              <w:spacing w:before="40" w:after="40"/>
              <w:ind w:left="113"/>
              <w:rPr>
                <w:rFonts w:ascii="Arial" w:eastAsia="Times New Roman" w:hAnsi="Arial" w:cs="Arial"/>
                <w:b w:val="0"/>
                <w:bCs w:val="0"/>
                <w:spacing w:val="-2"/>
                <w:sz w:val="14"/>
                <w:szCs w:val="14"/>
                <w:lang w:eastAsia="pt-BR"/>
              </w:rPr>
            </w:pPr>
            <w:r w:rsidRPr="00BF2AAF">
              <w:rPr>
                <w:rFonts w:ascii="Arial" w:eastAsia="Times New Roman" w:hAnsi="Arial" w:cs="Arial"/>
                <w:b w:val="0"/>
                <w:bCs w:val="0"/>
                <w:spacing w:val="-2"/>
                <w:sz w:val="14"/>
                <w:szCs w:val="14"/>
                <w:lang w:eastAsia="pt-BR"/>
              </w:rPr>
              <w:t>Resultado de investimentos em participações societárias</w:t>
            </w:r>
          </w:p>
        </w:tc>
        <w:tc>
          <w:tcPr>
            <w:tcW w:w="556" w:type="dxa"/>
            <w:tcBorders>
              <w:top w:val="nil"/>
              <w:bottom w:val="nil"/>
            </w:tcBorders>
            <w:vAlign w:val="center"/>
          </w:tcPr>
          <w:p w14:paraId="1B2FE85E" w14:textId="77777777" w:rsidR="002816B0" w:rsidRPr="00BF2AAF" w:rsidRDefault="002816B0" w:rsidP="002816B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[7.b]</w:t>
            </w:r>
          </w:p>
        </w:tc>
        <w:tc>
          <w:tcPr>
            <w:tcW w:w="1240" w:type="dxa"/>
            <w:tcBorders>
              <w:top w:val="nil"/>
              <w:left w:val="nil"/>
              <w:bottom w:val="nil"/>
              <w:right w:val="nil"/>
            </w:tcBorders>
            <w:vAlign w:val="center"/>
          </w:tcPr>
          <w:p w14:paraId="17F2136D" w14:textId="156C596C" w:rsidR="002816B0" w:rsidRPr="00BF2AAF" w:rsidRDefault="002816B0" w:rsidP="002816B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(7.925.902)</w:t>
            </w:r>
          </w:p>
        </w:tc>
        <w:tc>
          <w:tcPr>
            <w:tcW w:w="1311" w:type="dxa"/>
            <w:tcBorders>
              <w:top w:val="nil"/>
              <w:bottom w:val="nil"/>
            </w:tcBorders>
            <w:vAlign w:val="center"/>
          </w:tcPr>
          <w:p w14:paraId="3CDFF5B2" w14:textId="7694204B" w:rsidR="002816B0" w:rsidRPr="00BF2AAF" w:rsidRDefault="002816B0" w:rsidP="002816B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highlight w:val="yellow"/>
                <w:lang w:eastAsia="pt-BR"/>
              </w:rPr>
            </w:pPr>
            <w:r w:rsidRPr="00BF2AAF">
              <w:rPr>
                <w:rFonts w:ascii="Arial" w:eastAsia="Times New Roman" w:hAnsi="Arial" w:cs="Arial"/>
                <w:spacing w:val="-2"/>
                <w:sz w:val="14"/>
                <w:szCs w:val="14"/>
                <w:lang w:eastAsia="pt-BR"/>
              </w:rPr>
              <w:t>(6.194.632)</w:t>
            </w:r>
          </w:p>
        </w:tc>
        <w:tc>
          <w:tcPr>
            <w:tcW w:w="280" w:type="dxa"/>
            <w:tcBorders>
              <w:top w:val="nil"/>
              <w:bottom w:val="nil"/>
            </w:tcBorders>
            <w:vAlign w:val="center"/>
          </w:tcPr>
          <w:p w14:paraId="76E170DF" w14:textId="77777777" w:rsidR="002816B0" w:rsidRPr="00BF2AAF" w:rsidRDefault="002816B0" w:rsidP="002816B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highlight w:val="yellow"/>
                <w:lang w:eastAsia="pt-BR"/>
              </w:rPr>
            </w:pPr>
          </w:p>
        </w:tc>
        <w:tc>
          <w:tcPr>
            <w:tcW w:w="1241" w:type="dxa"/>
            <w:tcBorders>
              <w:top w:val="nil"/>
              <w:left w:val="nil"/>
              <w:bottom w:val="nil"/>
              <w:right w:val="nil"/>
            </w:tcBorders>
            <w:vAlign w:val="center"/>
          </w:tcPr>
          <w:p w14:paraId="41B41897" w14:textId="137DF8C8" w:rsidR="002816B0" w:rsidRPr="00BF2AAF" w:rsidRDefault="002816B0" w:rsidP="002816B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highlight w:val="yellow"/>
                <w:lang w:eastAsia="pt-BR"/>
              </w:rPr>
            </w:pPr>
            <w:r w:rsidRPr="00BF2AAF">
              <w:rPr>
                <w:rFonts w:ascii="Arial" w:eastAsia="Times New Roman" w:hAnsi="Arial" w:cs="Arial"/>
                <w:spacing w:val="-2"/>
                <w:sz w:val="14"/>
                <w:szCs w:val="14"/>
                <w:lang w:eastAsia="pt-BR"/>
              </w:rPr>
              <w:t>(4.890.458)</w:t>
            </w:r>
          </w:p>
        </w:tc>
        <w:tc>
          <w:tcPr>
            <w:tcW w:w="1314" w:type="dxa"/>
            <w:tcBorders>
              <w:top w:val="nil"/>
              <w:bottom w:val="nil"/>
            </w:tcBorders>
            <w:shd w:val="clear" w:color="auto" w:fill="auto"/>
            <w:vAlign w:val="center"/>
          </w:tcPr>
          <w:p w14:paraId="3520432E" w14:textId="3AE24A36" w:rsidR="002816B0" w:rsidRPr="00BF2AAF" w:rsidRDefault="002816B0" w:rsidP="002816B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highlight w:val="yellow"/>
                <w:lang w:eastAsia="pt-BR"/>
              </w:rPr>
            </w:pPr>
            <w:r w:rsidRPr="00BF2AAF">
              <w:rPr>
                <w:rFonts w:ascii="Arial" w:hAnsi="Arial" w:cs="Arial"/>
                <w:sz w:val="14"/>
                <w:szCs w:val="14"/>
              </w:rPr>
              <w:t>(3.515.609)</w:t>
            </w:r>
          </w:p>
        </w:tc>
      </w:tr>
      <w:tr w:rsidR="002816B0" w:rsidRPr="00BF2AAF" w14:paraId="757715DC"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839" w:type="dxa"/>
            <w:tcBorders>
              <w:top w:val="nil"/>
              <w:bottom w:val="nil"/>
            </w:tcBorders>
            <w:shd w:val="clear" w:color="auto" w:fill="FFFFFF" w:themeFill="background1"/>
            <w:vAlign w:val="center"/>
          </w:tcPr>
          <w:p w14:paraId="62DAC493" w14:textId="77777777" w:rsidR="002816B0" w:rsidRPr="00BF2AAF" w:rsidRDefault="002816B0" w:rsidP="002816B0">
            <w:pPr>
              <w:keepNext/>
              <w:keepLines/>
              <w:spacing w:before="40" w:after="40"/>
              <w:ind w:left="113"/>
              <w:rPr>
                <w:rFonts w:ascii="Arial" w:eastAsia="Times New Roman" w:hAnsi="Arial" w:cs="Arial"/>
                <w:b w:val="0"/>
                <w:bCs w:val="0"/>
                <w:spacing w:val="-2"/>
                <w:sz w:val="14"/>
                <w:szCs w:val="14"/>
                <w:lang w:eastAsia="pt-BR"/>
              </w:rPr>
            </w:pPr>
            <w:r w:rsidRPr="00BF2AAF">
              <w:rPr>
                <w:rFonts w:ascii="Arial" w:eastAsia="Times New Roman" w:hAnsi="Arial" w:cs="Arial"/>
                <w:b w:val="0"/>
                <w:bCs w:val="0"/>
                <w:spacing w:val="-2"/>
                <w:sz w:val="14"/>
                <w:szCs w:val="14"/>
                <w:lang w:eastAsia="pt-BR"/>
              </w:rPr>
              <w:t>Atualização monetária de dividendos e juros sobre</w:t>
            </w:r>
          </w:p>
          <w:p w14:paraId="7DB435AF" w14:textId="77777777" w:rsidR="002816B0" w:rsidRPr="00BF2AAF" w:rsidRDefault="002816B0" w:rsidP="002816B0">
            <w:pPr>
              <w:keepNext/>
              <w:keepLines/>
              <w:spacing w:before="40" w:after="40"/>
              <w:ind w:left="113"/>
              <w:rPr>
                <w:rFonts w:ascii="Arial" w:eastAsia="Times New Roman" w:hAnsi="Arial" w:cs="Arial"/>
                <w:b w:val="0"/>
                <w:bCs w:val="0"/>
                <w:spacing w:val="-2"/>
                <w:sz w:val="14"/>
                <w:szCs w:val="14"/>
                <w:lang w:eastAsia="pt-BR"/>
              </w:rPr>
            </w:pPr>
            <w:r w:rsidRPr="00BF2AAF">
              <w:rPr>
                <w:rFonts w:ascii="Arial" w:eastAsia="Times New Roman" w:hAnsi="Arial" w:cs="Arial"/>
                <w:b w:val="0"/>
                <w:bCs w:val="0"/>
                <w:spacing w:val="-2"/>
                <w:sz w:val="14"/>
                <w:szCs w:val="14"/>
                <w:lang w:eastAsia="pt-BR"/>
              </w:rPr>
              <w:t>capital próprio, líquida</w:t>
            </w:r>
          </w:p>
        </w:tc>
        <w:tc>
          <w:tcPr>
            <w:tcW w:w="556" w:type="dxa"/>
            <w:tcBorders>
              <w:top w:val="nil"/>
              <w:bottom w:val="nil"/>
            </w:tcBorders>
            <w:shd w:val="clear" w:color="auto" w:fill="FFFFFF" w:themeFill="background1"/>
            <w:vAlign w:val="center"/>
          </w:tcPr>
          <w:p w14:paraId="057C6533" w14:textId="77777777" w:rsidR="002816B0" w:rsidRPr="00BF2AAF" w:rsidRDefault="002816B0" w:rsidP="002816B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p>
        </w:tc>
        <w:tc>
          <w:tcPr>
            <w:tcW w:w="1240" w:type="dxa"/>
            <w:tcBorders>
              <w:top w:val="nil"/>
              <w:left w:val="nil"/>
              <w:bottom w:val="nil"/>
              <w:right w:val="nil"/>
            </w:tcBorders>
            <w:shd w:val="clear" w:color="auto" w:fill="FFFFFF" w:themeFill="background1"/>
            <w:vAlign w:val="center"/>
          </w:tcPr>
          <w:p w14:paraId="10431B4A" w14:textId="10499B9E" w:rsidR="002816B0" w:rsidRPr="00BF2AAF" w:rsidRDefault="002816B0" w:rsidP="002816B0">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(203)</w:t>
            </w:r>
          </w:p>
        </w:tc>
        <w:tc>
          <w:tcPr>
            <w:tcW w:w="1311" w:type="dxa"/>
            <w:tcBorders>
              <w:top w:val="nil"/>
              <w:bottom w:val="nil"/>
            </w:tcBorders>
            <w:shd w:val="clear" w:color="auto" w:fill="FFFFFF" w:themeFill="background1"/>
            <w:vAlign w:val="center"/>
          </w:tcPr>
          <w:p w14:paraId="797A9D7A" w14:textId="25FE3D9B" w:rsidR="002816B0" w:rsidRPr="00BF2AAF" w:rsidRDefault="002816B0" w:rsidP="002816B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3.639</w:t>
            </w:r>
          </w:p>
        </w:tc>
        <w:tc>
          <w:tcPr>
            <w:tcW w:w="280" w:type="dxa"/>
            <w:tcBorders>
              <w:top w:val="nil"/>
              <w:bottom w:val="nil"/>
            </w:tcBorders>
            <w:shd w:val="clear" w:color="auto" w:fill="FFFFFF" w:themeFill="background1"/>
            <w:vAlign w:val="center"/>
          </w:tcPr>
          <w:p w14:paraId="6FF848FA" w14:textId="77777777" w:rsidR="002816B0" w:rsidRPr="00BF2AAF" w:rsidRDefault="002816B0" w:rsidP="002816B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p>
        </w:tc>
        <w:tc>
          <w:tcPr>
            <w:tcW w:w="1241" w:type="dxa"/>
            <w:tcBorders>
              <w:top w:val="nil"/>
              <w:left w:val="nil"/>
              <w:bottom w:val="nil"/>
              <w:right w:val="nil"/>
            </w:tcBorders>
            <w:shd w:val="clear" w:color="auto" w:fill="FFFFFF" w:themeFill="background1"/>
            <w:vAlign w:val="center"/>
          </w:tcPr>
          <w:p w14:paraId="2314A22C" w14:textId="5B00C12B" w:rsidR="002816B0" w:rsidRPr="00BF2AAF" w:rsidRDefault="002816B0" w:rsidP="002816B0">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77.280</w:t>
            </w:r>
          </w:p>
        </w:tc>
        <w:tc>
          <w:tcPr>
            <w:tcW w:w="1314" w:type="dxa"/>
            <w:tcBorders>
              <w:top w:val="nil"/>
              <w:bottom w:val="nil"/>
            </w:tcBorders>
            <w:shd w:val="clear" w:color="auto" w:fill="FFFFFF" w:themeFill="background1"/>
            <w:vAlign w:val="center"/>
          </w:tcPr>
          <w:p w14:paraId="699E357E" w14:textId="5059FCE6" w:rsidR="002816B0" w:rsidRPr="00BF2AAF" w:rsidRDefault="002816B0" w:rsidP="002816B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25.745</w:t>
            </w:r>
          </w:p>
        </w:tc>
      </w:tr>
      <w:tr w:rsidR="002816B0" w:rsidRPr="00BF2AAF" w14:paraId="64F7407F" w14:textId="77777777">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839" w:type="dxa"/>
            <w:tcBorders>
              <w:top w:val="nil"/>
              <w:bottom w:val="nil"/>
            </w:tcBorders>
            <w:vAlign w:val="center"/>
          </w:tcPr>
          <w:p w14:paraId="748E991F" w14:textId="77777777" w:rsidR="002816B0" w:rsidRPr="00BF2AAF" w:rsidRDefault="002816B0" w:rsidP="002816B0">
            <w:pPr>
              <w:keepNext/>
              <w:keepLines/>
              <w:spacing w:before="40" w:after="40"/>
              <w:ind w:left="113"/>
              <w:rPr>
                <w:rFonts w:ascii="Arial" w:eastAsia="Times New Roman" w:hAnsi="Arial" w:cs="Arial"/>
                <w:b w:val="0"/>
                <w:bCs w:val="0"/>
                <w:spacing w:val="-2"/>
                <w:sz w:val="14"/>
                <w:szCs w:val="14"/>
                <w:lang w:eastAsia="pt-BR"/>
              </w:rPr>
            </w:pPr>
            <w:r w:rsidRPr="00BF2AAF">
              <w:rPr>
                <w:rFonts w:ascii="Arial" w:eastAsia="Times New Roman" w:hAnsi="Arial" w:cs="Arial"/>
                <w:b w:val="0"/>
                <w:bCs w:val="0"/>
                <w:spacing w:val="-2"/>
                <w:sz w:val="14"/>
                <w:szCs w:val="14"/>
                <w:lang w:eastAsia="pt-BR"/>
              </w:rPr>
              <w:t>Atualização dos ativos financeiros a valor justo por meio do resultado</w:t>
            </w:r>
          </w:p>
        </w:tc>
        <w:tc>
          <w:tcPr>
            <w:tcW w:w="556" w:type="dxa"/>
            <w:tcBorders>
              <w:top w:val="nil"/>
              <w:bottom w:val="nil"/>
            </w:tcBorders>
            <w:vAlign w:val="center"/>
          </w:tcPr>
          <w:p w14:paraId="1D953260" w14:textId="77777777" w:rsidR="002816B0" w:rsidRPr="00BF2AAF" w:rsidRDefault="002816B0" w:rsidP="002816B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p>
        </w:tc>
        <w:tc>
          <w:tcPr>
            <w:tcW w:w="1240" w:type="dxa"/>
            <w:tcBorders>
              <w:top w:val="nil"/>
              <w:left w:val="nil"/>
              <w:bottom w:val="nil"/>
              <w:right w:val="nil"/>
            </w:tcBorders>
            <w:vAlign w:val="center"/>
          </w:tcPr>
          <w:p w14:paraId="7FBA46F1" w14:textId="0CDCA828" w:rsidR="002816B0" w:rsidRPr="00BF2AAF" w:rsidRDefault="002816B0" w:rsidP="002816B0">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w:t>
            </w:r>
          </w:p>
        </w:tc>
        <w:tc>
          <w:tcPr>
            <w:tcW w:w="1311" w:type="dxa"/>
            <w:tcBorders>
              <w:top w:val="nil"/>
              <w:bottom w:val="nil"/>
            </w:tcBorders>
            <w:vAlign w:val="center"/>
          </w:tcPr>
          <w:p w14:paraId="284082FD" w14:textId="12ADD7D4" w:rsidR="002816B0" w:rsidRPr="00BF2AAF" w:rsidRDefault="002816B0" w:rsidP="002816B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w:t>
            </w:r>
          </w:p>
        </w:tc>
        <w:tc>
          <w:tcPr>
            <w:tcW w:w="280" w:type="dxa"/>
            <w:tcBorders>
              <w:top w:val="nil"/>
              <w:bottom w:val="nil"/>
            </w:tcBorders>
            <w:vAlign w:val="center"/>
          </w:tcPr>
          <w:p w14:paraId="4DEDEC11" w14:textId="77777777" w:rsidR="002816B0" w:rsidRPr="00BF2AAF" w:rsidRDefault="002816B0" w:rsidP="002816B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p>
        </w:tc>
        <w:tc>
          <w:tcPr>
            <w:tcW w:w="1241" w:type="dxa"/>
            <w:tcBorders>
              <w:top w:val="nil"/>
              <w:left w:val="nil"/>
              <w:bottom w:val="nil"/>
              <w:right w:val="nil"/>
            </w:tcBorders>
            <w:vAlign w:val="center"/>
          </w:tcPr>
          <w:p w14:paraId="3B861EF1" w14:textId="02A2F42B" w:rsidR="002816B0" w:rsidRPr="00BF2AAF" w:rsidRDefault="002816B0" w:rsidP="002816B0">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(150.063)</w:t>
            </w:r>
          </w:p>
        </w:tc>
        <w:tc>
          <w:tcPr>
            <w:tcW w:w="1314" w:type="dxa"/>
            <w:tcBorders>
              <w:top w:val="nil"/>
              <w:bottom w:val="nil"/>
            </w:tcBorders>
            <w:vAlign w:val="center"/>
          </w:tcPr>
          <w:p w14:paraId="235DEA6E" w14:textId="35B24915" w:rsidR="002816B0" w:rsidRPr="00BF2AAF" w:rsidRDefault="002816B0" w:rsidP="002816B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(3.197)</w:t>
            </w:r>
          </w:p>
        </w:tc>
      </w:tr>
      <w:tr w:rsidR="002816B0" w:rsidRPr="00BF2AAF" w14:paraId="70E44F1C"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839" w:type="dxa"/>
            <w:tcBorders>
              <w:top w:val="nil"/>
              <w:bottom w:val="nil"/>
            </w:tcBorders>
            <w:shd w:val="clear" w:color="auto" w:fill="FFFFFF" w:themeFill="background1"/>
            <w:vAlign w:val="center"/>
          </w:tcPr>
          <w:p w14:paraId="7C722D5D" w14:textId="77777777" w:rsidR="002816B0" w:rsidRPr="00BF2AAF" w:rsidRDefault="002816B0" w:rsidP="002816B0">
            <w:pPr>
              <w:keepNext/>
              <w:keepLines/>
              <w:spacing w:before="40" w:after="40"/>
              <w:ind w:left="113"/>
              <w:rPr>
                <w:rFonts w:ascii="Arial" w:eastAsia="Times New Roman" w:hAnsi="Arial" w:cs="Arial"/>
                <w:b w:val="0"/>
                <w:bCs w:val="0"/>
                <w:spacing w:val="-2"/>
                <w:sz w:val="14"/>
                <w:szCs w:val="14"/>
                <w:lang w:eastAsia="pt-BR"/>
              </w:rPr>
            </w:pPr>
            <w:r w:rsidRPr="00BF2AAF">
              <w:rPr>
                <w:rFonts w:ascii="Arial" w:eastAsia="Times New Roman" w:hAnsi="Arial" w:cs="Arial"/>
                <w:b w:val="0"/>
                <w:bCs w:val="0"/>
                <w:spacing w:val="-2"/>
                <w:sz w:val="14"/>
                <w:szCs w:val="14"/>
                <w:lang w:eastAsia="pt-BR"/>
              </w:rPr>
              <w:t>Outros ajustes</w:t>
            </w:r>
          </w:p>
        </w:tc>
        <w:tc>
          <w:tcPr>
            <w:tcW w:w="556" w:type="dxa"/>
            <w:tcBorders>
              <w:top w:val="nil"/>
              <w:bottom w:val="nil"/>
            </w:tcBorders>
            <w:shd w:val="clear" w:color="auto" w:fill="FFFFFF" w:themeFill="background1"/>
            <w:vAlign w:val="center"/>
          </w:tcPr>
          <w:p w14:paraId="434331D6" w14:textId="77777777" w:rsidR="002816B0" w:rsidRPr="00BF2AAF" w:rsidRDefault="002816B0" w:rsidP="002816B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Cs/>
                <w:spacing w:val="-2"/>
                <w:sz w:val="14"/>
                <w:szCs w:val="14"/>
                <w:lang w:eastAsia="pt-BR"/>
              </w:rPr>
            </w:pPr>
          </w:p>
        </w:tc>
        <w:tc>
          <w:tcPr>
            <w:tcW w:w="1240" w:type="dxa"/>
            <w:tcBorders>
              <w:top w:val="nil"/>
              <w:left w:val="nil"/>
              <w:bottom w:val="nil"/>
              <w:right w:val="nil"/>
            </w:tcBorders>
            <w:shd w:val="clear" w:color="auto" w:fill="FFFFFF" w:themeFill="background1"/>
            <w:vAlign w:val="center"/>
          </w:tcPr>
          <w:p w14:paraId="03DBABB3" w14:textId="1001DD42" w:rsidR="002816B0" w:rsidRPr="00BF2AAF" w:rsidRDefault="002816B0" w:rsidP="002816B0">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2.250</w:t>
            </w:r>
          </w:p>
        </w:tc>
        <w:tc>
          <w:tcPr>
            <w:tcW w:w="1311" w:type="dxa"/>
            <w:tcBorders>
              <w:top w:val="nil"/>
              <w:bottom w:val="nil"/>
            </w:tcBorders>
            <w:shd w:val="clear" w:color="auto" w:fill="auto"/>
            <w:vAlign w:val="center"/>
          </w:tcPr>
          <w:p w14:paraId="1D56940C" w14:textId="2525483B" w:rsidR="002816B0" w:rsidRPr="00BF2AAF" w:rsidRDefault="002816B0" w:rsidP="002816B0">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BF2AAF">
              <w:rPr>
                <w:rFonts w:ascii="Arial" w:hAnsi="Arial" w:cs="Arial"/>
                <w:sz w:val="14"/>
                <w:szCs w:val="14"/>
              </w:rPr>
              <w:t>1.954</w:t>
            </w:r>
          </w:p>
        </w:tc>
        <w:tc>
          <w:tcPr>
            <w:tcW w:w="280" w:type="dxa"/>
            <w:tcBorders>
              <w:top w:val="nil"/>
              <w:bottom w:val="nil"/>
            </w:tcBorders>
            <w:shd w:val="clear" w:color="auto" w:fill="auto"/>
            <w:vAlign w:val="center"/>
          </w:tcPr>
          <w:p w14:paraId="1D7A55AC" w14:textId="77777777" w:rsidR="002816B0" w:rsidRPr="00BF2AAF" w:rsidRDefault="002816B0" w:rsidP="002816B0">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p>
        </w:tc>
        <w:tc>
          <w:tcPr>
            <w:tcW w:w="1241" w:type="dxa"/>
            <w:tcBorders>
              <w:top w:val="nil"/>
              <w:left w:val="nil"/>
              <w:bottom w:val="nil"/>
              <w:right w:val="nil"/>
            </w:tcBorders>
            <w:shd w:val="clear" w:color="auto" w:fill="auto"/>
            <w:vAlign w:val="center"/>
          </w:tcPr>
          <w:p w14:paraId="79355BA2" w14:textId="5124F68E" w:rsidR="002816B0" w:rsidRPr="00BF2AAF" w:rsidRDefault="002816B0" w:rsidP="002816B0">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17.79</w:t>
            </w:r>
            <w:r w:rsidR="000028D1" w:rsidRPr="00BF2AAF">
              <w:rPr>
                <w:rFonts w:ascii="Arial" w:eastAsia="Times New Roman" w:hAnsi="Arial" w:cs="Arial"/>
                <w:spacing w:val="-2"/>
                <w:sz w:val="14"/>
                <w:szCs w:val="14"/>
                <w:lang w:eastAsia="pt-BR"/>
              </w:rPr>
              <w:t>6</w:t>
            </w:r>
          </w:p>
        </w:tc>
        <w:tc>
          <w:tcPr>
            <w:tcW w:w="1314" w:type="dxa"/>
            <w:tcBorders>
              <w:top w:val="nil"/>
              <w:bottom w:val="nil"/>
            </w:tcBorders>
            <w:shd w:val="clear" w:color="auto" w:fill="auto"/>
            <w:vAlign w:val="center"/>
          </w:tcPr>
          <w:p w14:paraId="0F093FE1" w14:textId="20B403DE" w:rsidR="002816B0" w:rsidRPr="00BF2AAF" w:rsidRDefault="002816B0" w:rsidP="002816B0">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BF2AAF">
              <w:rPr>
                <w:rFonts w:ascii="Arial" w:hAnsi="Arial" w:cs="Arial"/>
                <w:sz w:val="14"/>
                <w:szCs w:val="14"/>
              </w:rPr>
              <w:t>370</w:t>
            </w:r>
          </w:p>
        </w:tc>
      </w:tr>
      <w:tr w:rsidR="002816B0" w:rsidRPr="00BF2AAF" w14:paraId="7723E92D" w14:textId="77777777">
        <w:trPr>
          <w:cnfStyle w:val="000000100000" w:firstRow="0" w:lastRow="0" w:firstColumn="0" w:lastColumn="0" w:oddVBand="0" w:evenVBand="0" w:oddHBand="1" w:evenHBand="0" w:firstRowFirstColumn="0" w:firstRowLastColumn="0" w:lastRowFirstColumn="0" w:lastRowLastColumn="0"/>
          <w:trHeight w:val="93"/>
          <w:jc w:val="center"/>
        </w:trPr>
        <w:tc>
          <w:tcPr>
            <w:cnfStyle w:val="001000000000" w:firstRow="0" w:lastRow="0" w:firstColumn="1" w:lastColumn="0" w:oddVBand="0" w:evenVBand="0" w:oddHBand="0" w:evenHBand="0" w:firstRowFirstColumn="0" w:firstRowLastColumn="0" w:lastRowFirstColumn="0" w:lastRowLastColumn="0"/>
            <w:tcW w:w="3839" w:type="dxa"/>
            <w:tcBorders>
              <w:top w:val="nil"/>
              <w:bottom w:val="nil"/>
            </w:tcBorders>
            <w:vAlign w:val="center"/>
          </w:tcPr>
          <w:p w14:paraId="01BBE41B" w14:textId="77777777" w:rsidR="002816B0" w:rsidRPr="00BF2AAF" w:rsidRDefault="002816B0" w:rsidP="002816B0">
            <w:pPr>
              <w:keepNext/>
              <w:keepLines/>
              <w:spacing w:before="40" w:after="40"/>
              <w:ind w:left="113"/>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Lucro Ajustado</w:t>
            </w:r>
          </w:p>
        </w:tc>
        <w:tc>
          <w:tcPr>
            <w:tcW w:w="556" w:type="dxa"/>
            <w:tcBorders>
              <w:top w:val="nil"/>
              <w:bottom w:val="nil"/>
            </w:tcBorders>
            <w:vAlign w:val="center"/>
          </w:tcPr>
          <w:p w14:paraId="202A87E6" w14:textId="77777777" w:rsidR="002816B0" w:rsidRPr="00BF2AAF" w:rsidRDefault="002816B0" w:rsidP="002816B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spacing w:val="-2"/>
                <w:sz w:val="14"/>
                <w:szCs w:val="14"/>
                <w:lang w:eastAsia="pt-BR"/>
              </w:rPr>
            </w:pPr>
          </w:p>
        </w:tc>
        <w:tc>
          <w:tcPr>
            <w:tcW w:w="1240" w:type="dxa"/>
            <w:tcBorders>
              <w:top w:val="nil"/>
              <w:left w:val="nil"/>
              <w:bottom w:val="nil"/>
              <w:right w:val="nil"/>
            </w:tcBorders>
            <w:vAlign w:val="center"/>
          </w:tcPr>
          <w:p w14:paraId="1AAC3CDB" w14:textId="21D0E5E1" w:rsidR="002816B0" w:rsidRPr="00BF2AAF" w:rsidRDefault="002816B0" w:rsidP="002816B0">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spacing w:val="-2"/>
                <w:sz w:val="14"/>
                <w:szCs w:val="14"/>
                <w:lang w:eastAsia="pt-BR"/>
              </w:rPr>
            </w:pPr>
            <w:r w:rsidRPr="00BF2AAF">
              <w:rPr>
                <w:rFonts w:ascii="Arial" w:eastAsia="Times New Roman" w:hAnsi="Arial" w:cs="Arial"/>
                <w:b/>
                <w:bCs/>
                <w:spacing w:val="-2"/>
                <w:sz w:val="14"/>
                <w:szCs w:val="14"/>
                <w:lang w:eastAsia="pt-BR"/>
              </w:rPr>
              <w:t>23.348</w:t>
            </w:r>
          </w:p>
        </w:tc>
        <w:tc>
          <w:tcPr>
            <w:tcW w:w="1311" w:type="dxa"/>
            <w:tcBorders>
              <w:top w:val="nil"/>
              <w:bottom w:val="nil"/>
            </w:tcBorders>
            <w:vAlign w:val="center"/>
          </w:tcPr>
          <w:p w14:paraId="5CA74DD0" w14:textId="043E49BD" w:rsidR="002816B0" w:rsidRPr="00BF2AAF" w:rsidRDefault="002816B0" w:rsidP="002816B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spacing w:val="-2"/>
                <w:sz w:val="14"/>
                <w:szCs w:val="14"/>
                <w:highlight w:val="yellow"/>
                <w:lang w:eastAsia="pt-BR"/>
              </w:rPr>
            </w:pPr>
            <w:r w:rsidRPr="00BF2AAF">
              <w:rPr>
                <w:rFonts w:ascii="Arial" w:eastAsia="Times New Roman" w:hAnsi="Arial" w:cs="Arial"/>
                <w:b/>
                <w:bCs/>
                <w:spacing w:val="-2"/>
                <w:sz w:val="14"/>
                <w:szCs w:val="14"/>
                <w:lang w:eastAsia="pt-BR"/>
              </w:rPr>
              <w:t>7.376</w:t>
            </w:r>
          </w:p>
        </w:tc>
        <w:tc>
          <w:tcPr>
            <w:tcW w:w="280" w:type="dxa"/>
            <w:tcBorders>
              <w:top w:val="nil"/>
              <w:bottom w:val="nil"/>
            </w:tcBorders>
            <w:vAlign w:val="center"/>
          </w:tcPr>
          <w:p w14:paraId="1960FD81" w14:textId="77777777" w:rsidR="002816B0" w:rsidRPr="00BF2AAF" w:rsidRDefault="002816B0" w:rsidP="002816B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spacing w:val="-2"/>
                <w:sz w:val="14"/>
                <w:szCs w:val="14"/>
                <w:highlight w:val="yellow"/>
                <w:lang w:eastAsia="pt-BR"/>
              </w:rPr>
            </w:pPr>
          </w:p>
        </w:tc>
        <w:tc>
          <w:tcPr>
            <w:tcW w:w="1241" w:type="dxa"/>
            <w:tcBorders>
              <w:top w:val="nil"/>
              <w:left w:val="nil"/>
              <w:bottom w:val="nil"/>
              <w:right w:val="nil"/>
            </w:tcBorders>
            <w:vAlign w:val="center"/>
          </w:tcPr>
          <w:p w14:paraId="38EA08A4" w14:textId="14A420E3" w:rsidR="002816B0" w:rsidRPr="00BF2AAF" w:rsidRDefault="002816B0" w:rsidP="002816B0">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spacing w:val="-2"/>
                <w:sz w:val="14"/>
                <w:szCs w:val="14"/>
                <w:highlight w:val="yellow"/>
                <w:lang w:eastAsia="pt-BR"/>
              </w:rPr>
            </w:pPr>
            <w:r w:rsidRPr="00BF2AAF">
              <w:rPr>
                <w:rFonts w:ascii="Arial" w:eastAsia="Times New Roman" w:hAnsi="Arial" w:cs="Arial"/>
                <w:b/>
                <w:bCs/>
                <w:spacing w:val="-2"/>
                <w:sz w:val="14"/>
                <w:szCs w:val="14"/>
                <w:lang w:eastAsia="pt-BR"/>
              </w:rPr>
              <w:t>3.001.</w:t>
            </w:r>
            <w:r w:rsidR="008C33FD" w:rsidRPr="00BF2AAF">
              <w:rPr>
                <w:rFonts w:ascii="Arial" w:eastAsia="Times New Roman" w:hAnsi="Arial" w:cs="Arial"/>
                <w:b/>
                <w:bCs/>
                <w:spacing w:val="-2"/>
                <w:sz w:val="14"/>
                <w:szCs w:val="14"/>
                <w:lang w:eastAsia="pt-BR"/>
              </w:rPr>
              <w:t>75</w:t>
            </w:r>
            <w:r w:rsidR="000028D1" w:rsidRPr="00BF2AAF">
              <w:rPr>
                <w:rFonts w:ascii="Arial" w:eastAsia="Times New Roman" w:hAnsi="Arial" w:cs="Arial"/>
                <w:b/>
                <w:bCs/>
                <w:spacing w:val="-2"/>
                <w:sz w:val="14"/>
                <w:szCs w:val="14"/>
                <w:lang w:eastAsia="pt-BR"/>
              </w:rPr>
              <w:t>8</w:t>
            </w:r>
          </w:p>
        </w:tc>
        <w:tc>
          <w:tcPr>
            <w:tcW w:w="1314" w:type="dxa"/>
            <w:tcBorders>
              <w:top w:val="nil"/>
              <w:bottom w:val="nil"/>
            </w:tcBorders>
            <w:vAlign w:val="center"/>
          </w:tcPr>
          <w:p w14:paraId="055A6010" w14:textId="1F1AD9D0" w:rsidR="002816B0" w:rsidRPr="00BF2AAF" w:rsidRDefault="002816B0" w:rsidP="002816B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spacing w:val="-2"/>
                <w:sz w:val="14"/>
                <w:szCs w:val="14"/>
                <w:highlight w:val="yellow"/>
                <w:lang w:eastAsia="pt-BR"/>
              </w:rPr>
            </w:pPr>
            <w:r w:rsidRPr="00BF2AAF">
              <w:rPr>
                <w:rFonts w:ascii="Arial" w:eastAsia="Times New Roman" w:hAnsi="Arial" w:cs="Arial"/>
                <w:b/>
                <w:bCs/>
                <w:spacing w:val="-2"/>
                <w:sz w:val="14"/>
                <w:szCs w:val="14"/>
                <w:lang w:eastAsia="pt-BR"/>
              </w:rPr>
              <w:t>2.703.724</w:t>
            </w:r>
          </w:p>
        </w:tc>
      </w:tr>
      <w:tr w:rsidR="002816B0" w:rsidRPr="00BF2AAF" w14:paraId="4D5D77AD"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839" w:type="dxa"/>
            <w:tcBorders>
              <w:top w:val="nil"/>
              <w:bottom w:val="nil"/>
            </w:tcBorders>
            <w:shd w:val="clear" w:color="auto" w:fill="FFFFFF" w:themeFill="background1"/>
            <w:vAlign w:val="center"/>
          </w:tcPr>
          <w:p w14:paraId="37B5595C" w14:textId="77777777" w:rsidR="002816B0" w:rsidRPr="00BF2AAF" w:rsidRDefault="002816B0" w:rsidP="002816B0">
            <w:pPr>
              <w:keepNext/>
              <w:keepLines/>
              <w:spacing w:before="40" w:after="40"/>
              <w:ind w:left="113"/>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 xml:space="preserve">Variações Patrimoniais: </w:t>
            </w:r>
          </w:p>
        </w:tc>
        <w:tc>
          <w:tcPr>
            <w:tcW w:w="556" w:type="dxa"/>
            <w:tcBorders>
              <w:top w:val="nil"/>
              <w:bottom w:val="nil"/>
            </w:tcBorders>
            <w:shd w:val="clear" w:color="auto" w:fill="FFFFFF" w:themeFill="background1"/>
            <w:vAlign w:val="center"/>
          </w:tcPr>
          <w:p w14:paraId="4331FB8F" w14:textId="77777777" w:rsidR="002816B0" w:rsidRPr="00BF2AAF" w:rsidRDefault="002816B0" w:rsidP="002816B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bCs/>
                <w:spacing w:val="-2"/>
                <w:sz w:val="14"/>
                <w:szCs w:val="14"/>
                <w:lang w:eastAsia="pt-BR"/>
              </w:rPr>
            </w:pPr>
          </w:p>
        </w:tc>
        <w:tc>
          <w:tcPr>
            <w:tcW w:w="1240" w:type="dxa"/>
            <w:tcBorders>
              <w:top w:val="nil"/>
              <w:left w:val="nil"/>
              <w:bottom w:val="nil"/>
              <w:right w:val="nil"/>
            </w:tcBorders>
            <w:shd w:val="clear" w:color="auto" w:fill="FFFFFF" w:themeFill="background1"/>
            <w:vAlign w:val="center"/>
          </w:tcPr>
          <w:p w14:paraId="6F8C6E52" w14:textId="77777777" w:rsidR="002816B0" w:rsidRPr="00BF2AAF" w:rsidRDefault="002816B0" w:rsidP="002816B0">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bCs/>
                <w:spacing w:val="-2"/>
                <w:sz w:val="14"/>
                <w:szCs w:val="14"/>
                <w:lang w:eastAsia="pt-BR"/>
              </w:rPr>
            </w:pPr>
          </w:p>
        </w:tc>
        <w:tc>
          <w:tcPr>
            <w:tcW w:w="1311" w:type="dxa"/>
            <w:tcBorders>
              <w:top w:val="nil"/>
              <w:bottom w:val="nil"/>
            </w:tcBorders>
            <w:shd w:val="clear" w:color="auto" w:fill="FFFFFF" w:themeFill="background1"/>
            <w:vAlign w:val="center"/>
          </w:tcPr>
          <w:p w14:paraId="797123AA" w14:textId="77777777" w:rsidR="002816B0" w:rsidRPr="00BF2AAF" w:rsidRDefault="002816B0" w:rsidP="002816B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bCs/>
                <w:spacing w:val="-2"/>
                <w:sz w:val="14"/>
                <w:szCs w:val="14"/>
                <w:lang w:eastAsia="pt-BR"/>
              </w:rPr>
            </w:pPr>
          </w:p>
        </w:tc>
        <w:tc>
          <w:tcPr>
            <w:tcW w:w="280" w:type="dxa"/>
            <w:tcBorders>
              <w:top w:val="nil"/>
              <w:bottom w:val="nil"/>
            </w:tcBorders>
            <w:shd w:val="clear" w:color="auto" w:fill="FFFFFF" w:themeFill="background1"/>
            <w:vAlign w:val="center"/>
          </w:tcPr>
          <w:p w14:paraId="047235E9" w14:textId="77777777" w:rsidR="002816B0" w:rsidRPr="00BF2AAF" w:rsidRDefault="002816B0" w:rsidP="002816B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bCs/>
                <w:spacing w:val="-2"/>
                <w:sz w:val="14"/>
                <w:szCs w:val="14"/>
                <w:lang w:eastAsia="pt-BR"/>
              </w:rPr>
            </w:pPr>
          </w:p>
        </w:tc>
        <w:tc>
          <w:tcPr>
            <w:tcW w:w="1241" w:type="dxa"/>
            <w:tcBorders>
              <w:top w:val="nil"/>
              <w:left w:val="nil"/>
              <w:bottom w:val="nil"/>
              <w:right w:val="nil"/>
            </w:tcBorders>
            <w:shd w:val="clear" w:color="auto" w:fill="FFFFFF" w:themeFill="background1"/>
            <w:vAlign w:val="center"/>
          </w:tcPr>
          <w:p w14:paraId="2C8AD694" w14:textId="77777777" w:rsidR="002816B0" w:rsidRPr="00BF2AAF" w:rsidRDefault="002816B0" w:rsidP="002816B0">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bCs/>
                <w:spacing w:val="-2"/>
                <w:sz w:val="14"/>
                <w:szCs w:val="14"/>
                <w:lang w:eastAsia="pt-BR"/>
              </w:rPr>
            </w:pPr>
          </w:p>
        </w:tc>
        <w:tc>
          <w:tcPr>
            <w:tcW w:w="1314" w:type="dxa"/>
            <w:tcBorders>
              <w:top w:val="nil"/>
              <w:bottom w:val="nil"/>
            </w:tcBorders>
            <w:shd w:val="clear" w:color="auto" w:fill="FFFFFF" w:themeFill="background1"/>
            <w:vAlign w:val="center"/>
          </w:tcPr>
          <w:p w14:paraId="6556C8AD" w14:textId="77777777" w:rsidR="002816B0" w:rsidRPr="00BF2AAF" w:rsidRDefault="002816B0" w:rsidP="002816B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bCs/>
                <w:spacing w:val="-2"/>
                <w:sz w:val="14"/>
                <w:szCs w:val="14"/>
                <w:lang w:eastAsia="pt-BR"/>
              </w:rPr>
            </w:pPr>
          </w:p>
        </w:tc>
      </w:tr>
      <w:tr w:rsidR="002816B0" w:rsidRPr="00BF2AAF" w14:paraId="21F078B9" w14:textId="77777777">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839" w:type="dxa"/>
            <w:tcBorders>
              <w:top w:val="nil"/>
              <w:bottom w:val="nil"/>
            </w:tcBorders>
            <w:vAlign w:val="center"/>
          </w:tcPr>
          <w:p w14:paraId="15C51818" w14:textId="77777777" w:rsidR="002816B0" w:rsidRPr="00BF2AAF" w:rsidRDefault="002816B0" w:rsidP="002816B0">
            <w:pPr>
              <w:keepNext/>
              <w:keepLines/>
              <w:spacing w:before="40" w:after="40"/>
              <w:ind w:left="113"/>
              <w:rPr>
                <w:rFonts w:ascii="Arial" w:eastAsia="Times New Roman" w:hAnsi="Arial" w:cs="Arial"/>
                <w:b w:val="0"/>
                <w:bCs w:val="0"/>
                <w:spacing w:val="-2"/>
                <w:sz w:val="14"/>
                <w:szCs w:val="14"/>
                <w:lang w:eastAsia="pt-BR"/>
              </w:rPr>
            </w:pPr>
            <w:bookmarkStart w:id="25" w:name="_Hlk75777435"/>
            <w:r w:rsidRPr="00BF2AAF">
              <w:rPr>
                <w:rFonts w:ascii="Arial" w:eastAsia="Times New Roman" w:hAnsi="Arial" w:cs="Arial"/>
                <w:b w:val="0"/>
                <w:bCs w:val="0"/>
                <w:spacing w:val="-2"/>
                <w:sz w:val="14"/>
                <w:szCs w:val="14"/>
                <w:lang w:eastAsia="pt-BR"/>
              </w:rPr>
              <w:t>Ativos financeiros mensurados ao valor justo por meio do resultado</w:t>
            </w:r>
          </w:p>
        </w:tc>
        <w:tc>
          <w:tcPr>
            <w:tcW w:w="556" w:type="dxa"/>
            <w:tcBorders>
              <w:top w:val="nil"/>
              <w:bottom w:val="nil"/>
            </w:tcBorders>
            <w:vAlign w:val="center"/>
          </w:tcPr>
          <w:p w14:paraId="453A07F1" w14:textId="77777777" w:rsidR="002816B0" w:rsidRPr="00BF2AAF" w:rsidRDefault="002816B0" w:rsidP="002816B0">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Cs/>
                <w:spacing w:val="-2"/>
                <w:sz w:val="14"/>
                <w:szCs w:val="14"/>
                <w:lang w:eastAsia="pt-BR"/>
              </w:rPr>
            </w:pPr>
          </w:p>
        </w:tc>
        <w:tc>
          <w:tcPr>
            <w:tcW w:w="1240" w:type="dxa"/>
            <w:tcBorders>
              <w:top w:val="nil"/>
              <w:left w:val="nil"/>
              <w:bottom w:val="nil"/>
              <w:right w:val="nil"/>
            </w:tcBorders>
            <w:shd w:val="clear" w:color="auto" w:fill="auto"/>
            <w:vAlign w:val="center"/>
          </w:tcPr>
          <w:p w14:paraId="5E4F7D5E" w14:textId="64182967" w:rsidR="002816B0" w:rsidRPr="00BF2AAF" w:rsidRDefault="002816B0" w:rsidP="002816B0">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Cs/>
                <w:spacing w:val="-2"/>
                <w:sz w:val="14"/>
                <w:szCs w:val="14"/>
                <w:lang w:eastAsia="pt-BR"/>
              </w:rPr>
            </w:pPr>
            <w:r w:rsidRPr="00BF2AAF">
              <w:rPr>
                <w:rFonts w:ascii="Arial" w:hAnsi="Arial" w:cs="Arial"/>
                <w:color w:val="000000"/>
                <w:sz w:val="14"/>
                <w:szCs w:val="14"/>
              </w:rPr>
              <w:t>(2.95</w:t>
            </w:r>
            <w:r w:rsidR="003F0404" w:rsidRPr="00BF2AAF">
              <w:rPr>
                <w:rFonts w:ascii="Arial" w:hAnsi="Arial" w:cs="Arial"/>
                <w:color w:val="000000"/>
                <w:sz w:val="14"/>
                <w:szCs w:val="14"/>
              </w:rPr>
              <w:t>6</w:t>
            </w:r>
            <w:r w:rsidRPr="00BF2AAF">
              <w:rPr>
                <w:rFonts w:ascii="Arial" w:hAnsi="Arial" w:cs="Arial"/>
                <w:color w:val="000000"/>
                <w:sz w:val="14"/>
                <w:szCs w:val="14"/>
              </w:rPr>
              <w:t>)</w:t>
            </w:r>
          </w:p>
        </w:tc>
        <w:tc>
          <w:tcPr>
            <w:tcW w:w="1311" w:type="dxa"/>
            <w:tcBorders>
              <w:top w:val="nil"/>
              <w:bottom w:val="nil"/>
            </w:tcBorders>
            <w:vAlign w:val="center"/>
          </w:tcPr>
          <w:p w14:paraId="2A8970AB" w14:textId="78859309" w:rsidR="002816B0" w:rsidRPr="00BF2AAF" w:rsidRDefault="002816B0" w:rsidP="002816B0">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Cs/>
                <w:spacing w:val="-2"/>
                <w:sz w:val="14"/>
                <w:szCs w:val="14"/>
                <w:lang w:eastAsia="pt-BR"/>
              </w:rPr>
            </w:pPr>
            <w:r w:rsidRPr="00BF2AAF">
              <w:rPr>
                <w:rFonts w:ascii="Arial" w:eastAsia="Times New Roman" w:hAnsi="Arial" w:cs="Arial"/>
                <w:bCs/>
                <w:spacing w:val="-2"/>
                <w:sz w:val="14"/>
                <w:szCs w:val="14"/>
                <w:lang w:eastAsia="pt-BR"/>
              </w:rPr>
              <w:t>(4.053)</w:t>
            </w:r>
          </w:p>
        </w:tc>
        <w:tc>
          <w:tcPr>
            <w:tcW w:w="280" w:type="dxa"/>
            <w:tcBorders>
              <w:top w:val="nil"/>
              <w:bottom w:val="nil"/>
            </w:tcBorders>
            <w:vAlign w:val="center"/>
          </w:tcPr>
          <w:p w14:paraId="75B40AB6" w14:textId="77777777" w:rsidR="002816B0" w:rsidRPr="00BF2AAF" w:rsidRDefault="002816B0" w:rsidP="002816B0">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Cs/>
                <w:spacing w:val="-2"/>
                <w:sz w:val="14"/>
                <w:szCs w:val="14"/>
                <w:lang w:eastAsia="pt-BR"/>
              </w:rPr>
            </w:pPr>
          </w:p>
        </w:tc>
        <w:tc>
          <w:tcPr>
            <w:tcW w:w="1241" w:type="dxa"/>
            <w:tcBorders>
              <w:top w:val="nil"/>
              <w:left w:val="nil"/>
              <w:bottom w:val="nil"/>
              <w:right w:val="nil"/>
            </w:tcBorders>
            <w:vAlign w:val="center"/>
          </w:tcPr>
          <w:p w14:paraId="170BE9F9" w14:textId="73C4B7C5" w:rsidR="002816B0" w:rsidRPr="00BF2AAF" w:rsidRDefault="002816B0" w:rsidP="002816B0">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Cs/>
                <w:spacing w:val="-2"/>
                <w:sz w:val="14"/>
                <w:szCs w:val="14"/>
                <w:lang w:eastAsia="pt-BR"/>
              </w:rPr>
            </w:pPr>
            <w:r w:rsidRPr="00BF2AAF">
              <w:rPr>
                <w:rFonts w:ascii="Arial" w:eastAsia="Times New Roman" w:hAnsi="Arial" w:cs="Arial"/>
                <w:bCs/>
                <w:spacing w:val="-2"/>
                <w:sz w:val="14"/>
                <w:szCs w:val="14"/>
                <w:lang w:eastAsia="pt-BR"/>
              </w:rPr>
              <w:t>(2.</w:t>
            </w:r>
            <w:r w:rsidR="008C33FD" w:rsidRPr="00BF2AAF">
              <w:rPr>
                <w:rFonts w:ascii="Arial" w:eastAsia="Times New Roman" w:hAnsi="Arial" w:cs="Arial"/>
                <w:bCs/>
                <w:spacing w:val="-2"/>
                <w:sz w:val="14"/>
                <w:szCs w:val="14"/>
                <w:lang w:eastAsia="pt-BR"/>
              </w:rPr>
              <w:t>95</w:t>
            </w:r>
            <w:r w:rsidR="009E44C1" w:rsidRPr="00BF2AAF">
              <w:rPr>
                <w:rFonts w:ascii="Arial" w:eastAsia="Times New Roman" w:hAnsi="Arial" w:cs="Arial"/>
                <w:bCs/>
                <w:spacing w:val="-2"/>
                <w:sz w:val="14"/>
                <w:szCs w:val="14"/>
                <w:lang w:eastAsia="pt-BR"/>
              </w:rPr>
              <w:t>6</w:t>
            </w:r>
            <w:r w:rsidRPr="00BF2AAF">
              <w:rPr>
                <w:rFonts w:ascii="Arial" w:eastAsia="Times New Roman" w:hAnsi="Arial" w:cs="Arial"/>
                <w:bCs/>
                <w:spacing w:val="-2"/>
                <w:sz w:val="14"/>
                <w:szCs w:val="14"/>
                <w:lang w:eastAsia="pt-BR"/>
              </w:rPr>
              <w:t>)</w:t>
            </w:r>
          </w:p>
        </w:tc>
        <w:tc>
          <w:tcPr>
            <w:tcW w:w="1314" w:type="dxa"/>
            <w:tcBorders>
              <w:top w:val="nil"/>
              <w:bottom w:val="nil"/>
            </w:tcBorders>
            <w:shd w:val="clear" w:color="auto" w:fill="auto"/>
            <w:vAlign w:val="center"/>
          </w:tcPr>
          <w:p w14:paraId="3F1BA0B1" w14:textId="0499410A" w:rsidR="002816B0" w:rsidRPr="00BF2AAF" w:rsidRDefault="002816B0" w:rsidP="002816B0">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Cs/>
                <w:spacing w:val="-2"/>
                <w:sz w:val="14"/>
                <w:szCs w:val="14"/>
                <w:lang w:eastAsia="pt-BR"/>
              </w:rPr>
            </w:pPr>
            <w:r w:rsidRPr="00BF2AAF">
              <w:rPr>
                <w:rFonts w:ascii="Arial" w:hAnsi="Arial" w:cs="Arial"/>
                <w:sz w:val="14"/>
                <w:szCs w:val="14"/>
              </w:rPr>
              <w:t>(4.053)</w:t>
            </w:r>
          </w:p>
        </w:tc>
      </w:tr>
      <w:bookmarkEnd w:id="25"/>
      <w:tr w:rsidR="002816B0" w:rsidRPr="00BF2AAF" w14:paraId="1D4746F9"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839" w:type="dxa"/>
            <w:tcBorders>
              <w:top w:val="nil"/>
              <w:bottom w:val="nil"/>
            </w:tcBorders>
            <w:shd w:val="clear" w:color="auto" w:fill="FFFFFF" w:themeFill="background1"/>
            <w:vAlign w:val="center"/>
          </w:tcPr>
          <w:p w14:paraId="2154238E" w14:textId="77777777" w:rsidR="002816B0" w:rsidRPr="00BF2AAF" w:rsidRDefault="002816B0" w:rsidP="002816B0">
            <w:pPr>
              <w:keepNext/>
              <w:keepLines/>
              <w:spacing w:before="40" w:after="40"/>
              <w:ind w:left="113"/>
              <w:rPr>
                <w:rFonts w:ascii="Arial" w:eastAsia="Times New Roman" w:hAnsi="Arial" w:cs="Arial"/>
                <w:b w:val="0"/>
                <w:bCs w:val="0"/>
                <w:spacing w:val="-2"/>
                <w:sz w:val="14"/>
                <w:szCs w:val="14"/>
                <w:lang w:eastAsia="pt-BR"/>
              </w:rPr>
            </w:pPr>
            <w:r w:rsidRPr="00BF2AAF">
              <w:rPr>
                <w:rFonts w:ascii="Arial" w:eastAsia="Times New Roman" w:hAnsi="Arial" w:cs="Arial"/>
                <w:b w:val="0"/>
                <w:bCs w:val="0"/>
                <w:spacing w:val="-2"/>
                <w:sz w:val="14"/>
                <w:szCs w:val="14"/>
                <w:lang w:eastAsia="pt-BR"/>
              </w:rPr>
              <w:t>Ativos por impostos correntes e diferidos</w:t>
            </w:r>
          </w:p>
        </w:tc>
        <w:tc>
          <w:tcPr>
            <w:tcW w:w="556" w:type="dxa"/>
            <w:tcBorders>
              <w:top w:val="nil"/>
              <w:bottom w:val="nil"/>
            </w:tcBorders>
            <w:shd w:val="clear" w:color="auto" w:fill="FFFFFF" w:themeFill="background1"/>
            <w:vAlign w:val="center"/>
          </w:tcPr>
          <w:p w14:paraId="33E4C9F7" w14:textId="77777777" w:rsidR="002816B0" w:rsidRPr="00BF2AAF" w:rsidRDefault="002816B0" w:rsidP="002816B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p>
        </w:tc>
        <w:tc>
          <w:tcPr>
            <w:tcW w:w="1240" w:type="dxa"/>
            <w:tcBorders>
              <w:top w:val="nil"/>
              <w:left w:val="nil"/>
              <w:bottom w:val="nil"/>
              <w:right w:val="nil"/>
            </w:tcBorders>
            <w:shd w:val="clear" w:color="auto" w:fill="auto"/>
            <w:vAlign w:val="center"/>
          </w:tcPr>
          <w:p w14:paraId="6B24D83A" w14:textId="4CCEA051" w:rsidR="002816B0" w:rsidRPr="00BF2AAF" w:rsidRDefault="002816B0" w:rsidP="002816B0">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BF2AAF">
              <w:rPr>
                <w:rFonts w:ascii="Arial" w:hAnsi="Arial" w:cs="Arial"/>
                <w:color w:val="000000"/>
                <w:sz w:val="14"/>
                <w:szCs w:val="14"/>
              </w:rPr>
              <w:t>(21.304)</w:t>
            </w:r>
          </w:p>
        </w:tc>
        <w:tc>
          <w:tcPr>
            <w:tcW w:w="1311" w:type="dxa"/>
            <w:tcBorders>
              <w:top w:val="nil"/>
              <w:bottom w:val="nil"/>
            </w:tcBorders>
            <w:shd w:val="clear" w:color="auto" w:fill="FFFFFF" w:themeFill="background1"/>
            <w:vAlign w:val="center"/>
          </w:tcPr>
          <w:p w14:paraId="7F881E8E" w14:textId="61BE7AC3" w:rsidR="002816B0" w:rsidRPr="00BF2AAF" w:rsidRDefault="002816B0" w:rsidP="002816B0">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(21.066)</w:t>
            </w:r>
          </w:p>
        </w:tc>
        <w:tc>
          <w:tcPr>
            <w:tcW w:w="280" w:type="dxa"/>
            <w:tcBorders>
              <w:top w:val="nil"/>
              <w:bottom w:val="nil"/>
            </w:tcBorders>
            <w:shd w:val="clear" w:color="auto" w:fill="FFFFFF" w:themeFill="background1"/>
            <w:vAlign w:val="center"/>
          </w:tcPr>
          <w:p w14:paraId="24092699" w14:textId="77777777" w:rsidR="002816B0" w:rsidRPr="00BF2AAF" w:rsidRDefault="002816B0" w:rsidP="002816B0">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p>
        </w:tc>
        <w:tc>
          <w:tcPr>
            <w:tcW w:w="1241" w:type="dxa"/>
            <w:tcBorders>
              <w:top w:val="nil"/>
              <w:left w:val="nil"/>
              <w:bottom w:val="nil"/>
              <w:right w:val="nil"/>
            </w:tcBorders>
            <w:shd w:val="clear" w:color="auto" w:fill="FFFFFF" w:themeFill="background1"/>
            <w:vAlign w:val="center"/>
          </w:tcPr>
          <w:p w14:paraId="0E1A7C8C" w14:textId="212AA5CD" w:rsidR="002816B0" w:rsidRPr="00BF2AAF" w:rsidRDefault="002816B0" w:rsidP="002816B0">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(51.914)</w:t>
            </w:r>
          </w:p>
        </w:tc>
        <w:tc>
          <w:tcPr>
            <w:tcW w:w="1314" w:type="dxa"/>
            <w:tcBorders>
              <w:top w:val="nil"/>
              <w:bottom w:val="nil"/>
            </w:tcBorders>
            <w:shd w:val="clear" w:color="auto" w:fill="auto"/>
            <w:vAlign w:val="center"/>
          </w:tcPr>
          <w:p w14:paraId="2928CCD8" w14:textId="1058E318" w:rsidR="002816B0" w:rsidRPr="00BF2AAF" w:rsidRDefault="002816B0" w:rsidP="002816B0">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BF2AAF">
              <w:rPr>
                <w:rFonts w:ascii="Arial" w:hAnsi="Arial" w:cs="Arial"/>
                <w:sz w:val="14"/>
                <w:szCs w:val="14"/>
              </w:rPr>
              <w:t>16.804</w:t>
            </w:r>
          </w:p>
        </w:tc>
      </w:tr>
      <w:tr w:rsidR="002816B0" w:rsidRPr="00BF2AAF" w14:paraId="76E8AA17" w14:textId="77777777">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839" w:type="dxa"/>
            <w:tcBorders>
              <w:top w:val="nil"/>
              <w:bottom w:val="nil"/>
            </w:tcBorders>
            <w:vAlign w:val="center"/>
          </w:tcPr>
          <w:p w14:paraId="527A8364" w14:textId="77777777" w:rsidR="002816B0" w:rsidRPr="00BF2AAF" w:rsidRDefault="002816B0" w:rsidP="002816B0">
            <w:pPr>
              <w:keepNext/>
              <w:keepLines/>
              <w:spacing w:before="40" w:after="40"/>
              <w:ind w:left="113"/>
              <w:rPr>
                <w:rFonts w:ascii="Arial" w:eastAsia="Times New Roman" w:hAnsi="Arial" w:cs="Arial"/>
                <w:b w:val="0"/>
                <w:bCs w:val="0"/>
                <w:spacing w:val="-2"/>
                <w:sz w:val="14"/>
                <w:szCs w:val="14"/>
                <w:lang w:eastAsia="pt-BR"/>
              </w:rPr>
            </w:pPr>
            <w:r w:rsidRPr="00BF2AAF">
              <w:rPr>
                <w:rFonts w:ascii="Arial" w:eastAsia="Times New Roman" w:hAnsi="Arial" w:cs="Arial"/>
                <w:b w:val="0"/>
                <w:bCs w:val="0"/>
                <w:spacing w:val="-2"/>
                <w:sz w:val="14"/>
                <w:szCs w:val="14"/>
                <w:lang w:eastAsia="pt-BR"/>
              </w:rPr>
              <w:t>Comissões a receber</w:t>
            </w:r>
          </w:p>
        </w:tc>
        <w:tc>
          <w:tcPr>
            <w:tcW w:w="556" w:type="dxa"/>
            <w:tcBorders>
              <w:top w:val="nil"/>
              <w:bottom w:val="nil"/>
            </w:tcBorders>
            <w:vAlign w:val="center"/>
          </w:tcPr>
          <w:p w14:paraId="410F715D" w14:textId="77777777" w:rsidR="002816B0" w:rsidRPr="00BF2AAF" w:rsidRDefault="002816B0" w:rsidP="002816B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p>
        </w:tc>
        <w:tc>
          <w:tcPr>
            <w:tcW w:w="1240" w:type="dxa"/>
            <w:tcBorders>
              <w:top w:val="nil"/>
              <w:left w:val="nil"/>
              <w:bottom w:val="nil"/>
              <w:right w:val="nil"/>
            </w:tcBorders>
            <w:shd w:val="clear" w:color="auto" w:fill="auto"/>
            <w:vAlign w:val="center"/>
          </w:tcPr>
          <w:p w14:paraId="087CD50E" w14:textId="62C47E24" w:rsidR="002816B0" w:rsidRPr="00BF2AAF" w:rsidRDefault="00D067EB" w:rsidP="002816B0">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BF2AAF">
              <w:rPr>
                <w:rFonts w:ascii="Arial" w:hAnsi="Arial" w:cs="Arial"/>
                <w:color w:val="000000"/>
                <w:sz w:val="14"/>
                <w:szCs w:val="14"/>
              </w:rPr>
              <w:t>--</w:t>
            </w:r>
          </w:p>
        </w:tc>
        <w:tc>
          <w:tcPr>
            <w:tcW w:w="1311" w:type="dxa"/>
            <w:tcBorders>
              <w:top w:val="nil"/>
              <w:bottom w:val="nil"/>
            </w:tcBorders>
            <w:vAlign w:val="center"/>
          </w:tcPr>
          <w:p w14:paraId="38062C83" w14:textId="335E4282" w:rsidR="002816B0" w:rsidRPr="00BF2AAF" w:rsidRDefault="002816B0" w:rsidP="002816B0">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w:t>
            </w:r>
          </w:p>
        </w:tc>
        <w:tc>
          <w:tcPr>
            <w:tcW w:w="280" w:type="dxa"/>
            <w:tcBorders>
              <w:top w:val="nil"/>
              <w:bottom w:val="nil"/>
            </w:tcBorders>
            <w:vAlign w:val="center"/>
          </w:tcPr>
          <w:p w14:paraId="5FE680CB" w14:textId="77777777" w:rsidR="002816B0" w:rsidRPr="00BF2AAF" w:rsidRDefault="002816B0" w:rsidP="002816B0">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p>
        </w:tc>
        <w:tc>
          <w:tcPr>
            <w:tcW w:w="1241" w:type="dxa"/>
            <w:tcBorders>
              <w:top w:val="nil"/>
              <w:left w:val="nil"/>
              <w:bottom w:val="nil"/>
              <w:right w:val="nil"/>
            </w:tcBorders>
            <w:vAlign w:val="center"/>
          </w:tcPr>
          <w:p w14:paraId="28E7D878" w14:textId="6C33A755" w:rsidR="002816B0" w:rsidRPr="00BF2AAF" w:rsidRDefault="002816B0" w:rsidP="002816B0">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(351.728)</w:t>
            </w:r>
          </w:p>
        </w:tc>
        <w:tc>
          <w:tcPr>
            <w:tcW w:w="1314" w:type="dxa"/>
            <w:tcBorders>
              <w:top w:val="nil"/>
              <w:bottom w:val="nil"/>
            </w:tcBorders>
            <w:shd w:val="clear" w:color="auto" w:fill="auto"/>
            <w:vAlign w:val="center"/>
          </w:tcPr>
          <w:p w14:paraId="61683C92" w14:textId="716B4C2D" w:rsidR="002816B0" w:rsidRPr="00BF2AAF" w:rsidRDefault="002816B0" w:rsidP="002816B0">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BF2AAF">
              <w:rPr>
                <w:rFonts w:ascii="Arial" w:hAnsi="Arial" w:cs="Arial"/>
                <w:sz w:val="14"/>
                <w:szCs w:val="14"/>
              </w:rPr>
              <w:t>(98.653)</w:t>
            </w:r>
          </w:p>
        </w:tc>
      </w:tr>
      <w:tr w:rsidR="002816B0" w:rsidRPr="00BF2AAF" w14:paraId="45DF34C7"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839" w:type="dxa"/>
            <w:tcBorders>
              <w:top w:val="nil"/>
              <w:bottom w:val="nil"/>
            </w:tcBorders>
            <w:shd w:val="clear" w:color="auto" w:fill="FFFFFF" w:themeFill="background1"/>
            <w:vAlign w:val="center"/>
          </w:tcPr>
          <w:p w14:paraId="56D23AA0" w14:textId="77777777" w:rsidR="002816B0" w:rsidRPr="00BF2AAF" w:rsidRDefault="002816B0" w:rsidP="002816B0">
            <w:pPr>
              <w:keepNext/>
              <w:keepLines/>
              <w:spacing w:before="40" w:after="40"/>
              <w:ind w:left="113"/>
              <w:rPr>
                <w:rFonts w:ascii="Arial" w:eastAsia="Times New Roman" w:hAnsi="Arial" w:cs="Arial"/>
                <w:b w:val="0"/>
                <w:bCs w:val="0"/>
                <w:spacing w:val="-2"/>
                <w:sz w:val="14"/>
                <w:szCs w:val="14"/>
                <w:lang w:eastAsia="pt-BR"/>
              </w:rPr>
            </w:pPr>
            <w:r w:rsidRPr="00BF2AAF">
              <w:rPr>
                <w:rFonts w:ascii="Arial" w:eastAsia="Times New Roman" w:hAnsi="Arial" w:cs="Arial"/>
                <w:b w:val="0"/>
                <w:bCs w:val="0"/>
                <w:spacing w:val="-2"/>
                <w:sz w:val="14"/>
                <w:szCs w:val="14"/>
                <w:lang w:eastAsia="pt-BR"/>
              </w:rPr>
              <w:t>Outros ativos</w:t>
            </w:r>
          </w:p>
        </w:tc>
        <w:tc>
          <w:tcPr>
            <w:tcW w:w="556" w:type="dxa"/>
            <w:tcBorders>
              <w:top w:val="nil"/>
              <w:bottom w:val="nil"/>
            </w:tcBorders>
            <w:shd w:val="clear" w:color="auto" w:fill="FFFFFF" w:themeFill="background1"/>
            <w:vAlign w:val="center"/>
          </w:tcPr>
          <w:p w14:paraId="5A1FF925" w14:textId="77777777" w:rsidR="002816B0" w:rsidRPr="00BF2AAF" w:rsidRDefault="002816B0" w:rsidP="002816B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p>
        </w:tc>
        <w:tc>
          <w:tcPr>
            <w:tcW w:w="1240" w:type="dxa"/>
            <w:tcBorders>
              <w:top w:val="nil"/>
              <w:left w:val="nil"/>
              <w:bottom w:val="nil"/>
              <w:right w:val="nil"/>
            </w:tcBorders>
            <w:shd w:val="clear" w:color="auto" w:fill="auto"/>
            <w:vAlign w:val="center"/>
          </w:tcPr>
          <w:p w14:paraId="17A5E54C" w14:textId="69B3E5D9" w:rsidR="002816B0" w:rsidRPr="00BF2AAF" w:rsidRDefault="002816B0" w:rsidP="002816B0">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BF2AAF">
              <w:rPr>
                <w:rFonts w:ascii="Arial" w:hAnsi="Arial" w:cs="Arial"/>
                <w:color w:val="000000"/>
                <w:sz w:val="14"/>
                <w:szCs w:val="14"/>
              </w:rPr>
              <w:t>(3.</w:t>
            </w:r>
            <w:r w:rsidR="008C33FD" w:rsidRPr="00BF2AAF">
              <w:rPr>
                <w:rFonts w:ascii="Arial" w:hAnsi="Arial" w:cs="Arial"/>
                <w:color w:val="000000"/>
                <w:sz w:val="14"/>
                <w:szCs w:val="14"/>
              </w:rPr>
              <w:t>69</w:t>
            </w:r>
            <w:r w:rsidR="0075106D" w:rsidRPr="00BF2AAF">
              <w:rPr>
                <w:rFonts w:ascii="Arial" w:hAnsi="Arial" w:cs="Arial"/>
                <w:color w:val="000000"/>
                <w:sz w:val="14"/>
                <w:szCs w:val="14"/>
              </w:rPr>
              <w:t>9</w:t>
            </w:r>
            <w:r w:rsidRPr="00BF2AAF">
              <w:rPr>
                <w:rFonts w:ascii="Arial" w:hAnsi="Arial" w:cs="Arial"/>
                <w:color w:val="000000"/>
                <w:sz w:val="14"/>
                <w:szCs w:val="14"/>
              </w:rPr>
              <w:t>)</w:t>
            </w:r>
          </w:p>
        </w:tc>
        <w:tc>
          <w:tcPr>
            <w:tcW w:w="1311" w:type="dxa"/>
            <w:tcBorders>
              <w:top w:val="nil"/>
              <w:bottom w:val="nil"/>
            </w:tcBorders>
            <w:shd w:val="clear" w:color="auto" w:fill="FFFFFF" w:themeFill="background1"/>
            <w:vAlign w:val="center"/>
          </w:tcPr>
          <w:p w14:paraId="525A5AD1" w14:textId="39FCDFB1" w:rsidR="002816B0" w:rsidRPr="00BF2AAF" w:rsidRDefault="002816B0" w:rsidP="002816B0">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2.885</w:t>
            </w:r>
          </w:p>
        </w:tc>
        <w:tc>
          <w:tcPr>
            <w:tcW w:w="280" w:type="dxa"/>
            <w:tcBorders>
              <w:top w:val="nil"/>
              <w:bottom w:val="nil"/>
            </w:tcBorders>
            <w:shd w:val="clear" w:color="auto" w:fill="FFFFFF" w:themeFill="background1"/>
            <w:vAlign w:val="center"/>
          </w:tcPr>
          <w:p w14:paraId="6F5AE554" w14:textId="77777777" w:rsidR="002816B0" w:rsidRPr="00BF2AAF" w:rsidRDefault="002816B0" w:rsidP="002816B0">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p>
        </w:tc>
        <w:tc>
          <w:tcPr>
            <w:tcW w:w="1241" w:type="dxa"/>
            <w:tcBorders>
              <w:top w:val="nil"/>
              <w:left w:val="nil"/>
              <w:bottom w:val="nil"/>
              <w:right w:val="nil"/>
            </w:tcBorders>
            <w:shd w:val="clear" w:color="auto" w:fill="FFFFFF" w:themeFill="background1"/>
            <w:vAlign w:val="center"/>
          </w:tcPr>
          <w:p w14:paraId="0D1CCCD1" w14:textId="6B4C7C8C" w:rsidR="002816B0" w:rsidRPr="00BF2AAF" w:rsidRDefault="002816B0" w:rsidP="002816B0">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(22.329)</w:t>
            </w:r>
          </w:p>
        </w:tc>
        <w:tc>
          <w:tcPr>
            <w:tcW w:w="1314" w:type="dxa"/>
            <w:tcBorders>
              <w:top w:val="nil"/>
              <w:bottom w:val="nil"/>
            </w:tcBorders>
            <w:shd w:val="clear" w:color="auto" w:fill="auto"/>
            <w:vAlign w:val="center"/>
          </w:tcPr>
          <w:p w14:paraId="24EA26CC" w14:textId="3A8AF66C" w:rsidR="002816B0" w:rsidRPr="00BF2AAF" w:rsidRDefault="002816B0" w:rsidP="002816B0">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BF2AAF">
              <w:rPr>
                <w:rFonts w:ascii="Arial" w:hAnsi="Arial" w:cs="Arial"/>
                <w:sz w:val="14"/>
                <w:szCs w:val="14"/>
              </w:rPr>
              <w:t>(2.933)</w:t>
            </w:r>
          </w:p>
        </w:tc>
      </w:tr>
      <w:tr w:rsidR="002816B0" w:rsidRPr="00BF2AAF" w14:paraId="39C44E46" w14:textId="77777777">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839" w:type="dxa"/>
            <w:tcBorders>
              <w:top w:val="nil"/>
              <w:bottom w:val="nil"/>
            </w:tcBorders>
            <w:vAlign w:val="center"/>
          </w:tcPr>
          <w:p w14:paraId="1EF899E0" w14:textId="77777777" w:rsidR="002816B0" w:rsidRPr="00BF2AAF" w:rsidRDefault="002816B0" w:rsidP="002816B0">
            <w:pPr>
              <w:keepNext/>
              <w:keepLines/>
              <w:spacing w:before="40" w:after="40"/>
              <w:ind w:left="113"/>
              <w:rPr>
                <w:rFonts w:ascii="Arial" w:eastAsia="Times New Roman" w:hAnsi="Arial" w:cs="Arial"/>
                <w:b w:val="0"/>
                <w:bCs w:val="0"/>
                <w:spacing w:val="-2"/>
                <w:sz w:val="14"/>
                <w:szCs w:val="14"/>
                <w:lang w:eastAsia="pt-BR"/>
              </w:rPr>
            </w:pPr>
            <w:r w:rsidRPr="00BF2AAF">
              <w:rPr>
                <w:rFonts w:ascii="Arial" w:eastAsia="Times New Roman" w:hAnsi="Arial" w:cs="Arial"/>
                <w:b w:val="0"/>
                <w:bCs w:val="0"/>
                <w:spacing w:val="-2"/>
                <w:sz w:val="14"/>
                <w:szCs w:val="14"/>
                <w:lang w:eastAsia="pt-BR"/>
              </w:rPr>
              <w:t>Comissões a apropriar</w:t>
            </w:r>
          </w:p>
        </w:tc>
        <w:tc>
          <w:tcPr>
            <w:tcW w:w="556" w:type="dxa"/>
            <w:tcBorders>
              <w:top w:val="nil"/>
              <w:bottom w:val="nil"/>
            </w:tcBorders>
            <w:vAlign w:val="center"/>
          </w:tcPr>
          <w:p w14:paraId="4233E936" w14:textId="77777777" w:rsidR="002816B0" w:rsidRPr="00BF2AAF" w:rsidRDefault="002816B0" w:rsidP="002816B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p>
        </w:tc>
        <w:tc>
          <w:tcPr>
            <w:tcW w:w="1240" w:type="dxa"/>
            <w:tcBorders>
              <w:top w:val="nil"/>
              <w:left w:val="nil"/>
              <w:bottom w:val="nil"/>
              <w:right w:val="nil"/>
            </w:tcBorders>
            <w:shd w:val="clear" w:color="auto" w:fill="auto"/>
            <w:vAlign w:val="center"/>
          </w:tcPr>
          <w:p w14:paraId="5C86975B" w14:textId="73D16163" w:rsidR="002816B0" w:rsidRPr="00BF2AAF" w:rsidRDefault="00D067EB" w:rsidP="002816B0">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BF2AAF">
              <w:rPr>
                <w:rFonts w:ascii="Arial" w:hAnsi="Arial" w:cs="Arial"/>
                <w:color w:val="000000"/>
                <w:sz w:val="14"/>
                <w:szCs w:val="14"/>
              </w:rPr>
              <w:t>--</w:t>
            </w:r>
          </w:p>
        </w:tc>
        <w:tc>
          <w:tcPr>
            <w:tcW w:w="1311" w:type="dxa"/>
            <w:tcBorders>
              <w:top w:val="nil"/>
              <w:bottom w:val="nil"/>
            </w:tcBorders>
            <w:vAlign w:val="center"/>
          </w:tcPr>
          <w:p w14:paraId="326956A0" w14:textId="7BB94F75" w:rsidR="002816B0" w:rsidRPr="00BF2AAF" w:rsidRDefault="002816B0" w:rsidP="002816B0">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w:t>
            </w:r>
          </w:p>
        </w:tc>
        <w:tc>
          <w:tcPr>
            <w:tcW w:w="280" w:type="dxa"/>
            <w:tcBorders>
              <w:top w:val="nil"/>
              <w:bottom w:val="nil"/>
            </w:tcBorders>
            <w:vAlign w:val="center"/>
          </w:tcPr>
          <w:p w14:paraId="0E2D066E" w14:textId="77777777" w:rsidR="002816B0" w:rsidRPr="00BF2AAF" w:rsidRDefault="002816B0" w:rsidP="002816B0">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p>
        </w:tc>
        <w:tc>
          <w:tcPr>
            <w:tcW w:w="1241" w:type="dxa"/>
            <w:tcBorders>
              <w:top w:val="nil"/>
              <w:left w:val="nil"/>
              <w:bottom w:val="nil"/>
              <w:right w:val="nil"/>
            </w:tcBorders>
            <w:vAlign w:val="center"/>
          </w:tcPr>
          <w:p w14:paraId="705C5651" w14:textId="5EEE86C8" w:rsidR="002816B0" w:rsidRPr="00BF2AAF" w:rsidRDefault="002816B0" w:rsidP="002816B0">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1.140.137</w:t>
            </w:r>
          </w:p>
        </w:tc>
        <w:tc>
          <w:tcPr>
            <w:tcW w:w="1314" w:type="dxa"/>
            <w:tcBorders>
              <w:top w:val="nil"/>
              <w:bottom w:val="nil"/>
            </w:tcBorders>
            <w:shd w:val="clear" w:color="auto" w:fill="auto"/>
            <w:vAlign w:val="center"/>
          </w:tcPr>
          <w:p w14:paraId="21684FA6" w14:textId="70DE7C01" w:rsidR="002816B0" w:rsidRPr="00BF2AAF" w:rsidRDefault="002816B0" w:rsidP="002816B0">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BF2AAF">
              <w:rPr>
                <w:rFonts w:ascii="Arial" w:hAnsi="Arial" w:cs="Arial"/>
                <w:sz w:val="14"/>
                <w:szCs w:val="14"/>
              </w:rPr>
              <w:t>580.993</w:t>
            </w:r>
          </w:p>
        </w:tc>
      </w:tr>
      <w:tr w:rsidR="002816B0" w:rsidRPr="00BF2AAF" w14:paraId="3605CBFD"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839" w:type="dxa"/>
            <w:tcBorders>
              <w:top w:val="nil"/>
              <w:bottom w:val="nil"/>
            </w:tcBorders>
            <w:shd w:val="clear" w:color="auto" w:fill="FFFFFF" w:themeFill="background1"/>
            <w:vAlign w:val="center"/>
          </w:tcPr>
          <w:p w14:paraId="3AFBAB65" w14:textId="77777777" w:rsidR="002816B0" w:rsidRPr="00BF2AAF" w:rsidRDefault="002816B0" w:rsidP="002816B0">
            <w:pPr>
              <w:keepNext/>
              <w:keepLines/>
              <w:spacing w:before="40" w:after="40"/>
              <w:ind w:left="113"/>
              <w:rPr>
                <w:rFonts w:ascii="Arial" w:eastAsia="Times New Roman" w:hAnsi="Arial" w:cs="Arial"/>
                <w:b w:val="0"/>
                <w:bCs w:val="0"/>
                <w:spacing w:val="-2"/>
                <w:sz w:val="14"/>
                <w:szCs w:val="14"/>
                <w:lang w:eastAsia="pt-BR"/>
              </w:rPr>
            </w:pPr>
            <w:r w:rsidRPr="00BF2AAF">
              <w:rPr>
                <w:rFonts w:ascii="Arial" w:eastAsia="Times New Roman" w:hAnsi="Arial" w:cs="Arial"/>
                <w:b w:val="0"/>
                <w:bCs w:val="0"/>
                <w:spacing w:val="-2"/>
                <w:sz w:val="14"/>
                <w:szCs w:val="14"/>
                <w:lang w:eastAsia="pt-BR"/>
              </w:rPr>
              <w:t>Passivos por impostos correntes e diferidos</w:t>
            </w:r>
          </w:p>
        </w:tc>
        <w:tc>
          <w:tcPr>
            <w:tcW w:w="556" w:type="dxa"/>
            <w:tcBorders>
              <w:top w:val="nil"/>
              <w:bottom w:val="nil"/>
            </w:tcBorders>
            <w:shd w:val="clear" w:color="auto" w:fill="FFFFFF" w:themeFill="background1"/>
            <w:vAlign w:val="center"/>
          </w:tcPr>
          <w:p w14:paraId="63EB24F8" w14:textId="77777777" w:rsidR="002816B0" w:rsidRPr="00BF2AAF" w:rsidRDefault="002816B0" w:rsidP="002816B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p>
        </w:tc>
        <w:tc>
          <w:tcPr>
            <w:tcW w:w="1240" w:type="dxa"/>
            <w:tcBorders>
              <w:top w:val="nil"/>
              <w:left w:val="nil"/>
              <w:bottom w:val="nil"/>
              <w:right w:val="nil"/>
            </w:tcBorders>
            <w:shd w:val="clear" w:color="auto" w:fill="auto"/>
            <w:vAlign w:val="center"/>
          </w:tcPr>
          <w:p w14:paraId="4EF631C8" w14:textId="45BA8294" w:rsidR="002816B0" w:rsidRPr="00BF2AAF" w:rsidRDefault="002816B0" w:rsidP="002816B0">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BF2AAF">
              <w:rPr>
                <w:rFonts w:ascii="Arial" w:hAnsi="Arial" w:cs="Arial"/>
                <w:color w:val="000000"/>
                <w:sz w:val="14"/>
                <w:szCs w:val="14"/>
              </w:rPr>
              <w:t>658</w:t>
            </w:r>
          </w:p>
        </w:tc>
        <w:tc>
          <w:tcPr>
            <w:tcW w:w="1311" w:type="dxa"/>
            <w:tcBorders>
              <w:top w:val="nil"/>
              <w:bottom w:val="nil"/>
            </w:tcBorders>
            <w:shd w:val="clear" w:color="auto" w:fill="FFFFFF" w:themeFill="background1"/>
            <w:vAlign w:val="center"/>
          </w:tcPr>
          <w:p w14:paraId="55E0B0E1" w14:textId="1ADB7744" w:rsidR="002816B0" w:rsidRPr="00BF2AAF" w:rsidRDefault="002816B0" w:rsidP="002816B0">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(413)</w:t>
            </w:r>
          </w:p>
        </w:tc>
        <w:tc>
          <w:tcPr>
            <w:tcW w:w="280" w:type="dxa"/>
            <w:tcBorders>
              <w:top w:val="nil"/>
              <w:bottom w:val="nil"/>
            </w:tcBorders>
            <w:shd w:val="clear" w:color="auto" w:fill="FFFFFF" w:themeFill="background1"/>
            <w:vAlign w:val="center"/>
          </w:tcPr>
          <w:p w14:paraId="27EE7ECF" w14:textId="77777777" w:rsidR="002816B0" w:rsidRPr="00BF2AAF" w:rsidRDefault="002816B0" w:rsidP="002816B0">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p>
        </w:tc>
        <w:tc>
          <w:tcPr>
            <w:tcW w:w="1241" w:type="dxa"/>
            <w:tcBorders>
              <w:top w:val="nil"/>
              <w:left w:val="nil"/>
              <w:bottom w:val="nil"/>
              <w:right w:val="nil"/>
            </w:tcBorders>
            <w:shd w:val="clear" w:color="auto" w:fill="FFFFFF" w:themeFill="background1"/>
            <w:vAlign w:val="center"/>
          </w:tcPr>
          <w:p w14:paraId="0383813A" w14:textId="3FF78768" w:rsidR="002816B0" w:rsidRPr="00BF2AAF" w:rsidRDefault="002816B0" w:rsidP="002816B0">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(13.211)</w:t>
            </w:r>
          </w:p>
        </w:tc>
        <w:tc>
          <w:tcPr>
            <w:tcW w:w="1314" w:type="dxa"/>
            <w:tcBorders>
              <w:top w:val="nil"/>
              <w:bottom w:val="nil"/>
            </w:tcBorders>
            <w:shd w:val="clear" w:color="auto" w:fill="auto"/>
            <w:vAlign w:val="center"/>
          </w:tcPr>
          <w:p w14:paraId="6701401F" w14:textId="5E4D338D" w:rsidR="002816B0" w:rsidRPr="00BF2AAF" w:rsidRDefault="002816B0" w:rsidP="002816B0">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BF2AAF">
              <w:rPr>
                <w:rFonts w:ascii="Arial" w:hAnsi="Arial" w:cs="Arial"/>
                <w:sz w:val="14"/>
                <w:szCs w:val="14"/>
              </w:rPr>
              <w:t>201.355</w:t>
            </w:r>
          </w:p>
        </w:tc>
      </w:tr>
      <w:tr w:rsidR="002816B0" w:rsidRPr="00BF2AAF" w14:paraId="355A4901" w14:textId="77777777">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839" w:type="dxa"/>
            <w:tcBorders>
              <w:top w:val="nil"/>
              <w:bottom w:val="nil"/>
            </w:tcBorders>
            <w:vAlign w:val="center"/>
          </w:tcPr>
          <w:p w14:paraId="176F83E0" w14:textId="77777777" w:rsidR="002816B0" w:rsidRPr="00BF2AAF" w:rsidRDefault="002816B0" w:rsidP="002816B0">
            <w:pPr>
              <w:keepNext/>
              <w:keepLines/>
              <w:spacing w:before="40" w:after="40"/>
              <w:ind w:left="113"/>
              <w:rPr>
                <w:rFonts w:ascii="Arial" w:eastAsia="Times New Roman" w:hAnsi="Arial" w:cs="Arial"/>
                <w:b w:val="0"/>
                <w:bCs w:val="0"/>
                <w:spacing w:val="-2"/>
                <w:sz w:val="14"/>
                <w:szCs w:val="14"/>
                <w:lang w:eastAsia="pt-BR"/>
              </w:rPr>
            </w:pPr>
            <w:r w:rsidRPr="00BF2AAF">
              <w:rPr>
                <w:rFonts w:ascii="Arial" w:eastAsia="Times New Roman" w:hAnsi="Arial" w:cs="Arial"/>
                <w:b w:val="0"/>
                <w:bCs w:val="0"/>
                <w:spacing w:val="-2"/>
                <w:sz w:val="14"/>
                <w:szCs w:val="14"/>
                <w:lang w:eastAsia="pt-BR"/>
              </w:rPr>
              <w:t>Outros passivos</w:t>
            </w:r>
          </w:p>
        </w:tc>
        <w:tc>
          <w:tcPr>
            <w:tcW w:w="556" w:type="dxa"/>
            <w:tcBorders>
              <w:top w:val="nil"/>
              <w:bottom w:val="nil"/>
            </w:tcBorders>
            <w:vAlign w:val="center"/>
          </w:tcPr>
          <w:p w14:paraId="2C22EF7C" w14:textId="77777777" w:rsidR="002816B0" w:rsidRPr="00BF2AAF" w:rsidRDefault="002816B0" w:rsidP="002816B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p>
        </w:tc>
        <w:tc>
          <w:tcPr>
            <w:tcW w:w="1240" w:type="dxa"/>
            <w:tcBorders>
              <w:top w:val="nil"/>
              <w:left w:val="nil"/>
              <w:bottom w:val="nil"/>
              <w:right w:val="nil"/>
            </w:tcBorders>
            <w:shd w:val="clear" w:color="auto" w:fill="auto"/>
            <w:vAlign w:val="center"/>
          </w:tcPr>
          <w:p w14:paraId="534A29FC" w14:textId="1C543ECB" w:rsidR="002816B0" w:rsidRPr="00BF2AAF" w:rsidRDefault="002816B0" w:rsidP="002816B0">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BF2AAF">
              <w:rPr>
                <w:rFonts w:ascii="Arial" w:hAnsi="Arial" w:cs="Arial"/>
                <w:color w:val="000000"/>
                <w:sz w:val="14"/>
                <w:szCs w:val="14"/>
              </w:rPr>
              <w:t>1.304</w:t>
            </w:r>
          </w:p>
        </w:tc>
        <w:tc>
          <w:tcPr>
            <w:tcW w:w="1311" w:type="dxa"/>
            <w:tcBorders>
              <w:top w:val="nil"/>
              <w:bottom w:val="nil"/>
            </w:tcBorders>
            <w:vAlign w:val="center"/>
          </w:tcPr>
          <w:p w14:paraId="5F397C64" w14:textId="11921566" w:rsidR="002816B0" w:rsidRPr="00BF2AAF" w:rsidRDefault="002816B0" w:rsidP="002816B0">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1.346</w:t>
            </w:r>
          </w:p>
        </w:tc>
        <w:tc>
          <w:tcPr>
            <w:tcW w:w="280" w:type="dxa"/>
            <w:tcBorders>
              <w:top w:val="nil"/>
              <w:bottom w:val="nil"/>
            </w:tcBorders>
            <w:vAlign w:val="center"/>
          </w:tcPr>
          <w:p w14:paraId="3B65EBFC" w14:textId="77777777" w:rsidR="002816B0" w:rsidRPr="00BF2AAF" w:rsidRDefault="002816B0" w:rsidP="002816B0">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p>
        </w:tc>
        <w:tc>
          <w:tcPr>
            <w:tcW w:w="1241" w:type="dxa"/>
            <w:tcBorders>
              <w:top w:val="nil"/>
              <w:left w:val="nil"/>
              <w:bottom w:val="nil"/>
              <w:right w:val="nil"/>
            </w:tcBorders>
            <w:vAlign w:val="center"/>
          </w:tcPr>
          <w:p w14:paraId="501AEC5A" w14:textId="6FA19124" w:rsidR="002816B0" w:rsidRPr="00BF2AAF" w:rsidRDefault="002816B0" w:rsidP="002816B0">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(1.916)</w:t>
            </w:r>
          </w:p>
        </w:tc>
        <w:tc>
          <w:tcPr>
            <w:tcW w:w="1314" w:type="dxa"/>
            <w:tcBorders>
              <w:top w:val="nil"/>
              <w:bottom w:val="nil"/>
            </w:tcBorders>
            <w:shd w:val="clear" w:color="auto" w:fill="auto"/>
            <w:vAlign w:val="center"/>
          </w:tcPr>
          <w:p w14:paraId="33EA0F50" w14:textId="44C992A6" w:rsidR="002816B0" w:rsidRPr="00BF2AAF" w:rsidRDefault="002816B0" w:rsidP="002816B0">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BF2AAF">
              <w:rPr>
                <w:rFonts w:ascii="Arial" w:hAnsi="Arial" w:cs="Arial"/>
                <w:sz w:val="14"/>
                <w:szCs w:val="14"/>
              </w:rPr>
              <w:t>(122.226)</w:t>
            </w:r>
          </w:p>
        </w:tc>
      </w:tr>
      <w:tr w:rsidR="002816B0" w:rsidRPr="00BF2AAF" w14:paraId="4F5ADF62"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839" w:type="dxa"/>
            <w:tcBorders>
              <w:top w:val="nil"/>
              <w:bottom w:val="nil"/>
            </w:tcBorders>
            <w:shd w:val="clear" w:color="auto" w:fill="FFFFFF" w:themeFill="background1"/>
            <w:vAlign w:val="center"/>
          </w:tcPr>
          <w:p w14:paraId="63AF7624" w14:textId="77777777" w:rsidR="002816B0" w:rsidRPr="00BF2AAF" w:rsidRDefault="002816B0" w:rsidP="002816B0">
            <w:pPr>
              <w:keepNext/>
              <w:keepLines/>
              <w:spacing w:before="40" w:after="40"/>
              <w:ind w:left="113"/>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Caixa Gerado Pelas/(Consumido Nas) Atividades Operacionais</w:t>
            </w:r>
          </w:p>
        </w:tc>
        <w:tc>
          <w:tcPr>
            <w:tcW w:w="556" w:type="dxa"/>
            <w:tcBorders>
              <w:top w:val="nil"/>
              <w:bottom w:val="nil"/>
            </w:tcBorders>
            <w:shd w:val="clear" w:color="auto" w:fill="FFFFFF" w:themeFill="background1"/>
            <w:vAlign w:val="center"/>
          </w:tcPr>
          <w:p w14:paraId="5D54278E" w14:textId="77777777" w:rsidR="002816B0" w:rsidRPr="00BF2AAF" w:rsidRDefault="002816B0" w:rsidP="002816B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p>
        </w:tc>
        <w:tc>
          <w:tcPr>
            <w:tcW w:w="1240" w:type="dxa"/>
            <w:tcBorders>
              <w:top w:val="nil"/>
              <w:left w:val="nil"/>
              <w:bottom w:val="nil"/>
              <w:right w:val="nil"/>
            </w:tcBorders>
            <w:shd w:val="clear" w:color="auto" w:fill="auto"/>
            <w:vAlign w:val="center"/>
          </w:tcPr>
          <w:p w14:paraId="007E62AF" w14:textId="5461DABD" w:rsidR="002816B0" w:rsidRPr="00BF2AAF" w:rsidRDefault="002816B0" w:rsidP="002816B0">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bCs/>
                <w:spacing w:val="-2"/>
                <w:sz w:val="14"/>
                <w:szCs w:val="14"/>
                <w:lang w:eastAsia="pt-BR"/>
              </w:rPr>
            </w:pPr>
            <w:r w:rsidRPr="00BF2AAF">
              <w:rPr>
                <w:rFonts w:ascii="Arial" w:hAnsi="Arial" w:cs="Arial"/>
                <w:b/>
                <w:bCs/>
                <w:color w:val="000000"/>
                <w:sz w:val="14"/>
                <w:szCs w:val="14"/>
              </w:rPr>
              <w:t>(2.649)</w:t>
            </w:r>
          </w:p>
        </w:tc>
        <w:tc>
          <w:tcPr>
            <w:tcW w:w="1311" w:type="dxa"/>
            <w:tcBorders>
              <w:top w:val="nil"/>
              <w:bottom w:val="nil"/>
            </w:tcBorders>
            <w:shd w:val="clear" w:color="auto" w:fill="FFFFFF" w:themeFill="background1"/>
            <w:vAlign w:val="center"/>
          </w:tcPr>
          <w:p w14:paraId="0B9C7CDD" w14:textId="3CB62B67" w:rsidR="002816B0" w:rsidRPr="00BF2AAF" w:rsidRDefault="002816B0" w:rsidP="002816B0">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bCs/>
                <w:spacing w:val="-2"/>
                <w:sz w:val="14"/>
                <w:szCs w:val="14"/>
                <w:highlight w:val="yellow"/>
                <w:lang w:eastAsia="pt-BR"/>
              </w:rPr>
            </w:pPr>
            <w:r w:rsidRPr="00BF2AAF">
              <w:rPr>
                <w:rFonts w:ascii="Arial" w:eastAsia="Times New Roman" w:hAnsi="Arial" w:cs="Arial"/>
                <w:b/>
                <w:bCs/>
                <w:spacing w:val="-2"/>
                <w:sz w:val="14"/>
                <w:szCs w:val="14"/>
                <w:lang w:eastAsia="pt-BR"/>
              </w:rPr>
              <w:t>(13.925)</w:t>
            </w:r>
          </w:p>
        </w:tc>
        <w:tc>
          <w:tcPr>
            <w:tcW w:w="280" w:type="dxa"/>
            <w:tcBorders>
              <w:top w:val="nil"/>
              <w:bottom w:val="nil"/>
            </w:tcBorders>
            <w:shd w:val="clear" w:color="auto" w:fill="FFFFFF" w:themeFill="background1"/>
            <w:vAlign w:val="center"/>
          </w:tcPr>
          <w:p w14:paraId="0D6EE0FD" w14:textId="77777777" w:rsidR="002816B0" w:rsidRPr="00BF2AAF" w:rsidRDefault="002816B0" w:rsidP="002816B0">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bCs/>
                <w:spacing w:val="-2"/>
                <w:sz w:val="14"/>
                <w:szCs w:val="14"/>
                <w:highlight w:val="yellow"/>
                <w:lang w:eastAsia="pt-BR"/>
              </w:rPr>
            </w:pPr>
          </w:p>
        </w:tc>
        <w:tc>
          <w:tcPr>
            <w:tcW w:w="1241" w:type="dxa"/>
            <w:tcBorders>
              <w:top w:val="nil"/>
              <w:left w:val="nil"/>
              <w:bottom w:val="nil"/>
              <w:right w:val="nil"/>
            </w:tcBorders>
            <w:shd w:val="clear" w:color="auto" w:fill="FFFFFF" w:themeFill="background1"/>
            <w:vAlign w:val="center"/>
          </w:tcPr>
          <w:p w14:paraId="71B9F973" w14:textId="638CEE12" w:rsidR="002816B0" w:rsidRPr="00BF2AAF" w:rsidRDefault="002816B0" w:rsidP="002816B0">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bCs/>
                <w:spacing w:val="-2"/>
                <w:sz w:val="14"/>
                <w:szCs w:val="14"/>
                <w:highlight w:val="yellow"/>
                <w:lang w:eastAsia="pt-BR"/>
              </w:rPr>
            </w:pPr>
            <w:r w:rsidRPr="00BF2AAF">
              <w:rPr>
                <w:rFonts w:ascii="Arial" w:eastAsia="Times New Roman" w:hAnsi="Arial" w:cs="Arial"/>
                <w:b/>
                <w:bCs/>
                <w:spacing w:val="-2"/>
                <w:sz w:val="14"/>
                <w:szCs w:val="14"/>
                <w:lang w:eastAsia="pt-BR"/>
              </w:rPr>
              <w:t>3.697.841</w:t>
            </w:r>
          </w:p>
        </w:tc>
        <w:tc>
          <w:tcPr>
            <w:tcW w:w="1314" w:type="dxa"/>
            <w:tcBorders>
              <w:top w:val="nil"/>
              <w:bottom w:val="nil"/>
            </w:tcBorders>
            <w:shd w:val="clear" w:color="auto" w:fill="auto"/>
            <w:vAlign w:val="center"/>
          </w:tcPr>
          <w:p w14:paraId="06A3A76E" w14:textId="09868B24" w:rsidR="002816B0" w:rsidRPr="00BF2AAF" w:rsidRDefault="002816B0" w:rsidP="002816B0">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bCs/>
                <w:spacing w:val="-2"/>
                <w:sz w:val="14"/>
                <w:szCs w:val="14"/>
                <w:highlight w:val="yellow"/>
                <w:lang w:eastAsia="pt-BR"/>
              </w:rPr>
            </w:pPr>
            <w:r w:rsidRPr="00BF2AAF">
              <w:rPr>
                <w:rFonts w:ascii="Arial" w:hAnsi="Arial" w:cs="Arial"/>
                <w:b/>
                <w:sz w:val="14"/>
                <w:szCs w:val="14"/>
              </w:rPr>
              <w:t>3.275.011</w:t>
            </w:r>
          </w:p>
        </w:tc>
      </w:tr>
      <w:tr w:rsidR="002816B0" w:rsidRPr="00BF2AAF" w14:paraId="2EFEA4AE" w14:textId="77777777">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839" w:type="dxa"/>
            <w:tcBorders>
              <w:top w:val="nil"/>
              <w:bottom w:val="nil"/>
            </w:tcBorders>
            <w:vAlign w:val="center"/>
          </w:tcPr>
          <w:p w14:paraId="6C3883D2" w14:textId="77777777" w:rsidR="002816B0" w:rsidRPr="00BF2AAF" w:rsidRDefault="002816B0" w:rsidP="002816B0">
            <w:pPr>
              <w:keepNext/>
              <w:keepLines/>
              <w:spacing w:before="40" w:after="40"/>
              <w:rPr>
                <w:rFonts w:ascii="Arial" w:eastAsia="Times New Roman" w:hAnsi="Arial" w:cs="Arial"/>
                <w:spacing w:val="-2"/>
                <w:sz w:val="14"/>
                <w:szCs w:val="14"/>
                <w:lang w:eastAsia="pt-BR"/>
              </w:rPr>
            </w:pPr>
          </w:p>
        </w:tc>
        <w:tc>
          <w:tcPr>
            <w:tcW w:w="556" w:type="dxa"/>
            <w:tcBorders>
              <w:top w:val="nil"/>
              <w:bottom w:val="nil"/>
            </w:tcBorders>
            <w:vAlign w:val="center"/>
          </w:tcPr>
          <w:p w14:paraId="4F260B98" w14:textId="77777777" w:rsidR="002816B0" w:rsidRPr="00BF2AAF" w:rsidRDefault="002816B0" w:rsidP="002816B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p>
        </w:tc>
        <w:tc>
          <w:tcPr>
            <w:tcW w:w="1240" w:type="dxa"/>
            <w:tcBorders>
              <w:top w:val="nil"/>
              <w:left w:val="nil"/>
              <w:bottom w:val="nil"/>
              <w:right w:val="nil"/>
            </w:tcBorders>
            <w:vAlign w:val="center"/>
          </w:tcPr>
          <w:p w14:paraId="0197AD40" w14:textId="77777777" w:rsidR="002816B0" w:rsidRPr="00BF2AAF" w:rsidRDefault="002816B0" w:rsidP="002816B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pacing w:val="-2"/>
                <w:sz w:val="14"/>
                <w:szCs w:val="14"/>
                <w:lang w:eastAsia="pt-BR"/>
              </w:rPr>
            </w:pPr>
          </w:p>
        </w:tc>
        <w:tc>
          <w:tcPr>
            <w:tcW w:w="1311" w:type="dxa"/>
            <w:tcBorders>
              <w:top w:val="nil"/>
              <w:bottom w:val="nil"/>
            </w:tcBorders>
            <w:vAlign w:val="center"/>
          </w:tcPr>
          <w:p w14:paraId="32DE1A5C" w14:textId="77777777" w:rsidR="002816B0" w:rsidRPr="00BF2AAF" w:rsidRDefault="002816B0" w:rsidP="002816B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spacing w:val="-2"/>
                <w:sz w:val="14"/>
                <w:szCs w:val="14"/>
                <w:lang w:eastAsia="pt-BR"/>
              </w:rPr>
            </w:pPr>
          </w:p>
        </w:tc>
        <w:tc>
          <w:tcPr>
            <w:tcW w:w="280" w:type="dxa"/>
            <w:tcBorders>
              <w:top w:val="nil"/>
              <w:bottom w:val="nil"/>
            </w:tcBorders>
            <w:vAlign w:val="center"/>
          </w:tcPr>
          <w:p w14:paraId="0DA6186A" w14:textId="77777777" w:rsidR="002816B0" w:rsidRPr="00BF2AAF" w:rsidRDefault="002816B0" w:rsidP="002816B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spacing w:val="-2"/>
                <w:sz w:val="14"/>
                <w:szCs w:val="14"/>
                <w:lang w:eastAsia="pt-BR"/>
              </w:rPr>
            </w:pPr>
          </w:p>
        </w:tc>
        <w:tc>
          <w:tcPr>
            <w:tcW w:w="1241" w:type="dxa"/>
            <w:tcBorders>
              <w:top w:val="nil"/>
              <w:left w:val="nil"/>
              <w:bottom w:val="nil"/>
              <w:right w:val="nil"/>
            </w:tcBorders>
            <w:vAlign w:val="center"/>
          </w:tcPr>
          <w:p w14:paraId="38034315" w14:textId="77777777" w:rsidR="002816B0" w:rsidRPr="00BF2AAF" w:rsidRDefault="002816B0" w:rsidP="002816B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pacing w:val="-2"/>
                <w:sz w:val="14"/>
                <w:szCs w:val="14"/>
                <w:lang w:eastAsia="pt-BR"/>
              </w:rPr>
            </w:pPr>
          </w:p>
        </w:tc>
        <w:tc>
          <w:tcPr>
            <w:tcW w:w="1314" w:type="dxa"/>
            <w:tcBorders>
              <w:top w:val="nil"/>
              <w:bottom w:val="nil"/>
            </w:tcBorders>
            <w:vAlign w:val="center"/>
          </w:tcPr>
          <w:p w14:paraId="70315108" w14:textId="77777777" w:rsidR="002816B0" w:rsidRPr="00BF2AAF" w:rsidRDefault="002816B0" w:rsidP="002816B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spacing w:val="-2"/>
                <w:sz w:val="14"/>
                <w:szCs w:val="14"/>
                <w:lang w:eastAsia="pt-BR"/>
              </w:rPr>
            </w:pPr>
          </w:p>
        </w:tc>
      </w:tr>
      <w:tr w:rsidR="002816B0" w:rsidRPr="00BF2AAF" w14:paraId="469134E2"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839" w:type="dxa"/>
            <w:tcBorders>
              <w:top w:val="nil"/>
              <w:bottom w:val="nil"/>
            </w:tcBorders>
            <w:shd w:val="clear" w:color="auto" w:fill="FFFFFF" w:themeFill="background1"/>
            <w:vAlign w:val="center"/>
          </w:tcPr>
          <w:p w14:paraId="7A007BF4" w14:textId="77777777" w:rsidR="002816B0" w:rsidRPr="00BF2AAF" w:rsidRDefault="002816B0" w:rsidP="002816B0">
            <w:pPr>
              <w:keepNext/>
              <w:keepLines/>
              <w:spacing w:before="40" w:after="40"/>
              <w:ind w:left="113"/>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Fluxos De Caixa Provenientes das Atividades de Investimento</w:t>
            </w:r>
          </w:p>
        </w:tc>
        <w:tc>
          <w:tcPr>
            <w:tcW w:w="556" w:type="dxa"/>
            <w:tcBorders>
              <w:top w:val="nil"/>
              <w:bottom w:val="nil"/>
            </w:tcBorders>
            <w:shd w:val="clear" w:color="auto" w:fill="FFFFFF" w:themeFill="background1"/>
            <w:vAlign w:val="center"/>
          </w:tcPr>
          <w:p w14:paraId="7FA02A2F" w14:textId="77777777" w:rsidR="002816B0" w:rsidRPr="00BF2AAF" w:rsidRDefault="002816B0" w:rsidP="002816B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p>
        </w:tc>
        <w:tc>
          <w:tcPr>
            <w:tcW w:w="1240" w:type="dxa"/>
            <w:tcBorders>
              <w:top w:val="nil"/>
              <w:left w:val="nil"/>
              <w:bottom w:val="nil"/>
              <w:right w:val="nil"/>
            </w:tcBorders>
            <w:shd w:val="clear" w:color="auto" w:fill="FFFFFF" w:themeFill="background1"/>
            <w:vAlign w:val="center"/>
          </w:tcPr>
          <w:p w14:paraId="3E7F58AB" w14:textId="77777777" w:rsidR="002816B0" w:rsidRPr="00BF2AAF" w:rsidRDefault="002816B0" w:rsidP="002816B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p>
        </w:tc>
        <w:tc>
          <w:tcPr>
            <w:tcW w:w="1311" w:type="dxa"/>
            <w:tcBorders>
              <w:top w:val="nil"/>
              <w:bottom w:val="nil"/>
            </w:tcBorders>
            <w:shd w:val="clear" w:color="auto" w:fill="FFFFFF" w:themeFill="background1"/>
            <w:vAlign w:val="center"/>
          </w:tcPr>
          <w:p w14:paraId="36795AE2" w14:textId="77777777" w:rsidR="002816B0" w:rsidRPr="00BF2AAF" w:rsidRDefault="002816B0" w:rsidP="002816B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p>
        </w:tc>
        <w:tc>
          <w:tcPr>
            <w:tcW w:w="280" w:type="dxa"/>
            <w:tcBorders>
              <w:top w:val="nil"/>
              <w:bottom w:val="nil"/>
            </w:tcBorders>
            <w:shd w:val="clear" w:color="auto" w:fill="FFFFFF" w:themeFill="background1"/>
            <w:vAlign w:val="center"/>
          </w:tcPr>
          <w:p w14:paraId="68A063DF" w14:textId="77777777" w:rsidR="002816B0" w:rsidRPr="00BF2AAF" w:rsidRDefault="002816B0" w:rsidP="002816B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p>
        </w:tc>
        <w:tc>
          <w:tcPr>
            <w:tcW w:w="1241" w:type="dxa"/>
            <w:tcBorders>
              <w:top w:val="nil"/>
              <w:left w:val="nil"/>
              <w:bottom w:val="nil"/>
              <w:right w:val="nil"/>
            </w:tcBorders>
            <w:shd w:val="clear" w:color="auto" w:fill="FFFFFF" w:themeFill="background1"/>
            <w:vAlign w:val="center"/>
          </w:tcPr>
          <w:p w14:paraId="6C243EB2" w14:textId="77777777" w:rsidR="002816B0" w:rsidRPr="00BF2AAF" w:rsidRDefault="002816B0" w:rsidP="002816B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p>
        </w:tc>
        <w:tc>
          <w:tcPr>
            <w:tcW w:w="1314" w:type="dxa"/>
            <w:tcBorders>
              <w:top w:val="nil"/>
              <w:bottom w:val="nil"/>
            </w:tcBorders>
            <w:shd w:val="clear" w:color="auto" w:fill="FFFFFF" w:themeFill="background1"/>
            <w:vAlign w:val="center"/>
          </w:tcPr>
          <w:p w14:paraId="458626F4" w14:textId="77777777" w:rsidR="002816B0" w:rsidRPr="00BF2AAF" w:rsidRDefault="002816B0" w:rsidP="002816B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p>
        </w:tc>
      </w:tr>
      <w:tr w:rsidR="002816B0" w:rsidRPr="00BF2AAF" w14:paraId="4D5EFB7C" w14:textId="77777777">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839" w:type="dxa"/>
            <w:tcBorders>
              <w:top w:val="nil"/>
              <w:bottom w:val="nil"/>
            </w:tcBorders>
            <w:vAlign w:val="center"/>
          </w:tcPr>
          <w:p w14:paraId="4BA69E90" w14:textId="77777777" w:rsidR="002816B0" w:rsidRPr="00BF2AAF" w:rsidRDefault="002816B0" w:rsidP="002816B0">
            <w:pPr>
              <w:keepNext/>
              <w:keepLines/>
              <w:spacing w:before="40" w:after="40"/>
              <w:ind w:left="113"/>
              <w:rPr>
                <w:rFonts w:ascii="Arial" w:eastAsia="Times New Roman" w:hAnsi="Arial" w:cs="Arial"/>
                <w:b w:val="0"/>
                <w:bCs w:val="0"/>
                <w:spacing w:val="-2"/>
                <w:sz w:val="14"/>
                <w:szCs w:val="14"/>
                <w:lang w:eastAsia="pt-BR"/>
              </w:rPr>
            </w:pPr>
            <w:bookmarkStart w:id="26" w:name="_Hlk75777464"/>
            <w:r w:rsidRPr="00BF2AAF">
              <w:rPr>
                <w:rFonts w:ascii="Arial" w:eastAsia="Times New Roman" w:hAnsi="Arial" w:cs="Arial"/>
                <w:b w:val="0"/>
                <w:bCs w:val="0"/>
                <w:spacing w:val="-2"/>
                <w:sz w:val="14"/>
                <w:szCs w:val="14"/>
                <w:lang w:eastAsia="pt-BR"/>
              </w:rPr>
              <w:t>Aplicações em ativos financeiros a valor justo por meio do resultado</w:t>
            </w:r>
          </w:p>
        </w:tc>
        <w:tc>
          <w:tcPr>
            <w:tcW w:w="556" w:type="dxa"/>
            <w:tcBorders>
              <w:top w:val="nil"/>
              <w:bottom w:val="nil"/>
            </w:tcBorders>
            <w:vAlign w:val="center"/>
          </w:tcPr>
          <w:p w14:paraId="521DD9B2" w14:textId="77777777" w:rsidR="002816B0" w:rsidRPr="00BF2AAF" w:rsidRDefault="002816B0" w:rsidP="002816B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p>
        </w:tc>
        <w:tc>
          <w:tcPr>
            <w:tcW w:w="1240" w:type="dxa"/>
            <w:tcBorders>
              <w:top w:val="nil"/>
              <w:left w:val="nil"/>
              <w:bottom w:val="nil"/>
              <w:right w:val="nil"/>
            </w:tcBorders>
            <w:vAlign w:val="center"/>
          </w:tcPr>
          <w:p w14:paraId="5E356445" w14:textId="263340FD" w:rsidR="002816B0" w:rsidRPr="00BF2AAF" w:rsidRDefault="002816B0" w:rsidP="002816B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w:t>
            </w:r>
          </w:p>
        </w:tc>
        <w:tc>
          <w:tcPr>
            <w:tcW w:w="1311" w:type="dxa"/>
            <w:tcBorders>
              <w:top w:val="nil"/>
              <w:bottom w:val="nil"/>
            </w:tcBorders>
            <w:vAlign w:val="center"/>
          </w:tcPr>
          <w:p w14:paraId="41548667" w14:textId="19EFCF97" w:rsidR="002816B0" w:rsidRPr="00BF2AAF" w:rsidRDefault="002816B0" w:rsidP="002816B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w:t>
            </w:r>
          </w:p>
        </w:tc>
        <w:tc>
          <w:tcPr>
            <w:tcW w:w="280" w:type="dxa"/>
            <w:tcBorders>
              <w:top w:val="nil"/>
              <w:bottom w:val="nil"/>
            </w:tcBorders>
            <w:vAlign w:val="center"/>
          </w:tcPr>
          <w:p w14:paraId="62B5075D" w14:textId="77777777" w:rsidR="002816B0" w:rsidRPr="00BF2AAF" w:rsidRDefault="002816B0" w:rsidP="002816B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p>
        </w:tc>
        <w:tc>
          <w:tcPr>
            <w:tcW w:w="1241" w:type="dxa"/>
            <w:tcBorders>
              <w:top w:val="nil"/>
              <w:left w:val="nil"/>
              <w:bottom w:val="nil"/>
              <w:right w:val="nil"/>
            </w:tcBorders>
            <w:vAlign w:val="center"/>
          </w:tcPr>
          <w:p w14:paraId="55E874D8" w14:textId="0F417C87" w:rsidR="002816B0" w:rsidRPr="00BF2AAF" w:rsidRDefault="002816B0" w:rsidP="002816B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(1.086.091)</w:t>
            </w:r>
          </w:p>
        </w:tc>
        <w:tc>
          <w:tcPr>
            <w:tcW w:w="1314" w:type="dxa"/>
            <w:tcBorders>
              <w:top w:val="nil"/>
              <w:bottom w:val="nil"/>
            </w:tcBorders>
            <w:vAlign w:val="center"/>
          </w:tcPr>
          <w:p w14:paraId="51D75830" w14:textId="33051399" w:rsidR="002816B0" w:rsidRPr="00BF2AAF" w:rsidRDefault="002816B0" w:rsidP="002816B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(347.020)</w:t>
            </w:r>
          </w:p>
        </w:tc>
      </w:tr>
      <w:bookmarkEnd w:id="26"/>
      <w:tr w:rsidR="002816B0" w:rsidRPr="00BF2AAF" w14:paraId="1881611B"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839" w:type="dxa"/>
            <w:tcBorders>
              <w:top w:val="nil"/>
              <w:bottom w:val="nil"/>
            </w:tcBorders>
            <w:shd w:val="clear" w:color="auto" w:fill="FFFFFF" w:themeFill="background1"/>
            <w:vAlign w:val="center"/>
          </w:tcPr>
          <w:p w14:paraId="4FE299EA" w14:textId="77777777" w:rsidR="002816B0" w:rsidRPr="00BF2AAF" w:rsidRDefault="002816B0" w:rsidP="002816B0">
            <w:pPr>
              <w:keepNext/>
              <w:keepLines/>
              <w:spacing w:before="40" w:after="40"/>
              <w:ind w:left="113"/>
              <w:rPr>
                <w:rFonts w:ascii="Arial" w:eastAsia="Times New Roman" w:hAnsi="Arial" w:cs="Arial"/>
                <w:b w:val="0"/>
                <w:bCs w:val="0"/>
                <w:spacing w:val="-2"/>
                <w:sz w:val="14"/>
                <w:szCs w:val="14"/>
                <w:lang w:eastAsia="pt-BR"/>
              </w:rPr>
            </w:pPr>
            <w:r w:rsidRPr="00BF2AAF">
              <w:rPr>
                <w:rFonts w:ascii="Arial" w:eastAsia="Times New Roman" w:hAnsi="Arial" w:cs="Arial"/>
                <w:b w:val="0"/>
                <w:bCs w:val="0"/>
                <w:spacing w:val="-2"/>
                <w:sz w:val="14"/>
                <w:szCs w:val="14"/>
                <w:lang w:eastAsia="pt-BR"/>
              </w:rPr>
              <w:t>Dividendos recebidos</w:t>
            </w:r>
          </w:p>
        </w:tc>
        <w:tc>
          <w:tcPr>
            <w:tcW w:w="556" w:type="dxa"/>
            <w:tcBorders>
              <w:top w:val="nil"/>
              <w:bottom w:val="nil"/>
            </w:tcBorders>
            <w:shd w:val="clear" w:color="auto" w:fill="FFFFFF" w:themeFill="background1"/>
            <w:vAlign w:val="center"/>
          </w:tcPr>
          <w:p w14:paraId="433785FE" w14:textId="77777777" w:rsidR="002816B0" w:rsidRPr="00BF2AAF" w:rsidRDefault="002816B0" w:rsidP="002816B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spacing w:val="-2"/>
                <w:sz w:val="14"/>
                <w:szCs w:val="14"/>
                <w:lang w:eastAsia="pt-BR"/>
              </w:rPr>
            </w:pPr>
            <w:r w:rsidRPr="00BF2AAF">
              <w:rPr>
                <w:rFonts w:ascii="Arial" w:eastAsia="Times New Roman" w:hAnsi="Arial" w:cs="Arial"/>
                <w:spacing w:val="-2"/>
                <w:sz w:val="14"/>
                <w:szCs w:val="14"/>
                <w:lang w:eastAsia="pt-BR"/>
              </w:rPr>
              <w:t>[7.b]</w:t>
            </w:r>
          </w:p>
        </w:tc>
        <w:tc>
          <w:tcPr>
            <w:tcW w:w="1240" w:type="dxa"/>
            <w:tcBorders>
              <w:top w:val="nil"/>
              <w:left w:val="nil"/>
              <w:bottom w:val="nil"/>
              <w:right w:val="nil"/>
            </w:tcBorders>
            <w:shd w:val="clear" w:color="auto" w:fill="FFFFFF" w:themeFill="background1"/>
            <w:vAlign w:val="center"/>
          </w:tcPr>
          <w:p w14:paraId="441C2EE6" w14:textId="4030A7D9" w:rsidR="002816B0" w:rsidRPr="00BF2AAF" w:rsidRDefault="002816B0" w:rsidP="002816B0">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8.174.409</w:t>
            </w:r>
          </w:p>
        </w:tc>
        <w:tc>
          <w:tcPr>
            <w:tcW w:w="1311" w:type="dxa"/>
            <w:tcBorders>
              <w:top w:val="nil"/>
              <w:bottom w:val="nil"/>
            </w:tcBorders>
            <w:shd w:val="clear" w:color="auto" w:fill="FFFFFF" w:themeFill="background1"/>
            <w:vAlign w:val="center"/>
          </w:tcPr>
          <w:p w14:paraId="08400E4A" w14:textId="216CF926" w:rsidR="002816B0" w:rsidRPr="00BF2AAF" w:rsidRDefault="002816B0" w:rsidP="002816B0">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3.629.262</w:t>
            </w:r>
          </w:p>
        </w:tc>
        <w:tc>
          <w:tcPr>
            <w:tcW w:w="280" w:type="dxa"/>
            <w:tcBorders>
              <w:top w:val="nil"/>
              <w:bottom w:val="nil"/>
            </w:tcBorders>
            <w:shd w:val="clear" w:color="auto" w:fill="FFFFFF" w:themeFill="background1"/>
            <w:vAlign w:val="center"/>
          </w:tcPr>
          <w:p w14:paraId="1C70F378" w14:textId="77777777" w:rsidR="002816B0" w:rsidRPr="00BF2AAF" w:rsidRDefault="002816B0" w:rsidP="002816B0">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p>
        </w:tc>
        <w:tc>
          <w:tcPr>
            <w:tcW w:w="1241" w:type="dxa"/>
            <w:tcBorders>
              <w:top w:val="nil"/>
              <w:left w:val="nil"/>
              <w:bottom w:val="nil"/>
              <w:right w:val="nil"/>
            </w:tcBorders>
            <w:shd w:val="clear" w:color="auto" w:fill="FFFFFF" w:themeFill="background1"/>
            <w:vAlign w:val="center"/>
          </w:tcPr>
          <w:p w14:paraId="3438FA1E" w14:textId="28F1823F" w:rsidR="002816B0" w:rsidRPr="00BF2AAF" w:rsidRDefault="002816B0" w:rsidP="002816B0">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3.650.067</w:t>
            </w:r>
          </w:p>
        </w:tc>
        <w:tc>
          <w:tcPr>
            <w:tcW w:w="1314" w:type="dxa"/>
            <w:tcBorders>
              <w:top w:val="nil"/>
              <w:bottom w:val="nil"/>
            </w:tcBorders>
            <w:shd w:val="clear" w:color="auto" w:fill="FFFFFF" w:themeFill="background1"/>
            <w:vAlign w:val="center"/>
          </w:tcPr>
          <w:p w14:paraId="08E01B3B" w14:textId="30A03336" w:rsidR="002816B0" w:rsidRPr="00BF2AAF" w:rsidRDefault="002816B0" w:rsidP="002816B0">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2.729.266</w:t>
            </w:r>
          </w:p>
        </w:tc>
      </w:tr>
      <w:tr w:rsidR="002816B0" w:rsidRPr="00BF2AAF" w14:paraId="171AF46D" w14:textId="77777777">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839" w:type="dxa"/>
            <w:tcBorders>
              <w:top w:val="nil"/>
              <w:bottom w:val="nil"/>
            </w:tcBorders>
            <w:vAlign w:val="center"/>
          </w:tcPr>
          <w:p w14:paraId="367704E7" w14:textId="77777777" w:rsidR="002816B0" w:rsidRPr="00BF2AAF" w:rsidRDefault="002816B0" w:rsidP="002816B0">
            <w:pPr>
              <w:keepNext/>
              <w:keepLines/>
              <w:spacing w:before="40" w:after="40"/>
              <w:ind w:left="113"/>
              <w:rPr>
                <w:rFonts w:ascii="Arial" w:eastAsia="Times New Roman" w:hAnsi="Arial" w:cs="Arial"/>
                <w:b w:val="0"/>
                <w:bCs w:val="0"/>
                <w:spacing w:val="-2"/>
                <w:sz w:val="14"/>
                <w:szCs w:val="14"/>
                <w:lang w:eastAsia="pt-BR"/>
              </w:rPr>
            </w:pPr>
            <w:r w:rsidRPr="00BF2AAF">
              <w:rPr>
                <w:rFonts w:ascii="Arial" w:eastAsia="Times New Roman" w:hAnsi="Arial" w:cs="Arial"/>
                <w:b w:val="0"/>
                <w:bCs w:val="0"/>
                <w:spacing w:val="-2"/>
                <w:sz w:val="14"/>
                <w:szCs w:val="14"/>
                <w:lang w:eastAsia="pt-BR"/>
              </w:rPr>
              <w:t>Juros sobre capital próprio recebidos</w:t>
            </w:r>
          </w:p>
        </w:tc>
        <w:tc>
          <w:tcPr>
            <w:tcW w:w="556" w:type="dxa"/>
            <w:tcBorders>
              <w:top w:val="nil"/>
              <w:bottom w:val="nil"/>
            </w:tcBorders>
            <w:vAlign w:val="center"/>
          </w:tcPr>
          <w:p w14:paraId="0F03DF52" w14:textId="77777777" w:rsidR="002816B0" w:rsidRPr="00BF2AAF" w:rsidRDefault="002816B0" w:rsidP="002816B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[7.b]</w:t>
            </w:r>
          </w:p>
        </w:tc>
        <w:tc>
          <w:tcPr>
            <w:tcW w:w="1240" w:type="dxa"/>
            <w:tcBorders>
              <w:top w:val="nil"/>
              <w:left w:val="nil"/>
              <w:bottom w:val="nil"/>
              <w:right w:val="nil"/>
            </w:tcBorders>
            <w:vAlign w:val="center"/>
          </w:tcPr>
          <w:p w14:paraId="229B189E" w14:textId="0B934D56" w:rsidR="002816B0" w:rsidRPr="00BF2AAF" w:rsidRDefault="002816B0" w:rsidP="002816B0">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w:t>
            </w:r>
          </w:p>
        </w:tc>
        <w:tc>
          <w:tcPr>
            <w:tcW w:w="1311" w:type="dxa"/>
            <w:tcBorders>
              <w:top w:val="nil"/>
              <w:bottom w:val="nil"/>
            </w:tcBorders>
            <w:vAlign w:val="center"/>
          </w:tcPr>
          <w:p w14:paraId="330C3858" w14:textId="0C5D334F" w:rsidR="002816B0" w:rsidRPr="00BF2AAF" w:rsidRDefault="002816B0" w:rsidP="002816B0">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w:t>
            </w:r>
          </w:p>
        </w:tc>
        <w:tc>
          <w:tcPr>
            <w:tcW w:w="280" w:type="dxa"/>
            <w:tcBorders>
              <w:top w:val="nil"/>
              <w:bottom w:val="nil"/>
            </w:tcBorders>
            <w:vAlign w:val="center"/>
          </w:tcPr>
          <w:p w14:paraId="76DA64BA" w14:textId="77777777" w:rsidR="002816B0" w:rsidRPr="00BF2AAF" w:rsidRDefault="002816B0" w:rsidP="002816B0">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p>
        </w:tc>
        <w:tc>
          <w:tcPr>
            <w:tcW w:w="1241" w:type="dxa"/>
            <w:tcBorders>
              <w:top w:val="nil"/>
              <w:left w:val="nil"/>
              <w:bottom w:val="nil"/>
              <w:right w:val="nil"/>
            </w:tcBorders>
            <w:vAlign w:val="center"/>
          </w:tcPr>
          <w:p w14:paraId="33572ED4" w14:textId="27C982F8" w:rsidR="002816B0" w:rsidRPr="00BF2AAF" w:rsidRDefault="002816B0" w:rsidP="002816B0">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w:t>
            </w:r>
          </w:p>
        </w:tc>
        <w:tc>
          <w:tcPr>
            <w:tcW w:w="1314" w:type="dxa"/>
            <w:tcBorders>
              <w:top w:val="nil"/>
              <w:bottom w:val="nil"/>
            </w:tcBorders>
            <w:vAlign w:val="center"/>
          </w:tcPr>
          <w:p w14:paraId="32AC4D37" w14:textId="68975026" w:rsidR="002816B0" w:rsidRPr="00BF2AAF" w:rsidRDefault="002816B0" w:rsidP="002816B0">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255.108</w:t>
            </w:r>
          </w:p>
        </w:tc>
      </w:tr>
      <w:tr w:rsidR="002816B0" w:rsidRPr="00BF2AAF" w14:paraId="7A5CDA09"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839" w:type="dxa"/>
            <w:tcBorders>
              <w:top w:val="nil"/>
              <w:bottom w:val="nil"/>
            </w:tcBorders>
            <w:shd w:val="clear" w:color="auto" w:fill="FFFFFF" w:themeFill="background1"/>
            <w:vAlign w:val="center"/>
          </w:tcPr>
          <w:p w14:paraId="001FAAFB" w14:textId="77777777" w:rsidR="002816B0" w:rsidRPr="00BF2AAF" w:rsidRDefault="002816B0" w:rsidP="002816B0">
            <w:pPr>
              <w:keepNext/>
              <w:keepLines/>
              <w:spacing w:before="40" w:after="40"/>
              <w:ind w:left="113"/>
              <w:rPr>
                <w:rFonts w:ascii="Arial" w:eastAsia="Times New Roman" w:hAnsi="Arial" w:cs="Arial"/>
                <w:b w:val="0"/>
                <w:bCs w:val="0"/>
                <w:spacing w:val="-2"/>
                <w:sz w:val="14"/>
                <w:szCs w:val="14"/>
                <w:lang w:eastAsia="pt-BR"/>
              </w:rPr>
            </w:pPr>
            <w:r w:rsidRPr="00BF2AAF">
              <w:rPr>
                <w:rFonts w:ascii="Arial" w:eastAsia="Times New Roman" w:hAnsi="Arial" w:cs="Arial"/>
                <w:b w:val="0"/>
                <w:bCs w:val="0"/>
                <w:spacing w:val="-2"/>
                <w:sz w:val="14"/>
                <w:szCs w:val="14"/>
                <w:lang w:eastAsia="pt-BR"/>
              </w:rPr>
              <w:t>Aquisição de participação – Brasilcap Capitalização S.A.</w:t>
            </w:r>
          </w:p>
        </w:tc>
        <w:tc>
          <w:tcPr>
            <w:tcW w:w="556" w:type="dxa"/>
            <w:tcBorders>
              <w:top w:val="nil"/>
              <w:bottom w:val="nil"/>
            </w:tcBorders>
            <w:shd w:val="clear" w:color="auto" w:fill="FFFFFF" w:themeFill="background1"/>
            <w:vAlign w:val="center"/>
          </w:tcPr>
          <w:p w14:paraId="59EF0732" w14:textId="77777777" w:rsidR="002816B0" w:rsidRPr="00BF2AAF" w:rsidRDefault="002816B0" w:rsidP="002816B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[7.b]</w:t>
            </w:r>
          </w:p>
        </w:tc>
        <w:tc>
          <w:tcPr>
            <w:tcW w:w="1240" w:type="dxa"/>
            <w:tcBorders>
              <w:top w:val="nil"/>
              <w:left w:val="nil"/>
              <w:bottom w:val="nil"/>
              <w:right w:val="nil"/>
            </w:tcBorders>
            <w:shd w:val="clear" w:color="auto" w:fill="FFFFFF" w:themeFill="background1"/>
            <w:vAlign w:val="center"/>
          </w:tcPr>
          <w:p w14:paraId="41F3E2DB" w14:textId="3B52A1B6" w:rsidR="002816B0" w:rsidRPr="00BF2AAF" w:rsidRDefault="002816B0" w:rsidP="002816B0">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w:t>
            </w:r>
          </w:p>
        </w:tc>
        <w:tc>
          <w:tcPr>
            <w:tcW w:w="1311" w:type="dxa"/>
            <w:tcBorders>
              <w:top w:val="nil"/>
              <w:bottom w:val="nil"/>
            </w:tcBorders>
            <w:shd w:val="clear" w:color="auto" w:fill="FFFFFF" w:themeFill="background1"/>
            <w:vAlign w:val="center"/>
          </w:tcPr>
          <w:p w14:paraId="4452BDAE" w14:textId="1F84070B" w:rsidR="002816B0" w:rsidRPr="00BF2AAF" w:rsidRDefault="002816B0" w:rsidP="002816B0">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w:t>
            </w:r>
          </w:p>
        </w:tc>
        <w:tc>
          <w:tcPr>
            <w:tcW w:w="280" w:type="dxa"/>
            <w:tcBorders>
              <w:top w:val="nil"/>
              <w:bottom w:val="nil"/>
            </w:tcBorders>
            <w:shd w:val="clear" w:color="auto" w:fill="FFFFFF" w:themeFill="background1"/>
            <w:vAlign w:val="center"/>
          </w:tcPr>
          <w:p w14:paraId="3543990C" w14:textId="77777777" w:rsidR="002816B0" w:rsidRPr="00BF2AAF" w:rsidRDefault="002816B0" w:rsidP="002816B0">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p>
        </w:tc>
        <w:tc>
          <w:tcPr>
            <w:tcW w:w="1241" w:type="dxa"/>
            <w:tcBorders>
              <w:top w:val="nil"/>
              <w:left w:val="nil"/>
              <w:bottom w:val="nil"/>
              <w:right w:val="nil"/>
            </w:tcBorders>
            <w:shd w:val="clear" w:color="auto" w:fill="FFFFFF" w:themeFill="background1"/>
            <w:vAlign w:val="center"/>
          </w:tcPr>
          <w:p w14:paraId="7D533D38" w14:textId="02C43799" w:rsidR="002816B0" w:rsidRPr="00BF2AAF" w:rsidRDefault="002816B0" w:rsidP="002816B0">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w:t>
            </w:r>
          </w:p>
        </w:tc>
        <w:tc>
          <w:tcPr>
            <w:tcW w:w="1314" w:type="dxa"/>
            <w:tcBorders>
              <w:top w:val="nil"/>
              <w:bottom w:val="nil"/>
            </w:tcBorders>
            <w:shd w:val="clear" w:color="auto" w:fill="FFFFFF" w:themeFill="background1"/>
            <w:vAlign w:val="center"/>
          </w:tcPr>
          <w:p w14:paraId="7D6081B4" w14:textId="50A8131C" w:rsidR="002816B0" w:rsidRPr="00BF2AAF" w:rsidRDefault="002816B0" w:rsidP="002816B0">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(632)</w:t>
            </w:r>
          </w:p>
        </w:tc>
      </w:tr>
      <w:tr w:rsidR="002816B0" w:rsidRPr="00BF2AAF" w14:paraId="612BB1CB" w14:textId="77777777">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839" w:type="dxa"/>
            <w:tcBorders>
              <w:top w:val="nil"/>
              <w:bottom w:val="nil"/>
            </w:tcBorders>
            <w:vAlign w:val="center"/>
          </w:tcPr>
          <w:p w14:paraId="57259104" w14:textId="77777777" w:rsidR="002816B0" w:rsidRPr="00BF2AAF" w:rsidRDefault="002816B0" w:rsidP="002816B0">
            <w:pPr>
              <w:keepNext/>
              <w:keepLines/>
              <w:spacing w:before="40" w:after="40"/>
              <w:ind w:left="113"/>
              <w:rPr>
                <w:rFonts w:ascii="Arial" w:eastAsia="Times New Roman" w:hAnsi="Arial" w:cs="Arial"/>
                <w:b w:val="0"/>
                <w:bCs w:val="0"/>
                <w:spacing w:val="-2"/>
                <w:sz w:val="14"/>
                <w:szCs w:val="14"/>
                <w:lang w:eastAsia="pt-BR"/>
              </w:rPr>
            </w:pPr>
            <w:r w:rsidRPr="00BF2AAF">
              <w:rPr>
                <w:rFonts w:ascii="Arial" w:eastAsia="Times New Roman" w:hAnsi="Arial" w:cs="Arial"/>
                <w:b w:val="0"/>
                <w:bCs w:val="0"/>
                <w:spacing w:val="-2"/>
                <w:sz w:val="14"/>
                <w:szCs w:val="14"/>
                <w:lang w:eastAsia="pt-BR"/>
              </w:rPr>
              <w:t>Outras</w:t>
            </w:r>
          </w:p>
        </w:tc>
        <w:tc>
          <w:tcPr>
            <w:tcW w:w="556" w:type="dxa"/>
            <w:tcBorders>
              <w:top w:val="nil"/>
              <w:bottom w:val="nil"/>
            </w:tcBorders>
            <w:vAlign w:val="center"/>
          </w:tcPr>
          <w:p w14:paraId="57392922" w14:textId="77777777" w:rsidR="002816B0" w:rsidRPr="00BF2AAF" w:rsidRDefault="002816B0" w:rsidP="002816B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p>
        </w:tc>
        <w:tc>
          <w:tcPr>
            <w:tcW w:w="1240" w:type="dxa"/>
            <w:tcBorders>
              <w:top w:val="nil"/>
              <w:left w:val="nil"/>
              <w:bottom w:val="nil"/>
              <w:right w:val="nil"/>
            </w:tcBorders>
            <w:vAlign w:val="center"/>
          </w:tcPr>
          <w:p w14:paraId="46EBDFA8" w14:textId="0E2735B9" w:rsidR="002816B0" w:rsidRPr="00BF2AAF" w:rsidRDefault="002816B0" w:rsidP="002816B0">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(414)</w:t>
            </w:r>
          </w:p>
        </w:tc>
        <w:tc>
          <w:tcPr>
            <w:tcW w:w="1311" w:type="dxa"/>
            <w:tcBorders>
              <w:top w:val="nil"/>
              <w:bottom w:val="nil"/>
            </w:tcBorders>
            <w:vAlign w:val="center"/>
          </w:tcPr>
          <w:p w14:paraId="61F015DB" w14:textId="1446330C" w:rsidR="002816B0" w:rsidRPr="00BF2AAF" w:rsidRDefault="002816B0" w:rsidP="002816B0">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75</w:t>
            </w:r>
          </w:p>
        </w:tc>
        <w:tc>
          <w:tcPr>
            <w:tcW w:w="280" w:type="dxa"/>
            <w:tcBorders>
              <w:top w:val="nil"/>
              <w:bottom w:val="nil"/>
            </w:tcBorders>
            <w:vAlign w:val="center"/>
          </w:tcPr>
          <w:p w14:paraId="52836CFE" w14:textId="77777777" w:rsidR="002816B0" w:rsidRPr="00BF2AAF" w:rsidRDefault="002816B0" w:rsidP="002816B0">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p>
        </w:tc>
        <w:tc>
          <w:tcPr>
            <w:tcW w:w="1241" w:type="dxa"/>
            <w:tcBorders>
              <w:top w:val="nil"/>
              <w:left w:val="nil"/>
              <w:bottom w:val="nil"/>
              <w:right w:val="nil"/>
            </w:tcBorders>
            <w:vAlign w:val="center"/>
          </w:tcPr>
          <w:p w14:paraId="16F91E79" w14:textId="661802FC" w:rsidR="002816B0" w:rsidRPr="00BF2AAF" w:rsidRDefault="002816B0" w:rsidP="002816B0">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(414)</w:t>
            </w:r>
          </w:p>
        </w:tc>
        <w:tc>
          <w:tcPr>
            <w:tcW w:w="1314" w:type="dxa"/>
            <w:tcBorders>
              <w:top w:val="nil"/>
              <w:bottom w:val="nil"/>
            </w:tcBorders>
            <w:vAlign w:val="center"/>
          </w:tcPr>
          <w:p w14:paraId="6E12C565" w14:textId="62900692" w:rsidR="002816B0" w:rsidRPr="00BF2AAF" w:rsidRDefault="002816B0" w:rsidP="002816B0">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75</w:t>
            </w:r>
          </w:p>
        </w:tc>
      </w:tr>
      <w:tr w:rsidR="002816B0" w:rsidRPr="00BF2AAF" w14:paraId="50D969D8"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839" w:type="dxa"/>
            <w:tcBorders>
              <w:top w:val="nil"/>
              <w:bottom w:val="nil"/>
            </w:tcBorders>
            <w:shd w:val="clear" w:color="auto" w:fill="FFFFFF" w:themeFill="background1"/>
            <w:vAlign w:val="center"/>
          </w:tcPr>
          <w:p w14:paraId="6450AD8F" w14:textId="77777777" w:rsidR="002816B0" w:rsidRPr="00BF2AAF" w:rsidRDefault="002816B0" w:rsidP="002816B0">
            <w:pPr>
              <w:keepNext/>
              <w:keepLines/>
              <w:spacing w:before="40" w:after="40"/>
              <w:ind w:left="113"/>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Caixa Gerado Pelas/(Consumido Nas) Atividades de Investimento</w:t>
            </w:r>
          </w:p>
        </w:tc>
        <w:tc>
          <w:tcPr>
            <w:tcW w:w="556" w:type="dxa"/>
            <w:tcBorders>
              <w:top w:val="nil"/>
              <w:bottom w:val="nil"/>
            </w:tcBorders>
            <w:shd w:val="clear" w:color="auto" w:fill="FFFFFF" w:themeFill="background1"/>
            <w:vAlign w:val="center"/>
          </w:tcPr>
          <w:p w14:paraId="061F279C" w14:textId="77777777" w:rsidR="002816B0" w:rsidRPr="00BF2AAF" w:rsidRDefault="002816B0" w:rsidP="002816B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bCs/>
                <w:spacing w:val="-2"/>
                <w:sz w:val="14"/>
                <w:szCs w:val="14"/>
                <w:lang w:eastAsia="pt-BR"/>
              </w:rPr>
            </w:pPr>
          </w:p>
        </w:tc>
        <w:tc>
          <w:tcPr>
            <w:tcW w:w="1240" w:type="dxa"/>
            <w:tcBorders>
              <w:top w:val="nil"/>
              <w:left w:val="nil"/>
              <w:bottom w:val="nil"/>
              <w:right w:val="nil"/>
            </w:tcBorders>
            <w:shd w:val="clear" w:color="auto" w:fill="FFFFFF" w:themeFill="background1"/>
            <w:vAlign w:val="center"/>
          </w:tcPr>
          <w:p w14:paraId="743F4B48" w14:textId="53D04488" w:rsidR="002816B0" w:rsidRPr="00BF2AAF" w:rsidRDefault="002816B0" w:rsidP="002816B0">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bCs/>
                <w:spacing w:val="-2"/>
                <w:sz w:val="14"/>
                <w:szCs w:val="14"/>
                <w:lang w:eastAsia="pt-BR"/>
              </w:rPr>
            </w:pPr>
            <w:r w:rsidRPr="00BF2AAF">
              <w:rPr>
                <w:rFonts w:ascii="Arial" w:eastAsia="Times New Roman" w:hAnsi="Arial" w:cs="Arial"/>
                <w:b/>
                <w:bCs/>
                <w:spacing w:val="-2"/>
                <w:sz w:val="14"/>
                <w:szCs w:val="14"/>
                <w:lang w:eastAsia="pt-BR"/>
              </w:rPr>
              <w:t>8.173.995</w:t>
            </w:r>
          </w:p>
        </w:tc>
        <w:tc>
          <w:tcPr>
            <w:tcW w:w="1311" w:type="dxa"/>
            <w:tcBorders>
              <w:top w:val="nil"/>
              <w:bottom w:val="nil"/>
            </w:tcBorders>
            <w:shd w:val="clear" w:color="auto" w:fill="FFFFFF" w:themeFill="background1"/>
            <w:vAlign w:val="center"/>
          </w:tcPr>
          <w:p w14:paraId="3B381187" w14:textId="35BD465B" w:rsidR="002816B0" w:rsidRPr="00BF2AAF" w:rsidRDefault="002816B0" w:rsidP="002816B0">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bCs/>
                <w:spacing w:val="-2"/>
                <w:sz w:val="14"/>
                <w:szCs w:val="14"/>
                <w:lang w:eastAsia="pt-BR"/>
              </w:rPr>
            </w:pPr>
            <w:r w:rsidRPr="00BF2AAF">
              <w:rPr>
                <w:rFonts w:ascii="Arial" w:eastAsia="Times New Roman" w:hAnsi="Arial" w:cs="Arial"/>
                <w:b/>
                <w:bCs/>
                <w:spacing w:val="-2"/>
                <w:sz w:val="14"/>
                <w:szCs w:val="14"/>
                <w:lang w:eastAsia="pt-BR"/>
              </w:rPr>
              <w:t>3.629.337</w:t>
            </w:r>
          </w:p>
        </w:tc>
        <w:tc>
          <w:tcPr>
            <w:tcW w:w="280" w:type="dxa"/>
            <w:tcBorders>
              <w:top w:val="nil"/>
              <w:bottom w:val="nil"/>
            </w:tcBorders>
            <w:shd w:val="clear" w:color="auto" w:fill="FFFFFF" w:themeFill="background1"/>
            <w:vAlign w:val="center"/>
          </w:tcPr>
          <w:p w14:paraId="710531FF" w14:textId="77777777" w:rsidR="002816B0" w:rsidRPr="00BF2AAF" w:rsidRDefault="002816B0" w:rsidP="002816B0">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bCs/>
                <w:spacing w:val="-2"/>
                <w:sz w:val="14"/>
                <w:szCs w:val="14"/>
                <w:lang w:eastAsia="pt-BR"/>
              </w:rPr>
            </w:pPr>
          </w:p>
        </w:tc>
        <w:tc>
          <w:tcPr>
            <w:tcW w:w="1241" w:type="dxa"/>
            <w:tcBorders>
              <w:top w:val="nil"/>
              <w:left w:val="nil"/>
              <w:bottom w:val="nil"/>
              <w:right w:val="nil"/>
            </w:tcBorders>
            <w:shd w:val="clear" w:color="auto" w:fill="FFFFFF" w:themeFill="background1"/>
            <w:vAlign w:val="center"/>
          </w:tcPr>
          <w:p w14:paraId="6F5BE830" w14:textId="093E59B7" w:rsidR="002816B0" w:rsidRPr="00BF2AAF" w:rsidRDefault="002816B0" w:rsidP="002816B0">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bCs/>
                <w:spacing w:val="-2"/>
                <w:sz w:val="14"/>
                <w:szCs w:val="14"/>
                <w:lang w:eastAsia="pt-BR"/>
              </w:rPr>
            </w:pPr>
            <w:r w:rsidRPr="00BF2AAF">
              <w:rPr>
                <w:rFonts w:ascii="Arial" w:eastAsia="Times New Roman" w:hAnsi="Arial" w:cs="Arial"/>
                <w:b/>
                <w:bCs/>
                <w:spacing w:val="-2"/>
                <w:sz w:val="14"/>
                <w:szCs w:val="14"/>
                <w:lang w:eastAsia="pt-BR"/>
              </w:rPr>
              <w:t>2.563.562</w:t>
            </w:r>
          </w:p>
        </w:tc>
        <w:tc>
          <w:tcPr>
            <w:tcW w:w="1314" w:type="dxa"/>
            <w:tcBorders>
              <w:top w:val="nil"/>
              <w:bottom w:val="nil"/>
            </w:tcBorders>
            <w:shd w:val="clear" w:color="auto" w:fill="FFFFFF" w:themeFill="background1"/>
            <w:vAlign w:val="center"/>
          </w:tcPr>
          <w:p w14:paraId="33E770A6" w14:textId="1E246B63" w:rsidR="002816B0" w:rsidRPr="00BF2AAF" w:rsidRDefault="002816B0" w:rsidP="002816B0">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bCs/>
                <w:spacing w:val="-2"/>
                <w:sz w:val="14"/>
                <w:szCs w:val="14"/>
                <w:lang w:eastAsia="pt-BR"/>
              </w:rPr>
            </w:pPr>
            <w:r w:rsidRPr="00BF2AAF">
              <w:rPr>
                <w:rFonts w:ascii="Arial" w:eastAsia="Times New Roman" w:hAnsi="Arial" w:cs="Arial"/>
                <w:b/>
                <w:bCs/>
                <w:spacing w:val="-2"/>
                <w:sz w:val="14"/>
                <w:szCs w:val="14"/>
                <w:lang w:eastAsia="pt-BR"/>
              </w:rPr>
              <w:t>2.636.797</w:t>
            </w:r>
          </w:p>
        </w:tc>
      </w:tr>
      <w:tr w:rsidR="002816B0" w:rsidRPr="00BF2AAF" w14:paraId="3C0B76C8" w14:textId="77777777">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839" w:type="dxa"/>
            <w:tcBorders>
              <w:top w:val="nil"/>
              <w:bottom w:val="nil"/>
            </w:tcBorders>
            <w:vAlign w:val="center"/>
          </w:tcPr>
          <w:p w14:paraId="3FBE5FA2" w14:textId="77777777" w:rsidR="002816B0" w:rsidRPr="00BF2AAF" w:rsidRDefault="002816B0" w:rsidP="002816B0">
            <w:pPr>
              <w:keepNext/>
              <w:keepLines/>
              <w:spacing w:before="40" w:after="40"/>
              <w:ind w:left="113"/>
              <w:rPr>
                <w:rFonts w:ascii="Arial" w:eastAsia="Times New Roman" w:hAnsi="Arial" w:cs="Arial"/>
                <w:spacing w:val="-2"/>
                <w:sz w:val="14"/>
                <w:szCs w:val="14"/>
                <w:lang w:eastAsia="pt-BR"/>
              </w:rPr>
            </w:pPr>
          </w:p>
        </w:tc>
        <w:tc>
          <w:tcPr>
            <w:tcW w:w="556" w:type="dxa"/>
            <w:tcBorders>
              <w:top w:val="nil"/>
              <w:bottom w:val="nil"/>
            </w:tcBorders>
            <w:vAlign w:val="center"/>
          </w:tcPr>
          <w:p w14:paraId="05678D5E" w14:textId="77777777" w:rsidR="002816B0" w:rsidRPr="00BF2AAF" w:rsidRDefault="002816B0" w:rsidP="002816B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p>
        </w:tc>
        <w:tc>
          <w:tcPr>
            <w:tcW w:w="1240" w:type="dxa"/>
            <w:tcBorders>
              <w:top w:val="nil"/>
              <w:left w:val="nil"/>
              <w:bottom w:val="nil"/>
              <w:right w:val="nil"/>
            </w:tcBorders>
            <w:vAlign w:val="center"/>
          </w:tcPr>
          <w:p w14:paraId="70A6F582" w14:textId="77777777" w:rsidR="002816B0" w:rsidRPr="00BF2AAF" w:rsidRDefault="002816B0" w:rsidP="002816B0">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p>
        </w:tc>
        <w:tc>
          <w:tcPr>
            <w:tcW w:w="1311" w:type="dxa"/>
            <w:tcBorders>
              <w:top w:val="nil"/>
              <w:bottom w:val="nil"/>
            </w:tcBorders>
            <w:vAlign w:val="center"/>
          </w:tcPr>
          <w:p w14:paraId="50257C6E" w14:textId="77777777" w:rsidR="002816B0" w:rsidRPr="00BF2AAF" w:rsidRDefault="002816B0" w:rsidP="002816B0">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p>
        </w:tc>
        <w:tc>
          <w:tcPr>
            <w:tcW w:w="280" w:type="dxa"/>
            <w:tcBorders>
              <w:top w:val="nil"/>
              <w:bottom w:val="nil"/>
            </w:tcBorders>
            <w:vAlign w:val="center"/>
          </w:tcPr>
          <w:p w14:paraId="492359B5" w14:textId="77777777" w:rsidR="002816B0" w:rsidRPr="00BF2AAF" w:rsidRDefault="002816B0" w:rsidP="002816B0">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p>
        </w:tc>
        <w:tc>
          <w:tcPr>
            <w:tcW w:w="1241" w:type="dxa"/>
            <w:tcBorders>
              <w:top w:val="nil"/>
              <w:left w:val="nil"/>
              <w:bottom w:val="nil"/>
              <w:right w:val="nil"/>
            </w:tcBorders>
            <w:vAlign w:val="center"/>
          </w:tcPr>
          <w:p w14:paraId="6C35551C" w14:textId="77777777" w:rsidR="002816B0" w:rsidRPr="00BF2AAF" w:rsidRDefault="002816B0" w:rsidP="002816B0">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p>
        </w:tc>
        <w:tc>
          <w:tcPr>
            <w:tcW w:w="1314" w:type="dxa"/>
            <w:tcBorders>
              <w:top w:val="nil"/>
              <w:bottom w:val="nil"/>
            </w:tcBorders>
            <w:vAlign w:val="center"/>
          </w:tcPr>
          <w:p w14:paraId="550F03A3" w14:textId="77777777" w:rsidR="002816B0" w:rsidRPr="00BF2AAF" w:rsidRDefault="002816B0" w:rsidP="002816B0">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p>
        </w:tc>
      </w:tr>
      <w:tr w:rsidR="002816B0" w:rsidRPr="00BF2AAF" w14:paraId="226CA341"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839" w:type="dxa"/>
            <w:tcBorders>
              <w:top w:val="nil"/>
              <w:bottom w:val="nil"/>
            </w:tcBorders>
            <w:shd w:val="clear" w:color="auto" w:fill="FFFFFF" w:themeFill="background1"/>
            <w:vAlign w:val="center"/>
          </w:tcPr>
          <w:p w14:paraId="1ED8A615" w14:textId="77777777" w:rsidR="002816B0" w:rsidRPr="00BF2AAF" w:rsidRDefault="002816B0" w:rsidP="002816B0">
            <w:pPr>
              <w:keepNext/>
              <w:keepLines/>
              <w:spacing w:before="40" w:after="40"/>
              <w:ind w:left="113"/>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Fluxos De Caixa Provenientes das Atividades de Financiamento</w:t>
            </w:r>
          </w:p>
        </w:tc>
        <w:tc>
          <w:tcPr>
            <w:tcW w:w="556" w:type="dxa"/>
            <w:tcBorders>
              <w:top w:val="nil"/>
              <w:bottom w:val="nil"/>
            </w:tcBorders>
            <w:shd w:val="clear" w:color="auto" w:fill="FFFFFF" w:themeFill="background1"/>
            <w:vAlign w:val="center"/>
          </w:tcPr>
          <w:p w14:paraId="78683BC8" w14:textId="77777777" w:rsidR="002816B0" w:rsidRPr="00BF2AAF" w:rsidRDefault="002816B0" w:rsidP="002816B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p>
        </w:tc>
        <w:tc>
          <w:tcPr>
            <w:tcW w:w="1240" w:type="dxa"/>
            <w:tcBorders>
              <w:top w:val="nil"/>
              <w:left w:val="nil"/>
              <w:bottom w:val="nil"/>
              <w:right w:val="nil"/>
            </w:tcBorders>
            <w:shd w:val="clear" w:color="auto" w:fill="FFFFFF" w:themeFill="background1"/>
            <w:vAlign w:val="center"/>
          </w:tcPr>
          <w:p w14:paraId="51CA64C9" w14:textId="77777777" w:rsidR="002816B0" w:rsidRPr="00BF2AAF" w:rsidRDefault="002816B0" w:rsidP="002816B0">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p>
        </w:tc>
        <w:tc>
          <w:tcPr>
            <w:tcW w:w="1311" w:type="dxa"/>
            <w:tcBorders>
              <w:top w:val="nil"/>
              <w:bottom w:val="nil"/>
            </w:tcBorders>
            <w:shd w:val="clear" w:color="auto" w:fill="FFFFFF" w:themeFill="background1"/>
            <w:vAlign w:val="center"/>
          </w:tcPr>
          <w:p w14:paraId="5C895A0B" w14:textId="77777777" w:rsidR="002816B0" w:rsidRPr="00BF2AAF" w:rsidRDefault="002816B0" w:rsidP="002816B0">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p>
        </w:tc>
        <w:tc>
          <w:tcPr>
            <w:tcW w:w="280" w:type="dxa"/>
            <w:tcBorders>
              <w:top w:val="nil"/>
              <w:bottom w:val="nil"/>
            </w:tcBorders>
            <w:shd w:val="clear" w:color="auto" w:fill="FFFFFF" w:themeFill="background1"/>
            <w:vAlign w:val="center"/>
          </w:tcPr>
          <w:p w14:paraId="1C504ED6" w14:textId="77777777" w:rsidR="002816B0" w:rsidRPr="00BF2AAF" w:rsidRDefault="002816B0" w:rsidP="002816B0">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p>
        </w:tc>
        <w:tc>
          <w:tcPr>
            <w:tcW w:w="1241" w:type="dxa"/>
            <w:tcBorders>
              <w:top w:val="nil"/>
              <w:left w:val="nil"/>
              <w:bottom w:val="nil"/>
              <w:right w:val="nil"/>
            </w:tcBorders>
            <w:shd w:val="clear" w:color="auto" w:fill="FFFFFF" w:themeFill="background1"/>
            <w:vAlign w:val="center"/>
          </w:tcPr>
          <w:p w14:paraId="4FED1E5D" w14:textId="77777777" w:rsidR="002816B0" w:rsidRPr="00BF2AAF" w:rsidRDefault="002816B0" w:rsidP="002816B0">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p>
        </w:tc>
        <w:tc>
          <w:tcPr>
            <w:tcW w:w="1314" w:type="dxa"/>
            <w:tcBorders>
              <w:top w:val="nil"/>
              <w:bottom w:val="nil"/>
            </w:tcBorders>
            <w:shd w:val="clear" w:color="auto" w:fill="FFFFFF" w:themeFill="background1"/>
            <w:vAlign w:val="center"/>
          </w:tcPr>
          <w:p w14:paraId="56B2BF95" w14:textId="77777777" w:rsidR="002816B0" w:rsidRPr="00BF2AAF" w:rsidRDefault="002816B0" w:rsidP="002816B0">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p>
        </w:tc>
      </w:tr>
      <w:tr w:rsidR="002816B0" w:rsidRPr="00BF2AAF" w14:paraId="55691702" w14:textId="77777777">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839" w:type="dxa"/>
            <w:tcBorders>
              <w:top w:val="nil"/>
              <w:bottom w:val="nil"/>
            </w:tcBorders>
            <w:vAlign w:val="center"/>
          </w:tcPr>
          <w:p w14:paraId="3CBFAC36" w14:textId="77777777" w:rsidR="002816B0" w:rsidRPr="00BF2AAF" w:rsidRDefault="002816B0" w:rsidP="002816B0">
            <w:pPr>
              <w:keepNext/>
              <w:keepLines/>
              <w:spacing w:before="40" w:after="40"/>
              <w:ind w:left="113"/>
              <w:rPr>
                <w:rFonts w:ascii="Arial" w:eastAsia="Times New Roman" w:hAnsi="Arial" w:cs="Arial"/>
                <w:b w:val="0"/>
                <w:bCs w:val="0"/>
                <w:spacing w:val="-2"/>
                <w:sz w:val="14"/>
                <w:szCs w:val="14"/>
                <w:lang w:eastAsia="pt-BR"/>
              </w:rPr>
            </w:pPr>
            <w:r w:rsidRPr="00BF2AAF">
              <w:rPr>
                <w:rFonts w:ascii="Arial" w:eastAsia="Times New Roman" w:hAnsi="Arial" w:cs="Arial"/>
                <w:b w:val="0"/>
                <w:bCs w:val="0"/>
                <w:spacing w:val="-2"/>
                <w:sz w:val="14"/>
                <w:szCs w:val="14"/>
                <w:lang w:eastAsia="pt-BR"/>
              </w:rPr>
              <w:t>Dividendos pagos</w:t>
            </w:r>
          </w:p>
        </w:tc>
        <w:tc>
          <w:tcPr>
            <w:tcW w:w="556" w:type="dxa"/>
            <w:tcBorders>
              <w:top w:val="nil"/>
              <w:bottom w:val="nil"/>
            </w:tcBorders>
            <w:vAlign w:val="center"/>
          </w:tcPr>
          <w:p w14:paraId="203E64EB" w14:textId="77777777" w:rsidR="002816B0" w:rsidRPr="00BF2AAF" w:rsidRDefault="002816B0" w:rsidP="002816B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pacing w:val="-2"/>
                <w:sz w:val="14"/>
                <w:szCs w:val="14"/>
                <w:lang w:eastAsia="pt-BR"/>
              </w:rPr>
            </w:pPr>
          </w:p>
        </w:tc>
        <w:tc>
          <w:tcPr>
            <w:tcW w:w="1240" w:type="dxa"/>
            <w:tcBorders>
              <w:top w:val="nil"/>
              <w:left w:val="nil"/>
              <w:bottom w:val="nil"/>
              <w:right w:val="nil"/>
            </w:tcBorders>
            <w:vAlign w:val="center"/>
          </w:tcPr>
          <w:p w14:paraId="14B241EC" w14:textId="6C8D0E69" w:rsidR="002816B0" w:rsidRPr="00BF2AAF" w:rsidRDefault="002816B0" w:rsidP="002816B0">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(6.960.998)</w:t>
            </w:r>
          </w:p>
        </w:tc>
        <w:tc>
          <w:tcPr>
            <w:tcW w:w="1311" w:type="dxa"/>
            <w:tcBorders>
              <w:top w:val="nil"/>
              <w:bottom w:val="nil"/>
            </w:tcBorders>
            <w:vAlign w:val="center"/>
          </w:tcPr>
          <w:p w14:paraId="1597B734" w14:textId="06EA84B5" w:rsidR="002816B0" w:rsidRPr="00BF2AAF" w:rsidRDefault="002816B0" w:rsidP="002816B0">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(3.925.751)</w:t>
            </w:r>
          </w:p>
        </w:tc>
        <w:tc>
          <w:tcPr>
            <w:tcW w:w="280" w:type="dxa"/>
            <w:tcBorders>
              <w:top w:val="nil"/>
              <w:bottom w:val="nil"/>
            </w:tcBorders>
            <w:vAlign w:val="center"/>
          </w:tcPr>
          <w:p w14:paraId="785C0FC4" w14:textId="77777777" w:rsidR="002816B0" w:rsidRPr="00BF2AAF" w:rsidRDefault="002816B0" w:rsidP="002816B0">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p>
        </w:tc>
        <w:tc>
          <w:tcPr>
            <w:tcW w:w="1241" w:type="dxa"/>
            <w:tcBorders>
              <w:top w:val="nil"/>
              <w:left w:val="nil"/>
              <w:bottom w:val="nil"/>
              <w:right w:val="nil"/>
            </w:tcBorders>
            <w:vAlign w:val="center"/>
          </w:tcPr>
          <w:p w14:paraId="7ED5D626" w14:textId="6D640BE6" w:rsidR="002816B0" w:rsidRPr="00BF2AAF" w:rsidRDefault="002816B0" w:rsidP="002816B0">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(6.960.998)</w:t>
            </w:r>
          </w:p>
        </w:tc>
        <w:tc>
          <w:tcPr>
            <w:tcW w:w="1314" w:type="dxa"/>
            <w:tcBorders>
              <w:top w:val="nil"/>
              <w:bottom w:val="nil"/>
            </w:tcBorders>
            <w:vAlign w:val="center"/>
          </w:tcPr>
          <w:p w14:paraId="6C856B0F" w14:textId="7A595242" w:rsidR="002816B0" w:rsidRPr="00BF2AAF" w:rsidRDefault="002816B0" w:rsidP="002816B0">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(3.925.751)</w:t>
            </w:r>
          </w:p>
        </w:tc>
      </w:tr>
      <w:tr w:rsidR="002816B0" w:rsidRPr="00BF2AAF" w14:paraId="4E1F10FF"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839" w:type="dxa"/>
            <w:tcBorders>
              <w:top w:val="nil"/>
              <w:bottom w:val="nil"/>
            </w:tcBorders>
            <w:shd w:val="clear" w:color="auto" w:fill="FFFFFF" w:themeFill="background1"/>
            <w:vAlign w:val="center"/>
          </w:tcPr>
          <w:p w14:paraId="3BA48B9B" w14:textId="0CCF9B75" w:rsidR="002816B0" w:rsidRPr="00BF2AAF" w:rsidRDefault="001102AC" w:rsidP="002816B0">
            <w:pPr>
              <w:keepNext/>
              <w:keepLines/>
              <w:spacing w:before="40" w:after="40"/>
              <w:ind w:left="113"/>
              <w:rPr>
                <w:rFonts w:ascii="Arial" w:eastAsia="Times New Roman" w:hAnsi="Arial" w:cs="Arial"/>
                <w:b w:val="0"/>
                <w:bCs w:val="0"/>
                <w:spacing w:val="-2"/>
                <w:sz w:val="14"/>
                <w:szCs w:val="14"/>
                <w:lang w:eastAsia="pt-BR"/>
              </w:rPr>
            </w:pPr>
            <w:r w:rsidRPr="00BF2AAF">
              <w:rPr>
                <w:rFonts w:ascii="Arial" w:eastAsia="Times New Roman" w:hAnsi="Arial" w:cs="Arial"/>
                <w:b w:val="0"/>
                <w:bCs w:val="0"/>
                <w:spacing w:val="-2"/>
                <w:sz w:val="14"/>
                <w:szCs w:val="14"/>
                <w:lang w:eastAsia="pt-BR"/>
              </w:rPr>
              <w:t>Recompra de ações</w:t>
            </w:r>
          </w:p>
        </w:tc>
        <w:tc>
          <w:tcPr>
            <w:tcW w:w="556" w:type="dxa"/>
            <w:tcBorders>
              <w:top w:val="nil"/>
              <w:bottom w:val="nil"/>
            </w:tcBorders>
            <w:shd w:val="clear" w:color="auto" w:fill="FFFFFF" w:themeFill="background1"/>
            <w:vAlign w:val="center"/>
          </w:tcPr>
          <w:p w14:paraId="328C9805" w14:textId="2C907897" w:rsidR="002816B0" w:rsidRPr="00BF2AAF" w:rsidRDefault="005D018F" w:rsidP="002816B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spacing w:val="-2"/>
                <w:sz w:val="14"/>
                <w:szCs w:val="14"/>
                <w:lang w:eastAsia="pt-BR"/>
              </w:rPr>
            </w:pPr>
            <w:r w:rsidRPr="00BF2AAF">
              <w:rPr>
                <w:rFonts w:ascii="Arial" w:eastAsia="Times New Roman" w:hAnsi="Arial" w:cs="Arial"/>
                <w:bCs/>
                <w:spacing w:val="-2"/>
                <w:sz w:val="14"/>
                <w:szCs w:val="14"/>
                <w:lang w:eastAsia="pt-BR"/>
              </w:rPr>
              <w:t>[25.f]</w:t>
            </w:r>
          </w:p>
        </w:tc>
        <w:tc>
          <w:tcPr>
            <w:tcW w:w="1240" w:type="dxa"/>
            <w:tcBorders>
              <w:top w:val="nil"/>
              <w:left w:val="nil"/>
              <w:bottom w:val="nil"/>
              <w:right w:val="nil"/>
            </w:tcBorders>
            <w:shd w:val="clear" w:color="auto" w:fill="FFFFFF" w:themeFill="background1"/>
            <w:vAlign w:val="center"/>
          </w:tcPr>
          <w:p w14:paraId="56B0C212" w14:textId="04F9AE4A" w:rsidR="002816B0" w:rsidRPr="00BF2AAF" w:rsidRDefault="002816B0" w:rsidP="002816B0">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(624.281)</w:t>
            </w:r>
          </w:p>
        </w:tc>
        <w:tc>
          <w:tcPr>
            <w:tcW w:w="1311" w:type="dxa"/>
            <w:tcBorders>
              <w:top w:val="nil"/>
              <w:bottom w:val="nil"/>
            </w:tcBorders>
            <w:shd w:val="clear" w:color="auto" w:fill="FFFFFF" w:themeFill="background1"/>
            <w:vAlign w:val="center"/>
          </w:tcPr>
          <w:p w14:paraId="5612069A" w14:textId="0C76A15D" w:rsidR="002816B0" w:rsidRPr="00BF2AAF" w:rsidRDefault="002816B0" w:rsidP="002816B0">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BF2AAF">
              <w:rPr>
                <w:rFonts w:ascii="Arial" w:hAnsi="Arial" w:cs="Arial"/>
                <w:sz w:val="14"/>
                <w:szCs w:val="14"/>
              </w:rPr>
              <w:t>--</w:t>
            </w:r>
          </w:p>
        </w:tc>
        <w:tc>
          <w:tcPr>
            <w:tcW w:w="280" w:type="dxa"/>
            <w:tcBorders>
              <w:top w:val="nil"/>
              <w:bottom w:val="nil"/>
            </w:tcBorders>
            <w:shd w:val="clear" w:color="auto" w:fill="FFFFFF" w:themeFill="background1"/>
            <w:vAlign w:val="center"/>
          </w:tcPr>
          <w:p w14:paraId="0C942887" w14:textId="77777777" w:rsidR="002816B0" w:rsidRPr="00BF2AAF" w:rsidRDefault="002816B0" w:rsidP="002816B0">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p>
        </w:tc>
        <w:tc>
          <w:tcPr>
            <w:tcW w:w="1241" w:type="dxa"/>
            <w:tcBorders>
              <w:top w:val="nil"/>
              <w:left w:val="nil"/>
              <w:bottom w:val="nil"/>
              <w:right w:val="nil"/>
            </w:tcBorders>
            <w:shd w:val="clear" w:color="auto" w:fill="FFFFFF" w:themeFill="background1"/>
            <w:vAlign w:val="center"/>
          </w:tcPr>
          <w:p w14:paraId="2AE369B5" w14:textId="62BE559E" w:rsidR="002816B0" w:rsidRPr="00BF2AAF" w:rsidRDefault="002816B0" w:rsidP="002816B0">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(624.281)</w:t>
            </w:r>
          </w:p>
        </w:tc>
        <w:tc>
          <w:tcPr>
            <w:tcW w:w="1314" w:type="dxa"/>
            <w:tcBorders>
              <w:top w:val="nil"/>
              <w:bottom w:val="nil"/>
            </w:tcBorders>
            <w:shd w:val="clear" w:color="auto" w:fill="FFFFFF" w:themeFill="background1"/>
            <w:vAlign w:val="center"/>
          </w:tcPr>
          <w:p w14:paraId="715B141A" w14:textId="5C122CC2" w:rsidR="002816B0" w:rsidRPr="00BF2AAF" w:rsidRDefault="002816B0" w:rsidP="002816B0">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BF2AAF">
              <w:rPr>
                <w:rFonts w:ascii="Arial" w:hAnsi="Arial" w:cs="Arial"/>
                <w:sz w:val="14"/>
                <w:szCs w:val="14"/>
              </w:rPr>
              <w:t>--</w:t>
            </w:r>
          </w:p>
        </w:tc>
      </w:tr>
      <w:tr w:rsidR="002816B0" w:rsidRPr="00BF2AAF" w14:paraId="363A0C42" w14:textId="77777777">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839" w:type="dxa"/>
            <w:tcBorders>
              <w:top w:val="nil"/>
              <w:bottom w:val="nil"/>
            </w:tcBorders>
            <w:vAlign w:val="center"/>
          </w:tcPr>
          <w:p w14:paraId="18DBE1AD" w14:textId="77777777" w:rsidR="002816B0" w:rsidRPr="00BF2AAF" w:rsidRDefault="002816B0" w:rsidP="002816B0">
            <w:pPr>
              <w:keepNext/>
              <w:keepLines/>
              <w:spacing w:before="40" w:after="40"/>
              <w:ind w:left="113"/>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Caixa Gerado Pelas/(Consumido Nas) Atividades de Financiamento</w:t>
            </w:r>
          </w:p>
        </w:tc>
        <w:tc>
          <w:tcPr>
            <w:tcW w:w="556" w:type="dxa"/>
            <w:tcBorders>
              <w:top w:val="nil"/>
              <w:bottom w:val="nil"/>
            </w:tcBorders>
            <w:vAlign w:val="center"/>
          </w:tcPr>
          <w:p w14:paraId="466D77EC" w14:textId="77777777" w:rsidR="002816B0" w:rsidRPr="00BF2AAF" w:rsidRDefault="002816B0" w:rsidP="002816B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pacing w:val="-2"/>
                <w:sz w:val="14"/>
                <w:szCs w:val="14"/>
                <w:lang w:eastAsia="pt-BR"/>
              </w:rPr>
            </w:pPr>
          </w:p>
        </w:tc>
        <w:tc>
          <w:tcPr>
            <w:tcW w:w="1240" w:type="dxa"/>
            <w:tcBorders>
              <w:top w:val="nil"/>
              <w:left w:val="nil"/>
              <w:bottom w:val="nil"/>
              <w:right w:val="nil"/>
            </w:tcBorders>
            <w:vAlign w:val="center"/>
          </w:tcPr>
          <w:p w14:paraId="709E7CE9" w14:textId="3FC2478F" w:rsidR="002816B0" w:rsidRPr="00BF2AAF" w:rsidRDefault="002816B0" w:rsidP="002816B0">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spacing w:val="-2"/>
                <w:sz w:val="14"/>
                <w:szCs w:val="14"/>
                <w:lang w:eastAsia="pt-BR"/>
              </w:rPr>
            </w:pPr>
            <w:r w:rsidRPr="00BF2AAF">
              <w:rPr>
                <w:rFonts w:ascii="Arial" w:eastAsia="Times New Roman" w:hAnsi="Arial" w:cs="Arial"/>
                <w:b/>
                <w:bCs/>
                <w:spacing w:val="-2"/>
                <w:sz w:val="14"/>
                <w:szCs w:val="14"/>
                <w:lang w:eastAsia="pt-BR"/>
              </w:rPr>
              <w:t>(7.585.279)</w:t>
            </w:r>
          </w:p>
        </w:tc>
        <w:tc>
          <w:tcPr>
            <w:tcW w:w="1311" w:type="dxa"/>
            <w:tcBorders>
              <w:top w:val="nil"/>
              <w:bottom w:val="nil"/>
            </w:tcBorders>
            <w:vAlign w:val="center"/>
          </w:tcPr>
          <w:p w14:paraId="0B2AF13B" w14:textId="0154C122" w:rsidR="002816B0" w:rsidRPr="00BF2AAF" w:rsidRDefault="002816B0" w:rsidP="002816B0">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spacing w:val="-2"/>
                <w:sz w:val="14"/>
                <w:szCs w:val="14"/>
                <w:lang w:eastAsia="pt-BR"/>
              </w:rPr>
            </w:pPr>
            <w:r w:rsidRPr="00BF2AAF">
              <w:rPr>
                <w:rFonts w:ascii="Arial" w:eastAsia="Times New Roman" w:hAnsi="Arial" w:cs="Arial"/>
                <w:b/>
                <w:bCs/>
                <w:spacing w:val="-2"/>
                <w:sz w:val="14"/>
                <w:szCs w:val="14"/>
                <w:lang w:eastAsia="pt-BR"/>
              </w:rPr>
              <w:t>(3.925.751)</w:t>
            </w:r>
          </w:p>
        </w:tc>
        <w:tc>
          <w:tcPr>
            <w:tcW w:w="280" w:type="dxa"/>
            <w:tcBorders>
              <w:top w:val="nil"/>
              <w:bottom w:val="nil"/>
            </w:tcBorders>
            <w:vAlign w:val="center"/>
          </w:tcPr>
          <w:p w14:paraId="09751E35" w14:textId="77777777" w:rsidR="002816B0" w:rsidRPr="00BF2AAF" w:rsidRDefault="002816B0" w:rsidP="002816B0">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p>
        </w:tc>
        <w:tc>
          <w:tcPr>
            <w:tcW w:w="1241" w:type="dxa"/>
            <w:tcBorders>
              <w:top w:val="nil"/>
              <w:left w:val="nil"/>
              <w:bottom w:val="nil"/>
              <w:right w:val="nil"/>
            </w:tcBorders>
            <w:vAlign w:val="center"/>
          </w:tcPr>
          <w:p w14:paraId="6D148C73" w14:textId="2FABB743" w:rsidR="002816B0" w:rsidRPr="00BF2AAF" w:rsidRDefault="002816B0" w:rsidP="002816B0">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spacing w:val="-2"/>
                <w:sz w:val="14"/>
                <w:szCs w:val="14"/>
                <w:lang w:eastAsia="pt-BR"/>
              </w:rPr>
            </w:pPr>
            <w:r w:rsidRPr="00BF2AAF">
              <w:rPr>
                <w:rFonts w:ascii="Arial" w:eastAsia="Times New Roman" w:hAnsi="Arial" w:cs="Arial"/>
                <w:b/>
                <w:bCs/>
                <w:spacing w:val="-2"/>
                <w:sz w:val="14"/>
                <w:szCs w:val="14"/>
                <w:lang w:eastAsia="pt-BR"/>
              </w:rPr>
              <w:t>(7.585.279)</w:t>
            </w:r>
          </w:p>
        </w:tc>
        <w:tc>
          <w:tcPr>
            <w:tcW w:w="1314" w:type="dxa"/>
            <w:tcBorders>
              <w:top w:val="nil"/>
              <w:bottom w:val="nil"/>
            </w:tcBorders>
            <w:vAlign w:val="center"/>
          </w:tcPr>
          <w:p w14:paraId="485D16A1" w14:textId="136E1D5E" w:rsidR="002816B0" w:rsidRPr="00BF2AAF" w:rsidRDefault="002816B0" w:rsidP="002816B0">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spacing w:val="-2"/>
                <w:sz w:val="14"/>
                <w:szCs w:val="14"/>
                <w:lang w:eastAsia="pt-BR"/>
              </w:rPr>
            </w:pPr>
            <w:r w:rsidRPr="00BF2AAF">
              <w:rPr>
                <w:rFonts w:ascii="Arial" w:eastAsia="Times New Roman" w:hAnsi="Arial" w:cs="Arial"/>
                <w:b/>
                <w:bCs/>
                <w:spacing w:val="-2"/>
                <w:sz w:val="14"/>
                <w:szCs w:val="14"/>
                <w:lang w:eastAsia="pt-BR"/>
              </w:rPr>
              <w:t>(3.925.751)</w:t>
            </w:r>
          </w:p>
        </w:tc>
      </w:tr>
      <w:tr w:rsidR="002816B0" w:rsidRPr="00BF2AAF" w14:paraId="0C27DA76"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839" w:type="dxa"/>
            <w:tcBorders>
              <w:top w:val="nil"/>
              <w:bottom w:val="nil"/>
            </w:tcBorders>
            <w:shd w:val="clear" w:color="auto" w:fill="FFFFFF" w:themeFill="background1"/>
            <w:vAlign w:val="center"/>
          </w:tcPr>
          <w:p w14:paraId="6BF51DC9" w14:textId="77777777" w:rsidR="002816B0" w:rsidRPr="00BF2AAF" w:rsidRDefault="002816B0" w:rsidP="002816B0">
            <w:pPr>
              <w:keepNext/>
              <w:keepLines/>
              <w:spacing w:before="40" w:after="40"/>
              <w:ind w:left="113"/>
              <w:rPr>
                <w:rFonts w:ascii="Arial" w:eastAsia="Times New Roman" w:hAnsi="Arial" w:cs="Arial"/>
                <w:spacing w:val="-2"/>
                <w:sz w:val="14"/>
                <w:szCs w:val="14"/>
                <w:lang w:eastAsia="pt-BR"/>
              </w:rPr>
            </w:pPr>
          </w:p>
        </w:tc>
        <w:tc>
          <w:tcPr>
            <w:tcW w:w="556" w:type="dxa"/>
            <w:tcBorders>
              <w:top w:val="nil"/>
              <w:bottom w:val="nil"/>
            </w:tcBorders>
            <w:shd w:val="clear" w:color="auto" w:fill="FFFFFF" w:themeFill="background1"/>
            <w:vAlign w:val="center"/>
          </w:tcPr>
          <w:p w14:paraId="358491BF" w14:textId="77777777" w:rsidR="002816B0" w:rsidRPr="00BF2AAF" w:rsidRDefault="002816B0" w:rsidP="002816B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p>
        </w:tc>
        <w:tc>
          <w:tcPr>
            <w:tcW w:w="1240" w:type="dxa"/>
            <w:tcBorders>
              <w:top w:val="nil"/>
              <w:left w:val="nil"/>
              <w:bottom w:val="nil"/>
              <w:right w:val="nil"/>
            </w:tcBorders>
            <w:shd w:val="clear" w:color="auto" w:fill="FFFFFF" w:themeFill="background1"/>
            <w:vAlign w:val="center"/>
          </w:tcPr>
          <w:p w14:paraId="39D80B41" w14:textId="77777777" w:rsidR="002816B0" w:rsidRPr="00BF2AAF" w:rsidRDefault="002816B0" w:rsidP="002816B0">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p>
        </w:tc>
        <w:tc>
          <w:tcPr>
            <w:tcW w:w="1311" w:type="dxa"/>
            <w:tcBorders>
              <w:top w:val="nil"/>
              <w:bottom w:val="nil"/>
            </w:tcBorders>
            <w:shd w:val="clear" w:color="auto" w:fill="FFFFFF" w:themeFill="background1"/>
            <w:vAlign w:val="center"/>
          </w:tcPr>
          <w:p w14:paraId="30347F4D" w14:textId="77777777" w:rsidR="002816B0" w:rsidRPr="00BF2AAF" w:rsidRDefault="002816B0" w:rsidP="002816B0">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p>
        </w:tc>
        <w:tc>
          <w:tcPr>
            <w:tcW w:w="280" w:type="dxa"/>
            <w:tcBorders>
              <w:top w:val="nil"/>
              <w:bottom w:val="nil"/>
            </w:tcBorders>
            <w:shd w:val="clear" w:color="auto" w:fill="FFFFFF" w:themeFill="background1"/>
            <w:vAlign w:val="center"/>
          </w:tcPr>
          <w:p w14:paraId="690479C6" w14:textId="77777777" w:rsidR="002816B0" w:rsidRPr="00BF2AAF" w:rsidRDefault="002816B0" w:rsidP="002816B0">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p>
        </w:tc>
        <w:tc>
          <w:tcPr>
            <w:tcW w:w="1241" w:type="dxa"/>
            <w:tcBorders>
              <w:top w:val="nil"/>
              <w:left w:val="nil"/>
              <w:bottom w:val="nil"/>
              <w:right w:val="nil"/>
            </w:tcBorders>
            <w:shd w:val="clear" w:color="auto" w:fill="FFFFFF" w:themeFill="background1"/>
            <w:vAlign w:val="center"/>
          </w:tcPr>
          <w:p w14:paraId="6BC081BC" w14:textId="77777777" w:rsidR="002816B0" w:rsidRPr="00BF2AAF" w:rsidRDefault="002816B0" w:rsidP="002816B0">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p>
        </w:tc>
        <w:tc>
          <w:tcPr>
            <w:tcW w:w="1314" w:type="dxa"/>
            <w:tcBorders>
              <w:top w:val="nil"/>
              <w:bottom w:val="nil"/>
            </w:tcBorders>
            <w:shd w:val="clear" w:color="auto" w:fill="FFFFFF" w:themeFill="background1"/>
            <w:vAlign w:val="center"/>
          </w:tcPr>
          <w:p w14:paraId="533DFD36" w14:textId="77777777" w:rsidR="002816B0" w:rsidRPr="00BF2AAF" w:rsidRDefault="002816B0" w:rsidP="002816B0">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p>
        </w:tc>
      </w:tr>
      <w:tr w:rsidR="002816B0" w:rsidRPr="00BF2AAF" w14:paraId="19812E88" w14:textId="77777777">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839" w:type="dxa"/>
            <w:tcBorders>
              <w:top w:val="nil"/>
              <w:bottom w:val="nil"/>
            </w:tcBorders>
            <w:vAlign w:val="center"/>
          </w:tcPr>
          <w:p w14:paraId="6FF48C2C" w14:textId="77777777" w:rsidR="002816B0" w:rsidRPr="00BF2AAF" w:rsidRDefault="002816B0" w:rsidP="002816B0">
            <w:pPr>
              <w:keepNext/>
              <w:keepLines/>
              <w:spacing w:before="40" w:after="40"/>
              <w:ind w:left="113"/>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Variação Líquida de Caixa e Equivalentes de Caixa</w:t>
            </w:r>
          </w:p>
        </w:tc>
        <w:tc>
          <w:tcPr>
            <w:tcW w:w="556" w:type="dxa"/>
            <w:tcBorders>
              <w:top w:val="nil"/>
              <w:bottom w:val="nil"/>
            </w:tcBorders>
            <w:vAlign w:val="center"/>
          </w:tcPr>
          <w:p w14:paraId="13B273BD" w14:textId="77777777" w:rsidR="002816B0" w:rsidRPr="00BF2AAF" w:rsidRDefault="002816B0" w:rsidP="002816B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pacing w:val="-2"/>
                <w:sz w:val="14"/>
                <w:szCs w:val="14"/>
                <w:lang w:eastAsia="pt-BR"/>
              </w:rPr>
            </w:pPr>
          </w:p>
        </w:tc>
        <w:tc>
          <w:tcPr>
            <w:tcW w:w="1240" w:type="dxa"/>
            <w:tcBorders>
              <w:top w:val="nil"/>
              <w:left w:val="nil"/>
              <w:bottom w:val="nil"/>
              <w:right w:val="nil"/>
            </w:tcBorders>
            <w:shd w:val="clear" w:color="auto" w:fill="auto"/>
            <w:vAlign w:val="center"/>
          </w:tcPr>
          <w:p w14:paraId="400EE7F6" w14:textId="1E0F303D" w:rsidR="002816B0" w:rsidRPr="00BF2AAF" w:rsidRDefault="002816B0" w:rsidP="002816B0">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spacing w:val="-2"/>
                <w:sz w:val="14"/>
                <w:szCs w:val="14"/>
                <w:lang w:eastAsia="pt-BR"/>
              </w:rPr>
            </w:pPr>
            <w:r w:rsidRPr="00BF2AAF">
              <w:rPr>
                <w:rFonts w:ascii="Arial" w:eastAsia="Times New Roman" w:hAnsi="Arial" w:cs="Arial"/>
                <w:b/>
                <w:bCs/>
                <w:spacing w:val="-2"/>
                <w:sz w:val="14"/>
                <w:szCs w:val="14"/>
                <w:lang w:eastAsia="pt-BR"/>
              </w:rPr>
              <w:t>586.067</w:t>
            </w:r>
          </w:p>
        </w:tc>
        <w:tc>
          <w:tcPr>
            <w:tcW w:w="1311" w:type="dxa"/>
            <w:tcBorders>
              <w:top w:val="nil"/>
              <w:left w:val="nil"/>
              <w:bottom w:val="nil"/>
              <w:right w:val="nil"/>
            </w:tcBorders>
            <w:vAlign w:val="center"/>
          </w:tcPr>
          <w:p w14:paraId="16E59B17" w14:textId="527A6872" w:rsidR="002816B0" w:rsidRPr="00BF2AAF" w:rsidRDefault="002816B0" w:rsidP="002816B0">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spacing w:val="-2"/>
                <w:sz w:val="14"/>
                <w:szCs w:val="14"/>
                <w:lang w:eastAsia="pt-BR"/>
              </w:rPr>
            </w:pPr>
            <w:r w:rsidRPr="00BF2AAF">
              <w:rPr>
                <w:rFonts w:ascii="Arial" w:eastAsia="Times New Roman" w:hAnsi="Arial" w:cs="Arial"/>
                <w:b/>
                <w:bCs/>
                <w:spacing w:val="-2"/>
                <w:sz w:val="14"/>
                <w:szCs w:val="14"/>
                <w:lang w:eastAsia="pt-BR"/>
              </w:rPr>
              <w:t>(310.339)</w:t>
            </w:r>
          </w:p>
        </w:tc>
        <w:tc>
          <w:tcPr>
            <w:tcW w:w="280" w:type="dxa"/>
            <w:tcBorders>
              <w:top w:val="nil"/>
              <w:bottom w:val="nil"/>
            </w:tcBorders>
            <w:vAlign w:val="center"/>
          </w:tcPr>
          <w:p w14:paraId="017B8937" w14:textId="77777777" w:rsidR="002816B0" w:rsidRPr="00BF2AAF" w:rsidRDefault="002816B0" w:rsidP="002816B0">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p>
        </w:tc>
        <w:tc>
          <w:tcPr>
            <w:tcW w:w="1241" w:type="dxa"/>
            <w:tcBorders>
              <w:top w:val="nil"/>
              <w:left w:val="nil"/>
              <w:bottom w:val="nil"/>
              <w:right w:val="nil"/>
            </w:tcBorders>
            <w:vAlign w:val="center"/>
          </w:tcPr>
          <w:p w14:paraId="7B4BBDDF" w14:textId="21E92C8B" w:rsidR="002816B0" w:rsidRPr="00BF2AAF" w:rsidRDefault="002816B0" w:rsidP="002816B0">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spacing w:val="-2"/>
                <w:sz w:val="14"/>
                <w:szCs w:val="14"/>
                <w:lang w:eastAsia="pt-BR"/>
              </w:rPr>
            </w:pPr>
            <w:r w:rsidRPr="00BF2AAF">
              <w:rPr>
                <w:rFonts w:ascii="Arial" w:eastAsia="Times New Roman" w:hAnsi="Arial" w:cs="Arial"/>
                <w:b/>
                <w:bCs/>
                <w:spacing w:val="-2"/>
                <w:sz w:val="14"/>
                <w:szCs w:val="14"/>
                <w:lang w:eastAsia="pt-BR"/>
              </w:rPr>
              <w:t>(1.323.876)</w:t>
            </w:r>
          </w:p>
        </w:tc>
        <w:tc>
          <w:tcPr>
            <w:tcW w:w="1314" w:type="dxa"/>
            <w:tcBorders>
              <w:top w:val="nil"/>
              <w:left w:val="nil"/>
              <w:bottom w:val="nil"/>
              <w:right w:val="nil"/>
            </w:tcBorders>
            <w:shd w:val="clear" w:color="auto" w:fill="auto"/>
            <w:vAlign w:val="center"/>
          </w:tcPr>
          <w:p w14:paraId="23C00B60" w14:textId="0B97A682" w:rsidR="002816B0" w:rsidRPr="00BF2AAF" w:rsidRDefault="002816B0" w:rsidP="002816B0">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spacing w:val="-2"/>
                <w:sz w:val="14"/>
                <w:szCs w:val="14"/>
                <w:lang w:eastAsia="pt-BR"/>
              </w:rPr>
            </w:pPr>
            <w:r w:rsidRPr="00BF2AAF">
              <w:rPr>
                <w:rFonts w:ascii="Arial" w:hAnsi="Arial" w:cs="Arial"/>
                <w:b/>
                <w:bCs/>
                <w:sz w:val="14"/>
                <w:szCs w:val="14"/>
              </w:rPr>
              <w:t>1.986.057</w:t>
            </w:r>
          </w:p>
        </w:tc>
      </w:tr>
      <w:tr w:rsidR="002816B0" w:rsidRPr="00BF2AAF" w14:paraId="2E74BE19"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839" w:type="dxa"/>
            <w:tcBorders>
              <w:top w:val="nil"/>
              <w:bottom w:val="nil"/>
            </w:tcBorders>
            <w:shd w:val="clear" w:color="auto" w:fill="FFFFFF" w:themeFill="background1"/>
            <w:vAlign w:val="center"/>
          </w:tcPr>
          <w:p w14:paraId="0BE2C3EB" w14:textId="77777777" w:rsidR="002816B0" w:rsidRPr="00BF2AAF" w:rsidRDefault="002816B0" w:rsidP="002816B0">
            <w:pPr>
              <w:keepNext/>
              <w:keepLines/>
              <w:spacing w:before="40" w:after="40"/>
              <w:ind w:left="113"/>
              <w:rPr>
                <w:rFonts w:ascii="Arial" w:eastAsia="Times New Roman" w:hAnsi="Arial" w:cs="Arial"/>
                <w:b w:val="0"/>
                <w:bCs w:val="0"/>
                <w:spacing w:val="-2"/>
                <w:sz w:val="14"/>
                <w:szCs w:val="14"/>
                <w:lang w:eastAsia="pt-BR"/>
              </w:rPr>
            </w:pPr>
            <w:r w:rsidRPr="00BF2AAF">
              <w:rPr>
                <w:rFonts w:ascii="Arial" w:eastAsia="Times New Roman" w:hAnsi="Arial" w:cs="Arial"/>
                <w:b w:val="0"/>
                <w:bCs w:val="0"/>
                <w:spacing w:val="-2"/>
                <w:sz w:val="14"/>
                <w:szCs w:val="14"/>
                <w:lang w:eastAsia="pt-BR"/>
              </w:rPr>
              <w:t>Início do exercício</w:t>
            </w:r>
          </w:p>
        </w:tc>
        <w:tc>
          <w:tcPr>
            <w:tcW w:w="556" w:type="dxa"/>
            <w:tcBorders>
              <w:top w:val="nil"/>
              <w:bottom w:val="nil"/>
            </w:tcBorders>
            <w:shd w:val="clear" w:color="auto" w:fill="FFFFFF" w:themeFill="background1"/>
            <w:vAlign w:val="center"/>
          </w:tcPr>
          <w:p w14:paraId="1582BDCE" w14:textId="77777777" w:rsidR="002816B0" w:rsidRPr="00BF2AAF" w:rsidRDefault="002816B0" w:rsidP="002816B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BF2AAF">
              <w:rPr>
                <w:rFonts w:ascii="Arial" w:eastAsia="Times New Roman" w:hAnsi="Arial" w:cs="Arial"/>
                <w:bCs/>
                <w:spacing w:val="-2"/>
                <w:sz w:val="14"/>
                <w:szCs w:val="14"/>
                <w:lang w:eastAsia="pt-BR"/>
              </w:rPr>
              <w:t>[15]</w:t>
            </w:r>
          </w:p>
        </w:tc>
        <w:tc>
          <w:tcPr>
            <w:tcW w:w="1240" w:type="dxa"/>
            <w:tcBorders>
              <w:top w:val="nil"/>
              <w:left w:val="nil"/>
              <w:bottom w:val="nil"/>
              <w:right w:val="nil"/>
            </w:tcBorders>
            <w:shd w:val="clear" w:color="auto" w:fill="auto"/>
            <w:vAlign w:val="center"/>
          </w:tcPr>
          <w:p w14:paraId="53B83A7D" w14:textId="294874AA" w:rsidR="002816B0" w:rsidRPr="00BF2AAF" w:rsidRDefault="002816B0" w:rsidP="002816B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Cs/>
                <w:spacing w:val="-2"/>
                <w:sz w:val="14"/>
                <w:szCs w:val="14"/>
                <w:lang w:eastAsia="pt-BR"/>
              </w:rPr>
            </w:pPr>
            <w:r w:rsidRPr="00BF2AAF">
              <w:rPr>
                <w:rFonts w:ascii="Arial" w:eastAsia="Times New Roman" w:hAnsi="Arial" w:cs="Arial"/>
                <w:spacing w:val="-2"/>
                <w:sz w:val="14"/>
                <w:szCs w:val="14"/>
                <w:lang w:eastAsia="pt-BR"/>
              </w:rPr>
              <w:t>59.003</w:t>
            </w:r>
          </w:p>
        </w:tc>
        <w:tc>
          <w:tcPr>
            <w:tcW w:w="1311" w:type="dxa"/>
            <w:tcBorders>
              <w:top w:val="nil"/>
              <w:left w:val="nil"/>
              <w:bottom w:val="nil"/>
              <w:right w:val="nil"/>
            </w:tcBorders>
            <w:shd w:val="clear" w:color="auto" w:fill="FFFFFF" w:themeFill="background1"/>
            <w:vAlign w:val="center"/>
          </w:tcPr>
          <w:p w14:paraId="5DA89F28" w14:textId="188AA10E" w:rsidR="002816B0" w:rsidRPr="00BF2AAF" w:rsidRDefault="002816B0" w:rsidP="002816B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Cs/>
                <w:spacing w:val="-2"/>
                <w:sz w:val="14"/>
                <w:szCs w:val="14"/>
                <w:lang w:eastAsia="pt-BR"/>
              </w:rPr>
            </w:pPr>
            <w:r w:rsidRPr="00BF2AAF">
              <w:rPr>
                <w:rFonts w:ascii="Arial" w:eastAsia="Times New Roman" w:hAnsi="Arial" w:cs="Arial"/>
                <w:bCs/>
                <w:spacing w:val="-2"/>
                <w:sz w:val="14"/>
                <w:szCs w:val="14"/>
                <w:lang w:eastAsia="pt-BR"/>
              </w:rPr>
              <w:t>369.342</w:t>
            </w:r>
          </w:p>
        </w:tc>
        <w:tc>
          <w:tcPr>
            <w:tcW w:w="280" w:type="dxa"/>
            <w:tcBorders>
              <w:top w:val="nil"/>
              <w:bottom w:val="nil"/>
            </w:tcBorders>
            <w:shd w:val="clear" w:color="auto" w:fill="FFFFFF" w:themeFill="background1"/>
            <w:vAlign w:val="center"/>
          </w:tcPr>
          <w:p w14:paraId="28EEA1E4" w14:textId="77777777" w:rsidR="002816B0" w:rsidRPr="00BF2AAF" w:rsidRDefault="002816B0" w:rsidP="002816B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Cs/>
                <w:spacing w:val="-2"/>
                <w:sz w:val="14"/>
                <w:szCs w:val="14"/>
                <w:lang w:eastAsia="pt-BR"/>
              </w:rPr>
            </w:pPr>
          </w:p>
        </w:tc>
        <w:tc>
          <w:tcPr>
            <w:tcW w:w="1241" w:type="dxa"/>
            <w:tcBorders>
              <w:top w:val="nil"/>
              <w:left w:val="nil"/>
              <w:bottom w:val="nil"/>
              <w:right w:val="nil"/>
            </w:tcBorders>
            <w:shd w:val="clear" w:color="auto" w:fill="FFFFFF" w:themeFill="background1"/>
            <w:vAlign w:val="center"/>
          </w:tcPr>
          <w:p w14:paraId="65C571EE" w14:textId="5FBC1CC2" w:rsidR="002816B0" w:rsidRPr="00BF2AAF" w:rsidRDefault="002816B0" w:rsidP="002816B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Cs/>
                <w:spacing w:val="-2"/>
                <w:sz w:val="14"/>
                <w:szCs w:val="14"/>
                <w:lang w:eastAsia="pt-BR"/>
              </w:rPr>
            </w:pPr>
            <w:r w:rsidRPr="00BF2AAF">
              <w:rPr>
                <w:rFonts w:ascii="Arial" w:eastAsia="Times New Roman" w:hAnsi="Arial" w:cs="Arial"/>
                <w:bCs/>
                <w:spacing w:val="-2"/>
                <w:sz w:val="14"/>
                <w:szCs w:val="14"/>
                <w:lang w:eastAsia="pt-BR"/>
              </w:rPr>
              <w:t>6.076.618</w:t>
            </w:r>
          </w:p>
        </w:tc>
        <w:tc>
          <w:tcPr>
            <w:tcW w:w="1314" w:type="dxa"/>
            <w:tcBorders>
              <w:top w:val="nil"/>
              <w:left w:val="nil"/>
              <w:bottom w:val="nil"/>
              <w:right w:val="nil"/>
            </w:tcBorders>
            <w:shd w:val="clear" w:color="auto" w:fill="auto"/>
            <w:vAlign w:val="center"/>
          </w:tcPr>
          <w:p w14:paraId="62B0A9F3" w14:textId="22B6A1B8" w:rsidR="002816B0" w:rsidRPr="00BF2AAF" w:rsidRDefault="002816B0" w:rsidP="002816B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Cs/>
                <w:spacing w:val="-2"/>
                <w:sz w:val="14"/>
                <w:szCs w:val="14"/>
                <w:lang w:eastAsia="pt-BR"/>
              </w:rPr>
            </w:pPr>
            <w:r w:rsidRPr="00BF2AAF">
              <w:rPr>
                <w:rFonts w:ascii="Arial" w:hAnsi="Arial" w:cs="Arial"/>
                <w:sz w:val="14"/>
                <w:szCs w:val="14"/>
              </w:rPr>
              <w:t>4.090.561</w:t>
            </w:r>
          </w:p>
        </w:tc>
      </w:tr>
      <w:tr w:rsidR="002816B0" w:rsidRPr="00BF2AAF" w14:paraId="2723C7AF" w14:textId="77777777">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839" w:type="dxa"/>
            <w:tcBorders>
              <w:top w:val="nil"/>
              <w:bottom w:val="nil"/>
            </w:tcBorders>
            <w:vAlign w:val="center"/>
          </w:tcPr>
          <w:p w14:paraId="4FAD915C" w14:textId="77777777" w:rsidR="002816B0" w:rsidRPr="00BF2AAF" w:rsidRDefault="002816B0" w:rsidP="002816B0">
            <w:pPr>
              <w:keepNext/>
              <w:keepLines/>
              <w:spacing w:before="40" w:after="40"/>
              <w:ind w:left="113"/>
              <w:rPr>
                <w:rFonts w:ascii="Arial" w:eastAsia="Times New Roman" w:hAnsi="Arial" w:cs="Arial"/>
                <w:b w:val="0"/>
                <w:bCs w:val="0"/>
                <w:spacing w:val="-2"/>
                <w:sz w:val="14"/>
                <w:szCs w:val="14"/>
                <w:lang w:eastAsia="pt-BR"/>
              </w:rPr>
            </w:pPr>
            <w:r w:rsidRPr="00BF2AAF">
              <w:rPr>
                <w:rFonts w:ascii="Arial" w:eastAsia="Times New Roman" w:hAnsi="Arial" w:cs="Arial"/>
                <w:b w:val="0"/>
                <w:bCs w:val="0"/>
                <w:spacing w:val="-2"/>
                <w:sz w:val="14"/>
                <w:szCs w:val="14"/>
                <w:lang w:eastAsia="pt-BR"/>
              </w:rPr>
              <w:t>Fim do exercício</w:t>
            </w:r>
          </w:p>
        </w:tc>
        <w:tc>
          <w:tcPr>
            <w:tcW w:w="556" w:type="dxa"/>
            <w:tcBorders>
              <w:top w:val="nil"/>
              <w:bottom w:val="nil"/>
            </w:tcBorders>
            <w:vAlign w:val="center"/>
          </w:tcPr>
          <w:p w14:paraId="50AE4CD0" w14:textId="77777777" w:rsidR="002816B0" w:rsidRPr="00BF2AAF" w:rsidRDefault="002816B0" w:rsidP="002816B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pacing w:val="-2"/>
                <w:sz w:val="14"/>
                <w:szCs w:val="14"/>
                <w:lang w:eastAsia="pt-BR"/>
              </w:rPr>
            </w:pPr>
            <w:r w:rsidRPr="00BF2AAF">
              <w:rPr>
                <w:rFonts w:ascii="Arial" w:eastAsia="Times New Roman" w:hAnsi="Arial" w:cs="Arial"/>
                <w:bCs/>
                <w:spacing w:val="-2"/>
                <w:sz w:val="14"/>
                <w:szCs w:val="14"/>
                <w:lang w:eastAsia="pt-BR"/>
              </w:rPr>
              <w:t>[15]</w:t>
            </w:r>
          </w:p>
        </w:tc>
        <w:tc>
          <w:tcPr>
            <w:tcW w:w="1240" w:type="dxa"/>
            <w:tcBorders>
              <w:top w:val="nil"/>
              <w:left w:val="nil"/>
              <w:bottom w:val="nil"/>
              <w:right w:val="nil"/>
            </w:tcBorders>
            <w:shd w:val="clear" w:color="auto" w:fill="auto"/>
            <w:vAlign w:val="center"/>
          </w:tcPr>
          <w:p w14:paraId="49C5B1F6" w14:textId="2B738F07" w:rsidR="002816B0" w:rsidRPr="00BF2AAF" w:rsidRDefault="002816B0" w:rsidP="002816B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645.070</w:t>
            </w:r>
          </w:p>
        </w:tc>
        <w:tc>
          <w:tcPr>
            <w:tcW w:w="1311" w:type="dxa"/>
            <w:tcBorders>
              <w:top w:val="nil"/>
              <w:left w:val="nil"/>
              <w:bottom w:val="nil"/>
              <w:right w:val="nil"/>
            </w:tcBorders>
            <w:vAlign w:val="center"/>
          </w:tcPr>
          <w:p w14:paraId="40490182" w14:textId="1C0AF3C3" w:rsidR="002816B0" w:rsidRPr="00BF2AAF" w:rsidRDefault="002816B0" w:rsidP="002816B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Cs/>
                <w:spacing w:val="-2"/>
                <w:sz w:val="14"/>
                <w:szCs w:val="14"/>
                <w:lang w:eastAsia="pt-BR"/>
              </w:rPr>
            </w:pPr>
            <w:r w:rsidRPr="00BF2AAF">
              <w:rPr>
                <w:rFonts w:ascii="Arial" w:eastAsia="Times New Roman" w:hAnsi="Arial" w:cs="Arial"/>
                <w:bCs/>
                <w:spacing w:val="-2"/>
                <w:sz w:val="14"/>
                <w:szCs w:val="14"/>
                <w:lang w:eastAsia="pt-BR"/>
              </w:rPr>
              <w:t>59.003</w:t>
            </w:r>
          </w:p>
        </w:tc>
        <w:tc>
          <w:tcPr>
            <w:tcW w:w="280" w:type="dxa"/>
            <w:tcBorders>
              <w:top w:val="nil"/>
              <w:bottom w:val="nil"/>
            </w:tcBorders>
            <w:vAlign w:val="center"/>
          </w:tcPr>
          <w:p w14:paraId="4BCBBB95" w14:textId="77777777" w:rsidR="002816B0" w:rsidRPr="00BF2AAF" w:rsidRDefault="002816B0" w:rsidP="002816B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Cs/>
                <w:spacing w:val="-2"/>
                <w:sz w:val="14"/>
                <w:szCs w:val="14"/>
                <w:lang w:eastAsia="pt-BR"/>
              </w:rPr>
            </w:pPr>
          </w:p>
        </w:tc>
        <w:tc>
          <w:tcPr>
            <w:tcW w:w="1241" w:type="dxa"/>
            <w:tcBorders>
              <w:top w:val="nil"/>
              <w:left w:val="nil"/>
              <w:bottom w:val="nil"/>
              <w:right w:val="nil"/>
            </w:tcBorders>
            <w:vAlign w:val="center"/>
          </w:tcPr>
          <w:p w14:paraId="61E8176C" w14:textId="1C1E9C49" w:rsidR="002816B0" w:rsidRPr="00BF2AAF" w:rsidRDefault="002816B0" w:rsidP="002816B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Cs/>
                <w:spacing w:val="-2"/>
                <w:sz w:val="14"/>
                <w:szCs w:val="14"/>
                <w:lang w:eastAsia="pt-BR"/>
              </w:rPr>
            </w:pPr>
            <w:r w:rsidRPr="00BF2AAF">
              <w:rPr>
                <w:rFonts w:ascii="Arial" w:eastAsia="Times New Roman" w:hAnsi="Arial" w:cs="Arial"/>
                <w:spacing w:val="-2"/>
                <w:sz w:val="14"/>
                <w:szCs w:val="14"/>
                <w:lang w:eastAsia="pt-BR"/>
              </w:rPr>
              <w:t>4.752.742</w:t>
            </w:r>
          </w:p>
        </w:tc>
        <w:tc>
          <w:tcPr>
            <w:tcW w:w="1314" w:type="dxa"/>
            <w:tcBorders>
              <w:top w:val="nil"/>
              <w:left w:val="nil"/>
              <w:bottom w:val="nil"/>
              <w:right w:val="nil"/>
            </w:tcBorders>
            <w:shd w:val="clear" w:color="auto" w:fill="auto"/>
            <w:vAlign w:val="center"/>
          </w:tcPr>
          <w:p w14:paraId="1FD77157" w14:textId="096B9611" w:rsidR="002816B0" w:rsidRPr="00BF2AAF" w:rsidRDefault="002816B0" w:rsidP="002816B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Cs/>
                <w:spacing w:val="-2"/>
                <w:sz w:val="14"/>
                <w:szCs w:val="14"/>
                <w:lang w:eastAsia="pt-BR"/>
              </w:rPr>
            </w:pPr>
            <w:r w:rsidRPr="00BF2AAF">
              <w:rPr>
                <w:rFonts w:ascii="Arial" w:hAnsi="Arial" w:cs="Arial"/>
                <w:sz w:val="14"/>
                <w:szCs w:val="14"/>
              </w:rPr>
              <w:t>6.076.618</w:t>
            </w:r>
          </w:p>
        </w:tc>
      </w:tr>
      <w:tr w:rsidR="002816B0" w:rsidRPr="00BF2AAF" w14:paraId="5B4BADE1"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839" w:type="dxa"/>
            <w:tcBorders>
              <w:top w:val="nil"/>
              <w:bottom w:val="nil"/>
            </w:tcBorders>
            <w:shd w:val="clear" w:color="auto" w:fill="FFFFFF" w:themeFill="background1"/>
            <w:vAlign w:val="center"/>
          </w:tcPr>
          <w:p w14:paraId="22B05D71" w14:textId="77777777" w:rsidR="002816B0" w:rsidRPr="00BF2AAF" w:rsidRDefault="002816B0" w:rsidP="002816B0">
            <w:pPr>
              <w:keepNext/>
              <w:keepLines/>
              <w:spacing w:before="40" w:after="40"/>
              <w:ind w:left="113"/>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Aumento/(Redução) de Caixa e Equivalentes de Caixa</w:t>
            </w:r>
          </w:p>
        </w:tc>
        <w:tc>
          <w:tcPr>
            <w:tcW w:w="556" w:type="dxa"/>
            <w:tcBorders>
              <w:top w:val="nil"/>
              <w:bottom w:val="nil"/>
            </w:tcBorders>
            <w:shd w:val="clear" w:color="auto" w:fill="FFFFFF" w:themeFill="background1"/>
            <w:vAlign w:val="center"/>
          </w:tcPr>
          <w:p w14:paraId="62FD7BDC" w14:textId="77777777" w:rsidR="002816B0" w:rsidRPr="00BF2AAF" w:rsidRDefault="002816B0" w:rsidP="002816B0">
            <w:pPr>
              <w:keepNext/>
              <w:keepLines/>
              <w:spacing w:before="40" w:after="40"/>
              <w:ind w:left="113"/>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bCs/>
                <w:spacing w:val="-2"/>
                <w:sz w:val="14"/>
                <w:szCs w:val="14"/>
                <w:lang w:eastAsia="pt-BR"/>
              </w:rPr>
            </w:pPr>
          </w:p>
        </w:tc>
        <w:tc>
          <w:tcPr>
            <w:tcW w:w="1240" w:type="dxa"/>
            <w:tcBorders>
              <w:top w:val="nil"/>
              <w:left w:val="nil"/>
              <w:bottom w:val="nil"/>
              <w:right w:val="nil"/>
            </w:tcBorders>
            <w:shd w:val="clear" w:color="auto" w:fill="auto"/>
            <w:vAlign w:val="center"/>
          </w:tcPr>
          <w:p w14:paraId="31858F86" w14:textId="708B3DFA" w:rsidR="002816B0" w:rsidRPr="00BF2AAF" w:rsidRDefault="002816B0" w:rsidP="002816B0">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bCs/>
                <w:spacing w:val="-2"/>
                <w:sz w:val="14"/>
                <w:szCs w:val="14"/>
                <w:lang w:eastAsia="pt-BR"/>
              </w:rPr>
            </w:pPr>
            <w:r w:rsidRPr="00BF2AAF">
              <w:rPr>
                <w:rFonts w:ascii="Arial" w:eastAsia="Times New Roman" w:hAnsi="Arial" w:cs="Arial"/>
                <w:b/>
                <w:bCs/>
                <w:spacing w:val="-2"/>
                <w:sz w:val="14"/>
                <w:szCs w:val="14"/>
                <w:lang w:eastAsia="pt-BR"/>
              </w:rPr>
              <w:t>586.067</w:t>
            </w:r>
          </w:p>
        </w:tc>
        <w:tc>
          <w:tcPr>
            <w:tcW w:w="1311" w:type="dxa"/>
            <w:tcBorders>
              <w:top w:val="nil"/>
              <w:left w:val="nil"/>
              <w:bottom w:val="nil"/>
              <w:right w:val="nil"/>
            </w:tcBorders>
            <w:shd w:val="clear" w:color="auto" w:fill="FFFFFF" w:themeFill="background1"/>
            <w:vAlign w:val="center"/>
          </w:tcPr>
          <w:p w14:paraId="6BDFD108" w14:textId="21C88D36" w:rsidR="002816B0" w:rsidRPr="00BF2AAF" w:rsidRDefault="002816B0" w:rsidP="002816B0">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bCs/>
                <w:spacing w:val="-2"/>
                <w:sz w:val="14"/>
                <w:szCs w:val="14"/>
                <w:lang w:eastAsia="pt-BR"/>
              </w:rPr>
            </w:pPr>
            <w:r w:rsidRPr="00BF2AAF">
              <w:rPr>
                <w:rFonts w:ascii="Arial" w:eastAsia="Times New Roman" w:hAnsi="Arial" w:cs="Arial"/>
                <w:b/>
                <w:bCs/>
                <w:spacing w:val="-2"/>
                <w:sz w:val="14"/>
                <w:szCs w:val="14"/>
                <w:lang w:eastAsia="pt-BR"/>
              </w:rPr>
              <w:t>(310.339)</w:t>
            </w:r>
          </w:p>
        </w:tc>
        <w:tc>
          <w:tcPr>
            <w:tcW w:w="280" w:type="dxa"/>
            <w:tcBorders>
              <w:top w:val="nil"/>
              <w:bottom w:val="nil"/>
            </w:tcBorders>
            <w:shd w:val="clear" w:color="auto" w:fill="FFFFFF" w:themeFill="background1"/>
            <w:vAlign w:val="center"/>
          </w:tcPr>
          <w:p w14:paraId="04631972" w14:textId="77777777" w:rsidR="002816B0" w:rsidRPr="00BF2AAF" w:rsidRDefault="002816B0" w:rsidP="002816B0">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bCs/>
                <w:spacing w:val="-2"/>
                <w:sz w:val="14"/>
                <w:szCs w:val="14"/>
                <w:lang w:eastAsia="pt-BR"/>
              </w:rPr>
            </w:pPr>
          </w:p>
        </w:tc>
        <w:tc>
          <w:tcPr>
            <w:tcW w:w="1241" w:type="dxa"/>
            <w:tcBorders>
              <w:top w:val="nil"/>
              <w:left w:val="nil"/>
              <w:bottom w:val="nil"/>
              <w:right w:val="nil"/>
            </w:tcBorders>
            <w:shd w:val="clear" w:color="auto" w:fill="FFFFFF" w:themeFill="background1"/>
            <w:vAlign w:val="center"/>
          </w:tcPr>
          <w:p w14:paraId="68D3CF80" w14:textId="53C56211" w:rsidR="002816B0" w:rsidRPr="00BF2AAF" w:rsidRDefault="002816B0" w:rsidP="002816B0">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bCs/>
                <w:spacing w:val="-2"/>
                <w:sz w:val="14"/>
                <w:szCs w:val="14"/>
                <w:lang w:eastAsia="pt-BR"/>
              </w:rPr>
            </w:pPr>
            <w:r w:rsidRPr="00BF2AAF">
              <w:rPr>
                <w:rFonts w:ascii="Arial" w:eastAsia="Times New Roman" w:hAnsi="Arial" w:cs="Arial"/>
                <w:b/>
                <w:bCs/>
                <w:spacing w:val="-2"/>
                <w:sz w:val="14"/>
                <w:szCs w:val="14"/>
                <w:lang w:eastAsia="pt-BR"/>
              </w:rPr>
              <w:t>(1.323.876)</w:t>
            </w:r>
          </w:p>
        </w:tc>
        <w:tc>
          <w:tcPr>
            <w:tcW w:w="1314" w:type="dxa"/>
            <w:tcBorders>
              <w:top w:val="nil"/>
              <w:left w:val="nil"/>
              <w:bottom w:val="nil"/>
              <w:right w:val="nil"/>
            </w:tcBorders>
            <w:shd w:val="clear" w:color="auto" w:fill="auto"/>
            <w:vAlign w:val="center"/>
          </w:tcPr>
          <w:p w14:paraId="20CC5E55" w14:textId="58C6AC79" w:rsidR="002816B0" w:rsidRPr="00BF2AAF" w:rsidRDefault="002816B0" w:rsidP="002816B0">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bCs/>
                <w:spacing w:val="-2"/>
                <w:sz w:val="14"/>
                <w:szCs w:val="14"/>
                <w:lang w:eastAsia="pt-BR"/>
              </w:rPr>
            </w:pPr>
            <w:r w:rsidRPr="00BF2AAF">
              <w:rPr>
                <w:rFonts w:ascii="Arial" w:hAnsi="Arial" w:cs="Arial"/>
                <w:b/>
                <w:bCs/>
                <w:sz w:val="14"/>
                <w:szCs w:val="14"/>
              </w:rPr>
              <w:t>1.986.057</w:t>
            </w:r>
          </w:p>
        </w:tc>
      </w:tr>
      <w:tr w:rsidR="002816B0" w:rsidRPr="00BF2AAF" w14:paraId="071D4EE2" w14:textId="77777777">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839" w:type="dxa"/>
            <w:tcBorders>
              <w:top w:val="nil"/>
              <w:bottom w:val="nil"/>
            </w:tcBorders>
            <w:vAlign w:val="center"/>
          </w:tcPr>
          <w:p w14:paraId="015A8A20" w14:textId="77777777" w:rsidR="002816B0" w:rsidRPr="00BF2AAF" w:rsidRDefault="002816B0" w:rsidP="002816B0">
            <w:pPr>
              <w:keepNext/>
              <w:keepLines/>
              <w:spacing w:before="40" w:after="40"/>
              <w:ind w:left="113"/>
              <w:rPr>
                <w:rFonts w:ascii="Arial" w:eastAsia="Times New Roman" w:hAnsi="Arial" w:cs="Arial"/>
                <w:spacing w:val="-2"/>
                <w:sz w:val="14"/>
                <w:szCs w:val="14"/>
                <w:lang w:eastAsia="pt-BR"/>
              </w:rPr>
            </w:pPr>
          </w:p>
        </w:tc>
        <w:tc>
          <w:tcPr>
            <w:tcW w:w="556" w:type="dxa"/>
            <w:tcBorders>
              <w:top w:val="nil"/>
              <w:bottom w:val="nil"/>
            </w:tcBorders>
            <w:vAlign w:val="center"/>
          </w:tcPr>
          <w:p w14:paraId="0971AAFF" w14:textId="77777777" w:rsidR="002816B0" w:rsidRPr="00BF2AAF" w:rsidRDefault="002816B0" w:rsidP="002816B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pacing w:val="-2"/>
                <w:sz w:val="14"/>
                <w:szCs w:val="14"/>
                <w:lang w:eastAsia="pt-BR"/>
              </w:rPr>
            </w:pPr>
          </w:p>
        </w:tc>
        <w:tc>
          <w:tcPr>
            <w:tcW w:w="1240" w:type="dxa"/>
            <w:tcBorders>
              <w:top w:val="nil"/>
              <w:left w:val="nil"/>
              <w:bottom w:val="nil"/>
              <w:right w:val="nil"/>
            </w:tcBorders>
            <w:vAlign w:val="center"/>
          </w:tcPr>
          <w:p w14:paraId="68B9A30C" w14:textId="77777777" w:rsidR="002816B0" w:rsidRPr="00BF2AAF" w:rsidRDefault="002816B0" w:rsidP="002816B0">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p>
        </w:tc>
        <w:tc>
          <w:tcPr>
            <w:tcW w:w="1311" w:type="dxa"/>
            <w:tcBorders>
              <w:top w:val="nil"/>
              <w:bottom w:val="nil"/>
            </w:tcBorders>
            <w:vAlign w:val="center"/>
          </w:tcPr>
          <w:p w14:paraId="34B0E15C" w14:textId="77777777" w:rsidR="002816B0" w:rsidRPr="00BF2AAF" w:rsidRDefault="002816B0" w:rsidP="002816B0">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p>
        </w:tc>
        <w:tc>
          <w:tcPr>
            <w:tcW w:w="280" w:type="dxa"/>
            <w:tcBorders>
              <w:top w:val="nil"/>
              <w:bottom w:val="nil"/>
            </w:tcBorders>
            <w:vAlign w:val="center"/>
          </w:tcPr>
          <w:p w14:paraId="00C24810" w14:textId="77777777" w:rsidR="002816B0" w:rsidRPr="00BF2AAF" w:rsidRDefault="002816B0" w:rsidP="002816B0">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p>
        </w:tc>
        <w:tc>
          <w:tcPr>
            <w:tcW w:w="1241" w:type="dxa"/>
            <w:tcBorders>
              <w:top w:val="nil"/>
              <w:left w:val="nil"/>
              <w:bottom w:val="nil"/>
              <w:right w:val="nil"/>
            </w:tcBorders>
            <w:vAlign w:val="center"/>
          </w:tcPr>
          <w:p w14:paraId="385345C9" w14:textId="77777777" w:rsidR="002816B0" w:rsidRPr="00BF2AAF" w:rsidRDefault="002816B0" w:rsidP="002816B0">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p>
        </w:tc>
        <w:tc>
          <w:tcPr>
            <w:tcW w:w="1314" w:type="dxa"/>
            <w:tcBorders>
              <w:top w:val="nil"/>
              <w:bottom w:val="nil"/>
            </w:tcBorders>
            <w:vAlign w:val="center"/>
          </w:tcPr>
          <w:p w14:paraId="6DA8FDCB" w14:textId="77777777" w:rsidR="002816B0" w:rsidRPr="00BF2AAF" w:rsidRDefault="002816B0" w:rsidP="002816B0">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p>
        </w:tc>
      </w:tr>
      <w:tr w:rsidR="002816B0" w:rsidRPr="00BF2AAF" w14:paraId="7D5FDD78"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839" w:type="dxa"/>
            <w:tcBorders>
              <w:top w:val="nil"/>
              <w:bottom w:val="nil"/>
            </w:tcBorders>
            <w:shd w:val="clear" w:color="auto" w:fill="FFFFFF" w:themeFill="background1"/>
            <w:vAlign w:val="center"/>
          </w:tcPr>
          <w:p w14:paraId="0A67EA94" w14:textId="77777777" w:rsidR="002816B0" w:rsidRPr="00BF2AAF" w:rsidRDefault="002816B0" w:rsidP="002816B0">
            <w:pPr>
              <w:keepNext/>
              <w:keepLines/>
              <w:spacing w:before="40" w:after="40"/>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Informações Complementares das Operações</w:t>
            </w:r>
          </w:p>
        </w:tc>
        <w:tc>
          <w:tcPr>
            <w:tcW w:w="556" w:type="dxa"/>
            <w:tcBorders>
              <w:top w:val="nil"/>
              <w:bottom w:val="nil"/>
            </w:tcBorders>
            <w:shd w:val="clear" w:color="auto" w:fill="FFFFFF" w:themeFill="background1"/>
            <w:vAlign w:val="center"/>
          </w:tcPr>
          <w:p w14:paraId="4F9EE544" w14:textId="77777777" w:rsidR="002816B0" w:rsidRPr="00BF2AAF" w:rsidRDefault="002816B0" w:rsidP="002816B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p>
        </w:tc>
        <w:tc>
          <w:tcPr>
            <w:tcW w:w="1240" w:type="dxa"/>
            <w:tcBorders>
              <w:top w:val="nil"/>
              <w:left w:val="nil"/>
              <w:bottom w:val="nil"/>
              <w:right w:val="nil"/>
            </w:tcBorders>
            <w:shd w:val="clear" w:color="auto" w:fill="FFFFFF" w:themeFill="background1"/>
            <w:vAlign w:val="center"/>
          </w:tcPr>
          <w:p w14:paraId="1DCE2FB5" w14:textId="77777777" w:rsidR="002816B0" w:rsidRPr="00BF2AAF" w:rsidRDefault="002816B0" w:rsidP="002816B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spacing w:val="-2"/>
                <w:sz w:val="14"/>
                <w:szCs w:val="14"/>
                <w:lang w:eastAsia="pt-BR"/>
              </w:rPr>
            </w:pPr>
          </w:p>
        </w:tc>
        <w:tc>
          <w:tcPr>
            <w:tcW w:w="1311" w:type="dxa"/>
            <w:tcBorders>
              <w:top w:val="nil"/>
              <w:bottom w:val="nil"/>
            </w:tcBorders>
            <w:shd w:val="clear" w:color="auto" w:fill="FFFFFF" w:themeFill="background1"/>
            <w:vAlign w:val="center"/>
          </w:tcPr>
          <w:p w14:paraId="0A08E99B" w14:textId="77777777" w:rsidR="002816B0" w:rsidRPr="00BF2AAF" w:rsidRDefault="002816B0" w:rsidP="002816B0">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bCs/>
                <w:spacing w:val="-2"/>
                <w:sz w:val="14"/>
                <w:szCs w:val="14"/>
                <w:lang w:eastAsia="pt-BR"/>
              </w:rPr>
            </w:pPr>
          </w:p>
        </w:tc>
        <w:tc>
          <w:tcPr>
            <w:tcW w:w="280" w:type="dxa"/>
            <w:tcBorders>
              <w:top w:val="nil"/>
              <w:bottom w:val="nil"/>
            </w:tcBorders>
            <w:shd w:val="clear" w:color="auto" w:fill="FFFFFF" w:themeFill="background1"/>
            <w:vAlign w:val="center"/>
          </w:tcPr>
          <w:p w14:paraId="12F6914A" w14:textId="77777777" w:rsidR="002816B0" w:rsidRPr="00BF2AAF" w:rsidRDefault="002816B0" w:rsidP="002816B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bCs/>
                <w:spacing w:val="-2"/>
                <w:sz w:val="14"/>
                <w:szCs w:val="14"/>
                <w:lang w:eastAsia="pt-BR"/>
              </w:rPr>
            </w:pPr>
          </w:p>
        </w:tc>
        <w:tc>
          <w:tcPr>
            <w:tcW w:w="1241" w:type="dxa"/>
            <w:tcBorders>
              <w:top w:val="nil"/>
              <w:left w:val="nil"/>
              <w:bottom w:val="nil"/>
              <w:right w:val="nil"/>
            </w:tcBorders>
            <w:shd w:val="clear" w:color="auto" w:fill="FFFFFF" w:themeFill="background1"/>
            <w:vAlign w:val="center"/>
          </w:tcPr>
          <w:p w14:paraId="18307D48" w14:textId="77777777" w:rsidR="002816B0" w:rsidRPr="00BF2AAF" w:rsidRDefault="002816B0" w:rsidP="002816B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bCs/>
                <w:spacing w:val="-2"/>
                <w:sz w:val="14"/>
                <w:szCs w:val="14"/>
                <w:lang w:eastAsia="pt-BR"/>
              </w:rPr>
            </w:pPr>
          </w:p>
        </w:tc>
        <w:tc>
          <w:tcPr>
            <w:tcW w:w="1314" w:type="dxa"/>
            <w:tcBorders>
              <w:top w:val="nil"/>
              <w:bottom w:val="nil"/>
            </w:tcBorders>
            <w:shd w:val="clear" w:color="auto" w:fill="FFFFFF" w:themeFill="background1"/>
            <w:vAlign w:val="center"/>
          </w:tcPr>
          <w:p w14:paraId="1742EBE1" w14:textId="77777777" w:rsidR="002816B0" w:rsidRPr="00BF2AAF" w:rsidRDefault="002816B0" w:rsidP="002816B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bCs/>
                <w:spacing w:val="-2"/>
                <w:sz w:val="14"/>
                <w:szCs w:val="14"/>
                <w:lang w:eastAsia="pt-BR"/>
              </w:rPr>
            </w:pPr>
          </w:p>
        </w:tc>
      </w:tr>
      <w:tr w:rsidR="002816B0" w:rsidRPr="00BF2AAF" w14:paraId="005DCB37" w14:textId="77777777">
        <w:trPr>
          <w:cnfStyle w:val="000000100000" w:firstRow="0" w:lastRow="0" w:firstColumn="0" w:lastColumn="0" w:oddVBand="0" w:evenVBand="0" w:oddHBand="1" w:evenHBand="0" w:firstRowFirstColumn="0" w:firstRowLastColumn="0" w:lastRowFirstColumn="0" w:lastRowLastColumn="0"/>
          <w:trHeight w:val="70"/>
          <w:jc w:val="center"/>
        </w:trPr>
        <w:tc>
          <w:tcPr>
            <w:cnfStyle w:val="001000000000" w:firstRow="0" w:lastRow="0" w:firstColumn="1" w:lastColumn="0" w:oddVBand="0" w:evenVBand="0" w:oddHBand="0" w:evenHBand="0" w:firstRowFirstColumn="0" w:firstRowLastColumn="0" w:lastRowFirstColumn="0" w:lastRowLastColumn="0"/>
            <w:tcW w:w="3839" w:type="dxa"/>
            <w:tcBorders>
              <w:top w:val="nil"/>
              <w:bottom w:val="nil"/>
            </w:tcBorders>
            <w:vAlign w:val="center"/>
          </w:tcPr>
          <w:p w14:paraId="61C0306A" w14:textId="77777777" w:rsidR="002816B0" w:rsidRPr="00BF2AAF" w:rsidRDefault="002816B0" w:rsidP="002816B0">
            <w:pPr>
              <w:keepNext/>
              <w:keepLines/>
              <w:spacing w:before="40" w:after="40"/>
              <w:ind w:left="113"/>
              <w:rPr>
                <w:rFonts w:ascii="Arial" w:eastAsia="Times New Roman" w:hAnsi="Arial" w:cs="Arial"/>
                <w:b w:val="0"/>
                <w:bCs w:val="0"/>
                <w:spacing w:val="-2"/>
                <w:sz w:val="14"/>
                <w:szCs w:val="14"/>
                <w:lang w:eastAsia="pt-BR"/>
              </w:rPr>
            </w:pPr>
            <w:r w:rsidRPr="00BF2AAF">
              <w:rPr>
                <w:rFonts w:ascii="Arial" w:eastAsia="Times New Roman" w:hAnsi="Arial" w:cs="Arial"/>
                <w:b w:val="0"/>
                <w:bCs w:val="0"/>
                <w:spacing w:val="-2"/>
                <w:sz w:val="14"/>
                <w:szCs w:val="14"/>
                <w:lang w:eastAsia="pt-BR"/>
              </w:rPr>
              <w:t>Imposto de Renda pago no exercício</w:t>
            </w:r>
          </w:p>
        </w:tc>
        <w:tc>
          <w:tcPr>
            <w:tcW w:w="556" w:type="dxa"/>
            <w:tcBorders>
              <w:top w:val="nil"/>
              <w:bottom w:val="nil"/>
            </w:tcBorders>
            <w:vAlign w:val="center"/>
          </w:tcPr>
          <w:p w14:paraId="250E3B09" w14:textId="77777777" w:rsidR="002816B0" w:rsidRPr="00BF2AAF" w:rsidRDefault="002816B0" w:rsidP="002816B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p>
        </w:tc>
        <w:tc>
          <w:tcPr>
            <w:tcW w:w="1240" w:type="dxa"/>
            <w:tcBorders>
              <w:top w:val="nil"/>
              <w:left w:val="nil"/>
              <w:bottom w:val="nil"/>
              <w:right w:val="nil"/>
            </w:tcBorders>
            <w:shd w:val="clear" w:color="auto" w:fill="auto"/>
            <w:vAlign w:val="center"/>
          </w:tcPr>
          <w:p w14:paraId="2DFB8AA8" w14:textId="46B29BBC" w:rsidR="002816B0" w:rsidRPr="00BF2AAF" w:rsidRDefault="002816B0" w:rsidP="002816B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BF2AAF">
              <w:rPr>
                <w:rFonts w:ascii="Arial" w:hAnsi="Arial" w:cs="Arial"/>
                <w:color w:val="000000"/>
                <w:sz w:val="14"/>
                <w:szCs w:val="14"/>
              </w:rPr>
              <w:t>--</w:t>
            </w:r>
          </w:p>
        </w:tc>
        <w:tc>
          <w:tcPr>
            <w:tcW w:w="1311" w:type="dxa"/>
            <w:tcBorders>
              <w:top w:val="nil"/>
              <w:bottom w:val="nil"/>
            </w:tcBorders>
            <w:vAlign w:val="center"/>
          </w:tcPr>
          <w:p w14:paraId="26032653" w14:textId="12D2D98A" w:rsidR="002816B0" w:rsidRPr="00BF2AAF" w:rsidRDefault="002816B0" w:rsidP="002816B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(322)</w:t>
            </w:r>
          </w:p>
        </w:tc>
        <w:tc>
          <w:tcPr>
            <w:tcW w:w="280" w:type="dxa"/>
            <w:tcBorders>
              <w:top w:val="nil"/>
              <w:bottom w:val="nil"/>
            </w:tcBorders>
            <w:vAlign w:val="center"/>
          </w:tcPr>
          <w:p w14:paraId="61E20914" w14:textId="77777777" w:rsidR="002816B0" w:rsidRPr="00BF2AAF" w:rsidRDefault="002816B0" w:rsidP="002816B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p>
        </w:tc>
        <w:tc>
          <w:tcPr>
            <w:tcW w:w="1241" w:type="dxa"/>
            <w:tcBorders>
              <w:top w:val="nil"/>
              <w:left w:val="nil"/>
              <w:bottom w:val="nil"/>
              <w:right w:val="nil"/>
            </w:tcBorders>
            <w:vAlign w:val="center"/>
          </w:tcPr>
          <w:p w14:paraId="378336AF" w14:textId="42048082" w:rsidR="002816B0" w:rsidRPr="00BF2AAF" w:rsidRDefault="002816B0" w:rsidP="002816B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highlight w:val="yellow"/>
                <w:lang w:eastAsia="pt-BR"/>
              </w:rPr>
            </w:pPr>
            <w:r w:rsidRPr="00BF2AAF">
              <w:rPr>
                <w:rFonts w:ascii="Arial" w:eastAsia="Times New Roman" w:hAnsi="Arial" w:cs="Arial"/>
                <w:spacing w:val="-2"/>
                <w:sz w:val="14"/>
                <w:szCs w:val="14"/>
                <w:lang w:eastAsia="pt-BR"/>
              </w:rPr>
              <w:t>(934.781)</w:t>
            </w:r>
          </w:p>
        </w:tc>
        <w:tc>
          <w:tcPr>
            <w:tcW w:w="1314" w:type="dxa"/>
            <w:tcBorders>
              <w:top w:val="nil"/>
              <w:bottom w:val="nil"/>
            </w:tcBorders>
            <w:vAlign w:val="center"/>
          </w:tcPr>
          <w:p w14:paraId="3FD59910" w14:textId="6CD9034C" w:rsidR="002816B0" w:rsidRPr="00BF2AAF" w:rsidRDefault="002816B0" w:rsidP="002816B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(793.454)</w:t>
            </w:r>
          </w:p>
        </w:tc>
      </w:tr>
      <w:tr w:rsidR="002816B0" w:rsidRPr="00BF2AAF" w14:paraId="4A827CF6"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839" w:type="dxa"/>
            <w:tcBorders>
              <w:top w:val="nil"/>
              <w:bottom w:val="nil"/>
            </w:tcBorders>
            <w:shd w:val="clear" w:color="auto" w:fill="FFFFFF" w:themeFill="background1"/>
            <w:vAlign w:val="center"/>
          </w:tcPr>
          <w:p w14:paraId="2949ACA3" w14:textId="77777777" w:rsidR="002816B0" w:rsidRPr="00BF2AAF" w:rsidRDefault="002816B0" w:rsidP="002816B0">
            <w:pPr>
              <w:keepNext/>
              <w:keepLines/>
              <w:spacing w:before="40" w:after="40"/>
              <w:ind w:left="113"/>
              <w:rPr>
                <w:rFonts w:ascii="Arial" w:eastAsia="Times New Roman" w:hAnsi="Arial" w:cs="Arial"/>
                <w:b w:val="0"/>
                <w:bCs w:val="0"/>
                <w:spacing w:val="-2"/>
                <w:sz w:val="14"/>
                <w:szCs w:val="14"/>
                <w:lang w:eastAsia="pt-BR"/>
              </w:rPr>
            </w:pPr>
            <w:r w:rsidRPr="00BF2AAF">
              <w:rPr>
                <w:rFonts w:ascii="Arial" w:eastAsia="Times New Roman" w:hAnsi="Arial" w:cs="Arial"/>
                <w:b w:val="0"/>
                <w:bCs w:val="0"/>
                <w:spacing w:val="-2"/>
                <w:sz w:val="14"/>
                <w:szCs w:val="14"/>
                <w:lang w:eastAsia="pt-BR"/>
              </w:rPr>
              <w:t>Contribuição Social paga no exercício</w:t>
            </w:r>
          </w:p>
        </w:tc>
        <w:tc>
          <w:tcPr>
            <w:tcW w:w="556" w:type="dxa"/>
            <w:tcBorders>
              <w:top w:val="nil"/>
              <w:bottom w:val="nil"/>
            </w:tcBorders>
            <w:shd w:val="clear" w:color="auto" w:fill="FFFFFF" w:themeFill="background1"/>
            <w:vAlign w:val="center"/>
          </w:tcPr>
          <w:p w14:paraId="0A70B0C7" w14:textId="77777777" w:rsidR="002816B0" w:rsidRPr="00BF2AAF" w:rsidRDefault="002816B0" w:rsidP="002816B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bCs/>
                <w:spacing w:val="-2"/>
                <w:sz w:val="14"/>
                <w:szCs w:val="14"/>
                <w:lang w:eastAsia="pt-BR"/>
              </w:rPr>
            </w:pPr>
          </w:p>
        </w:tc>
        <w:tc>
          <w:tcPr>
            <w:tcW w:w="1240" w:type="dxa"/>
            <w:tcBorders>
              <w:top w:val="nil"/>
              <w:left w:val="nil"/>
              <w:bottom w:val="nil"/>
              <w:right w:val="nil"/>
            </w:tcBorders>
            <w:shd w:val="clear" w:color="auto" w:fill="auto"/>
            <w:vAlign w:val="center"/>
          </w:tcPr>
          <w:p w14:paraId="203A6FB4" w14:textId="7CF26845" w:rsidR="002816B0" w:rsidRPr="00BF2AAF" w:rsidRDefault="002816B0" w:rsidP="002816B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BF2AAF">
              <w:rPr>
                <w:rFonts w:ascii="Arial" w:hAnsi="Arial" w:cs="Arial"/>
                <w:color w:val="000000"/>
                <w:sz w:val="14"/>
                <w:szCs w:val="14"/>
              </w:rPr>
              <w:t>(2.346)</w:t>
            </w:r>
          </w:p>
        </w:tc>
        <w:tc>
          <w:tcPr>
            <w:tcW w:w="1311" w:type="dxa"/>
            <w:tcBorders>
              <w:top w:val="nil"/>
              <w:bottom w:val="nil"/>
            </w:tcBorders>
            <w:shd w:val="clear" w:color="auto" w:fill="FFFFFF" w:themeFill="background1"/>
            <w:vAlign w:val="center"/>
          </w:tcPr>
          <w:p w14:paraId="7CDC02B6" w14:textId="0F6430C0" w:rsidR="002816B0" w:rsidRPr="00BF2AAF" w:rsidRDefault="002816B0" w:rsidP="002816B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(502)</w:t>
            </w:r>
          </w:p>
        </w:tc>
        <w:tc>
          <w:tcPr>
            <w:tcW w:w="280" w:type="dxa"/>
            <w:tcBorders>
              <w:top w:val="nil"/>
              <w:bottom w:val="nil"/>
            </w:tcBorders>
            <w:shd w:val="clear" w:color="auto" w:fill="FFFFFF" w:themeFill="background1"/>
            <w:vAlign w:val="center"/>
          </w:tcPr>
          <w:p w14:paraId="1F60F469" w14:textId="77777777" w:rsidR="002816B0" w:rsidRPr="00BF2AAF" w:rsidRDefault="002816B0" w:rsidP="002816B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p>
        </w:tc>
        <w:tc>
          <w:tcPr>
            <w:tcW w:w="1241" w:type="dxa"/>
            <w:tcBorders>
              <w:top w:val="nil"/>
              <w:left w:val="nil"/>
              <w:bottom w:val="nil"/>
              <w:right w:val="nil"/>
            </w:tcBorders>
            <w:shd w:val="clear" w:color="auto" w:fill="FFFFFF" w:themeFill="background1"/>
            <w:vAlign w:val="center"/>
          </w:tcPr>
          <w:p w14:paraId="658D1006" w14:textId="7E0829CF" w:rsidR="002816B0" w:rsidRPr="00BF2AAF" w:rsidRDefault="002816B0" w:rsidP="002816B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highlight w:val="yellow"/>
                <w:lang w:eastAsia="pt-BR"/>
              </w:rPr>
            </w:pPr>
            <w:r w:rsidRPr="00BF2AAF">
              <w:rPr>
                <w:rFonts w:ascii="Arial" w:eastAsia="Times New Roman" w:hAnsi="Arial" w:cs="Arial"/>
                <w:spacing w:val="-2"/>
                <w:sz w:val="14"/>
                <w:szCs w:val="14"/>
                <w:lang w:eastAsia="pt-BR"/>
              </w:rPr>
              <w:t>(414.718)</w:t>
            </w:r>
          </w:p>
        </w:tc>
        <w:tc>
          <w:tcPr>
            <w:tcW w:w="1314" w:type="dxa"/>
            <w:tcBorders>
              <w:top w:val="nil"/>
              <w:bottom w:val="nil"/>
            </w:tcBorders>
            <w:shd w:val="clear" w:color="auto" w:fill="FFFFFF" w:themeFill="background1"/>
            <w:vAlign w:val="center"/>
          </w:tcPr>
          <w:p w14:paraId="6FAC92A3" w14:textId="12D61691" w:rsidR="002816B0" w:rsidRPr="00BF2AAF" w:rsidRDefault="002816B0" w:rsidP="002816B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(362.009)</w:t>
            </w:r>
          </w:p>
        </w:tc>
      </w:tr>
      <w:tr w:rsidR="002816B0" w:rsidRPr="00BF2AAF" w14:paraId="2DF740AE" w14:textId="77777777" w:rsidTr="00704E95">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839" w:type="dxa"/>
            <w:tcBorders>
              <w:top w:val="nil"/>
              <w:bottom w:val="single" w:sz="2" w:space="0" w:color="1F3864" w:themeColor="accent1" w:themeShade="80"/>
            </w:tcBorders>
            <w:vAlign w:val="center"/>
          </w:tcPr>
          <w:p w14:paraId="0B00CC0D" w14:textId="77777777" w:rsidR="002816B0" w:rsidRPr="00BF2AAF" w:rsidRDefault="002816B0" w:rsidP="002816B0">
            <w:pPr>
              <w:keepNext/>
              <w:keepLines/>
              <w:spacing w:before="40" w:after="40"/>
              <w:ind w:left="113"/>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Total dos Tributos Pagos</w:t>
            </w:r>
          </w:p>
        </w:tc>
        <w:tc>
          <w:tcPr>
            <w:tcW w:w="556" w:type="dxa"/>
            <w:tcBorders>
              <w:top w:val="nil"/>
              <w:bottom w:val="single" w:sz="4" w:space="0" w:color="1F3864" w:themeColor="accent1" w:themeShade="80"/>
            </w:tcBorders>
            <w:vAlign w:val="center"/>
          </w:tcPr>
          <w:p w14:paraId="38A0CAAB" w14:textId="77777777" w:rsidR="002816B0" w:rsidRPr="00BF2AAF" w:rsidRDefault="002816B0" w:rsidP="002816B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spacing w:val="-2"/>
                <w:sz w:val="14"/>
                <w:szCs w:val="14"/>
                <w:lang w:eastAsia="pt-BR"/>
              </w:rPr>
            </w:pPr>
          </w:p>
        </w:tc>
        <w:tc>
          <w:tcPr>
            <w:tcW w:w="1240" w:type="dxa"/>
            <w:tcBorders>
              <w:top w:val="nil"/>
              <w:left w:val="nil"/>
              <w:bottom w:val="single" w:sz="4" w:space="0" w:color="1F3864" w:themeColor="accent1" w:themeShade="80"/>
              <w:right w:val="nil"/>
            </w:tcBorders>
            <w:shd w:val="clear" w:color="auto" w:fill="auto"/>
            <w:vAlign w:val="center"/>
          </w:tcPr>
          <w:p w14:paraId="0B8BC197" w14:textId="56DEB316" w:rsidR="002816B0" w:rsidRPr="00BF2AAF" w:rsidRDefault="002816B0" w:rsidP="002816B0">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spacing w:val="-2"/>
                <w:sz w:val="14"/>
                <w:szCs w:val="14"/>
                <w:lang w:eastAsia="pt-BR"/>
              </w:rPr>
            </w:pPr>
            <w:r w:rsidRPr="00BF2AAF">
              <w:rPr>
                <w:rFonts w:ascii="Arial" w:hAnsi="Arial" w:cs="Arial"/>
                <w:b/>
                <w:bCs/>
                <w:color w:val="000000"/>
                <w:sz w:val="14"/>
                <w:szCs w:val="14"/>
              </w:rPr>
              <w:t>(2.346)</w:t>
            </w:r>
          </w:p>
        </w:tc>
        <w:tc>
          <w:tcPr>
            <w:tcW w:w="1311" w:type="dxa"/>
            <w:tcBorders>
              <w:top w:val="nil"/>
              <w:bottom w:val="single" w:sz="4" w:space="0" w:color="1F3864" w:themeColor="accent1" w:themeShade="80"/>
            </w:tcBorders>
            <w:vAlign w:val="center"/>
          </w:tcPr>
          <w:p w14:paraId="0B8E6B91" w14:textId="03E83DC4" w:rsidR="002816B0" w:rsidRPr="00BF2AAF" w:rsidRDefault="002816B0" w:rsidP="002816B0">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spacing w:val="-2"/>
                <w:sz w:val="14"/>
                <w:szCs w:val="14"/>
                <w:lang w:eastAsia="pt-BR"/>
              </w:rPr>
            </w:pPr>
            <w:r w:rsidRPr="00BF2AAF">
              <w:rPr>
                <w:rFonts w:ascii="Arial" w:eastAsia="Times New Roman" w:hAnsi="Arial" w:cs="Arial"/>
                <w:b/>
                <w:bCs/>
                <w:spacing w:val="-2"/>
                <w:sz w:val="14"/>
                <w:szCs w:val="14"/>
                <w:lang w:eastAsia="pt-BR"/>
              </w:rPr>
              <w:t>(824)</w:t>
            </w:r>
          </w:p>
        </w:tc>
        <w:tc>
          <w:tcPr>
            <w:tcW w:w="280" w:type="dxa"/>
            <w:tcBorders>
              <w:top w:val="nil"/>
              <w:bottom w:val="single" w:sz="2" w:space="0" w:color="1F3864" w:themeColor="accent1" w:themeShade="80"/>
            </w:tcBorders>
            <w:vAlign w:val="center"/>
          </w:tcPr>
          <w:p w14:paraId="71C14582" w14:textId="77777777" w:rsidR="002816B0" w:rsidRPr="00BF2AAF" w:rsidRDefault="002816B0" w:rsidP="002816B0">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spacing w:val="-2"/>
                <w:sz w:val="14"/>
                <w:szCs w:val="14"/>
                <w:lang w:eastAsia="pt-BR"/>
              </w:rPr>
            </w:pPr>
          </w:p>
        </w:tc>
        <w:tc>
          <w:tcPr>
            <w:tcW w:w="1241" w:type="dxa"/>
            <w:tcBorders>
              <w:top w:val="nil"/>
              <w:left w:val="nil"/>
              <w:bottom w:val="single" w:sz="2" w:space="0" w:color="1F3864" w:themeColor="accent1" w:themeShade="80"/>
              <w:right w:val="nil"/>
            </w:tcBorders>
            <w:vAlign w:val="center"/>
          </w:tcPr>
          <w:p w14:paraId="1E947009" w14:textId="43569E8B" w:rsidR="002816B0" w:rsidRPr="00BF2AAF" w:rsidRDefault="002816B0" w:rsidP="002816B0">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spacing w:val="-2"/>
                <w:sz w:val="14"/>
                <w:szCs w:val="14"/>
                <w:highlight w:val="yellow"/>
                <w:lang w:eastAsia="pt-BR"/>
              </w:rPr>
            </w:pPr>
            <w:r w:rsidRPr="00BF2AAF">
              <w:rPr>
                <w:rFonts w:ascii="Arial" w:eastAsia="Times New Roman" w:hAnsi="Arial" w:cs="Arial"/>
                <w:b/>
                <w:bCs/>
                <w:spacing w:val="-2"/>
                <w:sz w:val="14"/>
                <w:szCs w:val="14"/>
                <w:lang w:eastAsia="pt-BR"/>
              </w:rPr>
              <w:t>(1.349.499)</w:t>
            </w:r>
          </w:p>
        </w:tc>
        <w:tc>
          <w:tcPr>
            <w:tcW w:w="1314" w:type="dxa"/>
            <w:tcBorders>
              <w:top w:val="nil"/>
              <w:bottom w:val="single" w:sz="2" w:space="0" w:color="1F3864" w:themeColor="accent1" w:themeShade="80"/>
            </w:tcBorders>
            <w:vAlign w:val="center"/>
          </w:tcPr>
          <w:p w14:paraId="3F9ABAA6" w14:textId="2B58E754" w:rsidR="002816B0" w:rsidRPr="00BF2AAF" w:rsidRDefault="002816B0" w:rsidP="002816B0">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spacing w:val="-2"/>
                <w:sz w:val="14"/>
                <w:szCs w:val="14"/>
                <w:lang w:eastAsia="pt-BR"/>
              </w:rPr>
            </w:pPr>
            <w:r w:rsidRPr="00BF2AAF">
              <w:rPr>
                <w:rFonts w:ascii="Arial" w:eastAsia="Times New Roman" w:hAnsi="Arial" w:cs="Arial"/>
                <w:b/>
                <w:bCs/>
                <w:spacing w:val="-2"/>
                <w:sz w:val="14"/>
                <w:szCs w:val="14"/>
                <w:lang w:eastAsia="pt-BR"/>
              </w:rPr>
              <w:t>(1.155.463)</w:t>
            </w:r>
          </w:p>
        </w:tc>
      </w:tr>
    </w:tbl>
    <w:p w14:paraId="01792CE7" w14:textId="77777777" w:rsidR="00AD012B" w:rsidRPr="00BF2AAF" w:rsidRDefault="00AD012B" w:rsidP="00AD012B">
      <w:pPr>
        <w:spacing w:after="160" w:line="259" w:lineRule="auto"/>
        <w:rPr>
          <w:rFonts w:ascii="Arial" w:eastAsiaTheme="minorHAnsi" w:hAnsi="Arial" w:cs="Arial"/>
          <w:sz w:val="14"/>
          <w:szCs w:val="14"/>
        </w:rPr>
        <w:sectPr w:rsidR="00AD012B" w:rsidRPr="00BF2AAF" w:rsidSect="00CD2A77">
          <w:headerReference w:type="default" r:id="rId22"/>
          <w:pgSz w:w="11906" w:h="16838" w:code="9"/>
          <w:pgMar w:top="1134" w:right="1134" w:bottom="851" w:left="1134" w:header="851" w:footer="284" w:gutter="0"/>
          <w:cols w:space="708"/>
          <w:docGrid w:linePitch="360"/>
        </w:sectPr>
      </w:pPr>
      <w:bookmarkStart w:id="27" w:name="_Hlk131515142"/>
      <w:r w:rsidRPr="00BF2AAF">
        <w:rPr>
          <w:rFonts w:ascii="Arial" w:eastAsiaTheme="minorHAnsi" w:hAnsi="Arial" w:cs="Arial"/>
          <w:sz w:val="14"/>
          <w:szCs w:val="14"/>
        </w:rPr>
        <w:t xml:space="preserve">As notas explicativas são parte integrante das demonstrações contábeis. As reapresentações (aplicações retrospectivas) referem-se à adoção do CPC 50 [IFRS 17] – Contratos de Seguro e CPC 48 [IFRS 9] – Instrumentos Financeiros, cujos efeitos estão detalhados na nota explicativa </w:t>
      </w:r>
      <w:bookmarkEnd w:id="27"/>
      <w:r w:rsidRPr="00BF2AAF">
        <w:rPr>
          <w:rFonts w:ascii="Arial" w:eastAsiaTheme="minorHAnsi" w:hAnsi="Arial" w:cs="Arial"/>
          <w:sz w:val="14"/>
          <w:szCs w:val="14"/>
        </w:rPr>
        <w:t>03 - Apresentação das Demonstrações Contábeis.</w:t>
      </w:r>
    </w:p>
    <w:p w14:paraId="2E6B6359" w14:textId="77777777" w:rsidR="004F346A" w:rsidRPr="00BF2AAF" w:rsidRDefault="004F346A" w:rsidP="00FE38BF">
      <w:pPr>
        <w:pStyle w:val="02-TtulodeNota"/>
        <w:rPr>
          <w:rFonts w:cs="Arial"/>
          <w:b w:val="0"/>
          <w:color w:val="1F3864" w:themeColor="accent1" w:themeShade="80"/>
        </w:rPr>
      </w:pPr>
      <w:bookmarkStart w:id="28" w:name="_Toc157702394"/>
      <w:r w:rsidRPr="00BF2AAF">
        <w:rPr>
          <w:rFonts w:cs="Arial"/>
          <w:color w:val="1F3864" w:themeColor="accent1" w:themeShade="80"/>
        </w:rPr>
        <w:lastRenderedPageBreak/>
        <w:t>DEMONSTRAÇÃO DAS MUTAÇÕES DO PATRIMÔNIO LÍQUIDO</w:t>
      </w:r>
      <w:bookmarkEnd w:id="28"/>
    </w:p>
    <w:p w14:paraId="68CF24D9" w14:textId="77777777" w:rsidR="004F346A" w:rsidRPr="00BF2AAF" w:rsidRDefault="004F346A" w:rsidP="00946D54">
      <w:pPr>
        <w:spacing w:after="0" w:line="240" w:lineRule="auto"/>
        <w:ind w:right="-315"/>
        <w:jc w:val="right"/>
        <w:rPr>
          <w:rFonts w:ascii="Arial" w:eastAsia="Times New Roman" w:hAnsi="Arial" w:cs="Arial"/>
          <w:b/>
          <w:spacing w:val="-2"/>
          <w:sz w:val="14"/>
          <w:szCs w:val="14"/>
          <w:lang w:eastAsia="pt-BR"/>
        </w:rPr>
      </w:pPr>
      <w:bookmarkStart w:id="29" w:name="_Hlk131515164"/>
      <w:r w:rsidRPr="00BF2AAF">
        <w:rPr>
          <w:rFonts w:ascii="Arial" w:eastAsia="Times New Roman" w:hAnsi="Arial" w:cs="Arial"/>
          <w:b/>
          <w:spacing w:val="-2"/>
          <w:sz w:val="14"/>
          <w:szCs w:val="14"/>
          <w:lang w:eastAsia="pt-BR"/>
        </w:rPr>
        <w:t xml:space="preserve">R$ mil </w:t>
      </w:r>
    </w:p>
    <w:tbl>
      <w:tblPr>
        <w:tblW w:w="15309" w:type="dxa"/>
        <w:tblLayout w:type="fixed"/>
        <w:tblLook w:val="04A0" w:firstRow="1" w:lastRow="0" w:firstColumn="1" w:lastColumn="0" w:noHBand="0" w:noVBand="1"/>
      </w:tblPr>
      <w:tblGrid>
        <w:gridCol w:w="4837"/>
        <w:gridCol w:w="565"/>
        <w:gridCol w:w="1178"/>
        <w:gridCol w:w="959"/>
        <w:gridCol w:w="1118"/>
        <w:gridCol w:w="1631"/>
        <w:gridCol w:w="1000"/>
        <w:gridCol w:w="1651"/>
        <w:gridCol w:w="1363"/>
        <w:gridCol w:w="1007"/>
      </w:tblGrid>
      <w:tr w:rsidR="004F346A" w:rsidRPr="00BF2AAF" w14:paraId="08D67249" w14:textId="77777777" w:rsidTr="0089786F">
        <w:trPr>
          <w:trHeight w:hRule="exact" w:val="309"/>
        </w:trPr>
        <w:tc>
          <w:tcPr>
            <w:tcW w:w="4837" w:type="dxa"/>
            <w:vMerge w:val="restart"/>
            <w:tcBorders>
              <w:top w:val="single" w:sz="2" w:space="0" w:color="1F3864" w:themeColor="accent1" w:themeShade="80"/>
              <w:bottom w:val="single" w:sz="2" w:space="0" w:color="1F3864" w:themeColor="accent1" w:themeShade="80"/>
            </w:tcBorders>
            <w:vAlign w:val="center"/>
          </w:tcPr>
          <w:p w14:paraId="6DC578AA" w14:textId="77777777" w:rsidR="004F346A" w:rsidRPr="00BF2AAF" w:rsidRDefault="004F346A" w:rsidP="0089786F">
            <w:pPr>
              <w:spacing w:after="0"/>
              <w:jc w:val="center"/>
              <w:rPr>
                <w:rFonts w:ascii="Arial" w:hAnsi="Arial" w:cs="Arial"/>
                <w:b/>
                <w:bCs/>
                <w:sz w:val="14"/>
                <w:szCs w:val="14"/>
              </w:rPr>
            </w:pPr>
            <w:r w:rsidRPr="00BF2AAF">
              <w:rPr>
                <w:rFonts w:ascii="Arial" w:hAnsi="Arial" w:cs="Arial"/>
                <w:b/>
                <w:bCs/>
                <w:sz w:val="14"/>
                <w:szCs w:val="14"/>
              </w:rPr>
              <w:t>Evento</w:t>
            </w:r>
          </w:p>
        </w:tc>
        <w:tc>
          <w:tcPr>
            <w:tcW w:w="565" w:type="dxa"/>
            <w:vMerge w:val="restart"/>
            <w:tcBorders>
              <w:top w:val="single" w:sz="2" w:space="0" w:color="1F3864" w:themeColor="accent1" w:themeShade="80"/>
              <w:bottom w:val="single" w:sz="2" w:space="0" w:color="1F3864" w:themeColor="accent1" w:themeShade="80"/>
            </w:tcBorders>
            <w:vAlign w:val="center"/>
          </w:tcPr>
          <w:p w14:paraId="4BB2F7CF" w14:textId="77777777" w:rsidR="004F346A" w:rsidRPr="00BF2AAF" w:rsidRDefault="004F346A" w:rsidP="0089786F">
            <w:pPr>
              <w:spacing w:after="0"/>
              <w:jc w:val="center"/>
              <w:rPr>
                <w:rFonts w:ascii="Arial" w:hAnsi="Arial" w:cs="Arial"/>
                <w:b/>
                <w:bCs/>
                <w:sz w:val="14"/>
                <w:szCs w:val="14"/>
              </w:rPr>
            </w:pPr>
            <w:r w:rsidRPr="00BF2AAF">
              <w:rPr>
                <w:rFonts w:ascii="Arial" w:hAnsi="Arial" w:cs="Arial"/>
                <w:b/>
                <w:bCs/>
                <w:sz w:val="14"/>
                <w:szCs w:val="14"/>
              </w:rPr>
              <w:t>Nota</w:t>
            </w:r>
          </w:p>
        </w:tc>
        <w:tc>
          <w:tcPr>
            <w:tcW w:w="1178" w:type="dxa"/>
            <w:vMerge w:val="restart"/>
            <w:tcBorders>
              <w:top w:val="single" w:sz="2" w:space="0" w:color="1F3864" w:themeColor="accent1" w:themeShade="80"/>
              <w:bottom w:val="single" w:sz="2" w:space="0" w:color="1F3864" w:themeColor="accent1" w:themeShade="80"/>
            </w:tcBorders>
            <w:vAlign w:val="center"/>
          </w:tcPr>
          <w:p w14:paraId="2BD9A953" w14:textId="77777777" w:rsidR="004F346A" w:rsidRPr="00BF2AAF" w:rsidRDefault="004F346A" w:rsidP="0089786F">
            <w:pPr>
              <w:spacing w:after="0"/>
              <w:jc w:val="center"/>
              <w:rPr>
                <w:rFonts w:ascii="Arial" w:hAnsi="Arial" w:cs="Arial"/>
                <w:b/>
                <w:bCs/>
                <w:sz w:val="14"/>
                <w:szCs w:val="14"/>
              </w:rPr>
            </w:pPr>
            <w:r w:rsidRPr="00BF2AAF">
              <w:rPr>
                <w:rFonts w:ascii="Arial" w:hAnsi="Arial" w:cs="Arial"/>
                <w:b/>
                <w:bCs/>
                <w:sz w:val="14"/>
                <w:szCs w:val="14"/>
              </w:rPr>
              <w:t>Capital Social</w:t>
            </w:r>
          </w:p>
        </w:tc>
        <w:tc>
          <w:tcPr>
            <w:tcW w:w="959" w:type="dxa"/>
            <w:vMerge w:val="restart"/>
            <w:tcBorders>
              <w:top w:val="single" w:sz="2" w:space="0" w:color="1F3864" w:themeColor="accent1" w:themeShade="80"/>
              <w:bottom w:val="single" w:sz="2" w:space="0" w:color="1F3864" w:themeColor="accent1" w:themeShade="80"/>
            </w:tcBorders>
            <w:vAlign w:val="center"/>
          </w:tcPr>
          <w:p w14:paraId="5841A8EC" w14:textId="77777777" w:rsidR="004F346A" w:rsidRPr="00BF2AAF" w:rsidRDefault="004F346A" w:rsidP="0089786F">
            <w:pPr>
              <w:spacing w:after="0"/>
              <w:jc w:val="center"/>
              <w:rPr>
                <w:rFonts w:ascii="Arial" w:hAnsi="Arial" w:cs="Arial"/>
                <w:b/>
                <w:bCs/>
                <w:sz w:val="14"/>
                <w:szCs w:val="14"/>
              </w:rPr>
            </w:pPr>
            <w:r w:rsidRPr="00BF2AAF">
              <w:rPr>
                <w:rFonts w:ascii="Arial" w:hAnsi="Arial" w:cs="Arial"/>
                <w:b/>
                <w:bCs/>
                <w:sz w:val="14"/>
                <w:szCs w:val="14"/>
              </w:rPr>
              <w:t>Reservas de Capital</w:t>
            </w:r>
          </w:p>
        </w:tc>
        <w:tc>
          <w:tcPr>
            <w:tcW w:w="2749" w:type="dxa"/>
            <w:gridSpan w:val="2"/>
            <w:tcBorders>
              <w:top w:val="single" w:sz="2" w:space="0" w:color="1F3864" w:themeColor="accent1" w:themeShade="80"/>
              <w:bottom w:val="single" w:sz="2" w:space="0" w:color="1F3864" w:themeColor="accent1" w:themeShade="80"/>
            </w:tcBorders>
            <w:vAlign w:val="center"/>
          </w:tcPr>
          <w:p w14:paraId="69FA426B" w14:textId="77777777" w:rsidR="004F346A" w:rsidRPr="00BF2AAF" w:rsidRDefault="004F346A" w:rsidP="0089786F">
            <w:pPr>
              <w:spacing w:after="0"/>
              <w:jc w:val="center"/>
              <w:rPr>
                <w:rFonts w:ascii="Arial" w:hAnsi="Arial" w:cs="Arial"/>
                <w:b/>
                <w:bCs/>
                <w:sz w:val="14"/>
                <w:szCs w:val="14"/>
              </w:rPr>
            </w:pPr>
            <w:r w:rsidRPr="00BF2AAF">
              <w:rPr>
                <w:rFonts w:ascii="Arial" w:hAnsi="Arial" w:cs="Arial"/>
                <w:b/>
                <w:bCs/>
                <w:sz w:val="14"/>
                <w:szCs w:val="14"/>
              </w:rPr>
              <w:t>Reservas de Lucros</w:t>
            </w:r>
          </w:p>
        </w:tc>
        <w:tc>
          <w:tcPr>
            <w:tcW w:w="1000" w:type="dxa"/>
            <w:vMerge w:val="restart"/>
            <w:tcBorders>
              <w:top w:val="single" w:sz="2" w:space="0" w:color="1F3864" w:themeColor="accent1" w:themeShade="80"/>
              <w:bottom w:val="single" w:sz="2" w:space="0" w:color="1F3864" w:themeColor="accent1" w:themeShade="80"/>
            </w:tcBorders>
            <w:vAlign w:val="center"/>
          </w:tcPr>
          <w:p w14:paraId="40D2F729" w14:textId="77777777" w:rsidR="004F346A" w:rsidRPr="00BF2AAF" w:rsidRDefault="004F346A" w:rsidP="0089786F">
            <w:pPr>
              <w:spacing w:after="0"/>
              <w:jc w:val="center"/>
              <w:rPr>
                <w:rFonts w:ascii="Arial" w:hAnsi="Arial" w:cs="Arial"/>
                <w:b/>
                <w:bCs/>
                <w:sz w:val="14"/>
                <w:szCs w:val="14"/>
              </w:rPr>
            </w:pPr>
            <w:r w:rsidRPr="00BF2AAF">
              <w:rPr>
                <w:rFonts w:ascii="Arial" w:hAnsi="Arial" w:cs="Arial"/>
                <w:b/>
                <w:bCs/>
                <w:sz w:val="14"/>
                <w:szCs w:val="14"/>
              </w:rPr>
              <w:t>Ações em Tesouraria</w:t>
            </w:r>
          </w:p>
        </w:tc>
        <w:tc>
          <w:tcPr>
            <w:tcW w:w="1651" w:type="dxa"/>
            <w:vMerge w:val="restart"/>
            <w:tcBorders>
              <w:top w:val="single" w:sz="2" w:space="0" w:color="1F3864" w:themeColor="accent1" w:themeShade="80"/>
              <w:bottom w:val="single" w:sz="2" w:space="0" w:color="1F3864" w:themeColor="accent1" w:themeShade="80"/>
            </w:tcBorders>
            <w:vAlign w:val="center"/>
          </w:tcPr>
          <w:p w14:paraId="7860B622" w14:textId="77777777" w:rsidR="004F346A" w:rsidRPr="00BF2AAF" w:rsidRDefault="004F346A" w:rsidP="0089786F">
            <w:pPr>
              <w:spacing w:after="0"/>
              <w:jc w:val="center"/>
              <w:rPr>
                <w:rFonts w:ascii="Arial" w:hAnsi="Arial" w:cs="Arial"/>
                <w:b/>
                <w:bCs/>
                <w:sz w:val="14"/>
                <w:szCs w:val="14"/>
              </w:rPr>
            </w:pPr>
            <w:r w:rsidRPr="00BF2AAF">
              <w:rPr>
                <w:rFonts w:ascii="Arial" w:hAnsi="Arial" w:cs="Arial"/>
                <w:b/>
                <w:bCs/>
                <w:sz w:val="14"/>
                <w:szCs w:val="14"/>
              </w:rPr>
              <w:t>Outros Resultados Abrangentes Acumulados</w:t>
            </w:r>
          </w:p>
        </w:tc>
        <w:tc>
          <w:tcPr>
            <w:tcW w:w="1363" w:type="dxa"/>
            <w:vMerge w:val="restart"/>
            <w:tcBorders>
              <w:top w:val="single" w:sz="2" w:space="0" w:color="1F3864" w:themeColor="accent1" w:themeShade="80"/>
              <w:bottom w:val="single" w:sz="2" w:space="0" w:color="1F3864" w:themeColor="accent1" w:themeShade="80"/>
            </w:tcBorders>
            <w:vAlign w:val="center"/>
          </w:tcPr>
          <w:p w14:paraId="3138392D" w14:textId="7D5C90CF" w:rsidR="004F346A" w:rsidRPr="00BF2AAF" w:rsidRDefault="004F346A" w:rsidP="0089786F">
            <w:pPr>
              <w:spacing w:after="0"/>
              <w:jc w:val="center"/>
              <w:rPr>
                <w:rFonts w:ascii="Arial" w:hAnsi="Arial" w:cs="Arial"/>
                <w:b/>
                <w:bCs/>
                <w:sz w:val="14"/>
                <w:szCs w:val="14"/>
              </w:rPr>
            </w:pPr>
            <w:r w:rsidRPr="00BF2AAF">
              <w:rPr>
                <w:rFonts w:ascii="Arial" w:hAnsi="Arial" w:cs="Arial"/>
                <w:b/>
                <w:bCs/>
                <w:sz w:val="14"/>
                <w:szCs w:val="14"/>
              </w:rPr>
              <w:t xml:space="preserve">Lucros Acumulados </w:t>
            </w:r>
            <w:r w:rsidRPr="00BF2AAF">
              <w:rPr>
                <w:rFonts w:ascii="Arial" w:hAnsi="Arial" w:cs="Arial"/>
                <w:b/>
                <w:bCs/>
                <w:sz w:val="14"/>
                <w:szCs w:val="14"/>
                <w:vertAlign w:val="superscript"/>
              </w:rPr>
              <w:t>(2)</w:t>
            </w:r>
          </w:p>
        </w:tc>
        <w:tc>
          <w:tcPr>
            <w:tcW w:w="1007" w:type="dxa"/>
            <w:vMerge w:val="restart"/>
            <w:tcBorders>
              <w:top w:val="single" w:sz="2" w:space="0" w:color="1F3864" w:themeColor="accent1" w:themeShade="80"/>
              <w:bottom w:val="single" w:sz="2" w:space="0" w:color="1F3864" w:themeColor="accent1" w:themeShade="80"/>
            </w:tcBorders>
            <w:vAlign w:val="center"/>
          </w:tcPr>
          <w:p w14:paraId="54F652E1" w14:textId="77777777" w:rsidR="004F346A" w:rsidRPr="00BF2AAF" w:rsidRDefault="004F346A" w:rsidP="0089786F">
            <w:pPr>
              <w:spacing w:after="0"/>
              <w:ind w:right="-110"/>
              <w:jc w:val="center"/>
              <w:rPr>
                <w:rFonts w:ascii="Arial" w:hAnsi="Arial" w:cs="Arial"/>
                <w:b/>
                <w:bCs/>
                <w:sz w:val="14"/>
                <w:szCs w:val="14"/>
              </w:rPr>
            </w:pPr>
            <w:r w:rsidRPr="00BF2AAF">
              <w:rPr>
                <w:rFonts w:ascii="Arial" w:hAnsi="Arial" w:cs="Arial"/>
                <w:b/>
                <w:bCs/>
                <w:sz w:val="14"/>
                <w:szCs w:val="14"/>
              </w:rPr>
              <w:t>Total</w:t>
            </w:r>
          </w:p>
        </w:tc>
      </w:tr>
      <w:tr w:rsidR="004F346A" w:rsidRPr="00BF2AAF" w14:paraId="58B2AABE" w14:textId="77777777" w:rsidTr="00834441">
        <w:trPr>
          <w:trHeight w:hRule="exact" w:val="357"/>
        </w:trPr>
        <w:tc>
          <w:tcPr>
            <w:tcW w:w="4837" w:type="dxa"/>
            <w:vMerge/>
            <w:tcBorders>
              <w:bottom w:val="single" w:sz="2" w:space="0" w:color="1F3864" w:themeColor="accent1" w:themeShade="80"/>
            </w:tcBorders>
          </w:tcPr>
          <w:p w14:paraId="25EB0741" w14:textId="77777777" w:rsidR="004F346A" w:rsidRPr="00BF2AAF" w:rsidRDefault="004F346A" w:rsidP="0089786F">
            <w:pPr>
              <w:spacing w:after="0"/>
              <w:rPr>
                <w:rFonts w:ascii="Arial" w:hAnsi="Arial" w:cs="Arial"/>
                <w:sz w:val="14"/>
                <w:szCs w:val="14"/>
              </w:rPr>
            </w:pPr>
          </w:p>
        </w:tc>
        <w:tc>
          <w:tcPr>
            <w:tcW w:w="565" w:type="dxa"/>
            <w:vMerge/>
            <w:tcBorders>
              <w:bottom w:val="single" w:sz="2" w:space="0" w:color="1F3864" w:themeColor="accent1" w:themeShade="80"/>
            </w:tcBorders>
          </w:tcPr>
          <w:p w14:paraId="44820CF3" w14:textId="77777777" w:rsidR="004F346A" w:rsidRPr="00BF2AAF" w:rsidRDefault="004F346A" w:rsidP="0089786F">
            <w:pPr>
              <w:spacing w:after="0"/>
              <w:jc w:val="center"/>
              <w:rPr>
                <w:rFonts w:ascii="Arial" w:hAnsi="Arial" w:cs="Arial"/>
                <w:sz w:val="14"/>
                <w:szCs w:val="14"/>
              </w:rPr>
            </w:pPr>
          </w:p>
        </w:tc>
        <w:tc>
          <w:tcPr>
            <w:tcW w:w="1178" w:type="dxa"/>
            <w:vMerge/>
            <w:tcBorders>
              <w:bottom w:val="single" w:sz="2" w:space="0" w:color="1F3864" w:themeColor="accent1" w:themeShade="80"/>
            </w:tcBorders>
          </w:tcPr>
          <w:p w14:paraId="4C3792EE" w14:textId="77777777" w:rsidR="004F346A" w:rsidRPr="00BF2AAF" w:rsidRDefault="004F346A" w:rsidP="0089786F">
            <w:pPr>
              <w:spacing w:after="0"/>
              <w:jc w:val="center"/>
              <w:rPr>
                <w:rFonts w:ascii="Arial" w:hAnsi="Arial" w:cs="Arial"/>
                <w:sz w:val="14"/>
                <w:szCs w:val="14"/>
              </w:rPr>
            </w:pPr>
          </w:p>
        </w:tc>
        <w:tc>
          <w:tcPr>
            <w:tcW w:w="959" w:type="dxa"/>
            <w:vMerge/>
            <w:tcBorders>
              <w:bottom w:val="single" w:sz="2" w:space="0" w:color="1F3864" w:themeColor="accent1" w:themeShade="80"/>
            </w:tcBorders>
          </w:tcPr>
          <w:p w14:paraId="0B0C8756" w14:textId="77777777" w:rsidR="004F346A" w:rsidRPr="00BF2AAF" w:rsidRDefault="004F346A" w:rsidP="0089786F">
            <w:pPr>
              <w:spacing w:after="0"/>
              <w:jc w:val="center"/>
              <w:rPr>
                <w:rFonts w:ascii="Arial" w:hAnsi="Arial" w:cs="Arial"/>
                <w:sz w:val="14"/>
                <w:szCs w:val="14"/>
              </w:rPr>
            </w:pPr>
          </w:p>
        </w:tc>
        <w:tc>
          <w:tcPr>
            <w:tcW w:w="1118" w:type="dxa"/>
            <w:tcBorders>
              <w:top w:val="single" w:sz="2" w:space="0" w:color="1F3864" w:themeColor="accent1" w:themeShade="80"/>
              <w:bottom w:val="single" w:sz="2" w:space="0" w:color="1F3864" w:themeColor="accent1" w:themeShade="80"/>
            </w:tcBorders>
            <w:vAlign w:val="center"/>
          </w:tcPr>
          <w:p w14:paraId="7AB09DAB" w14:textId="77777777" w:rsidR="004F346A" w:rsidRPr="00BF2AAF" w:rsidRDefault="004F346A" w:rsidP="0089786F">
            <w:pPr>
              <w:spacing w:after="0"/>
              <w:jc w:val="center"/>
              <w:rPr>
                <w:rFonts w:ascii="Arial" w:hAnsi="Arial" w:cs="Arial"/>
                <w:b/>
                <w:sz w:val="14"/>
                <w:szCs w:val="14"/>
              </w:rPr>
            </w:pPr>
            <w:r w:rsidRPr="00BF2AAF">
              <w:rPr>
                <w:rFonts w:ascii="Arial" w:hAnsi="Arial" w:cs="Arial"/>
                <w:b/>
                <w:sz w:val="14"/>
                <w:szCs w:val="14"/>
              </w:rPr>
              <w:t>Reserva Legal</w:t>
            </w:r>
          </w:p>
        </w:tc>
        <w:tc>
          <w:tcPr>
            <w:tcW w:w="1631" w:type="dxa"/>
            <w:tcBorders>
              <w:top w:val="single" w:sz="2" w:space="0" w:color="1F3864" w:themeColor="accent1" w:themeShade="80"/>
              <w:bottom w:val="single" w:sz="2" w:space="0" w:color="1F3864" w:themeColor="accent1" w:themeShade="80"/>
            </w:tcBorders>
            <w:vAlign w:val="center"/>
          </w:tcPr>
          <w:p w14:paraId="649DA87F" w14:textId="77777777" w:rsidR="004F346A" w:rsidRPr="00BF2AAF" w:rsidRDefault="004F346A" w:rsidP="0089786F">
            <w:pPr>
              <w:spacing w:after="0"/>
              <w:jc w:val="center"/>
              <w:rPr>
                <w:rFonts w:ascii="Arial" w:hAnsi="Arial" w:cs="Arial"/>
                <w:b/>
                <w:sz w:val="14"/>
                <w:szCs w:val="14"/>
              </w:rPr>
            </w:pPr>
            <w:r w:rsidRPr="00BF2AAF">
              <w:rPr>
                <w:rFonts w:ascii="Arial" w:hAnsi="Arial" w:cs="Arial"/>
                <w:b/>
                <w:sz w:val="14"/>
                <w:szCs w:val="14"/>
              </w:rPr>
              <w:t>Reservas Estatutárias</w:t>
            </w:r>
          </w:p>
        </w:tc>
        <w:tc>
          <w:tcPr>
            <w:tcW w:w="1000" w:type="dxa"/>
            <w:vMerge/>
            <w:tcBorders>
              <w:bottom w:val="single" w:sz="2" w:space="0" w:color="1F3864" w:themeColor="accent1" w:themeShade="80"/>
            </w:tcBorders>
          </w:tcPr>
          <w:p w14:paraId="0F560840" w14:textId="77777777" w:rsidR="004F346A" w:rsidRPr="00BF2AAF" w:rsidRDefault="004F346A" w:rsidP="0089786F">
            <w:pPr>
              <w:spacing w:after="0"/>
              <w:jc w:val="center"/>
              <w:rPr>
                <w:rFonts w:ascii="Arial" w:hAnsi="Arial" w:cs="Arial"/>
                <w:sz w:val="14"/>
                <w:szCs w:val="14"/>
              </w:rPr>
            </w:pPr>
          </w:p>
        </w:tc>
        <w:tc>
          <w:tcPr>
            <w:tcW w:w="1651" w:type="dxa"/>
            <w:vMerge/>
            <w:tcBorders>
              <w:bottom w:val="single" w:sz="2" w:space="0" w:color="1F3864" w:themeColor="accent1" w:themeShade="80"/>
            </w:tcBorders>
          </w:tcPr>
          <w:p w14:paraId="7287393E" w14:textId="77777777" w:rsidR="004F346A" w:rsidRPr="00BF2AAF" w:rsidRDefault="004F346A" w:rsidP="0089786F">
            <w:pPr>
              <w:spacing w:after="0"/>
              <w:jc w:val="center"/>
              <w:rPr>
                <w:rFonts w:ascii="Arial" w:hAnsi="Arial" w:cs="Arial"/>
                <w:b/>
                <w:bCs/>
                <w:color w:val="000000" w:themeColor="text1"/>
                <w:sz w:val="14"/>
                <w:szCs w:val="14"/>
              </w:rPr>
            </w:pPr>
          </w:p>
        </w:tc>
        <w:tc>
          <w:tcPr>
            <w:tcW w:w="1363" w:type="dxa"/>
            <w:vMerge/>
            <w:tcBorders>
              <w:bottom w:val="single" w:sz="2" w:space="0" w:color="1F3864" w:themeColor="accent1" w:themeShade="80"/>
            </w:tcBorders>
          </w:tcPr>
          <w:p w14:paraId="48ABEFFE" w14:textId="77777777" w:rsidR="004F346A" w:rsidRPr="00BF2AAF" w:rsidRDefault="004F346A" w:rsidP="0089786F">
            <w:pPr>
              <w:spacing w:after="0"/>
              <w:jc w:val="center"/>
              <w:rPr>
                <w:rFonts w:ascii="Arial" w:hAnsi="Arial" w:cs="Arial"/>
                <w:sz w:val="14"/>
                <w:szCs w:val="14"/>
              </w:rPr>
            </w:pPr>
          </w:p>
        </w:tc>
        <w:tc>
          <w:tcPr>
            <w:tcW w:w="1007" w:type="dxa"/>
            <w:vMerge/>
            <w:tcBorders>
              <w:bottom w:val="single" w:sz="2" w:space="0" w:color="1F3864" w:themeColor="accent1" w:themeShade="80"/>
            </w:tcBorders>
          </w:tcPr>
          <w:p w14:paraId="0722AF7B" w14:textId="77777777" w:rsidR="004F346A" w:rsidRPr="00BF2AAF" w:rsidRDefault="004F346A" w:rsidP="0089786F">
            <w:pPr>
              <w:spacing w:after="0"/>
              <w:jc w:val="center"/>
              <w:rPr>
                <w:rFonts w:ascii="Arial" w:hAnsi="Arial" w:cs="Arial"/>
                <w:sz w:val="14"/>
                <w:szCs w:val="14"/>
              </w:rPr>
            </w:pPr>
          </w:p>
        </w:tc>
      </w:tr>
      <w:tr w:rsidR="004F346A" w:rsidRPr="00BF2AAF" w14:paraId="0E89ABD8" w14:textId="77777777" w:rsidTr="0089786F">
        <w:trPr>
          <w:trHeight w:val="134"/>
        </w:trPr>
        <w:tc>
          <w:tcPr>
            <w:tcW w:w="4837" w:type="dxa"/>
          </w:tcPr>
          <w:p w14:paraId="594D298B" w14:textId="77777777" w:rsidR="004F346A" w:rsidRPr="00BF2AAF" w:rsidRDefault="004F346A" w:rsidP="0089786F">
            <w:pPr>
              <w:keepNext/>
              <w:keepLines/>
              <w:spacing w:before="40" w:after="40" w:line="240" w:lineRule="auto"/>
              <w:rPr>
                <w:rFonts w:ascii="Arial" w:eastAsia="Times New Roman" w:hAnsi="Arial" w:cs="Arial"/>
                <w:b/>
                <w:bCs/>
                <w:spacing w:val="-2"/>
                <w:sz w:val="14"/>
                <w:szCs w:val="14"/>
                <w:lang w:eastAsia="pt-BR"/>
              </w:rPr>
            </w:pPr>
            <w:r w:rsidRPr="00BF2AAF">
              <w:rPr>
                <w:rFonts w:ascii="Arial" w:eastAsia="Times New Roman" w:hAnsi="Arial" w:cs="Arial"/>
                <w:b/>
                <w:bCs/>
                <w:spacing w:val="-2"/>
                <w:sz w:val="14"/>
                <w:szCs w:val="14"/>
                <w:lang w:eastAsia="pt-BR"/>
              </w:rPr>
              <w:t xml:space="preserve">Saldos em 31.12.2021 </w:t>
            </w:r>
          </w:p>
        </w:tc>
        <w:tc>
          <w:tcPr>
            <w:tcW w:w="565" w:type="dxa"/>
          </w:tcPr>
          <w:p w14:paraId="003F9044" w14:textId="77777777" w:rsidR="004F346A" w:rsidRPr="00BF2AAF" w:rsidRDefault="004F346A" w:rsidP="0089786F">
            <w:pPr>
              <w:keepNext/>
              <w:keepLines/>
              <w:spacing w:before="40" w:after="40" w:line="240" w:lineRule="auto"/>
              <w:jc w:val="center"/>
              <w:rPr>
                <w:rFonts w:ascii="Arial" w:eastAsia="Times New Roman" w:hAnsi="Arial" w:cs="Arial"/>
                <w:b/>
                <w:bCs/>
                <w:spacing w:val="-2"/>
                <w:sz w:val="14"/>
                <w:szCs w:val="14"/>
                <w:lang w:eastAsia="pt-BR"/>
              </w:rPr>
            </w:pPr>
          </w:p>
        </w:tc>
        <w:tc>
          <w:tcPr>
            <w:tcW w:w="1178" w:type="dxa"/>
            <w:vAlign w:val="center"/>
          </w:tcPr>
          <w:p w14:paraId="218E4138" w14:textId="77777777" w:rsidR="004F346A" w:rsidRPr="00BF2AAF" w:rsidRDefault="004F346A" w:rsidP="0089786F">
            <w:pPr>
              <w:keepNext/>
              <w:keepLines/>
              <w:spacing w:before="40" w:after="40" w:line="240" w:lineRule="auto"/>
              <w:jc w:val="right"/>
              <w:rPr>
                <w:rFonts w:ascii="Arial" w:hAnsi="Arial" w:cs="Arial"/>
                <w:b/>
                <w:bCs/>
                <w:sz w:val="14"/>
                <w:szCs w:val="14"/>
              </w:rPr>
            </w:pPr>
            <w:r w:rsidRPr="00BF2AAF">
              <w:rPr>
                <w:rFonts w:ascii="Arial" w:hAnsi="Arial" w:cs="Arial"/>
                <w:b/>
                <w:bCs/>
                <w:color w:val="000000"/>
                <w:sz w:val="14"/>
                <w:szCs w:val="14"/>
              </w:rPr>
              <w:t>3.396.767</w:t>
            </w:r>
          </w:p>
        </w:tc>
        <w:tc>
          <w:tcPr>
            <w:tcW w:w="959" w:type="dxa"/>
            <w:vAlign w:val="center"/>
          </w:tcPr>
          <w:p w14:paraId="6968C3E1" w14:textId="77777777" w:rsidR="004F346A" w:rsidRPr="00BF2AAF" w:rsidRDefault="004F346A" w:rsidP="0089786F">
            <w:pPr>
              <w:keepNext/>
              <w:keepLines/>
              <w:spacing w:before="40" w:after="40" w:line="240" w:lineRule="auto"/>
              <w:jc w:val="right"/>
              <w:rPr>
                <w:rFonts w:ascii="Arial" w:hAnsi="Arial" w:cs="Arial"/>
                <w:b/>
                <w:bCs/>
                <w:sz w:val="14"/>
                <w:szCs w:val="14"/>
              </w:rPr>
            </w:pPr>
            <w:r w:rsidRPr="00BF2AAF">
              <w:rPr>
                <w:rFonts w:ascii="Arial" w:hAnsi="Arial" w:cs="Arial"/>
                <w:b/>
                <w:bCs/>
                <w:color w:val="000000"/>
                <w:sz w:val="14"/>
                <w:szCs w:val="14"/>
              </w:rPr>
              <w:t>1.508</w:t>
            </w:r>
          </w:p>
        </w:tc>
        <w:tc>
          <w:tcPr>
            <w:tcW w:w="1118" w:type="dxa"/>
            <w:vAlign w:val="center"/>
          </w:tcPr>
          <w:p w14:paraId="732F825A" w14:textId="77777777" w:rsidR="004F346A" w:rsidRPr="00BF2AAF" w:rsidRDefault="004F346A" w:rsidP="0089786F">
            <w:pPr>
              <w:keepNext/>
              <w:keepLines/>
              <w:spacing w:before="40" w:after="40" w:line="240" w:lineRule="auto"/>
              <w:jc w:val="right"/>
              <w:rPr>
                <w:rFonts w:ascii="Arial" w:hAnsi="Arial" w:cs="Arial"/>
                <w:b/>
                <w:bCs/>
                <w:sz w:val="14"/>
                <w:szCs w:val="14"/>
              </w:rPr>
            </w:pPr>
            <w:r w:rsidRPr="00BF2AAF">
              <w:rPr>
                <w:rFonts w:ascii="Arial" w:hAnsi="Arial" w:cs="Arial"/>
                <w:b/>
                <w:bCs/>
                <w:color w:val="000000"/>
                <w:sz w:val="14"/>
                <w:szCs w:val="14"/>
              </w:rPr>
              <w:t>679.354</w:t>
            </w:r>
          </w:p>
        </w:tc>
        <w:tc>
          <w:tcPr>
            <w:tcW w:w="1631" w:type="dxa"/>
            <w:vAlign w:val="center"/>
          </w:tcPr>
          <w:p w14:paraId="00A89AF4" w14:textId="77777777" w:rsidR="004F346A" w:rsidRPr="00BF2AAF" w:rsidRDefault="004F346A" w:rsidP="0089786F">
            <w:pPr>
              <w:keepNext/>
              <w:keepLines/>
              <w:spacing w:before="40" w:after="40" w:line="240" w:lineRule="auto"/>
              <w:jc w:val="right"/>
              <w:rPr>
                <w:rFonts w:ascii="Arial" w:hAnsi="Arial" w:cs="Arial"/>
                <w:b/>
                <w:bCs/>
                <w:sz w:val="14"/>
                <w:szCs w:val="14"/>
              </w:rPr>
            </w:pPr>
            <w:r w:rsidRPr="00BF2AAF">
              <w:rPr>
                <w:rFonts w:ascii="Arial" w:hAnsi="Arial" w:cs="Arial"/>
                <w:b/>
                <w:bCs/>
                <w:color w:val="000000"/>
                <w:sz w:val="14"/>
                <w:szCs w:val="14"/>
              </w:rPr>
              <w:t>3.443.571</w:t>
            </w:r>
          </w:p>
        </w:tc>
        <w:tc>
          <w:tcPr>
            <w:tcW w:w="1000" w:type="dxa"/>
            <w:vAlign w:val="center"/>
          </w:tcPr>
          <w:p w14:paraId="5F4D379D" w14:textId="77777777" w:rsidR="004F346A" w:rsidRPr="00BF2AAF" w:rsidRDefault="004F346A" w:rsidP="0089786F">
            <w:pPr>
              <w:keepNext/>
              <w:keepLines/>
              <w:spacing w:before="40" w:after="40" w:line="240" w:lineRule="auto"/>
              <w:jc w:val="right"/>
              <w:rPr>
                <w:rFonts w:ascii="Arial" w:hAnsi="Arial" w:cs="Arial"/>
                <w:b/>
                <w:bCs/>
                <w:sz w:val="14"/>
                <w:szCs w:val="14"/>
              </w:rPr>
            </w:pPr>
            <w:r w:rsidRPr="00BF2AAF">
              <w:rPr>
                <w:rFonts w:ascii="Arial" w:hAnsi="Arial" w:cs="Arial"/>
                <w:b/>
                <w:bCs/>
                <w:color w:val="000000"/>
                <w:sz w:val="14"/>
                <w:szCs w:val="14"/>
              </w:rPr>
              <w:t>(81.320)</w:t>
            </w:r>
          </w:p>
        </w:tc>
        <w:tc>
          <w:tcPr>
            <w:tcW w:w="1651" w:type="dxa"/>
            <w:vAlign w:val="center"/>
          </w:tcPr>
          <w:p w14:paraId="305B6BFC" w14:textId="77777777" w:rsidR="004F346A" w:rsidRPr="00BF2AAF" w:rsidRDefault="004F346A" w:rsidP="0089786F">
            <w:pPr>
              <w:keepNext/>
              <w:keepLines/>
              <w:spacing w:before="40" w:after="40" w:line="240" w:lineRule="auto"/>
              <w:jc w:val="right"/>
              <w:rPr>
                <w:rFonts w:ascii="Arial" w:hAnsi="Arial" w:cs="Arial"/>
                <w:b/>
                <w:bCs/>
                <w:sz w:val="14"/>
                <w:szCs w:val="14"/>
              </w:rPr>
            </w:pPr>
            <w:r w:rsidRPr="00BF2AAF">
              <w:rPr>
                <w:rFonts w:ascii="Arial" w:hAnsi="Arial" w:cs="Arial"/>
                <w:b/>
                <w:bCs/>
                <w:color w:val="000000"/>
                <w:sz w:val="14"/>
                <w:szCs w:val="14"/>
              </w:rPr>
              <w:t>(158.464)</w:t>
            </w:r>
          </w:p>
        </w:tc>
        <w:tc>
          <w:tcPr>
            <w:tcW w:w="1363" w:type="dxa"/>
            <w:shd w:val="clear" w:color="auto" w:fill="auto"/>
            <w:vAlign w:val="center"/>
          </w:tcPr>
          <w:p w14:paraId="3E4A81B5" w14:textId="77777777" w:rsidR="004F346A" w:rsidRPr="00BF2AAF" w:rsidRDefault="004F346A" w:rsidP="0089786F">
            <w:pPr>
              <w:keepNext/>
              <w:keepLines/>
              <w:spacing w:before="40" w:after="40" w:line="240" w:lineRule="auto"/>
              <w:jc w:val="right"/>
              <w:rPr>
                <w:rFonts w:ascii="Arial" w:hAnsi="Arial" w:cs="Arial"/>
                <w:b/>
                <w:bCs/>
                <w:sz w:val="14"/>
                <w:szCs w:val="14"/>
              </w:rPr>
            </w:pPr>
            <w:r w:rsidRPr="00BF2AAF">
              <w:rPr>
                <w:rFonts w:ascii="Arial" w:hAnsi="Arial" w:cs="Arial"/>
                <w:b/>
                <w:bCs/>
                <w:color w:val="000000"/>
                <w:sz w:val="14"/>
                <w:szCs w:val="14"/>
              </w:rPr>
              <w:t>--</w:t>
            </w:r>
          </w:p>
        </w:tc>
        <w:tc>
          <w:tcPr>
            <w:tcW w:w="1007" w:type="dxa"/>
            <w:shd w:val="clear" w:color="auto" w:fill="auto"/>
            <w:vAlign w:val="center"/>
          </w:tcPr>
          <w:p w14:paraId="4B5ECA74" w14:textId="77777777" w:rsidR="004F346A" w:rsidRPr="00BF2AAF" w:rsidRDefault="004F346A" w:rsidP="0089786F">
            <w:pPr>
              <w:keepNext/>
              <w:keepLines/>
              <w:spacing w:before="40" w:after="40" w:line="240" w:lineRule="auto"/>
              <w:jc w:val="right"/>
              <w:rPr>
                <w:rFonts w:ascii="Arial" w:hAnsi="Arial" w:cs="Arial"/>
                <w:b/>
                <w:bCs/>
                <w:sz w:val="14"/>
                <w:szCs w:val="14"/>
              </w:rPr>
            </w:pPr>
            <w:r w:rsidRPr="00BF2AAF">
              <w:rPr>
                <w:rFonts w:ascii="Arial" w:hAnsi="Arial" w:cs="Arial"/>
                <w:b/>
                <w:bCs/>
                <w:color w:val="000000"/>
                <w:sz w:val="14"/>
                <w:szCs w:val="14"/>
              </w:rPr>
              <w:t>7.281.416</w:t>
            </w:r>
          </w:p>
        </w:tc>
      </w:tr>
      <w:tr w:rsidR="004F346A" w:rsidRPr="00BF2AAF" w14:paraId="6A21EA86" w14:textId="77777777" w:rsidTr="0089786F">
        <w:trPr>
          <w:trHeight w:val="238"/>
        </w:trPr>
        <w:tc>
          <w:tcPr>
            <w:tcW w:w="4837" w:type="dxa"/>
            <w:shd w:val="clear" w:color="auto" w:fill="auto"/>
          </w:tcPr>
          <w:p w14:paraId="52923FEE" w14:textId="77777777" w:rsidR="004F346A" w:rsidRPr="00BF2AAF" w:rsidRDefault="004F346A" w:rsidP="0089786F">
            <w:pPr>
              <w:keepNext/>
              <w:keepLines/>
              <w:spacing w:before="40" w:after="40" w:line="240" w:lineRule="auto"/>
              <w:ind w:left="113"/>
              <w:rPr>
                <w:rFonts w:ascii="Arial" w:eastAsia="Times New Roman" w:hAnsi="Arial" w:cs="Arial"/>
                <w:spacing w:val="-2"/>
                <w:sz w:val="14"/>
                <w:szCs w:val="14"/>
                <w:highlight w:val="yellow"/>
                <w:lang w:eastAsia="pt-BR"/>
              </w:rPr>
            </w:pPr>
            <w:r w:rsidRPr="00BF2AAF">
              <w:rPr>
                <w:rFonts w:ascii="Arial" w:eastAsia="Times New Roman" w:hAnsi="Arial" w:cs="Arial"/>
                <w:spacing w:val="-2"/>
                <w:sz w:val="14"/>
                <w:szCs w:val="14"/>
                <w:lang w:eastAsia="pt-BR"/>
              </w:rPr>
              <w:t xml:space="preserve">Transição CPC 48 e 50 </w:t>
            </w:r>
            <w:r w:rsidRPr="00BF2AAF">
              <w:rPr>
                <w:rFonts w:ascii="Arial" w:eastAsia="Times New Roman" w:hAnsi="Arial" w:cs="Arial"/>
                <w:spacing w:val="-2"/>
                <w:sz w:val="14"/>
                <w:szCs w:val="14"/>
                <w:vertAlign w:val="superscript"/>
                <w:lang w:eastAsia="pt-BR"/>
              </w:rPr>
              <w:t>(1)</w:t>
            </w:r>
          </w:p>
        </w:tc>
        <w:tc>
          <w:tcPr>
            <w:tcW w:w="565" w:type="dxa"/>
          </w:tcPr>
          <w:p w14:paraId="4FAB6BB8" w14:textId="77777777" w:rsidR="004F346A" w:rsidRPr="00BF2AAF" w:rsidRDefault="004F346A" w:rsidP="0089786F">
            <w:pPr>
              <w:keepNext/>
              <w:keepLines/>
              <w:spacing w:before="40" w:after="40" w:line="240" w:lineRule="auto"/>
              <w:jc w:val="center"/>
              <w:rPr>
                <w:rFonts w:ascii="Arial" w:eastAsia="Times New Roman" w:hAnsi="Arial" w:cs="Arial"/>
                <w:spacing w:val="-2"/>
                <w:sz w:val="14"/>
                <w:szCs w:val="14"/>
                <w:lang w:eastAsia="pt-BR"/>
              </w:rPr>
            </w:pPr>
          </w:p>
        </w:tc>
        <w:tc>
          <w:tcPr>
            <w:tcW w:w="1178" w:type="dxa"/>
            <w:vAlign w:val="center"/>
          </w:tcPr>
          <w:p w14:paraId="7E505F03" w14:textId="77777777" w:rsidR="004F346A" w:rsidRPr="00BF2AAF" w:rsidRDefault="004F346A" w:rsidP="0089786F">
            <w:pPr>
              <w:keepNext/>
              <w:keepLines/>
              <w:spacing w:before="40" w:after="40" w:line="240" w:lineRule="auto"/>
              <w:jc w:val="right"/>
              <w:rPr>
                <w:rFonts w:ascii="Arial" w:hAnsi="Arial" w:cs="Arial"/>
                <w:sz w:val="14"/>
                <w:szCs w:val="14"/>
              </w:rPr>
            </w:pPr>
            <w:r w:rsidRPr="00BF2AAF">
              <w:rPr>
                <w:rFonts w:ascii="Arial" w:hAnsi="Arial" w:cs="Arial"/>
                <w:color w:val="000000"/>
                <w:sz w:val="14"/>
                <w:szCs w:val="14"/>
              </w:rPr>
              <w:t>--</w:t>
            </w:r>
          </w:p>
        </w:tc>
        <w:tc>
          <w:tcPr>
            <w:tcW w:w="959" w:type="dxa"/>
            <w:vAlign w:val="center"/>
          </w:tcPr>
          <w:p w14:paraId="6C59E8E1" w14:textId="77777777" w:rsidR="004F346A" w:rsidRPr="00BF2AAF" w:rsidRDefault="004F346A" w:rsidP="0089786F">
            <w:pPr>
              <w:keepNext/>
              <w:keepLines/>
              <w:spacing w:before="40" w:after="40" w:line="240" w:lineRule="auto"/>
              <w:jc w:val="right"/>
              <w:rPr>
                <w:rFonts w:ascii="Arial" w:hAnsi="Arial" w:cs="Arial"/>
                <w:sz w:val="14"/>
                <w:szCs w:val="14"/>
              </w:rPr>
            </w:pPr>
            <w:r w:rsidRPr="00BF2AAF">
              <w:rPr>
                <w:rFonts w:ascii="Arial" w:hAnsi="Arial" w:cs="Arial"/>
                <w:color w:val="000000"/>
                <w:sz w:val="14"/>
                <w:szCs w:val="14"/>
              </w:rPr>
              <w:t>--</w:t>
            </w:r>
          </w:p>
        </w:tc>
        <w:tc>
          <w:tcPr>
            <w:tcW w:w="1118" w:type="dxa"/>
            <w:vAlign w:val="center"/>
          </w:tcPr>
          <w:p w14:paraId="5047E411" w14:textId="77777777" w:rsidR="004F346A" w:rsidRPr="00BF2AAF" w:rsidRDefault="004F346A" w:rsidP="0089786F">
            <w:pPr>
              <w:keepNext/>
              <w:keepLines/>
              <w:spacing w:before="40" w:after="40" w:line="240" w:lineRule="auto"/>
              <w:jc w:val="right"/>
              <w:rPr>
                <w:rFonts w:ascii="Arial" w:hAnsi="Arial" w:cs="Arial"/>
                <w:sz w:val="14"/>
                <w:szCs w:val="14"/>
              </w:rPr>
            </w:pPr>
            <w:r w:rsidRPr="00BF2AAF">
              <w:rPr>
                <w:rFonts w:ascii="Arial" w:hAnsi="Arial" w:cs="Arial"/>
                <w:color w:val="000000"/>
                <w:sz w:val="14"/>
                <w:szCs w:val="14"/>
              </w:rPr>
              <w:t>--</w:t>
            </w:r>
          </w:p>
        </w:tc>
        <w:tc>
          <w:tcPr>
            <w:tcW w:w="1631" w:type="dxa"/>
            <w:vAlign w:val="center"/>
          </w:tcPr>
          <w:p w14:paraId="71054267" w14:textId="77777777" w:rsidR="004F346A" w:rsidRPr="00BF2AAF" w:rsidRDefault="004F346A" w:rsidP="0089786F">
            <w:pPr>
              <w:keepNext/>
              <w:keepLines/>
              <w:spacing w:before="40" w:after="40" w:line="240" w:lineRule="auto"/>
              <w:jc w:val="right"/>
              <w:rPr>
                <w:rFonts w:ascii="Arial" w:hAnsi="Arial" w:cs="Arial"/>
                <w:sz w:val="14"/>
                <w:szCs w:val="14"/>
              </w:rPr>
            </w:pPr>
            <w:r w:rsidRPr="00BF2AAF">
              <w:rPr>
                <w:rFonts w:ascii="Arial" w:hAnsi="Arial" w:cs="Arial"/>
                <w:color w:val="000000"/>
                <w:sz w:val="14"/>
                <w:szCs w:val="14"/>
              </w:rPr>
              <w:t>--</w:t>
            </w:r>
          </w:p>
        </w:tc>
        <w:tc>
          <w:tcPr>
            <w:tcW w:w="1000" w:type="dxa"/>
            <w:vAlign w:val="center"/>
          </w:tcPr>
          <w:p w14:paraId="71D16EA3" w14:textId="77777777" w:rsidR="004F346A" w:rsidRPr="00BF2AAF" w:rsidRDefault="004F346A" w:rsidP="0089786F">
            <w:pPr>
              <w:keepNext/>
              <w:keepLines/>
              <w:spacing w:before="40" w:after="40" w:line="240" w:lineRule="auto"/>
              <w:jc w:val="right"/>
              <w:rPr>
                <w:rFonts w:ascii="Arial" w:hAnsi="Arial" w:cs="Arial"/>
                <w:sz w:val="14"/>
                <w:szCs w:val="14"/>
              </w:rPr>
            </w:pPr>
            <w:r w:rsidRPr="00BF2AAF">
              <w:rPr>
                <w:rFonts w:ascii="Arial" w:hAnsi="Arial" w:cs="Arial"/>
                <w:color w:val="000000"/>
                <w:sz w:val="14"/>
                <w:szCs w:val="14"/>
              </w:rPr>
              <w:t>--</w:t>
            </w:r>
          </w:p>
        </w:tc>
        <w:tc>
          <w:tcPr>
            <w:tcW w:w="1651" w:type="dxa"/>
            <w:vAlign w:val="center"/>
          </w:tcPr>
          <w:p w14:paraId="0A8E61EC" w14:textId="77777777" w:rsidR="004F346A" w:rsidRPr="00BF2AAF" w:rsidRDefault="004F346A" w:rsidP="0089786F">
            <w:pPr>
              <w:keepNext/>
              <w:keepLines/>
              <w:spacing w:before="40" w:after="40" w:line="240" w:lineRule="auto"/>
              <w:jc w:val="right"/>
              <w:rPr>
                <w:rFonts w:ascii="Arial" w:hAnsi="Arial" w:cs="Arial"/>
                <w:sz w:val="14"/>
                <w:szCs w:val="14"/>
              </w:rPr>
            </w:pPr>
            <w:r w:rsidRPr="00BF2AAF">
              <w:rPr>
                <w:rFonts w:ascii="Arial" w:hAnsi="Arial" w:cs="Arial"/>
                <w:color w:val="000000"/>
                <w:sz w:val="14"/>
                <w:szCs w:val="14"/>
              </w:rPr>
              <w:t>(296.745)</w:t>
            </w:r>
          </w:p>
        </w:tc>
        <w:tc>
          <w:tcPr>
            <w:tcW w:w="1363" w:type="dxa"/>
            <w:shd w:val="clear" w:color="auto" w:fill="auto"/>
            <w:vAlign w:val="center"/>
          </w:tcPr>
          <w:p w14:paraId="134F5435" w14:textId="77777777" w:rsidR="004F346A" w:rsidRPr="00BF2AAF" w:rsidRDefault="004F346A" w:rsidP="0089786F">
            <w:pPr>
              <w:keepNext/>
              <w:keepLines/>
              <w:spacing w:before="40" w:after="40" w:line="240" w:lineRule="auto"/>
              <w:jc w:val="right"/>
              <w:rPr>
                <w:rFonts w:ascii="Arial" w:hAnsi="Arial" w:cs="Arial"/>
                <w:sz w:val="14"/>
                <w:szCs w:val="14"/>
              </w:rPr>
            </w:pPr>
            <w:r w:rsidRPr="00BF2AAF">
              <w:rPr>
                <w:rFonts w:ascii="Arial" w:hAnsi="Arial" w:cs="Arial"/>
                <w:color w:val="000000"/>
                <w:sz w:val="14"/>
                <w:szCs w:val="14"/>
              </w:rPr>
              <w:t xml:space="preserve">483.730 </w:t>
            </w:r>
          </w:p>
        </w:tc>
        <w:tc>
          <w:tcPr>
            <w:tcW w:w="1007" w:type="dxa"/>
            <w:shd w:val="clear" w:color="auto" w:fill="auto"/>
            <w:vAlign w:val="center"/>
          </w:tcPr>
          <w:p w14:paraId="655E34F1" w14:textId="77777777" w:rsidR="004F346A" w:rsidRPr="00BF2AAF" w:rsidRDefault="004F346A" w:rsidP="0089786F">
            <w:pPr>
              <w:keepNext/>
              <w:keepLines/>
              <w:spacing w:before="40" w:after="40" w:line="240" w:lineRule="auto"/>
              <w:jc w:val="right"/>
              <w:rPr>
                <w:rFonts w:ascii="Arial" w:hAnsi="Arial" w:cs="Arial"/>
                <w:b/>
                <w:bCs/>
                <w:sz w:val="14"/>
                <w:szCs w:val="14"/>
              </w:rPr>
            </w:pPr>
            <w:r w:rsidRPr="00BF2AAF">
              <w:rPr>
                <w:rFonts w:ascii="Arial" w:hAnsi="Arial" w:cs="Arial"/>
                <w:b/>
                <w:bCs/>
                <w:color w:val="000000"/>
                <w:sz w:val="14"/>
                <w:szCs w:val="14"/>
              </w:rPr>
              <w:t xml:space="preserve">186.985 </w:t>
            </w:r>
          </w:p>
        </w:tc>
      </w:tr>
      <w:tr w:rsidR="004F346A" w:rsidRPr="00BF2AAF" w14:paraId="61631F0B" w14:textId="77777777" w:rsidTr="0089786F">
        <w:trPr>
          <w:trHeight w:val="134"/>
        </w:trPr>
        <w:tc>
          <w:tcPr>
            <w:tcW w:w="4837" w:type="dxa"/>
          </w:tcPr>
          <w:p w14:paraId="322F02E1" w14:textId="77777777" w:rsidR="004F346A" w:rsidRPr="00BF2AAF" w:rsidRDefault="004F346A" w:rsidP="0089786F">
            <w:pPr>
              <w:keepNext/>
              <w:keepLines/>
              <w:spacing w:before="40" w:after="40" w:line="240" w:lineRule="auto"/>
              <w:rPr>
                <w:rFonts w:ascii="Arial" w:eastAsia="Times New Roman" w:hAnsi="Arial" w:cs="Arial"/>
                <w:b/>
                <w:bCs/>
                <w:spacing w:val="-2"/>
                <w:sz w:val="14"/>
                <w:szCs w:val="14"/>
                <w:lang w:eastAsia="pt-BR"/>
              </w:rPr>
            </w:pPr>
            <w:r w:rsidRPr="00BF2AAF">
              <w:rPr>
                <w:rFonts w:ascii="Arial" w:eastAsia="Times New Roman" w:hAnsi="Arial" w:cs="Arial"/>
                <w:b/>
                <w:bCs/>
                <w:spacing w:val="-2"/>
                <w:sz w:val="14"/>
                <w:szCs w:val="14"/>
                <w:lang w:eastAsia="pt-BR"/>
              </w:rPr>
              <w:t>Saldos em 01.01.2022 (Balanço de Abertura)</w:t>
            </w:r>
          </w:p>
        </w:tc>
        <w:tc>
          <w:tcPr>
            <w:tcW w:w="565" w:type="dxa"/>
          </w:tcPr>
          <w:p w14:paraId="508E304D" w14:textId="77777777" w:rsidR="004F346A" w:rsidRPr="00BF2AAF" w:rsidRDefault="004F346A" w:rsidP="0089786F">
            <w:pPr>
              <w:keepNext/>
              <w:keepLines/>
              <w:spacing w:before="40" w:after="40" w:line="240" w:lineRule="auto"/>
              <w:jc w:val="center"/>
              <w:rPr>
                <w:rFonts w:ascii="Arial" w:eastAsia="Times New Roman" w:hAnsi="Arial" w:cs="Arial"/>
                <w:b/>
                <w:bCs/>
                <w:spacing w:val="-2"/>
                <w:sz w:val="14"/>
                <w:szCs w:val="14"/>
                <w:lang w:eastAsia="pt-BR"/>
              </w:rPr>
            </w:pPr>
          </w:p>
        </w:tc>
        <w:tc>
          <w:tcPr>
            <w:tcW w:w="1178" w:type="dxa"/>
            <w:vAlign w:val="center"/>
          </w:tcPr>
          <w:p w14:paraId="79DFED82" w14:textId="77777777" w:rsidR="004F346A" w:rsidRPr="00BF2AAF" w:rsidRDefault="004F346A" w:rsidP="0089786F">
            <w:pPr>
              <w:keepNext/>
              <w:keepLines/>
              <w:spacing w:before="40" w:after="40" w:line="240" w:lineRule="auto"/>
              <w:jc w:val="right"/>
              <w:rPr>
                <w:rFonts w:ascii="Arial" w:hAnsi="Arial" w:cs="Arial"/>
                <w:b/>
                <w:bCs/>
                <w:sz w:val="14"/>
                <w:szCs w:val="14"/>
              </w:rPr>
            </w:pPr>
            <w:r w:rsidRPr="00BF2AAF">
              <w:rPr>
                <w:rFonts w:ascii="Arial" w:hAnsi="Arial" w:cs="Arial"/>
                <w:b/>
                <w:bCs/>
                <w:color w:val="000000"/>
                <w:sz w:val="14"/>
                <w:szCs w:val="14"/>
              </w:rPr>
              <w:t>3.396.767</w:t>
            </w:r>
          </w:p>
        </w:tc>
        <w:tc>
          <w:tcPr>
            <w:tcW w:w="959" w:type="dxa"/>
            <w:vAlign w:val="center"/>
          </w:tcPr>
          <w:p w14:paraId="1EA797E1" w14:textId="77777777" w:rsidR="004F346A" w:rsidRPr="00BF2AAF" w:rsidRDefault="004F346A" w:rsidP="0089786F">
            <w:pPr>
              <w:keepNext/>
              <w:keepLines/>
              <w:spacing w:before="40" w:after="40" w:line="240" w:lineRule="auto"/>
              <w:jc w:val="right"/>
              <w:rPr>
                <w:rFonts w:ascii="Arial" w:hAnsi="Arial" w:cs="Arial"/>
                <w:b/>
                <w:bCs/>
                <w:sz w:val="14"/>
                <w:szCs w:val="14"/>
              </w:rPr>
            </w:pPr>
            <w:r w:rsidRPr="00BF2AAF">
              <w:rPr>
                <w:rFonts w:ascii="Arial" w:hAnsi="Arial" w:cs="Arial"/>
                <w:b/>
                <w:bCs/>
                <w:color w:val="000000"/>
                <w:sz w:val="14"/>
                <w:szCs w:val="14"/>
              </w:rPr>
              <w:t>1.508</w:t>
            </w:r>
          </w:p>
        </w:tc>
        <w:tc>
          <w:tcPr>
            <w:tcW w:w="1118" w:type="dxa"/>
            <w:vAlign w:val="center"/>
          </w:tcPr>
          <w:p w14:paraId="1E7A4BC3" w14:textId="77777777" w:rsidR="004F346A" w:rsidRPr="00BF2AAF" w:rsidRDefault="004F346A" w:rsidP="0089786F">
            <w:pPr>
              <w:keepNext/>
              <w:keepLines/>
              <w:spacing w:before="40" w:after="40" w:line="240" w:lineRule="auto"/>
              <w:jc w:val="right"/>
              <w:rPr>
                <w:rFonts w:ascii="Arial" w:hAnsi="Arial" w:cs="Arial"/>
                <w:b/>
                <w:bCs/>
                <w:sz w:val="14"/>
                <w:szCs w:val="14"/>
              </w:rPr>
            </w:pPr>
            <w:r w:rsidRPr="00BF2AAF">
              <w:rPr>
                <w:rFonts w:ascii="Arial" w:hAnsi="Arial" w:cs="Arial"/>
                <w:b/>
                <w:bCs/>
                <w:color w:val="000000"/>
                <w:sz w:val="14"/>
                <w:szCs w:val="14"/>
              </w:rPr>
              <w:t>679.354</w:t>
            </w:r>
          </w:p>
        </w:tc>
        <w:tc>
          <w:tcPr>
            <w:tcW w:w="1631" w:type="dxa"/>
            <w:vAlign w:val="center"/>
          </w:tcPr>
          <w:p w14:paraId="54B93415" w14:textId="77777777" w:rsidR="004F346A" w:rsidRPr="00BF2AAF" w:rsidRDefault="004F346A" w:rsidP="0089786F">
            <w:pPr>
              <w:keepNext/>
              <w:keepLines/>
              <w:spacing w:before="40" w:after="40" w:line="240" w:lineRule="auto"/>
              <w:jc w:val="right"/>
              <w:rPr>
                <w:rFonts w:ascii="Arial" w:hAnsi="Arial" w:cs="Arial"/>
                <w:b/>
                <w:bCs/>
                <w:sz w:val="14"/>
                <w:szCs w:val="14"/>
              </w:rPr>
            </w:pPr>
            <w:r w:rsidRPr="00BF2AAF">
              <w:rPr>
                <w:rFonts w:ascii="Arial" w:hAnsi="Arial" w:cs="Arial"/>
                <w:b/>
                <w:bCs/>
                <w:color w:val="000000"/>
                <w:sz w:val="14"/>
                <w:szCs w:val="14"/>
              </w:rPr>
              <w:t>3.443.571</w:t>
            </w:r>
          </w:p>
        </w:tc>
        <w:tc>
          <w:tcPr>
            <w:tcW w:w="1000" w:type="dxa"/>
            <w:vAlign w:val="center"/>
          </w:tcPr>
          <w:p w14:paraId="600FE4F7" w14:textId="77777777" w:rsidR="004F346A" w:rsidRPr="00BF2AAF" w:rsidRDefault="004F346A" w:rsidP="0089786F">
            <w:pPr>
              <w:keepNext/>
              <w:keepLines/>
              <w:spacing w:before="40" w:after="40" w:line="240" w:lineRule="auto"/>
              <w:jc w:val="right"/>
              <w:rPr>
                <w:rFonts w:ascii="Arial" w:hAnsi="Arial" w:cs="Arial"/>
                <w:b/>
                <w:bCs/>
                <w:sz w:val="14"/>
                <w:szCs w:val="14"/>
              </w:rPr>
            </w:pPr>
            <w:r w:rsidRPr="00BF2AAF">
              <w:rPr>
                <w:rFonts w:ascii="Arial" w:hAnsi="Arial" w:cs="Arial"/>
                <w:b/>
                <w:bCs/>
                <w:color w:val="000000"/>
                <w:sz w:val="14"/>
                <w:szCs w:val="14"/>
              </w:rPr>
              <w:t>(81.320)</w:t>
            </w:r>
          </w:p>
        </w:tc>
        <w:tc>
          <w:tcPr>
            <w:tcW w:w="1651" w:type="dxa"/>
            <w:vAlign w:val="center"/>
          </w:tcPr>
          <w:p w14:paraId="5CCFC1AD" w14:textId="77777777" w:rsidR="004F346A" w:rsidRPr="00BF2AAF" w:rsidRDefault="004F346A" w:rsidP="0089786F">
            <w:pPr>
              <w:keepNext/>
              <w:keepLines/>
              <w:spacing w:before="40" w:after="40" w:line="240" w:lineRule="auto"/>
              <w:jc w:val="right"/>
              <w:rPr>
                <w:rFonts w:ascii="Arial" w:hAnsi="Arial" w:cs="Arial"/>
                <w:b/>
                <w:bCs/>
                <w:sz w:val="14"/>
                <w:szCs w:val="14"/>
              </w:rPr>
            </w:pPr>
            <w:r w:rsidRPr="00BF2AAF">
              <w:rPr>
                <w:rFonts w:ascii="Arial" w:hAnsi="Arial" w:cs="Arial"/>
                <w:b/>
                <w:bCs/>
                <w:color w:val="000000"/>
                <w:sz w:val="14"/>
                <w:szCs w:val="14"/>
              </w:rPr>
              <w:t>(455.209)</w:t>
            </w:r>
          </w:p>
        </w:tc>
        <w:tc>
          <w:tcPr>
            <w:tcW w:w="1363" w:type="dxa"/>
            <w:shd w:val="clear" w:color="auto" w:fill="auto"/>
            <w:vAlign w:val="center"/>
          </w:tcPr>
          <w:p w14:paraId="294603E8" w14:textId="77777777" w:rsidR="004F346A" w:rsidRPr="00BF2AAF" w:rsidRDefault="004F346A" w:rsidP="0089786F">
            <w:pPr>
              <w:keepNext/>
              <w:keepLines/>
              <w:spacing w:before="40" w:after="40" w:line="240" w:lineRule="auto"/>
              <w:jc w:val="right"/>
              <w:rPr>
                <w:rFonts w:ascii="Arial" w:hAnsi="Arial" w:cs="Arial"/>
                <w:b/>
                <w:bCs/>
                <w:sz w:val="14"/>
                <w:szCs w:val="14"/>
              </w:rPr>
            </w:pPr>
            <w:r w:rsidRPr="00BF2AAF">
              <w:rPr>
                <w:rFonts w:ascii="Arial" w:hAnsi="Arial" w:cs="Arial"/>
                <w:b/>
                <w:bCs/>
                <w:color w:val="000000"/>
                <w:sz w:val="14"/>
                <w:szCs w:val="14"/>
              </w:rPr>
              <w:t>483.730</w:t>
            </w:r>
          </w:p>
        </w:tc>
        <w:tc>
          <w:tcPr>
            <w:tcW w:w="1007" w:type="dxa"/>
            <w:shd w:val="clear" w:color="auto" w:fill="auto"/>
            <w:vAlign w:val="center"/>
          </w:tcPr>
          <w:p w14:paraId="7E10B0FF" w14:textId="77777777" w:rsidR="004F346A" w:rsidRPr="00BF2AAF" w:rsidRDefault="004F346A" w:rsidP="0089786F">
            <w:pPr>
              <w:keepNext/>
              <w:keepLines/>
              <w:spacing w:before="40" w:after="40" w:line="240" w:lineRule="auto"/>
              <w:jc w:val="right"/>
              <w:rPr>
                <w:rFonts w:ascii="Arial" w:hAnsi="Arial" w:cs="Arial"/>
                <w:b/>
                <w:bCs/>
                <w:sz w:val="14"/>
                <w:szCs w:val="14"/>
              </w:rPr>
            </w:pPr>
            <w:r w:rsidRPr="00BF2AAF">
              <w:rPr>
                <w:rFonts w:ascii="Arial" w:hAnsi="Arial" w:cs="Arial"/>
                <w:b/>
                <w:bCs/>
                <w:color w:val="000000"/>
                <w:sz w:val="14"/>
                <w:szCs w:val="14"/>
              </w:rPr>
              <w:t>7.468.401</w:t>
            </w:r>
          </w:p>
        </w:tc>
      </w:tr>
      <w:tr w:rsidR="004F346A" w:rsidRPr="00BF2AAF" w14:paraId="6233F42C" w14:textId="77777777" w:rsidTr="0089786F">
        <w:trPr>
          <w:trHeight w:val="238"/>
        </w:trPr>
        <w:tc>
          <w:tcPr>
            <w:tcW w:w="4837" w:type="dxa"/>
            <w:vAlign w:val="center"/>
          </w:tcPr>
          <w:p w14:paraId="32AAE54E" w14:textId="77777777" w:rsidR="004F346A" w:rsidRPr="00BF2AAF" w:rsidRDefault="004F346A" w:rsidP="0089786F">
            <w:pPr>
              <w:keepNext/>
              <w:keepLines/>
              <w:spacing w:before="40" w:after="40" w:line="240" w:lineRule="auto"/>
              <w:ind w:left="113"/>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Capitalização da Reserva de Lucros</w:t>
            </w:r>
          </w:p>
        </w:tc>
        <w:tc>
          <w:tcPr>
            <w:tcW w:w="565" w:type="dxa"/>
          </w:tcPr>
          <w:p w14:paraId="612BA1EC" w14:textId="77777777" w:rsidR="004F346A" w:rsidRPr="00BF2AAF" w:rsidRDefault="004F346A" w:rsidP="0089786F">
            <w:pPr>
              <w:keepNext/>
              <w:keepLines/>
              <w:spacing w:before="40" w:after="40" w:line="240" w:lineRule="auto"/>
              <w:jc w:val="right"/>
              <w:rPr>
                <w:rFonts w:ascii="Arial" w:eastAsia="Times New Roman" w:hAnsi="Arial" w:cs="Arial"/>
                <w:spacing w:val="-2"/>
                <w:sz w:val="14"/>
                <w:szCs w:val="14"/>
                <w:lang w:eastAsia="pt-BR"/>
              </w:rPr>
            </w:pPr>
          </w:p>
        </w:tc>
        <w:tc>
          <w:tcPr>
            <w:tcW w:w="1178" w:type="dxa"/>
            <w:vAlign w:val="center"/>
          </w:tcPr>
          <w:p w14:paraId="61EFCA9A" w14:textId="77777777" w:rsidR="004F346A" w:rsidRPr="00BF2AAF" w:rsidRDefault="004F346A" w:rsidP="0089786F">
            <w:pPr>
              <w:keepNext/>
              <w:keepLines/>
              <w:spacing w:before="40" w:after="40" w:line="240" w:lineRule="auto"/>
              <w:jc w:val="right"/>
              <w:rPr>
                <w:rFonts w:ascii="Arial" w:hAnsi="Arial" w:cs="Arial"/>
                <w:sz w:val="14"/>
                <w:szCs w:val="14"/>
              </w:rPr>
            </w:pPr>
            <w:r w:rsidRPr="00BF2AAF">
              <w:rPr>
                <w:rFonts w:ascii="Arial" w:hAnsi="Arial" w:cs="Arial"/>
                <w:color w:val="000000"/>
                <w:sz w:val="14"/>
                <w:szCs w:val="14"/>
              </w:rPr>
              <w:t>2.872.925</w:t>
            </w:r>
          </w:p>
        </w:tc>
        <w:tc>
          <w:tcPr>
            <w:tcW w:w="959" w:type="dxa"/>
            <w:vAlign w:val="center"/>
          </w:tcPr>
          <w:p w14:paraId="473C570D" w14:textId="77777777" w:rsidR="004F346A" w:rsidRPr="00BF2AAF" w:rsidRDefault="004F346A" w:rsidP="0089786F">
            <w:pPr>
              <w:keepNext/>
              <w:keepLines/>
              <w:spacing w:before="40" w:after="40" w:line="240" w:lineRule="auto"/>
              <w:jc w:val="right"/>
              <w:rPr>
                <w:rFonts w:ascii="Arial" w:hAnsi="Arial" w:cs="Arial"/>
                <w:sz w:val="14"/>
                <w:szCs w:val="14"/>
              </w:rPr>
            </w:pPr>
            <w:r w:rsidRPr="00BF2AAF">
              <w:rPr>
                <w:rFonts w:ascii="Arial" w:hAnsi="Arial" w:cs="Arial"/>
                <w:color w:val="000000"/>
                <w:sz w:val="14"/>
                <w:szCs w:val="14"/>
              </w:rPr>
              <w:t>--</w:t>
            </w:r>
          </w:p>
        </w:tc>
        <w:tc>
          <w:tcPr>
            <w:tcW w:w="1118" w:type="dxa"/>
            <w:vAlign w:val="center"/>
          </w:tcPr>
          <w:p w14:paraId="70E47725" w14:textId="77777777" w:rsidR="004F346A" w:rsidRPr="00BF2AAF" w:rsidRDefault="004F346A" w:rsidP="0089786F">
            <w:pPr>
              <w:keepNext/>
              <w:keepLines/>
              <w:spacing w:before="40" w:after="40" w:line="240" w:lineRule="auto"/>
              <w:jc w:val="right"/>
              <w:rPr>
                <w:rFonts w:ascii="Arial" w:hAnsi="Arial" w:cs="Arial"/>
                <w:sz w:val="14"/>
                <w:szCs w:val="14"/>
              </w:rPr>
            </w:pPr>
            <w:r w:rsidRPr="00BF2AAF">
              <w:rPr>
                <w:rFonts w:ascii="Arial" w:hAnsi="Arial" w:cs="Arial"/>
                <w:color w:val="000000"/>
                <w:sz w:val="14"/>
                <w:szCs w:val="14"/>
              </w:rPr>
              <w:t>(679.354)</w:t>
            </w:r>
          </w:p>
        </w:tc>
        <w:tc>
          <w:tcPr>
            <w:tcW w:w="1631" w:type="dxa"/>
            <w:vAlign w:val="center"/>
          </w:tcPr>
          <w:p w14:paraId="07BBB617" w14:textId="77777777" w:rsidR="004F346A" w:rsidRPr="00BF2AAF" w:rsidRDefault="004F346A" w:rsidP="0089786F">
            <w:pPr>
              <w:keepNext/>
              <w:keepLines/>
              <w:spacing w:before="40" w:after="40" w:line="240" w:lineRule="auto"/>
              <w:jc w:val="right"/>
              <w:rPr>
                <w:rFonts w:ascii="Arial" w:hAnsi="Arial" w:cs="Arial"/>
                <w:sz w:val="14"/>
                <w:szCs w:val="14"/>
              </w:rPr>
            </w:pPr>
            <w:r w:rsidRPr="00BF2AAF">
              <w:rPr>
                <w:rFonts w:ascii="Arial" w:hAnsi="Arial" w:cs="Arial"/>
                <w:color w:val="000000"/>
                <w:sz w:val="14"/>
                <w:szCs w:val="14"/>
              </w:rPr>
              <w:t>(2.193.571)</w:t>
            </w:r>
          </w:p>
        </w:tc>
        <w:tc>
          <w:tcPr>
            <w:tcW w:w="1000" w:type="dxa"/>
            <w:vAlign w:val="center"/>
          </w:tcPr>
          <w:p w14:paraId="47453658" w14:textId="77777777" w:rsidR="004F346A" w:rsidRPr="00BF2AAF" w:rsidRDefault="004F346A" w:rsidP="0089786F">
            <w:pPr>
              <w:keepNext/>
              <w:keepLines/>
              <w:spacing w:before="40" w:after="40" w:line="240" w:lineRule="auto"/>
              <w:jc w:val="right"/>
              <w:rPr>
                <w:rFonts w:ascii="Arial" w:hAnsi="Arial" w:cs="Arial"/>
                <w:sz w:val="14"/>
                <w:szCs w:val="14"/>
              </w:rPr>
            </w:pPr>
            <w:r w:rsidRPr="00BF2AAF">
              <w:rPr>
                <w:rFonts w:ascii="Arial" w:hAnsi="Arial" w:cs="Arial"/>
                <w:color w:val="000000"/>
                <w:sz w:val="14"/>
                <w:szCs w:val="14"/>
              </w:rPr>
              <w:t>--</w:t>
            </w:r>
          </w:p>
        </w:tc>
        <w:tc>
          <w:tcPr>
            <w:tcW w:w="1651" w:type="dxa"/>
            <w:vAlign w:val="center"/>
          </w:tcPr>
          <w:p w14:paraId="4542AB54" w14:textId="77777777" w:rsidR="004F346A" w:rsidRPr="00BF2AAF" w:rsidRDefault="004F346A" w:rsidP="0089786F">
            <w:pPr>
              <w:keepNext/>
              <w:keepLines/>
              <w:spacing w:before="40" w:after="40" w:line="240" w:lineRule="auto"/>
              <w:jc w:val="right"/>
              <w:rPr>
                <w:rFonts w:ascii="Arial" w:hAnsi="Arial" w:cs="Arial"/>
                <w:b/>
                <w:bCs/>
                <w:sz w:val="14"/>
                <w:szCs w:val="14"/>
              </w:rPr>
            </w:pPr>
            <w:r w:rsidRPr="00BF2AAF">
              <w:rPr>
                <w:rFonts w:ascii="Arial" w:hAnsi="Arial" w:cs="Arial"/>
                <w:color w:val="000000"/>
                <w:sz w:val="14"/>
                <w:szCs w:val="14"/>
              </w:rPr>
              <w:t>--</w:t>
            </w:r>
          </w:p>
        </w:tc>
        <w:tc>
          <w:tcPr>
            <w:tcW w:w="1363" w:type="dxa"/>
            <w:shd w:val="clear" w:color="auto" w:fill="auto"/>
            <w:vAlign w:val="center"/>
          </w:tcPr>
          <w:p w14:paraId="29B39BCB" w14:textId="77777777" w:rsidR="004F346A" w:rsidRPr="00BF2AAF" w:rsidRDefault="004F346A" w:rsidP="0089786F">
            <w:pPr>
              <w:keepNext/>
              <w:keepLines/>
              <w:spacing w:before="40" w:after="40" w:line="240" w:lineRule="auto"/>
              <w:jc w:val="right"/>
              <w:rPr>
                <w:rFonts w:ascii="Arial" w:hAnsi="Arial" w:cs="Arial"/>
                <w:b/>
                <w:bCs/>
                <w:sz w:val="14"/>
                <w:szCs w:val="14"/>
              </w:rPr>
            </w:pPr>
            <w:r w:rsidRPr="00BF2AAF">
              <w:rPr>
                <w:rFonts w:ascii="Arial" w:hAnsi="Arial" w:cs="Arial"/>
                <w:color w:val="000000"/>
                <w:sz w:val="14"/>
                <w:szCs w:val="14"/>
              </w:rPr>
              <w:t>--</w:t>
            </w:r>
          </w:p>
        </w:tc>
        <w:tc>
          <w:tcPr>
            <w:tcW w:w="1007" w:type="dxa"/>
            <w:shd w:val="clear" w:color="auto" w:fill="auto"/>
            <w:vAlign w:val="center"/>
          </w:tcPr>
          <w:p w14:paraId="6A6C9243" w14:textId="77777777" w:rsidR="004F346A" w:rsidRPr="00BF2AAF" w:rsidRDefault="004F346A" w:rsidP="0089786F">
            <w:pPr>
              <w:keepNext/>
              <w:keepLines/>
              <w:spacing w:before="40" w:after="40" w:line="240" w:lineRule="auto"/>
              <w:jc w:val="right"/>
              <w:rPr>
                <w:rFonts w:ascii="Arial" w:hAnsi="Arial" w:cs="Arial"/>
                <w:b/>
                <w:bCs/>
                <w:sz w:val="14"/>
                <w:szCs w:val="14"/>
              </w:rPr>
            </w:pPr>
            <w:r w:rsidRPr="00BF2AAF">
              <w:rPr>
                <w:rFonts w:ascii="Arial" w:hAnsi="Arial" w:cs="Arial"/>
                <w:b/>
                <w:bCs/>
                <w:color w:val="000000"/>
                <w:sz w:val="14"/>
                <w:szCs w:val="14"/>
              </w:rPr>
              <w:t>--</w:t>
            </w:r>
          </w:p>
        </w:tc>
      </w:tr>
      <w:tr w:rsidR="004F346A" w:rsidRPr="00BF2AAF" w14:paraId="22C35C16" w14:textId="77777777" w:rsidTr="0089786F">
        <w:trPr>
          <w:trHeight w:val="238"/>
        </w:trPr>
        <w:tc>
          <w:tcPr>
            <w:tcW w:w="4837" w:type="dxa"/>
            <w:vAlign w:val="center"/>
          </w:tcPr>
          <w:p w14:paraId="7E2B2209" w14:textId="77777777" w:rsidR="004F346A" w:rsidRPr="00BF2AAF" w:rsidRDefault="004F346A" w:rsidP="0089786F">
            <w:pPr>
              <w:keepNext/>
              <w:keepLines/>
              <w:spacing w:before="40" w:after="40" w:line="240" w:lineRule="auto"/>
              <w:ind w:left="113"/>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Transações com pagamento baseado em ações</w:t>
            </w:r>
          </w:p>
        </w:tc>
        <w:tc>
          <w:tcPr>
            <w:tcW w:w="565" w:type="dxa"/>
          </w:tcPr>
          <w:p w14:paraId="57C59C3E" w14:textId="77777777" w:rsidR="004F346A" w:rsidRPr="00BF2AAF" w:rsidRDefault="004F346A" w:rsidP="0089786F">
            <w:pPr>
              <w:keepNext/>
              <w:keepLines/>
              <w:spacing w:before="40" w:after="40" w:line="240" w:lineRule="auto"/>
              <w:jc w:val="right"/>
              <w:rPr>
                <w:rFonts w:ascii="Arial" w:eastAsia="Times New Roman" w:hAnsi="Arial" w:cs="Arial"/>
                <w:spacing w:val="-2"/>
                <w:sz w:val="14"/>
                <w:szCs w:val="14"/>
                <w:lang w:eastAsia="pt-BR"/>
              </w:rPr>
            </w:pPr>
          </w:p>
        </w:tc>
        <w:tc>
          <w:tcPr>
            <w:tcW w:w="1178" w:type="dxa"/>
            <w:vAlign w:val="center"/>
          </w:tcPr>
          <w:p w14:paraId="5307E2CB" w14:textId="77777777" w:rsidR="004F346A" w:rsidRPr="00BF2AAF" w:rsidRDefault="004F346A" w:rsidP="0089786F">
            <w:pPr>
              <w:keepNext/>
              <w:keepLines/>
              <w:spacing w:before="40" w:after="40" w:line="240" w:lineRule="auto"/>
              <w:jc w:val="right"/>
              <w:rPr>
                <w:rFonts w:ascii="Arial" w:hAnsi="Arial" w:cs="Arial"/>
                <w:sz w:val="14"/>
                <w:szCs w:val="14"/>
              </w:rPr>
            </w:pPr>
            <w:r w:rsidRPr="00BF2AAF">
              <w:rPr>
                <w:rFonts w:ascii="Arial" w:hAnsi="Arial" w:cs="Arial"/>
                <w:color w:val="000000"/>
                <w:sz w:val="14"/>
                <w:szCs w:val="14"/>
              </w:rPr>
              <w:t>--</w:t>
            </w:r>
          </w:p>
        </w:tc>
        <w:tc>
          <w:tcPr>
            <w:tcW w:w="959" w:type="dxa"/>
            <w:vAlign w:val="center"/>
          </w:tcPr>
          <w:p w14:paraId="709471A4" w14:textId="77777777" w:rsidR="004F346A" w:rsidRPr="00BF2AAF" w:rsidRDefault="004F346A" w:rsidP="0089786F">
            <w:pPr>
              <w:keepNext/>
              <w:keepLines/>
              <w:spacing w:before="40" w:after="40" w:line="240" w:lineRule="auto"/>
              <w:jc w:val="right"/>
              <w:rPr>
                <w:rFonts w:ascii="Arial" w:hAnsi="Arial" w:cs="Arial"/>
                <w:sz w:val="14"/>
                <w:szCs w:val="14"/>
              </w:rPr>
            </w:pPr>
            <w:r w:rsidRPr="00BF2AAF">
              <w:rPr>
                <w:rFonts w:ascii="Arial" w:hAnsi="Arial" w:cs="Arial"/>
                <w:color w:val="000000"/>
                <w:sz w:val="14"/>
                <w:szCs w:val="14"/>
              </w:rPr>
              <w:t>63</w:t>
            </w:r>
          </w:p>
        </w:tc>
        <w:tc>
          <w:tcPr>
            <w:tcW w:w="1118" w:type="dxa"/>
            <w:vAlign w:val="center"/>
          </w:tcPr>
          <w:p w14:paraId="09D89000" w14:textId="77777777" w:rsidR="004F346A" w:rsidRPr="00BF2AAF" w:rsidRDefault="004F346A" w:rsidP="0089786F">
            <w:pPr>
              <w:keepNext/>
              <w:keepLines/>
              <w:spacing w:before="40" w:after="40" w:line="240" w:lineRule="auto"/>
              <w:jc w:val="right"/>
              <w:rPr>
                <w:rFonts w:ascii="Arial" w:hAnsi="Arial" w:cs="Arial"/>
                <w:sz w:val="14"/>
                <w:szCs w:val="14"/>
              </w:rPr>
            </w:pPr>
            <w:r w:rsidRPr="00BF2AAF">
              <w:rPr>
                <w:rFonts w:ascii="Arial" w:hAnsi="Arial" w:cs="Arial"/>
                <w:color w:val="000000"/>
                <w:sz w:val="14"/>
                <w:szCs w:val="14"/>
              </w:rPr>
              <w:t>--</w:t>
            </w:r>
          </w:p>
        </w:tc>
        <w:tc>
          <w:tcPr>
            <w:tcW w:w="1631" w:type="dxa"/>
            <w:vAlign w:val="center"/>
          </w:tcPr>
          <w:p w14:paraId="5419075F" w14:textId="77777777" w:rsidR="004F346A" w:rsidRPr="00BF2AAF" w:rsidRDefault="004F346A" w:rsidP="0089786F">
            <w:pPr>
              <w:keepNext/>
              <w:keepLines/>
              <w:spacing w:before="40" w:after="40" w:line="240" w:lineRule="auto"/>
              <w:jc w:val="right"/>
              <w:rPr>
                <w:rFonts w:ascii="Arial" w:hAnsi="Arial" w:cs="Arial"/>
                <w:sz w:val="14"/>
                <w:szCs w:val="14"/>
              </w:rPr>
            </w:pPr>
            <w:r w:rsidRPr="00BF2AAF">
              <w:rPr>
                <w:rFonts w:ascii="Arial" w:hAnsi="Arial" w:cs="Arial"/>
                <w:color w:val="000000"/>
                <w:sz w:val="14"/>
                <w:szCs w:val="14"/>
              </w:rPr>
              <w:t>--</w:t>
            </w:r>
          </w:p>
        </w:tc>
        <w:tc>
          <w:tcPr>
            <w:tcW w:w="1000" w:type="dxa"/>
            <w:vAlign w:val="center"/>
          </w:tcPr>
          <w:p w14:paraId="5F3CAA44" w14:textId="77777777" w:rsidR="004F346A" w:rsidRPr="00BF2AAF" w:rsidRDefault="004F346A" w:rsidP="0089786F">
            <w:pPr>
              <w:keepNext/>
              <w:keepLines/>
              <w:spacing w:before="40" w:after="40" w:line="240" w:lineRule="auto"/>
              <w:jc w:val="right"/>
              <w:rPr>
                <w:rFonts w:ascii="Arial" w:hAnsi="Arial" w:cs="Arial"/>
                <w:sz w:val="14"/>
                <w:szCs w:val="14"/>
              </w:rPr>
            </w:pPr>
            <w:r w:rsidRPr="00BF2AAF">
              <w:rPr>
                <w:rFonts w:ascii="Arial" w:hAnsi="Arial" w:cs="Arial"/>
                <w:color w:val="000000"/>
                <w:sz w:val="14"/>
                <w:szCs w:val="14"/>
              </w:rPr>
              <w:t>976</w:t>
            </w:r>
          </w:p>
        </w:tc>
        <w:tc>
          <w:tcPr>
            <w:tcW w:w="1651" w:type="dxa"/>
            <w:vAlign w:val="center"/>
          </w:tcPr>
          <w:p w14:paraId="355CDBFA" w14:textId="77777777" w:rsidR="004F346A" w:rsidRPr="00BF2AAF" w:rsidRDefault="004F346A" w:rsidP="0089786F">
            <w:pPr>
              <w:keepNext/>
              <w:keepLines/>
              <w:spacing w:before="40" w:after="40" w:line="240" w:lineRule="auto"/>
              <w:jc w:val="right"/>
              <w:rPr>
                <w:rFonts w:ascii="Arial" w:hAnsi="Arial" w:cs="Arial"/>
                <w:b/>
                <w:bCs/>
                <w:sz w:val="14"/>
                <w:szCs w:val="14"/>
              </w:rPr>
            </w:pPr>
            <w:r w:rsidRPr="00BF2AAF">
              <w:rPr>
                <w:rFonts w:ascii="Arial" w:hAnsi="Arial" w:cs="Arial"/>
                <w:color w:val="000000"/>
                <w:sz w:val="14"/>
                <w:szCs w:val="14"/>
              </w:rPr>
              <w:t>--</w:t>
            </w:r>
          </w:p>
        </w:tc>
        <w:tc>
          <w:tcPr>
            <w:tcW w:w="1363" w:type="dxa"/>
            <w:shd w:val="clear" w:color="auto" w:fill="auto"/>
            <w:vAlign w:val="center"/>
          </w:tcPr>
          <w:p w14:paraId="466FE787" w14:textId="77777777" w:rsidR="004F346A" w:rsidRPr="00BF2AAF" w:rsidRDefault="004F346A" w:rsidP="0089786F">
            <w:pPr>
              <w:keepNext/>
              <w:keepLines/>
              <w:spacing w:before="40" w:after="40" w:line="240" w:lineRule="auto"/>
              <w:jc w:val="right"/>
              <w:rPr>
                <w:rFonts w:ascii="Arial" w:hAnsi="Arial" w:cs="Arial"/>
                <w:b/>
                <w:bCs/>
                <w:sz w:val="14"/>
                <w:szCs w:val="14"/>
              </w:rPr>
            </w:pPr>
            <w:r w:rsidRPr="00BF2AAF">
              <w:rPr>
                <w:rFonts w:ascii="Arial" w:hAnsi="Arial" w:cs="Arial"/>
                <w:color w:val="000000"/>
                <w:sz w:val="14"/>
                <w:szCs w:val="14"/>
              </w:rPr>
              <w:t>--</w:t>
            </w:r>
          </w:p>
        </w:tc>
        <w:tc>
          <w:tcPr>
            <w:tcW w:w="1007" w:type="dxa"/>
            <w:shd w:val="clear" w:color="auto" w:fill="auto"/>
            <w:vAlign w:val="center"/>
          </w:tcPr>
          <w:p w14:paraId="4E11FA7D" w14:textId="77777777" w:rsidR="004F346A" w:rsidRPr="00BF2AAF" w:rsidRDefault="004F346A" w:rsidP="0089786F">
            <w:pPr>
              <w:keepNext/>
              <w:keepLines/>
              <w:spacing w:before="40" w:after="40" w:line="240" w:lineRule="auto"/>
              <w:jc w:val="right"/>
              <w:rPr>
                <w:rFonts w:ascii="Arial" w:hAnsi="Arial" w:cs="Arial"/>
                <w:b/>
                <w:bCs/>
                <w:sz w:val="14"/>
                <w:szCs w:val="14"/>
              </w:rPr>
            </w:pPr>
            <w:r w:rsidRPr="00BF2AAF">
              <w:rPr>
                <w:rFonts w:ascii="Arial" w:hAnsi="Arial" w:cs="Arial"/>
                <w:b/>
                <w:bCs/>
                <w:color w:val="000000"/>
                <w:sz w:val="14"/>
                <w:szCs w:val="14"/>
              </w:rPr>
              <w:t>1.039</w:t>
            </w:r>
          </w:p>
        </w:tc>
      </w:tr>
      <w:tr w:rsidR="004F346A" w:rsidRPr="00BF2AAF" w14:paraId="58889840" w14:textId="77777777" w:rsidTr="0089786F">
        <w:trPr>
          <w:trHeight w:val="238"/>
        </w:trPr>
        <w:tc>
          <w:tcPr>
            <w:tcW w:w="4837" w:type="dxa"/>
            <w:vAlign w:val="center"/>
          </w:tcPr>
          <w:p w14:paraId="3BB08731" w14:textId="77777777" w:rsidR="004F346A" w:rsidRPr="00BF2AAF" w:rsidRDefault="004F346A" w:rsidP="0089786F">
            <w:pPr>
              <w:keepNext/>
              <w:keepLines/>
              <w:spacing w:before="40" w:after="40" w:line="240" w:lineRule="auto"/>
              <w:ind w:left="113"/>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Outros resultados abrangentes - Atualização instrumentos financeiros</w:t>
            </w:r>
          </w:p>
        </w:tc>
        <w:tc>
          <w:tcPr>
            <w:tcW w:w="565" w:type="dxa"/>
          </w:tcPr>
          <w:p w14:paraId="7E3F3C69" w14:textId="77777777" w:rsidR="004F346A" w:rsidRPr="00BF2AAF" w:rsidRDefault="004F346A" w:rsidP="0089786F">
            <w:pPr>
              <w:keepNext/>
              <w:keepLines/>
              <w:spacing w:before="40" w:after="40" w:line="240" w:lineRule="auto"/>
              <w:jc w:val="right"/>
              <w:rPr>
                <w:rFonts w:ascii="Arial" w:eastAsia="Times New Roman" w:hAnsi="Arial" w:cs="Arial"/>
                <w:spacing w:val="-2"/>
                <w:sz w:val="14"/>
                <w:szCs w:val="14"/>
                <w:lang w:eastAsia="pt-BR"/>
              </w:rPr>
            </w:pPr>
          </w:p>
        </w:tc>
        <w:tc>
          <w:tcPr>
            <w:tcW w:w="1178" w:type="dxa"/>
            <w:vAlign w:val="center"/>
          </w:tcPr>
          <w:p w14:paraId="5AFD91A3" w14:textId="77777777" w:rsidR="004F346A" w:rsidRPr="00BF2AAF" w:rsidRDefault="004F346A" w:rsidP="0089786F">
            <w:pPr>
              <w:keepNext/>
              <w:keepLines/>
              <w:spacing w:before="40" w:after="40" w:line="240" w:lineRule="auto"/>
              <w:jc w:val="right"/>
              <w:rPr>
                <w:rFonts w:ascii="Arial" w:hAnsi="Arial" w:cs="Arial"/>
                <w:sz w:val="14"/>
                <w:szCs w:val="14"/>
              </w:rPr>
            </w:pPr>
            <w:r w:rsidRPr="00BF2AAF">
              <w:rPr>
                <w:rFonts w:ascii="Arial" w:hAnsi="Arial" w:cs="Arial"/>
                <w:color w:val="000000"/>
                <w:sz w:val="14"/>
                <w:szCs w:val="14"/>
              </w:rPr>
              <w:t>--</w:t>
            </w:r>
          </w:p>
        </w:tc>
        <w:tc>
          <w:tcPr>
            <w:tcW w:w="959" w:type="dxa"/>
            <w:vAlign w:val="center"/>
          </w:tcPr>
          <w:p w14:paraId="4CC9000B" w14:textId="77777777" w:rsidR="004F346A" w:rsidRPr="00BF2AAF" w:rsidRDefault="004F346A" w:rsidP="0089786F">
            <w:pPr>
              <w:keepNext/>
              <w:keepLines/>
              <w:spacing w:before="40" w:after="40" w:line="240" w:lineRule="auto"/>
              <w:jc w:val="right"/>
              <w:rPr>
                <w:rFonts w:ascii="Arial" w:hAnsi="Arial" w:cs="Arial"/>
                <w:sz w:val="14"/>
                <w:szCs w:val="14"/>
              </w:rPr>
            </w:pPr>
            <w:r w:rsidRPr="00BF2AAF">
              <w:rPr>
                <w:rFonts w:ascii="Arial" w:hAnsi="Arial" w:cs="Arial"/>
                <w:color w:val="000000"/>
                <w:sz w:val="14"/>
                <w:szCs w:val="14"/>
              </w:rPr>
              <w:t>--</w:t>
            </w:r>
          </w:p>
        </w:tc>
        <w:tc>
          <w:tcPr>
            <w:tcW w:w="1118" w:type="dxa"/>
            <w:vAlign w:val="center"/>
          </w:tcPr>
          <w:p w14:paraId="56137A11" w14:textId="77777777" w:rsidR="004F346A" w:rsidRPr="00BF2AAF" w:rsidRDefault="004F346A" w:rsidP="0089786F">
            <w:pPr>
              <w:keepNext/>
              <w:keepLines/>
              <w:spacing w:before="40" w:after="40" w:line="240" w:lineRule="auto"/>
              <w:jc w:val="right"/>
              <w:rPr>
                <w:rFonts w:ascii="Arial" w:hAnsi="Arial" w:cs="Arial"/>
                <w:sz w:val="14"/>
                <w:szCs w:val="14"/>
              </w:rPr>
            </w:pPr>
            <w:r w:rsidRPr="00BF2AAF">
              <w:rPr>
                <w:rFonts w:ascii="Arial" w:hAnsi="Arial" w:cs="Arial"/>
                <w:color w:val="000000"/>
                <w:sz w:val="14"/>
                <w:szCs w:val="14"/>
              </w:rPr>
              <w:t>--</w:t>
            </w:r>
          </w:p>
        </w:tc>
        <w:tc>
          <w:tcPr>
            <w:tcW w:w="1631" w:type="dxa"/>
            <w:vAlign w:val="center"/>
          </w:tcPr>
          <w:p w14:paraId="443EB05F" w14:textId="77777777" w:rsidR="004F346A" w:rsidRPr="00BF2AAF" w:rsidRDefault="004F346A" w:rsidP="0089786F">
            <w:pPr>
              <w:keepNext/>
              <w:keepLines/>
              <w:spacing w:before="40" w:after="40" w:line="240" w:lineRule="auto"/>
              <w:jc w:val="right"/>
              <w:rPr>
                <w:rFonts w:ascii="Arial" w:hAnsi="Arial" w:cs="Arial"/>
                <w:sz w:val="14"/>
                <w:szCs w:val="14"/>
              </w:rPr>
            </w:pPr>
            <w:r w:rsidRPr="00BF2AAF">
              <w:rPr>
                <w:rFonts w:ascii="Arial" w:hAnsi="Arial" w:cs="Arial"/>
                <w:color w:val="000000"/>
                <w:sz w:val="14"/>
                <w:szCs w:val="14"/>
              </w:rPr>
              <w:t>--</w:t>
            </w:r>
          </w:p>
        </w:tc>
        <w:tc>
          <w:tcPr>
            <w:tcW w:w="1000" w:type="dxa"/>
            <w:vAlign w:val="center"/>
          </w:tcPr>
          <w:p w14:paraId="34011051" w14:textId="77777777" w:rsidR="004F346A" w:rsidRPr="00BF2AAF" w:rsidRDefault="004F346A" w:rsidP="0089786F">
            <w:pPr>
              <w:keepNext/>
              <w:keepLines/>
              <w:spacing w:before="40" w:after="40" w:line="240" w:lineRule="auto"/>
              <w:jc w:val="right"/>
              <w:rPr>
                <w:rFonts w:ascii="Arial" w:hAnsi="Arial" w:cs="Arial"/>
                <w:sz w:val="14"/>
                <w:szCs w:val="14"/>
              </w:rPr>
            </w:pPr>
            <w:r w:rsidRPr="00BF2AAF">
              <w:rPr>
                <w:rFonts w:ascii="Arial" w:hAnsi="Arial" w:cs="Arial"/>
                <w:color w:val="000000"/>
                <w:sz w:val="14"/>
                <w:szCs w:val="14"/>
              </w:rPr>
              <w:t>--</w:t>
            </w:r>
          </w:p>
        </w:tc>
        <w:tc>
          <w:tcPr>
            <w:tcW w:w="1651" w:type="dxa"/>
            <w:shd w:val="clear" w:color="auto" w:fill="auto"/>
            <w:vAlign w:val="center"/>
          </w:tcPr>
          <w:p w14:paraId="27DBCB2B" w14:textId="77777777" w:rsidR="004F346A" w:rsidRPr="00BF2AAF" w:rsidRDefault="004F346A" w:rsidP="0089786F">
            <w:pPr>
              <w:keepNext/>
              <w:keepLines/>
              <w:spacing w:before="40" w:after="40" w:line="240" w:lineRule="auto"/>
              <w:jc w:val="right"/>
              <w:rPr>
                <w:rFonts w:ascii="Arial" w:hAnsi="Arial" w:cs="Arial"/>
                <w:color w:val="000000" w:themeColor="text1"/>
                <w:sz w:val="14"/>
                <w:szCs w:val="14"/>
              </w:rPr>
            </w:pPr>
            <w:r w:rsidRPr="00BF2AAF">
              <w:rPr>
                <w:rFonts w:ascii="Arial" w:hAnsi="Arial" w:cs="Arial"/>
                <w:color w:val="000000" w:themeColor="text1"/>
                <w:sz w:val="14"/>
                <w:szCs w:val="14"/>
              </w:rPr>
              <w:t>34.257</w:t>
            </w:r>
          </w:p>
        </w:tc>
        <w:tc>
          <w:tcPr>
            <w:tcW w:w="1363" w:type="dxa"/>
            <w:shd w:val="clear" w:color="auto" w:fill="auto"/>
            <w:vAlign w:val="center"/>
          </w:tcPr>
          <w:p w14:paraId="360DFEFF" w14:textId="77777777" w:rsidR="004F346A" w:rsidRPr="00BF2AAF" w:rsidRDefault="004F346A" w:rsidP="0089786F">
            <w:pPr>
              <w:keepNext/>
              <w:keepLines/>
              <w:spacing w:before="40" w:after="40" w:line="240" w:lineRule="auto"/>
              <w:jc w:val="right"/>
              <w:rPr>
                <w:rFonts w:ascii="Arial" w:hAnsi="Arial" w:cs="Arial"/>
                <w:b/>
                <w:bCs/>
                <w:sz w:val="14"/>
                <w:szCs w:val="14"/>
              </w:rPr>
            </w:pPr>
            <w:r w:rsidRPr="00BF2AAF">
              <w:rPr>
                <w:rFonts w:ascii="Arial" w:hAnsi="Arial" w:cs="Arial"/>
                <w:color w:val="000000"/>
                <w:sz w:val="14"/>
                <w:szCs w:val="14"/>
              </w:rPr>
              <w:t>--</w:t>
            </w:r>
          </w:p>
        </w:tc>
        <w:tc>
          <w:tcPr>
            <w:tcW w:w="1007" w:type="dxa"/>
            <w:shd w:val="clear" w:color="auto" w:fill="auto"/>
            <w:vAlign w:val="center"/>
          </w:tcPr>
          <w:p w14:paraId="51FC5653" w14:textId="77777777" w:rsidR="004F346A" w:rsidRPr="00BF2AAF" w:rsidRDefault="004F346A" w:rsidP="0089786F">
            <w:pPr>
              <w:keepNext/>
              <w:keepLines/>
              <w:spacing w:before="40" w:after="40" w:line="240" w:lineRule="auto"/>
              <w:jc w:val="right"/>
              <w:rPr>
                <w:rFonts w:ascii="Arial" w:hAnsi="Arial" w:cs="Arial"/>
                <w:b/>
                <w:bCs/>
                <w:sz w:val="14"/>
                <w:szCs w:val="14"/>
              </w:rPr>
            </w:pPr>
            <w:r w:rsidRPr="00BF2AAF">
              <w:rPr>
                <w:rFonts w:ascii="Arial" w:hAnsi="Arial" w:cs="Arial"/>
                <w:b/>
                <w:bCs/>
                <w:color w:val="000000" w:themeColor="text1"/>
                <w:sz w:val="14"/>
                <w:szCs w:val="14"/>
              </w:rPr>
              <w:t>34.257</w:t>
            </w:r>
          </w:p>
        </w:tc>
      </w:tr>
      <w:tr w:rsidR="004F346A" w:rsidRPr="00BF2AAF" w14:paraId="5F3D82C7" w14:textId="77777777" w:rsidTr="0089786F">
        <w:trPr>
          <w:trHeight w:val="238"/>
        </w:trPr>
        <w:tc>
          <w:tcPr>
            <w:tcW w:w="4837" w:type="dxa"/>
            <w:vAlign w:val="center"/>
          </w:tcPr>
          <w:p w14:paraId="0B45B0E3" w14:textId="77777777" w:rsidR="004F346A" w:rsidRPr="00BF2AAF" w:rsidRDefault="004F346A" w:rsidP="0089786F">
            <w:pPr>
              <w:keepNext/>
              <w:keepLines/>
              <w:spacing w:before="40" w:after="40" w:line="240" w:lineRule="auto"/>
              <w:ind w:left="113"/>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Outros resultados abrangentes - efeitos CPC 50</w:t>
            </w:r>
          </w:p>
        </w:tc>
        <w:tc>
          <w:tcPr>
            <w:tcW w:w="565" w:type="dxa"/>
          </w:tcPr>
          <w:p w14:paraId="0B9F9B95" w14:textId="77777777" w:rsidR="004F346A" w:rsidRPr="00BF2AAF" w:rsidRDefault="004F346A" w:rsidP="0089786F">
            <w:pPr>
              <w:keepNext/>
              <w:keepLines/>
              <w:spacing w:before="40" w:after="40" w:line="240" w:lineRule="auto"/>
              <w:jc w:val="right"/>
              <w:rPr>
                <w:rFonts w:ascii="Arial" w:eastAsia="Times New Roman" w:hAnsi="Arial" w:cs="Arial"/>
                <w:spacing w:val="-2"/>
                <w:sz w:val="14"/>
                <w:szCs w:val="14"/>
                <w:lang w:eastAsia="pt-BR"/>
              </w:rPr>
            </w:pPr>
          </w:p>
        </w:tc>
        <w:tc>
          <w:tcPr>
            <w:tcW w:w="1178" w:type="dxa"/>
            <w:vAlign w:val="center"/>
          </w:tcPr>
          <w:p w14:paraId="05204F91" w14:textId="77777777" w:rsidR="004F346A" w:rsidRPr="00BF2AAF" w:rsidRDefault="004F346A" w:rsidP="0089786F">
            <w:pPr>
              <w:keepNext/>
              <w:keepLines/>
              <w:spacing w:before="40" w:after="40" w:line="240" w:lineRule="auto"/>
              <w:jc w:val="right"/>
              <w:rPr>
                <w:rFonts w:ascii="Arial" w:hAnsi="Arial" w:cs="Arial"/>
                <w:sz w:val="14"/>
                <w:szCs w:val="14"/>
              </w:rPr>
            </w:pPr>
            <w:r w:rsidRPr="00BF2AAF">
              <w:rPr>
                <w:rFonts w:ascii="Arial" w:hAnsi="Arial" w:cs="Arial"/>
                <w:color w:val="000000"/>
                <w:sz w:val="14"/>
                <w:szCs w:val="14"/>
              </w:rPr>
              <w:t>--</w:t>
            </w:r>
          </w:p>
        </w:tc>
        <w:tc>
          <w:tcPr>
            <w:tcW w:w="959" w:type="dxa"/>
            <w:vAlign w:val="center"/>
          </w:tcPr>
          <w:p w14:paraId="43991623" w14:textId="77777777" w:rsidR="004F346A" w:rsidRPr="00BF2AAF" w:rsidRDefault="004F346A" w:rsidP="0089786F">
            <w:pPr>
              <w:keepNext/>
              <w:keepLines/>
              <w:spacing w:before="40" w:after="40" w:line="240" w:lineRule="auto"/>
              <w:jc w:val="right"/>
              <w:rPr>
                <w:rFonts w:ascii="Arial" w:hAnsi="Arial" w:cs="Arial"/>
                <w:sz w:val="14"/>
                <w:szCs w:val="14"/>
              </w:rPr>
            </w:pPr>
            <w:r w:rsidRPr="00BF2AAF">
              <w:rPr>
                <w:rFonts w:ascii="Arial" w:hAnsi="Arial" w:cs="Arial"/>
                <w:color w:val="000000"/>
                <w:sz w:val="14"/>
                <w:szCs w:val="14"/>
              </w:rPr>
              <w:t>--</w:t>
            </w:r>
          </w:p>
        </w:tc>
        <w:tc>
          <w:tcPr>
            <w:tcW w:w="1118" w:type="dxa"/>
            <w:vAlign w:val="center"/>
          </w:tcPr>
          <w:p w14:paraId="62F319D9" w14:textId="77777777" w:rsidR="004F346A" w:rsidRPr="00BF2AAF" w:rsidRDefault="004F346A" w:rsidP="0089786F">
            <w:pPr>
              <w:keepNext/>
              <w:keepLines/>
              <w:spacing w:before="40" w:after="40" w:line="240" w:lineRule="auto"/>
              <w:jc w:val="right"/>
              <w:rPr>
                <w:rFonts w:ascii="Arial" w:hAnsi="Arial" w:cs="Arial"/>
                <w:sz w:val="14"/>
                <w:szCs w:val="14"/>
              </w:rPr>
            </w:pPr>
            <w:r w:rsidRPr="00BF2AAF">
              <w:rPr>
                <w:rFonts w:ascii="Arial" w:hAnsi="Arial" w:cs="Arial"/>
                <w:color w:val="000000"/>
                <w:sz w:val="14"/>
                <w:szCs w:val="14"/>
              </w:rPr>
              <w:t>--</w:t>
            </w:r>
          </w:p>
        </w:tc>
        <w:tc>
          <w:tcPr>
            <w:tcW w:w="1631" w:type="dxa"/>
            <w:vAlign w:val="center"/>
          </w:tcPr>
          <w:p w14:paraId="23339192" w14:textId="77777777" w:rsidR="004F346A" w:rsidRPr="00BF2AAF" w:rsidRDefault="004F346A" w:rsidP="0089786F">
            <w:pPr>
              <w:keepNext/>
              <w:keepLines/>
              <w:spacing w:before="40" w:after="40" w:line="240" w:lineRule="auto"/>
              <w:jc w:val="right"/>
              <w:rPr>
                <w:rFonts w:ascii="Arial" w:hAnsi="Arial" w:cs="Arial"/>
                <w:sz w:val="14"/>
                <w:szCs w:val="14"/>
              </w:rPr>
            </w:pPr>
            <w:r w:rsidRPr="00BF2AAF">
              <w:rPr>
                <w:rFonts w:ascii="Arial" w:hAnsi="Arial" w:cs="Arial"/>
                <w:color w:val="000000"/>
                <w:sz w:val="14"/>
                <w:szCs w:val="14"/>
              </w:rPr>
              <w:t>--</w:t>
            </w:r>
          </w:p>
        </w:tc>
        <w:tc>
          <w:tcPr>
            <w:tcW w:w="1000" w:type="dxa"/>
            <w:vAlign w:val="center"/>
          </w:tcPr>
          <w:p w14:paraId="0C644B8F" w14:textId="77777777" w:rsidR="004F346A" w:rsidRPr="00BF2AAF" w:rsidRDefault="004F346A" w:rsidP="0089786F">
            <w:pPr>
              <w:keepNext/>
              <w:keepLines/>
              <w:spacing w:before="40" w:after="40" w:line="240" w:lineRule="auto"/>
              <w:jc w:val="right"/>
              <w:rPr>
                <w:rFonts w:ascii="Arial" w:hAnsi="Arial" w:cs="Arial"/>
                <w:sz w:val="14"/>
                <w:szCs w:val="14"/>
              </w:rPr>
            </w:pPr>
            <w:r w:rsidRPr="00BF2AAF">
              <w:rPr>
                <w:rFonts w:ascii="Arial" w:hAnsi="Arial" w:cs="Arial"/>
                <w:color w:val="000000"/>
                <w:sz w:val="14"/>
                <w:szCs w:val="14"/>
              </w:rPr>
              <w:t>--</w:t>
            </w:r>
          </w:p>
        </w:tc>
        <w:tc>
          <w:tcPr>
            <w:tcW w:w="1651" w:type="dxa"/>
            <w:shd w:val="clear" w:color="auto" w:fill="auto"/>
            <w:vAlign w:val="center"/>
          </w:tcPr>
          <w:p w14:paraId="7EB3654B" w14:textId="77777777" w:rsidR="004F346A" w:rsidRPr="00BF2AAF" w:rsidRDefault="004F346A" w:rsidP="0089786F">
            <w:pPr>
              <w:keepNext/>
              <w:keepLines/>
              <w:spacing w:before="40" w:after="40" w:line="240" w:lineRule="auto"/>
              <w:jc w:val="right"/>
              <w:rPr>
                <w:rFonts w:ascii="Arial" w:hAnsi="Arial" w:cs="Arial"/>
                <w:color w:val="000000" w:themeColor="text1"/>
                <w:sz w:val="14"/>
                <w:szCs w:val="14"/>
              </w:rPr>
            </w:pPr>
            <w:r w:rsidRPr="00BF2AAF">
              <w:rPr>
                <w:rFonts w:ascii="Arial" w:hAnsi="Arial" w:cs="Arial"/>
                <w:color w:val="000000" w:themeColor="text1"/>
                <w:sz w:val="14"/>
                <w:szCs w:val="14"/>
              </w:rPr>
              <w:t>101.800</w:t>
            </w:r>
          </w:p>
        </w:tc>
        <w:tc>
          <w:tcPr>
            <w:tcW w:w="1363" w:type="dxa"/>
            <w:shd w:val="clear" w:color="auto" w:fill="auto"/>
            <w:vAlign w:val="center"/>
          </w:tcPr>
          <w:p w14:paraId="4341DEDD" w14:textId="77777777" w:rsidR="004F346A" w:rsidRPr="00BF2AAF" w:rsidRDefault="004F346A" w:rsidP="0089786F">
            <w:pPr>
              <w:keepNext/>
              <w:keepLines/>
              <w:spacing w:before="40" w:after="40" w:line="240" w:lineRule="auto"/>
              <w:jc w:val="right"/>
              <w:rPr>
                <w:rFonts w:ascii="Arial" w:hAnsi="Arial" w:cs="Arial"/>
                <w:b/>
                <w:bCs/>
                <w:sz w:val="14"/>
                <w:szCs w:val="14"/>
              </w:rPr>
            </w:pPr>
            <w:r w:rsidRPr="00BF2AAF">
              <w:rPr>
                <w:rFonts w:ascii="Arial" w:hAnsi="Arial" w:cs="Arial"/>
                <w:color w:val="000000"/>
                <w:sz w:val="14"/>
                <w:szCs w:val="14"/>
              </w:rPr>
              <w:t xml:space="preserve"> -- </w:t>
            </w:r>
          </w:p>
        </w:tc>
        <w:tc>
          <w:tcPr>
            <w:tcW w:w="1007" w:type="dxa"/>
            <w:shd w:val="clear" w:color="auto" w:fill="auto"/>
            <w:vAlign w:val="center"/>
          </w:tcPr>
          <w:p w14:paraId="510F9E6C" w14:textId="77777777" w:rsidR="004F346A" w:rsidRPr="00BF2AAF" w:rsidRDefault="004F346A" w:rsidP="0089786F">
            <w:pPr>
              <w:keepNext/>
              <w:keepLines/>
              <w:spacing w:before="40" w:after="40" w:line="240" w:lineRule="auto"/>
              <w:jc w:val="right"/>
              <w:rPr>
                <w:rFonts w:ascii="Arial" w:hAnsi="Arial" w:cs="Arial"/>
                <w:b/>
                <w:bCs/>
                <w:sz w:val="14"/>
                <w:szCs w:val="14"/>
              </w:rPr>
            </w:pPr>
            <w:r w:rsidRPr="00BF2AAF">
              <w:rPr>
                <w:rFonts w:ascii="Arial" w:hAnsi="Arial" w:cs="Arial"/>
                <w:b/>
                <w:bCs/>
                <w:color w:val="000000" w:themeColor="text1"/>
                <w:sz w:val="14"/>
                <w:szCs w:val="14"/>
              </w:rPr>
              <w:t>101.800</w:t>
            </w:r>
          </w:p>
        </w:tc>
      </w:tr>
      <w:tr w:rsidR="004F346A" w:rsidRPr="00BF2AAF" w14:paraId="54DBB802" w14:textId="77777777" w:rsidTr="0089786F">
        <w:trPr>
          <w:trHeight w:val="238"/>
        </w:trPr>
        <w:tc>
          <w:tcPr>
            <w:tcW w:w="4837" w:type="dxa"/>
            <w:vAlign w:val="center"/>
          </w:tcPr>
          <w:p w14:paraId="55CEFB8F" w14:textId="77777777" w:rsidR="004F346A" w:rsidRPr="00BF2AAF" w:rsidRDefault="004F346A" w:rsidP="0089786F">
            <w:pPr>
              <w:keepNext/>
              <w:keepLines/>
              <w:spacing w:before="40" w:after="40" w:line="240" w:lineRule="auto"/>
              <w:ind w:left="113"/>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Outros resultados abrangentes</w:t>
            </w:r>
          </w:p>
        </w:tc>
        <w:tc>
          <w:tcPr>
            <w:tcW w:w="565" w:type="dxa"/>
          </w:tcPr>
          <w:p w14:paraId="0095930A" w14:textId="77777777" w:rsidR="004F346A" w:rsidRPr="00BF2AAF" w:rsidRDefault="004F346A" w:rsidP="0089786F">
            <w:pPr>
              <w:keepNext/>
              <w:keepLines/>
              <w:spacing w:before="40" w:after="40" w:line="240" w:lineRule="auto"/>
              <w:jc w:val="right"/>
              <w:rPr>
                <w:rFonts w:ascii="Arial" w:eastAsia="Times New Roman" w:hAnsi="Arial" w:cs="Arial"/>
                <w:spacing w:val="-2"/>
                <w:sz w:val="14"/>
                <w:szCs w:val="14"/>
                <w:lang w:eastAsia="pt-BR"/>
              </w:rPr>
            </w:pPr>
          </w:p>
        </w:tc>
        <w:tc>
          <w:tcPr>
            <w:tcW w:w="1178" w:type="dxa"/>
            <w:vAlign w:val="center"/>
          </w:tcPr>
          <w:p w14:paraId="0536A44D" w14:textId="77777777" w:rsidR="004F346A" w:rsidRPr="00BF2AAF" w:rsidRDefault="004F346A" w:rsidP="0089786F">
            <w:pPr>
              <w:keepNext/>
              <w:keepLines/>
              <w:spacing w:before="40" w:after="40" w:line="240" w:lineRule="auto"/>
              <w:jc w:val="right"/>
              <w:rPr>
                <w:rFonts w:ascii="Arial" w:hAnsi="Arial" w:cs="Arial"/>
                <w:sz w:val="14"/>
                <w:szCs w:val="14"/>
              </w:rPr>
            </w:pPr>
            <w:r w:rsidRPr="00BF2AAF">
              <w:rPr>
                <w:rFonts w:ascii="Arial" w:hAnsi="Arial" w:cs="Arial"/>
                <w:color w:val="000000"/>
                <w:sz w:val="14"/>
                <w:szCs w:val="14"/>
              </w:rPr>
              <w:t>--</w:t>
            </w:r>
          </w:p>
        </w:tc>
        <w:tc>
          <w:tcPr>
            <w:tcW w:w="959" w:type="dxa"/>
            <w:vAlign w:val="center"/>
          </w:tcPr>
          <w:p w14:paraId="1C49E442" w14:textId="77777777" w:rsidR="004F346A" w:rsidRPr="00BF2AAF" w:rsidRDefault="004F346A" w:rsidP="0089786F">
            <w:pPr>
              <w:keepNext/>
              <w:keepLines/>
              <w:spacing w:before="40" w:after="40" w:line="240" w:lineRule="auto"/>
              <w:jc w:val="right"/>
              <w:rPr>
                <w:rFonts w:ascii="Arial" w:hAnsi="Arial" w:cs="Arial"/>
                <w:sz w:val="14"/>
                <w:szCs w:val="14"/>
              </w:rPr>
            </w:pPr>
            <w:r w:rsidRPr="00BF2AAF">
              <w:rPr>
                <w:rFonts w:ascii="Arial" w:hAnsi="Arial" w:cs="Arial"/>
                <w:color w:val="000000"/>
                <w:sz w:val="14"/>
                <w:szCs w:val="14"/>
              </w:rPr>
              <w:t>--</w:t>
            </w:r>
          </w:p>
        </w:tc>
        <w:tc>
          <w:tcPr>
            <w:tcW w:w="1118" w:type="dxa"/>
            <w:vAlign w:val="center"/>
          </w:tcPr>
          <w:p w14:paraId="59C6857C" w14:textId="77777777" w:rsidR="004F346A" w:rsidRPr="00BF2AAF" w:rsidRDefault="004F346A" w:rsidP="0089786F">
            <w:pPr>
              <w:keepNext/>
              <w:keepLines/>
              <w:spacing w:before="40" w:after="40" w:line="240" w:lineRule="auto"/>
              <w:jc w:val="right"/>
              <w:rPr>
                <w:rFonts w:ascii="Arial" w:hAnsi="Arial" w:cs="Arial"/>
                <w:sz w:val="14"/>
                <w:szCs w:val="14"/>
              </w:rPr>
            </w:pPr>
            <w:r w:rsidRPr="00BF2AAF">
              <w:rPr>
                <w:rFonts w:ascii="Arial" w:hAnsi="Arial" w:cs="Arial"/>
                <w:color w:val="000000"/>
                <w:sz w:val="14"/>
                <w:szCs w:val="14"/>
              </w:rPr>
              <w:t>--</w:t>
            </w:r>
          </w:p>
        </w:tc>
        <w:tc>
          <w:tcPr>
            <w:tcW w:w="1631" w:type="dxa"/>
            <w:vAlign w:val="center"/>
          </w:tcPr>
          <w:p w14:paraId="2FFBC7DE" w14:textId="77777777" w:rsidR="004F346A" w:rsidRPr="00BF2AAF" w:rsidRDefault="004F346A" w:rsidP="0089786F">
            <w:pPr>
              <w:keepNext/>
              <w:keepLines/>
              <w:spacing w:before="40" w:after="40" w:line="240" w:lineRule="auto"/>
              <w:jc w:val="right"/>
              <w:rPr>
                <w:rFonts w:ascii="Arial" w:hAnsi="Arial" w:cs="Arial"/>
                <w:sz w:val="14"/>
                <w:szCs w:val="14"/>
              </w:rPr>
            </w:pPr>
            <w:r w:rsidRPr="00BF2AAF">
              <w:rPr>
                <w:rFonts w:ascii="Arial" w:hAnsi="Arial" w:cs="Arial"/>
                <w:color w:val="000000"/>
                <w:sz w:val="14"/>
                <w:szCs w:val="14"/>
              </w:rPr>
              <w:t>--</w:t>
            </w:r>
          </w:p>
        </w:tc>
        <w:tc>
          <w:tcPr>
            <w:tcW w:w="1000" w:type="dxa"/>
            <w:vAlign w:val="center"/>
          </w:tcPr>
          <w:p w14:paraId="692F5B53" w14:textId="77777777" w:rsidR="004F346A" w:rsidRPr="00BF2AAF" w:rsidRDefault="004F346A" w:rsidP="0089786F">
            <w:pPr>
              <w:keepNext/>
              <w:keepLines/>
              <w:spacing w:before="40" w:after="40" w:line="240" w:lineRule="auto"/>
              <w:jc w:val="right"/>
              <w:rPr>
                <w:rFonts w:ascii="Arial" w:hAnsi="Arial" w:cs="Arial"/>
                <w:sz w:val="14"/>
                <w:szCs w:val="14"/>
              </w:rPr>
            </w:pPr>
            <w:r w:rsidRPr="00BF2AAF">
              <w:rPr>
                <w:rFonts w:ascii="Arial" w:hAnsi="Arial" w:cs="Arial"/>
                <w:color w:val="000000"/>
                <w:sz w:val="14"/>
                <w:szCs w:val="14"/>
              </w:rPr>
              <w:t>--</w:t>
            </w:r>
          </w:p>
        </w:tc>
        <w:tc>
          <w:tcPr>
            <w:tcW w:w="1651" w:type="dxa"/>
            <w:shd w:val="clear" w:color="auto" w:fill="auto"/>
            <w:vAlign w:val="center"/>
          </w:tcPr>
          <w:p w14:paraId="58CF6A86" w14:textId="77777777" w:rsidR="004F346A" w:rsidRPr="00BF2AAF" w:rsidRDefault="004F346A" w:rsidP="0089786F">
            <w:pPr>
              <w:keepNext/>
              <w:keepLines/>
              <w:spacing w:before="40" w:after="40" w:line="240" w:lineRule="auto"/>
              <w:jc w:val="right"/>
              <w:rPr>
                <w:rFonts w:ascii="Arial" w:hAnsi="Arial" w:cs="Arial"/>
                <w:color w:val="000000" w:themeColor="text1"/>
                <w:sz w:val="14"/>
                <w:szCs w:val="14"/>
              </w:rPr>
            </w:pPr>
            <w:r w:rsidRPr="00BF2AAF">
              <w:rPr>
                <w:rFonts w:ascii="Arial" w:hAnsi="Arial" w:cs="Arial"/>
                <w:color w:val="000000" w:themeColor="text1"/>
                <w:sz w:val="14"/>
                <w:szCs w:val="14"/>
              </w:rPr>
              <w:t>(22.840)</w:t>
            </w:r>
          </w:p>
        </w:tc>
        <w:tc>
          <w:tcPr>
            <w:tcW w:w="1363" w:type="dxa"/>
            <w:shd w:val="clear" w:color="auto" w:fill="auto"/>
            <w:vAlign w:val="center"/>
          </w:tcPr>
          <w:p w14:paraId="28367BAF" w14:textId="77777777" w:rsidR="004F346A" w:rsidRPr="00BF2AAF" w:rsidRDefault="004F346A" w:rsidP="0089786F">
            <w:pPr>
              <w:keepNext/>
              <w:keepLines/>
              <w:spacing w:before="40" w:after="40" w:line="240" w:lineRule="auto"/>
              <w:jc w:val="right"/>
              <w:rPr>
                <w:rFonts w:ascii="Arial" w:hAnsi="Arial" w:cs="Arial"/>
                <w:b/>
                <w:bCs/>
                <w:sz w:val="14"/>
                <w:szCs w:val="14"/>
              </w:rPr>
            </w:pPr>
            <w:r w:rsidRPr="00BF2AAF">
              <w:rPr>
                <w:rFonts w:ascii="Arial" w:hAnsi="Arial" w:cs="Arial"/>
                <w:color w:val="000000"/>
                <w:sz w:val="14"/>
                <w:szCs w:val="14"/>
              </w:rPr>
              <w:t>--</w:t>
            </w:r>
          </w:p>
        </w:tc>
        <w:tc>
          <w:tcPr>
            <w:tcW w:w="1007" w:type="dxa"/>
            <w:shd w:val="clear" w:color="auto" w:fill="auto"/>
            <w:vAlign w:val="center"/>
          </w:tcPr>
          <w:p w14:paraId="4D33BCB8" w14:textId="77777777" w:rsidR="004F346A" w:rsidRPr="00BF2AAF" w:rsidRDefault="004F346A" w:rsidP="0089786F">
            <w:pPr>
              <w:keepNext/>
              <w:keepLines/>
              <w:spacing w:before="40" w:after="40" w:line="240" w:lineRule="auto"/>
              <w:jc w:val="right"/>
              <w:rPr>
                <w:rFonts w:ascii="Arial" w:hAnsi="Arial" w:cs="Arial"/>
                <w:b/>
                <w:bCs/>
                <w:sz w:val="14"/>
                <w:szCs w:val="14"/>
              </w:rPr>
            </w:pPr>
            <w:r w:rsidRPr="00BF2AAF">
              <w:rPr>
                <w:rFonts w:ascii="Arial" w:hAnsi="Arial" w:cs="Arial"/>
                <w:b/>
                <w:bCs/>
                <w:color w:val="000000" w:themeColor="text1"/>
                <w:sz w:val="14"/>
                <w:szCs w:val="14"/>
              </w:rPr>
              <w:t>(22.840)</w:t>
            </w:r>
          </w:p>
        </w:tc>
      </w:tr>
      <w:tr w:rsidR="004F346A" w:rsidRPr="00BF2AAF" w14:paraId="4B41A55C" w14:textId="77777777" w:rsidTr="0089786F">
        <w:trPr>
          <w:trHeight w:val="238"/>
        </w:trPr>
        <w:tc>
          <w:tcPr>
            <w:tcW w:w="4837" w:type="dxa"/>
          </w:tcPr>
          <w:p w14:paraId="0C2F046A" w14:textId="77777777" w:rsidR="004F346A" w:rsidRPr="00BF2AAF" w:rsidRDefault="004F346A" w:rsidP="0089786F">
            <w:pPr>
              <w:keepNext/>
              <w:keepLines/>
              <w:spacing w:before="40" w:after="40" w:line="240" w:lineRule="auto"/>
              <w:ind w:left="113"/>
              <w:rPr>
                <w:rFonts w:ascii="Arial" w:eastAsia="Times New Roman" w:hAnsi="Arial" w:cs="Arial"/>
                <w:b/>
                <w:bCs/>
                <w:spacing w:val="-2"/>
                <w:sz w:val="14"/>
                <w:szCs w:val="14"/>
                <w:lang w:eastAsia="pt-BR"/>
              </w:rPr>
            </w:pPr>
            <w:r w:rsidRPr="00BF2AAF">
              <w:rPr>
                <w:rFonts w:ascii="Arial" w:eastAsia="Times New Roman" w:hAnsi="Arial" w:cs="Arial"/>
                <w:spacing w:val="-2"/>
                <w:sz w:val="14"/>
                <w:szCs w:val="14"/>
                <w:lang w:eastAsia="pt-BR"/>
              </w:rPr>
              <w:t>Dividendos prescritos</w:t>
            </w:r>
          </w:p>
        </w:tc>
        <w:tc>
          <w:tcPr>
            <w:tcW w:w="565" w:type="dxa"/>
          </w:tcPr>
          <w:p w14:paraId="02C90844" w14:textId="77777777" w:rsidR="004F346A" w:rsidRPr="00BF2AAF" w:rsidRDefault="004F346A" w:rsidP="0089786F">
            <w:pPr>
              <w:keepNext/>
              <w:keepLines/>
              <w:spacing w:before="40" w:after="40" w:line="240" w:lineRule="auto"/>
              <w:jc w:val="right"/>
              <w:rPr>
                <w:rFonts w:ascii="Arial" w:eastAsia="Times New Roman" w:hAnsi="Arial" w:cs="Arial"/>
                <w:spacing w:val="-2"/>
                <w:sz w:val="14"/>
                <w:szCs w:val="14"/>
                <w:lang w:eastAsia="pt-BR"/>
              </w:rPr>
            </w:pPr>
          </w:p>
        </w:tc>
        <w:tc>
          <w:tcPr>
            <w:tcW w:w="1178" w:type="dxa"/>
            <w:vAlign w:val="center"/>
          </w:tcPr>
          <w:p w14:paraId="754EBD31" w14:textId="77777777" w:rsidR="004F346A" w:rsidRPr="00BF2AAF" w:rsidRDefault="004F346A" w:rsidP="0089786F">
            <w:pPr>
              <w:keepNext/>
              <w:keepLines/>
              <w:spacing w:before="40" w:after="40" w:line="240" w:lineRule="auto"/>
              <w:jc w:val="right"/>
              <w:rPr>
                <w:rFonts w:ascii="Arial" w:hAnsi="Arial" w:cs="Arial"/>
                <w:sz w:val="14"/>
                <w:szCs w:val="14"/>
              </w:rPr>
            </w:pPr>
            <w:r w:rsidRPr="00BF2AAF">
              <w:rPr>
                <w:rFonts w:ascii="Arial" w:hAnsi="Arial" w:cs="Arial"/>
                <w:color w:val="000000"/>
                <w:sz w:val="14"/>
                <w:szCs w:val="14"/>
              </w:rPr>
              <w:t>--</w:t>
            </w:r>
          </w:p>
        </w:tc>
        <w:tc>
          <w:tcPr>
            <w:tcW w:w="959" w:type="dxa"/>
            <w:vAlign w:val="center"/>
          </w:tcPr>
          <w:p w14:paraId="68BCEC40" w14:textId="77777777" w:rsidR="004F346A" w:rsidRPr="00BF2AAF" w:rsidRDefault="004F346A" w:rsidP="0089786F">
            <w:pPr>
              <w:keepNext/>
              <w:keepLines/>
              <w:spacing w:before="40" w:after="40" w:line="240" w:lineRule="auto"/>
              <w:jc w:val="right"/>
              <w:rPr>
                <w:rFonts w:ascii="Arial" w:hAnsi="Arial" w:cs="Arial"/>
                <w:sz w:val="14"/>
                <w:szCs w:val="14"/>
              </w:rPr>
            </w:pPr>
            <w:r w:rsidRPr="00BF2AAF">
              <w:rPr>
                <w:rFonts w:ascii="Arial" w:hAnsi="Arial" w:cs="Arial"/>
                <w:color w:val="000000"/>
                <w:sz w:val="14"/>
                <w:szCs w:val="14"/>
              </w:rPr>
              <w:t>--</w:t>
            </w:r>
          </w:p>
        </w:tc>
        <w:tc>
          <w:tcPr>
            <w:tcW w:w="1118" w:type="dxa"/>
            <w:vAlign w:val="center"/>
          </w:tcPr>
          <w:p w14:paraId="32C02FF0" w14:textId="77777777" w:rsidR="004F346A" w:rsidRPr="00BF2AAF" w:rsidRDefault="004F346A" w:rsidP="0089786F">
            <w:pPr>
              <w:keepNext/>
              <w:keepLines/>
              <w:spacing w:before="40" w:after="40" w:line="240" w:lineRule="auto"/>
              <w:jc w:val="right"/>
              <w:rPr>
                <w:rFonts w:ascii="Arial" w:hAnsi="Arial" w:cs="Arial"/>
                <w:sz w:val="14"/>
                <w:szCs w:val="14"/>
              </w:rPr>
            </w:pPr>
            <w:r w:rsidRPr="00BF2AAF">
              <w:rPr>
                <w:rFonts w:ascii="Arial" w:hAnsi="Arial" w:cs="Arial"/>
                <w:color w:val="000000"/>
                <w:sz w:val="14"/>
                <w:szCs w:val="14"/>
              </w:rPr>
              <w:t>--</w:t>
            </w:r>
          </w:p>
        </w:tc>
        <w:tc>
          <w:tcPr>
            <w:tcW w:w="1631" w:type="dxa"/>
            <w:vAlign w:val="center"/>
          </w:tcPr>
          <w:p w14:paraId="11FBD81E" w14:textId="77777777" w:rsidR="004F346A" w:rsidRPr="00BF2AAF" w:rsidRDefault="004F346A" w:rsidP="0089786F">
            <w:pPr>
              <w:keepNext/>
              <w:keepLines/>
              <w:spacing w:before="40" w:after="40" w:line="240" w:lineRule="auto"/>
              <w:jc w:val="right"/>
              <w:rPr>
                <w:rFonts w:ascii="Arial" w:hAnsi="Arial" w:cs="Arial"/>
                <w:sz w:val="14"/>
                <w:szCs w:val="14"/>
              </w:rPr>
            </w:pPr>
            <w:r w:rsidRPr="00BF2AAF">
              <w:rPr>
                <w:rFonts w:ascii="Arial" w:hAnsi="Arial" w:cs="Arial"/>
                <w:color w:val="000000"/>
                <w:sz w:val="14"/>
                <w:szCs w:val="14"/>
              </w:rPr>
              <w:t>--</w:t>
            </w:r>
          </w:p>
        </w:tc>
        <w:tc>
          <w:tcPr>
            <w:tcW w:w="1000" w:type="dxa"/>
            <w:vAlign w:val="center"/>
          </w:tcPr>
          <w:p w14:paraId="059EA6C8" w14:textId="77777777" w:rsidR="004F346A" w:rsidRPr="00BF2AAF" w:rsidRDefault="004F346A" w:rsidP="0089786F">
            <w:pPr>
              <w:keepNext/>
              <w:keepLines/>
              <w:spacing w:before="40" w:after="40" w:line="240" w:lineRule="auto"/>
              <w:jc w:val="right"/>
              <w:rPr>
                <w:rFonts w:ascii="Arial" w:hAnsi="Arial" w:cs="Arial"/>
                <w:sz w:val="14"/>
                <w:szCs w:val="14"/>
              </w:rPr>
            </w:pPr>
            <w:r w:rsidRPr="00BF2AAF">
              <w:rPr>
                <w:rFonts w:ascii="Arial" w:hAnsi="Arial" w:cs="Arial"/>
                <w:color w:val="000000"/>
                <w:sz w:val="14"/>
                <w:szCs w:val="14"/>
              </w:rPr>
              <w:t>--</w:t>
            </w:r>
          </w:p>
        </w:tc>
        <w:tc>
          <w:tcPr>
            <w:tcW w:w="1651" w:type="dxa"/>
            <w:vAlign w:val="center"/>
          </w:tcPr>
          <w:p w14:paraId="3270FCC1" w14:textId="77777777" w:rsidR="004F346A" w:rsidRPr="00BF2AAF" w:rsidRDefault="004F346A" w:rsidP="0089786F">
            <w:pPr>
              <w:keepNext/>
              <w:keepLines/>
              <w:spacing w:before="40" w:after="40" w:line="240" w:lineRule="auto"/>
              <w:jc w:val="right"/>
              <w:rPr>
                <w:rFonts w:ascii="Arial" w:hAnsi="Arial" w:cs="Arial"/>
                <w:b/>
                <w:bCs/>
                <w:sz w:val="14"/>
                <w:szCs w:val="14"/>
              </w:rPr>
            </w:pPr>
            <w:r w:rsidRPr="00BF2AAF">
              <w:rPr>
                <w:rFonts w:ascii="Arial" w:hAnsi="Arial" w:cs="Arial"/>
                <w:color w:val="000000"/>
                <w:sz w:val="14"/>
                <w:szCs w:val="14"/>
              </w:rPr>
              <w:t>--</w:t>
            </w:r>
          </w:p>
        </w:tc>
        <w:tc>
          <w:tcPr>
            <w:tcW w:w="1363" w:type="dxa"/>
            <w:shd w:val="clear" w:color="auto" w:fill="auto"/>
            <w:vAlign w:val="center"/>
          </w:tcPr>
          <w:p w14:paraId="339D5780" w14:textId="77777777" w:rsidR="004F346A" w:rsidRPr="00BF2AAF" w:rsidRDefault="004F346A" w:rsidP="0089786F">
            <w:pPr>
              <w:keepNext/>
              <w:keepLines/>
              <w:spacing w:before="40" w:after="40" w:line="240" w:lineRule="auto"/>
              <w:jc w:val="right"/>
              <w:rPr>
                <w:rFonts w:ascii="Arial" w:hAnsi="Arial" w:cs="Arial"/>
                <w:b/>
                <w:bCs/>
                <w:sz w:val="14"/>
                <w:szCs w:val="14"/>
              </w:rPr>
            </w:pPr>
            <w:r w:rsidRPr="00BF2AAF">
              <w:rPr>
                <w:rFonts w:ascii="Arial" w:hAnsi="Arial" w:cs="Arial"/>
                <w:color w:val="000000"/>
                <w:sz w:val="14"/>
                <w:szCs w:val="14"/>
              </w:rPr>
              <w:t xml:space="preserve">79 </w:t>
            </w:r>
          </w:p>
        </w:tc>
        <w:tc>
          <w:tcPr>
            <w:tcW w:w="1007" w:type="dxa"/>
            <w:shd w:val="clear" w:color="auto" w:fill="auto"/>
            <w:vAlign w:val="center"/>
          </w:tcPr>
          <w:p w14:paraId="363285BE" w14:textId="77777777" w:rsidR="004F346A" w:rsidRPr="00BF2AAF" w:rsidRDefault="004F346A" w:rsidP="0089786F">
            <w:pPr>
              <w:keepNext/>
              <w:keepLines/>
              <w:spacing w:before="40" w:after="40" w:line="240" w:lineRule="auto"/>
              <w:jc w:val="right"/>
              <w:rPr>
                <w:rFonts w:ascii="Arial" w:hAnsi="Arial" w:cs="Arial"/>
                <w:b/>
                <w:bCs/>
                <w:sz w:val="14"/>
                <w:szCs w:val="14"/>
              </w:rPr>
            </w:pPr>
            <w:r w:rsidRPr="00BF2AAF">
              <w:rPr>
                <w:rFonts w:ascii="Arial" w:hAnsi="Arial" w:cs="Arial"/>
                <w:b/>
                <w:bCs/>
                <w:color w:val="000000"/>
                <w:sz w:val="14"/>
                <w:szCs w:val="14"/>
              </w:rPr>
              <w:t>79</w:t>
            </w:r>
          </w:p>
        </w:tc>
      </w:tr>
      <w:tr w:rsidR="004F346A" w:rsidRPr="00BF2AAF" w14:paraId="5222DD87" w14:textId="77777777" w:rsidTr="0089786F">
        <w:trPr>
          <w:trHeight w:val="176"/>
        </w:trPr>
        <w:tc>
          <w:tcPr>
            <w:tcW w:w="4837" w:type="dxa"/>
          </w:tcPr>
          <w:p w14:paraId="3071A45F" w14:textId="77777777" w:rsidR="004F346A" w:rsidRPr="00BF2AAF" w:rsidRDefault="004F346A" w:rsidP="0089786F">
            <w:pPr>
              <w:keepNext/>
              <w:keepLines/>
              <w:spacing w:before="40" w:after="40" w:line="240" w:lineRule="auto"/>
              <w:ind w:left="113"/>
              <w:rPr>
                <w:rFonts w:ascii="Arial" w:eastAsia="Times New Roman" w:hAnsi="Arial" w:cs="Arial"/>
                <w:b/>
                <w:bCs/>
                <w:spacing w:val="-2"/>
                <w:sz w:val="14"/>
                <w:szCs w:val="14"/>
                <w:lang w:eastAsia="pt-BR"/>
              </w:rPr>
            </w:pPr>
            <w:r w:rsidRPr="00BF2AAF">
              <w:rPr>
                <w:rFonts w:ascii="Arial" w:eastAsia="Times New Roman" w:hAnsi="Arial" w:cs="Arial"/>
                <w:b/>
                <w:bCs/>
                <w:spacing w:val="-2"/>
                <w:sz w:val="14"/>
                <w:szCs w:val="14"/>
                <w:lang w:eastAsia="pt-BR"/>
              </w:rPr>
              <w:t>Lucro Líquido do Exercício - efeitos CPC 48 e 50</w:t>
            </w:r>
          </w:p>
        </w:tc>
        <w:tc>
          <w:tcPr>
            <w:tcW w:w="565" w:type="dxa"/>
          </w:tcPr>
          <w:p w14:paraId="12BBA436" w14:textId="77777777" w:rsidR="004F346A" w:rsidRPr="00BF2AAF" w:rsidRDefault="004F346A" w:rsidP="0089786F">
            <w:pPr>
              <w:keepNext/>
              <w:keepLines/>
              <w:spacing w:before="40" w:after="40" w:line="240" w:lineRule="auto"/>
              <w:jc w:val="right"/>
              <w:rPr>
                <w:rFonts w:ascii="Arial" w:eastAsia="Times New Roman" w:hAnsi="Arial" w:cs="Arial"/>
                <w:b/>
                <w:bCs/>
                <w:spacing w:val="-2"/>
                <w:sz w:val="14"/>
                <w:szCs w:val="14"/>
                <w:lang w:eastAsia="pt-BR"/>
              </w:rPr>
            </w:pPr>
          </w:p>
        </w:tc>
        <w:tc>
          <w:tcPr>
            <w:tcW w:w="1178" w:type="dxa"/>
            <w:vAlign w:val="center"/>
          </w:tcPr>
          <w:p w14:paraId="43975AF9" w14:textId="77777777" w:rsidR="004F346A" w:rsidRPr="00BF2AAF" w:rsidRDefault="004F346A" w:rsidP="0089786F">
            <w:pPr>
              <w:keepNext/>
              <w:keepLines/>
              <w:spacing w:before="40" w:after="40" w:line="240" w:lineRule="auto"/>
              <w:jc w:val="right"/>
              <w:rPr>
                <w:rFonts w:ascii="Arial" w:hAnsi="Arial" w:cs="Arial"/>
                <w:b/>
                <w:bCs/>
                <w:color w:val="000000"/>
                <w:sz w:val="14"/>
                <w:szCs w:val="14"/>
              </w:rPr>
            </w:pPr>
            <w:r w:rsidRPr="00BF2AAF">
              <w:rPr>
                <w:rFonts w:ascii="Arial" w:hAnsi="Arial" w:cs="Arial"/>
                <w:b/>
                <w:bCs/>
                <w:color w:val="000000"/>
                <w:sz w:val="14"/>
                <w:szCs w:val="14"/>
              </w:rPr>
              <w:t>--</w:t>
            </w:r>
          </w:p>
        </w:tc>
        <w:tc>
          <w:tcPr>
            <w:tcW w:w="959" w:type="dxa"/>
            <w:vAlign w:val="center"/>
          </w:tcPr>
          <w:p w14:paraId="2089D481" w14:textId="77777777" w:rsidR="004F346A" w:rsidRPr="00BF2AAF" w:rsidRDefault="004F346A" w:rsidP="0089786F">
            <w:pPr>
              <w:keepNext/>
              <w:keepLines/>
              <w:spacing w:before="40" w:after="40" w:line="240" w:lineRule="auto"/>
              <w:jc w:val="right"/>
              <w:rPr>
                <w:rFonts w:ascii="Arial" w:hAnsi="Arial" w:cs="Arial"/>
                <w:b/>
                <w:bCs/>
                <w:color w:val="000000"/>
                <w:sz w:val="14"/>
                <w:szCs w:val="14"/>
              </w:rPr>
            </w:pPr>
            <w:r w:rsidRPr="00BF2AAF">
              <w:rPr>
                <w:rFonts w:ascii="Arial" w:hAnsi="Arial" w:cs="Arial"/>
                <w:b/>
                <w:bCs/>
                <w:color w:val="000000"/>
                <w:sz w:val="14"/>
                <w:szCs w:val="14"/>
              </w:rPr>
              <w:t>--</w:t>
            </w:r>
          </w:p>
        </w:tc>
        <w:tc>
          <w:tcPr>
            <w:tcW w:w="1118" w:type="dxa"/>
            <w:vAlign w:val="center"/>
          </w:tcPr>
          <w:p w14:paraId="62AA2EBB" w14:textId="77777777" w:rsidR="004F346A" w:rsidRPr="00BF2AAF" w:rsidRDefault="004F346A" w:rsidP="0089786F">
            <w:pPr>
              <w:keepNext/>
              <w:keepLines/>
              <w:spacing w:before="40" w:after="40" w:line="240" w:lineRule="auto"/>
              <w:jc w:val="right"/>
              <w:rPr>
                <w:rFonts w:ascii="Arial" w:hAnsi="Arial" w:cs="Arial"/>
                <w:b/>
                <w:bCs/>
                <w:color w:val="000000"/>
                <w:sz w:val="14"/>
                <w:szCs w:val="14"/>
              </w:rPr>
            </w:pPr>
            <w:r w:rsidRPr="00BF2AAF">
              <w:rPr>
                <w:rFonts w:ascii="Arial" w:hAnsi="Arial" w:cs="Arial"/>
                <w:b/>
                <w:bCs/>
                <w:color w:val="000000"/>
                <w:sz w:val="14"/>
                <w:szCs w:val="14"/>
              </w:rPr>
              <w:t>--</w:t>
            </w:r>
          </w:p>
        </w:tc>
        <w:tc>
          <w:tcPr>
            <w:tcW w:w="1631" w:type="dxa"/>
            <w:vAlign w:val="center"/>
          </w:tcPr>
          <w:p w14:paraId="35CF9BEB" w14:textId="77777777" w:rsidR="004F346A" w:rsidRPr="00BF2AAF" w:rsidRDefault="004F346A" w:rsidP="0089786F">
            <w:pPr>
              <w:keepNext/>
              <w:keepLines/>
              <w:spacing w:before="40" w:after="40" w:line="240" w:lineRule="auto"/>
              <w:jc w:val="right"/>
              <w:rPr>
                <w:rFonts w:ascii="Arial" w:hAnsi="Arial" w:cs="Arial"/>
                <w:b/>
                <w:bCs/>
                <w:color w:val="000000"/>
                <w:sz w:val="14"/>
                <w:szCs w:val="14"/>
              </w:rPr>
            </w:pPr>
            <w:r w:rsidRPr="00BF2AAF">
              <w:rPr>
                <w:rFonts w:ascii="Arial" w:hAnsi="Arial" w:cs="Arial"/>
                <w:b/>
                <w:bCs/>
                <w:color w:val="000000"/>
                <w:sz w:val="14"/>
                <w:szCs w:val="14"/>
              </w:rPr>
              <w:t> --</w:t>
            </w:r>
          </w:p>
        </w:tc>
        <w:tc>
          <w:tcPr>
            <w:tcW w:w="1000" w:type="dxa"/>
            <w:vAlign w:val="center"/>
          </w:tcPr>
          <w:p w14:paraId="789D53FE" w14:textId="77777777" w:rsidR="004F346A" w:rsidRPr="00BF2AAF" w:rsidRDefault="004F346A" w:rsidP="0089786F">
            <w:pPr>
              <w:keepNext/>
              <w:keepLines/>
              <w:spacing w:before="40" w:after="40" w:line="240" w:lineRule="auto"/>
              <w:jc w:val="right"/>
              <w:rPr>
                <w:rFonts w:ascii="Arial" w:hAnsi="Arial" w:cs="Arial"/>
                <w:b/>
                <w:bCs/>
                <w:color w:val="000000"/>
                <w:sz w:val="14"/>
                <w:szCs w:val="14"/>
              </w:rPr>
            </w:pPr>
            <w:r w:rsidRPr="00BF2AAF">
              <w:rPr>
                <w:rFonts w:ascii="Arial" w:hAnsi="Arial" w:cs="Arial"/>
                <w:b/>
                <w:bCs/>
                <w:color w:val="000000"/>
                <w:sz w:val="14"/>
                <w:szCs w:val="14"/>
              </w:rPr>
              <w:t>--</w:t>
            </w:r>
          </w:p>
        </w:tc>
        <w:tc>
          <w:tcPr>
            <w:tcW w:w="1651" w:type="dxa"/>
            <w:vAlign w:val="center"/>
          </w:tcPr>
          <w:p w14:paraId="46AC3E5E" w14:textId="77777777" w:rsidR="004F346A" w:rsidRPr="00BF2AAF" w:rsidRDefault="004F346A" w:rsidP="0089786F">
            <w:pPr>
              <w:keepNext/>
              <w:keepLines/>
              <w:spacing w:before="40" w:after="40" w:line="240" w:lineRule="auto"/>
              <w:jc w:val="right"/>
              <w:rPr>
                <w:rFonts w:ascii="Arial" w:hAnsi="Arial" w:cs="Arial"/>
                <w:b/>
                <w:bCs/>
                <w:color w:val="000000"/>
                <w:sz w:val="14"/>
                <w:szCs w:val="14"/>
              </w:rPr>
            </w:pPr>
            <w:r w:rsidRPr="00BF2AAF">
              <w:rPr>
                <w:rFonts w:ascii="Arial" w:hAnsi="Arial" w:cs="Arial"/>
                <w:b/>
                <w:bCs/>
                <w:color w:val="000000"/>
                <w:sz w:val="14"/>
                <w:szCs w:val="14"/>
              </w:rPr>
              <w:t> --</w:t>
            </w:r>
          </w:p>
        </w:tc>
        <w:tc>
          <w:tcPr>
            <w:tcW w:w="1363" w:type="dxa"/>
            <w:shd w:val="clear" w:color="auto" w:fill="auto"/>
            <w:vAlign w:val="center"/>
          </w:tcPr>
          <w:p w14:paraId="58E1892B" w14:textId="77777777" w:rsidR="004F346A" w:rsidRPr="00BF2AAF" w:rsidRDefault="004F346A" w:rsidP="0089786F">
            <w:pPr>
              <w:keepNext/>
              <w:keepLines/>
              <w:spacing w:before="40" w:after="40" w:line="240" w:lineRule="auto"/>
              <w:jc w:val="right"/>
              <w:rPr>
                <w:rFonts w:ascii="Arial" w:hAnsi="Arial" w:cs="Arial"/>
                <w:b/>
                <w:bCs/>
                <w:color w:val="000000"/>
                <w:sz w:val="14"/>
                <w:szCs w:val="14"/>
              </w:rPr>
            </w:pPr>
            <w:r w:rsidRPr="00BF2AAF">
              <w:rPr>
                <w:rFonts w:ascii="Arial" w:hAnsi="Arial" w:cs="Arial"/>
                <w:b/>
                <w:bCs/>
                <w:color w:val="000000"/>
                <w:sz w:val="14"/>
                <w:szCs w:val="14"/>
              </w:rPr>
              <w:t>151.844</w:t>
            </w:r>
          </w:p>
        </w:tc>
        <w:tc>
          <w:tcPr>
            <w:tcW w:w="1007" w:type="dxa"/>
            <w:shd w:val="clear" w:color="auto" w:fill="auto"/>
            <w:vAlign w:val="center"/>
          </w:tcPr>
          <w:p w14:paraId="5F581B79" w14:textId="77777777" w:rsidR="004F346A" w:rsidRPr="00BF2AAF" w:rsidRDefault="004F346A" w:rsidP="0089786F">
            <w:pPr>
              <w:keepNext/>
              <w:keepLines/>
              <w:spacing w:before="40" w:after="40" w:line="240" w:lineRule="auto"/>
              <w:jc w:val="right"/>
              <w:rPr>
                <w:rFonts w:ascii="Arial" w:hAnsi="Arial" w:cs="Arial"/>
                <w:b/>
                <w:bCs/>
                <w:color w:val="000000"/>
                <w:sz w:val="14"/>
                <w:szCs w:val="14"/>
              </w:rPr>
            </w:pPr>
            <w:r w:rsidRPr="00BF2AAF">
              <w:rPr>
                <w:rFonts w:ascii="Arial" w:hAnsi="Arial" w:cs="Arial"/>
                <w:b/>
                <w:bCs/>
                <w:sz w:val="14"/>
                <w:szCs w:val="14"/>
              </w:rPr>
              <w:t>151.844</w:t>
            </w:r>
          </w:p>
        </w:tc>
      </w:tr>
      <w:tr w:rsidR="004F346A" w:rsidRPr="00BF2AAF" w14:paraId="573F89BD" w14:textId="77777777" w:rsidTr="0089786F">
        <w:trPr>
          <w:trHeight w:val="176"/>
        </w:trPr>
        <w:tc>
          <w:tcPr>
            <w:tcW w:w="4837" w:type="dxa"/>
          </w:tcPr>
          <w:p w14:paraId="1E996574" w14:textId="77777777" w:rsidR="004F346A" w:rsidRPr="00BF2AAF" w:rsidRDefault="004F346A" w:rsidP="0089786F">
            <w:pPr>
              <w:keepNext/>
              <w:keepLines/>
              <w:spacing w:before="40" w:after="40" w:line="240" w:lineRule="auto"/>
              <w:ind w:left="113"/>
              <w:rPr>
                <w:rFonts w:ascii="Arial" w:eastAsia="Times New Roman" w:hAnsi="Arial" w:cs="Arial"/>
                <w:b/>
                <w:bCs/>
                <w:spacing w:val="-2"/>
                <w:sz w:val="14"/>
                <w:szCs w:val="14"/>
                <w:lang w:eastAsia="pt-BR"/>
              </w:rPr>
            </w:pPr>
            <w:r w:rsidRPr="00BF2AAF">
              <w:rPr>
                <w:rFonts w:ascii="Arial" w:eastAsia="Times New Roman" w:hAnsi="Arial" w:cs="Arial"/>
                <w:b/>
                <w:bCs/>
                <w:spacing w:val="-2"/>
                <w:sz w:val="14"/>
                <w:szCs w:val="14"/>
                <w:lang w:eastAsia="pt-BR"/>
              </w:rPr>
              <w:t>Lucro Líquido do Exercício</w:t>
            </w:r>
          </w:p>
        </w:tc>
        <w:tc>
          <w:tcPr>
            <w:tcW w:w="565" w:type="dxa"/>
          </w:tcPr>
          <w:p w14:paraId="7DD5CBB5" w14:textId="77777777" w:rsidR="004F346A" w:rsidRPr="00BF2AAF" w:rsidRDefault="004F346A" w:rsidP="0089786F">
            <w:pPr>
              <w:keepNext/>
              <w:keepLines/>
              <w:spacing w:before="40" w:after="40" w:line="240" w:lineRule="auto"/>
              <w:jc w:val="right"/>
              <w:rPr>
                <w:rFonts w:ascii="Arial" w:eastAsia="Times New Roman" w:hAnsi="Arial" w:cs="Arial"/>
                <w:b/>
                <w:bCs/>
                <w:spacing w:val="-2"/>
                <w:sz w:val="14"/>
                <w:szCs w:val="14"/>
                <w:lang w:eastAsia="pt-BR"/>
              </w:rPr>
            </w:pPr>
          </w:p>
        </w:tc>
        <w:tc>
          <w:tcPr>
            <w:tcW w:w="1178" w:type="dxa"/>
            <w:vAlign w:val="center"/>
          </w:tcPr>
          <w:p w14:paraId="0DF4E448" w14:textId="77777777" w:rsidR="004F346A" w:rsidRPr="00BF2AAF" w:rsidRDefault="004F346A" w:rsidP="0089786F">
            <w:pPr>
              <w:keepNext/>
              <w:keepLines/>
              <w:spacing w:before="40" w:after="40" w:line="240" w:lineRule="auto"/>
              <w:jc w:val="right"/>
              <w:rPr>
                <w:rFonts w:ascii="Arial" w:hAnsi="Arial" w:cs="Arial"/>
                <w:b/>
                <w:bCs/>
                <w:sz w:val="14"/>
                <w:szCs w:val="14"/>
              </w:rPr>
            </w:pPr>
            <w:r w:rsidRPr="00BF2AAF">
              <w:rPr>
                <w:rFonts w:ascii="Arial" w:hAnsi="Arial" w:cs="Arial"/>
                <w:b/>
                <w:bCs/>
                <w:color w:val="000000"/>
                <w:sz w:val="14"/>
                <w:szCs w:val="14"/>
              </w:rPr>
              <w:t>--</w:t>
            </w:r>
          </w:p>
        </w:tc>
        <w:tc>
          <w:tcPr>
            <w:tcW w:w="959" w:type="dxa"/>
            <w:vAlign w:val="center"/>
          </w:tcPr>
          <w:p w14:paraId="06E645A6" w14:textId="77777777" w:rsidR="004F346A" w:rsidRPr="00BF2AAF" w:rsidRDefault="004F346A" w:rsidP="0089786F">
            <w:pPr>
              <w:keepNext/>
              <w:keepLines/>
              <w:spacing w:before="40" w:after="40" w:line="240" w:lineRule="auto"/>
              <w:jc w:val="right"/>
              <w:rPr>
                <w:rFonts w:ascii="Arial" w:hAnsi="Arial" w:cs="Arial"/>
                <w:b/>
                <w:bCs/>
                <w:sz w:val="14"/>
                <w:szCs w:val="14"/>
              </w:rPr>
            </w:pPr>
            <w:r w:rsidRPr="00BF2AAF">
              <w:rPr>
                <w:rFonts w:ascii="Arial" w:hAnsi="Arial" w:cs="Arial"/>
                <w:b/>
                <w:bCs/>
                <w:color w:val="000000"/>
                <w:sz w:val="14"/>
                <w:szCs w:val="14"/>
              </w:rPr>
              <w:t>--</w:t>
            </w:r>
          </w:p>
        </w:tc>
        <w:tc>
          <w:tcPr>
            <w:tcW w:w="1118" w:type="dxa"/>
            <w:vAlign w:val="center"/>
          </w:tcPr>
          <w:p w14:paraId="4B0A9A37" w14:textId="77777777" w:rsidR="004F346A" w:rsidRPr="00BF2AAF" w:rsidRDefault="004F346A" w:rsidP="0089786F">
            <w:pPr>
              <w:keepNext/>
              <w:keepLines/>
              <w:spacing w:before="40" w:after="40" w:line="240" w:lineRule="auto"/>
              <w:jc w:val="right"/>
              <w:rPr>
                <w:rFonts w:ascii="Arial" w:hAnsi="Arial" w:cs="Arial"/>
                <w:b/>
                <w:bCs/>
                <w:sz w:val="14"/>
                <w:szCs w:val="14"/>
              </w:rPr>
            </w:pPr>
            <w:r w:rsidRPr="00BF2AAF">
              <w:rPr>
                <w:rFonts w:ascii="Arial" w:hAnsi="Arial" w:cs="Arial"/>
                <w:b/>
                <w:bCs/>
                <w:color w:val="000000"/>
                <w:sz w:val="14"/>
                <w:szCs w:val="14"/>
              </w:rPr>
              <w:t>--</w:t>
            </w:r>
          </w:p>
        </w:tc>
        <w:tc>
          <w:tcPr>
            <w:tcW w:w="1631" w:type="dxa"/>
            <w:vAlign w:val="center"/>
          </w:tcPr>
          <w:p w14:paraId="70CB108F" w14:textId="77777777" w:rsidR="004F346A" w:rsidRPr="00BF2AAF" w:rsidRDefault="004F346A" w:rsidP="0089786F">
            <w:pPr>
              <w:keepNext/>
              <w:keepLines/>
              <w:spacing w:before="40" w:after="40" w:line="240" w:lineRule="auto"/>
              <w:jc w:val="right"/>
              <w:rPr>
                <w:rFonts w:ascii="Arial" w:hAnsi="Arial" w:cs="Arial"/>
                <w:b/>
                <w:bCs/>
                <w:sz w:val="14"/>
                <w:szCs w:val="14"/>
              </w:rPr>
            </w:pPr>
            <w:r w:rsidRPr="00BF2AAF">
              <w:rPr>
                <w:rFonts w:ascii="Arial" w:hAnsi="Arial" w:cs="Arial"/>
                <w:b/>
                <w:bCs/>
                <w:color w:val="000000"/>
                <w:sz w:val="14"/>
                <w:szCs w:val="14"/>
              </w:rPr>
              <w:t>--</w:t>
            </w:r>
          </w:p>
        </w:tc>
        <w:tc>
          <w:tcPr>
            <w:tcW w:w="1000" w:type="dxa"/>
            <w:vAlign w:val="center"/>
          </w:tcPr>
          <w:p w14:paraId="39474353" w14:textId="77777777" w:rsidR="004F346A" w:rsidRPr="00BF2AAF" w:rsidRDefault="004F346A" w:rsidP="0089786F">
            <w:pPr>
              <w:keepNext/>
              <w:keepLines/>
              <w:spacing w:before="40" w:after="40" w:line="240" w:lineRule="auto"/>
              <w:jc w:val="right"/>
              <w:rPr>
                <w:rFonts w:ascii="Arial" w:hAnsi="Arial" w:cs="Arial"/>
                <w:b/>
                <w:bCs/>
                <w:sz w:val="14"/>
                <w:szCs w:val="14"/>
              </w:rPr>
            </w:pPr>
            <w:r w:rsidRPr="00BF2AAF">
              <w:rPr>
                <w:rFonts w:ascii="Arial" w:hAnsi="Arial" w:cs="Arial"/>
                <w:b/>
                <w:bCs/>
                <w:color w:val="000000"/>
                <w:sz w:val="14"/>
                <w:szCs w:val="14"/>
              </w:rPr>
              <w:t>--</w:t>
            </w:r>
          </w:p>
        </w:tc>
        <w:tc>
          <w:tcPr>
            <w:tcW w:w="1651" w:type="dxa"/>
            <w:vAlign w:val="center"/>
          </w:tcPr>
          <w:p w14:paraId="7DEE86EA" w14:textId="77777777" w:rsidR="004F346A" w:rsidRPr="00BF2AAF" w:rsidRDefault="004F346A" w:rsidP="0089786F">
            <w:pPr>
              <w:keepNext/>
              <w:keepLines/>
              <w:spacing w:before="40" w:after="40" w:line="240" w:lineRule="auto"/>
              <w:jc w:val="right"/>
              <w:rPr>
                <w:rFonts w:ascii="Arial" w:hAnsi="Arial" w:cs="Arial"/>
                <w:b/>
                <w:bCs/>
                <w:sz w:val="14"/>
                <w:szCs w:val="14"/>
              </w:rPr>
            </w:pPr>
            <w:r w:rsidRPr="00BF2AAF">
              <w:rPr>
                <w:rFonts w:ascii="Arial" w:hAnsi="Arial" w:cs="Arial"/>
                <w:b/>
                <w:bCs/>
                <w:color w:val="000000"/>
                <w:sz w:val="14"/>
                <w:szCs w:val="14"/>
              </w:rPr>
              <w:t>--</w:t>
            </w:r>
          </w:p>
        </w:tc>
        <w:tc>
          <w:tcPr>
            <w:tcW w:w="1363" w:type="dxa"/>
            <w:shd w:val="clear" w:color="auto" w:fill="auto"/>
            <w:vAlign w:val="center"/>
          </w:tcPr>
          <w:p w14:paraId="42BAAEF3" w14:textId="77777777" w:rsidR="004F346A" w:rsidRPr="00BF2AAF" w:rsidRDefault="004F346A" w:rsidP="0089786F">
            <w:pPr>
              <w:keepNext/>
              <w:keepLines/>
              <w:spacing w:before="40" w:after="40" w:line="240" w:lineRule="auto"/>
              <w:jc w:val="right"/>
              <w:rPr>
                <w:rFonts w:ascii="Arial" w:hAnsi="Arial" w:cs="Arial"/>
                <w:b/>
                <w:bCs/>
                <w:color w:val="000000"/>
                <w:sz w:val="14"/>
                <w:szCs w:val="14"/>
              </w:rPr>
            </w:pPr>
            <w:r w:rsidRPr="00BF2AAF">
              <w:rPr>
                <w:rFonts w:ascii="Arial" w:hAnsi="Arial" w:cs="Arial"/>
                <w:b/>
                <w:bCs/>
                <w:color w:val="000000"/>
                <w:sz w:val="14"/>
                <w:szCs w:val="14"/>
              </w:rPr>
              <w:t>6.044.571</w:t>
            </w:r>
          </w:p>
        </w:tc>
        <w:tc>
          <w:tcPr>
            <w:tcW w:w="1007" w:type="dxa"/>
            <w:shd w:val="clear" w:color="auto" w:fill="auto"/>
            <w:vAlign w:val="center"/>
          </w:tcPr>
          <w:p w14:paraId="0ED68882" w14:textId="77777777" w:rsidR="004F346A" w:rsidRPr="00BF2AAF" w:rsidRDefault="004F346A" w:rsidP="0089786F">
            <w:pPr>
              <w:keepNext/>
              <w:keepLines/>
              <w:spacing w:before="40" w:after="40" w:line="240" w:lineRule="auto"/>
              <w:jc w:val="right"/>
              <w:rPr>
                <w:rFonts w:ascii="Arial" w:hAnsi="Arial" w:cs="Arial"/>
                <w:b/>
                <w:bCs/>
                <w:color w:val="000000"/>
                <w:sz w:val="14"/>
                <w:szCs w:val="14"/>
              </w:rPr>
            </w:pPr>
            <w:r w:rsidRPr="00BF2AAF">
              <w:rPr>
                <w:rFonts w:ascii="Arial" w:hAnsi="Arial" w:cs="Arial"/>
                <w:b/>
                <w:bCs/>
                <w:color w:val="000000"/>
                <w:sz w:val="14"/>
                <w:szCs w:val="14"/>
              </w:rPr>
              <w:t>6.044.571</w:t>
            </w:r>
          </w:p>
        </w:tc>
      </w:tr>
      <w:tr w:rsidR="004F346A" w:rsidRPr="00BF2AAF" w14:paraId="19DC837B" w14:textId="77777777" w:rsidTr="0089786F">
        <w:trPr>
          <w:trHeight w:val="176"/>
        </w:trPr>
        <w:tc>
          <w:tcPr>
            <w:tcW w:w="4837" w:type="dxa"/>
            <w:vAlign w:val="center"/>
          </w:tcPr>
          <w:p w14:paraId="3B93FF70" w14:textId="77777777" w:rsidR="004F346A" w:rsidRPr="00BF2AAF" w:rsidRDefault="004F346A" w:rsidP="0089786F">
            <w:pPr>
              <w:keepNext/>
              <w:keepLines/>
              <w:spacing w:before="40" w:after="40" w:line="240" w:lineRule="auto"/>
              <w:ind w:left="113"/>
              <w:rPr>
                <w:rFonts w:ascii="Arial" w:eastAsia="Times New Roman" w:hAnsi="Arial" w:cs="Arial"/>
                <w:spacing w:val="-2"/>
                <w:sz w:val="14"/>
                <w:szCs w:val="14"/>
                <w:lang w:eastAsia="pt-BR"/>
              </w:rPr>
            </w:pPr>
            <w:r w:rsidRPr="00BF2AAF">
              <w:rPr>
                <w:rFonts w:ascii="Arial" w:eastAsia="Times New Roman" w:hAnsi="Arial" w:cs="Arial"/>
                <w:b/>
                <w:bCs/>
                <w:spacing w:val="-2"/>
                <w:sz w:val="14"/>
                <w:szCs w:val="14"/>
                <w:lang w:eastAsia="pt-BR"/>
              </w:rPr>
              <w:t>Destinações</w:t>
            </w:r>
            <w:r w:rsidRPr="00BF2AAF">
              <w:rPr>
                <w:rFonts w:ascii="Arial" w:eastAsia="Times New Roman" w:hAnsi="Arial" w:cs="Arial"/>
                <w:spacing w:val="-2"/>
                <w:sz w:val="14"/>
                <w:szCs w:val="14"/>
                <w:lang w:eastAsia="pt-BR"/>
              </w:rPr>
              <w:t xml:space="preserve"> - Reservas de Lucros</w:t>
            </w:r>
          </w:p>
        </w:tc>
        <w:tc>
          <w:tcPr>
            <w:tcW w:w="565" w:type="dxa"/>
          </w:tcPr>
          <w:p w14:paraId="37BB351E" w14:textId="77777777" w:rsidR="004F346A" w:rsidRPr="00BF2AAF" w:rsidRDefault="004F346A" w:rsidP="0089786F">
            <w:pPr>
              <w:keepNext/>
              <w:keepLines/>
              <w:spacing w:before="40" w:after="40" w:line="240" w:lineRule="auto"/>
              <w:jc w:val="right"/>
              <w:rPr>
                <w:rFonts w:ascii="Arial" w:eastAsia="Times New Roman" w:hAnsi="Arial" w:cs="Arial"/>
                <w:spacing w:val="-2"/>
                <w:sz w:val="14"/>
                <w:szCs w:val="14"/>
                <w:lang w:eastAsia="pt-BR"/>
              </w:rPr>
            </w:pPr>
          </w:p>
        </w:tc>
        <w:tc>
          <w:tcPr>
            <w:tcW w:w="1178" w:type="dxa"/>
            <w:vAlign w:val="center"/>
          </w:tcPr>
          <w:p w14:paraId="23F19A0A" w14:textId="77777777" w:rsidR="004F346A" w:rsidRPr="00BF2AAF" w:rsidRDefault="004F346A" w:rsidP="0089786F">
            <w:pPr>
              <w:keepNext/>
              <w:keepLines/>
              <w:spacing w:before="40" w:after="40" w:line="240" w:lineRule="auto"/>
              <w:jc w:val="right"/>
              <w:rPr>
                <w:rFonts w:ascii="Arial" w:hAnsi="Arial" w:cs="Arial"/>
                <w:sz w:val="14"/>
                <w:szCs w:val="14"/>
              </w:rPr>
            </w:pPr>
            <w:r w:rsidRPr="00BF2AAF">
              <w:rPr>
                <w:rFonts w:ascii="Arial" w:hAnsi="Arial" w:cs="Arial"/>
                <w:b/>
                <w:bCs/>
                <w:color w:val="000000"/>
                <w:sz w:val="14"/>
                <w:szCs w:val="14"/>
              </w:rPr>
              <w:t>--</w:t>
            </w:r>
          </w:p>
        </w:tc>
        <w:tc>
          <w:tcPr>
            <w:tcW w:w="959" w:type="dxa"/>
            <w:vAlign w:val="center"/>
          </w:tcPr>
          <w:p w14:paraId="06AF38D2" w14:textId="77777777" w:rsidR="004F346A" w:rsidRPr="00BF2AAF" w:rsidRDefault="004F346A" w:rsidP="0089786F">
            <w:pPr>
              <w:keepNext/>
              <w:keepLines/>
              <w:spacing w:before="40" w:after="40" w:line="240" w:lineRule="auto"/>
              <w:jc w:val="right"/>
              <w:rPr>
                <w:rFonts w:ascii="Arial" w:hAnsi="Arial" w:cs="Arial"/>
                <w:sz w:val="14"/>
                <w:szCs w:val="14"/>
              </w:rPr>
            </w:pPr>
            <w:r w:rsidRPr="00BF2AAF">
              <w:rPr>
                <w:rFonts w:ascii="Arial" w:hAnsi="Arial" w:cs="Arial"/>
                <w:b/>
                <w:bCs/>
                <w:color w:val="000000"/>
                <w:sz w:val="14"/>
                <w:szCs w:val="14"/>
              </w:rPr>
              <w:t>--</w:t>
            </w:r>
          </w:p>
        </w:tc>
        <w:tc>
          <w:tcPr>
            <w:tcW w:w="1118" w:type="dxa"/>
            <w:vAlign w:val="center"/>
          </w:tcPr>
          <w:p w14:paraId="0B2372D6" w14:textId="77777777" w:rsidR="004F346A" w:rsidRPr="00BF2AAF" w:rsidRDefault="004F346A" w:rsidP="0089786F">
            <w:pPr>
              <w:keepNext/>
              <w:keepLines/>
              <w:spacing w:before="40" w:after="40" w:line="240" w:lineRule="auto"/>
              <w:jc w:val="right"/>
              <w:rPr>
                <w:rFonts w:ascii="Arial" w:hAnsi="Arial" w:cs="Arial"/>
                <w:sz w:val="14"/>
                <w:szCs w:val="14"/>
              </w:rPr>
            </w:pPr>
            <w:r w:rsidRPr="00BF2AAF">
              <w:rPr>
                <w:rFonts w:ascii="Arial" w:hAnsi="Arial" w:cs="Arial"/>
                <w:color w:val="000000"/>
                <w:sz w:val="14"/>
                <w:szCs w:val="14"/>
              </w:rPr>
              <w:t>302.229</w:t>
            </w:r>
          </w:p>
        </w:tc>
        <w:tc>
          <w:tcPr>
            <w:tcW w:w="1631" w:type="dxa"/>
            <w:vAlign w:val="center"/>
          </w:tcPr>
          <w:p w14:paraId="69F9251A" w14:textId="77777777" w:rsidR="004F346A" w:rsidRPr="00BF2AAF" w:rsidRDefault="004F346A" w:rsidP="0089786F">
            <w:pPr>
              <w:keepNext/>
              <w:keepLines/>
              <w:spacing w:before="40" w:after="40" w:line="240" w:lineRule="auto"/>
              <w:jc w:val="right"/>
              <w:rPr>
                <w:rFonts w:ascii="Arial" w:hAnsi="Arial" w:cs="Arial"/>
                <w:sz w:val="14"/>
                <w:szCs w:val="14"/>
              </w:rPr>
            </w:pPr>
            <w:r w:rsidRPr="00BF2AAF">
              <w:rPr>
                <w:rFonts w:ascii="Arial" w:hAnsi="Arial" w:cs="Arial"/>
                <w:b/>
                <w:bCs/>
                <w:color w:val="000000"/>
                <w:sz w:val="14"/>
                <w:szCs w:val="14"/>
              </w:rPr>
              <w:t>--</w:t>
            </w:r>
          </w:p>
        </w:tc>
        <w:tc>
          <w:tcPr>
            <w:tcW w:w="1000" w:type="dxa"/>
            <w:vAlign w:val="center"/>
          </w:tcPr>
          <w:p w14:paraId="16113A7A" w14:textId="77777777" w:rsidR="004F346A" w:rsidRPr="00BF2AAF" w:rsidRDefault="004F346A" w:rsidP="0089786F">
            <w:pPr>
              <w:keepNext/>
              <w:keepLines/>
              <w:spacing w:before="40" w:after="40" w:line="240" w:lineRule="auto"/>
              <w:jc w:val="right"/>
              <w:rPr>
                <w:rFonts w:ascii="Arial" w:hAnsi="Arial" w:cs="Arial"/>
                <w:sz w:val="14"/>
                <w:szCs w:val="14"/>
              </w:rPr>
            </w:pPr>
            <w:r w:rsidRPr="00BF2AAF">
              <w:rPr>
                <w:rFonts w:ascii="Arial" w:hAnsi="Arial" w:cs="Arial"/>
                <w:b/>
                <w:bCs/>
                <w:color w:val="000000"/>
                <w:sz w:val="14"/>
                <w:szCs w:val="14"/>
              </w:rPr>
              <w:t>--</w:t>
            </w:r>
          </w:p>
        </w:tc>
        <w:tc>
          <w:tcPr>
            <w:tcW w:w="1651" w:type="dxa"/>
            <w:vAlign w:val="center"/>
          </w:tcPr>
          <w:p w14:paraId="2DFD209B" w14:textId="77777777" w:rsidR="004F346A" w:rsidRPr="00BF2AAF" w:rsidRDefault="004F346A" w:rsidP="0089786F">
            <w:pPr>
              <w:keepNext/>
              <w:keepLines/>
              <w:spacing w:before="40" w:after="40" w:line="240" w:lineRule="auto"/>
              <w:jc w:val="right"/>
              <w:rPr>
                <w:rFonts w:ascii="Arial" w:hAnsi="Arial" w:cs="Arial"/>
                <w:sz w:val="14"/>
                <w:szCs w:val="14"/>
              </w:rPr>
            </w:pPr>
            <w:r w:rsidRPr="00BF2AAF">
              <w:rPr>
                <w:rFonts w:ascii="Arial" w:hAnsi="Arial" w:cs="Arial"/>
                <w:color w:val="000000"/>
                <w:sz w:val="14"/>
                <w:szCs w:val="14"/>
              </w:rPr>
              <w:t>--</w:t>
            </w:r>
          </w:p>
        </w:tc>
        <w:tc>
          <w:tcPr>
            <w:tcW w:w="1363" w:type="dxa"/>
            <w:shd w:val="clear" w:color="auto" w:fill="auto"/>
            <w:vAlign w:val="center"/>
          </w:tcPr>
          <w:p w14:paraId="62D89C52" w14:textId="77777777" w:rsidR="004F346A" w:rsidRPr="00BF2AAF" w:rsidRDefault="004F346A" w:rsidP="0089786F">
            <w:pPr>
              <w:keepNext/>
              <w:keepLines/>
              <w:spacing w:before="40" w:after="40" w:line="240" w:lineRule="auto"/>
              <w:jc w:val="right"/>
              <w:rPr>
                <w:rFonts w:ascii="Arial" w:hAnsi="Arial" w:cs="Arial"/>
                <w:color w:val="000000"/>
                <w:sz w:val="14"/>
                <w:szCs w:val="14"/>
              </w:rPr>
            </w:pPr>
            <w:r w:rsidRPr="00BF2AAF">
              <w:rPr>
                <w:rFonts w:ascii="Arial" w:hAnsi="Arial" w:cs="Arial"/>
                <w:color w:val="000000"/>
                <w:sz w:val="14"/>
                <w:szCs w:val="14"/>
              </w:rPr>
              <w:t>(302.229)</w:t>
            </w:r>
          </w:p>
        </w:tc>
        <w:tc>
          <w:tcPr>
            <w:tcW w:w="1007" w:type="dxa"/>
            <w:shd w:val="clear" w:color="auto" w:fill="auto"/>
            <w:vAlign w:val="center"/>
          </w:tcPr>
          <w:p w14:paraId="2AF1D09B" w14:textId="77777777" w:rsidR="004F346A" w:rsidRPr="00BF2AAF" w:rsidRDefault="004F346A" w:rsidP="0089786F">
            <w:pPr>
              <w:keepNext/>
              <w:keepLines/>
              <w:spacing w:before="40" w:after="40" w:line="240" w:lineRule="auto"/>
              <w:jc w:val="right"/>
              <w:rPr>
                <w:rFonts w:ascii="Arial" w:hAnsi="Arial" w:cs="Arial"/>
                <w:b/>
                <w:bCs/>
                <w:sz w:val="14"/>
                <w:szCs w:val="14"/>
              </w:rPr>
            </w:pPr>
            <w:r w:rsidRPr="00BF2AAF">
              <w:rPr>
                <w:rFonts w:ascii="Arial" w:hAnsi="Arial" w:cs="Arial"/>
                <w:b/>
                <w:bCs/>
                <w:color w:val="000000"/>
                <w:sz w:val="14"/>
                <w:szCs w:val="14"/>
              </w:rPr>
              <w:t>--</w:t>
            </w:r>
          </w:p>
        </w:tc>
      </w:tr>
      <w:tr w:rsidR="004F346A" w:rsidRPr="00BF2AAF" w14:paraId="6F5B8083" w14:textId="77777777" w:rsidTr="0089786F">
        <w:trPr>
          <w:trHeight w:val="176"/>
        </w:trPr>
        <w:tc>
          <w:tcPr>
            <w:tcW w:w="4837" w:type="dxa"/>
            <w:vAlign w:val="center"/>
          </w:tcPr>
          <w:p w14:paraId="3BACCFDD" w14:textId="77777777" w:rsidR="004F346A" w:rsidRPr="00BF2AAF" w:rsidRDefault="004F346A" w:rsidP="0089786F">
            <w:pPr>
              <w:keepNext/>
              <w:keepLines/>
              <w:spacing w:before="40" w:after="40" w:line="240" w:lineRule="auto"/>
              <w:ind w:left="113"/>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 xml:space="preserve">                       - Dividendos intercalares pagos </w:t>
            </w:r>
          </w:p>
        </w:tc>
        <w:tc>
          <w:tcPr>
            <w:tcW w:w="565" w:type="dxa"/>
          </w:tcPr>
          <w:p w14:paraId="6FAF2461" w14:textId="77777777" w:rsidR="004F346A" w:rsidRPr="00BF2AAF" w:rsidRDefault="004F346A" w:rsidP="0089786F">
            <w:pPr>
              <w:keepNext/>
              <w:keepLines/>
              <w:spacing w:before="40" w:after="40" w:line="240" w:lineRule="auto"/>
              <w:jc w:val="right"/>
              <w:rPr>
                <w:rFonts w:ascii="Arial" w:eastAsia="Times New Roman" w:hAnsi="Arial" w:cs="Arial"/>
                <w:spacing w:val="-2"/>
                <w:sz w:val="14"/>
                <w:szCs w:val="14"/>
                <w:lang w:eastAsia="pt-BR"/>
              </w:rPr>
            </w:pPr>
          </w:p>
        </w:tc>
        <w:tc>
          <w:tcPr>
            <w:tcW w:w="1178" w:type="dxa"/>
            <w:vAlign w:val="center"/>
          </w:tcPr>
          <w:p w14:paraId="2D1387F0" w14:textId="77777777" w:rsidR="004F346A" w:rsidRPr="00BF2AAF" w:rsidRDefault="004F346A" w:rsidP="0089786F">
            <w:pPr>
              <w:keepNext/>
              <w:keepLines/>
              <w:spacing w:before="40" w:after="40" w:line="240" w:lineRule="auto"/>
              <w:jc w:val="right"/>
              <w:rPr>
                <w:rFonts w:ascii="Arial" w:hAnsi="Arial" w:cs="Arial"/>
                <w:b/>
                <w:bCs/>
                <w:color w:val="000000"/>
                <w:sz w:val="14"/>
                <w:szCs w:val="14"/>
              </w:rPr>
            </w:pPr>
            <w:r w:rsidRPr="00BF2AAF">
              <w:rPr>
                <w:rFonts w:ascii="Arial" w:hAnsi="Arial" w:cs="Arial"/>
                <w:b/>
                <w:bCs/>
                <w:color w:val="000000"/>
                <w:sz w:val="14"/>
                <w:szCs w:val="14"/>
              </w:rPr>
              <w:t>--</w:t>
            </w:r>
          </w:p>
        </w:tc>
        <w:tc>
          <w:tcPr>
            <w:tcW w:w="959" w:type="dxa"/>
            <w:vAlign w:val="center"/>
          </w:tcPr>
          <w:p w14:paraId="6152CED6" w14:textId="77777777" w:rsidR="004F346A" w:rsidRPr="00BF2AAF" w:rsidRDefault="004F346A" w:rsidP="0089786F">
            <w:pPr>
              <w:keepNext/>
              <w:keepLines/>
              <w:spacing w:before="40" w:after="40" w:line="240" w:lineRule="auto"/>
              <w:jc w:val="right"/>
              <w:rPr>
                <w:rFonts w:ascii="Arial" w:hAnsi="Arial" w:cs="Arial"/>
                <w:b/>
                <w:bCs/>
                <w:color w:val="000000"/>
                <w:sz w:val="14"/>
                <w:szCs w:val="14"/>
              </w:rPr>
            </w:pPr>
            <w:r w:rsidRPr="00BF2AAF">
              <w:rPr>
                <w:rFonts w:ascii="Arial" w:hAnsi="Arial" w:cs="Arial"/>
                <w:b/>
                <w:bCs/>
                <w:color w:val="000000"/>
                <w:sz w:val="14"/>
                <w:szCs w:val="14"/>
              </w:rPr>
              <w:t>--</w:t>
            </w:r>
          </w:p>
        </w:tc>
        <w:tc>
          <w:tcPr>
            <w:tcW w:w="1118" w:type="dxa"/>
            <w:vAlign w:val="center"/>
          </w:tcPr>
          <w:p w14:paraId="40D5E0FA" w14:textId="77777777" w:rsidR="004F346A" w:rsidRPr="00BF2AAF" w:rsidRDefault="004F346A" w:rsidP="0089786F">
            <w:pPr>
              <w:keepNext/>
              <w:keepLines/>
              <w:spacing w:before="40" w:after="40" w:line="240" w:lineRule="auto"/>
              <w:jc w:val="right"/>
              <w:rPr>
                <w:rFonts w:ascii="Arial" w:hAnsi="Arial" w:cs="Arial"/>
                <w:b/>
                <w:bCs/>
                <w:color w:val="000000"/>
                <w:sz w:val="14"/>
                <w:szCs w:val="14"/>
              </w:rPr>
            </w:pPr>
            <w:r w:rsidRPr="00BF2AAF">
              <w:rPr>
                <w:rFonts w:ascii="Arial" w:hAnsi="Arial" w:cs="Arial"/>
                <w:b/>
                <w:bCs/>
                <w:color w:val="000000"/>
                <w:sz w:val="14"/>
                <w:szCs w:val="14"/>
              </w:rPr>
              <w:t>--</w:t>
            </w:r>
          </w:p>
        </w:tc>
        <w:tc>
          <w:tcPr>
            <w:tcW w:w="1631" w:type="dxa"/>
            <w:vAlign w:val="center"/>
          </w:tcPr>
          <w:p w14:paraId="6824AC9C" w14:textId="77777777" w:rsidR="004F346A" w:rsidRPr="00BF2AAF" w:rsidRDefault="004F346A" w:rsidP="0089786F">
            <w:pPr>
              <w:keepNext/>
              <w:keepLines/>
              <w:spacing w:before="40" w:after="40" w:line="240" w:lineRule="auto"/>
              <w:jc w:val="right"/>
              <w:rPr>
                <w:rFonts w:ascii="Arial" w:hAnsi="Arial" w:cs="Arial"/>
                <w:b/>
                <w:bCs/>
                <w:color w:val="000000"/>
                <w:sz w:val="14"/>
                <w:szCs w:val="14"/>
              </w:rPr>
            </w:pPr>
            <w:r w:rsidRPr="00BF2AAF">
              <w:rPr>
                <w:rFonts w:ascii="Arial" w:hAnsi="Arial" w:cs="Arial"/>
                <w:b/>
                <w:bCs/>
                <w:color w:val="000000"/>
                <w:sz w:val="14"/>
                <w:szCs w:val="14"/>
              </w:rPr>
              <w:t>--</w:t>
            </w:r>
          </w:p>
        </w:tc>
        <w:tc>
          <w:tcPr>
            <w:tcW w:w="1000" w:type="dxa"/>
            <w:vAlign w:val="center"/>
          </w:tcPr>
          <w:p w14:paraId="61FEDC0C" w14:textId="77777777" w:rsidR="004F346A" w:rsidRPr="00BF2AAF" w:rsidRDefault="004F346A" w:rsidP="0089786F">
            <w:pPr>
              <w:keepNext/>
              <w:keepLines/>
              <w:spacing w:before="40" w:after="40" w:line="240" w:lineRule="auto"/>
              <w:jc w:val="right"/>
              <w:rPr>
                <w:rFonts w:ascii="Arial" w:hAnsi="Arial" w:cs="Arial"/>
                <w:b/>
                <w:bCs/>
                <w:color w:val="000000"/>
                <w:sz w:val="14"/>
                <w:szCs w:val="14"/>
              </w:rPr>
            </w:pPr>
            <w:r w:rsidRPr="00BF2AAF">
              <w:rPr>
                <w:rFonts w:ascii="Arial" w:hAnsi="Arial" w:cs="Arial"/>
                <w:b/>
                <w:bCs/>
                <w:color w:val="000000"/>
                <w:sz w:val="14"/>
                <w:szCs w:val="14"/>
              </w:rPr>
              <w:t>--</w:t>
            </w:r>
          </w:p>
        </w:tc>
        <w:tc>
          <w:tcPr>
            <w:tcW w:w="1651" w:type="dxa"/>
            <w:vAlign w:val="center"/>
          </w:tcPr>
          <w:p w14:paraId="094CB079" w14:textId="77777777" w:rsidR="004F346A" w:rsidRPr="00BF2AAF" w:rsidRDefault="004F346A" w:rsidP="0089786F">
            <w:pPr>
              <w:keepNext/>
              <w:keepLines/>
              <w:spacing w:before="40" w:after="40" w:line="240" w:lineRule="auto"/>
              <w:jc w:val="right"/>
              <w:rPr>
                <w:rFonts w:ascii="Arial" w:hAnsi="Arial" w:cs="Arial"/>
                <w:color w:val="000000"/>
                <w:sz w:val="14"/>
                <w:szCs w:val="14"/>
              </w:rPr>
            </w:pPr>
            <w:r w:rsidRPr="00BF2AAF">
              <w:rPr>
                <w:rFonts w:ascii="Arial" w:hAnsi="Arial" w:cs="Arial"/>
                <w:color w:val="000000"/>
                <w:sz w:val="14"/>
                <w:szCs w:val="14"/>
              </w:rPr>
              <w:t>--</w:t>
            </w:r>
          </w:p>
        </w:tc>
        <w:tc>
          <w:tcPr>
            <w:tcW w:w="1363" w:type="dxa"/>
            <w:shd w:val="clear" w:color="auto" w:fill="auto"/>
            <w:vAlign w:val="center"/>
          </w:tcPr>
          <w:p w14:paraId="5E1ACBF3" w14:textId="77777777" w:rsidR="004F346A" w:rsidRPr="00BF2AAF" w:rsidRDefault="004F346A" w:rsidP="0089786F">
            <w:pPr>
              <w:keepNext/>
              <w:keepLines/>
              <w:spacing w:before="40" w:after="40" w:line="240" w:lineRule="auto"/>
              <w:jc w:val="right"/>
              <w:rPr>
                <w:rFonts w:ascii="Arial" w:hAnsi="Arial" w:cs="Arial"/>
                <w:color w:val="000000"/>
                <w:sz w:val="14"/>
                <w:szCs w:val="14"/>
              </w:rPr>
            </w:pPr>
            <w:r w:rsidRPr="00BF2AAF">
              <w:rPr>
                <w:rFonts w:ascii="Arial" w:hAnsi="Arial" w:cs="Arial"/>
                <w:color w:val="000000"/>
                <w:sz w:val="14"/>
                <w:szCs w:val="14"/>
              </w:rPr>
              <w:t>(2.068.697)</w:t>
            </w:r>
          </w:p>
        </w:tc>
        <w:tc>
          <w:tcPr>
            <w:tcW w:w="1007" w:type="dxa"/>
            <w:shd w:val="clear" w:color="auto" w:fill="auto"/>
            <w:vAlign w:val="center"/>
          </w:tcPr>
          <w:p w14:paraId="450F19BF" w14:textId="77777777" w:rsidR="004F346A" w:rsidRPr="00BF2AAF" w:rsidRDefault="004F346A" w:rsidP="0089786F">
            <w:pPr>
              <w:keepNext/>
              <w:keepLines/>
              <w:spacing w:before="40" w:after="40" w:line="240" w:lineRule="auto"/>
              <w:jc w:val="right"/>
              <w:rPr>
                <w:rFonts w:ascii="Arial" w:hAnsi="Arial" w:cs="Arial"/>
                <w:b/>
                <w:bCs/>
                <w:color w:val="000000"/>
                <w:sz w:val="14"/>
                <w:szCs w:val="14"/>
              </w:rPr>
            </w:pPr>
            <w:r w:rsidRPr="00BF2AAF">
              <w:rPr>
                <w:rFonts w:ascii="Arial" w:hAnsi="Arial" w:cs="Arial"/>
                <w:b/>
                <w:bCs/>
                <w:color w:val="000000"/>
                <w:sz w:val="14"/>
                <w:szCs w:val="14"/>
              </w:rPr>
              <w:t>(2.068.697)</w:t>
            </w:r>
          </w:p>
        </w:tc>
      </w:tr>
      <w:tr w:rsidR="004F346A" w:rsidRPr="00BF2AAF" w14:paraId="6C2DFB25" w14:textId="77777777" w:rsidTr="0089786F">
        <w:trPr>
          <w:trHeight w:val="176"/>
        </w:trPr>
        <w:tc>
          <w:tcPr>
            <w:tcW w:w="4837" w:type="dxa"/>
            <w:tcBorders>
              <w:bottom w:val="single" w:sz="2" w:space="0" w:color="1F3864" w:themeColor="accent1" w:themeShade="80"/>
            </w:tcBorders>
            <w:vAlign w:val="center"/>
          </w:tcPr>
          <w:p w14:paraId="245E1069" w14:textId="77777777" w:rsidR="004F346A" w:rsidRPr="00BF2AAF" w:rsidRDefault="004F346A" w:rsidP="0089786F">
            <w:pPr>
              <w:keepNext/>
              <w:keepLines/>
              <w:spacing w:before="40" w:after="40" w:line="240" w:lineRule="auto"/>
              <w:ind w:left="113"/>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 xml:space="preserve">                       - Dividendos propostos a pagar</w:t>
            </w:r>
          </w:p>
        </w:tc>
        <w:tc>
          <w:tcPr>
            <w:tcW w:w="565" w:type="dxa"/>
            <w:tcBorders>
              <w:bottom w:val="single" w:sz="2" w:space="0" w:color="1F3864" w:themeColor="accent1" w:themeShade="80"/>
            </w:tcBorders>
          </w:tcPr>
          <w:p w14:paraId="47A8587F" w14:textId="77777777" w:rsidR="004F346A" w:rsidRPr="00BF2AAF" w:rsidRDefault="004F346A" w:rsidP="0089786F">
            <w:pPr>
              <w:keepNext/>
              <w:keepLines/>
              <w:spacing w:before="40" w:after="40" w:line="240" w:lineRule="auto"/>
              <w:jc w:val="right"/>
              <w:rPr>
                <w:rFonts w:ascii="Arial" w:eastAsia="Times New Roman" w:hAnsi="Arial" w:cs="Arial"/>
                <w:spacing w:val="-2"/>
                <w:sz w:val="14"/>
                <w:szCs w:val="14"/>
                <w:lang w:eastAsia="pt-BR"/>
              </w:rPr>
            </w:pPr>
          </w:p>
        </w:tc>
        <w:tc>
          <w:tcPr>
            <w:tcW w:w="1178" w:type="dxa"/>
            <w:tcBorders>
              <w:bottom w:val="single" w:sz="2" w:space="0" w:color="1F3864" w:themeColor="accent1" w:themeShade="80"/>
            </w:tcBorders>
            <w:vAlign w:val="center"/>
          </w:tcPr>
          <w:p w14:paraId="2057DD80" w14:textId="77777777" w:rsidR="004F346A" w:rsidRPr="00BF2AAF" w:rsidRDefault="004F346A" w:rsidP="0089786F">
            <w:pPr>
              <w:keepNext/>
              <w:keepLines/>
              <w:spacing w:before="40" w:after="40" w:line="240" w:lineRule="auto"/>
              <w:jc w:val="right"/>
              <w:rPr>
                <w:rFonts w:ascii="Arial" w:hAnsi="Arial" w:cs="Arial"/>
                <w:b/>
                <w:bCs/>
                <w:color w:val="000000"/>
                <w:sz w:val="14"/>
                <w:szCs w:val="14"/>
              </w:rPr>
            </w:pPr>
            <w:r w:rsidRPr="00BF2AAF">
              <w:rPr>
                <w:rFonts w:ascii="Arial" w:hAnsi="Arial" w:cs="Arial"/>
                <w:b/>
                <w:bCs/>
                <w:color w:val="000000"/>
                <w:sz w:val="14"/>
                <w:szCs w:val="14"/>
              </w:rPr>
              <w:t>--</w:t>
            </w:r>
          </w:p>
        </w:tc>
        <w:tc>
          <w:tcPr>
            <w:tcW w:w="959" w:type="dxa"/>
            <w:tcBorders>
              <w:bottom w:val="single" w:sz="2" w:space="0" w:color="1F3864" w:themeColor="accent1" w:themeShade="80"/>
            </w:tcBorders>
            <w:vAlign w:val="center"/>
          </w:tcPr>
          <w:p w14:paraId="65D93769" w14:textId="77777777" w:rsidR="004F346A" w:rsidRPr="00BF2AAF" w:rsidRDefault="004F346A" w:rsidP="0089786F">
            <w:pPr>
              <w:keepNext/>
              <w:keepLines/>
              <w:spacing w:before="40" w:after="40" w:line="240" w:lineRule="auto"/>
              <w:jc w:val="right"/>
              <w:rPr>
                <w:rFonts w:ascii="Arial" w:hAnsi="Arial" w:cs="Arial"/>
                <w:b/>
                <w:bCs/>
                <w:color w:val="000000"/>
                <w:sz w:val="14"/>
                <w:szCs w:val="14"/>
              </w:rPr>
            </w:pPr>
            <w:r w:rsidRPr="00BF2AAF">
              <w:rPr>
                <w:rFonts w:ascii="Arial" w:hAnsi="Arial" w:cs="Arial"/>
                <w:b/>
                <w:bCs/>
                <w:color w:val="000000"/>
                <w:sz w:val="14"/>
                <w:szCs w:val="14"/>
              </w:rPr>
              <w:t>--</w:t>
            </w:r>
          </w:p>
        </w:tc>
        <w:tc>
          <w:tcPr>
            <w:tcW w:w="1118" w:type="dxa"/>
            <w:tcBorders>
              <w:bottom w:val="single" w:sz="2" w:space="0" w:color="1F3864" w:themeColor="accent1" w:themeShade="80"/>
            </w:tcBorders>
            <w:vAlign w:val="center"/>
          </w:tcPr>
          <w:p w14:paraId="592FB506" w14:textId="77777777" w:rsidR="004F346A" w:rsidRPr="00BF2AAF" w:rsidRDefault="004F346A" w:rsidP="0089786F">
            <w:pPr>
              <w:keepNext/>
              <w:keepLines/>
              <w:spacing w:before="40" w:after="40" w:line="240" w:lineRule="auto"/>
              <w:jc w:val="right"/>
              <w:rPr>
                <w:rFonts w:ascii="Arial" w:hAnsi="Arial" w:cs="Arial"/>
                <w:b/>
                <w:bCs/>
                <w:color w:val="000000"/>
                <w:sz w:val="14"/>
                <w:szCs w:val="14"/>
              </w:rPr>
            </w:pPr>
            <w:r w:rsidRPr="00BF2AAF">
              <w:rPr>
                <w:rFonts w:ascii="Arial" w:hAnsi="Arial" w:cs="Arial"/>
                <w:b/>
                <w:bCs/>
                <w:color w:val="000000"/>
                <w:sz w:val="14"/>
                <w:szCs w:val="14"/>
              </w:rPr>
              <w:t>--</w:t>
            </w:r>
          </w:p>
        </w:tc>
        <w:tc>
          <w:tcPr>
            <w:tcW w:w="1631" w:type="dxa"/>
            <w:tcBorders>
              <w:bottom w:val="single" w:sz="2" w:space="0" w:color="1F3864" w:themeColor="accent1" w:themeShade="80"/>
            </w:tcBorders>
            <w:vAlign w:val="center"/>
          </w:tcPr>
          <w:p w14:paraId="16408704" w14:textId="77777777" w:rsidR="004F346A" w:rsidRPr="00BF2AAF" w:rsidRDefault="004F346A" w:rsidP="0089786F">
            <w:pPr>
              <w:keepNext/>
              <w:keepLines/>
              <w:spacing w:before="40" w:after="40" w:line="240" w:lineRule="auto"/>
              <w:jc w:val="right"/>
              <w:rPr>
                <w:rFonts w:ascii="Arial" w:hAnsi="Arial" w:cs="Arial"/>
                <w:b/>
                <w:bCs/>
                <w:color w:val="000000"/>
                <w:sz w:val="14"/>
                <w:szCs w:val="14"/>
              </w:rPr>
            </w:pPr>
            <w:r w:rsidRPr="00BF2AAF">
              <w:rPr>
                <w:rFonts w:ascii="Arial" w:hAnsi="Arial" w:cs="Arial"/>
                <w:b/>
                <w:bCs/>
                <w:color w:val="000000"/>
                <w:sz w:val="14"/>
                <w:szCs w:val="14"/>
              </w:rPr>
              <w:t>--</w:t>
            </w:r>
          </w:p>
        </w:tc>
        <w:tc>
          <w:tcPr>
            <w:tcW w:w="1000" w:type="dxa"/>
            <w:tcBorders>
              <w:bottom w:val="single" w:sz="2" w:space="0" w:color="1F3864" w:themeColor="accent1" w:themeShade="80"/>
            </w:tcBorders>
            <w:vAlign w:val="center"/>
          </w:tcPr>
          <w:p w14:paraId="44886424" w14:textId="77777777" w:rsidR="004F346A" w:rsidRPr="00BF2AAF" w:rsidRDefault="004F346A" w:rsidP="0089786F">
            <w:pPr>
              <w:keepNext/>
              <w:keepLines/>
              <w:spacing w:before="40" w:after="40" w:line="240" w:lineRule="auto"/>
              <w:jc w:val="right"/>
              <w:rPr>
                <w:rFonts w:ascii="Arial" w:hAnsi="Arial" w:cs="Arial"/>
                <w:b/>
                <w:bCs/>
                <w:color w:val="000000"/>
                <w:sz w:val="14"/>
                <w:szCs w:val="14"/>
              </w:rPr>
            </w:pPr>
            <w:r w:rsidRPr="00BF2AAF">
              <w:rPr>
                <w:rFonts w:ascii="Arial" w:hAnsi="Arial" w:cs="Arial"/>
                <w:b/>
                <w:bCs/>
                <w:color w:val="000000"/>
                <w:sz w:val="14"/>
                <w:szCs w:val="14"/>
              </w:rPr>
              <w:t>--</w:t>
            </w:r>
          </w:p>
        </w:tc>
        <w:tc>
          <w:tcPr>
            <w:tcW w:w="1651" w:type="dxa"/>
            <w:tcBorders>
              <w:bottom w:val="single" w:sz="2" w:space="0" w:color="1F3864" w:themeColor="accent1" w:themeShade="80"/>
            </w:tcBorders>
            <w:vAlign w:val="center"/>
          </w:tcPr>
          <w:p w14:paraId="3F76A20E" w14:textId="77777777" w:rsidR="004F346A" w:rsidRPr="00BF2AAF" w:rsidRDefault="004F346A" w:rsidP="0089786F">
            <w:pPr>
              <w:keepNext/>
              <w:keepLines/>
              <w:spacing w:before="40" w:after="40" w:line="240" w:lineRule="auto"/>
              <w:jc w:val="right"/>
              <w:rPr>
                <w:rFonts w:ascii="Arial" w:hAnsi="Arial" w:cs="Arial"/>
                <w:color w:val="000000"/>
                <w:sz w:val="14"/>
                <w:szCs w:val="14"/>
              </w:rPr>
            </w:pPr>
            <w:r w:rsidRPr="00BF2AAF">
              <w:rPr>
                <w:rFonts w:ascii="Arial" w:hAnsi="Arial" w:cs="Arial"/>
                <w:color w:val="000000"/>
                <w:sz w:val="14"/>
                <w:szCs w:val="14"/>
              </w:rPr>
              <w:t>--</w:t>
            </w:r>
          </w:p>
        </w:tc>
        <w:tc>
          <w:tcPr>
            <w:tcW w:w="1363" w:type="dxa"/>
            <w:tcBorders>
              <w:bottom w:val="single" w:sz="2" w:space="0" w:color="1F3864" w:themeColor="accent1" w:themeShade="80"/>
            </w:tcBorders>
            <w:shd w:val="clear" w:color="auto" w:fill="auto"/>
            <w:vAlign w:val="center"/>
          </w:tcPr>
          <w:p w14:paraId="4533B8EB" w14:textId="77777777" w:rsidR="004F346A" w:rsidRPr="00BF2AAF" w:rsidRDefault="004F346A" w:rsidP="0089786F">
            <w:pPr>
              <w:keepNext/>
              <w:keepLines/>
              <w:spacing w:before="40" w:after="40" w:line="240" w:lineRule="auto"/>
              <w:jc w:val="right"/>
              <w:rPr>
                <w:rFonts w:ascii="Arial" w:hAnsi="Arial" w:cs="Arial"/>
                <w:color w:val="000000"/>
                <w:sz w:val="14"/>
                <w:szCs w:val="14"/>
              </w:rPr>
            </w:pPr>
            <w:r w:rsidRPr="00BF2AAF">
              <w:rPr>
                <w:rFonts w:ascii="Arial" w:hAnsi="Arial" w:cs="Arial"/>
                <w:color w:val="000000"/>
                <w:sz w:val="14"/>
                <w:szCs w:val="14"/>
              </w:rPr>
              <w:t>(3.673.724)</w:t>
            </w:r>
          </w:p>
        </w:tc>
        <w:tc>
          <w:tcPr>
            <w:tcW w:w="1007" w:type="dxa"/>
            <w:tcBorders>
              <w:bottom w:val="single" w:sz="2" w:space="0" w:color="1F3864" w:themeColor="accent1" w:themeShade="80"/>
            </w:tcBorders>
            <w:shd w:val="clear" w:color="auto" w:fill="auto"/>
            <w:vAlign w:val="center"/>
          </w:tcPr>
          <w:p w14:paraId="6C49F44C" w14:textId="77777777" w:rsidR="004F346A" w:rsidRPr="00BF2AAF" w:rsidRDefault="004F346A" w:rsidP="0089786F">
            <w:pPr>
              <w:keepNext/>
              <w:keepLines/>
              <w:spacing w:before="40" w:after="40" w:line="240" w:lineRule="auto"/>
              <w:jc w:val="right"/>
              <w:rPr>
                <w:rFonts w:ascii="Arial" w:hAnsi="Arial" w:cs="Arial"/>
                <w:b/>
                <w:bCs/>
                <w:color w:val="000000"/>
                <w:sz w:val="14"/>
                <w:szCs w:val="14"/>
              </w:rPr>
            </w:pPr>
            <w:r w:rsidRPr="00BF2AAF">
              <w:rPr>
                <w:rFonts w:ascii="Arial" w:hAnsi="Arial" w:cs="Arial"/>
                <w:b/>
                <w:bCs/>
                <w:color w:val="000000"/>
                <w:sz w:val="14"/>
                <w:szCs w:val="14"/>
              </w:rPr>
              <w:t>(3.673.724)</w:t>
            </w:r>
          </w:p>
        </w:tc>
      </w:tr>
      <w:tr w:rsidR="004F346A" w:rsidRPr="00BF2AAF" w14:paraId="1ED6F449" w14:textId="77777777" w:rsidTr="0089786F">
        <w:trPr>
          <w:trHeight w:val="176"/>
        </w:trPr>
        <w:tc>
          <w:tcPr>
            <w:tcW w:w="4837" w:type="dxa"/>
            <w:tcBorders>
              <w:top w:val="single" w:sz="2" w:space="0" w:color="1F3864" w:themeColor="accent1" w:themeShade="80"/>
              <w:bottom w:val="single" w:sz="2" w:space="0" w:color="1F3864" w:themeColor="accent1" w:themeShade="80"/>
            </w:tcBorders>
          </w:tcPr>
          <w:p w14:paraId="3B08BE3E" w14:textId="77777777" w:rsidR="004F346A" w:rsidRPr="00BF2AAF" w:rsidRDefault="004F346A" w:rsidP="0089786F">
            <w:pPr>
              <w:keepNext/>
              <w:keepLines/>
              <w:spacing w:before="40" w:after="40" w:line="240" w:lineRule="auto"/>
              <w:rPr>
                <w:rFonts w:ascii="Arial" w:eastAsia="Times New Roman" w:hAnsi="Arial" w:cs="Arial"/>
                <w:spacing w:val="-2"/>
                <w:sz w:val="14"/>
                <w:szCs w:val="14"/>
                <w:highlight w:val="yellow"/>
                <w:lang w:eastAsia="pt-BR"/>
              </w:rPr>
            </w:pPr>
            <w:r w:rsidRPr="00BF2AAF">
              <w:rPr>
                <w:rFonts w:ascii="Arial" w:eastAsia="Times New Roman" w:hAnsi="Arial" w:cs="Arial"/>
                <w:b/>
                <w:bCs/>
                <w:spacing w:val="-2"/>
                <w:sz w:val="14"/>
                <w:szCs w:val="14"/>
                <w:lang w:eastAsia="pt-BR"/>
              </w:rPr>
              <w:t>Saldos em 31.12.2022 (Reapresentado)</w:t>
            </w:r>
          </w:p>
        </w:tc>
        <w:tc>
          <w:tcPr>
            <w:tcW w:w="565" w:type="dxa"/>
            <w:tcBorders>
              <w:top w:val="single" w:sz="2" w:space="0" w:color="1F3864" w:themeColor="accent1" w:themeShade="80"/>
              <w:bottom w:val="single" w:sz="2" w:space="0" w:color="1F3864" w:themeColor="accent1" w:themeShade="80"/>
            </w:tcBorders>
          </w:tcPr>
          <w:p w14:paraId="5977177B" w14:textId="77777777" w:rsidR="004F346A" w:rsidRPr="00BF2AAF" w:rsidRDefault="004F346A" w:rsidP="0089786F">
            <w:pPr>
              <w:keepNext/>
              <w:keepLines/>
              <w:spacing w:before="40" w:after="40" w:line="240" w:lineRule="auto"/>
              <w:jc w:val="right"/>
              <w:rPr>
                <w:rFonts w:ascii="Arial" w:eastAsia="Times New Roman" w:hAnsi="Arial" w:cs="Arial"/>
                <w:b/>
                <w:spacing w:val="-2"/>
                <w:sz w:val="14"/>
                <w:szCs w:val="14"/>
                <w:highlight w:val="yellow"/>
                <w:lang w:eastAsia="pt-BR"/>
              </w:rPr>
            </w:pPr>
          </w:p>
        </w:tc>
        <w:tc>
          <w:tcPr>
            <w:tcW w:w="1178" w:type="dxa"/>
            <w:tcBorders>
              <w:top w:val="single" w:sz="2" w:space="0" w:color="1F3864" w:themeColor="accent1" w:themeShade="80"/>
              <w:bottom w:val="single" w:sz="2" w:space="0" w:color="1F3864" w:themeColor="accent1" w:themeShade="80"/>
            </w:tcBorders>
            <w:vAlign w:val="center"/>
          </w:tcPr>
          <w:p w14:paraId="48CCA40C" w14:textId="77777777" w:rsidR="004F346A" w:rsidRPr="00BF2AAF" w:rsidRDefault="004F346A" w:rsidP="0089786F">
            <w:pPr>
              <w:keepNext/>
              <w:keepLines/>
              <w:spacing w:before="40" w:after="40" w:line="240" w:lineRule="auto"/>
              <w:jc w:val="right"/>
              <w:rPr>
                <w:rFonts w:ascii="Arial" w:hAnsi="Arial" w:cs="Arial"/>
                <w:b/>
                <w:bCs/>
                <w:sz w:val="14"/>
                <w:szCs w:val="14"/>
              </w:rPr>
            </w:pPr>
            <w:r w:rsidRPr="00BF2AAF">
              <w:rPr>
                <w:rFonts w:ascii="Arial" w:hAnsi="Arial" w:cs="Arial"/>
                <w:b/>
                <w:bCs/>
                <w:color w:val="000000"/>
                <w:sz w:val="14"/>
                <w:szCs w:val="14"/>
              </w:rPr>
              <w:t>6.269.692</w:t>
            </w:r>
          </w:p>
        </w:tc>
        <w:tc>
          <w:tcPr>
            <w:tcW w:w="959" w:type="dxa"/>
            <w:tcBorders>
              <w:top w:val="single" w:sz="2" w:space="0" w:color="1F3864" w:themeColor="accent1" w:themeShade="80"/>
              <w:bottom w:val="single" w:sz="2" w:space="0" w:color="1F3864" w:themeColor="accent1" w:themeShade="80"/>
            </w:tcBorders>
            <w:vAlign w:val="center"/>
          </w:tcPr>
          <w:p w14:paraId="6DBE3C72" w14:textId="77777777" w:rsidR="004F346A" w:rsidRPr="00BF2AAF" w:rsidRDefault="004F346A" w:rsidP="0089786F">
            <w:pPr>
              <w:keepNext/>
              <w:keepLines/>
              <w:spacing w:before="40" w:after="40" w:line="240" w:lineRule="auto"/>
              <w:jc w:val="right"/>
              <w:rPr>
                <w:rFonts w:ascii="Arial" w:hAnsi="Arial" w:cs="Arial"/>
                <w:b/>
                <w:bCs/>
                <w:sz w:val="14"/>
                <w:szCs w:val="14"/>
              </w:rPr>
            </w:pPr>
            <w:r w:rsidRPr="00BF2AAF">
              <w:rPr>
                <w:rFonts w:ascii="Arial" w:hAnsi="Arial" w:cs="Arial"/>
                <w:b/>
                <w:bCs/>
                <w:color w:val="000000"/>
                <w:sz w:val="14"/>
                <w:szCs w:val="14"/>
              </w:rPr>
              <w:t>1.571</w:t>
            </w:r>
          </w:p>
        </w:tc>
        <w:tc>
          <w:tcPr>
            <w:tcW w:w="1118" w:type="dxa"/>
            <w:tcBorders>
              <w:top w:val="single" w:sz="2" w:space="0" w:color="1F3864" w:themeColor="accent1" w:themeShade="80"/>
              <w:bottom w:val="single" w:sz="2" w:space="0" w:color="1F3864" w:themeColor="accent1" w:themeShade="80"/>
            </w:tcBorders>
            <w:vAlign w:val="center"/>
          </w:tcPr>
          <w:p w14:paraId="3621C452" w14:textId="77777777" w:rsidR="004F346A" w:rsidRPr="00BF2AAF" w:rsidRDefault="004F346A" w:rsidP="0089786F">
            <w:pPr>
              <w:keepNext/>
              <w:keepLines/>
              <w:spacing w:before="40" w:after="40" w:line="240" w:lineRule="auto"/>
              <w:jc w:val="right"/>
              <w:rPr>
                <w:rFonts w:ascii="Arial" w:hAnsi="Arial" w:cs="Arial"/>
                <w:b/>
                <w:bCs/>
                <w:sz w:val="14"/>
                <w:szCs w:val="14"/>
              </w:rPr>
            </w:pPr>
            <w:r w:rsidRPr="00BF2AAF">
              <w:rPr>
                <w:rFonts w:ascii="Arial" w:hAnsi="Arial" w:cs="Arial"/>
                <w:b/>
                <w:bCs/>
                <w:color w:val="000000"/>
                <w:sz w:val="14"/>
                <w:szCs w:val="14"/>
              </w:rPr>
              <w:t>302.229</w:t>
            </w:r>
          </w:p>
        </w:tc>
        <w:tc>
          <w:tcPr>
            <w:tcW w:w="1631" w:type="dxa"/>
            <w:tcBorders>
              <w:top w:val="single" w:sz="2" w:space="0" w:color="1F3864" w:themeColor="accent1" w:themeShade="80"/>
              <w:bottom w:val="single" w:sz="2" w:space="0" w:color="1F3864" w:themeColor="accent1" w:themeShade="80"/>
            </w:tcBorders>
            <w:vAlign w:val="center"/>
          </w:tcPr>
          <w:p w14:paraId="48754EA3" w14:textId="77777777" w:rsidR="004F346A" w:rsidRPr="00BF2AAF" w:rsidRDefault="004F346A" w:rsidP="0089786F">
            <w:pPr>
              <w:keepNext/>
              <w:keepLines/>
              <w:spacing w:before="40" w:after="40" w:line="240" w:lineRule="auto"/>
              <w:jc w:val="right"/>
              <w:rPr>
                <w:rFonts w:ascii="Arial" w:hAnsi="Arial" w:cs="Arial"/>
                <w:b/>
                <w:bCs/>
                <w:sz w:val="14"/>
                <w:szCs w:val="14"/>
              </w:rPr>
            </w:pPr>
            <w:r w:rsidRPr="00BF2AAF">
              <w:rPr>
                <w:rFonts w:ascii="Arial" w:hAnsi="Arial" w:cs="Arial"/>
                <w:b/>
                <w:bCs/>
                <w:color w:val="000000"/>
                <w:sz w:val="14"/>
                <w:szCs w:val="14"/>
              </w:rPr>
              <w:t>1.250.000</w:t>
            </w:r>
          </w:p>
        </w:tc>
        <w:tc>
          <w:tcPr>
            <w:tcW w:w="1000" w:type="dxa"/>
            <w:tcBorders>
              <w:top w:val="single" w:sz="2" w:space="0" w:color="1F3864" w:themeColor="accent1" w:themeShade="80"/>
              <w:bottom w:val="single" w:sz="2" w:space="0" w:color="1F3864" w:themeColor="accent1" w:themeShade="80"/>
            </w:tcBorders>
            <w:vAlign w:val="center"/>
          </w:tcPr>
          <w:p w14:paraId="57569CAE" w14:textId="77777777" w:rsidR="004F346A" w:rsidRPr="00BF2AAF" w:rsidRDefault="004F346A" w:rsidP="0089786F">
            <w:pPr>
              <w:keepNext/>
              <w:keepLines/>
              <w:spacing w:before="40" w:after="40" w:line="240" w:lineRule="auto"/>
              <w:jc w:val="right"/>
              <w:rPr>
                <w:rFonts w:ascii="Arial" w:hAnsi="Arial" w:cs="Arial"/>
                <w:b/>
                <w:bCs/>
                <w:sz w:val="14"/>
                <w:szCs w:val="14"/>
              </w:rPr>
            </w:pPr>
            <w:r w:rsidRPr="00BF2AAF">
              <w:rPr>
                <w:rFonts w:ascii="Arial" w:hAnsi="Arial" w:cs="Arial"/>
                <w:b/>
                <w:bCs/>
                <w:color w:val="000000"/>
                <w:sz w:val="14"/>
                <w:szCs w:val="14"/>
              </w:rPr>
              <w:t>(80.344)</w:t>
            </w:r>
          </w:p>
        </w:tc>
        <w:tc>
          <w:tcPr>
            <w:tcW w:w="1651" w:type="dxa"/>
            <w:tcBorders>
              <w:top w:val="single" w:sz="2" w:space="0" w:color="1F3864" w:themeColor="accent1" w:themeShade="80"/>
              <w:bottom w:val="single" w:sz="2" w:space="0" w:color="1F3864" w:themeColor="accent1" w:themeShade="80"/>
            </w:tcBorders>
            <w:shd w:val="clear" w:color="auto" w:fill="auto"/>
            <w:vAlign w:val="center"/>
          </w:tcPr>
          <w:p w14:paraId="30C59468" w14:textId="77777777" w:rsidR="004F346A" w:rsidRPr="00BF2AAF" w:rsidRDefault="004F346A" w:rsidP="0089786F">
            <w:pPr>
              <w:keepNext/>
              <w:keepLines/>
              <w:spacing w:before="40" w:after="40" w:line="240" w:lineRule="auto"/>
              <w:jc w:val="right"/>
              <w:rPr>
                <w:rFonts w:ascii="Arial" w:hAnsi="Arial" w:cs="Arial"/>
                <w:b/>
                <w:bCs/>
                <w:color w:val="000000"/>
                <w:sz w:val="14"/>
                <w:szCs w:val="14"/>
              </w:rPr>
            </w:pPr>
            <w:r w:rsidRPr="00BF2AAF">
              <w:rPr>
                <w:rFonts w:ascii="Arial" w:hAnsi="Arial" w:cs="Arial"/>
                <w:b/>
                <w:bCs/>
                <w:color w:val="000000"/>
                <w:sz w:val="14"/>
                <w:szCs w:val="14"/>
              </w:rPr>
              <w:t>(341.992)</w:t>
            </w:r>
          </w:p>
        </w:tc>
        <w:tc>
          <w:tcPr>
            <w:tcW w:w="1363" w:type="dxa"/>
            <w:tcBorders>
              <w:top w:val="single" w:sz="2" w:space="0" w:color="1F3864" w:themeColor="accent1" w:themeShade="80"/>
              <w:bottom w:val="single" w:sz="2" w:space="0" w:color="1F3864" w:themeColor="accent1" w:themeShade="80"/>
            </w:tcBorders>
            <w:shd w:val="clear" w:color="auto" w:fill="auto"/>
            <w:vAlign w:val="center"/>
          </w:tcPr>
          <w:p w14:paraId="26DB216A" w14:textId="77777777" w:rsidR="004F346A" w:rsidRPr="00BF2AAF" w:rsidRDefault="004F346A" w:rsidP="0089786F">
            <w:pPr>
              <w:keepNext/>
              <w:keepLines/>
              <w:spacing w:before="40" w:after="40" w:line="240" w:lineRule="auto"/>
              <w:jc w:val="right"/>
              <w:rPr>
                <w:rFonts w:ascii="Arial" w:hAnsi="Arial" w:cs="Arial"/>
                <w:b/>
                <w:bCs/>
                <w:color w:val="000000"/>
                <w:sz w:val="14"/>
                <w:szCs w:val="14"/>
              </w:rPr>
            </w:pPr>
            <w:r w:rsidRPr="00BF2AAF">
              <w:rPr>
                <w:rFonts w:ascii="Arial" w:hAnsi="Arial" w:cs="Arial"/>
                <w:b/>
                <w:bCs/>
                <w:color w:val="000000"/>
                <w:sz w:val="14"/>
                <w:szCs w:val="14"/>
              </w:rPr>
              <w:t>635.574</w:t>
            </w:r>
          </w:p>
        </w:tc>
        <w:tc>
          <w:tcPr>
            <w:tcW w:w="1007" w:type="dxa"/>
            <w:tcBorders>
              <w:top w:val="single" w:sz="2" w:space="0" w:color="1F3864" w:themeColor="accent1" w:themeShade="80"/>
              <w:bottom w:val="single" w:sz="2" w:space="0" w:color="1F3864" w:themeColor="accent1" w:themeShade="80"/>
            </w:tcBorders>
            <w:shd w:val="clear" w:color="auto" w:fill="auto"/>
            <w:vAlign w:val="center"/>
          </w:tcPr>
          <w:p w14:paraId="3F9DABDC" w14:textId="77777777" w:rsidR="004F346A" w:rsidRPr="00BF2AAF" w:rsidRDefault="004F346A" w:rsidP="0089786F">
            <w:pPr>
              <w:keepNext/>
              <w:keepLines/>
              <w:spacing w:before="40" w:after="40" w:line="240" w:lineRule="auto"/>
              <w:jc w:val="right"/>
              <w:rPr>
                <w:rFonts w:ascii="Arial" w:hAnsi="Arial" w:cs="Arial"/>
                <w:b/>
                <w:bCs/>
                <w:color w:val="000000"/>
                <w:sz w:val="14"/>
                <w:szCs w:val="14"/>
              </w:rPr>
            </w:pPr>
            <w:r w:rsidRPr="00BF2AAF">
              <w:rPr>
                <w:rFonts w:ascii="Arial" w:hAnsi="Arial" w:cs="Arial"/>
                <w:b/>
                <w:bCs/>
                <w:color w:val="000000"/>
                <w:sz w:val="14"/>
                <w:szCs w:val="14"/>
              </w:rPr>
              <w:t>8.036.730</w:t>
            </w:r>
          </w:p>
        </w:tc>
      </w:tr>
      <w:tr w:rsidR="004F346A" w:rsidRPr="00BF2AAF" w14:paraId="6AB7031C" w14:textId="77777777" w:rsidTr="0089786F">
        <w:trPr>
          <w:trHeight w:val="157"/>
        </w:trPr>
        <w:tc>
          <w:tcPr>
            <w:tcW w:w="4837" w:type="dxa"/>
            <w:tcBorders>
              <w:top w:val="single" w:sz="2" w:space="0" w:color="1F3864" w:themeColor="accent1" w:themeShade="80"/>
              <w:bottom w:val="single" w:sz="2" w:space="0" w:color="1F3864" w:themeColor="accent1" w:themeShade="80"/>
            </w:tcBorders>
          </w:tcPr>
          <w:p w14:paraId="3766546F" w14:textId="77777777" w:rsidR="004F346A" w:rsidRPr="00BF2AAF" w:rsidRDefault="004F346A" w:rsidP="0089786F">
            <w:pPr>
              <w:keepNext/>
              <w:keepLines/>
              <w:spacing w:before="40" w:after="40" w:line="240" w:lineRule="auto"/>
              <w:rPr>
                <w:rFonts w:ascii="Arial" w:eastAsia="Times New Roman" w:hAnsi="Arial" w:cs="Arial"/>
                <w:b/>
                <w:bCs/>
                <w:spacing w:val="-2"/>
                <w:sz w:val="14"/>
                <w:szCs w:val="14"/>
                <w:lang w:eastAsia="pt-BR"/>
              </w:rPr>
            </w:pPr>
            <w:r w:rsidRPr="00BF2AAF">
              <w:rPr>
                <w:rFonts w:ascii="Arial" w:eastAsia="Times New Roman" w:hAnsi="Arial" w:cs="Arial"/>
                <w:b/>
                <w:bCs/>
                <w:spacing w:val="-2"/>
                <w:sz w:val="14"/>
                <w:szCs w:val="14"/>
                <w:lang w:eastAsia="pt-BR"/>
              </w:rPr>
              <w:t>Mutações do Exercício (Reapresentado)</w:t>
            </w:r>
          </w:p>
        </w:tc>
        <w:tc>
          <w:tcPr>
            <w:tcW w:w="565" w:type="dxa"/>
            <w:tcBorders>
              <w:top w:val="single" w:sz="2" w:space="0" w:color="1F3864" w:themeColor="accent1" w:themeShade="80"/>
              <w:bottom w:val="single" w:sz="2" w:space="0" w:color="1F3864" w:themeColor="accent1" w:themeShade="80"/>
            </w:tcBorders>
          </w:tcPr>
          <w:p w14:paraId="6BC1FDD7" w14:textId="77777777" w:rsidR="004F346A" w:rsidRPr="00BF2AAF" w:rsidRDefault="004F346A" w:rsidP="0089786F">
            <w:pPr>
              <w:keepNext/>
              <w:keepLines/>
              <w:spacing w:before="40" w:after="40" w:line="240" w:lineRule="auto"/>
              <w:jc w:val="right"/>
              <w:rPr>
                <w:rFonts w:ascii="Arial" w:eastAsia="Times New Roman" w:hAnsi="Arial" w:cs="Arial"/>
                <w:b/>
                <w:bCs/>
                <w:spacing w:val="-2"/>
                <w:sz w:val="14"/>
                <w:szCs w:val="14"/>
                <w:lang w:eastAsia="pt-BR"/>
              </w:rPr>
            </w:pPr>
          </w:p>
        </w:tc>
        <w:tc>
          <w:tcPr>
            <w:tcW w:w="1178" w:type="dxa"/>
            <w:tcBorders>
              <w:top w:val="single" w:sz="2" w:space="0" w:color="1F3864" w:themeColor="accent1" w:themeShade="80"/>
              <w:bottom w:val="single" w:sz="2" w:space="0" w:color="1F3864" w:themeColor="accent1" w:themeShade="80"/>
            </w:tcBorders>
            <w:vAlign w:val="center"/>
          </w:tcPr>
          <w:p w14:paraId="0C3400F1" w14:textId="77777777" w:rsidR="004F346A" w:rsidRPr="00BF2AAF" w:rsidRDefault="004F346A" w:rsidP="0089786F">
            <w:pPr>
              <w:keepNext/>
              <w:keepLines/>
              <w:spacing w:before="40" w:after="40" w:line="240" w:lineRule="auto"/>
              <w:jc w:val="right"/>
              <w:rPr>
                <w:rFonts w:ascii="Arial" w:hAnsi="Arial" w:cs="Arial"/>
                <w:b/>
                <w:bCs/>
                <w:sz w:val="14"/>
                <w:szCs w:val="14"/>
              </w:rPr>
            </w:pPr>
            <w:r w:rsidRPr="00BF2AAF">
              <w:rPr>
                <w:rFonts w:ascii="Arial" w:hAnsi="Arial" w:cs="Arial"/>
                <w:b/>
                <w:bCs/>
                <w:color w:val="000000"/>
                <w:sz w:val="14"/>
                <w:szCs w:val="14"/>
              </w:rPr>
              <w:t xml:space="preserve">        2.872.925 </w:t>
            </w:r>
          </w:p>
        </w:tc>
        <w:tc>
          <w:tcPr>
            <w:tcW w:w="959" w:type="dxa"/>
            <w:tcBorders>
              <w:top w:val="single" w:sz="2" w:space="0" w:color="1F3864" w:themeColor="accent1" w:themeShade="80"/>
              <w:bottom w:val="single" w:sz="2" w:space="0" w:color="1F3864" w:themeColor="accent1" w:themeShade="80"/>
            </w:tcBorders>
            <w:vAlign w:val="center"/>
          </w:tcPr>
          <w:p w14:paraId="4214DD51" w14:textId="77777777" w:rsidR="004F346A" w:rsidRPr="00BF2AAF" w:rsidRDefault="004F346A" w:rsidP="0089786F">
            <w:pPr>
              <w:keepNext/>
              <w:keepLines/>
              <w:spacing w:before="40" w:after="40" w:line="240" w:lineRule="auto"/>
              <w:jc w:val="right"/>
              <w:rPr>
                <w:rFonts w:ascii="Arial" w:hAnsi="Arial" w:cs="Arial"/>
                <w:b/>
                <w:bCs/>
                <w:sz w:val="14"/>
                <w:szCs w:val="14"/>
              </w:rPr>
            </w:pPr>
            <w:r w:rsidRPr="00BF2AAF">
              <w:rPr>
                <w:rFonts w:ascii="Arial" w:hAnsi="Arial" w:cs="Arial"/>
                <w:b/>
                <w:bCs/>
                <w:color w:val="000000"/>
                <w:sz w:val="14"/>
                <w:szCs w:val="14"/>
              </w:rPr>
              <w:t>63</w:t>
            </w:r>
          </w:p>
        </w:tc>
        <w:tc>
          <w:tcPr>
            <w:tcW w:w="1118" w:type="dxa"/>
            <w:tcBorders>
              <w:top w:val="single" w:sz="2" w:space="0" w:color="1F3864" w:themeColor="accent1" w:themeShade="80"/>
              <w:bottom w:val="single" w:sz="2" w:space="0" w:color="1F3864" w:themeColor="accent1" w:themeShade="80"/>
            </w:tcBorders>
            <w:vAlign w:val="center"/>
          </w:tcPr>
          <w:p w14:paraId="357B3602" w14:textId="77777777" w:rsidR="004F346A" w:rsidRPr="00BF2AAF" w:rsidRDefault="004F346A" w:rsidP="0089786F">
            <w:pPr>
              <w:keepNext/>
              <w:keepLines/>
              <w:spacing w:before="40" w:after="40" w:line="240" w:lineRule="auto"/>
              <w:jc w:val="right"/>
              <w:rPr>
                <w:rFonts w:ascii="Arial" w:hAnsi="Arial" w:cs="Arial"/>
                <w:b/>
                <w:bCs/>
                <w:sz w:val="14"/>
                <w:szCs w:val="14"/>
              </w:rPr>
            </w:pPr>
            <w:r w:rsidRPr="00BF2AAF">
              <w:rPr>
                <w:rFonts w:ascii="Arial" w:hAnsi="Arial" w:cs="Arial"/>
                <w:b/>
                <w:bCs/>
                <w:color w:val="000000"/>
                <w:sz w:val="14"/>
                <w:szCs w:val="14"/>
              </w:rPr>
              <w:t>(377.125)</w:t>
            </w:r>
          </w:p>
        </w:tc>
        <w:tc>
          <w:tcPr>
            <w:tcW w:w="1631" w:type="dxa"/>
            <w:tcBorders>
              <w:top w:val="single" w:sz="2" w:space="0" w:color="1F3864" w:themeColor="accent1" w:themeShade="80"/>
              <w:bottom w:val="single" w:sz="2" w:space="0" w:color="1F3864" w:themeColor="accent1" w:themeShade="80"/>
            </w:tcBorders>
            <w:vAlign w:val="center"/>
          </w:tcPr>
          <w:p w14:paraId="52D3AC70" w14:textId="77777777" w:rsidR="004F346A" w:rsidRPr="00BF2AAF" w:rsidRDefault="004F346A" w:rsidP="0089786F">
            <w:pPr>
              <w:keepNext/>
              <w:keepLines/>
              <w:spacing w:before="40" w:after="40" w:line="240" w:lineRule="auto"/>
              <w:jc w:val="right"/>
              <w:rPr>
                <w:rFonts w:ascii="Arial" w:hAnsi="Arial" w:cs="Arial"/>
                <w:b/>
                <w:bCs/>
                <w:sz w:val="14"/>
                <w:szCs w:val="14"/>
              </w:rPr>
            </w:pPr>
            <w:r w:rsidRPr="00BF2AAF">
              <w:rPr>
                <w:rFonts w:ascii="Arial" w:hAnsi="Arial" w:cs="Arial"/>
                <w:b/>
                <w:bCs/>
                <w:color w:val="000000"/>
                <w:sz w:val="14"/>
                <w:szCs w:val="14"/>
              </w:rPr>
              <w:t>(2.193.571)</w:t>
            </w:r>
          </w:p>
        </w:tc>
        <w:tc>
          <w:tcPr>
            <w:tcW w:w="1000" w:type="dxa"/>
            <w:tcBorders>
              <w:top w:val="single" w:sz="2" w:space="0" w:color="1F3864" w:themeColor="accent1" w:themeShade="80"/>
              <w:bottom w:val="single" w:sz="2" w:space="0" w:color="1F3864" w:themeColor="accent1" w:themeShade="80"/>
            </w:tcBorders>
            <w:vAlign w:val="center"/>
          </w:tcPr>
          <w:p w14:paraId="1D8B29FE" w14:textId="77777777" w:rsidR="004F346A" w:rsidRPr="00BF2AAF" w:rsidRDefault="004F346A" w:rsidP="0089786F">
            <w:pPr>
              <w:keepNext/>
              <w:keepLines/>
              <w:spacing w:before="40" w:after="40" w:line="240" w:lineRule="auto"/>
              <w:jc w:val="right"/>
              <w:rPr>
                <w:rFonts w:ascii="Arial" w:hAnsi="Arial" w:cs="Arial"/>
                <w:b/>
                <w:bCs/>
                <w:sz w:val="14"/>
                <w:szCs w:val="14"/>
              </w:rPr>
            </w:pPr>
            <w:r w:rsidRPr="00BF2AAF">
              <w:rPr>
                <w:rFonts w:ascii="Arial" w:hAnsi="Arial" w:cs="Arial"/>
                <w:b/>
                <w:bCs/>
                <w:color w:val="000000"/>
                <w:sz w:val="14"/>
                <w:szCs w:val="14"/>
              </w:rPr>
              <w:t>976</w:t>
            </w:r>
          </w:p>
        </w:tc>
        <w:tc>
          <w:tcPr>
            <w:tcW w:w="1651" w:type="dxa"/>
            <w:tcBorders>
              <w:top w:val="single" w:sz="2" w:space="0" w:color="1F3864" w:themeColor="accent1" w:themeShade="80"/>
              <w:bottom w:val="single" w:sz="2" w:space="0" w:color="1F3864" w:themeColor="accent1" w:themeShade="80"/>
            </w:tcBorders>
            <w:shd w:val="clear" w:color="auto" w:fill="auto"/>
            <w:vAlign w:val="center"/>
          </w:tcPr>
          <w:p w14:paraId="7ED6BEED" w14:textId="77777777" w:rsidR="004F346A" w:rsidRPr="00BF2AAF" w:rsidRDefault="004F346A" w:rsidP="0089786F">
            <w:pPr>
              <w:keepNext/>
              <w:keepLines/>
              <w:spacing w:before="40" w:after="40" w:line="240" w:lineRule="auto"/>
              <w:jc w:val="right"/>
              <w:rPr>
                <w:rFonts w:ascii="Arial" w:hAnsi="Arial" w:cs="Arial"/>
                <w:b/>
                <w:bCs/>
                <w:color w:val="000000"/>
                <w:sz w:val="14"/>
                <w:szCs w:val="14"/>
              </w:rPr>
            </w:pPr>
            <w:r w:rsidRPr="00BF2AAF">
              <w:rPr>
                <w:rFonts w:ascii="Arial" w:hAnsi="Arial" w:cs="Arial"/>
                <w:b/>
                <w:bCs/>
                <w:color w:val="000000"/>
                <w:sz w:val="14"/>
                <w:szCs w:val="14"/>
              </w:rPr>
              <w:t>113.217</w:t>
            </w:r>
          </w:p>
        </w:tc>
        <w:tc>
          <w:tcPr>
            <w:tcW w:w="1363" w:type="dxa"/>
            <w:tcBorders>
              <w:top w:val="single" w:sz="2" w:space="0" w:color="1F3864" w:themeColor="accent1" w:themeShade="80"/>
              <w:bottom w:val="single" w:sz="2" w:space="0" w:color="1F3864" w:themeColor="accent1" w:themeShade="80"/>
            </w:tcBorders>
            <w:shd w:val="clear" w:color="auto" w:fill="auto"/>
            <w:vAlign w:val="center"/>
          </w:tcPr>
          <w:p w14:paraId="0F677925" w14:textId="77777777" w:rsidR="004F346A" w:rsidRPr="00BF2AAF" w:rsidRDefault="004F346A" w:rsidP="0089786F">
            <w:pPr>
              <w:keepNext/>
              <w:keepLines/>
              <w:spacing w:before="40" w:after="40" w:line="240" w:lineRule="auto"/>
              <w:jc w:val="right"/>
              <w:rPr>
                <w:rFonts w:ascii="Arial" w:hAnsi="Arial" w:cs="Arial"/>
                <w:b/>
                <w:bCs/>
                <w:color w:val="000000"/>
                <w:sz w:val="14"/>
                <w:szCs w:val="14"/>
              </w:rPr>
            </w:pPr>
            <w:r w:rsidRPr="00BF2AAF">
              <w:rPr>
                <w:rFonts w:ascii="Arial" w:hAnsi="Arial" w:cs="Arial"/>
                <w:b/>
                <w:bCs/>
                <w:color w:val="000000"/>
                <w:sz w:val="14"/>
                <w:szCs w:val="14"/>
              </w:rPr>
              <w:t>151.844</w:t>
            </w:r>
          </w:p>
        </w:tc>
        <w:tc>
          <w:tcPr>
            <w:tcW w:w="1007" w:type="dxa"/>
            <w:tcBorders>
              <w:top w:val="single" w:sz="2" w:space="0" w:color="1F3864" w:themeColor="accent1" w:themeShade="80"/>
              <w:bottom w:val="single" w:sz="2" w:space="0" w:color="1F3864" w:themeColor="accent1" w:themeShade="80"/>
            </w:tcBorders>
            <w:shd w:val="clear" w:color="auto" w:fill="auto"/>
            <w:vAlign w:val="center"/>
          </w:tcPr>
          <w:p w14:paraId="0F9F3B6A" w14:textId="77777777" w:rsidR="004F346A" w:rsidRPr="00BF2AAF" w:rsidRDefault="004F346A" w:rsidP="0089786F">
            <w:pPr>
              <w:keepNext/>
              <w:keepLines/>
              <w:spacing w:before="40" w:after="40" w:line="240" w:lineRule="auto"/>
              <w:jc w:val="right"/>
              <w:rPr>
                <w:rFonts w:ascii="Arial" w:hAnsi="Arial" w:cs="Arial"/>
                <w:b/>
                <w:bCs/>
                <w:color w:val="000000"/>
                <w:sz w:val="14"/>
                <w:szCs w:val="14"/>
              </w:rPr>
            </w:pPr>
            <w:r w:rsidRPr="00BF2AAF">
              <w:rPr>
                <w:rFonts w:ascii="Arial" w:hAnsi="Arial" w:cs="Arial"/>
                <w:b/>
                <w:bCs/>
                <w:color w:val="000000"/>
                <w:sz w:val="14"/>
                <w:szCs w:val="14"/>
              </w:rPr>
              <w:t>568.329</w:t>
            </w:r>
          </w:p>
        </w:tc>
      </w:tr>
      <w:tr w:rsidR="004F346A" w:rsidRPr="00BF2AAF" w14:paraId="347CD158" w14:textId="77777777" w:rsidTr="0089786F">
        <w:trPr>
          <w:trHeight w:val="166"/>
        </w:trPr>
        <w:tc>
          <w:tcPr>
            <w:tcW w:w="4837" w:type="dxa"/>
            <w:vAlign w:val="center"/>
          </w:tcPr>
          <w:p w14:paraId="09FF2C75" w14:textId="77777777" w:rsidR="004F346A" w:rsidRPr="00BF2AAF" w:rsidRDefault="004F346A" w:rsidP="0089786F">
            <w:pPr>
              <w:keepNext/>
              <w:keepLines/>
              <w:spacing w:before="40" w:after="40" w:line="240" w:lineRule="auto"/>
              <w:rPr>
                <w:rFonts w:ascii="Arial" w:eastAsia="Times New Roman" w:hAnsi="Arial" w:cs="Arial"/>
                <w:b/>
                <w:bCs/>
                <w:spacing w:val="-2"/>
                <w:sz w:val="14"/>
                <w:szCs w:val="14"/>
                <w:lang w:eastAsia="pt-BR"/>
              </w:rPr>
            </w:pPr>
            <w:r w:rsidRPr="00BF2AAF">
              <w:rPr>
                <w:rFonts w:ascii="Arial" w:eastAsia="Times New Roman" w:hAnsi="Arial" w:cs="Arial"/>
                <w:b/>
                <w:bCs/>
                <w:spacing w:val="-2"/>
                <w:sz w:val="14"/>
                <w:szCs w:val="14"/>
                <w:lang w:eastAsia="pt-BR"/>
              </w:rPr>
              <w:t xml:space="preserve">Saldos em 31.12.2022 </w:t>
            </w:r>
            <w:r w:rsidRPr="00BF2AAF">
              <w:rPr>
                <w:rFonts w:ascii="Arial" w:hAnsi="Arial" w:cs="Arial"/>
                <w:b/>
                <w:sz w:val="14"/>
                <w:szCs w:val="14"/>
              </w:rPr>
              <w:t>(Reapresentado)</w:t>
            </w:r>
          </w:p>
        </w:tc>
        <w:tc>
          <w:tcPr>
            <w:tcW w:w="565" w:type="dxa"/>
            <w:vAlign w:val="center"/>
          </w:tcPr>
          <w:p w14:paraId="1D592B78" w14:textId="77777777" w:rsidR="004F346A" w:rsidRPr="00BF2AAF" w:rsidRDefault="004F346A" w:rsidP="0089786F">
            <w:pPr>
              <w:keepNext/>
              <w:keepLines/>
              <w:spacing w:before="40" w:after="40" w:line="240" w:lineRule="auto"/>
              <w:jc w:val="right"/>
              <w:rPr>
                <w:rFonts w:ascii="Arial" w:eastAsia="Times New Roman" w:hAnsi="Arial" w:cs="Arial"/>
                <w:b/>
                <w:bCs/>
                <w:spacing w:val="-2"/>
                <w:sz w:val="14"/>
                <w:szCs w:val="14"/>
                <w:lang w:eastAsia="pt-BR"/>
              </w:rPr>
            </w:pPr>
          </w:p>
        </w:tc>
        <w:tc>
          <w:tcPr>
            <w:tcW w:w="1178" w:type="dxa"/>
            <w:vAlign w:val="center"/>
          </w:tcPr>
          <w:p w14:paraId="00E55F75" w14:textId="77777777" w:rsidR="004F346A" w:rsidRPr="00BF2AAF" w:rsidRDefault="004F346A" w:rsidP="0089786F">
            <w:pPr>
              <w:keepNext/>
              <w:keepLines/>
              <w:spacing w:before="40" w:after="40" w:line="240" w:lineRule="auto"/>
              <w:jc w:val="right"/>
              <w:rPr>
                <w:rFonts w:ascii="Arial" w:hAnsi="Arial" w:cs="Arial"/>
                <w:b/>
                <w:bCs/>
                <w:sz w:val="14"/>
                <w:szCs w:val="14"/>
              </w:rPr>
            </w:pPr>
            <w:r w:rsidRPr="00BF2AAF">
              <w:rPr>
                <w:rFonts w:ascii="Arial" w:hAnsi="Arial" w:cs="Arial"/>
                <w:b/>
                <w:bCs/>
                <w:sz w:val="14"/>
                <w:szCs w:val="14"/>
              </w:rPr>
              <w:t>6.269.692</w:t>
            </w:r>
          </w:p>
        </w:tc>
        <w:tc>
          <w:tcPr>
            <w:tcW w:w="959" w:type="dxa"/>
            <w:vAlign w:val="center"/>
          </w:tcPr>
          <w:p w14:paraId="7A8BBC34" w14:textId="77777777" w:rsidR="004F346A" w:rsidRPr="00BF2AAF" w:rsidRDefault="004F346A" w:rsidP="0089786F">
            <w:pPr>
              <w:keepNext/>
              <w:keepLines/>
              <w:spacing w:before="40" w:after="40" w:line="240" w:lineRule="auto"/>
              <w:jc w:val="right"/>
              <w:rPr>
                <w:rFonts w:ascii="Arial" w:hAnsi="Arial" w:cs="Arial"/>
                <w:b/>
                <w:bCs/>
                <w:sz w:val="14"/>
                <w:szCs w:val="14"/>
              </w:rPr>
            </w:pPr>
            <w:r w:rsidRPr="00BF2AAF">
              <w:rPr>
                <w:rFonts w:ascii="Arial" w:hAnsi="Arial" w:cs="Arial"/>
                <w:b/>
                <w:bCs/>
                <w:sz w:val="14"/>
                <w:szCs w:val="14"/>
              </w:rPr>
              <w:t>1.571</w:t>
            </w:r>
          </w:p>
        </w:tc>
        <w:tc>
          <w:tcPr>
            <w:tcW w:w="1118" w:type="dxa"/>
            <w:vAlign w:val="center"/>
          </w:tcPr>
          <w:p w14:paraId="5DC019A4" w14:textId="77777777" w:rsidR="004F346A" w:rsidRPr="00BF2AAF" w:rsidRDefault="004F346A" w:rsidP="0089786F">
            <w:pPr>
              <w:keepNext/>
              <w:keepLines/>
              <w:spacing w:before="40" w:after="40" w:line="240" w:lineRule="auto"/>
              <w:jc w:val="right"/>
              <w:rPr>
                <w:rFonts w:ascii="Arial" w:hAnsi="Arial" w:cs="Arial"/>
                <w:b/>
                <w:bCs/>
                <w:sz w:val="14"/>
                <w:szCs w:val="14"/>
              </w:rPr>
            </w:pPr>
            <w:r w:rsidRPr="00BF2AAF">
              <w:rPr>
                <w:rFonts w:ascii="Arial" w:hAnsi="Arial" w:cs="Arial"/>
                <w:b/>
                <w:bCs/>
                <w:sz w:val="14"/>
                <w:szCs w:val="14"/>
              </w:rPr>
              <w:t>302.229</w:t>
            </w:r>
          </w:p>
        </w:tc>
        <w:tc>
          <w:tcPr>
            <w:tcW w:w="1631" w:type="dxa"/>
            <w:vAlign w:val="center"/>
          </w:tcPr>
          <w:p w14:paraId="2DA48C9C" w14:textId="77777777" w:rsidR="004F346A" w:rsidRPr="00BF2AAF" w:rsidRDefault="004F346A" w:rsidP="0089786F">
            <w:pPr>
              <w:keepNext/>
              <w:keepLines/>
              <w:spacing w:before="40" w:after="40" w:line="240" w:lineRule="auto"/>
              <w:jc w:val="right"/>
              <w:rPr>
                <w:rFonts w:ascii="Arial" w:hAnsi="Arial" w:cs="Arial"/>
                <w:b/>
                <w:bCs/>
                <w:sz w:val="14"/>
                <w:szCs w:val="14"/>
              </w:rPr>
            </w:pPr>
            <w:r w:rsidRPr="00BF2AAF">
              <w:rPr>
                <w:rFonts w:ascii="Arial" w:hAnsi="Arial" w:cs="Arial"/>
                <w:b/>
                <w:bCs/>
                <w:sz w:val="14"/>
                <w:szCs w:val="14"/>
              </w:rPr>
              <w:t>1.250.000</w:t>
            </w:r>
          </w:p>
        </w:tc>
        <w:tc>
          <w:tcPr>
            <w:tcW w:w="1000" w:type="dxa"/>
            <w:vAlign w:val="center"/>
          </w:tcPr>
          <w:p w14:paraId="1CB302F5" w14:textId="77777777" w:rsidR="004F346A" w:rsidRPr="00BF2AAF" w:rsidRDefault="004F346A" w:rsidP="0089786F">
            <w:pPr>
              <w:keepNext/>
              <w:keepLines/>
              <w:spacing w:before="40" w:after="40" w:line="240" w:lineRule="auto"/>
              <w:jc w:val="right"/>
              <w:rPr>
                <w:rFonts w:ascii="Arial" w:hAnsi="Arial" w:cs="Arial"/>
                <w:b/>
                <w:bCs/>
                <w:sz w:val="14"/>
                <w:szCs w:val="14"/>
              </w:rPr>
            </w:pPr>
            <w:r w:rsidRPr="00BF2AAF">
              <w:rPr>
                <w:rFonts w:ascii="Arial" w:hAnsi="Arial" w:cs="Arial"/>
                <w:b/>
                <w:bCs/>
                <w:sz w:val="14"/>
                <w:szCs w:val="14"/>
              </w:rPr>
              <w:t>(80.344)</w:t>
            </w:r>
          </w:p>
        </w:tc>
        <w:tc>
          <w:tcPr>
            <w:tcW w:w="1651" w:type="dxa"/>
            <w:vAlign w:val="center"/>
          </w:tcPr>
          <w:p w14:paraId="1A853305" w14:textId="77777777" w:rsidR="004F346A" w:rsidRPr="00BF2AAF" w:rsidRDefault="004F346A" w:rsidP="0089786F">
            <w:pPr>
              <w:keepNext/>
              <w:keepLines/>
              <w:spacing w:before="40" w:after="40" w:line="240" w:lineRule="auto"/>
              <w:jc w:val="right"/>
              <w:rPr>
                <w:rFonts w:ascii="Arial" w:hAnsi="Arial" w:cs="Arial"/>
                <w:b/>
                <w:bCs/>
                <w:sz w:val="14"/>
                <w:szCs w:val="14"/>
              </w:rPr>
            </w:pPr>
            <w:r w:rsidRPr="00BF2AAF">
              <w:rPr>
                <w:rFonts w:ascii="Arial" w:hAnsi="Arial" w:cs="Arial"/>
                <w:b/>
                <w:bCs/>
                <w:sz w:val="14"/>
                <w:szCs w:val="14"/>
              </w:rPr>
              <w:t>(341.992)</w:t>
            </w:r>
          </w:p>
        </w:tc>
        <w:tc>
          <w:tcPr>
            <w:tcW w:w="1363" w:type="dxa"/>
            <w:vAlign w:val="center"/>
          </w:tcPr>
          <w:p w14:paraId="0302FB45" w14:textId="77777777" w:rsidR="004F346A" w:rsidRPr="00BF2AAF" w:rsidRDefault="004F346A" w:rsidP="0089786F">
            <w:pPr>
              <w:keepNext/>
              <w:keepLines/>
              <w:spacing w:before="40" w:after="40" w:line="240" w:lineRule="auto"/>
              <w:jc w:val="right"/>
              <w:rPr>
                <w:rFonts w:ascii="Arial" w:hAnsi="Arial" w:cs="Arial"/>
                <w:b/>
                <w:bCs/>
                <w:sz w:val="14"/>
                <w:szCs w:val="14"/>
              </w:rPr>
            </w:pPr>
            <w:r w:rsidRPr="00BF2AAF">
              <w:rPr>
                <w:rFonts w:ascii="Arial" w:hAnsi="Arial" w:cs="Arial"/>
                <w:b/>
                <w:bCs/>
                <w:sz w:val="14"/>
                <w:szCs w:val="14"/>
              </w:rPr>
              <w:t xml:space="preserve">635.574 </w:t>
            </w:r>
          </w:p>
        </w:tc>
        <w:tc>
          <w:tcPr>
            <w:tcW w:w="1007" w:type="dxa"/>
            <w:vAlign w:val="center"/>
          </w:tcPr>
          <w:p w14:paraId="246E3F3D" w14:textId="77777777" w:rsidR="004F346A" w:rsidRPr="00BF2AAF" w:rsidRDefault="004F346A" w:rsidP="0089786F">
            <w:pPr>
              <w:keepNext/>
              <w:keepLines/>
              <w:spacing w:before="40" w:after="40" w:line="240" w:lineRule="auto"/>
              <w:jc w:val="right"/>
              <w:rPr>
                <w:rFonts w:ascii="Arial" w:hAnsi="Arial" w:cs="Arial"/>
                <w:b/>
                <w:bCs/>
                <w:sz w:val="14"/>
                <w:szCs w:val="14"/>
              </w:rPr>
            </w:pPr>
            <w:r w:rsidRPr="00BF2AAF">
              <w:rPr>
                <w:rFonts w:ascii="Arial" w:hAnsi="Arial" w:cs="Arial"/>
                <w:b/>
                <w:bCs/>
                <w:sz w:val="14"/>
                <w:szCs w:val="14"/>
              </w:rPr>
              <w:t>8.036.730</w:t>
            </w:r>
          </w:p>
        </w:tc>
      </w:tr>
      <w:tr w:rsidR="004F346A" w:rsidRPr="00BF2AAF" w14:paraId="1C81EC2D" w14:textId="77777777" w:rsidTr="0089786F">
        <w:trPr>
          <w:trHeight w:val="98"/>
        </w:trPr>
        <w:tc>
          <w:tcPr>
            <w:tcW w:w="4837" w:type="dxa"/>
            <w:vAlign w:val="center"/>
          </w:tcPr>
          <w:p w14:paraId="3377E0B4" w14:textId="77777777" w:rsidR="004F346A" w:rsidRPr="00BF2AAF" w:rsidRDefault="004F346A" w:rsidP="0089786F">
            <w:pPr>
              <w:keepNext/>
              <w:keepLines/>
              <w:spacing w:before="40" w:after="40" w:line="240" w:lineRule="auto"/>
              <w:ind w:left="113"/>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Recompra de ações</w:t>
            </w:r>
          </w:p>
        </w:tc>
        <w:tc>
          <w:tcPr>
            <w:tcW w:w="565" w:type="dxa"/>
            <w:shd w:val="clear" w:color="auto" w:fill="auto"/>
            <w:vAlign w:val="center"/>
          </w:tcPr>
          <w:p w14:paraId="18F43B06" w14:textId="77777777" w:rsidR="004F346A" w:rsidRPr="00BF2AAF" w:rsidRDefault="004F346A" w:rsidP="0089786F">
            <w:pPr>
              <w:keepNext/>
              <w:keepLines/>
              <w:spacing w:before="40" w:after="40" w:line="240" w:lineRule="auto"/>
              <w:jc w:val="right"/>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[25.f]</w:t>
            </w:r>
          </w:p>
        </w:tc>
        <w:tc>
          <w:tcPr>
            <w:tcW w:w="1178" w:type="dxa"/>
            <w:shd w:val="clear" w:color="auto" w:fill="auto"/>
            <w:vAlign w:val="center"/>
          </w:tcPr>
          <w:p w14:paraId="6C8922A7" w14:textId="77777777" w:rsidR="004F346A" w:rsidRPr="00BF2AAF" w:rsidRDefault="004F346A" w:rsidP="0089786F">
            <w:pPr>
              <w:keepNext/>
              <w:keepLines/>
              <w:spacing w:before="40" w:after="40" w:line="240" w:lineRule="auto"/>
              <w:jc w:val="right"/>
              <w:rPr>
                <w:rFonts w:ascii="Arial" w:hAnsi="Arial" w:cs="Arial"/>
                <w:sz w:val="14"/>
                <w:szCs w:val="14"/>
              </w:rPr>
            </w:pPr>
            <w:r w:rsidRPr="00BF2AAF">
              <w:rPr>
                <w:rFonts w:ascii="Arial" w:hAnsi="Arial" w:cs="Arial"/>
                <w:color w:val="000000"/>
                <w:sz w:val="14"/>
                <w:szCs w:val="14"/>
              </w:rPr>
              <w:t>--</w:t>
            </w:r>
          </w:p>
        </w:tc>
        <w:tc>
          <w:tcPr>
            <w:tcW w:w="959" w:type="dxa"/>
            <w:vAlign w:val="center"/>
          </w:tcPr>
          <w:p w14:paraId="640359D3" w14:textId="77777777" w:rsidR="004F346A" w:rsidRPr="00BF2AAF" w:rsidRDefault="004F346A" w:rsidP="0089786F">
            <w:pPr>
              <w:keepNext/>
              <w:keepLines/>
              <w:spacing w:before="40" w:after="40" w:line="240" w:lineRule="auto"/>
              <w:jc w:val="right"/>
              <w:rPr>
                <w:rFonts w:ascii="Arial" w:hAnsi="Arial" w:cs="Arial"/>
                <w:sz w:val="14"/>
                <w:szCs w:val="14"/>
              </w:rPr>
            </w:pPr>
            <w:r w:rsidRPr="00BF2AAF">
              <w:rPr>
                <w:rFonts w:ascii="Arial" w:hAnsi="Arial" w:cs="Arial"/>
                <w:color w:val="000000"/>
                <w:sz w:val="14"/>
                <w:szCs w:val="14"/>
              </w:rPr>
              <w:t>--</w:t>
            </w:r>
          </w:p>
        </w:tc>
        <w:tc>
          <w:tcPr>
            <w:tcW w:w="1118" w:type="dxa"/>
            <w:vAlign w:val="center"/>
          </w:tcPr>
          <w:p w14:paraId="6F99E8EA" w14:textId="77777777" w:rsidR="004F346A" w:rsidRPr="00BF2AAF" w:rsidRDefault="004F346A" w:rsidP="0089786F">
            <w:pPr>
              <w:keepNext/>
              <w:keepLines/>
              <w:spacing w:before="40" w:after="40" w:line="240" w:lineRule="auto"/>
              <w:jc w:val="right"/>
              <w:rPr>
                <w:rFonts w:ascii="Arial" w:hAnsi="Arial" w:cs="Arial"/>
                <w:sz w:val="14"/>
                <w:szCs w:val="14"/>
              </w:rPr>
            </w:pPr>
            <w:r w:rsidRPr="00BF2AAF">
              <w:rPr>
                <w:rFonts w:ascii="Arial" w:hAnsi="Arial" w:cs="Arial"/>
                <w:color w:val="000000"/>
                <w:sz w:val="14"/>
                <w:szCs w:val="14"/>
              </w:rPr>
              <w:t>--</w:t>
            </w:r>
          </w:p>
        </w:tc>
        <w:tc>
          <w:tcPr>
            <w:tcW w:w="1631" w:type="dxa"/>
            <w:vAlign w:val="center"/>
          </w:tcPr>
          <w:p w14:paraId="7E893D1C" w14:textId="77777777" w:rsidR="004F346A" w:rsidRPr="00BF2AAF" w:rsidRDefault="004F346A" w:rsidP="0089786F">
            <w:pPr>
              <w:keepNext/>
              <w:keepLines/>
              <w:spacing w:before="40" w:after="40" w:line="240" w:lineRule="auto"/>
              <w:jc w:val="right"/>
              <w:rPr>
                <w:rFonts w:ascii="Arial" w:hAnsi="Arial" w:cs="Arial"/>
                <w:sz w:val="14"/>
                <w:szCs w:val="14"/>
              </w:rPr>
            </w:pPr>
            <w:r w:rsidRPr="00BF2AAF">
              <w:rPr>
                <w:rFonts w:ascii="Arial" w:hAnsi="Arial" w:cs="Arial"/>
                <w:color w:val="000000"/>
                <w:sz w:val="14"/>
                <w:szCs w:val="14"/>
              </w:rPr>
              <w:t>--</w:t>
            </w:r>
          </w:p>
        </w:tc>
        <w:tc>
          <w:tcPr>
            <w:tcW w:w="1000" w:type="dxa"/>
            <w:vAlign w:val="center"/>
          </w:tcPr>
          <w:p w14:paraId="71FA4EC9" w14:textId="77777777" w:rsidR="004F346A" w:rsidRPr="00BF2AAF" w:rsidRDefault="004F346A" w:rsidP="0089786F">
            <w:pPr>
              <w:keepNext/>
              <w:keepLines/>
              <w:spacing w:before="40" w:after="40" w:line="240" w:lineRule="auto"/>
              <w:jc w:val="right"/>
              <w:rPr>
                <w:rFonts w:ascii="Arial" w:hAnsi="Arial" w:cs="Arial"/>
                <w:sz w:val="14"/>
                <w:szCs w:val="14"/>
              </w:rPr>
            </w:pPr>
            <w:r w:rsidRPr="00BF2AAF">
              <w:rPr>
                <w:rFonts w:ascii="Arial" w:hAnsi="Arial" w:cs="Arial"/>
                <w:color w:val="000000"/>
                <w:sz w:val="14"/>
                <w:szCs w:val="14"/>
              </w:rPr>
              <w:t>(624.282)</w:t>
            </w:r>
          </w:p>
        </w:tc>
        <w:tc>
          <w:tcPr>
            <w:tcW w:w="1651" w:type="dxa"/>
            <w:vAlign w:val="center"/>
          </w:tcPr>
          <w:p w14:paraId="2AAD595A" w14:textId="77777777" w:rsidR="004F346A" w:rsidRPr="00BF2AAF" w:rsidRDefault="004F346A" w:rsidP="0089786F">
            <w:pPr>
              <w:spacing w:after="0" w:line="240" w:lineRule="auto"/>
              <w:jc w:val="right"/>
              <w:rPr>
                <w:rFonts w:ascii="Arial" w:hAnsi="Arial" w:cs="Arial"/>
                <w:sz w:val="14"/>
                <w:szCs w:val="14"/>
              </w:rPr>
            </w:pPr>
            <w:r w:rsidRPr="00BF2AAF">
              <w:rPr>
                <w:rFonts w:ascii="Arial" w:hAnsi="Arial" w:cs="Arial"/>
                <w:color w:val="000000"/>
                <w:sz w:val="14"/>
                <w:szCs w:val="14"/>
              </w:rPr>
              <w:t>--</w:t>
            </w:r>
          </w:p>
        </w:tc>
        <w:tc>
          <w:tcPr>
            <w:tcW w:w="1363" w:type="dxa"/>
            <w:vAlign w:val="center"/>
          </w:tcPr>
          <w:p w14:paraId="57498D90" w14:textId="77777777" w:rsidR="004F346A" w:rsidRPr="00BF2AAF" w:rsidRDefault="004F346A" w:rsidP="0089786F">
            <w:pPr>
              <w:keepNext/>
              <w:keepLines/>
              <w:spacing w:before="40" w:after="40" w:line="240" w:lineRule="auto"/>
              <w:jc w:val="right"/>
              <w:rPr>
                <w:rFonts w:ascii="Arial" w:hAnsi="Arial" w:cs="Arial"/>
                <w:sz w:val="14"/>
                <w:szCs w:val="14"/>
              </w:rPr>
            </w:pPr>
            <w:r w:rsidRPr="00BF2AAF">
              <w:rPr>
                <w:rFonts w:ascii="Arial" w:hAnsi="Arial" w:cs="Arial"/>
                <w:color w:val="000000"/>
                <w:sz w:val="14"/>
                <w:szCs w:val="14"/>
              </w:rPr>
              <w:t>--</w:t>
            </w:r>
          </w:p>
        </w:tc>
        <w:tc>
          <w:tcPr>
            <w:tcW w:w="1007" w:type="dxa"/>
            <w:vAlign w:val="center"/>
          </w:tcPr>
          <w:p w14:paraId="3BC8AC2C" w14:textId="77777777" w:rsidR="004F346A" w:rsidRPr="00BF2AAF" w:rsidRDefault="004F346A" w:rsidP="0089786F">
            <w:pPr>
              <w:spacing w:after="0" w:line="240" w:lineRule="auto"/>
              <w:jc w:val="right"/>
              <w:rPr>
                <w:rFonts w:ascii="Arial" w:hAnsi="Arial" w:cs="Arial"/>
                <w:b/>
                <w:bCs/>
                <w:sz w:val="14"/>
                <w:szCs w:val="14"/>
              </w:rPr>
            </w:pPr>
            <w:r w:rsidRPr="00BF2AAF">
              <w:rPr>
                <w:rFonts w:ascii="Arial" w:hAnsi="Arial" w:cs="Arial"/>
                <w:b/>
                <w:bCs/>
                <w:color w:val="000000"/>
                <w:sz w:val="14"/>
                <w:szCs w:val="14"/>
              </w:rPr>
              <w:t>(624.282)</w:t>
            </w:r>
          </w:p>
        </w:tc>
      </w:tr>
      <w:tr w:rsidR="004F346A" w:rsidRPr="00BF2AAF" w14:paraId="17B72EDF" w14:textId="77777777" w:rsidTr="0089786F">
        <w:trPr>
          <w:trHeight w:val="98"/>
        </w:trPr>
        <w:tc>
          <w:tcPr>
            <w:tcW w:w="4837" w:type="dxa"/>
            <w:vAlign w:val="center"/>
          </w:tcPr>
          <w:p w14:paraId="3F4E4C2B" w14:textId="77777777" w:rsidR="004F346A" w:rsidRPr="00BF2AAF" w:rsidRDefault="004F346A" w:rsidP="0089786F">
            <w:pPr>
              <w:keepNext/>
              <w:keepLines/>
              <w:spacing w:before="40" w:after="40" w:line="240" w:lineRule="auto"/>
              <w:ind w:left="113"/>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Transações com pagamento baseado em ações</w:t>
            </w:r>
          </w:p>
        </w:tc>
        <w:tc>
          <w:tcPr>
            <w:tcW w:w="565" w:type="dxa"/>
            <w:shd w:val="clear" w:color="auto" w:fill="auto"/>
            <w:vAlign w:val="center"/>
          </w:tcPr>
          <w:p w14:paraId="39CCF4F3" w14:textId="77777777" w:rsidR="004F346A" w:rsidRPr="00BF2AAF" w:rsidRDefault="004F346A" w:rsidP="0089786F">
            <w:pPr>
              <w:keepNext/>
              <w:keepLines/>
              <w:spacing w:before="40" w:after="40" w:line="240" w:lineRule="auto"/>
              <w:jc w:val="right"/>
              <w:rPr>
                <w:rFonts w:ascii="Arial" w:eastAsia="Times New Roman" w:hAnsi="Arial" w:cs="Arial"/>
                <w:spacing w:val="-2"/>
                <w:sz w:val="14"/>
                <w:szCs w:val="14"/>
                <w:lang w:eastAsia="pt-BR"/>
              </w:rPr>
            </w:pPr>
          </w:p>
        </w:tc>
        <w:tc>
          <w:tcPr>
            <w:tcW w:w="1178" w:type="dxa"/>
            <w:shd w:val="clear" w:color="auto" w:fill="auto"/>
            <w:vAlign w:val="center"/>
          </w:tcPr>
          <w:p w14:paraId="06DDD444" w14:textId="77777777" w:rsidR="004F346A" w:rsidRPr="00BF2AAF" w:rsidRDefault="004F346A" w:rsidP="0089786F">
            <w:pPr>
              <w:keepNext/>
              <w:keepLines/>
              <w:spacing w:before="40" w:after="40" w:line="240" w:lineRule="auto"/>
              <w:jc w:val="right"/>
              <w:rPr>
                <w:rFonts w:ascii="Arial" w:hAnsi="Arial" w:cs="Arial"/>
                <w:sz w:val="14"/>
                <w:szCs w:val="14"/>
              </w:rPr>
            </w:pPr>
            <w:r w:rsidRPr="00BF2AAF">
              <w:rPr>
                <w:rFonts w:ascii="Arial" w:hAnsi="Arial" w:cs="Arial"/>
                <w:color w:val="000000"/>
                <w:sz w:val="14"/>
                <w:szCs w:val="14"/>
              </w:rPr>
              <w:t>--</w:t>
            </w:r>
          </w:p>
        </w:tc>
        <w:tc>
          <w:tcPr>
            <w:tcW w:w="959" w:type="dxa"/>
            <w:vAlign w:val="center"/>
          </w:tcPr>
          <w:p w14:paraId="0724DAD8" w14:textId="77777777" w:rsidR="004F346A" w:rsidRPr="00BF2AAF" w:rsidRDefault="004F346A" w:rsidP="0089786F">
            <w:pPr>
              <w:keepNext/>
              <w:keepLines/>
              <w:spacing w:before="40" w:after="40" w:line="240" w:lineRule="auto"/>
              <w:jc w:val="right"/>
              <w:rPr>
                <w:rFonts w:ascii="Arial" w:hAnsi="Arial" w:cs="Arial"/>
                <w:sz w:val="14"/>
                <w:szCs w:val="14"/>
              </w:rPr>
            </w:pPr>
            <w:r w:rsidRPr="00BF2AAF">
              <w:rPr>
                <w:rFonts w:ascii="Arial" w:hAnsi="Arial" w:cs="Arial"/>
                <w:color w:val="000000"/>
                <w:sz w:val="14"/>
                <w:szCs w:val="14"/>
              </w:rPr>
              <w:t>234</w:t>
            </w:r>
          </w:p>
        </w:tc>
        <w:tc>
          <w:tcPr>
            <w:tcW w:w="1118" w:type="dxa"/>
            <w:vAlign w:val="center"/>
          </w:tcPr>
          <w:p w14:paraId="2BEC5568" w14:textId="77777777" w:rsidR="004F346A" w:rsidRPr="00BF2AAF" w:rsidRDefault="004F346A" w:rsidP="0089786F">
            <w:pPr>
              <w:keepNext/>
              <w:keepLines/>
              <w:spacing w:before="40" w:after="40" w:line="240" w:lineRule="auto"/>
              <w:jc w:val="right"/>
              <w:rPr>
                <w:rFonts w:ascii="Arial" w:hAnsi="Arial" w:cs="Arial"/>
                <w:sz w:val="14"/>
                <w:szCs w:val="14"/>
              </w:rPr>
            </w:pPr>
            <w:r w:rsidRPr="00BF2AAF">
              <w:rPr>
                <w:rFonts w:ascii="Arial" w:hAnsi="Arial" w:cs="Arial"/>
                <w:color w:val="000000"/>
                <w:sz w:val="14"/>
                <w:szCs w:val="14"/>
              </w:rPr>
              <w:t>--</w:t>
            </w:r>
          </w:p>
        </w:tc>
        <w:tc>
          <w:tcPr>
            <w:tcW w:w="1631" w:type="dxa"/>
            <w:vAlign w:val="center"/>
          </w:tcPr>
          <w:p w14:paraId="24952E74" w14:textId="77777777" w:rsidR="004F346A" w:rsidRPr="00BF2AAF" w:rsidRDefault="004F346A" w:rsidP="0089786F">
            <w:pPr>
              <w:keepNext/>
              <w:keepLines/>
              <w:spacing w:before="40" w:after="40" w:line="240" w:lineRule="auto"/>
              <w:jc w:val="right"/>
              <w:rPr>
                <w:rFonts w:ascii="Arial" w:hAnsi="Arial" w:cs="Arial"/>
                <w:sz w:val="14"/>
                <w:szCs w:val="14"/>
              </w:rPr>
            </w:pPr>
            <w:r w:rsidRPr="00BF2AAF">
              <w:rPr>
                <w:rFonts w:ascii="Arial" w:hAnsi="Arial" w:cs="Arial"/>
                <w:color w:val="000000"/>
                <w:sz w:val="14"/>
                <w:szCs w:val="14"/>
              </w:rPr>
              <w:t>--</w:t>
            </w:r>
          </w:p>
        </w:tc>
        <w:tc>
          <w:tcPr>
            <w:tcW w:w="1000" w:type="dxa"/>
            <w:vAlign w:val="center"/>
          </w:tcPr>
          <w:p w14:paraId="0A23F069" w14:textId="77777777" w:rsidR="004F346A" w:rsidRPr="00BF2AAF" w:rsidRDefault="004F346A" w:rsidP="0089786F">
            <w:pPr>
              <w:keepNext/>
              <w:keepLines/>
              <w:spacing w:before="40" w:after="40" w:line="240" w:lineRule="auto"/>
              <w:jc w:val="right"/>
              <w:rPr>
                <w:rFonts w:ascii="Arial" w:hAnsi="Arial" w:cs="Arial"/>
                <w:sz w:val="14"/>
                <w:szCs w:val="14"/>
              </w:rPr>
            </w:pPr>
            <w:r w:rsidRPr="00BF2AAF">
              <w:rPr>
                <w:rFonts w:ascii="Arial" w:hAnsi="Arial" w:cs="Arial"/>
                <w:color w:val="000000"/>
                <w:sz w:val="14"/>
                <w:szCs w:val="14"/>
              </w:rPr>
              <w:t>596</w:t>
            </w:r>
          </w:p>
        </w:tc>
        <w:tc>
          <w:tcPr>
            <w:tcW w:w="1651" w:type="dxa"/>
            <w:vAlign w:val="center"/>
          </w:tcPr>
          <w:p w14:paraId="1FCA9E93" w14:textId="77777777" w:rsidR="004F346A" w:rsidRPr="00BF2AAF" w:rsidRDefault="004F346A" w:rsidP="0089786F">
            <w:pPr>
              <w:spacing w:after="0" w:line="240" w:lineRule="auto"/>
              <w:jc w:val="right"/>
              <w:rPr>
                <w:rFonts w:ascii="Arial" w:hAnsi="Arial" w:cs="Arial"/>
                <w:sz w:val="14"/>
                <w:szCs w:val="14"/>
              </w:rPr>
            </w:pPr>
            <w:r w:rsidRPr="00BF2AAF">
              <w:rPr>
                <w:rFonts w:ascii="Arial" w:hAnsi="Arial" w:cs="Arial"/>
                <w:color w:val="000000"/>
                <w:sz w:val="14"/>
                <w:szCs w:val="14"/>
              </w:rPr>
              <w:t>--</w:t>
            </w:r>
          </w:p>
        </w:tc>
        <w:tc>
          <w:tcPr>
            <w:tcW w:w="1363" w:type="dxa"/>
            <w:vAlign w:val="center"/>
          </w:tcPr>
          <w:p w14:paraId="3B322A3F" w14:textId="77777777" w:rsidR="004F346A" w:rsidRPr="00BF2AAF" w:rsidRDefault="004F346A" w:rsidP="0089786F">
            <w:pPr>
              <w:keepNext/>
              <w:keepLines/>
              <w:spacing w:before="40" w:after="40" w:line="240" w:lineRule="auto"/>
              <w:jc w:val="right"/>
              <w:rPr>
                <w:rFonts w:ascii="Arial" w:hAnsi="Arial" w:cs="Arial"/>
                <w:sz w:val="14"/>
                <w:szCs w:val="14"/>
              </w:rPr>
            </w:pPr>
            <w:r w:rsidRPr="00BF2AAF">
              <w:rPr>
                <w:rFonts w:ascii="Arial" w:hAnsi="Arial" w:cs="Arial"/>
                <w:color w:val="000000"/>
                <w:sz w:val="14"/>
                <w:szCs w:val="14"/>
              </w:rPr>
              <w:t>--</w:t>
            </w:r>
          </w:p>
        </w:tc>
        <w:tc>
          <w:tcPr>
            <w:tcW w:w="1007" w:type="dxa"/>
            <w:vAlign w:val="center"/>
          </w:tcPr>
          <w:p w14:paraId="0E8B793F" w14:textId="77777777" w:rsidR="004F346A" w:rsidRPr="00BF2AAF" w:rsidRDefault="004F346A" w:rsidP="0089786F">
            <w:pPr>
              <w:spacing w:after="0" w:line="240" w:lineRule="auto"/>
              <w:jc w:val="right"/>
              <w:rPr>
                <w:rFonts w:ascii="Arial" w:hAnsi="Arial" w:cs="Arial"/>
                <w:b/>
                <w:bCs/>
                <w:sz w:val="14"/>
                <w:szCs w:val="14"/>
              </w:rPr>
            </w:pPr>
            <w:r w:rsidRPr="00BF2AAF">
              <w:rPr>
                <w:rFonts w:ascii="Arial" w:hAnsi="Arial" w:cs="Arial"/>
                <w:b/>
                <w:bCs/>
                <w:color w:val="000000"/>
                <w:sz w:val="14"/>
                <w:szCs w:val="14"/>
              </w:rPr>
              <w:t>830</w:t>
            </w:r>
          </w:p>
        </w:tc>
      </w:tr>
      <w:tr w:rsidR="004F346A" w:rsidRPr="00BF2AAF" w14:paraId="5CFAC085" w14:textId="77777777" w:rsidTr="0089786F">
        <w:trPr>
          <w:trHeight w:val="98"/>
        </w:trPr>
        <w:tc>
          <w:tcPr>
            <w:tcW w:w="4837" w:type="dxa"/>
            <w:vAlign w:val="center"/>
          </w:tcPr>
          <w:p w14:paraId="698DD157" w14:textId="77777777" w:rsidR="004F346A" w:rsidRPr="00BF2AAF" w:rsidRDefault="004F346A" w:rsidP="0089786F">
            <w:pPr>
              <w:keepNext/>
              <w:keepLines/>
              <w:spacing w:before="40" w:after="40" w:line="240" w:lineRule="auto"/>
              <w:ind w:left="113"/>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Outros resultados abrangentes - Atualização instrumentos financeiros</w:t>
            </w:r>
          </w:p>
        </w:tc>
        <w:tc>
          <w:tcPr>
            <w:tcW w:w="565" w:type="dxa"/>
            <w:shd w:val="clear" w:color="auto" w:fill="auto"/>
            <w:vAlign w:val="center"/>
          </w:tcPr>
          <w:p w14:paraId="00A4D685" w14:textId="77777777" w:rsidR="004F346A" w:rsidRPr="00BF2AAF" w:rsidRDefault="004F346A" w:rsidP="0089786F">
            <w:pPr>
              <w:keepNext/>
              <w:keepLines/>
              <w:spacing w:before="40" w:after="40" w:line="240" w:lineRule="auto"/>
              <w:jc w:val="right"/>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[7.b]</w:t>
            </w:r>
          </w:p>
        </w:tc>
        <w:tc>
          <w:tcPr>
            <w:tcW w:w="1178" w:type="dxa"/>
            <w:shd w:val="clear" w:color="auto" w:fill="auto"/>
            <w:vAlign w:val="center"/>
          </w:tcPr>
          <w:p w14:paraId="4EC64C9C" w14:textId="77777777" w:rsidR="004F346A" w:rsidRPr="00BF2AAF" w:rsidRDefault="004F346A" w:rsidP="0089786F">
            <w:pPr>
              <w:keepNext/>
              <w:keepLines/>
              <w:spacing w:before="40" w:after="40" w:line="240" w:lineRule="auto"/>
              <w:jc w:val="right"/>
              <w:rPr>
                <w:rFonts w:ascii="Arial" w:hAnsi="Arial" w:cs="Arial"/>
                <w:sz w:val="14"/>
                <w:szCs w:val="14"/>
              </w:rPr>
            </w:pPr>
            <w:r w:rsidRPr="00BF2AAF">
              <w:rPr>
                <w:rFonts w:ascii="Arial" w:hAnsi="Arial" w:cs="Arial"/>
                <w:color w:val="000000"/>
                <w:sz w:val="14"/>
                <w:szCs w:val="14"/>
              </w:rPr>
              <w:t>--</w:t>
            </w:r>
          </w:p>
        </w:tc>
        <w:tc>
          <w:tcPr>
            <w:tcW w:w="959" w:type="dxa"/>
            <w:vAlign w:val="center"/>
          </w:tcPr>
          <w:p w14:paraId="2875E187" w14:textId="77777777" w:rsidR="004F346A" w:rsidRPr="00BF2AAF" w:rsidRDefault="004F346A" w:rsidP="0089786F">
            <w:pPr>
              <w:keepNext/>
              <w:keepLines/>
              <w:spacing w:before="40" w:after="40" w:line="240" w:lineRule="auto"/>
              <w:jc w:val="right"/>
              <w:rPr>
                <w:rFonts w:ascii="Arial" w:hAnsi="Arial" w:cs="Arial"/>
                <w:sz w:val="14"/>
                <w:szCs w:val="14"/>
              </w:rPr>
            </w:pPr>
            <w:r w:rsidRPr="00BF2AAF">
              <w:rPr>
                <w:rFonts w:ascii="Arial" w:hAnsi="Arial" w:cs="Arial"/>
                <w:color w:val="000000"/>
                <w:sz w:val="14"/>
                <w:szCs w:val="14"/>
              </w:rPr>
              <w:t>--</w:t>
            </w:r>
          </w:p>
        </w:tc>
        <w:tc>
          <w:tcPr>
            <w:tcW w:w="1118" w:type="dxa"/>
            <w:vAlign w:val="center"/>
          </w:tcPr>
          <w:p w14:paraId="4D59C9B7" w14:textId="77777777" w:rsidR="004F346A" w:rsidRPr="00BF2AAF" w:rsidRDefault="004F346A" w:rsidP="0089786F">
            <w:pPr>
              <w:keepNext/>
              <w:keepLines/>
              <w:spacing w:before="40" w:after="40" w:line="240" w:lineRule="auto"/>
              <w:jc w:val="right"/>
              <w:rPr>
                <w:rFonts w:ascii="Arial" w:hAnsi="Arial" w:cs="Arial"/>
                <w:sz w:val="14"/>
                <w:szCs w:val="14"/>
              </w:rPr>
            </w:pPr>
            <w:r w:rsidRPr="00BF2AAF">
              <w:rPr>
                <w:rFonts w:ascii="Arial" w:hAnsi="Arial" w:cs="Arial"/>
                <w:color w:val="000000"/>
                <w:sz w:val="14"/>
                <w:szCs w:val="14"/>
              </w:rPr>
              <w:t>--</w:t>
            </w:r>
          </w:p>
        </w:tc>
        <w:tc>
          <w:tcPr>
            <w:tcW w:w="1631" w:type="dxa"/>
            <w:vAlign w:val="center"/>
          </w:tcPr>
          <w:p w14:paraId="089C4AE0" w14:textId="77777777" w:rsidR="004F346A" w:rsidRPr="00BF2AAF" w:rsidRDefault="004F346A" w:rsidP="0089786F">
            <w:pPr>
              <w:keepNext/>
              <w:keepLines/>
              <w:spacing w:before="40" w:after="40" w:line="240" w:lineRule="auto"/>
              <w:jc w:val="right"/>
              <w:rPr>
                <w:rFonts w:ascii="Arial" w:hAnsi="Arial" w:cs="Arial"/>
                <w:sz w:val="14"/>
                <w:szCs w:val="14"/>
              </w:rPr>
            </w:pPr>
            <w:r w:rsidRPr="00BF2AAF">
              <w:rPr>
                <w:rFonts w:ascii="Arial" w:hAnsi="Arial" w:cs="Arial"/>
                <w:color w:val="000000"/>
                <w:sz w:val="14"/>
                <w:szCs w:val="14"/>
              </w:rPr>
              <w:t>--</w:t>
            </w:r>
          </w:p>
        </w:tc>
        <w:tc>
          <w:tcPr>
            <w:tcW w:w="1000" w:type="dxa"/>
            <w:vAlign w:val="center"/>
          </w:tcPr>
          <w:p w14:paraId="6EF11B3C" w14:textId="77777777" w:rsidR="004F346A" w:rsidRPr="00BF2AAF" w:rsidRDefault="004F346A" w:rsidP="0089786F">
            <w:pPr>
              <w:keepNext/>
              <w:keepLines/>
              <w:spacing w:before="40" w:after="40" w:line="240" w:lineRule="auto"/>
              <w:jc w:val="right"/>
              <w:rPr>
                <w:rFonts w:ascii="Arial" w:hAnsi="Arial" w:cs="Arial"/>
                <w:sz w:val="14"/>
                <w:szCs w:val="14"/>
              </w:rPr>
            </w:pPr>
            <w:r w:rsidRPr="00BF2AAF">
              <w:rPr>
                <w:rFonts w:ascii="Arial" w:hAnsi="Arial" w:cs="Arial"/>
                <w:color w:val="000000"/>
                <w:sz w:val="14"/>
                <w:szCs w:val="14"/>
              </w:rPr>
              <w:t>--</w:t>
            </w:r>
          </w:p>
        </w:tc>
        <w:tc>
          <w:tcPr>
            <w:tcW w:w="1651" w:type="dxa"/>
            <w:vAlign w:val="center"/>
          </w:tcPr>
          <w:p w14:paraId="32AEBEEA" w14:textId="77777777" w:rsidR="004F346A" w:rsidRPr="00BF2AAF" w:rsidRDefault="004F346A" w:rsidP="0089786F">
            <w:pPr>
              <w:spacing w:after="0" w:line="240" w:lineRule="auto"/>
              <w:jc w:val="right"/>
              <w:rPr>
                <w:rFonts w:ascii="Arial" w:hAnsi="Arial" w:cs="Arial"/>
                <w:sz w:val="14"/>
                <w:szCs w:val="14"/>
              </w:rPr>
            </w:pPr>
            <w:r w:rsidRPr="00BF2AAF">
              <w:rPr>
                <w:rFonts w:ascii="Arial" w:hAnsi="Arial" w:cs="Arial"/>
                <w:color w:val="000000"/>
                <w:sz w:val="14"/>
                <w:szCs w:val="14"/>
              </w:rPr>
              <w:t>92.764</w:t>
            </w:r>
          </w:p>
        </w:tc>
        <w:tc>
          <w:tcPr>
            <w:tcW w:w="1363" w:type="dxa"/>
            <w:vAlign w:val="center"/>
          </w:tcPr>
          <w:p w14:paraId="74DEE30F" w14:textId="77777777" w:rsidR="004F346A" w:rsidRPr="00BF2AAF" w:rsidRDefault="004F346A" w:rsidP="0089786F">
            <w:pPr>
              <w:keepNext/>
              <w:keepLines/>
              <w:spacing w:before="40" w:after="40" w:line="240" w:lineRule="auto"/>
              <w:jc w:val="right"/>
              <w:rPr>
                <w:rFonts w:ascii="Arial" w:hAnsi="Arial" w:cs="Arial"/>
                <w:sz w:val="14"/>
                <w:szCs w:val="14"/>
              </w:rPr>
            </w:pPr>
            <w:r w:rsidRPr="00BF2AAF">
              <w:rPr>
                <w:rFonts w:ascii="Arial" w:hAnsi="Arial" w:cs="Arial"/>
                <w:color w:val="000000"/>
                <w:sz w:val="14"/>
                <w:szCs w:val="14"/>
              </w:rPr>
              <w:t>--</w:t>
            </w:r>
          </w:p>
        </w:tc>
        <w:tc>
          <w:tcPr>
            <w:tcW w:w="1007" w:type="dxa"/>
            <w:vAlign w:val="center"/>
          </w:tcPr>
          <w:p w14:paraId="25B99E4D" w14:textId="77777777" w:rsidR="004F346A" w:rsidRPr="00BF2AAF" w:rsidRDefault="004F346A" w:rsidP="0089786F">
            <w:pPr>
              <w:spacing w:after="0" w:line="240" w:lineRule="auto"/>
              <w:jc w:val="right"/>
              <w:rPr>
                <w:rFonts w:ascii="Arial" w:hAnsi="Arial" w:cs="Arial"/>
                <w:b/>
                <w:bCs/>
                <w:sz w:val="14"/>
                <w:szCs w:val="14"/>
              </w:rPr>
            </w:pPr>
            <w:r w:rsidRPr="00BF2AAF">
              <w:rPr>
                <w:rFonts w:ascii="Arial" w:hAnsi="Arial" w:cs="Arial"/>
                <w:b/>
                <w:bCs/>
                <w:color w:val="000000"/>
                <w:sz w:val="14"/>
                <w:szCs w:val="14"/>
              </w:rPr>
              <w:t>92.764</w:t>
            </w:r>
          </w:p>
        </w:tc>
      </w:tr>
      <w:tr w:rsidR="004F346A" w:rsidRPr="00BF2AAF" w14:paraId="17650B26" w14:textId="77777777" w:rsidTr="0089786F">
        <w:trPr>
          <w:trHeight w:val="175"/>
        </w:trPr>
        <w:tc>
          <w:tcPr>
            <w:tcW w:w="4837" w:type="dxa"/>
            <w:vAlign w:val="center"/>
          </w:tcPr>
          <w:p w14:paraId="1AB89246" w14:textId="77777777" w:rsidR="004F346A" w:rsidRPr="00BF2AAF" w:rsidRDefault="004F346A" w:rsidP="0089786F">
            <w:pPr>
              <w:keepNext/>
              <w:keepLines/>
              <w:spacing w:before="40" w:after="40" w:line="240" w:lineRule="auto"/>
              <w:ind w:left="113"/>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 xml:space="preserve">Outros resultados abrangentes - efeitos CPC 50 </w:t>
            </w:r>
          </w:p>
        </w:tc>
        <w:tc>
          <w:tcPr>
            <w:tcW w:w="565" w:type="dxa"/>
            <w:shd w:val="clear" w:color="auto" w:fill="auto"/>
            <w:vAlign w:val="center"/>
          </w:tcPr>
          <w:p w14:paraId="35D046BF" w14:textId="77777777" w:rsidR="004F346A" w:rsidRPr="00BF2AAF" w:rsidRDefault="004F346A" w:rsidP="0089786F">
            <w:pPr>
              <w:keepNext/>
              <w:keepLines/>
              <w:spacing w:before="40" w:after="40" w:line="240" w:lineRule="auto"/>
              <w:jc w:val="right"/>
              <w:rPr>
                <w:rFonts w:ascii="Arial" w:eastAsia="Times New Roman" w:hAnsi="Arial" w:cs="Arial"/>
                <w:bCs/>
                <w:spacing w:val="-2"/>
                <w:sz w:val="14"/>
                <w:szCs w:val="14"/>
                <w:lang w:eastAsia="pt-BR"/>
              </w:rPr>
            </w:pPr>
            <w:r w:rsidRPr="00BF2AAF">
              <w:rPr>
                <w:rFonts w:ascii="Arial" w:eastAsia="Times New Roman" w:hAnsi="Arial" w:cs="Arial"/>
                <w:bCs/>
                <w:spacing w:val="-2"/>
                <w:sz w:val="14"/>
                <w:szCs w:val="14"/>
                <w:lang w:eastAsia="pt-BR"/>
              </w:rPr>
              <w:t>[7.b]</w:t>
            </w:r>
          </w:p>
        </w:tc>
        <w:tc>
          <w:tcPr>
            <w:tcW w:w="1178" w:type="dxa"/>
            <w:shd w:val="clear" w:color="auto" w:fill="auto"/>
            <w:vAlign w:val="center"/>
          </w:tcPr>
          <w:p w14:paraId="1236D386" w14:textId="77777777" w:rsidR="004F346A" w:rsidRPr="00BF2AAF" w:rsidRDefault="004F346A" w:rsidP="0089786F">
            <w:pPr>
              <w:keepNext/>
              <w:keepLines/>
              <w:spacing w:before="40" w:after="40" w:line="240" w:lineRule="auto"/>
              <w:jc w:val="right"/>
              <w:rPr>
                <w:rFonts w:ascii="Arial" w:hAnsi="Arial" w:cs="Arial"/>
                <w:sz w:val="14"/>
                <w:szCs w:val="14"/>
              </w:rPr>
            </w:pPr>
            <w:r w:rsidRPr="00BF2AAF">
              <w:rPr>
                <w:rFonts w:ascii="Arial" w:hAnsi="Arial" w:cs="Arial"/>
                <w:color w:val="000000"/>
                <w:sz w:val="14"/>
                <w:szCs w:val="14"/>
              </w:rPr>
              <w:t>--</w:t>
            </w:r>
          </w:p>
        </w:tc>
        <w:tc>
          <w:tcPr>
            <w:tcW w:w="959" w:type="dxa"/>
            <w:vAlign w:val="center"/>
          </w:tcPr>
          <w:p w14:paraId="5C5D6FC1" w14:textId="77777777" w:rsidR="004F346A" w:rsidRPr="00BF2AAF" w:rsidRDefault="004F346A" w:rsidP="0089786F">
            <w:pPr>
              <w:keepNext/>
              <w:keepLines/>
              <w:spacing w:before="40" w:after="40" w:line="240" w:lineRule="auto"/>
              <w:jc w:val="right"/>
              <w:rPr>
                <w:rFonts w:ascii="Arial" w:hAnsi="Arial" w:cs="Arial"/>
                <w:sz w:val="14"/>
                <w:szCs w:val="14"/>
              </w:rPr>
            </w:pPr>
            <w:r w:rsidRPr="00BF2AAF">
              <w:rPr>
                <w:rFonts w:ascii="Arial" w:hAnsi="Arial" w:cs="Arial"/>
                <w:color w:val="000000"/>
                <w:sz w:val="14"/>
                <w:szCs w:val="14"/>
              </w:rPr>
              <w:t>--</w:t>
            </w:r>
          </w:p>
        </w:tc>
        <w:tc>
          <w:tcPr>
            <w:tcW w:w="1118" w:type="dxa"/>
            <w:vAlign w:val="center"/>
          </w:tcPr>
          <w:p w14:paraId="0795222C" w14:textId="77777777" w:rsidR="004F346A" w:rsidRPr="00BF2AAF" w:rsidRDefault="004F346A" w:rsidP="0089786F">
            <w:pPr>
              <w:keepNext/>
              <w:keepLines/>
              <w:spacing w:before="40" w:after="40" w:line="240" w:lineRule="auto"/>
              <w:jc w:val="right"/>
              <w:rPr>
                <w:rFonts w:ascii="Arial" w:hAnsi="Arial" w:cs="Arial"/>
                <w:sz w:val="14"/>
                <w:szCs w:val="14"/>
              </w:rPr>
            </w:pPr>
            <w:r w:rsidRPr="00BF2AAF">
              <w:rPr>
                <w:rFonts w:ascii="Arial" w:hAnsi="Arial" w:cs="Arial"/>
                <w:color w:val="000000"/>
                <w:sz w:val="14"/>
                <w:szCs w:val="14"/>
              </w:rPr>
              <w:t>--</w:t>
            </w:r>
          </w:p>
        </w:tc>
        <w:tc>
          <w:tcPr>
            <w:tcW w:w="1631" w:type="dxa"/>
            <w:vAlign w:val="center"/>
          </w:tcPr>
          <w:p w14:paraId="7F4CAA67" w14:textId="77777777" w:rsidR="004F346A" w:rsidRPr="00BF2AAF" w:rsidRDefault="004F346A" w:rsidP="0089786F">
            <w:pPr>
              <w:keepNext/>
              <w:keepLines/>
              <w:spacing w:before="40" w:after="40" w:line="240" w:lineRule="auto"/>
              <w:jc w:val="right"/>
              <w:rPr>
                <w:rFonts w:ascii="Arial" w:hAnsi="Arial" w:cs="Arial"/>
                <w:sz w:val="14"/>
                <w:szCs w:val="14"/>
              </w:rPr>
            </w:pPr>
            <w:r w:rsidRPr="00BF2AAF">
              <w:rPr>
                <w:rFonts w:ascii="Arial" w:hAnsi="Arial" w:cs="Arial"/>
                <w:color w:val="000000"/>
                <w:sz w:val="14"/>
                <w:szCs w:val="14"/>
              </w:rPr>
              <w:t>--</w:t>
            </w:r>
          </w:p>
        </w:tc>
        <w:tc>
          <w:tcPr>
            <w:tcW w:w="1000" w:type="dxa"/>
            <w:vAlign w:val="center"/>
          </w:tcPr>
          <w:p w14:paraId="3B322901" w14:textId="77777777" w:rsidR="004F346A" w:rsidRPr="00BF2AAF" w:rsidRDefault="004F346A" w:rsidP="0089786F">
            <w:pPr>
              <w:keepNext/>
              <w:keepLines/>
              <w:spacing w:before="40" w:after="40" w:line="240" w:lineRule="auto"/>
              <w:jc w:val="right"/>
              <w:rPr>
                <w:rFonts w:ascii="Arial" w:hAnsi="Arial" w:cs="Arial"/>
                <w:sz w:val="14"/>
                <w:szCs w:val="14"/>
              </w:rPr>
            </w:pPr>
            <w:r w:rsidRPr="00BF2AAF">
              <w:rPr>
                <w:rFonts w:ascii="Arial" w:hAnsi="Arial" w:cs="Arial"/>
                <w:color w:val="000000"/>
                <w:sz w:val="14"/>
                <w:szCs w:val="14"/>
              </w:rPr>
              <w:t>--</w:t>
            </w:r>
          </w:p>
        </w:tc>
        <w:tc>
          <w:tcPr>
            <w:tcW w:w="1651" w:type="dxa"/>
            <w:vAlign w:val="center"/>
          </w:tcPr>
          <w:p w14:paraId="0E5BE14F" w14:textId="77777777" w:rsidR="004F346A" w:rsidRPr="00BF2AAF" w:rsidRDefault="004F346A" w:rsidP="0089786F">
            <w:pPr>
              <w:spacing w:after="0" w:line="240" w:lineRule="auto"/>
              <w:jc w:val="right"/>
              <w:rPr>
                <w:rFonts w:ascii="Arial" w:hAnsi="Arial" w:cs="Arial"/>
                <w:sz w:val="14"/>
                <w:szCs w:val="14"/>
              </w:rPr>
            </w:pPr>
            <w:r w:rsidRPr="00BF2AAF">
              <w:rPr>
                <w:rFonts w:ascii="Arial" w:hAnsi="Arial" w:cs="Arial"/>
                <w:color w:val="000000"/>
                <w:sz w:val="14"/>
                <w:szCs w:val="14"/>
              </w:rPr>
              <w:t>28.704</w:t>
            </w:r>
          </w:p>
        </w:tc>
        <w:tc>
          <w:tcPr>
            <w:tcW w:w="1363" w:type="dxa"/>
            <w:vAlign w:val="center"/>
          </w:tcPr>
          <w:p w14:paraId="75DF5449" w14:textId="77777777" w:rsidR="004F346A" w:rsidRPr="00BF2AAF" w:rsidRDefault="004F346A" w:rsidP="0089786F">
            <w:pPr>
              <w:spacing w:after="0" w:line="240" w:lineRule="auto"/>
              <w:jc w:val="right"/>
              <w:rPr>
                <w:rFonts w:ascii="Arial" w:hAnsi="Arial" w:cs="Arial"/>
                <w:sz w:val="14"/>
                <w:szCs w:val="14"/>
              </w:rPr>
            </w:pPr>
            <w:r w:rsidRPr="00BF2AAF">
              <w:rPr>
                <w:rFonts w:ascii="Arial" w:hAnsi="Arial" w:cs="Arial"/>
                <w:color w:val="000000"/>
                <w:sz w:val="14"/>
                <w:szCs w:val="14"/>
              </w:rPr>
              <w:t>--</w:t>
            </w:r>
          </w:p>
        </w:tc>
        <w:tc>
          <w:tcPr>
            <w:tcW w:w="1007" w:type="dxa"/>
            <w:vAlign w:val="center"/>
          </w:tcPr>
          <w:p w14:paraId="13B16464" w14:textId="77777777" w:rsidR="004F346A" w:rsidRPr="00BF2AAF" w:rsidRDefault="004F346A" w:rsidP="0089786F">
            <w:pPr>
              <w:spacing w:after="0" w:line="240" w:lineRule="auto"/>
              <w:jc w:val="right"/>
              <w:rPr>
                <w:rFonts w:ascii="Arial" w:hAnsi="Arial" w:cs="Arial"/>
                <w:b/>
                <w:bCs/>
                <w:sz w:val="14"/>
                <w:szCs w:val="14"/>
              </w:rPr>
            </w:pPr>
            <w:r w:rsidRPr="00BF2AAF">
              <w:rPr>
                <w:rFonts w:ascii="Arial" w:hAnsi="Arial" w:cs="Arial"/>
                <w:b/>
                <w:bCs/>
                <w:color w:val="000000"/>
                <w:sz w:val="14"/>
                <w:szCs w:val="14"/>
              </w:rPr>
              <w:t>28.704</w:t>
            </w:r>
          </w:p>
        </w:tc>
      </w:tr>
      <w:tr w:rsidR="004F346A" w:rsidRPr="00BF2AAF" w14:paraId="562D6B37" w14:textId="77777777" w:rsidTr="0089786F">
        <w:trPr>
          <w:trHeight w:val="175"/>
        </w:trPr>
        <w:tc>
          <w:tcPr>
            <w:tcW w:w="4837" w:type="dxa"/>
            <w:vAlign w:val="center"/>
          </w:tcPr>
          <w:p w14:paraId="1A697AD6" w14:textId="77777777" w:rsidR="004F346A" w:rsidRPr="00BF2AAF" w:rsidRDefault="004F346A" w:rsidP="0089786F">
            <w:pPr>
              <w:keepNext/>
              <w:keepLines/>
              <w:spacing w:before="40" w:after="40" w:line="240" w:lineRule="auto"/>
              <w:ind w:left="113"/>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Outros resultados abrangentes - ajuste de práticas contábeis CPC 06 (R2)</w:t>
            </w:r>
          </w:p>
        </w:tc>
        <w:tc>
          <w:tcPr>
            <w:tcW w:w="565" w:type="dxa"/>
            <w:shd w:val="clear" w:color="auto" w:fill="auto"/>
            <w:vAlign w:val="center"/>
          </w:tcPr>
          <w:p w14:paraId="5B9A28E6" w14:textId="354AF9F4" w:rsidR="004F346A" w:rsidRPr="00BF2AAF" w:rsidRDefault="004320F9" w:rsidP="0089786F">
            <w:pPr>
              <w:keepNext/>
              <w:keepLines/>
              <w:spacing w:before="40" w:after="40" w:line="240" w:lineRule="auto"/>
              <w:jc w:val="right"/>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[25.e]</w:t>
            </w:r>
          </w:p>
        </w:tc>
        <w:tc>
          <w:tcPr>
            <w:tcW w:w="1178" w:type="dxa"/>
            <w:shd w:val="clear" w:color="auto" w:fill="auto"/>
            <w:vAlign w:val="center"/>
          </w:tcPr>
          <w:p w14:paraId="441FF27F" w14:textId="77777777" w:rsidR="004F346A" w:rsidRPr="00BF2AAF" w:rsidRDefault="004F346A" w:rsidP="0089786F">
            <w:pPr>
              <w:keepNext/>
              <w:keepLines/>
              <w:spacing w:before="40" w:after="40" w:line="240" w:lineRule="auto"/>
              <w:jc w:val="right"/>
              <w:rPr>
                <w:rFonts w:ascii="Arial" w:hAnsi="Arial" w:cs="Arial"/>
                <w:sz w:val="14"/>
                <w:szCs w:val="14"/>
              </w:rPr>
            </w:pPr>
            <w:r w:rsidRPr="00BF2AAF">
              <w:rPr>
                <w:rFonts w:ascii="Arial" w:hAnsi="Arial" w:cs="Arial"/>
                <w:color w:val="000000"/>
                <w:sz w:val="14"/>
                <w:szCs w:val="14"/>
              </w:rPr>
              <w:t>--</w:t>
            </w:r>
          </w:p>
        </w:tc>
        <w:tc>
          <w:tcPr>
            <w:tcW w:w="959" w:type="dxa"/>
            <w:vAlign w:val="center"/>
          </w:tcPr>
          <w:p w14:paraId="18A6BE0B" w14:textId="77777777" w:rsidR="004F346A" w:rsidRPr="00BF2AAF" w:rsidRDefault="004F346A" w:rsidP="0089786F">
            <w:pPr>
              <w:keepNext/>
              <w:keepLines/>
              <w:spacing w:before="40" w:after="40" w:line="240" w:lineRule="auto"/>
              <w:jc w:val="right"/>
              <w:rPr>
                <w:rFonts w:ascii="Arial" w:hAnsi="Arial" w:cs="Arial"/>
                <w:sz w:val="14"/>
                <w:szCs w:val="14"/>
              </w:rPr>
            </w:pPr>
            <w:r w:rsidRPr="00BF2AAF">
              <w:rPr>
                <w:rFonts w:ascii="Arial" w:hAnsi="Arial" w:cs="Arial"/>
                <w:color w:val="000000"/>
                <w:sz w:val="14"/>
                <w:szCs w:val="14"/>
              </w:rPr>
              <w:t>--</w:t>
            </w:r>
          </w:p>
        </w:tc>
        <w:tc>
          <w:tcPr>
            <w:tcW w:w="1118" w:type="dxa"/>
            <w:vAlign w:val="center"/>
          </w:tcPr>
          <w:p w14:paraId="4FD55F8C" w14:textId="77777777" w:rsidR="004F346A" w:rsidRPr="00BF2AAF" w:rsidRDefault="004F346A" w:rsidP="0089786F">
            <w:pPr>
              <w:keepNext/>
              <w:keepLines/>
              <w:spacing w:before="40" w:after="40" w:line="240" w:lineRule="auto"/>
              <w:jc w:val="right"/>
              <w:rPr>
                <w:rFonts w:ascii="Arial" w:hAnsi="Arial" w:cs="Arial"/>
                <w:sz w:val="14"/>
                <w:szCs w:val="14"/>
              </w:rPr>
            </w:pPr>
            <w:r w:rsidRPr="00BF2AAF">
              <w:rPr>
                <w:rFonts w:ascii="Arial" w:hAnsi="Arial" w:cs="Arial"/>
                <w:color w:val="000000"/>
                <w:sz w:val="14"/>
                <w:szCs w:val="14"/>
              </w:rPr>
              <w:t>--</w:t>
            </w:r>
          </w:p>
        </w:tc>
        <w:tc>
          <w:tcPr>
            <w:tcW w:w="1631" w:type="dxa"/>
            <w:vAlign w:val="center"/>
          </w:tcPr>
          <w:p w14:paraId="47BF5680" w14:textId="77777777" w:rsidR="004F346A" w:rsidRPr="00BF2AAF" w:rsidRDefault="004F346A" w:rsidP="0089786F">
            <w:pPr>
              <w:keepNext/>
              <w:keepLines/>
              <w:spacing w:before="40" w:after="40" w:line="240" w:lineRule="auto"/>
              <w:jc w:val="right"/>
              <w:rPr>
                <w:rFonts w:ascii="Arial" w:hAnsi="Arial" w:cs="Arial"/>
                <w:sz w:val="14"/>
                <w:szCs w:val="14"/>
              </w:rPr>
            </w:pPr>
            <w:r w:rsidRPr="00BF2AAF">
              <w:rPr>
                <w:rFonts w:ascii="Arial" w:hAnsi="Arial" w:cs="Arial"/>
                <w:color w:val="000000"/>
                <w:sz w:val="14"/>
                <w:szCs w:val="14"/>
              </w:rPr>
              <w:t>(23.169)</w:t>
            </w:r>
          </w:p>
        </w:tc>
        <w:tc>
          <w:tcPr>
            <w:tcW w:w="1000" w:type="dxa"/>
            <w:vAlign w:val="center"/>
          </w:tcPr>
          <w:p w14:paraId="126641C6" w14:textId="77777777" w:rsidR="004F346A" w:rsidRPr="00BF2AAF" w:rsidRDefault="004F346A" w:rsidP="0089786F">
            <w:pPr>
              <w:keepNext/>
              <w:keepLines/>
              <w:spacing w:before="40" w:after="40" w:line="240" w:lineRule="auto"/>
              <w:jc w:val="right"/>
              <w:rPr>
                <w:rFonts w:ascii="Arial" w:hAnsi="Arial" w:cs="Arial"/>
                <w:sz w:val="14"/>
                <w:szCs w:val="14"/>
              </w:rPr>
            </w:pPr>
            <w:r w:rsidRPr="00BF2AAF">
              <w:rPr>
                <w:rFonts w:ascii="Arial" w:hAnsi="Arial" w:cs="Arial"/>
                <w:color w:val="000000"/>
                <w:sz w:val="14"/>
                <w:szCs w:val="14"/>
              </w:rPr>
              <w:t>--</w:t>
            </w:r>
          </w:p>
        </w:tc>
        <w:tc>
          <w:tcPr>
            <w:tcW w:w="1651" w:type="dxa"/>
            <w:vAlign w:val="center"/>
          </w:tcPr>
          <w:p w14:paraId="77F5F12A" w14:textId="77777777" w:rsidR="004F346A" w:rsidRPr="00BF2AAF" w:rsidRDefault="004F346A" w:rsidP="0089786F">
            <w:pPr>
              <w:spacing w:after="0" w:line="240" w:lineRule="auto"/>
              <w:jc w:val="right"/>
              <w:rPr>
                <w:rFonts w:ascii="Arial" w:hAnsi="Arial" w:cs="Arial"/>
                <w:sz w:val="14"/>
                <w:szCs w:val="14"/>
              </w:rPr>
            </w:pPr>
            <w:r w:rsidRPr="00BF2AAF">
              <w:rPr>
                <w:rFonts w:ascii="Arial" w:hAnsi="Arial" w:cs="Arial"/>
                <w:color w:val="000000"/>
                <w:sz w:val="14"/>
                <w:szCs w:val="14"/>
              </w:rPr>
              <w:t>23.169</w:t>
            </w:r>
          </w:p>
        </w:tc>
        <w:tc>
          <w:tcPr>
            <w:tcW w:w="1363" w:type="dxa"/>
            <w:vAlign w:val="center"/>
          </w:tcPr>
          <w:p w14:paraId="3131C6DA" w14:textId="77777777" w:rsidR="004F346A" w:rsidRPr="00BF2AAF" w:rsidRDefault="004F346A" w:rsidP="0089786F">
            <w:pPr>
              <w:spacing w:after="0" w:line="240" w:lineRule="auto"/>
              <w:jc w:val="right"/>
              <w:rPr>
                <w:rFonts w:ascii="Arial" w:hAnsi="Arial" w:cs="Arial"/>
                <w:sz w:val="14"/>
                <w:szCs w:val="14"/>
              </w:rPr>
            </w:pPr>
            <w:r w:rsidRPr="00BF2AAF">
              <w:rPr>
                <w:rFonts w:ascii="Arial" w:hAnsi="Arial" w:cs="Arial"/>
                <w:color w:val="000000"/>
                <w:sz w:val="14"/>
                <w:szCs w:val="14"/>
              </w:rPr>
              <w:t>--</w:t>
            </w:r>
          </w:p>
        </w:tc>
        <w:tc>
          <w:tcPr>
            <w:tcW w:w="1007" w:type="dxa"/>
            <w:vAlign w:val="center"/>
          </w:tcPr>
          <w:p w14:paraId="5DA676EE" w14:textId="77777777" w:rsidR="004F346A" w:rsidRPr="00BF2AAF" w:rsidRDefault="004F346A" w:rsidP="0089786F">
            <w:pPr>
              <w:spacing w:after="0" w:line="240" w:lineRule="auto"/>
              <w:jc w:val="right"/>
              <w:rPr>
                <w:rFonts w:ascii="Arial" w:hAnsi="Arial" w:cs="Arial"/>
                <w:b/>
                <w:bCs/>
                <w:sz w:val="14"/>
                <w:szCs w:val="14"/>
              </w:rPr>
            </w:pPr>
            <w:r w:rsidRPr="00BF2AAF">
              <w:rPr>
                <w:rFonts w:ascii="Arial" w:hAnsi="Arial" w:cs="Arial"/>
                <w:b/>
                <w:bCs/>
                <w:color w:val="000000"/>
                <w:sz w:val="14"/>
                <w:szCs w:val="14"/>
              </w:rPr>
              <w:t>--</w:t>
            </w:r>
          </w:p>
        </w:tc>
      </w:tr>
      <w:tr w:rsidR="004F346A" w:rsidRPr="00BF2AAF" w14:paraId="7DC09682" w14:textId="77777777" w:rsidTr="0089786F">
        <w:trPr>
          <w:trHeight w:val="175"/>
        </w:trPr>
        <w:tc>
          <w:tcPr>
            <w:tcW w:w="4837" w:type="dxa"/>
            <w:vAlign w:val="center"/>
          </w:tcPr>
          <w:p w14:paraId="27770642" w14:textId="77777777" w:rsidR="004F346A" w:rsidRPr="00BF2AAF" w:rsidRDefault="004F346A" w:rsidP="0089786F">
            <w:pPr>
              <w:keepNext/>
              <w:keepLines/>
              <w:spacing w:before="40" w:after="40" w:line="240" w:lineRule="auto"/>
              <w:ind w:left="113"/>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Outros resultados abrangentes</w:t>
            </w:r>
          </w:p>
        </w:tc>
        <w:tc>
          <w:tcPr>
            <w:tcW w:w="565" w:type="dxa"/>
            <w:shd w:val="clear" w:color="auto" w:fill="auto"/>
            <w:vAlign w:val="center"/>
          </w:tcPr>
          <w:p w14:paraId="1C37CD53" w14:textId="77777777" w:rsidR="004F346A" w:rsidRPr="00BF2AAF" w:rsidRDefault="004F346A" w:rsidP="0089786F">
            <w:pPr>
              <w:keepNext/>
              <w:keepLines/>
              <w:spacing w:before="40" w:after="40" w:line="240" w:lineRule="auto"/>
              <w:jc w:val="right"/>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[7.b]</w:t>
            </w:r>
          </w:p>
        </w:tc>
        <w:tc>
          <w:tcPr>
            <w:tcW w:w="1178" w:type="dxa"/>
            <w:shd w:val="clear" w:color="auto" w:fill="auto"/>
            <w:vAlign w:val="center"/>
          </w:tcPr>
          <w:p w14:paraId="23CC973C" w14:textId="77777777" w:rsidR="004F346A" w:rsidRPr="00BF2AAF" w:rsidRDefault="004F346A" w:rsidP="0089786F">
            <w:pPr>
              <w:keepNext/>
              <w:keepLines/>
              <w:spacing w:before="40" w:after="40" w:line="240" w:lineRule="auto"/>
              <w:jc w:val="right"/>
              <w:rPr>
                <w:rFonts w:ascii="Arial" w:hAnsi="Arial" w:cs="Arial"/>
                <w:sz w:val="14"/>
                <w:szCs w:val="14"/>
              </w:rPr>
            </w:pPr>
            <w:r w:rsidRPr="00BF2AAF">
              <w:rPr>
                <w:rFonts w:ascii="Arial" w:hAnsi="Arial" w:cs="Arial"/>
                <w:color w:val="000000"/>
                <w:sz w:val="14"/>
                <w:szCs w:val="14"/>
              </w:rPr>
              <w:t>--</w:t>
            </w:r>
          </w:p>
        </w:tc>
        <w:tc>
          <w:tcPr>
            <w:tcW w:w="959" w:type="dxa"/>
            <w:vAlign w:val="center"/>
          </w:tcPr>
          <w:p w14:paraId="7AD2A778" w14:textId="77777777" w:rsidR="004F346A" w:rsidRPr="00BF2AAF" w:rsidRDefault="004F346A" w:rsidP="0089786F">
            <w:pPr>
              <w:keepNext/>
              <w:keepLines/>
              <w:spacing w:before="40" w:after="40" w:line="240" w:lineRule="auto"/>
              <w:jc w:val="right"/>
              <w:rPr>
                <w:rFonts w:ascii="Arial" w:hAnsi="Arial" w:cs="Arial"/>
                <w:sz w:val="14"/>
                <w:szCs w:val="14"/>
              </w:rPr>
            </w:pPr>
            <w:r w:rsidRPr="00BF2AAF">
              <w:rPr>
                <w:rFonts w:ascii="Arial" w:hAnsi="Arial" w:cs="Arial"/>
                <w:color w:val="000000"/>
                <w:sz w:val="14"/>
                <w:szCs w:val="14"/>
              </w:rPr>
              <w:t>--</w:t>
            </w:r>
          </w:p>
        </w:tc>
        <w:tc>
          <w:tcPr>
            <w:tcW w:w="1118" w:type="dxa"/>
            <w:vAlign w:val="center"/>
          </w:tcPr>
          <w:p w14:paraId="7E6F9C27" w14:textId="77777777" w:rsidR="004F346A" w:rsidRPr="00BF2AAF" w:rsidRDefault="004F346A" w:rsidP="0089786F">
            <w:pPr>
              <w:keepNext/>
              <w:keepLines/>
              <w:spacing w:before="40" w:after="40" w:line="240" w:lineRule="auto"/>
              <w:jc w:val="right"/>
              <w:rPr>
                <w:rFonts w:ascii="Arial" w:hAnsi="Arial" w:cs="Arial"/>
                <w:sz w:val="14"/>
                <w:szCs w:val="14"/>
              </w:rPr>
            </w:pPr>
            <w:r w:rsidRPr="00BF2AAF">
              <w:rPr>
                <w:rFonts w:ascii="Arial" w:hAnsi="Arial" w:cs="Arial"/>
                <w:color w:val="000000"/>
                <w:sz w:val="14"/>
                <w:szCs w:val="14"/>
              </w:rPr>
              <w:t>--</w:t>
            </w:r>
          </w:p>
        </w:tc>
        <w:tc>
          <w:tcPr>
            <w:tcW w:w="1631" w:type="dxa"/>
            <w:vAlign w:val="center"/>
          </w:tcPr>
          <w:p w14:paraId="1AC68439" w14:textId="77777777" w:rsidR="004F346A" w:rsidRPr="00BF2AAF" w:rsidRDefault="004F346A" w:rsidP="0089786F">
            <w:pPr>
              <w:keepNext/>
              <w:keepLines/>
              <w:spacing w:before="40" w:after="40" w:line="240" w:lineRule="auto"/>
              <w:jc w:val="right"/>
              <w:rPr>
                <w:rFonts w:ascii="Arial" w:hAnsi="Arial" w:cs="Arial"/>
                <w:sz w:val="14"/>
                <w:szCs w:val="14"/>
              </w:rPr>
            </w:pPr>
            <w:r w:rsidRPr="00BF2AAF">
              <w:rPr>
                <w:rFonts w:ascii="Arial" w:hAnsi="Arial" w:cs="Arial"/>
                <w:color w:val="000000"/>
                <w:sz w:val="14"/>
                <w:szCs w:val="14"/>
              </w:rPr>
              <w:t>--</w:t>
            </w:r>
          </w:p>
        </w:tc>
        <w:tc>
          <w:tcPr>
            <w:tcW w:w="1000" w:type="dxa"/>
            <w:vAlign w:val="center"/>
          </w:tcPr>
          <w:p w14:paraId="4CCB4284" w14:textId="77777777" w:rsidR="004F346A" w:rsidRPr="00BF2AAF" w:rsidRDefault="004F346A" w:rsidP="0089786F">
            <w:pPr>
              <w:keepNext/>
              <w:keepLines/>
              <w:spacing w:before="40" w:after="40" w:line="240" w:lineRule="auto"/>
              <w:jc w:val="right"/>
              <w:rPr>
                <w:rFonts w:ascii="Arial" w:hAnsi="Arial" w:cs="Arial"/>
                <w:sz w:val="14"/>
                <w:szCs w:val="14"/>
              </w:rPr>
            </w:pPr>
            <w:r w:rsidRPr="00BF2AAF">
              <w:rPr>
                <w:rFonts w:ascii="Arial" w:hAnsi="Arial" w:cs="Arial"/>
                <w:color w:val="000000"/>
                <w:sz w:val="14"/>
                <w:szCs w:val="14"/>
              </w:rPr>
              <w:t>--</w:t>
            </w:r>
          </w:p>
        </w:tc>
        <w:tc>
          <w:tcPr>
            <w:tcW w:w="1651" w:type="dxa"/>
            <w:vAlign w:val="center"/>
          </w:tcPr>
          <w:p w14:paraId="2CC3AA8E" w14:textId="77777777" w:rsidR="004F346A" w:rsidRPr="00BF2AAF" w:rsidRDefault="004F346A" w:rsidP="0089786F">
            <w:pPr>
              <w:spacing w:after="0" w:line="240" w:lineRule="auto"/>
              <w:jc w:val="right"/>
              <w:rPr>
                <w:rFonts w:ascii="Arial" w:hAnsi="Arial" w:cs="Arial"/>
                <w:sz w:val="14"/>
                <w:szCs w:val="14"/>
              </w:rPr>
            </w:pPr>
            <w:r w:rsidRPr="00BF2AAF">
              <w:rPr>
                <w:rFonts w:ascii="Arial" w:hAnsi="Arial" w:cs="Arial"/>
                <w:color w:val="000000"/>
                <w:sz w:val="14"/>
                <w:szCs w:val="14"/>
              </w:rPr>
              <w:t>(466)</w:t>
            </w:r>
          </w:p>
        </w:tc>
        <w:tc>
          <w:tcPr>
            <w:tcW w:w="1363" w:type="dxa"/>
            <w:vAlign w:val="center"/>
          </w:tcPr>
          <w:p w14:paraId="6972D2F0" w14:textId="77777777" w:rsidR="004F346A" w:rsidRPr="00BF2AAF" w:rsidRDefault="004F346A" w:rsidP="0089786F">
            <w:pPr>
              <w:spacing w:after="0" w:line="240" w:lineRule="auto"/>
              <w:jc w:val="right"/>
              <w:rPr>
                <w:rFonts w:ascii="Arial" w:hAnsi="Arial" w:cs="Arial"/>
                <w:sz w:val="14"/>
                <w:szCs w:val="14"/>
              </w:rPr>
            </w:pPr>
            <w:r w:rsidRPr="00BF2AAF">
              <w:rPr>
                <w:rFonts w:ascii="Arial" w:hAnsi="Arial" w:cs="Arial"/>
                <w:color w:val="000000"/>
                <w:sz w:val="14"/>
                <w:szCs w:val="14"/>
              </w:rPr>
              <w:t>--</w:t>
            </w:r>
          </w:p>
        </w:tc>
        <w:tc>
          <w:tcPr>
            <w:tcW w:w="1007" w:type="dxa"/>
            <w:vAlign w:val="center"/>
          </w:tcPr>
          <w:p w14:paraId="75133AB8" w14:textId="77777777" w:rsidR="004F346A" w:rsidRPr="00BF2AAF" w:rsidRDefault="004F346A" w:rsidP="0089786F">
            <w:pPr>
              <w:spacing w:after="0" w:line="240" w:lineRule="auto"/>
              <w:jc w:val="right"/>
              <w:rPr>
                <w:rFonts w:ascii="Arial" w:hAnsi="Arial" w:cs="Arial"/>
                <w:b/>
                <w:bCs/>
                <w:sz w:val="14"/>
                <w:szCs w:val="14"/>
              </w:rPr>
            </w:pPr>
            <w:r w:rsidRPr="00BF2AAF">
              <w:rPr>
                <w:rFonts w:ascii="Arial" w:hAnsi="Arial" w:cs="Arial"/>
                <w:b/>
                <w:bCs/>
                <w:color w:val="000000"/>
                <w:sz w:val="14"/>
                <w:szCs w:val="14"/>
              </w:rPr>
              <w:t>(466)</w:t>
            </w:r>
          </w:p>
        </w:tc>
      </w:tr>
      <w:tr w:rsidR="004F346A" w:rsidRPr="00BF2AAF" w14:paraId="4AA8C8E7" w14:textId="77777777" w:rsidTr="0089786F">
        <w:trPr>
          <w:trHeight w:val="175"/>
        </w:trPr>
        <w:tc>
          <w:tcPr>
            <w:tcW w:w="4837" w:type="dxa"/>
            <w:vAlign w:val="center"/>
          </w:tcPr>
          <w:p w14:paraId="605AE832" w14:textId="77777777" w:rsidR="004F346A" w:rsidRPr="00BF2AAF" w:rsidRDefault="004F346A" w:rsidP="0089786F">
            <w:pPr>
              <w:keepNext/>
              <w:keepLines/>
              <w:spacing w:before="40" w:after="40" w:line="240" w:lineRule="auto"/>
              <w:ind w:left="113"/>
              <w:rPr>
                <w:rFonts w:ascii="Arial" w:eastAsia="Times New Roman" w:hAnsi="Arial" w:cs="Arial"/>
                <w:b/>
                <w:spacing w:val="-2"/>
                <w:sz w:val="14"/>
                <w:szCs w:val="14"/>
                <w:lang w:eastAsia="pt-BR"/>
              </w:rPr>
            </w:pPr>
            <w:r w:rsidRPr="00BF2AAF">
              <w:rPr>
                <w:rFonts w:ascii="Arial" w:eastAsia="Times New Roman" w:hAnsi="Arial" w:cs="Arial"/>
                <w:spacing w:val="-2"/>
                <w:sz w:val="14"/>
                <w:szCs w:val="14"/>
                <w:lang w:eastAsia="pt-BR"/>
              </w:rPr>
              <w:t>Dividendos prescritos</w:t>
            </w:r>
          </w:p>
        </w:tc>
        <w:tc>
          <w:tcPr>
            <w:tcW w:w="565" w:type="dxa"/>
            <w:shd w:val="clear" w:color="auto" w:fill="auto"/>
            <w:vAlign w:val="center"/>
          </w:tcPr>
          <w:p w14:paraId="1A8AA075" w14:textId="77777777" w:rsidR="004F346A" w:rsidRPr="00BF2AAF" w:rsidRDefault="004F346A" w:rsidP="0089786F">
            <w:pPr>
              <w:keepNext/>
              <w:keepLines/>
              <w:spacing w:before="40" w:after="40" w:line="240" w:lineRule="auto"/>
              <w:jc w:val="right"/>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[25.b]</w:t>
            </w:r>
          </w:p>
        </w:tc>
        <w:tc>
          <w:tcPr>
            <w:tcW w:w="1178" w:type="dxa"/>
            <w:shd w:val="clear" w:color="auto" w:fill="auto"/>
            <w:vAlign w:val="center"/>
          </w:tcPr>
          <w:p w14:paraId="533A5742" w14:textId="77777777" w:rsidR="004F346A" w:rsidRPr="00BF2AAF" w:rsidRDefault="004F346A" w:rsidP="0089786F">
            <w:pPr>
              <w:keepNext/>
              <w:keepLines/>
              <w:spacing w:before="40" w:after="40" w:line="240" w:lineRule="auto"/>
              <w:jc w:val="right"/>
              <w:rPr>
                <w:rFonts w:ascii="Arial" w:hAnsi="Arial" w:cs="Arial"/>
                <w:sz w:val="14"/>
                <w:szCs w:val="14"/>
              </w:rPr>
            </w:pPr>
            <w:r w:rsidRPr="00BF2AAF">
              <w:rPr>
                <w:rFonts w:ascii="Arial" w:hAnsi="Arial" w:cs="Arial"/>
                <w:color w:val="000000"/>
                <w:sz w:val="14"/>
                <w:szCs w:val="14"/>
              </w:rPr>
              <w:t>--</w:t>
            </w:r>
          </w:p>
        </w:tc>
        <w:tc>
          <w:tcPr>
            <w:tcW w:w="959" w:type="dxa"/>
            <w:vAlign w:val="center"/>
          </w:tcPr>
          <w:p w14:paraId="00326602" w14:textId="77777777" w:rsidR="004F346A" w:rsidRPr="00BF2AAF" w:rsidRDefault="004F346A" w:rsidP="0089786F">
            <w:pPr>
              <w:keepNext/>
              <w:keepLines/>
              <w:spacing w:before="40" w:after="40" w:line="240" w:lineRule="auto"/>
              <w:jc w:val="right"/>
              <w:rPr>
                <w:rFonts w:ascii="Arial" w:hAnsi="Arial" w:cs="Arial"/>
                <w:sz w:val="14"/>
                <w:szCs w:val="14"/>
              </w:rPr>
            </w:pPr>
            <w:r w:rsidRPr="00BF2AAF">
              <w:rPr>
                <w:rFonts w:ascii="Arial" w:hAnsi="Arial" w:cs="Arial"/>
                <w:color w:val="000000"/>
                <w:sz w:val="14"/>
                <w:szCs w:val="14"/>
              </w:rPr>
              <w:t>--</w:t>
            </w:r>
          </w:p>
        </w:tc>
        <w:tc>
          <w:tcPr>
            <w:tcW w:w="1118" w:type="dxa"/>
            <w:vAlign w:val="center"/>
          </w:tcPr>
          <w:p w14:paraId="288004D7" w14:textId="77777777" w:rsidR="004F346A" w:rsidRPr="00BF2AAF" w:rsidRDefault="004F346A" w:rsidP="0089786F">
            <w:pPr>
              <w:keepNext/>
              <w:keepLines/>
              <w:spacing w:before="40" w:after="40" w:line="240" w:lineRule="auto"/>
              <w:jc w:val="right"/>
              <w:rPr>
                <w:rFonts w:ascii="Arial" w:hAnsi="Arial" w:cs="Arial"/>
                <w:sz w:val="14"/>
                <w:szCs w:val="14"/>
              </w:rPr>
            </w:pPr>
            <w:r w:rsidRPr="00BF2AAF">
              <w:rPr>
                <w:rFonts w:ascii="Arial" w:hAnsi="Arial" w:cs="Arial"/>
                <w:color w:val="000000"/>
                <w:sz w:val="14"/>
                <w:szCs w:val="14"/>
              </w:rPr>
              <w:t>--</w:t>
            </w:r>
          </w:p>
        </w:tc>
        <w:tc>
          <w:tcPr>
            <w:tcW w:w="1631" w:type="dxa"/>
            <w:vAlign w:val="center"/>
          </w:tcPr>
          <w:p w14:paraId="524662BB" w14:textId="77777777" w:rsidR="004F346A" w:rsidRPr="00BF2AAF" w:rsidRDefault="004F346A" w:rsidP="0089786F">
            <w:pPr>
              <w:keepNext/>
              <w:keepLines/>
              <w:spacing w:before="40" w:after="40" w:line="240" w:lineRule="auto"/>
              <w:jc w:val="right"/>
              <w:rPr>
                <w:rFonts w:ascii="Arial" w:hAnsi="Arial" w:cs="Arial"/>
                <w:sz w:val="14"/>
                <w:szCs w:val="14"/>
              </w:rPr>
            </w:pPr>
            <w:r w:rsidRPr="00BF2AAF">
              <w:rPr>
                <w:rFonts w:ascii="Arial" w:hAnsi="Arial" w:cs="Arial"/>
                <w:color w:val="000000"/>
                <w:sz w:val="14"/>
                <w:szCs w:val="14"/>
              </w:rPr>
              <w:t>--</w:t>
            </w:r>
          </w:p>
        </w:tc>
        <w:tc>
          <w:tcPr>
            <w:tcW w:w="1000" w:type="dxa"/>
            <w:vAlign w:val="center"/>
          </w:tcPr>
          <w:p w14:paraId="714671C1" w14:textId="77777777" w:rsidR="004F346A" w:rsidRPr="00BF2AAF" w:rsidRDefault="004F346A" w:rsidP="0089786F">
            <w:pPr>
              <w:keepNext/>
              <w:keepLines/>
              <w:spacing w:before="40" w:after="40" w:line="240" w:lineRule="auto"/>
              <w:jc w:val="right"/>
              <w:rPr>
                <w:rFonts w:ascii="Arial" w:hAnsi="Arial" w:cs="Arial"/>
                <w:sz w:val="14"/>
                <w:szCs w:val="14"/>
              </w:rPr>
            </w:pPr>
            <w:r w:rsidRPr="00BF2AAF">
              <w:rPr>
                <w:rFonts w:ascii="Arial" w:hAnsi="Arial" w:cs="Arial"/>
                <w:color w:val="000000"/>
                <w:sz w:val="14"/>
                <w:szCs w:val="14"/>
              </w:rPr>
              <w:t>--</w:t>
            </w:r>
          </w:p>
        </w:tc>
        <w:tc>
          <w:tcPr>
            <w:tcW w:w="1651" w:type="dxa"/>
            <w:vAlign w:val="center"/>
          </w:tcPr>
          <w:p w14:paraId="3686E071" w14:textId="77777777" w:rsidR="004F346A" w:rsidRPr="00BF2AAF" w:rsidRDefault="004F346A" w:rsidP="0089786F">
            <w:pPr>
              <w:spacing w:after="0" w:line="240" w:lineRule="auto"/>
              <w:jc w:val="right"/>
              <w:rPr>
                <w:rFonts w:ascii="Arial" w:hAnsi="Arial" w:cs="Arial"/>
                <w:sz w:val="14"/>
                <w:szCs w:val="14"/>
              </w:rPr>
            </w:pPr>
            <w:r w:rsidRPr="00BF2AAF">
              <w:rPr>
                <w:rFonts w:ascii="Arial" w:hAnsi="Arial" w:cs="Arial"/>
                <w:color w:val="000000"/>
                <w:sz w:val="14"/>
                <w:szCs w:val="14"/>
              </w:rPr>
              <w:t>--</w:t>
            </w:r>
          </w:p>
        </w:tc>
        <w:tc>
          <w:tcPr>
            <w:tcW w:w="1363" w:type="dxa"/>
            <w:vAlign w:val="center"/>
          </w:tcPr>
          <w:p w14:paraId="6F5D151B" w14:textId="77777777" w:rsidR="004F346A" w:rsidRPr="00BF2AAF" w:rsidRDefault="004F346A" w:rsidP="0089786F">
            <w:pPr>
              <w:spacing w:after="0" w:line="240" w:lineRule="auto"/>
              <w:jc w:val="right"/>
              <w:rPr>
                <w:rFonts w:ascii="Arial" w:hAnsi="Arial" w:cs="Arial"/>
                <w:sz w:val="14"/>
                <w:szCs w:val="14"/>
              </w:rPr>
            </w:pPr>
            <w:r w:rsidRPr="00BF2AAF">
              <w:rPr>
                <w:rFonts w:ascii="Arial" w:hAnsi="Arial" w:cs="Arial"/>
                <w:color w:val="000000"/>
                <w:sz w:val="14"/>
                <w:szCs w:val="14"/>
              </w:rPr>
              <w:t>72</w:t>
            </w:r>
          </w:p>
        </w:tc>
        <w:tc>
          <w:tcPr>
            <w:tcW w:w="1007" w:type="dxa"/>
            <w:vAlign w:val="center"/>
          </w:tcPr>
          <w:p w14:paraId="60FFA6A4" w14:textId="77777777" w:rsidR="004F346A" w:rsidRPr="00BF2AAF" w:rsidRDefault="004F346A" w:rsidP="0089786F">
            <w:pPr>
              <w:spacing w:after="0" w:line="240" w:lineRule="auto"/>
              <w:jc w:val="right"/>
              <w:rPr>
                <w:rFonts w:ascii="Arial" w:hAnsi="Arial" w:cs="Arial"/>
                <w:b/>
                <w:bCs/>
                <w:sz w:val="14"/>
                <w:szCs w:val="14"/>
              </w:rPr>
            </w:pPr>
            <w:r w:rsidRPr="00BF2AAF">
              <w:rPr>
                <w:rFonts w:ascii="Arial" w:hAnsi="Arial" w:cs="Arial"/>
                <w:b/>
                <w:bCs/>
                <w:color w:val="000000"/>
                <w:sz w:val="14"/>
                <w:szCs w:val="14"/>
              </w:rPr>
              <w:t>72</w:t>
            </w:r>
          </w:p>
        </w:tc>
      </w:tr>
      <w:tr w:rsidR="004F346A" w:rsidRPr="00BF2AAF" w14:paraId="7D552F27" w14:textId="77777777" w:rsidTr="0089786F">
        <w:trPr>
          <w:trHeight w:val="175"/>
        </w:trPr>
        <w:tc>
          <w:tcPr>
            <w:tcW w:w="4837" w:type="dxa"/>
            <w:vAlign w:val="center"/>
          </w:tcPr>
          <w:p w14:paraId="48303244" w14:textId="77777777" w:rsidR="004F346A" w:rsidRPr="00BF2AAF" w:rsidRDefault="004F346A" w:rsidP="0089786F">
            <w:pPr>
              <w:keepNext/>
              <w:keepLines/>
              <w:spacing w:before="40" w:after="40" w:line="240" w:lineRule="auto"/>
              <w:ind w:left="113"/>
              <w:rPr>
                <w:rFonts w:ascii="Arial" w:eastAsia="Times New Roman" w:hAnsi="Arial" w:cs="Arial"/>
                <w:b/>
                <w:bCs/>
                <w:spacing w:val="-2"/>
                <w:sz w:val="14"/>
                <w:szCs w:val="14"/>
                <w:lang w:eastAsia="pt-BR"/>
              </w:rPr>
            </w:pPr>
            <w:r w:rsidRPr="00BF2AAF">
              <w:rPr>
                <w:rFonts w:ascii="Arial" w:eastAsia="Times New Roman" w:hAnsi="Arial" w:cs="Arial"/>
                <w:b/>
                <w:bCs/>
                <w:spacing w:val="-2"/>
                <w:sz w:val="14"/>
                <w:szCs w:val="14"/>
                <w:lang w:eastAsia="pt-BR"/>
              </w:rPr>
              <w:t>Lucro Líquido do Exercício</w:t>
            </w:r>
          </w:p>
        </w:tc>
        <w:tc>
          <w:tcPr>
            <w:tcW w:w="565" w:type="dxa"/>
            <w:shd w:val="clear" w:color="auto" w:fill="auto"/>
            <w:vAlign w:val="center"/>
          </w:tcPr>
          <w:p w14:paraId="7C052734" w14:textId="77777777" w:rsidR="004F346A" w:rsidRPr="00BF2AAF" w:rsidRDefault="004F346A" w:rsidP="0089786F">
            <w:pPr>
              <w:keepNext/>
              <w:keepLines/>
              <w:spacing w:before="40" w:after="40" w:line="240" w:lineRule="auto"/>
              <w:jc w:val="right"/>
              <w:rPr>
                <w:rFonts w:ascii="Arial" w:eastAsia="Times New Roman" w:hAnsi="Arial" w:cs="Arial"/>
                <w:b/>
                <w:spacing w:val="-2"/>
                <w:sz w:val="14"/>
                <w:szCs w:val="14"/>
                <w:lang w:eastAsia="pt-BR"/>
              </w:rPr>
            </w:pPr>
          </w:p>
        </w:tc>
        <w:tc>
          <w:tcPr>
            <w:tcW w:w="1178" w:type="dxa"/>
            <w:shd w:val="clear" w:color="auto" w:fill="auto"/>
            <w:vAlign w:val="center"/>
          </w:tcPr>
          <w:p w14:paraId="6CBDE12F" w14:textId="77777777" w:rsidR="004F346A" w:rsidRPr="00BF2AAF" w:rsidRDefault="004F346A" w:rsidP="0089786F">
            <w:pPr>
              <w:keepNext/>
              <w:keepLines/>
              <w:spacing w:before="40" w:after="40" w:line="240" w:lineRule="auto"/>
              <w:jc w:val="right"/>
              <w:rPr>
                <w:rFonts w:ascii="Arial" w:hAnsi="Arial" w:cs="Arial"/>
                <w:sz w:val="14"/>
                <w:szCs w:val="14"/>
              </w:rPr>
            </w:pPr>
            <w:r w:rsidRPr="00BF2AAF">
              <w:rPr>
                <w:rFonts w:ascii="Arial" w:hAnsi="Arial" w:cs="Arial"/>
                <w:color w:val="000000"/>
                <w:sz w:val="14"/>
                <w:szCs w:val="14"/>
              </w:rPr>
              <w:t>--</w:t>
            </w:r>
          </w:p>
        </w:tc>
        <w:tc>
          <w:tcPr>
            <w:tcW w:w="959" w:type="dxa"/>
            <w:vAlign w:val="center"/>
          </w:tcPr>
          <w:p w14:paraId="4B74CC79" w14:textId="77777777" w:rsidR="004F346A" w:rsidRPr="00BF2AAF" w:rsidRDefault="004F346A" w:rsidP="0089786F">
            <w:pPr>
              <w:keepNext/>
              <w:keepLines/>
              <w:spacing w:before="40" w:after="40" w:line="240" w:lineRule="auto"/>
              <w:jc w:val="right"/>
              <w:rPr>
                <w:rFonts w:ascii="Arial" w:hAnsi="Arial" w:cs="Arial"/>
                <w:b/>
                <w:sz w:val="14"/>
                <w:szCs w:val="14"/>
              </w:rPr>
            </w:pPr>
            <w:r w:rsidRPr="00BF2AAF">
              <w:rPr>
                <w:rFonts w:ascii="Arial" w:hAnsi="Arial" w:cs="Arial"/>
                <w:b/>
                <w:bCs/>
                <w:color w:val="000000"/>
                <w:sz w:val="14"/>
                <w:szCs w:val="14"/>
              </w:rPr>
              <w:t>--</w:t>
            </w:r>
          </w:p>
        </w:tc>
        <w:tc>
          <w:tcPr>
            <w:tcW w:w="1118" w:type="dxa"/>
            <w:vAlign w:val="center"/>
          </w:tcPr>
          <w:p w14:paraId="5AD5164C" w14:textId="77777777" w:rsidR="004F346A" w:rsidRPr="00BF2AAF" w:rsidRDefault="004F346A" w:rsidP="0089786F">
            <w:pPr>
              <w:keepNext/>
              <w:keepLines/>
              <w:spacing w:before="40" w:after="40" w:line="240" w:lineRule="auto"/>
              <w:jc w:val="right"/>
              <w:rPr>
                <w:rFonts w:ascii="Arial" w:hAnsi="Arial" w:cs="Arial"/>
                <w:b/>
                <w:sz w:val="14"/>
                <w:szCs w:val="14"/>
              </w:rPr>
            </w:pPr>
            <w:r w:rsidRPr="00BF2AAF">
              <w:rPr>
                <w:rFonts w:ascii="Arial" w:hAnsi="Arial" w:cs="Arial"/>
                <w:b/>
                <w:bCs/>
                <w:color w:val="000000"/>
                <w:sz w:val="14"/>
                <w:szCs w:val="14"/>
              </w:rPr>
              <w:t>--</w:t>
            </w:r>
          </w:p>
        </w:tc>
        <w:tc>
          <w:tcPr>
            <w:tcW w:w="1631" w:type="dxa"/>
            <w:vAlign w:val="center"/>
          </w:tcPr>
          <w:p w14:paraId="3BC5415E" w14:textId="77777777" w:rsidR="004F346A" w:rsidRPr="00BF2AAF" w:rsidRDefault="004F346A" w:rsidP="0089786F">
            <w:pPr>
              <w:keepNext/>
              <w:keepLines/>
              <w:spacing w:before="40" w:after="40" w:line="240" w:lineRule="auto"/>
              <w:jc w:val="right"/>
              <w:rPr>
                <w:rFonts w:ascii="Arial" w:hAnsi="Arial" w:cs="Arial"/>
                <w:b/>
                <w:sz w:val="14"/>
                <w:szCs w:val="14"/>
              </w:rPr>
            </w:pPr>
            <w:r w:rsidRPr="00BF2AAF">
              <w:rPr>
                <w:rFonts w:ascii="Arial" w:hAnsi="Arial" w:cs="Arial"/>
                <w:b/>
                <w:bCs/>
                <w:color w:val="000000"/>
                <w:sz w:val="14"/>
                <w:szCs w:val="14"/>
              </w:rPr>
              <w:t>--</w:t>
            </w:r>
          </w:p>
        </w:tc>
        <w:tc>
          <w:tcPr>
            <w:tcW w:w="1000" w:type="dxa"/>
            <w:vAlign w:val="center"/>
          </w:tcPr>
          <w:p w14:paraId="1969923C" w14:textId="77777777" w:rsidR="004F346A" w:rsidRPr="00BF2AAF" w:rsidRDefault="004F346A" w:rsidP="0089786F">
            <w:pPr>
              <w:keepNext/>
              <w:keepLines/>
              <w:spacing w:before="40" w:after="40" w:line="240" w:lineRule="auto"/>
              <w:jc w:val="right"/>
              <w:rPr>
                <w:rFonts w:ascii="Arial" w:hAnsi="Arial" w:cs="Arial"/>
                <w:b/>
                <w:sz w:val="14"/>
                <w:szCs w:val="14"/>
              </w:rPr>
            </w:pPr>
            <w:r w:rsidRPr="00BF2AAF">
              <w:rPr>
                <w:rFonts w:ascii="Arial" w:hAnsi="Arial" w:cs="Arial"/>
                <w:b/>
                <w:bCs/>
                <w:color w:val="000000"/>
                <w:sz w:val="14"/>
                <w:szCs w:val="14"/>
              </w:rPr>
              <w:t>--</w:t>
            </w:r>
          </w:p>
        </w:tc>
        <w:tc>
          <w:tcPr>
            <w:tcW w:w="1651" w:type="dxa"/>
            <w:vAlign w:val="center"/>
          </w:tcPr>
          <w:p w14:paraId="021BCE89" w14:textId="77777777" w:rsidR="004F346A" w:rsidRPr="00BF2AAF" w:rsidRDefault="004F346A" w:rsidP="0089786F">
            <w:pPr>
              <w:spacing w:after="0" w:line="240" w:lineRule="auto"/>
              <w:jc w:val="right"/>
              <w:rPr>
                <w:rFonts w:ascii="Arial" w:hAnsi="Arial" w:cs="Arial"/>
                <w:b/>
                <w:sz w:val="14"/>
                <w:szCs w:val="14"/>
              </w:rPr>
            </w:pPr>
            <w:r w:rsidRPr="00BF2AAF">
              <w:rPr>
                <w:rFonts w:ascii="Arial" w:hAnsi="Arial" w:cs="Arial"/>
                <w:b/>
                <w:bCs/>
                <w:color w:val="000000"/>
                <w:sz w:val="14"/>
                <w:szCs w:val="14"/>
              </w:rPr>
              <w:t>--</w:t>
            </w:r>
          </w:p>
        </w:tc>
        <w:tc>
          <w:tcPr>
            <w:tcW w:w="1363" w:type="dxa"/>
            <w:vAlign w:val="center"/>
          </w:tcPr>
          <w:p w14:paraId="7FCEFCDC" w14:textId="77777777" w:rsidR="004F346A" w:rsidRPr="00BF2AAF" w:rsidRDefault="004F346A" w:rsidP="0089786F">
            <w:pPr>
              <w:spacing w:after="0" w:line="240" w:lineRule="auto"/>
              <w:jc w:val="right"/>
              <w:rPr>
                <w:rFonts w:ascii="Arial" w:hAnsi="Arial" w:cs="Arial"/>
                <w:b/>
                <w:sz w:val="14"/>
                <w:szCs w:val="14"/>
              </w:rPr>
            </w:pPr>
            <w:r w:rsidRPr="00BF2AAF">
              <w:rPr>
                <w:rFonts w:ascii="Arial" w:hAnsi="Arial" w:cs="Arial"/>
                <w:b/>
                <w:bCs/>
                <w:color w:val="000000"/>
                <w:sz w:val="14"/>
                <w:szCs w:val="14"/>
              </w:rPr>
              <w:t>7.947.203</w:t>
            </w:r>
          </w:p>
        </w:tc>
        <w:tc>
          <w:tcPr>
            <w:tcW w:w="1007" w:type="dxa"/>
            <w:vAlign w:val="center"/>
          </w:tcPr>
          <w:p w14:paraId="42C792BD" w14:textId="77777777" w:rsidR="004F346A" w:rsidRPr="00BF2AAF" w:rsidRDefault="004F346A" w:rsidP="0089786F">
            <w:pPr>
              <w:spacing w:after="0" w:line="240" w:lineRule="auto"/>
              <w:jc w:val="right"/>
              <w:rPr>
                <w:rFonts w:ascii="Arial" w:hAnsi="Arial" w:cs="Arial"/>
                <w:b/>
                <w:bCs/>
                <w:sz w:val="14"/>
                <w:szCs w:val="14"/>
              </w:rPr>
            </w:pPr>
            <w:r w:rsidRPr="00BF2AAF">
              <w:rPr>
                <w:rFonts w:ascii="Arial" w:hAnsi="Arial" w:cs="Arial"/>
                <w:b/>
                <w:bCs/>
                <w:color w:val="000000"/>
                <w:sz w:val="14"/>
                <w:szCs w:val="14"/>
              </w:rPr>
              <w:t>7.947.203</w:t>
            </w:r>
          </w:p>
        </w:tc>
      </w:tr>
      <w:tr w:rsidR="004F346A" w:rsidRPr="00BF2AAF" w14:paraId="62E3FCA6" w14:textId="77777777" w:rsidTr="0089786F">
        <w:trPr>
          <w:trHeight w:val="172"/>
        </w:trPr>
        <w:tc>
          <w:tcPr>
            <w:tcW w:w="4837" w:type="dxa"/>
            <w:vAlign w:val="center"/>
          </w:tcPr>
          <w:p w14:paraId="47FEEAD8" w14:textId="77777777" w:rsidR="004F346A" w:rsidRPr="00BF2AAF" w:rsidRDefault="004F346A" w:rsidP="0089786F">
            <w:pPr>
              <w:keepNext/>
              <w:keepLines/>
              <w:spacing w:before="40" w:after="40" w:line="240" w:lineRule="auto"/>
              <w:ind w:left="113"/>
              <w:rPr>
                <w:rFonts w:ascii="Arial" w:eastAsia="Times New Roman" w:hAnsi="Arial" w:cs="Arial"/>
                <w:spacing w:val="-2"/>
                <w:sz w:val="14"/>
                <w:szCs w:val="14"/>
                <w:lang w:eastAsia="pt-BR"/>
              </w:rPr>
            </w:pPr>
            <w:r w:rsidRPr="00BF2AAF">
              <w:rPr>
                <w:rFonts w:ascii="Arial" w:eastAsia="Times New Roman" w:hAnsi="Arial" w:cs="Arial"/>
                <w:b/>
                <w:bCs/>
                <w:spacing w:val="-2"/>
                <w:sz w:val="14"/>
                <w:szCs w:val="14"/>
                <w:lang w:eastAsia="pt-BR"/>
              </w:rPr>
              <w:t>Destinações</w:t>
            </w:r>
            <w:r w:rsidRPr="00BF2AAF">
              <w:rPr>
                <w:rFonts w:ascii="Arial" w:eastAsia="Times New Roman" w:hAnsi="Arial" w:cs="Arial"/>
                <w:spacing w:val="-2"/>
                <w:sz w:val="14"/>
                <w:szCs w:val="14"/>
                <w:lang w:eastAsia="pt-BR"/>
              </w:rPr>
              <w:t xml:space="preserve"> - Reservas de Lucros</w:t>
            </w:r>
          </w:p>
        </w:tc>
        <w:tc>
          <w:tcPr>
            <w:tcW w:w="565" w:type="dxa"/>
            <w:vAlign w:val="center"/>
          </w:tcPr>
          <w:p w14:paraId="19844E17" w14:textId="5C4E73D5" w:rsidR="004F346A" w:rsidRPr="00BF2AAF" w:rsidRDefault="00686EDB" w:rsidP="0089786F">
            <w:pPr>
              <w:keepNext/>
              <w:keepLines/>
              <w:spacing w:before="40" w:after="40" w:line="240" w:lineRule="auto"/>
              <w:jc w:val="right"/>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[25.e]</w:t>
            </w:r>
          </w:p>
        </w:tc>
        <w:tc>
          <w:tcPr>
            <w:tcW w:w="1178" w:type="dxa"/>
            <w:vAlign w:val="center"/>
          </w:tcPr>
          <w:p w14:paraId="03B4983C" w14:textId="77777777" w:rsidR="004F346A" w:rsidRPr="00BF2AAF" w:rsidRDefault="004F346A" w:rsidP="0089786F">
            <w:pPr>
              <w:keepNext/>
              <w:keepLines/>
              <w:spacing w:before="40" w:after="40" w:line="240" w:lineRule="auto"/>
              <w:jc w:val="right"/>
              <w:rPr>
                <w:rFonts w:ascii="Arial" w:hAnsi="Arial" w:cs="Arial"/>
                <w:sz w:val="14"/>
                <w:szCs w:val="14"/>
              </w:rPr>
            </w:pPr>
            <w:r w:rsidRPr="00BF2AAF">
              <w:rPr>
                <w:rFonts w:ascii="Arial" w:hAnsi="Arial" w:cs="Arial"/>
                <w:color w:val="000000"/>
                <w:sz w:val="14"/>
                <w:szCs w:val="14"/>
              </w:rPr>
              <w:t>--</w:t>
            </w:r>
          </w:p>
        </w:tc>
        <w:tc>
          <w:tcPr>
            <w:tcW w:w="959" w:type="dxa"/>
            <w:vAlign w:val="center"/>
          </w:tcPr>
          <w:p w14:paraId="4240DB09" w14:textId="77777777" w:rsidR="004F346A" w:rsidRPr="00BF2AAF" w:rsidRDefault="004F346A" w:rsidP="0089786F">
            <w:pPr>
              <w:keepNext/>
              <w:keepLines/>
              <w:spacing w:before="40" w:after="40" w:line="240" w:lineRule="auto"/>
              <w:jc w:val="right"/>
              <w:rPr>
                <w:rFonts w:ascii="Arial" w:hAnsi="Arial" w:cs="Arial"/>
                <w:sz w:val="14"/>
                <w:szCs w:val="14"/>
              </w:rPr>
            </w:pPr>
            <w:r w:rsidRPr="00BF2AAF">
              <w:rPr>
                <w:rFonts w:ascii="Arial" w:hAnsi="Arial" w:cs="Arial"/>
                <w:color w:val="000000"/>
                <w:sz w:val="14"/>
                <w:szCs w:val="14"/>
              </w:rPr>
              <w:t>--</w:t>
            </w:r>
          </w:p>
        </w:tc>
        <w:tc>
          <w:tcPr>
            <w:tcW w:w="1118" w:type="dxa"/>
            <w:vAlign w:val="center"/>
          </w:tcPr>
          <w:p w14:paraId="4D1FCCAC" w14:textId="77777777" w:rsidR="004F346A" w:rsidRPr="00BF2AAF" w:rsidRDefault="004F346A" w:rsidP="0089786F">
            <w:pPr>
              <w:keepNext/>
              <w:keepLines/>
              <w:spacing w:before="40" w:after="40" w:line="240" w:lineRule="auto"/>
              <w:jc w:val="right"/>
              <w:rPr>
                <w:rFonts w:ascii="Arial" w:hAnsi="Arial" w:cs="Arial"/>
                <w:sz w:val="14"/>
                <w:szCs w:val="14"/>
              </w:rPr>
            </w:pPr>
            <w:r w:rsidRPr="00BF2AAF">
              <w:rPr>
                <w:rFonts w:ascii="Arial" w:hAnsi="Arial" w:cs="Arial"/>
                <w:color w:val="000000"/>
                <w:sz w:val="14"/>
                <w:szCs w:val="14"/>
              </w:rPr>
              <w:t>397.360</w:t>
            </w:r>
          </w:p>
        </w:tc>
        <w:tc>
          <w:tcPr>
            <w:tcW w:w="1631" w:type="dxa"/>
            <w:vAlign w:val="center"/>
          </w:tcPr>
          <w:p w14:paraId="57FBCB9C" w14:textId="77777777" w:rsidR="004F346A" w:rsidRPr="00BF2AAF" w:rsidRDefault="004F346A" w:rsidP="0089786F">
            <w:pPr>
              <w:keepNext/>
              <w:keepLines/>
              <w:spacing w:before="40" w:after="40" w:line="240" w:lineRule="auto"/>
              <w:jc w:val="right"/>
              <w:rPr>
                <w:rFonts w:ascii="Arial" w:hAnsi="Arial" w:cs="Arial"/>
                <w:sz w:val="14"/>
                <w:szCs w:val="14"/>
              </w:rPr>
            </w:pPr>
            <w:r w:rsidRPr="00BF2AAF">
              <w:rPr>
                <w:rFonts w:ascii="Arial" w:hAnsi="Arial" w:cs="Arial"/>
                <w:color w:val="000000"/>
                <w:sz w:val="14"/>
                <w:szCs w:val="14"/>
              </w:rPr>
              <w:t>2.520.416</w:t>
            </w:r>
          </w:p>
        </w:tc>
        <w:tc>
          <w:tcPr>
            <w:tcW w:w="1000" w:type="dxa"/>
            <w:vAlign w:val="center"/>
          </w:tcPr>
          <w:p w14:paraId="71BEF370" w14:textId="77777777" w:rsidR="004F346A" w:rsidRPr="00BF2AAF" w:rsidRDefault="004F346A" w:rsidP="0089786F">
            <w:pPr>
              <w:keepNext/>
              <w:keepLines/>
              <w:spacing w:before="40" w:after="40" w:line="240" w:lineRule="auto"/>
              <w:jc w:val="right"/>
              <w:rPr>
                <w:rFonts w:ascii="Arial" w:hAnsi="Arial" w:cs="Arial"/>
                <w:sz w:val="14"/>
                <w:szCs w:val="14"/>
              </w:rPr>
            </w:pPr>
            <w:r w:rsidRPr="00BF2AAF">
              <w:rPr>
                <w:rFonts w:ascii="Arial" w:hAnsi="Arial" w:cs="Arial"/>
                <w:color w:val="000000"/>
                <w:sz w:val="14"/>
                <w:szCs w:val="14"/>
              </w:rPr>
              <w:t>--</w:t>
            </w:r>
          </w:p>
        </w:tc>
        <w:tc>
          <w:tcPr>
            <w:tcW w:w="1651" w:type="dxa"/>
            <w:vAlign w:val="center"/>
          </w:tcPr>
          <w:p w14:paraId="458E12BD" w14:textId="77777777" w:rsidR="004F346A" w:rsidRPr="00BF2AAF" w:rsidRDefault="004F346A" w:rsidP="0089786F">
            <w:pPr>
              <w:keepNext/>
              <w:keepLines/>
              <w:spacing w:before="40" w:after="40" w:line="240" w:lineRule="auto"/>
              <w:jc w:val="right"/>
              <w:rPr>
                <w:rFonts w:ascii="Arial" w:hAnsi="Arial" w:cs="Arial"/>
                <w:sz w:val="14"/>
                <w:szCs w:val="14"/>
              </w:rPr>
            </w:pPr>
            <w:r w:rsidRPr="00BF2AAF">
              <w:rPr>
                <w:rFonts w:ascii="Arial" w:hAnsi="Arial" w:cs="Arial"/>
                <w:color w:val="000000"/>
                <w:sz w:val="14"/>
                <w:szCs w:val="14"/>
              </w:rPr>
              <w:t>--</w:t>
            </w:r>
          </w:p>
        </w:tc>
        <w:tc>
          <w:tcPr>
            <w:tcW w:w="1363" w:type="dxa"/>
            <w:vAlign w:val="center"/>
          </w:tcPr>
          <w:p w14:paraId="7671AAA8" w14:textId="77777777" w:rsidR="004F346A" w:rsidRPr="00BF2AAF" w:rsidRDefault="004F346A" w:rsidP="0089786F">
            <w:pPr>
              <w:keepNext/>
              <w:keepLines/>
              <w:spacing w:before="40" w:after="40" w:line="240" w:lineRule="auto"/>
              <w:jc w:val="right"/>
              <w:rPr>
                <w:rFonts w:ascii="Arial" w:hAnsi="Arial" w:cs="Arial"/>
                <w:sz w:val="14"/>
                <w:szCs w:val="14"/>
              </w:rPr>
            </w:pPr>
            <w:r w:rsidRPr="00BF2AAF">
              <w:rPr>
                <w:rFonts w:ascii="Arial" w:hAnsi="Arial" w:cs="Arial"/>
                <w:color w:val="000000"/>
                <w:sz w:val="14"/>
                <w:szCs w:val="14"/>
              </w:rPr>
              <w:t>(2.917.776)</w:t>
            </w:r>
          </w:p>
        </w:tc>
        <w:tc>
          <w:tcPr>
            <w:tcW w:w="1007" w:type="dxa"/>
            <w:vAlign w:val="center"/>
          </w:tcPr>
          <w:p w14:paraId="01ACF29C" w14:textId="77777777" w:rsidR="004F346A" w:rsidRPr="00BF2AAF" w:rsidRDefault="004F346A" w:rsidP="0089786F">
            <w:pPr>
              <w:keepNext/>
              <w:keepLines/>
              <w:spacing w:before="40" w:after="40" w:line="240" w:lineRule="auto"/>
              <w:jc w:val="right"/>
              <w:rPr>
                <w:rFonts w:ascii="Arial" w:hAnsi="Arial" w:cs="Arial"/>
                <w:b/>
                <w:bCs/>
                <w:sz w:val="14"/>
                <w:szCs w:val="14"/>
              </w:rPr>
            </w:pPr>
            <w:r w:rsidRPr="00BF2AAF">
              <w:rPr>
                <w:rFonts w:ascii="Arial" w:hAnsi="Arial" w:cs="Arial"/>
                <w:b/>
                <w:bCs/>
                <w:color w:val="000000"/>
                <w:sz w:val="14"/>
                <w:szCs w:val="14"/>
              </w:rPr>
              <w:t>--</w:t>
            </w:r>
          </w:p>
        </w:tc>
      </w:tr>
      <w:tr w:rsidR="004F346A" w:rsidRPr="00BF2AAF" w14:paraId="6CA8B03A" w14:textId="77777777" w:rsidTr="0089786F">
        <w:trPr>
          <w:trHeight w:val="172"/>
        </w:trPr>
        <w:tc>
          <w:tcPr>
            <w:tcW w:w="4837" w:type="dxa"/>
            <w:vAlign w:val="center"/>
          </w:tcPr>
          <w:p w14:paraId="5F604C10" w14:textId="77777777" w:rsidR="004F346A" w:rsidRPr="00BF2AAF" w:rsidRDefault="004F346A" w:rsidP="0089786F">
            <w:pPr>
              <w:keepNext/>
              <w:keepLines/>
              <w:spacing w:before="40" w:after="40" w:line="240" w:lineRule="auto"/>
              <w:ind w:left="113"/>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 xml:space="preserve">                       - Dividendos intercalares pagos </w:t>
            </w:r>
          </w:p>
        </w:tc>
        <w:tc>
          <w:tcPr>
            <w:tcW w:w="565" w:type="dxa"/>
            <w:vAlign w:val="center"/>
          </w:tcPr>
          <w:p w14:paraId="0C52F7E7" w14:textId="77777777" w:rsidR="004F346A" w:rsidRPr="00BF2AAF" w:rsidRDefault="004F346A" w:rsidP="0089786F">
            <w:pPr>
              <w:keepNext/>
              <w:keepLines/>
              <w:spacing w:before="40" w:after="40" w:line="240" w:lineRule="auto"/>
              <w:jc w:val="right"/>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[25.b]</w:t>
            </w:r>
          </w:p>
        </w:tc>
        <w:tc>
          <w:tcPr>
            <w:tcW w:w="1178" w:type="dxa"/>
            <w:vAlign w:val="center"/>
          </w:tcPr>
          <w:p w14:paraId="65FD1695" w14:textId="77777777" w:rsidR="004F346A" w:rsidRPr="00BF2AAF" w:rsidRDefault="004F346A" w:rsidP="0089786F">
            <w:pPr>
              <w:keepNext/>
              <w:keepLines/>
              <w:spacing w:before="40" w:after="40" w:line="240" w:lineRule="auto"/>
              <w:jc w:val="right"/>
              <w:rPr>
                <w:rFonts w:ascii="Arial" w:hAnsi="Arial" w:cs="Arial"/>
                <w:sz w:val="14"/>
                <w:szCs w:val="14"/>
              </w:rPr>
            </w:pPr>
            <w:r w:rsidRPr="00BF2AAF">
              <w:rPr>
                <w:rFonts w:ascii="Arial" w:hAnsi="Arial" w:cs="Arial"/>
                <w:color w:val="000000"/>
                <w:sz w:val="14"/>
                <w:szCs w:val="14"/>
              </w:rPr>
              <w:t>--</w:t>
            </w:r>
          </w:p>
        </w:tc>
        <w:tc>
          <w:tcPr>
            <w:tcW w:w="959" w:type="dxa"/>
            <w:vAlign w:val="center"/>
          </w:tcPr>
          <w:p w14:paraId="39583EC7" w14:textId="77777777" w:rsidR="004F346A" w:rsidRPr="00BF2AAF" w:rsidRDefault="004F346A" w:rsidP="0089786F">
            <w:pPr>
              <w:keepNext/>
              <w:keepLines/>
              <w:spacing w:before="40" w:after="40" w:line="240" w:lineRule="auto"/>
              <w:jc w:val="right"/>
              <w:rPr>
                <w:rFonts w:ascii="Arial" w:hAnsi="Arial" w:cs="Arial"/>
                <w:sz w:val="14"/>
                <w:szCs w:val="14"/>
              </w:rPr>
            </w:pPr>
            <w:r w:rsidRPr="00BF2AAF">
              <w:rPr>
                <w:rFonts w:ascii="Arial" w:hAnsi="Arial" w:cs="Arial"/>
                <w:color w:val="000000"/>
                <w:sz w:val="14"/>
                <w:szCs w:val="14"/>
              </w:rPr>
              <w:t>--</w:t>
            </w:r>
          </w:p>
        </w:tc>
        <w:tc>
          <w:tcPr>
            <w:tcW w:w="1118" w:type="dxa"/>
            <w:vAlign w:val="center"/>
          </w:tcPr>
          <w:p w14:paraId="096D1A4F" w14:textId="77777777" w:rsidR="004F346A" w:rsidRPr="00BF2AAF" w:rsidRDefault="004F346A" w:rsidP="0089786F">
            <w:pPr>
              <w:keepNext/>
              <w:keepLines/>
              <w:spacing w:before="40" w:after="40" w:line="240" w:lineRule="auto"/>
              <w:jc w:val="right"/>
              <w:rPr>
                <w:rFonts w:ascii="Arial" w:hAnsi="Arial" w:cs="Arial"/>
                <w:sz w:val="14"/>
                <w:szCs w:val="14"/>
              </w:rPr>
            </w:pPr>
            <w:r w:rsidRPr="00BF2AAF">
              <w:rPr>
                <w:rFonts w:ascii="Arial" w:hAnsi="Arial" w:cs="Arial"/>
                <w:color w:val="000000"/>
                <w:sz w:val="14"/>
                <w:szCs w:val="14"/>
              </w:rPr>
              <w:t>--</w:t>
            </w:r>
          </w:p>
        </w:tc>
        <w:tc>
          <w:tcPr>
            <w:tcW w:w="1631" w:type="dxa"/>
            <w:vAlign w:val="center"/>
          </w:tcPr>
          <w:p w14:paraId="3996FD26" w14:textId="77777777" w:rsidR="004F346A" w:rsidRPr="00BF2AAF" w:rsidRDefault="004F346A" w:rsidP="0089786F">
            <w:pPr>
              <w:keepNext/>
              <w:keepLines/>
              <w:spacing w:before="40" w:after="40" w:line="240" w:lineRule="auto"/>
              <w:jc w:val="right"/>
              <w:rPr>
                <w:rFonts w:ascii="Arial" w:hAnsi="Arial" w:cs="Arial"/>
                <w:sz w:val="14"/>
                <w:szCs w:val="14"/>
              </w:rPr>
            </w:pPr>
            <w:r w:rsidRPr="00BF2AAF">
              <w:rPr>
                <w:rFonts w:ascii="Arial" w:hAnsi="Arial" w:cs="Arial"/>
                <w:color w:val="000000"/>
                <w:sz w:val="14"/>
                <w:szCs w:val="14"/>
              </w:rPr>
              <w:t>--</w:t>
            </w:r>
          </w:p>
        </w:tc>
        <w:tc>
          <w:tcPr>
            <w:tcW w:w="1000" w:type="dxa"/>
            <w:vAlign w:val="center"/>
          </w:tcPr>
          <w:p w14:paraId="707A7A56" w14:textId="77777777" w:rsidR="004F346A" w:rsidRPr="00BF2AAF" w:rsidRDefault="004F346A" w:rsidP="0089786F">
            <w:pPr>
              <w:keepNext/>
              <w:keepLines/>
              <w:spacing w:before="40" w:after="40" w:line="240" w:lineRule="auto"/>
              <w:jc w:val="right"/>
              <w:rPr>
                <w:rFonts w:ascii="Arial" w:hAnsi="Arial" w:cs="Arial"/>
                <w:sz w:val="14"/>
                <w:szCs w:val="14"/>
              </w:rPr>
            </w:pPr>
            <w:r w:rsidRPr="00BF2AAF">
              <w:rPr>
                <w:rFonts w:ascii="Arial" w:hAnsi="Arial" w:cs="Arial"/>
                <w:color w:val="000000"/>
                <w:sz w:val="14"/>
                <w:szCs w:val="14"/>
              </w:rPr>
              <w:t>--</w:t>
            </w:r>
          </w:p>
        </w:tc>
        <w:tc>
          <w:tcPr>
            <w:tcW w:w="1651" w:type="dxa"/>
            <w:vAlign w:val="center"/>
          </w:tcPr>
          <w:p w14:paraId="25B425C9" w14:textId="77777777" w:rsidR="004F346A" w:rsidRPr="00BF2AAF" w:rsidRDefault="004F346A" w:rsidP="0089786F">
            <w:pPr>
              <w:keepNext/>
              <w:keepLines/>
              <w:spacing w:before="40" w:after="40" w:line="240" w:lineRule="auto"/>
              <w:jc w:val="right"/>
              <w:rPr>
                <w:rFonts w:ascii="Arial" w:hAnsi="Arial" w:cs="Arial"/>
                <w:sz w:val="14"/>
                <w:szCs w:val="14"/>
              </w:rPr>
            </w:pPr>
            <w:r w:rsidRPr="00BF2AAF">
              <w:rPr>
                <w:rFonts w:ascii="Arial" w:hAnsi="Arial" w:cs="Arial"/>
                <w:color w:val="000000"/>
                <w:sz w:val="14"/>
                <w:szCs w:val="14"/>
              </w:rPr>
              <w:t>--</w:t>
            </w:r>
          </w:p>
        </w:tc>
        <w:tc>
          <w:tcPr>
            <w:tcW w:w="1363" w:type="dxa"/>
            <w:vAlign w:val="center"/>
          </w:tcPr>
          <w:p w14:paraId="0B1A6345" w14:textId="77777777" w:rsidR="004F346A" w:rsidRPr="00BF2AAF" w:rsidRDefault="004F346A" w:rsidP="0089786F">
            <w:pPr>
              <w:keepNext/>
              <w:keepLines/>
              <w:spacing w:before="40" w:after="40" w:line="240" w:lineRule="auto"/>
              <w:jc w:val="right"/>
              <w:rPr>
                <w:rFonts w:ascii="Arial" w:hAnsi="Arial" w:cs="Arial"/>
                <w:sz w:val="14"/>
                <w:szCs w:val="14"/>
              </w:rPr>
            </w:pPr>
            <w:r w:rsidRPr="00BF2AAF">
              <w:rPr>
                <w:rFonts w:ascii="Arial" w:hAnsi="Arial" w:cs="Arial"/>
                <w:color w:val="000000"/>
                <w:sz w:val="14"/>
                <w:szCs w:val="14"/>
              </w:rPr>
              <w:t>(3.210.050)</w:t>
            </w:r>
          </w:p>
        </w:tc>
        <w:tc>
          <w:tcPr>
            <w:tcW w:w="1007" w:type="dxa"/>
            <w:vAlign w:val="center"/>
          </w:tcPr>
          <w:p w14:paraId="0E5EF9FA" w14:textId="77777777" w:rsidR="004F346A" w:rsidRPr="00BF2AAF" w:rsidRDefault="004F346A" w:rsidP="0089786F">
            <w:pPr>
              <w:keepNext/>
              <w:keepLines/>
              <w:spacing w:before="40" w:after="40" w:line="240" w:lineRule="auto"/>
              <w:jc w:val="right"/>
              <w:rPr>
                <w:rFonts w:ascii="Arial" w:hAnsi="Arial" w:cs="Arial"/>
                <w:b/>
                <w:bCs/>
                <w:sz w:val="14"/>
                <w:szCs w:val="14"/>
              </w:rPr>
            </w:pPr>
            <w:r w:rsidRPr="00BF2AAF">
              <w:rPr>
                <w:rFonts w:ascii="Arial" w:hAnsi="Arial" w:cs="Arial"/>
                <w:b/>
                <w:bCs/>
                <w:color w:val="000000"/>
                <w:sz w:val="14"/>
                <w:szCs w:val="14"/>
              </w:rPr>
              <w:t>(3.210.050)</w:t>
            </w:r>
          </w:p>
        </w:tc>
      </w:tr>
      <w:tr w:rsidR="004F346A" w:rsidRPr="00BF2AAF" w14:paraId="2F3EC732" w14:textId="77777777" w:rsidTr="0089786F">
        <w:trPr>
          <w:trHeight w:val="172"/>
        </w:trPr>
        <w:tc>
          <w:tcPr>
            <w:tcW w:w="4837" w:type="dxa"/>
            <w:tcBorders>
              <w:bottom w:val="single" w:sz="2" w:space="0" w:color="1F3864" w:themeColor="accent1" w:themeShade="80"/>
            </w:tcBorders>
            <w:vAlign w:val="center"/>
          </w:tcPr>
          <w:p w14:paraId="1E7D9B0E" w14:textId="77777777" w:rsidR="004F346A" w:rsidRPr="00BF2AAF" w:rsidRDefault="004F346A" w:rsidP="0089786F">
            <w:pPr>
              <w:keepNext/>
              <w:keepLines/>
              <w:spacing w:before="40" w:after="40" w:line="240" w:lineRule="auto"/>
              <w:ind w:left="113"/>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 xml:space="preserve">                       - Dividendos propostos a pagar</w:t>
            </w:r>
          </w:p>
        </w:tc>
        <w:tc>
          <w:tcPr>
            <w:tcW w:w="565" w:type="dxa"/>
            <w:tcBorders>
              <w:bottom w:val="single" w:sz="2" w:space="0" w:color="1F3864" w:themeColor="accent1" w:themeShade="80"/>
            </w:tcBorders>
            <w:vAlign w:val="center"/>
          </w:tcPr>
          <w:p w14:paraId="53B236D6" w14:textId="77777777" w:rsidR="004F346A" w:rsidRPr="00BF2AAF" w:rsidRDefault="004F346A" w:rsidP="0089786F">
            <w:pPr>
              <w:keepNext/>
              <w:keepLines/>
              <w:spacing w:before="40" w:after="40" w:line="240" w:lineRule="auto"/>
              <w:jc w:val="right"/>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[25.b]</w:t>
            </w:r>
          </w:p>
        </w:tc>
        <w:tc>
          <w:tcPr>
            <w:tcW w:w="1178" w:type="dxa"/>
            <w:tcBorders>
              <w:bottom w:val="single" w:sz="2" w:space="0" w:color="1F3864" w:themeColor="accent1" w:themeShade="80"/>
            </w:tcBorders>
            <w:vAlign w:val="center"/>
          </w:tcPr>
          <w:p w14:paraId="76EE85E8" w14:textId="77777777" w:rsidR="004F346A" w:rsidRPr="00BF2AAF" w:rsidRDefault="004F346A" w:rsidP="0089786F">
            <w:pPr>
              <w:keepNext/>
              <w:keepLines/>
              <w:spacing w:before="40" w:after="40" w:line="240" w:lineRule="auto"/>
              <w:jc w:val="right"/>
              <w:rPr>
                <w:rFonts w:ascii="Arial" w:hAnsi="Arial" w:cs="Arial"/>
                <w:sz w:val="14"/>
                <w:szCs w:val="14"/>
              </w:rPr>
            </w:pPr>
            <w:r w:rsidRPr="00BF2AAF">
              <w:rPr>
                <w:rFonts w:ascii="Arial" w:hAnsi="Arial" w:cs="Arial"/>
                <w:color w:val="000000"/>
                <w:sz w:val="14"/>
                <w:szCs w:val="14"/>
              </w:rPr>
              <w:t>--</w:t>
            </w:r>
          </w:p>
        </w:tc>
        <w:tc>
          <w:tcPr>
            <w:tcW w:w="959" w:type="dxa"/>
            <w:tcBorders>
              <w:bottom w:val="single" w:sz="2" w:space="0" w:color="1F3864" w:themeColor="accent1" w:themeShade="80"/>
            </w:tcBorders>
            <w:vAlign w:val="center"/>
          </w:tcPr>
          <w:p w14:paraId="37941123" w14:textId="77777777" w:rsidR="004F346A" w:rsidRPr="00BF2AAF" w:rsidRDefault="004F346A" w:rsidP="0089786F">
            <w:pPr>
              <w:keepNext/>
              <w:keepLines/>
              <w:spacing w:before="40" w:after="40" w:line="240" w:lineRule="auto"/>
              <w:jc w:val="right"/>
              <w:rPr>
                <w:rFonts w:ascii="Arial" w:hAnsi="Arial" w:cs="Arial"/>
                <w:sz w:val="14"/>
                <w:szCs w:val="14"/>
              </w:rPr>
            </w:pPr>
            <w:r w:rsidRPr="00BF2AAF">
              <w:rPr>
                <w:rFonts w:ascii="Arial" w:hAnsi="Arial" w:cs="Arial"/>
                <w:color w:val="000000"/>
                <w:sz w:val="14"/>
                <w:szCs w:val="14"/>
              </w:rPr>
              <w:t>--</w:t>
            </w:r>
          </w:p>
        </w:tc>
        <w:tc>
          <w:tcPr>
            <w:tcW w:w="1118" w:type="dxa"/>
            <w:tcBorders>
              <w:bottom w:val="single" w:sz="2" w:space="0" w:color="1F3864" w:themeColor="accent1" w:themeShade="80"/>
            </w:tcBorders>
            <w:vAlign w:val="center"/>
          </w:tcPr>
          <w:p w14:paraId="46624F4B" w14:textId="77777777" w:rsidR="004F346A" w:rsidRPr="00BF2AAF" w:rsidRDefault="004F346A" w:rsidP="0089786F">
            <w:pPr>
              <w:keepNext/>
              <w:keepLines/>
              <w:spacing w:before="40" w:after="40" w:line="240" w:lineRule="auto"/>
              <w:jc w:val="right"/>
              <w:rPr>
                <w:rFonts w:ascii="Arial" w:hAnsi="Arial" w:cs="Arial"/>
                <w:sz w:val="14"/>
                <w:szCs w:val="14"/>
              </w:rPr>
            </w:pPr>
            <w:r w:rsidRPr="00BF2AAF">
              <w:rPr>
                <w:rFonts w:ascii="Arial" w:hAnsi="Arial" w:cs="Arial"/>
                <w:color w:val="000000"/>
                <w:sz w:val="14"/>
                <w:szCs w:val="14"/>
              </w:rPr>
              <w:t>--</w:t>
            </w:r>
          </w:p>
        </w:tc>
        <w:tc>
          <w:tcPr>
            <w:tcW w:w="1631" w:type="dxa"/>
            <w:tcBorders>
              <w:bottom w:val="single" w:sz="2" w:space="0" w:color="1F3864" w:themeColor="accent1" w:themeShade="80"/>
            </w:tcBorders>
            <w:vAlign w:val="center"/>
          </w:tcPr>
          <w:p w14:paraId="4488D972" w14:textId="77777777" w:rsidR="004F346A" w:rsidRPr="00BF2AAF" w:rsidRDefault="004F346A" w:rsidP="0089786F">
            <w:pPr>
              <w:keepNext/>
              <w:keepLines/>
              <w:spacing w:before="40" w:after="40" w:line="240" w:lineRule="auto"/>
              <w:jc w:val="right"/>
              <w:rPr>
                <w:rFonts w:ascii="Arial" w:hAnsi="Arial" w:cs="Arial"/>
                <w:sz w:val="14"/>
                <w:szCs w:val="14"/>
              </w:rPr>
            </w:pPr>
            <w:r w:rsidRPr="00BF2AAF">
              <w:rPr>
                <w:rFonts w:ascii="Arial" w:hAnsi="Arial" w:cs="Arial"/>
                <w:color w:val="000000"/>
                <w:sz w:val="14"/>
                <w:szCs w:val="14"/>
              </w:rPr>
              <w:t>--</w:t>
            </w:r>
          </w:p>
        </w:tc>
        <w:tc>
          <w:tcPr>
            <w:tcW w:w="1000" w:type="dxa"/>
            <w:tcBorders>
              <w:bottom w:val="single" w:sz="2" w:space="0" w:color="1F3864" w:themeColor="accent1" w:themeShade="80"/>
            </w:tcBorders>
            <w:vAlign w:val="center"/>
          </w:tcPr>
          <w:p w14:paraId="510AC527" w14:textId="77777777" w:rsidR="004F346A" w:rsidRPr="00BF2AAF" w:rsidRDefault="004F346A" w:rsidP="0089786F">
            <w:pPr>
              <w:keepNext/>
              <w:keepLines/>
              <w:spacing w:before="40" w:after="40" w:line="240" w:lineRule="auto"/>
              <w:jc w:val="right"/>
              <w:rPr>
                <w:rFonts w:ascii="Arial" w:hAnsi="Arial" w:cs="Arial"/>
                <w:sz w:val="14"/>
                <w:szCs w:val="14"/>
              </w:rPr>
            </w:pPr>
            <w:r w:rsidRPr="00BF2AAF">
              <w:rPr>
                <w:rFonts w:ascii="Arial" w:hAnsi="Arial" w:cs="Arial"/>
                <w:color w:val="000000"/>
                <w:sz w:val="14"/>
                <w:szCs w:val="14"/>
              </w:rPr>
              <w:t>--</w:t>
            </w:r>
          </w:p>
        </w:tc>
        <w:tc>
          <w:tcPr>
            <w:tcW w:w="1651" w:type="dxa"/>
            <w:tcBorders>
              <w:bottom w:val="single" w:sz="2" w:space="0" w:color="1F3864" w:themeColor="accent1" w:themeShade="80"/>
            </w:tcBorders>
            <w:vAlign w:val="center"/>
          </w:tcPr>
          <w:p w14:paraId="253A41BC" w14:textId="77777777" w:rsidR="004F346A" w:rsidRPr="00BF2AAF" w:rsidRDefault="004F346A" w:rsidP="0089786F">
            <w:pPr>
              <w:keepNext/>
              <w:keepLines/>
              <w:spacing w:before="40" w:after="40" w:line="240" w:lineRule="auto"/>
              <w:jc w:val="right"/>
              <w:rPr>
                <w:rFonts w:ascii="Arial" w:hAnsi="Arial" w:cs="Arial"/>
                <w:sz w:val="14"/>
                <w:szCs w:val="14"/>
              </w:rPr>
            </w:pPr>
            <w:r w:rsidRPr="00BF2AAF">
              <w:rPr>
                <w:rFonts w:ascii="Arial" w:hAnsi="Arial" w:cs="Arial"/>
                <w:color w:val="000000"/>
                <w:sz w:val="14"/>
                <w:szCs w:val="14"/>
              </w:rPr>
              <w:t>--</w:t>
            </w:r>
          </w:p>
        </w:tc>
        <w:tc>
          <w:tcPr>
            <w:tcW w:w="1363" w:type="dxa"/>
            <w:tcBorders>
              <w:bottom w:val="single" w:sz="2" w:space="0" w:color="1F3864" w:themeColor="accent1" w:themeShade="80"/>
            </w:tcBorders>
            <w:vAlign w:val="center"/>
          </w:tcPr>
          <w:p w14:paraId="46F89799" w14:textId="77777777" w:rsidR="004F346A" w:rsidRPr="00BF2AAF" w:rsidRDefault="004F346A" w:rsidP="0089786F">
            <w:pPr>
              <w:keepNext/>
              <w:keepLines/>
              <w:spacing w:before="40" w:after="40" w:line="240" w:lineRule="auto"/>
              <w:jc w:val="right"/>
              <w:rPr>
                <w:rFonts w:ascii="Arial" w:hAnsi="Arial" w:cs="Arial"/>
                <w:sz w:val="14"/>
                <w:szCs w:val="14"/>
              </w:rPr>
            </w:pPr>
            <w:r w:rsidRPr="00BF2AAF">
              <w:rPr>
                <w:rFonts w:ascii="Arial" w:hAnsi="Arial" w:cs="Arial"/>
                <w:color w:val="000000"/>
                <w:sz w:val="14"/>
                <w:szCs w:val="14"/>
              </w:rPr>
              <w:t>(2.455.023)</w:t>
            </w:r>
          </w:p>
        </w:tc>
        <w:tc>
          <w:tcPr>
            <w:tcW w:w="1007" w:type="dxa"/>
            <w:tcBorders>
              <w:bottom w:val="single" w:sz="2" w:space="0" w:color="1F3864" w:themeColor="accent1" w:themeShade="80"/>
            </w:tcBorders>
            <w:vAlign w:val="center"/>
          </w:tcPr>
          <w:p w14:paraId="49DC9B4D" w14:textId="77777777" w:rsidR="004F346A" w:rsidRPr="00BF2AAF" w:rsidRDefault="004F346A" w:rsidP="0089786F">
            <w:pPr>
              <w:keepNext/>
              <w:keepLines/>
              <w:spacing w:before="40" w:after="40" w:line="240" w:lineRule="auto"/>
              <w:jc w:val="right"/>
              <w:rPr>
                <w:rFonts w:ascii="Arial" w:hAnsi="Arial" w:cs="Arial"/>
                <w:b/>
                <w:bCs/>
                <w:sz w:val="14"/>
                <w:szCs w:val="14"/>
              </w:rPr>
            </w:pPr>
            <w:r w:rsidRPr="00BF2AAF">
              <w:rPr>
                <w:rFonts w:ascii="Arial" w:hAnsi="Arial" w:cs="Arial"/>
                <w:b/>
                <w:bCs/>
                <w:color w:val="000000"/>
                <w:sz w:val="14"/>
                <w:szCs w:val="14"/>
              </w:rPr>
              <w:t>(2.455.023)</w:t>
            </w:r>
          </w:p>
        </w:tc>
      </w:tr>
      <w:tr w:rsidR="004F346A" w:rsidRPr="00BF2AAF" w14:paraId="764E5914" w14:textId="77777777" w:rsidTr="0089786F">
        <w:trPr>
          <w:trHeight w:val="172"/>
        </w:trPr>
        <w:tc>
          <w:tcPr>
            <w:tcW w:w="4837" w:type="dxa"/>
            <w:tcBorders>
              <w:top w:val="single" w:sz="2" w:space="0" w:color="1F3864" w:themeColor="accent1" w:themeShade="80"/>
              <w:bottom w:val="single" w:sz="2" w:space="0" w:color="1F3864" w:themeColor="accent1" w:themeShade="80"/>
            </w:tcBorders>
            <w:vAlign w:val="center"/>
          </w:tcPr>
          <w:p w14:paraId="166C8410" w14:textId="77777777" w:rsidR="004F346A" w:rsidRPr="00BF2AAF" w:rsidRDefault="004F346A" w:rsidP="0089786F">
            <w:pPr>
              <w:keepNext/>
              <w:keepLines/>
              <w:spacing w:before="40" w:after="40" w:line="240" w:lineRule="auto"/>
              <w:rPr>
                <w:rFonts w:ascii="Arial" w:eastAsia="Times New Roman" w:hAnsi="Arial" w:cs="Arial"/>
                <w:b/>
                <w:bCs/>
                <w:spacing w:val="-2"/>
                <w:sz w:val="14"/>
                <w:szCs w:val="14"/>
                <w:lang w:eastAsia="pt-BR"/>
              </w:rPr>
            </w:pPr>
            <w:r w:rsidRPr="00BF2AAF">
              <w:rPr>
                <w:rFonts w:ascii="Arial" w:eastAsia="Times New Roman" w:hAnsi="Arial" w:cs="Arial"/>
                <w:b/>
                <w:bCs/>
                <w:spacing w:val="-2"/>
                <w:sz w:val="14"/>
                <w:szCs w:val="14"/>
                <w:lang w:eastAsia="pt-BR"/>
              </w:rPr>
              <w:t>Saldos em 31.12.2023</w:t>
            </w:r>
          </w:p>
        </w:tc>
        <w:tc>
          <w:tcPr>
            <w:tcW w:w="565" w:type="dxa"/>
            <w:tcBorders>
              <w:top w:val="single" w:sz="2" w:space="0" w:color="1F3864" w:themeColor="accent1" w:themeShade="80"/>
              <w:bottom w:val="single" w:sz="2" w:space="0" w:color="1F3864" w:themeColor="accent1" w:themeShade="80"/>
            </w:tcBorders>
            <w:vAlign w:val="center"/>
          </w:tcPr>
          <w:p w14:paraId="5C130472" w14:textId="77777777" w:rsidR="004F346A" w:rsidRPr="00BF2AAF" w:rsidRDefault="004F346A" w:rsidP="0089786F">
            <w:pPr>
              <w:keepNext/>
              <w:keepLines/>
              <w:spacing w:before="40" w:after="40" w:line="240" w:lineRule="auto"/>
              <w:jc w:val="center"/>
              <w:rPr>
                <w:rFonts w:ascii="Arial" w:eastAsia="Times New Roman" w:hAnsi="Arial" w:cs="Arial"/>
                <w:b/>
                <w:bCs/>
                <w:spacing w:val="-2"/>
                <w:sz w:val="14"/>
                <w:szCs w:val="14"/>
                <w:lang w:eastAsia="pt-BR"/>
              </w:rPr>
            </w:pPr>
          </w:p>
        </w:tc>
        <w:tc>
          <w:tcPr>
            <w:tcW w:w="1178" w:type="dxa"/>
            <w:tcBorders>
              <w:top w:val="single" w:sz="2" w:space="0" w:color="1F3864" w:themeColor="accent1" w:themeShade="80"/>
              <w:bottom w:val="single" w:sz="2" w:space="0" w:color="1F3864" w:themeColor="accent1" w:themeShade="80"/>
            </w:tcBorders>
            <w:vAlign w:val="center"/>
          </w:tcPr>
          <w:p w14:paraId="609E70D0" w14:textId="77777777" w:rsidR="004F346A" w:rsidRPr="00BF2AAF" w:rsidRDefault="004F346A" w:rsidP="0089786F">
            <w:pPr>
              <w:keepNext/>
              <w:keepLines/>
              <w:spacing w:before="40" w:after="40" w:line="240" w:lineRule="auto"/>
              <w:jc w:val="right"/>
              <w:rPr>
                <w:rFonts w:ascii="Arial" w:hAnsi="Arial" w:cs="Arial"/>
                <w:b/>
                <w:bCs/>
                <w:sz w:val="14"/>
                <w:szCs w:val="14"/>
              </w:rPr>
            </w:pPr>
            <w:r w:rsidRPr="00BF2AAF">
              <w:rPr>
                <w:rFonts w:ascii="Arial" w:hAnsi="Arial" w:cs="Arial"/>
                <w:b/>
                <w:bCs/>
                <w:color w:val="000000"/>
                <w:sz w:val="14"/>
                <w:szCs w:val="14"/>
              </w:rPr>
              <w:t>6.269.692</w:t>
            </w:r>
          </w:p>
        </w:tc>
        <w:tc>
          <w:tcPr>
            <w:tcW w:w="959" w:type="dxa"/>
            <w:tcBorders>
              <w:top w:val="single" w:sz="2" w:space="0" w:color="1F3864" w:themeColor="accent1" w:themeShade="80"/>
              <w:bottom w:val="single" w:sz="2" w:space="0" w:color="1F3864" w:themeColor="accent1" w:themeShade="80"/>
            </w:tcBorders>
            <w:vAlign w:val="center"/>
          </w:tcPr>
          <w:p w14:paraId="395ACEE1" w14:textId="77777777" w:rsidR="004F346A" w:rsidRPr="00BF2AAF" w:rsidRDefault="004F346A" w:rsidP="0089786F">
            <w:pPr>
              <w:keepNext/>
              <w:keepLines/>
              <w:spacing w:before="40" w:after="40" w:line="240" w:lineRule="auto"/>
              <w:jc w:val="right"/>
              <w:rPr>
                <w:rFonts w:ascii="Arial" w:hAnsi="Arial" w:cs="Arial"/>
                <w:b/>
                <w:bCs/>
                <w:sz w:val="14"/>
                <w:szCs w:val="14"/>
              </w:rPr>
            </w:pPr>
            <w:r w:rsidRPr="00BF2AAF">
              <w:rPr>
                <w:rFonts w:ascii="Arial" w:hAnsi="Arial" w:cs="Arial"/>
                <w:b/>
                <w:bCs/>
                <w:color w:val="000000"/>
                <w:sz w:val="14"/>
                <w:szCs w:val="14"/>
              </w:rPr>
              <w:t>1.805</w:t>
            </w:r>
          </w:p>
        </w:tc>
        <w:tc>
          <w:tcPr>
            <w:tcW w:w="1118" w:type="dxa"/>
            <w:tcBorders>
              <w:top w:val="single" w:sz="2" w:space="0" w:color="1F3864" w:themeColor="accent1" w:themeShade="80"/>
              <w:bottom w:val="single" w:sz="2" w:space="0" w:color="1F3864" w:themeColor="accent1" w:themeShade="80"/>
            </w:tcBorders>
            <w:vAlign w:val="center"/>
          </w:tcPr>
          <w:p w14:paraId="6BBF561E" w14:textId="77777777" w:rsidR="004F346A" w:rsidRPr="00BF2AAF" w:rsidRDefault="004F346A" w:rsidP="0089786F">
            <w:pPr>
              <w:keepNext/>
              <w:keepLines/>
              <w:spacing w:before="40" w:after="40" w:line="240" w:lineRule="auto"/>
              <w:jc w:val="right"/>
              <w:rPr>
                <w:rFonts w:ascii="Arial" w:hAnsi="Arial" w:cs="Arial"/>
                <w:b/>
                <w:bCs/>
                <w:sz w:val="14"/>
                <w:szCs w:val="14"/>
              </w:rPr>
            </w:pPr>
            <w:r w:rsidRPr="00BF2AAF">
              <w:rPr>
                <w:rFonts w:ascii="Arial" w:hAnsi="Arial" w:cs="Arial"/>
                <w:b/>
                <w:bCs/>
                <w:color w:val="000000"/>
                <w:sz w:val="14"/>
                <w:szCs w:val="14"/>
              </w:rPr>
              <w:t>699.589</w:t>
            </w:r>
          </w:p>
        </w:tc>
        <w:tc>
          <w:tcPr>
            <w:tcW w:w="1631" w:type="dxa"/>
            <w:tcBorders>
              <w:top w:val="single" w:sz="2" w:space="0" w:color="1F3864" w:themeColor="accent1" w:themeShade="80"/>
              <w:bottom w:val="single" w:sz="2" w:space="0" w:color="1F3864" w:themeColor="accent1" w:themeShade="80"/>
            </w:tcBorders>
            <w:vAlign w:val="center"/>
          </w:tcPr>
          <w:p w14:paraId="2657A893" w14:textId="77777777" w:rsidR="004F346A" w:rsidRPr="00BF2AAF" w:rsidRDefault="004F346A" w:rsidP="0089786F">
            <w:pPr>
              <w:keepNext/>
              <w:keepLines/>
              <w:spacing w:before="40" w:after="40" w:line="240" w:lineRule="auto"/>
              <w:jc w:val="right"/>
              <w:rPr>
                <w:rFonts w:ascii="Arial" w:hAnsi="Arial" w:cs="Arial"/>
                <w:b/>
                <w:bCs/>
                <w:sz w:val="14"/>
                <w:szCs w:val="14"/>
              </w:rPr>
            </w:pPr>
            <w:r w:rsidRPr="00BF2AAF">
              <w:rPr>
                <w:rFonts w:ascii="Arial" w:hAnsi="Arial" w:cs="Arial"/>
                <w:b/>
                <w:bCs/>
                <w:color w:val="000000"/>
                <w:sz w:val="14"/>
                <w:szCs w:val="14"/>
              </w:rPr>
              <w:t>3.747.247</w:t>
            </w:r>
          </w:p>
        </w:tc>
        <w:tc>
          <w:tcPr>
            <w:tcW w:w="1000" w:type="dxa"/>
            <w:tcBorders>
              <w:top w:val="single" w:sz="2" w:space="0" w:color="1F3864" w:themeColor="accent1" w:themeShade="80"/>
              <w:bottom w:val="single" w:sz="2" w:space="0" w:color="1F3864" w:themeColor="accent1" w:themeShade="80"/>
            </w:tcBorders>
            <w:vAlign w:val="center"/>
          </w:tcPr>
          <w:p w14:paraId="0BEAC3A2" w14:textId="77777777" w:rsidR="004F346A" w:rsidRPr="00BF2AAF" w:rsidRDefault="004F346A" w:rsidP="0089786F">
            <w:pPr>
              <w:keepNext/>
              <w:keepLines/>
              <w:spacing w:before="40" w:after="40" w:line="240" w:lineRule="auto"/>
              <w:jc w:val="right"/>
              <w:rPr>
                <w:rFonts w:ascii="Arial" w:hAnsi="Arial" w:cs="Arial"/>
                <w:b/>
                <w:bCs/>
                <w:sz w:val="14"/>
                <w:szCs w:val="14"/>
              </w:rPr>
            </w:pPr>
            <w:r w:rsidRPr="00BF2AAF">
              <w:rPr>
                <w:rFonts w:ascii="Arial" w:hAnsi="Arial" w:cs="Arial"/>
                <w:b/>
                <w:bCs/>
                <w:color w:val="000000"/>
                <w:sz w:val="14"/>
                <w:szCs w:val="14"/>
              </w:rPr>
              <w:t>(704.030)</w:t>
            </w:r>
          </w:p>
        </w:tc>
        <w:tc>
          <w:tcPr>
            <w:tcW w:w="1651" w:type="dxa"/>
            <w:tcBorders>
              <w:top w:val="single" w:sz="2" w:space="0" w:color="1F3864" w:themeColor="accent1" w:themeShade="80"/>
              <w:bottom w:val="single" w:sz="2" w:space="0" w:color="1F3864" w:themeColor="accent1" w:themeShade="80"/>
            </w:tcBorders>
            <w:vAlign w:val="center"/>
          </w:tcPr>
          <w:p w14:paraId="485FC21E" w14:textId="77777777" w:rsidR="004F346A" w:rsidRPr="00BF2AAF" w:rsidRDefault="004F346A" w:rsidP="0089786F">
            <w:pPr>
              <w:keepNext/>
              <w:keepLines/>
              <w:spacing w:before="40" w:after="40" w:line="240" w:lineRule="auto"/>
              <w:jc w:val="right"/>
              <w:rPr>
                <w:rFonts w:ascii="Arial" w:hAnsi="Arial" w:cs="Arial"/>
                <w:b/>
                <w:bCs/>
                <w:sz w:val="14"/>
                <w:szCs w:val="14"/>
              </w:rPr>
            </w:pPr>
            <w:r w:rsidRPr="00BF2AAF">
              <w:rPr>
                <w:rFonts w:ascii="Arial" w:hAnsi="Arial" w:cs="Arial"/>
                <w:b/>
                <w:bCs/>
                <w:color w:val="000000"/>
                <w:sz w:val="14"/>
                <w:szCs w:val="14"/>
              </w:rPr>
              <w:t>(197.821)</w:t>
            </w:r>
          </w:p>
        </w:tc>
        <w:tc>
          <w:tcPr>
            <w:tcW w:w="1363" w:type="dxa"/>
            <w:tcBorders>
              <w:top w:val="single" w:sz="2" w:space="0" w:color="1F3864" w:themeColor="accent1" w:themeShade="80"/>
              <w:bottom w:val="single" w:sz="2" w:space="0" w:color="1F3864" w:themeColor="accent1" w:themeShade="80"/>
            </w:tcBorders>
            <w:vAlign w:val="center"/>
          </w:tcPr>
          <w:p w14:paraId="1CA6CF71" w14:textId="77777777" w:rsidR="004F346A" w:rsidRPr="00BF2AAF" w:rsidRDefault="004F346A" w:rsidP="0089786F">
            <w:pPr>
              <w:keepNext/>
              <w:keepLines/>
              <w:spacing w:before="40" w:after="40" w:line="240" w:lineRule="auto"/>
              <w:jc w:val="right"/>
              <w:rPr>
                <w:rFonts w:ascii="Arial" w:hAnsi="Arial" w:cs="Arial"/>
                <w:b/>
                <w:bCs/>
                <w:sz w:val="14"/>
                <w:szCs w:val="14"/>
              </w:rPr>
            </w:pPr>
            <w:r w:rsidRPr="00BF2AAF">
              <w:rPr>
                <w:rFonts w:ascii="Arial" w:hAnsi="Arial" w:cs="Arial"/>
                <w:b/>
                <w:bCs/>
                <w:color w:val="000000"/>
                <w:sz w:val="14"/>
                <w:szCs w:val="14"/>
              </w:rPr>
              <w:t>--</w:t>
            </w:r>
          </w:p>
        </w:tc>
        <w:tc>
          <w:tcPr>
            <w:tcW w:w="1007" w:type="dxa"/>
            <w:tcBorders>
              <w:top w:val="single" w:sz="2" w:space="0" w:color="1F3864" w:themeColor="accent1" w:themeShade="80"/>
              <w:bottom w:val="single" w:sz="2" w:space="0" w:color="1F3864" w:themeColor="accent1" w:themeShade="80"/>
            </w:tcBorders>
            <w:vAlign w:val="center"/>
          </w:tcPr>
          <w:p w14:paraId="4670F406" w14:textId="77777777" w:rsidR="004F346A" w:rsidRPr="00BF2AAF" w:rsidRDefault="004F346A" w:rsidP="0089786F">
            <w:pPr>
              <w:keepNext/>
              <w:keepLines/>
              <w:spacing w:before="40" w:after="40" w:line="240" w:lineRule="auto"/>
              <w:jc w:val="right"/>
              <w:rPr>
                <w:rFonts w:ascii="Arial" w:hAnsi="Arial" w:cs="Arial"/>
                <w:b/>
                <w:bCs/>
                <w:sz w:val="14"/>
                <w:szCs w:val="14"/>
              </w:rPr>
            </w:pPr>
            <w:r w:rsidRPr="00BF2AAF">
              <w:rPr>
                <w:rFonts w:ascii="Arial" w:hAnsi="Arial" w:cs="Arial"/>
                <w:b/>
                <w:bCs/>
                <w:color w:val="000000"/>
                <w:sz w:val="14"/>
                <w:szCs w:val="14"/>
              </w:rPr>
              <w:t>9.816.482</w:t>
            </w:r>
          </w:p>
        </w:tc>
      </w:tr>
      <w:tr w:rsidR="004F346A" w:rsidRPr="00BF2AAF" w14:paraId="44A52DC8" w14:textId="77777777" w:rsidTr="0089786F">
        <w:trPr>
          <w:trHeight w:val="218"/>
        </w:trPr>
        <w:tc>
          <w:tcPr>
            <w:tcW w:w="4837" w:type="dxa"/>
            <w:tcBorders>
              <w:top w:val="single" w:sz="2" w:space="0" w:color="1F3864" w:themeColor="accent1" w:themeShade="80"/>
              <w:bottom w:val="single" w:sz="2" w:space="0" w:color="1F3864" w:themeColor="accent1" w:themeShade="80"/>
            </w:tcBorders>
            <w:vAlign w:val="center"/>
          </w:tcPr>
          <w:p w14:paraId="36BC385F" w14:textId="77777777" w:rsidR="004F346A" w:rsidRPr="00BF2AAF" w:rsidRDefault="004F346A" w:rsidP="0089786F">
            <w:pPr>
              <w:keepNext/>
              <w:keepLines/>
              <w:spacing w:before="40" w:after="40" w:line="240" w:lineRule="auto"/>
              <w:rPr>
                <w:rFonts w:ascii="Arial" w:eastAsia="Times New Roman" w:hAnsi="Arial" w:cs="Arial"/>
                <w:b/>
                <w:bCs/>
                <w:spacing w:val="-2"/>
                <w:sz w:val="14"/>
                <w:szCs w:val="14"/>
                <w:lang w:eastAsia="pt-BR"/>
              </w:rPr>
            </w:pPr>
            <w:r w:rsidRPr="00BF2AAF">
              <w:rPr>
                <w:rFonts w:ascii="Arial" w:eastAsia="Times New Roman" w:hAnsi="Arial" w:cs="Arial"/>
                <w:b/>
                <w:bCs/>
                <w:spacing w:val="-2"/>
                <w:sz w:val="14"/>
                <w:szCs w:val="14"/>
                <w:lang w:eastAsia="pt-BR"/>
              </w:rPr>
              <w:t>Mutações do Exercício</w:t>
            </w:r>
          </w:p>
        </w:tc>
        <w:tc>
          <w:tcPr>
            <w:tcW w:w="565" w:type="dxa"/>
            <w:tcBorders>
              <w:top w:val="single" w:sz="2" w:space="0" w:color="1F3864" w:themeColor="accent1" w:themeShade="80"/>
              <w:bottom w:val="single" w:sz="2" w:space="0" w:color="1F3864" w:themeColor="accent1" w:themeShade="80"/>
            </w:tcBorders>
            <w:vAlign w:val="center"/>
          </w:tcPr>
          <w:p w14:paraId="6DCB61C3" w14:textId="77777777" w:rsidR="004F346A" w:rsidRPr="00BF2AAF" w:rsidRDefault="004F346A" w:rsidP="0089786F">
            <w:pPr>
              <w:keepNext/>
              <w:keepLines/>
              <w:spacing w:before="40" w:after="40" w:line="240" w:lineRule="auto"/>
              <w:jc w:val="center"/>
              <w:rPr>
                <w:rFonts w:ascii="Arial" w:eastAsia="Times New Roman" w:hAnsi="Arial" w:cs="Arial"/>
                <w:b/>
                <w:bCs/>
                <w:spacing w:val="-2"/>
                <w:sz w:val="14"/>
                <w:szCs w:val="14"/>
                <w:lang w:eastAsia="pt-BR"/>
              </w:rPr>
            </w:pPr>
          </w:p>
        </w:tc>
        <w:tc>
          <w:tcPr>
            <w:tcW w:w="1178" w:type="dxa"/>
            <w:tcBorders>
              <w:top w:val="single" w:sz="2" w:space="0" w:color="1F3864" w:themeColor="accent1" w:themeShade="80"/>
              <w:bottom w:val="single" w:sz="2" w:space="0" w:color="1F3864" w:themeColor="accent1" w:themeShade="80"/>
            </w:tcBorders>
            <w:vAlign w:val="center"/>
          </w:tcPr>
          <w:p w14:paraId="2E725A18" w14:textId="77777777" w:rsidR="004F346A" w:rsidRPr="00BF2AAF" w:rsidRDefault="004F346A" w:rsidP="0089786F">
            <w:pPr>
              <w:keepNext/>
              <w:keepLines/>
              <w:spacing w:before="40" w:after="40" w:line="240" w:lineRule="auto"/>
              <w:jc w:val="right"/>
              <w:rPr>
                <w:rFonts w:ascii="Arial" w:hAnsi="Arial" w:cs="Arial"/>
                <w:b/>
                <w:bCs/>
                <w:sz w:val="14"/>
                <w:szCs w:val="14"/>
              </w:rPr>
            </w:pPr>
            <w:r w:rsidRPr="00BF2AAF">
              <w:rPr>
                <w:rFonts w:ascii="Arial" w:hAnsi="Arial" w:cs="Arial"/>
                <w:b/>
                <w:bCs/>
                <w:sz w:val="14"/>
                <w:szCs w:val="14"/>
              </w:rPr>
              <w:t>--</w:t>
            </w:r>
          </w:p>
        </w:tc>
        <w:tc>
          <w:tcPr>
            <w:tcW w:w="959" w:type="dxa"/>
            <w:tcBorders>
              <w:top w:val="single" w:sz="2" w:space="0" w:color="1F3864" w:themeColor="accent1" w:themeShade="80"/>
              <w:bottom w:val="single" w:sz="2" w:space="0" w:color="1F3864" w:themeColor="accent1" w:themeShade="80"/>
            </w:tcBorders>
            <w:vAlign w:val="center"/>
          </w:tcPr>
          <w:p w14:paraId="73F7260E" w14:textId="77777777" w:rsidR="004F346A" w:rsidRPr="00BF2AAF" w:rsidRDefault="004F346A" w:rsidP="0089786F">
            <w:pPr>
              <w:keepNext/>
              <w:keepLines/>
              <w:spacing w:before="40" w:after="40" w:line="240" w:lineRule="auto"/>
              <w:jc w:val="right"/>
              <w:rPr>
                <w:rFonts w:ascii="Arial" w:hAnsi="Arial" w:cs="Arial"/>
                <w:b/>
                <w:bCs/>
                <w:sz w:val="14"/>
                <w:szCs w:val="14"/>
              </w:rPr>
            </w:pPr>
            <w:r w:rsidRPr="00BF2AAF">
              <w:rPr>
                <w:rFonts w:ascii="Arial" w:hAnsi="Arial" w:cs="Arial"/>
                <w:b/>
                <w:bCs/>
                <w:color w:val="000000"/>
                <w:sz w:val="14"/>
                <w:szCs w:val="14"/>
              </w:rPr>
              <w:t>234</w:t>
            </w:r>
          </w:p>
        </w:tc>
        <w:tc>
          <w:tcPr>
            <w:tcW w:w="1118" w:type="dxa"/>
            <w:tcBorders>
              <w:top w:val="single" w:sz="2" w:space="0" w:color="1F3864" w:themeColor="accent1" w:themeShade="80"/>
              <w:bottom w:val="single" w:sz="2" w:space="0" w:color="1F3864" w:themeColor="accent1" w:themeShade="80"/>
            </w:tcBorders>
            <w:vAlign w:val="center"/>
          </w:tcPr>
          <w:p w14:paraId="6B7BD108" w14:textId="77777777" w:rsidR="004F346A" w:rsidRPr="00BF2AAF" w:rsidRDefault="004F346A" w:rsidP="0089786F">
            <w:pPr>
              <w:keepNext/>
              <w:keepLines/>
              <w:spacing w:before="40" w:after="40" w:line="240" w:lineRule="auto"/>
              <w:jc w:val="right"/>
              <w:rPr>
                <w:rFonts w:ascii="Arial" w:hAnsi="Arial" w:cs="Arial"/>
                <w:b/>
                <w:bCs/>
                <w:sz w:val="14"/>
                <w:szCs w:val="14"/>
              </w:rPr>
            </w:pPr>
            <w:r w:rsidRPr="00BF2AAF">
              <w:rPr>
                <w:rFonts w:ascii="Arial" w:hAnsi="Arial" w:cs="Arial"/>
                <w:b/>
                <w:bCs/>
                <w:color w:val="000000"/>
                <w:sz w:val="14"/>
                <w:szCs w:val="14"/>
              </w:rPr>
              <w:t>397.360</w:t>
            </w:r>
          </w:p>
        </w:tc>
        <w:tc>
          <w:tcPr>
            <w:tcW w:w="1631" w:type="dxa"/>
            <w:tcBorders>
              <w:top w:val="single" w:sz="2" w:space="0" w:color="1F3864" w:themeColor="accent1" w:themeShade="80"/>
              <w:bottom w:val="single" w:sz="2" w:space="0" w:color="1F3864" w:themeColor="accent1" w:themeShade="80"/>
            </w:tcBorders>
            <w:vAlign w:val="center"/>
          </w:tcPr>
          <w:p w14:paraId="080F1A1E" w14:textId="77777777" w:rsidR="004F346A" w:rsidRPr="00BF2AAF" w:rsidRDefault="004F346A" w:rsidP="0089786F">
            <w:pPr>
              <w:keepNext/>
              <w:keepLines/>
              <w:spacing w:before="40" w:after="40" w:line="240" w:lineRule="auto"/>
              <w:jc w:val="right"/>
              <w:rPr>
                <w:rFonts w:ascii="Arial" w:hAnsi="Arial" w:cs="Arial"/>
                <w:b/>
                <w:bCs/>
                <w:sz w:val="14"/>
                <w:szCs w:val="14"/>
              </w:rPr>
            </w:pPr>
            <w:r w:rsidRPr="00BF2AAF">
              <w:rPr>
                <w:rFonts w:ascii="Arial" w:hAnsi="Arial" w:cs="Arial"/>
                <w:b/>
                <w:bCs/>
                <w:color w:val="000000"/>
                <w:sz w:val="14"/>
                <w:szCs w:val="14"/>
              </w:rPr>
              <w:t>2.497.247</w:t>
            </w:r>
          </w:p>
        </w:tc>
        <w:tc>
          <w:tcPr>
            <w:tcW w:w="1000" w:type="dxa"/>
            <w:tcBorders>
              <w:top w:val="single" w:sz="2" w:space="0" w:color="1F3864" w:themeColor="accent1" w:themeShade="80"/>
              <w:bottom w:val="single" w:sz="2" w:space="0" w:color="1F3864" w:themeColor="accent1" w:themeShade="80"/>
            </w:tcBorders>
            <w:vAlign w:val="center"/>
          </w:tcPr>
          <w:p w14:paraId="4669AE44" w14:textId="77777777" w:rsidR="004F346A" w:rsidRPr="00BF2AAF" w:rsidRDefault="004F346A" w:rsidP="0089786F">
            <w:pPr>
              <w:keepNext/>
              <w:keepLines/>
              <w:spacing w:before="40" w:after="40" w:line="240" w:lineRule="auto"/>
              <w:jc w:val="right"/>
              <w:rPr>
                <w:rFonts w:ascii="Arial" w:hAnsi="Arial" w:cs="Arial"/>
                <w:b/>
                <w:bCs/>
                <w:sz w:val="14"/>
                <w:szCs w:val="14"/>
              </w:rPr>
            </w:pPr>
            <w:r w:rsidRPr="00BF2AAF">
              <w:rPr>
                <w:rFonts w:ascii="Arial" w:hAnsi="Arial" w:cs="Arial"/>
                <w:b/>
                <w:bCs/>
                <w:color w:val="000000"/>
                <w:sz w:val="14"/>
                <w:szCs w:val="14"/>
              </w:rPr>
              <w:t>(623.686)</w:t>
            </w:r>
          </w:p>
        </w:tc>
        <w:tc>
          <w:tcPr>
            <w:tcW w:w="1651" w:type="dxa"/>
            <w:tcBorders>
              <w:top w:val="single" w:sz="2" w:space="0" w:color="1F3864" w:themeColor="accent1" w:themeShade="80"/>
              <w:bottom w:val="single" w:sz="2" w:space="0" w:color="1F3864" w:themeColor="accent1" w:themeShade="80"/>
            </w:tcBorders>
            <w:vAlign w:val="center"/>
          </w:tcPr>
          <w:p w14:paraId="5F4F3779" w14:textId="77777777" w:rsidR="004F346A" w:rsidRPr="00BF2AAF" w:rsidRDefault="004F346A" w:rsidP="0089786F">
            <w:pPr>
              <w:keepNext/>
              <w:keepLines/>
              <w:spacing w:before="40" w:after="40" w:line="240" w:lineRule="auto"/>
              <w:jc w:val="right"/>
              <w:rPr>
                <w:rFonts w:ascii="Arial" w:hAnsi="Arial" w:cs="Arial"/>
                <w:b/>
                <w:bCs/>
                <w:sz w:val="14"/>
                <w:szCs w:val="14"/>
              </w:rPr>
            </w:pPr>
            <w:r w:rsidRPr="00BF2AAF">
              <w:rPr>
                <w:rFonts w:ascii="Arial" w:hAnsi="Arial" w:cs="Arial"/>
                <w:b/>
                <w:bCs/>
                <w:color w:val="000000"/>
                <w:sz w:val="14"/>
                <w:szCs w:val="14"/>
              </w:rPr>
              <w:t>144.171</w:t>
            </w:r>
          </w:p>
        </w:tc>
        <w:tc>
          <w:tcPr>
            <w:tcW w:w="1363" w:type="dxa"/>
            <w:tcBorders>
              <w:top w:val="single" w:sz="2" w:space="0" w:color="1F3864" w:themeColor="accent1" w:themeShade="80"/>
              <w:bottom w:val="single" w:sz="2" w:space="0" w:color="1F3864" w:themeColor="accent1" w:themeShade="80"/>
            </w:tcBorders>
            <w:vAlign w:val="center"/>
          </w:tcPr>
          <w:p w14:paraId="7D1015D0" w14:textId="77777777" w:rsidR="004F346A" w:rsidRPr="00BF2AAF" w:rsidRDefault="004F346A" w:rsidP="0089786F">
            <w:pPr>
              <w:keepNext/>
              <w:keepLines/>
              <w:spacing w:before="40" w:after="40" w:line="240" w:lineRule="auto"/>
              <w:jc w:val="right"/>
              <w:rPr>
                <w:rFonts w:ascii="Arial" w:hAnsi="Arial" w:cs="Arial"/>
                <w:b/>
                <w:bCs/>
                <w:sz w:val="14"/>
                <w:szCs w:val="14"/>
              </w:rPr>
            </w:pPr>
            <w:r w:rsidRPr="00BF2AAF">
              <w:rPr>
                <w:rFonts w:ascii="Arial" w:hAnsi="Arial" w:cs="Arial"/>
                <w:b/>
                <w:bCs/>
                <w:color w:val="000000"/>
                <w:sz w:val="14"/>
                <w:szCs w:val="14"/>
              </w:rPr>
              <w:t>(635.574)</w:t>
            </w:r>
          </w:p>
        </w:tc>
        <w:tc>
          <w:tcPr>
            <w:tcW w:w="1007" w:type="dxa"/>
            <w:tcBorders>
              <w:top w:val="single" w:sz="2" w:space="0" w:color="1F3864" w:themeColor="accent1" w:themeShade="80"/>
              <w:bottom w:val="single" w:sz="2" w:space="0" w:color="1F3864" w:themeColor="accent1" w:themeShade="80"/>
            </w:tcBorders>
            <w:vAlign w:val="center"/>
          </w:tcPr>
          <w:p w14:paraId="6D21CC3D" w14:textId="77777777" w:rsidR="004F346A" w:rsidRPr="00BF2AAF" w:rsidRDefault="004F346A" w:rsidP="0089786F">
            <w:pPr>
              <w:keepNext/>
              <w:keepLines/>
              <w:spacing w:before="40" w:after="40" w:line="240" w:lineRule="auto"/>
              <w:jc w:val="right"/>
              <w:rPr>
                <w:rFonts w:ascii="Arial" w:hAnsi="Arial" w:cs="Arial"/>
                <w:b/>
                <w:bCs/>
                <w:sz w:val="14"/>
                <w:szCs w:val="14"/>
              </w:rPr>
            </w:pPr>
            <w:r w:rsidRPr="00BF2AAF">
              <w:rPr>
                <w:rFonts w:ascii="Arial" w:hAnsi="Arial" w:cs="Arial"/>
                <w:b/>
                <w:bCs/>
                <w:color w:val="000000"/>
                <w:sz w:val="14"/>
                <w:szCs w:val="14"/>
              </w:rPr>
              <w:t>1.779.752</w:t>
            </w:r>
          </w:p>
        </w:tc>
      </w:tr>
    </w:tbl>
    <w:p w14:paraId="0FDA219C" w14:textId="77777777" w:rsidR="004F346A" w:rsidRPr="00BF2AAF" w:rsidRDefault="004F346A" w:rsidP="004F346A">
      <w:pPr>
        <w:spacing w:after="0" w:line="240" w:lineRule="auto"/>
        <w:jc w:val="both"/>
        <w:rPr>
          <w:rFonts w:ascii="Arial" w:hAnsi="Arial" w:cs="Arial"/>
          <w:sz w:val="14"/>
          <w:szCs w:val="14"/>
        </w:rPr>
      </w:pPr>
      <w:r w:rsidRPr="00BF2AAF">
        <w:rPr>
          <w:rFonts w:ascii="Arial" w:hAnsi="Arial" w:cs="Arial"/>
          <w:sz w:val="14"/>
          <w:szCs w:val="14"/>
        </w:rPr>
        <w:t xml:space="preserve">As notas explicativas são parte integrante das demonstrações contábeis. As reapresentações (aplicações retrospectivas) referem-se à adoção do CPC 50 [IFRS 17] – Contratos de Seguro e CPC 48 [IFRS 9] – Instrumentos Financeiros, cujos efeitos estão detalhados na nota explicativa </w:t>
      </w:r>
      <w:bookmarkEnd w:id="29"/>
      <w:r w:rsidRPr="00BF2AAF">
        <w:rPr>
          <w:rFonts w:ascii="Arial" w:hAnsi="Arial" w:cs="Arial"/>
          <w:sz w:val="14"/>
          <w:szCs w:val="14"/>
        </w:rPr>
        <w:t>03 - Apresentação das Demonstrações Contábeis.</w:t>
      </w:r>
    </w:p>
    <w:p w14:paraId="3E4809E1" w14:textId="77777777" w:rsidR="004F346A" w:rsidRPr="00BF2AAF" w:rsidRDefault="004F346A" w:rsidP="004F346A">
      <w:pPr>
        <w:spacing w:after="0" w:line="240" w:lineRule="auto"/>
        <w:jc w:val="both"/>
        <w:rPr>
          <w:rFonts w:ascii="Arial" w:hAnsi="Arial" w:cs="Arial"/>
          <w:sz w:val="14"/>
          <w:szCs w:val="14"/>
        </w:rPr>
      </w:pPr>
      <w:r w:rsidRPr="00BF2AAF">
        <w:rPr>
          <w:rFonts w:ascii="Arial" w:hAnsi="Arial" w:cs="Arial"/>
          <w:sz w:val="14"/>
          <w:szCs w:val="14"/>
        </w:rPr>
        <w:t>Outros resultados abrangentes estão apresentados líquidos de efeitos fiscais.</w:t>
      </w:r>
    </w:p>
    <w:p w14:paraId="6CAFDD05" w14:textId="77777777" w:rsidR="004F346A" w:rsidRPr="00BF2AAF" w:rsidRDefault="004F346A" w:rsidP="004F346A">
      <w:pPr>
        <w:pStyle w:val="PargrafodaLista"/>
        <w:numPr>
          <w:ilvl w:val="0"/>
          <w:numId w:val="23"/>
        </w:numPr>
        <w:tabs>
          <w:tab w:val="left" w:pos="4119"/>
        </w:tabs>
        <w:spacing w:after="160" w:line="240" w:lineRule="auto"/>
        <w:ind w:left="284" w:hanging="284"/>
        <w:jc w:val="both"/>
        <w:rPr>
          <w:rFonts w:ascii="Arial" w:eastAsiaTheme="minorHAnsi" w:hAnsi="Arial" w:cs="Arial"/>
          <w:sz w:val="14"/>
          <w:szCs w:val="14"/>
        </w:rPr>
      </w:pPr>
      <w:r w:rsidRPr="00BF2AAF">
        <w:rPr>
          <w:rFonts w:ascii="Arial" w:hAnsi="Arial" w:cs="Arial"/>
          <w:sz w:val="14"/>
          <w:szCs w:val="14"/>
        </w:rPr>
        <w:t>Em relação aos valores apresentados no 1º trimestre de 2023, houve abertura do valor de transição do CPC 48 e 50, com a reclassificação de R$ 368.589 mil negativo de Lucros ou Prejuízos Acumulados para Outros Resultados Abrangentes Acumulados, além de ajuste de R$ 71.844 mil em Outros Resultados Abrangentes Acumulados, referente à Brasilprev.</w:t>
      </w:r>
    </w:p>
    <w:p w14:paraId="31BEF251" w14:textId="77777777" w:rsidR="004F346A" w:rsidRPr="00BF2AAF" w:rsidRDefault="004F346A" w:rsidP="004F346A">
      <w:pPr>
        <w:pStyle w:val="PargrafodaLista"/>
        <w:numPr>
          <w:ilvl w:val="0"/>
          <w:numId w:val="23"/>
        </w:numPr>
        <w:tabs>
          <w:tab w:val="left" w:pos="4119"/>
        </w:tabs>
        <w:spacing w:after="160" w:line="240" w:lineRule="auto"/>
        <w:ind w:left="284" w:hanging="284"/>
        <w:jc w:val="both"/>
        <w:rPr>
          <w:rFonts w:ascii="Arial" w:hAnsi="Arial" w:cs="Arial"/>
          <w:sz w:val="14"/>
          <w:szCs w:val="14"/>
        </w:rPr>
        <w:sectPr w:rsidR="004F346A" w:rsidRPr="00BF2AAF" w:rsidSect="0089786F">
          <w:headerReference w:type="default" r:id="rId23"/>
          <w:pgSz w:w="16838" w:h="11906" w:orient="landscape" w:code="9"/>
          <w:pgMar w:top="1134" w:right="1134" w:bottom="1134" w:left="851" w:header="851" w:footer="284" w:gutter="0"/>
          <w:cols w:space="708"/>
          <w:docGrid w:linePitch="360"/>
        </w:sectPr>
      </w:pPr>
      <w:r w:rsidRPr="00BF2AAF">
        <w:rPr>
          <w:rFonts w:ascii="Arial" w:hAnsi="Arial" w:cs="Arial"/>
          <w:sz w:val="14"/>
          <w:szCs w:val="14"/>
        </w:rPr>
        <w:t>O saldo de Lucros acumulados foi reapresentado para efeitos de comparabilidade, tendo em vista a adoção inicial do CPC 48 e 50, não sendo objeto de destinação em 2022.</w:t>
      </w:r>
    </w:p>
    <w:p w14:paraId="275C0CFB" w14:textId="77777777" w:rsidR="007D4AB0" w:rsidRPr="00BF2AAF" w:rsidRDefault="007D4AB0" w:rsidP="00D47639">
      <w:pPr>
        <w:pStyle w:val="02-TtulodeNota"/>
        <w:rPr>
          <w:rFonts w:eastAsiaTheme="majorEastAsia" w:cs="Arial"/>
          <w:color w:val="1F3864" w:themeColor="accent1" w:themeShade="80"/>
        </w:rPr>
      </w:pPr>
      <w:bookmarkStart w:id="30" w:name="_Toc157702395"/>
      <w:r w:rsidRPr="00BF2AAF">
        <w:rPr>
          <w:rFonts w:eastAsiaTheme="majorEastAsia" w:cs="Arial"/>
          <w:color w:val="1F3864" w:themeColor="accent1" w:themeShade="80"/>
        </w:rPr>
        <w:lastRenderedPageBreak/>
        <w:t>DEMONSTRAÇÃO DO VALOR ADICIONADO</w:t>
      </w:r>
      <w:bookmarkEnd w:id="30"/>
    </w:p>
    <w:p w14:paraId="1FC6B0FE" w14:textId="77777777" w:rsidR="007B76FF" w:rsidRPr="00BF2AAF" w:rsidRDefault="007B76FF" w:rsidP="007B76FF">
      <w:pPr>
        <w:keepNext/>
        <w:keepLines/>
        <w:spacing w:before="40" w:after="0" w:line="259" w:lineRule="auto"/>
        <w:outlineLvl w:val="1"/>
        <w:rPr>
          <w:rFonts w:ascii="Arial" w:eastAsiaTheme="majorEastAsia" w:hAnsi="Arial" w:cs="Arial"/>
          <w:b/>
          <w:bCs/>
          <w:color w:val="1F3864" w:themeColor="accent1" w:themeShade="80"/>
          <w:sz w:val="20"/>
          <w:szCs w:val="20"/>
        </w:rPr>
      </w:pPr>
      <w:bookmarkStart w:id="31" w:name="_Hlk149148822"/>
    </w:p>
    <w:p w14:paraId="1C3DA232" w14:textId="77777777" w:rsidR="007B76FF" w:rsidRPr="00BF2AAF" w:rsidRDefault="007B76FF" w:rsidP="007B76FF">
      <w:pPr>
        <w:spacing w:after="0" w:line="240" w:lineRule="auto"/>
        <w:jc w:val="right"/>
        <w:rPr>
          <w:rFonts w:ascii="Arial" w:eastAsia="Times New Roman" w:hAnsi="Arial" w:cs="Arial"/>
          <w:b/>
          <w:spacing w:val="-2"/>
          <w:sz w:val="14"/>
          <w:szCs w:val="14"/>
          <w:lang w:eastAsia="pt-BR"/>
        </w:rPr>
      </w:pPr>
      <w:r w:rsidRPr="00BF2AAF">
        <w:rPr>
          <w:rFonts w:ascii="Arial" w:eastAsia="Times New Roman" w:hAnsi="Arial" w:cs="Arial"/>
          <w:b/>
          <w:spacing w:val="-2"/>
          <w:sz w:val="14"/>
          <w:szCs w:val="14"/>
          <w:lang w:eastAsia="pt-BR"/>
        </w:rPr>
        <w:t>R$ mil</w:t>
      </w:r>
    </w:p>
    <w:tbl>
      <w:tblPr>
        <w:tblStyle w:val="TabeladeLista6Colorida-nfase5"/>
        <w:tblW w:w="9640" w:type="dxa"/>
        <w:jc w:val="center"/>
        <w:tblLayout w:type="fixed"/>
        <w:tblLook w:val="04A0" w:firstRow="1" w:lastRow="0" w:firstColumn="1" w:lastColumn="0" w:noHBand="0" w:noVBand="1"/>
      </w:tblPr>
      <w:tblGrid>
        <w:gridCol w:w="3544"/>
        <w:gridCol w:w="639"/>
        <w:gridCol w:w="1204"/>
        <w:gridCol w:w="1408"/>
        <w:gridCol w:w="236"/>
        <w:gridCol w:w="1191"/>
        <w:gridCol w:w="1418"/>
      </w:tblGrid>
      <w:tr w:rsidR="00EC3B57" w:rsidRPr="00BF2AAF" w14:paraId="72815CB7" w14:textId="77777777" w:rsidTr="005E4949">
        <w:trPr>
          <w:cnfStyle w:val="100000000000" w:firstRow="1" w:lastRow="0" w:firstColumn="0" w:lastColumn="0" w:oddVBand="0" w:evenVBand="0" w:oddHBand="0"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544" w:type="dxa"/>
            <w:tcBorders>
              <w:top w:val="single" w:sz="2" w:space="0" w:color="1F3864" w:themeColor="accent1" w:themeShade="80"/>
              <w:bottom w:val="nil"/>
            </w:tcBorders>
            <w:shd w:val="clear" w:color="auto" w:fill="auto"/>
            <w:vAlign w:val="center"/>
          </w:tcPr>
          <w:p w14:paraId="03841BC1" w14:textId="77777777" w:rsidR="00EC3B57" w:rsidRPr="00BF2AAF" w:rsidRDefault="00EC3B57" w:rsidP="00F54DB2">
            <w:pPr>
              <w:jc w:val="center"/>
              <w:rPr>
                <w:rFonts w:ascii="Arial" w:eastAsiaTheme="minorHAnsi" w:hAnsi="Arial" w:cs="Arial"/>
                <w:sz w:val="14"/>
                <w:szCs w:val="14"/>
              </w:rPr>
            </w:pPr>
          </w:p>
        </w:tc>
        <w:tc>
          <w:tcPr>
            <w:tcW w:w="639" w:type="dxa"/>
            <w:tcBorders>
              <w:top w:val="single" w:sz="2" w:space="0" w:color="1F3864" w:themeColor="accent1" w:themeShade="80"/>
              <w:bottom w:val="nil"/>
            </w:tcBorders>
            <w:shd w:val="clear" w:color="auto" w:fill="auto"/>
            <w:vAlign w:val="center"/>
          </w:tcPr>
          <w:p w14:paraId="7E296871" w14:textId="77777777" w:rsidR="00EC3B57" w:rsidRPr="00BF2AAF" w:rsidRDefault="00EC3B57" w:rsidP="00F54DB2">
            <w:pPr>
              <w:jc w:val="center"/>
              <w:cnfStyle w:val="100000000000" w:firstRow="1" w:lastRow="0" w:firstColumn="0" w:lastColumn="0" w:oddVBand="0" w:evenVBand="0" w:oddHBand="0" w:evenHBand="0" w:firstRowFirstColumn="0" w:firstRowLastColumn="0" w:lastRowFirstColumn="0" w:lastRowLastColumn="0"/>
              <w:rPr>
                <w:rFonts w:ascii="Arial" w:eastAsiaTheme="minorHAnsi" w:hAnsi="Arial" w:cs="Arial"/>
                <w:sz w:val="14"/>
                <w:szCs w:val="14"/>
              </w:rPr>
            </w:pPr>
          </w:p>
        </w:tc>
        <w:tc>
          <w:tcPr>
            <w:tcW w:w="2609" w:type="dxa"/>
            <w:gridSpan w:val="2"/>
            <w:tcBorders>
              <w:top w:val="single" w:sz="2" w:space="0" w:color="1F3864" w:themeColor="accent1" w:themeShade="80"/>
              <w:bottom w:val="single" w:sz="2" w:space="0" w:color="1F3864" w:themeColor="accent1" w:themeShade="80"/>
            </w:tcBorders>
            <w:shd w:val="clear" w:color="auto" w:fill="auto"/>
            <w:vAlign w:val="center"/>
          </w:tcPr>
          <w:p w14:paraId="1598B323" w14:textId="77777777" w:rsidR="00EC3B57" w:rsidRPr="00BF2AAF" w:rsidRDefault="00EC3B57" w:rsidP="00F54DB2">
            <w:pPr>
              <w:jc w:val="center"/>
              <w:cnfStyle w:val="100000000000" w:firstRow="1" w:lastRow="0" w:firstColumn="0" w:lastColumn="0" w:oddVBand="0" w:evenVBand="0" w:oddHBand="0" w:evenHBand="0" w:firstRowFirstColumn="0" w:firstRowLastColumn="0" w:lastRowFirstColumn="0" w:lastRowLastColumn="0"/>
              <w:rPr>
                <w:rFonts w:ascii="Arial" w:eastAsiaTheme="minorHAnsi" w:hAnsi="Arial" w:cs="Arial"/>
                <w:sz w:val="14"/>
                <w:szCs w:val="14"/>
              </w:rPr>
            </w:pPr>
            <w:r w:rsidRPr="00BF2AAF">
              <w:rPr>
                <w:rFonts w:ascii="Arial" w:eastAsiaTheme="minorHAnsi" w:hAnsi="Arial" w:cs="Arial"/>
                <w:sz w:val="14"/>
                <w:szCs w:val="14"/>
              </w:rPr>
              <w:t>Controlador</w:t>
            </w:r>
          </w:p>
        </w:tc>
        <w:tc>
          <w:tcPr>
            <w:tcW w:w="236" w:type="dxa"/>
            <w:tcBorders>
              <w:top w:val="single" w:sz="2" w:space="0" w:color="1F3864" w:themeColor="accent1" w:themeShade="80"/>
              <w:bottom w:val="nil"/>
            </w:tcBorders>
            <w:shd w:val="clear" w:color="auto" w:fill="auto"/>
            <w:vAlign w:val="center"/>
          </w:tcPr>
          <w:p w14:paraId="1E1CF167" w14:textId="77777777" w:rsidR="00EC3B57" w:rsidRPr="00BF2AAF" w:rsidRDefault="00EC3B57" w:rsidP="00F54DB2">
            <w:pPr>
              <w:jc w:val="center"/>
              <w:cnfStyle w:val="100000000000" w:firstRow="1" w:lastRow="0" w:firstColumn="0" w:lastColumn="0" w:oddVBand="0" w:evenVBand="0" w:oddHBand="0" w:evenHBand="0" w:firstRowFirstColumn="0" w:firstRowLastColumn="0" w:lastRowFirstColumn="0" w:lastRowLastColumn="0"/>
              <w:rPr>
                <w:rFonts w:ascii="Arial" w:eastAsiaTheme="minorHAnsi" w:hAnsi="Arial" w:cs="Arial"/>
                <w:sz w:val="14"/>
                <w:szCs w:val="14"/>
              </w:rPr>
            </w:pPr>
          </w:p>
        </w:tc>
        <w:tc>
          <w:tcPr>
            <w:tcW w:w="2609" w:type="dxa"/>
            <w:gridSpan w:val="2"/>
            <w:tcBorders>
              <w:top w:val="single" w:sz="2" w:space="0" w:color="1F3864" w:themeColor="accent1" w:themeShade="80"/>
              <w:bottom w:val="single" w:sz="2" w:space="0" w:color="1F3864" w:themeColor="accent1" w:themeShade="80"/>
            </w:tcBorders>
            <w:shd w:val="clear" w:color="auto" w:fill="auto"/>
            <w:vAlign w:val="center"/>
          </w:tcPr>
          <w:p w14:paraId="5765ABEC" w14:textId="77777777" w:rsidR="00EC3B57" w:rsidRPr="00BF2AAF" w:rsidRDefault="00EC3B57" w:rsidP="00F54DB2">
            <w:pPr>
              <w:jc w:val="center"/>
              <w:cnfStyle w:val="100000000000" w:firstRow="1" w:lastRow="0" w:firstColumn="0" w:lastColumn="0" w:oddVBand="0" w:evenVBand="0" w:oddHBand="0" w:evenHBand="0" w:firstRowFirstColumn="0" w:firstRowLastColumn="0" w:lastRowFirstColumn="0" w:lastRowLastColumn="0"/>
              <w:rPr>
                <w:rFonts w:ascii="Arial" w:eastAsiaTheme="minorHAnsi" w:hAnsi="Arial" w:cs="Arial"/>
                <w:sz w:val="14"/>
                <w:szCs w:val="14"/>
              </w:rPr>
            </w:pPr>
            <w:r w:rsidRPr="00BF2AAF">
              <w:rPr>
                <w:rFonts w:ascii="Arial" w:eastAsiaTheme="minorHAnsi" w:hAnsi="Arial" w:cs="Arial"/>
                <w:sz w:val="14"/>
                <w:szCs w:val="14"/>
              </w:rPr>
              <w:t>Consolidado</w:t>
            </w:r>
          </w:p>
        </w:tc>
      </w:tr>
      <w:tr w:rsidR="00EC3B57" w:rsidRPr="00BF2AAF" w14:paraId="474918C0" w14:textId="77777777" w:rsidTr="002E18CB">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544" w:type="dxa"/>
            <w:tcBorders>
              <w:top w:val="nil"/>
              <w:bottom w:val="single" w:sz="2" w:space="0" w:color="1F3864" w:themeColor="accent1" w:themeShade="80"/>
            </w:tcBorders>
            <w:shd w:val="clear" w:color="auto" w:fill="auto"/>
            <w:vAlign w:val="center"/>
          </w:tcPr>
          <w:p w14:paraId="67CECC78" w14:textId="77777777" w:rsidR="00EC3B57" w:rsidRPr="00BF2AAF" w:rsidRDefault="00EC3B57" w:rsidP="00F54DB2">
            <w:pPr>
              <w:keepNext/>
              <w:keepLines/>
              <w:spacing w:before="40" w:after="40"/>
              <w:rPr>
                <w:rFonts w:ascii="Arial" w:eastAsia="Times New Roman" w:hAnsi="Arial" w:cs="Arial"/>
                <w:spacing w:val="-2"/>
                <w:sz w:val="14"/>
                <w:szCs w:val="14"/>
                <w:lang w:eastAsia="pt-BR"/>
              </w:rPr>
            </w:pPr>
          </w:p>
        </w:tc>
        <w:tc>
          <w:tcPr>
            <w:tcW w:w="639" w:type="dxa"/>
            <w:tcBorders>
              <w:top w:val="nil"/>
              <w:bottom w:val="single" w:sz="2" w:space="0" w:color="1F3864" w:themeColor="accent1" w:themeShade="80"/>
            </w:tcBorders>
            <w:shd w:val="clear" w:color="auto" w:fill="auto"/>
            <w:vAlign w:val="center"/>
          </w:tcPr>
          <w:p w14:paraId="0386F855" w14:textId="77777777" w:rsidR="00EC3B57" w:rsidRPr="00BF2AAF" w:rsidRDefault="00EC3B57" w:rsidP="00F54DB2">
            <w:pPr>
              <w:keepNext/>
              <w:keepLines/>
              <w:spacing w:before="40" w:after="40"/>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pacing w:val="-2"/>
                <w:sz w:val="14"/>
                <w:szCs w:val="14"/>
                <w:lang w:eastAsia="pt-BR"/>
              </w:rPr>
            </w:pPr>
            <w:r w:rsidRPr="00BF2AAF">
              <w:rPr>
                <w:rFonts w:ascii="Arial" w:eastAsia="Times New Roman" w:hAnsi="Arial" w:cs="Arial"/>
                <w:b/>
                <w:spacing w:val="-2"/>
                <w:sz w:val="14"/>
                <w:szCs w:val="14"/>
                <w:lang w:eastAsia="pt-BR"/>
              </w:rPr>
              <w:t>Nota</w:t>
            </w:r>
          </w:p>
        </w:tc>
        <w:tc>
          <w:tcPr>
            <w:tcW w:w="1204" w:type="dxa"/>
            <w:tcBorders>
              <w:top w:val="single" w:sz="2" w:space="0" w:color="1F3864" w:themeColor="accent1" w:themeShade="80"/>
              <w:bottom w:val="single" w:sz="2" w:space="0" w:color="1F3864" w:themeColor="accent1" w:themeShade="80"/>
            </w:tcBorders>
            <w:shd w:val="clear" w:color="auto" w:fill="auto"/>
            <w:vAlign w:val="center"/>
          </w:tcPr>
          <w:p w14:paraId="6BF17519" w14:textId="4920F03C" w:rsidR="00EC3B57" w:rsidRPr="00BF2AAF" w:rsidRDefault="00EC3B57" w:rsidP="00D203ED">
            <w:pPr>
              <w:keepNext/>
              <w:keepLines/>
              <w:spacing w:before="40" w:after="40"/>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pacing w:val="-2"/>
                <w:sz w:val="14"/>
                <w:szCs w:val="14"/>
                <w:lang w:eastAsia="pt-BR"/>
              </w:rPr>
            </w:pPr>
            <w:r w:rsidRPr="00BF2AAF">
              <w:rPr>
                <w:rFonts w:ascii="Arial" w:eastAsia="Times New Roman" w:hAnsi="Arial" w:cs="Arial"/>
                <w:b/>
                <w:spacing w:val="-2"/>
                <w:sz w:val="14"/>
                <w:szCs w:val="14"/>
                <w:lang w:eastAsia="pt-BR"/>
              </w:rPr>
              <w:t>Exercício 2023</w:t>
            </w:r>
          </w:p>
        </w:tc>
        <w:tc>
          <w:tcPr>
            <w:tcW w:w="1408" w:type="dxa"/>
            <w:tcBorders>
              <w:top w:val="single" w:sz="2" w:space="0" w:color="1F3864" w:themeColor="accent1" w:themeShade="80"/>
              <w:bottom w:val="single" w:sz="2" w:space="0" w:color="1F3864" w:themeColor="accent1" w:themeShade="80"/>
            </w:tcBorders>
            <w:shd w:val="clear" w:color="auto" w:fill="auto"/>
            <w:vAlign w:val="center"/>
          </w:tcPr>
          <w:p w14:paraId="29261DF8" w14:textId="77777777" w:rsidR="00EC3B57" w:rsidRPr="00BF2AAF" w:rsidRDefault="00EC3B57" w:rsidP="00D203ED">
            <w:pPr>
              <w:pStyle w:val="08-Tabelageral"/>
              <w:jc w:val="center"/>
              <w:cnfStyle w:val="000000100000" w:firstRow="0" w:lastRow="0" w:firstColumn="0" w:lastColumn="0" w:oddVBand="0" w:evenVBand="0" w:oddHBand="1" w:evenHBand="0" w:firstRowFirstColumn="0" w:firstRowLastColumn="0" w:lastRowFirstColumn="0" w:lastRowLastColumn="0"/>
              <w:rPr>
                <w:rFonts w:cs="Arial"/>
                <w:b/>
                <w:bCs/>
                <w:szCs w:val="14"/>
                <w:lang w:eastAsia="en-US"/>
              </w:rPr>
            </w:pPr>
            <w:r w:rsidRPr="00BF2AAF">
              <w:rPr>
                <w:rFonts w:cs="Arial"/>
                <w:b/>
                <w:bCs/>
                <w:szCs w:val="14"/>
                <w:lang w:eastAsia="en-US"/>
              </w:rPr>
              <w:t>Exercício 2022</w:t>
            </w:r>
          </w:p>
          <w:p w14:paraId="36587D80" w14:textId="77777777" w:rsidR="00EC3B57" w:rsidRPr="00BF2AAF" w:rsidRDefault="00EC3B57" w:rsidP="00D203ED">
            <w:pPr>
              <w:keepNext/>
              <w:keepLines/>
              <w:spacing w:before="40" w:after="40"/>
              <w:ind w:left="113"/>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spacing w:val="-2"/>
                <w:sz w:val="14"/>
                <w:szCs w:val="14"/>
                <w:lang w:eastAsia="pt-BR"/>
              </w:rPr>
            </w:pPr>
            <w:r w:rsidRPr="00BF2AAF">
              <w:rPr>
                <w:rFonts w:ascii="Arial" w:hAnsi="Arial" w:cs="Arial"/>
                <w:b/>
                <w:bCs/>
                <w:sz w:val="14"/>
                <w:szCs w:val="14"/>
              </w:rPr>
              <w:t>(reapresentado)</w:t>
            </w:r>
          </w:p>
        </w:tc>
        <w:tc>
          <w:tcPr>
            <w:tcW w:w="236" w:type="dxa"/>
            <w:tcBorders>
              <w:top w:val="nil"/>
              <w:bottom w:val="single" w:sz="2" w:space="0" w:color="1F3864" w:themeColor="accent1" w:themeShade="80"/>
            </w:tcBorders>
            <w:shd w:val="clear" w:color="auto" w:fill="auto"/>
            <w:vAlign w:val="center"/>
          </w:tcPr>
          <w:p w14:paraId="7BD35922" w14:textId="77777777" w:rsidR="00EC3B57" w:rsidRPr="00BF2AAF" w:rsidRDefault="00EC3B57" w:rsidP="00F54DB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spacing w:val="-2"/>
                <w:sz w:val="14"/>
                <w:szCs w:val="14"/>
                <w:lang w:eastAsia="pt-BR"/>
              </w:rPr>
            </w:pPr>
          </w:p>
        </w:tc>
        <w:tc>
          <w:tcPr>
            <w:tcW w:w="1191" w:type="dxa"/>
            <w:tcBorders>
              <w:top w:val="single" w:sz="2" w:space="0" w:color="1F3864" w:themeColor="accent1" w:themeShade="80"/>
              <w:bottom w:val="single" w:sz="2" w:space="0" w:color="1F3864" w:themeColor="accent1" w:themeShade="80"/>
            </w:tcBorders>
            <w:shd w:val="clear" w:color="auto" w:fill="auto"/>
            <w:vAlign w:val="center"/>
          </w:tcPr>
          <w:p w14:paraId="760F720C" w14:textId="77777777" w:rsidR="00EC3B57" w:rsidRPr="00BF2AAF" w:rsidRDefault="00EC3B57" w:rsidP="00F54DB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spacing w:val="-2"/>
                <w:sz w:val="14"/>
                <w:szCs w:val="14"/>
                <w:lang w:eastAsia="pt-BR"/>
              </w:rPr>
            </w:pPr>
            <w:r w:rsidRPr="00BF2AAF">
              <w:rPr>
                <w:rFonts w:ascii="Arial" w:hAnsi="Arial" w:cs="Arial"/>
                <w:b/>
                <w:bCs/>
                <w:sz w:val="14"/>
                <w:szCs w:val="14"/>
              </w:rPr>
              <w:t>Exercício 2023</w:t>
            </w:r>
          </w:p>
        </w:tc>
        <w:tc>
          <w:tcPr>
            <w:tcW w:w="1418" w:type="dxa"/>
            <w:tcBorders>
              <w:top w:val="single" w:sz="2" w:space="0" w:color="1F3864" w:themeColor="accent1" w:themeShade="80"/>
              <w:bottom w:val="single" w:sz="2" w:space="0" w:color="1F3864" w:themeColor="accent1" w:themeShade="80"/>
            </w:tcBorders>
            <w:shd w:val="clear" w:color="auto" w:fill="auto"/>
            <w:vAlign w:val="center"/>
          </w:tcPr>
          <w:p w14:paraId="49972A93" w14:textId="77777777" w:rsidR="00EC3B57" w:rsidRPr="00BF2AAF" w:rsidRDefault="00EC3B57" w:rsidP="00F54DB2">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spacing w:val="-2"/>
                <w:sz w:val="14"/>
                <w:szCs w:val="14"/>
                <w:lang w:eastAsia="pt-BR"/>
              </w:rPr>
            </w:pPr>
            <w:r w:rsidRPr="00BF2AAF">
              <w:rPr>
                <w:rFonts w:ascii="Arial" w:eastAsiaTheme="minorHAnsi" w:hAnsi="Arial" w:cs="Arial"/>
                <w:b/>
                <w:bCs/>
                <w:sz w:val="14"/>
                <w:szCs w:val="14"/>
              </w:rPr>
              <w:t>Exercício 2022 (reapresentado)</w:t>
            </w:r>
          </w:p>
        </w:tc>
      </w:tr>
      <w:tr w:rsidR="00EC3B57" w:rsidRPr="00BF2AAF" w14:paraId="344F7B3E" w14:textId="77777777" w:rsidTr="005E4949">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544" w:type="dxa"/>
            <w:tcBorders>
              <w:top w:val="single" w:sz="2" w:space="0" w:color="1F3864" w:themeColor="accent1" w:themeShade="80"/>
              <w:bottom w:val="nil"/>
            </w:tcBorders>
            <w:shd w:val="clear" w:color="auto" w:fill="auto"/>
            <w:vAlign w:val="center"/>
          </w:tcPr>
          <w:p w14:paraId="5A47654D" w14:textId="77777777" w:rsidR="00EC3B57" w:rsidRPr="00BF2AAF" w:rsidRDefault="00EC3B57" w:rsidP="00F54DB2">
            <w:pPr>
              <w:keepNext/>
              <w:keepLines/>
              <w:spacing w:before="40" w:after="40"/>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Receitas</w:t>
            </w:r>
          </w:p>
        </w:tc>
        <w:tc>
          <w:tcPr>
            <w:tcW w:w="639" w:type="dxa"/>
            <w:tcBorders>
              <w:top w:val="single" w:sz="2" w:space="0" w:color="1F3864" w:themeColor="accent1" w:themeShade="80"/>
              <w:bottom w:val="nil"/>
            </w:tcBorders>
            <w:shd w:val="clear" w:color="auto" w:fill="auto"/>
            <w:vAlign w:val="center"/>
          </w:tcPr>
          <w:p w14:paraId="000615DD" w14:textId="77777777" w:rsidR="00EC3B57" w:rsidRPr="00BF2AAF" w:rsidRDefault="00EC3B57" w:rsidP="00F54DB2">
            <w:pPr>
              <w:keepNext/>
              <w:keepLines/>
              <w:spacing w:before="40" w:after="40"/>
              <w:jc w:val="center"/>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spacing w:val="-2"/>
                <w:sz w:val="14"/>
                <w:szCs w:val="14"/>
                <w:lang w:eastAsia="pt-BR"/>
              </w:rPr>
            </w:pPr>
          </w:p>
        </w:tc>
        <w:tc>
          <w:tcPr>
            <w:tcW w:w="1204" w:type="dxa"/>
            <w:tcBorders>
              <w:top w:val="single" w:sz="2" w:space="0" w:color="1F3864" w:themeColor="accent1" w:themeShade="80"/>
              <w:bottom w:val="nil"/>
            </w:tcBorders>
            <w:shd w:val="clear" w:color="auto" w:fill="auto"/>
            <w:vAlign w:val="bottom"/>
          </w:tcPr>
          <w:p w14:paraId="04817F6D" w14:textId="298627AA" w:rsidR="00EC3B57" w:rsidRPr="00BF2AAF" w:rsidRDefault="00230CC5" w:rsidP="00F54DB2">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spacing w:val="-2"/>
                <w:sz w:val="14"/>
                <w:szCs w:val="14"/>
                <w:lang w:eastAsia="pt-BR"/>
              </w:rPr>
            </w:pPr>
            <w:r w:rsidRPr="00BF2AAF">
              <w:rPr>
                <w:rFonts w:ascii="Arial" w:eastAsia="Times New Roman" w:hAnsi="Arial" w:cs="Arial"/>
                <w:b/>
                <w:spacing w:val="-2"/>
                <w:sz w:val="14"/>
                <w:szCs w:val="14"/>
                <w:lang w:eastAsia="pt-BR"/>
              </w:rPr>
              <w:t>6.237</w:t>
            </w:r>
          </w:p>
        </w:tc>
        <w:tc>
          <w:tcPr>
            <w:tcW w:w="1408" w:type="dxa"/>
            <w:tcBorders>
              <w:top w:val="single" w:sz="2" w:space="0" w:color="1F3864" w:themeColor="accent1" w:themeShade="80"/>
              <w:bottom w:val="nil"/>
            </w:tcBorders>
            <w:shd w:val="clear" w:color="auto" w:fill="auto"/>
            <w:vAlign w:val="bottom"/>
          </w:tcPr>
          <w:p w14:paraId="77023EA7" w14:textId="77777777" w:rsidR="00EC3B57" w:rsidRPr="00BF2AAF" w:rsidRDefault="00EC3B57" w:rsidP="00F54DB2">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spacing w:val="-2"/>
                <w:sz w:val="14"/>
                <w:szCs w:val="14"/>
                <w:lang w:eastAsia="pt-BR"/>
              </w:rPr>
            </w:pPr>
            <w:r w:rsidRPr="00BF2AAF">
              <w:rPr>
                <w:rFonts w:ascii="Arial" w:hAnsi="Arial" w:cs="Arial"/>
                <w:b/>
                <w:bCs/>
                <w:color w:val="000000"/>
                <w:sz w:val="14"/>
                <w:szCs w:val="14"/>
              </w:rPr>
              <w:t>8.530</w:t>
            </w:r>
          </w:p>
        </w:tc>
        <w:tc>
          <w:tcPr>
            <w:tcW w:w="236" w:type="dxa"/>
            <w:tcBorders>
              <w:top w:val="single" w:sz="2" w:space="0" w:color="1F3864" w:themeColor="accent1" w:themeShade="80"/>
              <w:bottom w:val="nil"/>
            </w:tcBorders>
            <w:shd w:val="clear" w:color="auto" w:fill="auto"/>
            <w:vAlign w:val="bottom"/>
          </w:tcPr>
          <w:p w14:paraId="2C2A9429" w14:textId="77777777" w:rsidR="00EC3B57" w:rsidRPr="00BF2AAF" w:rsidRDefault="00EC3B57" w:rsidP="00F54DB2">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spacing w:val="-2"/>
                <w:sz w:val="14"/>
                <w:szCs w:val="14"/>
                <w:lang w:eastAsia="pt-BR"/>
              </w:rPr>
            </w:pPr>
          </w:p>
        </w:tc>
        <w:tc>
          <w:tcPr>
            <w:tcW w:w="1191" w:type="dxa"/>
            <w:tcBorders>
              <w:top w:val="single" w:sz="2" w:space="0" w:color="1F3864" w:themeColor="accent1" w:themeShade="80"/>
              <w:bottom w:val="nil"/>
            </w:tcBorders>
            <w:shd w:val="clear" w:color="auto" w:fill="auto"/>
            <w:vAlign w:val="bottom"/>
          </w:tcPr>
          <w:p w14:paraId="7882A429" w14:textId="1FC9583F" w:rsidR="00EC3B57" w:rsidRPr="00BF2AAF" w:rsidRDefault="00230CC5" w:rsidP="00F54DB2">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spacing w:val="-2"/>
                <w:sz w:val="14"/>
                <w:szCs w:val="14"/>
                <w:lang w:eastAsia="pt-BR"/>
              </w:rPr>
            </w:pPr>
            <w:r w:rsidRPr="00BF2AAF">
              <w:rPr>
                <w:rFonts w:ascii="Arial" w:eastAsia="Times New Roman" w:hAnsi="Arial" w:cs="Arial"/>
                <w:b/>
                <w:spacing w:val="-2"/>
                <w:sz w:val="14"/>
                <w:szCs w:val="14"/>
                <w:lang w:eastAsia="pt-BR"/>
              </w:rPr>
              <w:t>5.017.914</w:t>
            </w:r>
          </w:p>
        </w:tc>
        <w:tc>
          <w:tcPr>
            <w:tcW w:w="1418" w:type="dxa"/>
            <w:tcBorders>
              <w:top w:val="single" w:sz="2" w:space="0" w:color="1F3864" w:themeColor="accent1" w:themeShade="80"/>
              <w:bottom w:val="nil"/>
            </w:tcBorders>
            <w:shd w:val="clear" w:color="auto" w:fill="auto"/>
            <w:vAlign w:val="bottom"/>
          </w:tcPr>
          <w:p w14:paraId="46E0ACBC" w14:textId="77777777" w:rsidR="00EC3B57" w:rsidRPr="00BF2AAF" w:rsidRDefault="00EC3B57" w:rsidP="00F54DB2">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color w:val="000000"/>
                <w:sz w:val="14"/>
                <w:szCs w:val="14"/>
              </w:rPr>
            </w:pPr>
            <w:r w:rsidRPr="00BF2AAF">
              <w:rPr>
                <w:rFonts w:ascii="Arial" w:hAnsi="Arial" w:cs="Arial"/>
                <w:b/>
                <w:bCs/>
                <w:color w:val="000000"/>
                <w:sz w:val="14"/>
                <w:szCs w:val="14"/>
              </w:rPr>
              <w:t>4.795.163</w:t>
            </w:r>
          </w:p>
        </w:tc>
      </w:tr>
      <w:tr w:rsidR="00EC3B57" w:rsidRPr="00BF2AAF" w14:paraId="23A19A8A" w14:textId="77777777" w:rsidTr="005E4949">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544" w:type="dxa"/>
            <w:tcBorders>
              <w:top w:val="nil"/>
              <w:bottom w:val="nil"/>
            </w:tcBorders>
            <w:shd w:val="clear" w:color="auto" w:fill="auto"/>
            <w:vAlign w:val="center"/>
          </w:tcPr>
          <w:p w14:paraId="6837D648" w14:textId="77777777" w:rsidR="00EC3B57" w:rsidRPr="00BF2AAF" w:rsidRDefault="00EC3B57" w:rsidP="00F54DB2">
            <w:pPr>
              <w:keepNext/>
              <w:keepLines/>
              <w:spacing w:before="40" w:after="40"/>
              <w:ind w:left="113"/>
              <w:rPr>
                <w:rFonts w:ascii="Arial" w:eastAsia="Times New Roman" w:hAnsi="Arial" w:cs="Arial"/>
                <w:b w:val="0"/>
                <w:bCs w:val="0"/>
                <w:spacing w:val="-2"/>
                <w:sz w:val="14"/>
                <w:szCs w:val="14"/>
                <w:lang w:eastAsia="pt-BR"/>
              </w:rPr>
            </w:pPr>
            <w:r w:rsidRPr="00BF2AAF">
              <w:rPr>
                <w:rFonts w:ascii="Arial" w:eastAsia="Times New Roman" w:hAnsi="Arial" w:cs="Arial"/>
                <w:b w:val="0"/>
                <w:bCs w:val="0"/>
                <w:spacing w:val="-2"/>
                <w:sz w:val="14"/>
                <w:szCs w:val="14"/>
                <w:lang w:eastAsia="pt-BR"/>
              </w:rPr>
              <w:t>Receitas de comissões</w:t>
            </w:r>
          </w:p>
        </w:tc>
        <w:tc>
          <w:tcPr>
            <w:tcW w:w="639" w:type="dxa"/>
            <w:tcBorders>
              <w:top w:val="nil"/>
              <w:bottom w:val="nil"/>
            </w:tcBorders>
            <w:shd w:val="clear" w:color="auto" w:fill="auto"/>
            <w:vAlign w:val="center"/>
          </w:tcPr>
          <w:p w14:paraId="4124836A" w14:textId="77777777" w:rsidR="00EC3B57" w:rsidRPr="00BF2AAF" w:rsidRDefault="00EC3B57" w:rsidP="00F54DB2">
            <w:pPr>
              <w:keepNext/>
              <w:keepLines/>
              <w:spacing w:before="40" w:after="40"/>
              <w:ind w:left="113"/>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[8]</w:t>
            </w:r>
          </w:p>
        </w:tc>
        <w:tc>
          <w:tcPr>
            <w:tcW w:w="1204" w:type="dxa"/>
            <w:tcBorders>
              <w:top w:val="nil"/>
              <w:bottom w:val="nil"/>
            </w:tcBorders>
            <w:shd w:val="clear" w:color="auto" w:fill="auto"/>
            <w:vAlign w:val="bottom"/>
          </w:tcPr>
          <w:p w14:paraId="30D24BA1" w14:textId="77777777" w:rsidR="00EC3B57" w:rsidRPr="00BF2AAF" w:rsidRDefault="00EC3B57" w:rsidP="00F54DB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p>
        </w:tc>
        <w:tc>
          <w:tcPr>
            <w:tcW w:w="1408" w:type="dxa"/>
            <w:tcBorders>
              <w:top w:val="nil"/>
              <w:bottom w:val="nil"/>
            </w:tcBorders>
            <w:shd w:val="clear" w:color="auto" w:fill="auto"/>
            <w:vAlign w:val="bottom"/>
          </w:tcPr>
          <w:p w14:paraId="0EAC3C54" w14:textId="77777777" w:rsidR="00EC3B57" w:rsidRPr="00BF2AAF" w:rsidRDefault="00EC3B57" w:rsidP="00F54DB2">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BF2AAF">
              <w:rPr>
                <w:rFonts w:ascii="Arial" w:hAnsi="Arial" w:cs="Arial"/>
                <w:sz w:val="14"/>
                <w:szCs w:val="14"/>
              </w:rPr>
              <w:t>--</w:t>
            </w:r>
          </w:p>
        </w:tc>
        <w:tc>
          <w:tcPr>
            <w:tcW w:w="236" w:type="dxa"/>
            <w:tcBorders>
              <w:top w:val="nil"/>
              <w:bottom w:val="nil"/>
            </w:tcBorders>
            <w:shd w:val="clear" w:color="auto" w:fill="auto"/>
            <w:vAlign w:val="bottom"/>
          </w:tcPr>
          <w:p w14:paraId="00931805" w14:textId="77777777" w:rsidR="00EC3B57" w:rsidRPr="00BF2AAF" w:rsidRDefault="00EC3B57" w:rsidP="00F54DB2">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p>
        </w:tc>
        <w:tc>
          <w:tcPr>
            <w:tcW w:w="1191" w:type="dxa"/>
            <w:tcBorders>
              <w:top w:val="nil"/>
              <w:bottom w:val="nil"/>
            </w:tcBorders>
            <w:shd w:val="clear" w:color="auto" w:fill="auto"/>
            <w:vAlign w:val="bottom"/>
          </w:tcPr>
          <w:p w14:paraId="260D1F75" w14:textId="0A4B3B76" w:rsidR="00EC3B57" w:rsidRPr="00BF2AAF" w:rsidRDefault="00230CC5" w:rsidP="00F54DB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5.001.687</w:t>
            </w:r>
          </w:p>
        </w:tc>
        <w:tc>
          <w:tcPr>
            <w:tcW w:w="1418" w:type="dxa"/>
            <w:tcBorders>
              <w:top w:val="nil"/>
              <w:bottom w:val="nil"/>
            </w:tcBorders>
            <w:shd w:val="clear" w:color="auto" w:fill="auto"/>
            <w:vAlign w:val="bottom"/>
          </w:tcPr>
          <w:p w14:paraId="607C825A" w14:textId="77777777" w:rsidR="00EC3B57" w:rsidRPr="00BF2AAF" w:rsidRDefault="00EC3B57" w:rsidP="00F54DB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hAnsi="Arial" w:cs="Arial"/>
                <w:color w:val="000000"/>
                <w:sz w:val="14"/>
                <w:szCs w:val="14"/>
              </w:rPr>
            </w:pPr>
            <w:r w:rsidRPr="00BF2AAF">
              <w:rPr>
                <w:rFonts w:ascii="Arial" w:hAnsi="Arial" w:cs="Arial"/>
                <w:color w:val="000000"/>
                <w:sz w:val="14"/>
                <w:szCs w:val="14"/>
              </w:rPr>
              <w:t>4.671.222</w:t>
            </w:r>
          </w:p>
        </w:tc>
      </w:tr>
      <w:tr w:rsidR="00EC3B57" w:rsidRPr="00BF2AAF" w14:paraId="1C813F44" w14:textId="77777777" w:rsidTr="005E4949">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544" w:type="dxa"/>
            <w:tcBorders>
              <w:top w:val="nil"/>
              <w:bottom w:val="nil"/>
            </w:tcBorders>
            <w:shd w:val="clear" w:color="auto" w:fill="auto"/>
            <w:vAlign w:val="center"/>
          </w:tcPr>
          <w:p w14:paraId="09B26838" w14:textId="77777777" w:rsidR="00EC3B57" w:rsidRPr="00BF2AAF" w:rsidRDefault="00EC3B57" w:rsidP="00F54DB2">
            <w:pPr>
              <w:keepNext/>
              <w:keepLines/>
              <w:spacing w:before="40" w:after="40"/>
              <w:ind w:left="113"/>
              <w:rPr>
                <w:rFonts w:ascii="Arial" w:eastAsia="Times New Roman" w:hAnsi="Arial" w:cs="Arial"/>
                <w:b w:val="0"/>
                <w:bCs w:val="0"/>
                <w:spacing w:val="-2"/>
                <w:sz w:val="14"/>
                <w:szCs w:val="14"/>
                <w:lang w:eastAsia="pt-BR"/>
              </w:rPr>
            </w:pPr>
            <w:r w:rsidRPr="00BF2AAF">
              <w:rPr>
                <w:rFonts w:ascii="Arial" w:eastAsia="Times New Roman" w:hAnsi="Arial" w:cs="Arial"/>
                <w:b w:val="0"/>
                <w:bCs w:val="0"/>
                <w:spacing w:val="-2"/>
                <w:sz w:val="14"/>
                <w:szCs w:val="14"/>
                <w:lang w:eastAsia="pt-BR"/>
              </w:rPr>
              <w:t>Outras receitas</w:t>
            </w:r>
          </w:p>
        </w:tc>
        <w:tc>
          <w:tcPr>
            <w:tcW w:w="639" w:type="dxa"/>
            <w:tcBorders>
              <w:top w:val="nil"/>
              <w:bottom w:val="nil"/>
            </w:tcBorders>
            <w:shd w:val="clear" w:color="auto" w:fill="auto"/>
            <w:vAlign w:val="center"/>
          </w:tcPr>
          <w:p w14:paraId="1C54D5C8" w14:textId="77777777" w:rsidR="00EC3B57" w:rsidRPr="00BF2AAF" w:rsidRDefault="00EC3B57" w:rsidP="00F54DB2">
            <w:pPr>
              <w:keepNext/>
              <w:keepLines/>
              <w:spacing w:before="40" w:after="40"/>
              <w:jc w:val="center"/>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p>
        </w:tc>
        <w:tc>
          <w:tcPr>
            <w:tcW w:w="1204" w:type="dxa"/>
            <w:tcBorders>
              <w:top w:val="nil"/>
              <w:bottom w:val="nil"/>
            </w:tcBorders>
            <w:shd w:val="clear" w:color="auto" w:fill="auto"/>
            <w:vAlign w:val="bottom"/>
          </w:tcPr>
          <w:p w14:paraId="7D9A1E4A" w14:textId="1AAC656C" w:rsidR="00EC3B57" w:rsidRPr="00BF2AAF" w:rsidRDefault="00230CC5" w:rsidP="00F54DB2">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6.237</w:t>
            </w:r>
          </w:p>
        </w:tc>
        <w:tc>
          <w:tcPr>
            <w:tcW w:w="1408" w:type="dxa"/>
            <w:tcBorders>
              <w:top w:val="nil"/>
              <w:bottom w:val="nil"/>
            </w:tcBorders>
            <w:shd w:val="clear" w:color="auto" w:fill="auto"/>
            <w:vAlign w:val="bottom"/>
          </w:tcPr>
          <w:p w14:paraId="1C88E569" w14:textId="77777777" w:rsidR="00EC3B57" w:rsidRPr="00BF2AAF" w:rsidRDefault="00EC3B57" w:rsidP="00F54DB2">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BF2AAF">
              <w:rPr>
                <w:rFonts w:ascii="Arial" w:hAnsi="Arial" w:cs="Arial"/>
                <w:sz w:val="14"/>
                <w:szCs w:val="14"/>
              </w:rPr>
              <w:t>8.530</w:t>
            </w:r>
          </w:p>
        </w:tc>
        <w:tc>
          <w:tcPr>
            <w:tcW w:w="236" w:type="dxa"/>
            <w:tcBorders>
              <w:top w:val="nil"/>
              <w:bottom w:val="nil"/>
            </w:tcBorders>
            <w:shd w:val="clear" w:color="auto" w:fill="auto"/>
            <w:vAlign w:val="bottom"/>
          </w:tcPr>
          <w:p w14:paraId="4AD5AF9B" w14:textId="77777777" w:rsidR="00EC3B57" w:rsidRPr="00BF2AAF" w:rsidRDefault="00EC3B57" w:rsidP="00F54DB2">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p>
        </w:tc>
        <w:tc>
          <w:tcPr>
            <w:tcW w:w="1191" w:type="dxa"/>
            <w:tcBorders>
              <w:top w:val="nil"/>
              <w:bottom w:val="nil"/>
            </w:tcBorders>
            <w:shd w:val="clear" w:color="auto" w:fill="auto"/>
            <w:vAlign w:val="bottom"/>
          </w:tcPr>
          <w:p w14:paraId="02BEAB93" w14:textId="0334D7CA" w:rsidR="00EC3B57" w:rsidRPr="00BF2AAF" w:rsidRDefault="00230CC5" w:rsidP="00F54DB2">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16.227</w:t>
            </w:r>
          </w:p>
        </w:tc>
        <w:tc>
          <w:tcPr>
            <w:tcW w:w="1418" w:type="dxa"/>
            <w:tcBorders>
              <w:top w:val="nil"/>
              <w:bottom w:val="nil"/>
            </w:tcBorders>
            <w:shd w:val="clear" w:color="auto" w:fill="auto"/>
            <w:vAlign w:val="bottom"/>
          </w:tcPr>
          <w:p w14:paraId="67C8C6D8" w14:textId="77777777" w:rsidR="00EC3B57" w:rsidRPr="00BF2AAF" w:rsidRDefault="00EC3B57" w:rsidP="00F54DB2">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BF2AAF">
              <w:rPr>
                <w:rFonts w:ascii="Arial" w:hAnsi="Arial" w:cs="Arial"/>
                <w:color w:val="000000"/>
                <w:sz w:val="14"/>
                <w:szCs w:val="14"/>
              </w:rPr>
              <w:t>123.941</w:t>
            </w:r>
          </w:p>
        </w:tc>
      </w:tr>
      <w:tr w:rsidR="00EC3B57" w:rsidRPr="00BF2AAF" w14:paraId="6AB0CE2D" w14:textId="77777777" w:rsidTr="005E4949">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544" w:type="dxa"/>
            <w:tcBorders>
              <w:top w:val="nil"/>
              <w:bottom w:val="nil"/>
            </w:tcBorders>
            <w:shd w:val="clear" w:color="auto" w:fill="auto"/>
            <w:vAlign w:val="center"/>
          </w:tcPr>
          <w:p w14:paraId="2564C24F" w14:textId="77777777" w:rsidR="00EC3B57" w:rsidRPr="00BF2AAF" w:rsidRDefault="00EC3B57" w:rsidP="00F54DB2">
            <w:pPr>
              <w:keepNext/>
              <w:keepLines/>
              <w:spacing w:before="40" w:after="40"/>
              <w:ind w:left="113"/>
              <w:rPr>
                <w:rFonts w:ascii="Arial" w:eastAsia="Times New Roman" w:hAnsi="Arial" w:cs="Arial"/>
                <w:spacing w:val="-2"/>
                <w:sz w:val="14"/>
                <w:szCs w:val="14"/>
                <w:lang w:eastAsia="pt-BR"/>
              </w:rPr>
            </w:pPr>
          </w:p>
        </w:tc>
        <w:tc>
          <w:tcPr>
            <w:tcW w:w="639" w:type="dxa"/>
            <w:tcBorders>
              <w:top w:val="nil"/>
              <w:bottom w:val="nil"/>
            </w:tcBorders>
            <w:shd w:val="clear" w:color="auto" w:fill="auto"/>
            <w:vAlign w:val="center"/>
          </w:tcPr>
          <w:p w14:paraId="257F29CA" w14:textId="77777777" w:rsidR="00EC3B57" w:rsidRPr="00BF2AAF" w:rsidRDefault="00EC3B57" w:rsidP="00F54DB2">
            <w:pPr>
              <w:keepNext/>
              <w:keepLines/>
              <w:spacing w:before="40" w:after="40"/>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p>
        </w:tc>
        <w:tc>
          <w:tcPr>
            <w:tcW w:w="1204" w:type="dxa"/>
            <w:tcBorders>
              <w:top w:val="nil"/>
              <w:bottom w:val="nil"/>
            </w:tcBorders>
            <w:shd w:val="clear" w:color="auto" w:fill="auto"/>
            <w:vAlign w:val="bottom"/>
          </w:tcPr>
          <w:p w14:paraId="1A73031A" w14:textId="77777777" w:rsidR="00EC3B57" w:rsidRPr="00BF2AAF" w:rsidRDefault="00EC3B57" w:rsidP="00F54DB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p>
        </w:tc>
        <w:tc>
          <w:tcPr>
            <w:tcW w:w="1408" w:type="dxa"/>
            <w:tcBorders>
              <w:top w:val="nil"/>
              <w:bottom w:val="nil"/>
            </w:tcBorders>
            <w:shd w:val="clear" w:color="auto" w:fill="auto"/>
            <w:vAlign w:val="bottom"/>
          </w:tcPr>
          <w:p w14:paraId="494AB252" w14:textId="77777777" w:rsidR="00EC3B57" w:rsidRPr="00BF2AAF" w:rsidRDefault="00EC3B57" w:rsidP="00F54DB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BF2AAF">
              <w:rPr>
                <w:rFonts w:ascii="Arial" w:hAnsi="Arial" w:cs="Arial"/>
                <w:sz w:val="14"/>
                <w:szCs w:val="14"/>
              </w:rPr>
              <w:t> </w:t>
            </w:r>
          </w:p>
        </w:tc>
        <w:tc>
          <w:tcPr>
            <w:tcW w:w="236" w:type="dxa"/>
            <w:tcBorders>
              <w:top w:val="nil"/>
              <w:bottom w:val="nil"/>
            </w:tcBorders>
            <w:shd w:val="clear" w:color="auto" w:fill="auto"/>
            <w:vAlign w:val="bottom"/>
          </w:tcPr>
          <w:p w14:paraId="51A7BE44" w14:textId="77777777" w:rsidR="00EC3B57" w:rsidRPr="00BF2AAF" w:rsidRDefault="00EC3B57" w:rsidP="00F54DB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p>
        </w:tc>
        <w:tc>
          <w:tcPr>
            <w:tcW w:w="1191" w:type="dxa"/>
            <w:tcBorders>
              <w:top w:val="nil"/>
              <w:bottom w:val="nil"/>
            </w:tcBorders>
            <w:shd w:val="clear" w:color="auto" w:fill="auto"/>
            <w:vAlign w:val="bottom"/>
          </w:tcPr>
          <w:p w14:paraId="2B3B25AC" w14:textId="77777777" w:rsidR="00EC3B57" w:rsidRPr="00BF2AAF" w:rsidRDefault="00EC3B57" w:rsidP="00F54DB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p>
        </w:tc>
        <w:tc>
          <w:tcPr>
            <w:tcW w:w="1418" w:type="dxa"/>
            <w:tcBorders>
              <w:top w:val="nil"/>
              <w:bottom w:val="nil"/>
            </w:tcBorders>
            <w:shd w:val="clear" w:color="auto" w:fill="auto"/>
            <w:vAlign w:val="bottom"/>
          </w:tcPr>
          <w:p w14:paraId="172111B3" w14:textId="77777777" w:rsidR="00EC3B57" w:rsidRPr="00BF2AAF" w:rsidRDefault="00EC3B57" w:rsidP="00F54DB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hAnsi="Arial" w:cs="Arial"/>
                <w:b/>
                <w:bCs/>
                <w:color w:val="000000"/>
                <w:sz w:val="14"/>
                <w:szCs w:val="14"/>
              </w:rPr>
            </w:pPr>
            <w:r w:rsidRPr="00BF2AAF">
              <w:rPr>
                <w:rFonts w:ascii="Arial" w:hAnsi="Arial" w:cs="Arial"/>
                <w:b/>
                <w:bCs/>
                <w:color w:val="000000"/>
                <w:sz w:val="14"/>
                <w:szCs w:val="14"/>
              </w:rPr>
              <w:t> </w:t>
            </w:r>
          </w:p>
        </w:tc>
      </w:tr>
      <w:tr w:rsidR="00EC3B57" w:rsidRPr="00BF2AAF" w14:paraId="06A91096" w14:textId="77777777" w:rsidTr="005E4949">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544" w:type="dxa"/>
            <w:tcBorders>
              <w:top w:val="nil"/>
              <w:bottom w:val="nil"/>
            </w:tcBorders>
            <w:shd w:val="clear" w:color="auto" w:fill="auto"/>
            <w:vAlign w:val="center"/>
          </w:tcPr>
          <w:p w14:paraId="1BE27F7F" w14:textId="77777777" w:rsidR="00EC3B57" w:rsidRPr="00BF2AAF" w:rsidRDefault="00EC3B57" w:rsidP="00F54DB2">
            <w:pPr>
              <w:keepNext/>
              <w:keepLines/>
              <w:spacing w:before="40" w:after="40"/>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Insumos Adquiridos de Terceiros</w:t>
            </w:r>
          </w:p>
        </w:tc>
        <w:tc>
          <w:tcPr>
            <w:tcW w:w="639" w:type="dxa"/>
            <w:tcBorders>
              <w:top w:val="nil"/>
              <w:bottom w:val="nil"/>
            </w:tcBorders>
            <w:shd w:val="clear" w:color="auto" w:fill="auto"/>
            <w:vAlign w:val="center"/>
          </w:tcPr>
          <w:p w14:paraId="5B41FB3C" w14:textId="77777777" w:rsidR="00EC3B57" w:rsidRPr="00BF2AAF" w:rsidRDefault="00EC3B57" w:rsidP="00F54DB2">
            <w:pPr>
              <w:keepNext/>
              <w:keepLines/>
              <w:spacing w:before="40" w:after="40"/>
              <w:jc w:val="center"/>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spacing w:val="-2"/>
                <w:sz w:val="14"/>
                <w:szCs w:val="14"/>
                <w:lang w:eastAsia="pt-BR"/>
              </w:rPr>
            </w:pPr>
          </w:p>
        </w:tc>
        <w:tc>
          <w:tcPr>
            <w:tcW w:w="1204" w:type="dxa"/>
            <w:tcBorders>
              <w:top w:val="nil"/>
              <w:bottom w:val="nil"/>
            </w:tcBorders>
            <w:shd w:val="clear" w:color="auto" w:fill="auto"/>
            <w:vAlign w:val="bottom"/>
          </w:tcPr>
          <w:p w14:paraId="0D500D4F" w14:textId="62BBB0B5" w:rsidR="00EC3B57" w:rsidRPr="00BF2AAF" w:rsidRDefault="00230CC5" w:rsidP="00F54DB2">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spacing w:val="-2"/>
                <w:sz w:val="14"/>
                <w:szCs w:val="14"/>
                <w:lang w:eastAsia="pt-BR"/>
              </w:rPr>
            </w:pPr>
            <w:r w:rsidRPr="00BF2AAF">
              <w:rPr>
                <w:rFonts w:ascii="Arial" w:eastAsia="Times New Roman" w:hAnsi="Arial" w:cs="Arial"/>
                <w:b/>
                <w:spacing w:val="-2"/>
                <w:sz w:val="14"/>
                <w:szCs w:val="14"/>
                <w:lang w:eastAsia="pt-BR"/>
              </w:rPr>
              <w:t>(3.586)</w:t>
            </w:r>
          </w:p>
        </w:tc>
        <w:tc>
          <w:tcPr>
            <w:tcW w:w="1408" w:type="dxa"/>
            <w:tcBorders>
              <w:top w:val="nil"/>
              <w:bottom w:val="nil"/>
            </w:tcBorders>
            <w:shd w:val="clear" w:color="auto" w:fill="auto"/>
            <w:vAlign w:val="bottom"/>
          </w:tcPr>
          <w:p w14:paraId="531B4160" w14:textId="77777777" w:rsidR="00EC3B57" w:rsidRPr="00BF2AAF" w:rsidRDefault="00EC3B57" w:rsidP="00F54DB2">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spacing w:val="-2"/>
                <w:sz w:val="14"/>
                <w:szCs w:val="14"/>
                <w:lang w:eastAsia="pt-BR"/>
              </w:rPr>
            </w:pPr>
            <w:r w:rsidRPr="00BF2AAF">
              <w:rPr>
                <w:rFonts w:ascii="Arial" w:hAnsi="Arial" w:cs="Arial"/>
                <w:b/>
                <w:bCs/>
                <w:sz w:val="14"/>
                <w:szCs w:val="14"/>
              </w:rPr>
              <w:t>(3.260)</w:t>
            </w:r>
          </w:p>
        </w:tc>
        <w:tc>
          <w:tcPr>
            <w:tcW w:w="236" w:type="dxa"/>
            <w:tcBorders>
              <w:top w:val="nil"/>
              <w:bottom w:val="nil"/>
            </w:tcBorders>
            <w:shd w:val="clear" w:color="auto" w:fill="auto"/>
            <w:vAlign w:val="bottom"/>
          </w:tcPr>
          <w:p w14:paraId="57A7EA1F" w14:textId="77777777" w:rsidR="00EC3B57" w:rsidRPr="00BF2AAF" w:rsidRDefault="00EC3B57" w:rsidP="00F54DB2">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spacing w:val="-2"/>
                <w:sz w:val="14"/>
                <w:szCs w:val="14"/>
                <w:lang w:eastAsia="pt-BR"/>
              </w:rPr>
            </w:pPr>
          </w:p>
        </w:tc>
        <w:tc>
          <w:tcPr>
            <w:tcW w:w="1191" w:type="dxa"/>
            <w:tcBorders>
              <w:top w:val="nil"/>
              <w:bottom w:val="nil"/>
            </w:tcBorders>
            <w:shd w:val="clear" w:color="auto" w:fill="auto"/>
            <w:vAlign w:val="bottom"/>
          </w:tcPr>
          <w:p w14:paraId="5FCD96D4" w14:textId="1D472385" w:rsidR="00EC3B57" w:rsidRPr="00BF2AAF" w:rsidRDefault="00230CC5" w:rsidP="00F54DB2">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spacing w:val="-2"/>
                <w:sz w:val="14"/>
                <w:szCs w:val="14"/>
                <w:lang w:eastAsia="pt-BR"/>
              </w:rPr>
            </w:pPr>
            <w:r w:rsidRPr="00BF2AAF">
              <w:rPr>
                <w:rFonts w:ascii="Arial" w:eastAsia="Times New Roman" w:hAnsi="Arial" w:cs="Arial"/>
                <w:b/>
                <w:spacing w:val="-2"/>
                <w:sz w:val="14"/>
                <w:szCs w:val="14"/>
                <w:lang w:eastAsia="pt-BR"/>
              </w:rPr>
              <w:t>(298.950)</w:t>
            </w:r>
          </w:p>
        </w:tc>
        <w:tc>
          <w:tcPr>
            <w:tcW w:w="1418" w:type="dxa"/>
            <w:tcBorders>
              <w:top w:val="nil"/>
              <w:bottom w:val="nil"/>
            </w:tcBorders>
            <w:shd w:val="clear" w:color="auto" w:fill="auto"/>
            <w:vAlign w:val="bottom"/>
          </w:tcPr>
          <w:p w14:paraId="6D202E9C" w14:textId="77777777" w:rsidR="00EC3B57" w:rsidRPr="00BF2AAF" w:rsidRDefault="00EC3B57" w:rsidP="00F54DB2">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color w:val="000000"/>
                <w:sz w:val="14"/>
                <w:szCs w:val="14"/>
              </w:rPr>
            </w:pPr>
            <w:r w:rsidRPr="00BF2AAF">
              <w:rPr>
                <w:rFonts w:ascii="Arial" w:hAnsi="Arial" w:cs="Arial"/>
                <w:b/>
                <w:bCs/>
                <w:color w:val="000000"/>
                <w:sz w:val="14"/>
                <w:szCs w:val="14"/>
              </w:rPr>
              <w:t>(454.582)</w:t>
            </w:r>
          </w:p>
        </w:tc>
      </w:tr>
      <w:tr w:rsidR="00EC3B57" w:rsidRPr="00BF2AAF" w14:paraId="2A236D48" w14:textId="77777777" w:rsidTr="005E4949">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544" w:type="dxa"/>
            <w:tcBorders>
              <w:top w:val="nil"/>
              <w:bottom w:val="nil"/>
            </w:tcBorders>
            <w:shd w:val="clear" w:color="auto" w:fill="auto"/>
            <w:vAlign w:val="center"/>
          </w:tcPr>
          <w:p w14:paraId="1EEDEBFD" w14:textId="77777777" w:rsidR="00EC3B57" w:rsidRPr="00BF2AAF" w:rsidRDefault="00EC3B57" w:rsidP="00F54DB2">
            <w:pPr>
              <w:keepNext/>
              <w:keepLines/>
              <w:spacing w:before="40" w:after="40"/>
              <w:ind w:left="113"/>
              <w:rPr>
                <w:rFonts w:ascii="Arial" w:eastAsia="Times New Roman" w:hAnsi="Arial" w:cs="Arial"/>
                <w:b w:val="0"/>
                <w:bCs w:val="0"/>
                <w:spacing w:val="-2"/>
                <w:sz w:val="14"/>
                <w:szCs w:val="14"/>
                <w:lang w:eastAsia="pt-BR"/>
              </w:rPr>
            </w:pPr>
            <w:r w:rsidRPr="00BF2AAF">
              <w:rPr>
                <w:rFonts w:ascii="Arial" w:eastAsia="Times New Roman" w:hAnsi="Arial" w:cs="Arial"/>
                <w:b w:val="0"/>
                <w:bCs w:val="0"/>
                <w:spacing w:val="-2"/>
                <w:sz w:val="14"/>
                <w:szCs w:val="14"/>
                <w:lang w:eastAsia="pt-BR"/>
              </w:rPr>
              <w:t>Despesas administrativas e com vendas</w:t>
            </w:r>
          </w:p>
        </w:tc>
        <w:tc>
          <w:tcPr>
            <w:tcW w:w="639" w:type="dxa"/>
            <w:tcBorders>
              <w:top w:val="nil"/>
              <w:bottom w:val="nil"/>
            </w:tcBorders>
            <w:shd w:val="clear" w:color="auto" w:fill="auto"/>
            <w:vAlign w:val="center"/>
          </w:tcPr>
          <w:p w14:paraId="288303CE" w14:textId="77777777" w:rsidR="00EC3B57" w:rsidRPr="00BF2AAF" w:rsidRDefault="00EC3B57" w:rsidP="00F54DB2">
            <w:pPr>
              <w:keepNext/>
              <w:keepLines/>
              <w:spacing w:before="40" w:after="40"/>
              <w:ind w:left="113"/>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p>
        </w:tc>
        <w:tc>
          <w:tcPr>
            <w:tcW w:w="1204" w:type="dxa"/>
            <w:tcBorders>
              <w:top w:val="nil"/>
              <w:bottom w:val="nil"/>
            </w:tcBorders>
            <w:shd w:val="clear" w:color="auto" w:fill="auto"/>
            <w:vAlign w:val="bottom"/>
          </w:tcPr>
          <w:p w14:paraId="4535C6D5" w14:textId="5576ECBD" w:rsidR="00EC3B57" w:rsidRPr="00BF2AAF" w:rsidRDefault="00230CC5" w:rsidP="00F54DB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(2.914)</w:t>
            </w:r>
          </w:p>
        </w:tc>
        <w:tc>
          <w:tcPr>
            <w:tcW w:w="1408" w:type="dxa"/>
            <w:tcBorders>
              <w:top w:val="nil"/>
              <w:bottom w:val="nil"/>
            </w:tcBorders>
            <w:shd w:val="clear" w:color="auto" w:fill="auto"/>
            <w:vAlign w:val="bottom"/>
          </w:tcPr>
          <w:p w14:paraId="3B19C0C8" w14:textId="77777777" w:rsidR="00EC3B57" w:rsidRPr="00BF2AAF" w:rsidRDefault="00EC3B57" w:rsidP="00F54DB2">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BF2AAF">
              <w:rPr>
                <w:rFonts w:ascii="Arial" w:hAnsi="Arial" w:cs="Arial"/>
                <w:sz w:val="14"/>
                <w:szCs w:val="14"/>
              </w:rPr>
              <w:t>(3.083)</w:t>
            </w:r>
          </w:p>
        </w:tc>
        <w:tc>
          <w:tcPr>
            <w:tcW w:w="236" w:type="dxa"/>
            <w:tcBorders>
              <w:top w:val="nil"/>
              <w:bottom w:val="nil"/>
            </w:tcBorders>
            <w:shd w:val="clear" w:color="auto" w:fill="auto"/>
            <w:vAlign w:val="bottom"/>
          </w:tcPr>
          <w:p w14:paraId="6605859B" w14:textId="77777777" w:rsidR="00EC3B57" w:rsidRPr="00BF2AAF" w:rsidRDefault="00EC3B57" w:rsidP="00F54DB2">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p>
        </w:tc>
        <w:tc>
          <w:tcPr>
            <w:tcW w:w="1191" w:type="dxa"/>
            <w:tcBorders>
              <w:top w:val="nil"/>
              <w:bottom w:val="nil"/>
            </w:tcBorders>
            <w:shd w:val="clear" w:color="auto" w:fill="auto"/>
            <w:vAlign w:val="bottom"/>
          </w:tcPr>
          <w:p w14:paraId="7CE37A0D" w14:textId="4D2A7591" w:rsidR="00EC3B57" w:rsidRPr="00BF2AAF" w:rsidRDefault="00230CC5" w:rsidP="00F54DB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(85.294)</w:t>
            </w:r>
          </w:p>
        </w:tc>
        <w:tc>
          <w:tcPr>
            <w:tcW w:w="1418" w:type="dxa"/>
            <w:tcBorders>
              <w:top w:val="nil"/>
              <w:bottom w:val="nil"/>
            </w:tcBorders>
            <w:shd w:val="clear" w:color="auto" w:fill="auto"/>
            <w:vAlign w:val="bottom"/>
          </w:tcPr>
          <w:p w14:paraId="3DCE3065" w14:textId="77777777" w:rsidR="00EC3B57" w:rsidRPr="00BF2AAF" w:rsidRDefault="00EC3B57" w:rsidP="00F54DB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hAnsi="Arial" w:cs="Arial"/>
                <w:color w:val="000000"/>
                <w:sz w:val="14"/>
                <w:szCs w:val="14"/>
              </w:rPr>
            </w:pPr>
            <w:r w:rsidRPr="00BF2AAF">
              <w:rPr>
                <w:rFonts w:ascii="Arial" w:hAnsi="Arial" w:cs="Arial"/>
                <w:color w:val="000000"/>
                <w:sz w:val="14"/>
                <w:szCs w:val="14"/>
              </w:rPr>
              <w:t>(46.675)</w:t>
            </w:r>
          </w:p>
        </w:tc>
      </w:tr>
      <w:tr w:rsidR="00EC3B57" w:rsidRPr="00BF2AAF" w14:paraId="6D51EE2E" w14:textId="77777777" w:rsidTr="005E4949">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544" w:type="dxa"/>
            <w:tcBorders>
              <w:top w:val="nil"/>
              <w:bottom w:val="nil"/>
            </w:tcBorders>
            <w:shd w:val="clear" w:color="auto" w:fill="auto"/>
            <w:vAlign w:val="center"/>
          </w:tcPr>
          <w:p w14:paraId="2C242DC9" w14:textId="77777777" w:rsidR="00EC3B57" w:rsidRPr="00BF2AAF" w:rsidRDefault="00EC3B57" w:rsidP="00F54DB2">
            <w:pPr>
              <w:keepNext/>
              <w:keepLines/>
              <w:spacing w:before="40" w:after="40"/>
              <w:ind w:left="113"/>
              <w:rPr>
                <w:rFonts w:ascii="Arial" w:eastAsia="Times New Roman" w:hAnsi="Arial" w:cs="Arial"/>
                <w:b w:val="0"/>
                <w:bCs w:val="0"/>
                <w:spacing w:val="-2"/>
                <w:sz w:val="14"/>
                <w:szCs w:val="14"/>
                <w:lang w:eastAsia="pt-BR"/>
              </w:rPr>
            </w:pPr>
            <w:r w:rsidRPr="00BF2AAF">
              <w:rPr>
                <w:rFonts w:ascii="Arial" w:eastAsia="Times New Roman" w:hAnsi="Arial" w:cs="Arial"/>
                <w:b w:val="0"/>
                <w:bCs w:val="0"/>
                <w:spacing w:val="-2"/>
                <w:sz w:val="14"/>
                <w:szCs w:val="14"/>
                <w:lang w:eastAsia="pt-BR"/>
              </w:rPr>
              <w:t>Custos dos serviços prestados</w:t>
            </w:r>
          </w:p>
        </w:tc>
        <w:tc>
          <w:tcPr>
            <w:tcW w:w="639" w:type="dxa"/>
            <w:tcBorders>
              <w:top w:val="nil"/>
              <w:bottom w:val="nil"/>
            </w:tcBorders>
            <w:shd w:val="clear" w:color="auto" w:fill="auto"/>
            <w:vAlign w:val="center"/>
          </w:tcPr>
          <w:p w14:paraId="02FD4E91" w14:textId="77777777" w:rsidR="00EC3B57" w:rsidRPr="00BF2AAF" w:rsidRDefault="00EC3B57" w:rsidP="00F54DB2">
            <w:pPr>
              <w:keepNext/>
              <w:keepLines/>
              <w:spacing w:before="40" w:after="40"/>
              <w:ind w:left="113"/>
              <w:jc w:val="center"/>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[9]</w:t>
            </w:r>
          </w:p>
        </w:tc>
        <w:tc>
          <w:tcPr>
            <w:tcW w:w="1204" w:type="dxa"/>
            <w:tcBorders>
              <w:top w:val="nil"/>
              <w:bottom w:val="nil"/>
            </w:tcBorders>
            <w:shd w:val="clear" w:color="auto" w:fill="auto"/>
            <w:vAlign w:val="bottom"/>
          </w:tcPr>
          <w:p w14:paraId="4ABBBC49" w14:textId="4E64F875" w:rsidR="00EC3B57" w:rsidRPr="00BF2AAF" w:rsidRDefault="00230CC5" w:rsidP="00F54DB2">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w:t>
            </w:r>
          </w:p>
        </w:tc>
        <w:tc>
          <w:tcPr>
            <w:tcW w:w="1408" w:type="dxa"/>
            <w:tcBorders>
              <w:top w:val="nil"/>
              <w:bottom w:val="nil"/>
            </w:tcBorders>
            <w:shd w:val="clear" w:color="auto" w:fill="auto"/>
            <w:vAlign w:val="bottom"/>
          </w:tcPr>
          <w:p w14:paraId="1F330B6C" w14:textId="77777777" w:rsidR="00EC3B57" w:rsidRPr="00BF2AAF" w:rsidRDefault="00EC3B57" w:rsidP="00F54DB2">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BF2AAF">
              <w:rPr>
                <w:rFonts w:ascii="Arial" w:hAnsi="Arial" w:cs="Arial"/>
                <w:sz w:val="14"/>
                <w:szCs w:val="14"/>
              </w:rPr>
              <w:t>--</w:t>
            </w:r>
          </w:p>
        </w:tc>
        <w:tc>
          <w:tcPr>
            <w:tcW w:w="236" w:type="dxa"/>
            <w:tcBorders>
              <w:top w:val="nil"/>
              <w:bottom w:val="nil"/>
            </w:tcBorders>
            <w:shd w:val="clear" w:color="auto" w:fill="auto"/>
            <w:vAlign w:val="bottom"/>
          </w:tcPr>
          <w:p w14:paraId="044A02FB" w14:textId="77777777" w:rsidR="00EC3B57" w:rsidRPr="00BF2AAF" w:rsidRDefault="00EC3B57" w:rsidP="00F54DB2">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p>
        </w:tc>
        <w:tc>
          <w:tcPr>
            <w:tcW w:w="1191" w:type="dxa"/>
            <w:tcBorders>
              <w:top w:val="nil"/>
              <w:bottom w:val="nil"/>
            </w:tcBorders>
            <w:shd w:val="clear" w:color="auto" w:fill="auto"/>
            <w:vAlign w:val="bottom"/>
          </w:tcPr>
          <w:p w14:paraId="26611B5F" w14:textId="70ED1AC2" w:rsidR="00EC3B57" w:rsidRPr="00BF2AAF" w:rsidRDefault="00230CC5" w:rsidP="00F54DB2">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(188.792)</w:t>
            </w:r>
          </w:p>
        </w:tc>
        <w:tc>
          <w:tcPr>
            <w:tcW w:w="1418" w:type="dxa"/>
            <w:tcBorders>
              <w:top w:val="nil"/>
              <w:bottom w:val="nil"/>
            </w:tcBorders>
            <w:shd w:val="clear" w:color="auto" w:fill="auto"/>
            <w:vAlign w:val="bottom"/>
          </w:tcPr>
          <w:p w14:paraId="7663CA39" w14:textId="77777777" w:rsidR="00EC3B57" w:rsidRPr="00BF2AAF" w:rsidRDefault="00EC3B57" w:rsidP="00F54DB2">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BF2AAF">
              <w:rPr>
                <w:rFonts w:ascii="Arial" w:hAnsi="Arial" w:cs="Arial"/>
                <w:color w:val="000000"/>
                <w:sz w:val="14"/>
                <w:szCs w:val="14"/>
              </w:rPr>
              <w:t>(205.870)</w:t>
            </w:r>
          </w:p>
        </w:tc>
      </w:tr>
      <w:tr w:rsidR="00EC3B57" w:rsidRPr="00BF2AAF" w14:paraId="441CA095" w14:textId="77777777" w:rsidTr="005E4949">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544" w:type="dxa"/>
            <w:tcBorders>
              <w:top w:val="nil"/>
              <w:bottom w:val="nil"/>
            </w:tcBorders>
            <w:shd w:val="clear" w:color="auto" w:fill="auto"/>
            <w:vAlign w:val="center"/>
          </w:tcPr>
          <w:p w14:paraId="7B2B561D" w14:textId="77777777" w:rsidR="00EC3B57" w:rsidRPr="00BF2AAF" w:rsidRDefault="00EC3B57" w:rsidP="00F54DB2">
            <w:pPr>
              <w:keepNext/>
              <w:keepLines/>
              <w:spacing w:before="40" w:after="40"/>
              <w:ind w:left="113"/>
              <w:rPr>
                <w:rFonts w:ascii="Arial" w:eastAsia="Times New Roman" w:hAnsi="Arial" w:cs="Arial"/>
                <w:b w:val="0"/>
                <w:bCs w:val="0"/>
                <w:spacing w:val="-2"/>
                <w:sz w:val="14"/>
                <w:szCs w:val="14"/>
                <w:lang w:eastAsia="pt-BR"/>
              </w:rPr>
            </w:pPr>
            <w:r w:rsidRPr="00BF2AAF">
              <w:rPr>
                <w:rFonts w:ascii="Arial" w:eastAsia="Times New Roman" w:hAnsi="Arial" w:cs="Arial"/>
                <w:b w:val="0"/>
                <w:bCs w:val="0"/>
                <w:spacing w:val="-2"/>
                <w:sz w:val="14"/>
                <w:szCs w:val="14"/>
                <w:lang w:eastAsia="pt-BR"/>
              </w:rPr>
              <w:t>Outras</w:t>
            </w:r>
          </w:p>
        </w:tc>
        <w:tc>
          <w:tcPr>
            <w:tcW w:w="639" w:type="dxa"/>
            <w:tcBorders>
              <w:top w:val="nil"/>
              <w:bottom w:val="nil"/>
            </w:tcBorders>
            <w:shd w:val="clear" w:color="auto" w:fill="auto"/>
            <w:vAlign w:val="center"/>
          </w:tcPr>
          <w:p w14:paraId="48939D08" w14:textId="77777777" w:rsidR="00EC3B57" w:rsidRPr="00BF2AAF" w:rsidRDefault="00EC3B57" w:rsidP="00F54DB2">
            <w:pPr>
              <w:keepNext/>
              <w:keepLines/>
              <w:spacing w:before="40" w:after="40"/>
              <w:ind w:left="113"/>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p>
        </w:tc>
        <w:tc>
          <w:tcPr>
            <w:tcW w:w="1204" w:type="dxa"/>
            <w:tcBorders>
              <w:top w:val="nil"/>
              <w:bottom w:val="nil"/>
            </w:tcBorders>
            <w:shd w:val="clear" w:color="auto" w:fill="auto"/>
            <w:vAlign w:val="bottom"/>
          </w:tcPr>
          <w:p w14:paraId="61FC178B" w14:textId="129C8CA1" w:rsidR="00EC3B57" w:rsidRPr="00BF2AAF" w:rsidRDefault="00230CC5" w:rsidP="00F54DB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(672)</w:t>
            </w:r>
          </w:p>
        </w:tc>
        <w:tc>
          <w:tcPr>
            <w:tcW w:w="1408" w:type="dxa"/>
            <w:tcBorders>
              <w:top w:val="nil"/>
              <w:bottom w:val="nil"/>
            </w:tcBorders>
            <w:shd w:val="clear" w:color="auto" w:fill="auto"/>
            <w:vAlign w:val="bottom"/>
          </w:tcPr>
          <w:p w14:paraId="1F200EF5" w14:textId="77777777" w:rsidR="00EC3B57" w:rsidRPr="00BF2AAF" w:rsidRDefault="00EC3B57" w:rsidP="00F54DB2">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BF2AAF">
              <w:rPr>
                <w:rFonts w:ascii="Arial" w:hAnsi="Arial" w:cs="Arial"/>
                <w:sz w:val="14"/>
                <w:szCs w:val="14"/>
              </w:rPr>
              <w:t>(177)</w:t>
            </w:r>
          </w:p>
        </w:tc>
        <w:tc>
          <w:tcPr>
            <w:tcW w:w="236" w:type="dxa"/>
            <w:tcBorders>
              <w:top w:val="nil"/>
              <w:bottom w:val="nil"/>
            </w:tcBorders>
            <w:shd w:val="clear" w:color="auto" w:fill="auto"/>
            <w:vAlign w:val="bottom"/>
          </w:tcPr>
          <w:p w14:paraId="2BEA9037" w14:textId="77777777" w:rsidR="00EC3B57" w:rsidRPr="00BF2AAF" w:rsidRDefault="00EC3B57" w:rsidP="00F54DB2">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p>
        </w:tc>
        <w:tc>
          <w:tcPr>
            <w:tcW w:w="1191" w:type="dxa"/>
            <w:tcBorders>
              <w:top w:val="nil"/>
              <w:bottom w:val="nil"/>
            </w:tcBorders>
            <w:shd w:val="clear" w:color="auto" w:fill="auto"/>
            <w:vAlign w:val="bottom"/>
          </w:tcPr>
          <w:p w14:paraId="60AB6532" w14:textId="53287192" w:rsidR="00EC3B57" w:rsidRPr="00BF2AAF" w:rsidRDefault="00230CC5" w:rsidP="00F54DB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(24.864)</w:t>
            </w:r>
          </w:p>
        </w:tc>
        <w:tc>
          <w:tcPr>
            <w:tcW w:w="1418" w:type="dxa"/>
            <w:tcBorders>
              <w:top w:val="nil"/>
              <w:bottom w:val="nil"/>
            </w:tcBorders>
            <w:shd w:val="clear" w:color="auto" w:fill="auto"/>
            <w:vAlign w:val="bottom"/>
          </w:tcPr>
          <w:p w14:paraId="2A56197D" w14:textId="77777777" w:rsidR="00EC3B57" w:rsidRPr="00BF2AAF" w:rsidRDefault="00EC3B57" w:rsidP="00F54DB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hAnsi="Arial" w:cs="Arial"/>
                <w:color w:val="000000"/>
                <w:sz w:val="14"/>
                <w:szCs w:val="14"/>
              </w:rPr>
            </w:pPr>
            <w:r w:rsidRPr="00BF2AAF">
              <w:rPr>
                <w:rFonts w:ascii="Arial" w:hAnsi="Arial" w:cs="Arial"/>
                <w:color w:val="000000"/>
                <w:sz w:val="14"/>
                <w:szCs w:val="14"/>
              </w:rPr>
              <w:t>(202.037)</w:t>
            </w:r>
          </w:p>
        </w:tc>
      </w:tr>
      <w:tr w:rsidR="00EC3B57" w:rsidRPr="00BF2AAF" w14:paraId="1D280AC2" w14:textId="77777777" w:rsidTr="005E4949">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544" w:type="dxa"/>
            <w:tcBorders>
              <w:top w:val="nil"/>
              <w:bottom w:val="nil"/>
            </w:tcBorders>
            <w:shd w:val="clear" w:color="auto" w:fill="auto"/>
            <w:vAlign w:val="center"/>
          </w:tcPr>
          <w:p w14:paraId="19495B9C" w14:textId="77777777" w:rsidR="00EC3B57" w:rsidRPr="00BF2AAF" w:rsidRDefault="00EC3B57" w:rsidP="00F54DB2">
            <w:pPr>
              <w:keepNext/>
              <w:keepLines/>
              <w:spacing w:before="40" w:after="40"/>
              <w:rPr>
                <w:rFonts w:ascii="Arial" w:eastAsia="Times New Roman" w:hAnsi="Arial" w:cs="Arial"/>
                <w:spacing w:val="-2"/>
                <w:sz w:val="14"/>
                <w:szCs w:val="14"/>
                <w:lang w:eastAsia="pt-BR"/>
              </w:rPr>
            </w:pPr>
          </w:p>
        </w:tc>
        <w:tc>
          <w:tcPr>
            <w:tcW w:w="639" w:type="dxa"/>
            <w:tcBorders>
              <w:top w:val="nil"/>
              <w:bottom w:val="nil"/>
            </w:tcBorders>
            <w:shd w:val="clear" w:color="auto" w:fill="auto"/>
            <w:vAlign w:val="center"/>
          </w:tcPr>
          <w:p w14:paraId="2E4C1D3B" w14:textId="77777777" w:rsidR="00EC3B57" w:rsidRPr="00BF2AAF" w:rsidRDefault="00EC3B57" w:rsidP="00F54DB2">
            <w:pPr>
              <w:keepNext/>
              <w:keepLines/>
              <w:spacing w:before="40" w:after="40"/>
              <w:jc w:val="center"/>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p>
        </w:tc>
        <w:tc>
          <w:tcPr>
            <w:tcW w:w="1204" w:type="dxa"/>
            <w:tcBorders>
              <w:top w:val="nil"/>
              <w:bottom w:val="nil"/>
            </w:tcBorders>
            <w:shd w:val="clear" w:color="auto" w:fill="auto"/>
            <w:vAlign w:val="bottom"/>
          </w:tcPr>
          <w:p w14:paraId="390A24B2" w14:textId="77777777" w:rsidR="00EC3B57" w:rsidRPr="00BF2AAF" w:rsidRDefault="00EC3B57" w:rsidP="00F54DB2">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p>
        </w:tc>
        <w:tc>
          <w:tcPr>
            <w:tcW w:w="1408" w:type="dxa"/>
            <w:tcBorders>
              <w:top w:val="nil"/>
              <w:bottom w:val="nil"/>
            </w:tcBorders>
            <w:shd w:val="clear" w:color="auto" w:fill="auto"/>
            <w:vAlign w:val="bottom"/>
          </w:tcPr>
          <w:p w14:paraId="552E8659" w14:textId="77777777" w:rsidR="00EC3B57" w:rsidRPr="00BF2AAF" w:rsidRDefault="00EC3B57" w:rsidP="00F54DB2">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BF2AAF">
              <w:rPr>
                <w:rFonts w:ascii="Arial" w:hAnsi="Arial" w:cs="Arial"/>
                <w:sz w:val="14"/>
                <w:szCs w:val="14"/>
              </w:rPr>
              <w:t> </w:t>
            </w:r>
          </w:p>
        </w:tc>
        <w:tc>
          <w:tcPr>
            <w:tcW w:w="236" w:type="dxa"/>
            <w:tcBorders>
              <w:top w:val="nil"/>
              <w:bottom w:val="nil"/>
            </w:tcBorders>
            <w:shd w:val="clear" w:color="auto" w:fill="auto"/>
            <w:vAlign w:val="bottom"/>
          </w:tcPr>
          <w:p w14:paraId="74E4DB52" w14:textId="77777777" w:rsidR="00EC3B57" w:rsidRPr="00BF2AAF" w:rsidRDefault="00EC3B57" w:rsidP="00F54DB2">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p>
        </w:tc>
        <w:tc>
          <w:tcPr>
            <w:tcW w:w="1191" w:type="dxa"/>
            <w:tcBorders>
              <w:top w:val="nil"/>
              <w:bottom w:val="nil"/>
            </w:tcBorders>
            <w:shd w:val="clear" w:color="auto" w:fill="auto"/>
            <w:vAlign w:val="bottom"/>
          </w:tcPr>
          <w:p w14:paraId="0ABED493" w14:textId="77777777" w:rsidR="00EC3B57" w:rsidRPr="00BF2AAF" w:rsidRDefault="00EC3B57" w:rsidP="00F54DB2">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p>
        </w:tc>
        <w:tc>
          <w:tcPr>
            <w:tcW w:w="1418" w:type="dxa"/>
            <w:tcBorders>
              <w:top w:val="nil"/>
              <w:bottom w:val="nil"/>
            </w:tcBorders>
            <w:shd w:val="clear" w:color="auto" w:fill="auto"/>
            <w:vAlign w:val="bottom"/>
          </w:tcPr>
          <w:p w14:paraId="55EDC193" w14:textId="77777777" w:rsidR="00EC3B57" w:rsidRPr="00BF2AAF" w:rsidRDefault="00EC3B57" w:rsidP="00F54DB2">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color w:val="000000"/>
                <w:sz w:val="14"/>
                <w:szCs w:val="14"/>
              </w:rPr>
            </w:pPr>
            <w:r w:rsidRPr="00BF2AAF">
              <w:rPr>
                <w:rFonts w:ascii="Arial" w:hAnsi="Arial" w:cs="Arial"/>
                <w:b/>
                <w:bCs/>
                <w:color w:val="000000"/>
                <w:sz w:val="14"/>
                <w:szCs w:val="14"/>
              </w:rPr>
              <w:t> </w:t>
            </w:r>
          </w:p>
        </w:tc>
      </w:tr>
      <w:tr w:rsidR="00EC3B57" w:rsidRPr="00BF2AAF" w14:paraId="4CDDED1E" w14:textId="77777777" w:rsidTr="005E4949">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544" w:type="dxa"/>
            <w:tcBorders>
              <w:top w:val="nil"/>
              <w:bottom w:val="nil"/>
            </w:tcBorders>
            <w:shd w:val="clear" w:color="auto" w:fill="auto"/>
            <w:vAlign w:val="center"/>
          </w:tcPr>
          <w:p w14:paraId="24316C9A" w14:textId="77777777" w:rsidR="00EC3B57" w:rsidRPr="00BF2AAF" w:rsidRDefault="00EC3B57" w:rsidP="00F54DB2">
            <w:pPr>
              <w:keepNext/>
              <w:keepLines/>
              <w:spacing w:before="40" w:after="40"/>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Valor Adicionado Bruto</w:t>
            </w:r>
          </w:p>
        </w:tc>
        <w:tc>
          <w:tcPr>
            <w:tcW w:w="639" w:type="dxa"/>
            <w:tcBorders>
              <w:top w:val="nil"/>
              <w:bottom w:val="nil"/>
            </w:tcBorders>
            <w:shd w:val="clear" w:color="auto" w:fill="auto"/>
            <w:vAlign w:val="center"/>
          </w:tcPr>
          <w:p w14:paraId="1720054C" w14:textId="77777777" w:rsidR="00EC3B57" w:rsidRPr="00BF2AAF" w:rsidRDefault="00EC3B57" w:rsidP="00F54DB2">
            <w:pPr>
              <w:keepNext/>
              <w:keepLines/>
              <w:spacing w:before="40" w:after="40"/>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pacing w:val="-2"/>
                <w:sz w:val="14"/>
                <w:szCs w:val="14"/>
                <w:lang w:eastAsia="pt-BR"/>
              </w:rPr>
            </w:pPr>
          </w:p>
        </w:tc>
        <w:tc>
          <w:tcPr>
            <w:tcW w:w="1204" w:type="dxa"/>
            <w:tcBorders>
              <w:top w:val="nil"/>
              <w:bottom w:val="nil"/>
            </w:tcBorders>
            <w:shd w:val="clear" w:color="auto" w:fill="auto"/>
            <w:vAlign w:val="bottom"/>
          </w:tcPr>
          <w:p w14:paraId="4277F4AC" w14:textId="1ACBB416" w:rsidR="00EC3B57" w:rsidRPr="00BF2AAF" w:rsidRDefault="00230CC5" w:rsidP="00F54DB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pacing w:val="-2"/>
                <w:sz w:val="14"/>
                <w:szCs w:val="14"/>
                <w:lang w:eastAsia="pt-BR"/>
              </w:rPr>
            </w:pPr>
            <w:r w:rsidRPr="00BF2AAF">
              <w:rPr>
                <w:rFonts w:ascii="Arial" w:eastAsia="Times New Roman" w:hAnsi="Arial" w:cs="Arial"/>
                <w:b/>
                <w:spacing w:val="-2"/>
                <w:sz w:val="14"/>
                <w:szCs w:val="14"/>
                <w:lang w:eastAsia="pt-BR"/>
              </w:rPr>
              <w:t>2.651</w:t>
            </w:r>
          </w:p>
        </w:tc>
        <w:tc>
          <w:tcPr>
            <w:tcW w:w="1408" w:type="dxa"/>
            <w:tcBorders>
              <w:top w:val="nil"/>
              <w:bottom w:val="nil"/>
            </w:tcBorders>
            <w:shd w:val="clear" w:color="auto" w:fill="auto"/>
            <w:vAlign w:val="bottom"/>
          </w:tcPr>
          <w:p w14:paraId="0EF24FF1" w14:textId="77777777" w:rsidR="00EC3B57" w:rsidRPr="00BF2AAF" w:rsidRDefault="00EC3B57" w:rsidP="00F54DB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pacing w:val="-2"/>
                <w:sz w:val="14"/>
                <w:szCs w:val="14"/>
                <w:lang w:eastAsia="pt-BR"/>
              </w:rPr>
            </w:pPr>
            <w:r w:rsidRPr="00BF2AAF">
              <w:rPr>
                <w:rFonts w:ascii="Arial" w:hAnsi="Arial" w:cs="Arial"/>
                <w:b/>
                <w:bCs/>
                <w:sz w:val="14"/>
                <w:szCs w:val="14"/>
              </w:rPr>
              <w:t>5.270</w:t>
            </w:r>
          </w:p>
        </w:tc>
        <w:tc>
          <w:tcPr>
            <w:tcW w:w="236" w:type="dxa"/>
            <w:tcBorders>
              <w:top w:val="nil"/>
              <w:bottom w:val="nil"/>
            </w:tcBorders>
            <w:shd w:val="clear" w:color="auto" w:fill="auto"/>
            <w:vAlign w:val="bottom"/>
          </w:tcPr>
          <w:p w14:paraId="00F181C8" w14:textId="77777777" w:rsidR="00EC3B57" w:rsidRPr="00BF2AAF" w:rsidRDefault="00EC3B57" w:rsidP="00F54DB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pacing w:val="-2"/>
                <w:sz w:val="14"/>
                <w:szCs w:val="14"/>
                <w:lang w:eastAsia="pt-BR"/>
              </w:rPr>
            </w:pPr>
          </w:p>
        </w:tc>
        <w:tc>
          <w:tcPr>
            <w:tcW w:w="1191" w:type="dxa"/>
            <w:tcBorders>
              <w:top w:val="nil"/>
              <w:bottom w:val="nil"/>
            </w:tcBorders>
            <w:shd w:val="clear" w:color="auto" w:fill="auto"/>
            <w:vAlign w:val="bottom"/>
          </w:tcPr>
          <w:p w14:paraId="4C0C9618" w14:textId="5199D9DC" w:rsidR="00EC3B57" w:rsidRPr="00BF2AAF" w:rsidRDefault="00230CC5" w:rsidP="00F54DB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pacing w:val="-2"/>
                <w:sz w:val="14"/>
                <w:szCs w:val="14"/>
                <w:lang w:eastAsia="pt-BR"/>
              </w:rPr>
            </w:pPr>
            <w:r w:rsidRPr="00BF2AAF">
              <w:rPr>
                <w:rFonts w:ascii="Arial" w:eastAsia="Times New Roman" w:hAnsi="Arial" w:cs="Arial"/>
                <w:b/>
                <w:spacing w:val="-2"/>
                <w:sz w:val="14"/>
                <w:szCs w:val="14"/>
                <w:lang w:eastAsia="pt-BR"/>
              </w:rPr>
              <w:t>4.718.964</w:t>
            </w:r>
          </w:p>
        </w:tc>
        <w:tc>
          <w:tcPr>
            <w:tcW w:w="1418" w:type="dxa"/>
            <w:tcBorders>
              <w:top w:val="nil"/>
              <w:bottom w:val="nil"/>
            </w:tcBorders>
            <w:shd w:val="clear" w:color="auto" w:fill="auto"/>
            <w:vAlign w:val="bottom"/>
          </w:tcPr>
          <w:p w14:paraId="19E6F8A7" w14:textId="77777777" w:rsidR="00EC3B57" w:rsidRPr="00BF2AAF" w:rsidRDefault="00EC3B57" w:rsidP="00F54DB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hAnsi="Arial" w:cs="Arial"/>
                <w:b/>
                <w:bCs/>
                <w:color w:val="000000"/>
                <w:sz w:val="14"/>
                <w:szCs w:val="14"/>
              </w:rPr>
            </w:pPr>
            <w:r w:rsidRPr="00BF2AAF">
              <w:rPr>
                <w:rFonts w:ascii="Arial" w:hAnsi="Arial" w:cs="Arial"/>
                <w:b/>
                <w:bCs/>
                <w:color w:val="000000"/>
                <w:sz w:val="14"/>
                <w:szCs w:val="14"/>
              </w:rPr>
              <w:t>4.340.581</w:t>
            </w:r>
          </w:p>
        </w:tc>
      </w:tr>
      <w:tr w:rsidR="00EC3B57" w:rsidRPr="00BF2AAF" w14:paraId="03C18FD3" w14:textId="77777777" w:rsidTr="005E4949">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544" w:type="dxa"/>
            <w:tcBorders>
              <w:top w:val="nil"/>
              <w:bottom w:val="nil"/>
            </w:tcBorders>
            <w:shd w:val="clear" w:color="auto" w:fill="auto"/>
            <w:vAlign w:val="center"/>
          </w:tcPr>
          <w:p w14:paraId="78DE788E" w14:textId="77777777" w:rsidR="00EC3B57" w:rsidRPr="00BF2AAF" w:rsidRDefault="00EC3B57" w:rsidP="00F54DB2">
            <w:pPr>
              <w:keepNext/>
              <w:keepLines/>
              <w:spacing w:before="40" w:after="40"/>
              <w:rPr>
                <w:rFonts w:ascii="Arial" w:eastAsia="Times New Roman" w:hAnsi="Arial" w:cs="Arial"/>
                <w:spacing w:val="-2"/>
                <w:sz w:val="14"/>
                <w:szCs w:val="14"/>
                <w:lang w:eastAsia="pt-BR"/>
              </w:rPr>
            </w:pPr>
          </w:p>
        </w:tc>
        <w:tc>
          <w:tcPr>
            <w:tcW w:w="639" w:type="dxa"/>
            <w:tcBorders>
              <w:top w:val="nil"/>
              <w:bottom w:val="nil"/>
            </w:tcBorders>
            <w:shd w:val="clear" w:color="auto" w:fill="auto"/>
            <w:vAlign w:val="center"/>
          </w:tcPr>
          <w:p w14:paraId="09C3C591" w14:textId="77777777" w:rsidR="00EC3B57" w:rsidRPr="00BF2AAF" w:rsidRDefault="00EC3B57" w:rsidP="00F54DB2">
            <w:pPr>
              <w:keepNext/>
              <w:keepLines/>
              <w:spacing w:before="40" w:after="40"/>
              <w:jc w:val="center"/>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bCs/>
                <w:spacing w:val="-2"/>
                <w:sz w:val="14"/>
                <w:szCs w:val="14"/>
                <w:lang w:eastAsia="pt-BR"/>
              </w:rPr>
            </w:pPr>
          </w:p>
        </w:tc>
        <w:tc>
          <w:tcPr>
            <w:tcW w:w="1204" w:type="dxa"/>
            <w:tcBorders>
              <w:top w:val="nil"/>
              <w:bottom w:val="nil"/>
            </w:tcBorders>
            <w:shd w:val="clear" w:color="auto" w:fill="auto"/>
            <w:vAlign w:val="bottom"/>
          </w:tcPr>
          <w:p w14:paraId="367F0765" w14:textId="77777777" w:rsidR="00EC3B57" w:rsidRPr="00BF2AAF" w:rsidRDefault="00EC3B57" w:rsidP="00F54DB2">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spacing w:val="-2"/>
                <w:sz w:val="14"/>
                <w:szCs w:val="14"/>
                <w:lang w:eastAsia="pt-BR"/>
              </w:rPr>
            </w:pPr>
          </w:p>
        </w:tc>
        <w:tc>
          <w:tcPr>
            <w:tcW w:w="1408" w:type="dxa"/>
            <w:tcBorders>
              <w:top w:val="nil"/>
              <w:bottom w:val="nil"/>
            </w:tcBorders>
            <w:shd w:val="clear" w:color="auto" w:fill="auto"/>
            <w:vAlign w:val="bottom"/>
          </w:tcPr>
          <w:p w14:paraId="424B7E9D" w14:textId="77777777" w:rsidR="00EC3B57" w:rsidRPr="00BF2AAF" w:rsidRDefault="00EC3B57" w:rsidP="00F54DB2">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spacing w:val="-2"/>
                <w:sz w:val="14"/>
                <w:szCs w:val="14"/>
                <w:lang w:eastAsia="pt-BR"/>
              </w:rPr>
            </w:pPr>
            <w:r w:rsidRPr="00BF2AAF">
              <w:rPr>
                <w:rFonts w:ascii="Arial" w:hAnsi="Arial" w:cs="Arial"/>
                <w:sz w:val="14"/>
                <w:szCs w:val="14"/>
              </w:rPr>
              <w:t> </w:t>
            </w:r>
          </w:p>
        </w:tc>
        <w:tc>
          <w:tcPr>
            <w:tcW w:w="236" w:type="dxa"/>
            <w:tcBorders>
              <w:top w:val="nil"/>
              <w:bottom w:val="nil"/>
            </w:tcBorders>
            <w:shd w:val="clear" w:color="auto" w:fill="auto"/>
            <w:vAlign w:val="bottom"/>
          </w:tcPr>
          <w:p w14:paraId="65452D77" w14:textId="77777777" w:rsidR="00EC3B57" w:rsidRPr="00BF2AAF" w:rsidRDefault="00EC3B57" w:rsidP="00F54DB2">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spacing w:val="-2"/>
                <w:sz w:val="14"/>
                <w:szCs w:val="14"/>
                <w:lang w:eastAsia="pt-BR"/>
              </w:rPr>
            </w:pPr>
          </w:p>
        </w:tc>
        <w:tc>
          <w:tcPr>
            <w:tcW w:w="1191" w:type="dxa"/>
            <w:tcBorders>
              <w:top w:val="nil"/>
              <w:bottom w:val="nil"/>
            </w:tcBorders>
            <w:shd w:val="clear" w:color="auto" w:fill="auto"/>
            <w:vAlign w:val="bottom"/>
          </w:tcPr>
          <w:p w14:paraId="29EE25AB" w14:textId="77777777" w:rsidR="00EC3B57" w:rsidRPr="00BF2AAF" w:rsidRDefault="00EC3B57" w:rsidP="00F54DB2">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spacing w:val="-2"/>
                <w:sz w:val="14"/>
                <w:szCs w:val="14"/>
                <w:lang w:eastAsia="pt-BR"/>
              </w:rPr>
            </w:pPr>
          </w:p>
        </w:tc>
        <w:tc>
          <w:tcPr>
            <w:tcW w:w="1418" w:type="dxa"/>
            <w:tcBorders>
              <w:top w:val="nil"/>
              <w:bottom w:val="nil"/>
            </w:tcBorders>
            <w:shd w:val="clear" w:color="auto" w:fill="auto"/>
            <w:vAlign w:val="bottom"/>
          </w:tcPr>
          <w:p w14:paraId="3027D921" w14:textId="77777777" w:rsidR="00EC3B57" w:rsidRPr="00BF2AAF" w:rsidRDefault="00EC3B57" w:rsidP="00F54DB2">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color w:val="000000"/>
                <w:sz w:val="14"/>
                <w:szCs w:val="14"/>
              </w:rPr>
            </w:pPr>
            <w:r w:rsidRPr="00BF2AAF">
              <w:rPr>
                <w:rFonts w:ascii="Arial" w:hAnsi="Arial" w:cs="Arial"/>
                <w:b/>
                <w:bCs/>
                <w:color w:val="000000"/>
                <w:sz w:val="14"/>
                <w:szCs w:val="14"/>
              </w:rPr>
              <w:t> </w:t>
            </w:r>
          </w:p>
        </w:tc>
      </w:tr>
      <w:tr w:rsidR="00EC3B57" w:rsidRPr="00BF2AAF" w14:paraId="25DDC563" w14:textId="77777777" w:rsidTr="005E4949">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544" w:type="dxa"/>
            <w:tcBorders>
              <w:top w:val="nil"/>
              <w:bottom w:val="nil"/>
            </w:tcBorders>
            <w:shd w:val="clear" w:color="auto" w:fill="auto"/>
            <w:vAlign w:val="center"/>
          </w:tcPr>
          <w:p w14:paraId="33B7340C" w14:textId="77777777" w:rsidR="00EC3B57" w:rsidRPr="00BF2AAF" w:rsidRDefault="00EC3B57" w:rsidP="00F54DB2">
            <w:pPr>
              <w:keepNext/>
              <w:keepLines/>
              <w:spacing w:before="40" w:after="40"/>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Depreciação e amortização</w:t>
            </w:r>
          </w:p>
        </w:tc>
        <w:tc>
          <w:tcPr>
            <w:tcW w:w="639" w:type="dxa"/>
            <w:tcBorders>
              <w:top w:val="nil"/>
              <w:bottom w:val="nil"/>
            </w:tcBorders>
            <w:shd w:val="clear" w:color="auto" w:fill="auto"/>
            <w:vAlign w:val="center"/>
          </w:tcPr>
          <w:p w14:paraId="16547226" w14:textId="77777777" w:rsidR="00EC3B57" w:rsidRPr="00BF2AAF" w:rsidRDefault="00EC3B57" w:rsidP="00F54DB2">
            <w:pPr>
              <w:keepNext/>
              <w:keepLines/>
              <w:spacing w:before="40" w:after="40"/>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pacing w:val="-2"/>
                <w:sz w:val="14"/>
                <w:szCs w:val="14"/>
                <w:lang w:eastAsia="pt-BR"/>
              </w:rPr>
            </w:pPr>
            <w:r w:rsidRPr="00BF2AAF">
              <w:rPr>
                <w:rFonts w:ascii="Arial" w:eastAsia="Times New Roman" w:hAnsi="Arial" w:cs="Arial"/>
                <w:b/>
                <w:spacing w:val="-2"/>
                <w:sz w:val="14"/>
                <w:szCs w:val="14"/>
                <w:lang w:eastAsia="pt-BR"/>
              </w:rPr>
              <w:t>[13]</w:t>
            </w:r>
          </w:p>
        </w:tc>
        <w:tc>
          <w:tcPr>
            <w:tcW w:w="1204" w:type="dxa"/>
            <w:tcBorders>
              <w:top w:val="nil"/>
              <w:bottom w:val="nil"/>
            </w:tcBorders>
            <w:shd w:val="clear" w:color="auto" w:fill="auto"/>
            <w:vAlign w:val="bottom"/>
          </w:tcPr>
          <w:p w14:paraId="40ABE1B7" w14:textId="13C8814B" w:rsidR="00EC3B57" w:rsidRPr="00BF2AAF" w:rsidRDefault="00230CC5" w:rsidP="00F54DB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spacing w:val="-2"/>
                <w:sz w:val="14"/>
                <w:szCs w:val="14"/>
                <w:lang w:eastAsia="pt-BR"/>
              </w:rPr>
            </w:pPr>
            <w:r w:rsidRPr="00BF2AAF">
              <w:rPr>
                <w:rFonts w:ascii="Arial" w:eastAsia="Times New Roman" w:hAnsi="Arial" w:cs="Arial"/>
                <w:b/>
                <w:bCs/>
                <w:spacing w:val="-2"/>
                <w:sz w:val="14"/>
                <w:szCs w:val="14"/>
                <w:lang w:eastAsia="pt-BR"/>
              </w:rPr>
              <w:t>(167)</w:t>
            </w:r>
          </w:p>
        </w:tc>
        <w:tc>
          <w:tcPr>
            <w:tcW w:w="1408" w:type="dxa"/>
            <w:tcBorders>
              <w:top w:val="nil"/>
              <w:bottom w:val="nil"/>
            </w:tcBorders>
            <w:shd w:val="clear" w:color="auto" w:fill="auto"/>
            <w:vAlign w:val="bottom"/>
          </w:tcPr>
          <w:p w14:paraId="1CFEEF04" w14:textId="77777777" w:rsidR="00EC3B57" w:rsidRPr="00BF2AAF" w:rsidRDefault="00EC3B57" w:rsidP="00F54DB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spacing w:val="-2"/>
                <w:sz w:val="14"/>
                <w:szCs w:val="14"/>
                <w:lang w:eastAsia="pt-BR"/>
              </w:rPr>
            </w:pPr>
            <w:r w:rsidRPr="00BF2AAF">
              <w:rPr>
                <w:rFonts w:ascii="Arial" w:hAnsi="Arial" w:cs="Arial"/>
                <w:b/>
                <w:sz w:val="14"/>
                <w:szCs w:val="14"/>
              </w:rPr>
              <w:t>(155)</w:t>
            </w:r>
          </w:p>
        </w:tc>
        <w:tc>
          <w:tcPr>
            <w:tcW w:w="236" w:type="dxa"/>
            <w:tcBorders>
              <w:top w:val="nil"/>
              <w:bottom w:val="nil"/>
            </w:tcBorders>
            <w:shd w:val="clear" w:color="auto" w:fill="auto"/>
            <w:vAlign w:val="bottom"/>
          </w:tcPr>
          <w:p w14:paraId="7B243581" w14:textId="77777777" w:rsidR="00EC3B57" w:rsidRPr="00BF2AAF" w:rsidRDefault="00EC3B57" w:rsidP="00F54DB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spacing w:val="-2"/>
                <w:sz w:val="14"/>
                <w:szCs w:val="14"/>
                <w:lang w:eastAsia="pt-BR"/>
              </w:rPr>
            </w:pPr>
          </w:p>
        </w:tc>
        <w:tc>
          <w:tcPr>
            <w:tcW w:w="1191" w:type="dxa"/>
            <w:tcBorders>
              <w:top w:val="nil"/>
              <w:bottom w:val="nil"/>
            </w:tcBorders>
            <w:shd w:val="clear" w:color="auto" w:fill="auto"/>
            <w:vAlign w:val="bottom"/>
          </w:tcPr>
          <w:p w14:paraId="372599E3" w14:textId="1647B560" w:rsidR="00EC3B57" w:rsidRPr="00BF2AAF" w:rsidRDefault="00230CC5" w:rsidP="00F54DB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spacing w:val="-2"/>
                <w:sz w:val="14"/>
                <w:szCs w:val="14"/>
                <w:lang w:eastAsia="pt-BR"/>
              </w:rPr>
            </w:pPr>
            <w:r w:rsidRPr="00BF2AAF">
              <w:rPr>
                <w:rFonts w:ascii="Arial" w:eastAsia="Times New Roman" w:hAnsi="Arial" w:cs="Arial"/>
                <w:b/>
                <w:bCs/>
                <w:spacing w:val="-2"/>
                <w:sz w:val="14"/>
                <w:szCs w:val="14"/>
                <w:lang w:eastAsia="pt-BR"/>
              </w:rPr>
              <w:t>(1.303)</w:t>
            </w:r>
          </w:p>
        </w:tc>
        <w:tc>
          <w:tcPr>
            <w:tcW w:w="1418" w:type="dxa"/>
            <w:tcBorders>
              <w:top w:val="nil"/>
              <w:bottom w:val="nil"/>
            </w:tcBorders>
            <w:shd w:val="clear" w:color="auto" w:fill="auto"/>
            <w:vAlign w:val="bottom"/>
          </w:tcPr>
          <w:p w14:paraId="388D7567" w14:textId="77777777" w:rsidR="00EC3B57" w:rsidRPr="00BF2AAF" w:rsidRDefault="00EC3B57" w:rsidP="00F54DB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hAnsi="Arial" w:cs="Arial"/>
                <w:b/>
                <w:bCs/>
                <w:color w:val="000000"/>
                <w:sz w:val="14"/>
                <w:szCs w:val="14"/>
              </w:rPr>
            </w:pPr>
            <w:r w:rsidRPr="00BF2AAF">
              <w:rPr>
                <w:rFonts w:ascii="Arial" w:hAnsi="Arial" w:cs="Arial"/>
                <w:b/>
                <w:bCs/>
                <w:color w:val="000000"/>
                <w:sz w:val="14"/>
                <w:szCs w:val="14"/>
              </w:rPr>
              <w:t>(1.285)</w:t>
            </w:r>
          </w:p>
        </w:tc>
      </w:tr>
      <w:tr w:rsidR="00EC3B57" w:rsidRPr="00BF2AAF" w14:paraId="79263E18" w14:textId="77777777" w:rsidTr="005E4949">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544" w:type="dxa"/>
            <w:tcBorders>
              <w:top w:val="nil"/>
              <w:bottom w:val="nil"/>
            </w:tcBorders>
            <w:shd w:val="clear" w:color="auto" w:fill="auto"/>
            <w:vAlign w:val="center"/>
          </w:tcPr>
          <w:p w14:paraId="47EA400E" w14:textId="77777777" w:rsidR="00EC3B57" w:rsidRPr="00BF2AAF" w:rsidRDefault="00EC3B57" w:rsidP="00F54DB2">
            <w:pPr>
              <w:keepNext/>
              <w:keepLines/>
              <w:spacing w:before="40" w:after="40"/>
              <w:rPr>
                <w:rFonts w:ascii="Arial" w:eastAsia="Times New Roman" w:hAnsi="Arial" w:cs="Arial"/>
                <w:spacing w:val="-2"/>
                <w:sz w:val="14"/>
                <w:szCs w:val="14"/>
                <w:lang w:eastAsia="pt-BR"/>
              </w:rPr>
            </w:pPr>
          </w:p>
        </w:tc>
        <w:tc>
          <w:tcPr>
            <w:tcW w:w="639" w:type="dxa"/>
            <w:tcBorders>
              <w:top w:val="nil"/>
              <w:bottom w:val="nil"/>
            </w:tcBorders>
            <w:shd w:val="clear" w:color="auto" w:fill="auto"/>
            <w:vAlign w:val="center"/>
          </w:tcPr>
          <w:p w14:paraId="00A831CE" w14:textId="77777777" w:rsidR="00EC3B57" w:rsidRPr="00BF2AAF" w:rsidRDefault="00EC3B57" w:rsidP="00F54DB2">
            <w:pPr>
              <w:keepNext/>
              <w:keepLines/>
              <w:spacing w:before="40" w:after="40"/>
              <w:jc w:val="center"/>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bCs/>
                <w:spacing w:val="-2"/>
                <w:sz w:val="14"/>
                <w:szCs w:val="14"/>
                <w:lang w:eastAsia="pt-BR"/>
              </w:rPr>
            </w:pPr>
          </w:p>
        </w:tc>
        <w:tc>
          <w:tcPr>
            <w:tcW w:w="1204" w:type="dxa"/>
            <w:tcBorders>
              <w:top w:val="nil"/>
              <w:bottom w:val="nil"/>
            </w:tcBorders>
            <w:shd w:val="clear" w:color="auto" w:fill="auto"/>
            <w:vAlign w:val="bottom"/>
          </w:tcPr>
          <w:p w14:paraId="4F8B61B5" w14:textId="77777777" w:rsidR="00EC3B57" w:rsidRPr="00BF2AAF" w:rsidRDefault="00EC3B57" w:rsidP="00F54DB2">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spacing w:val="-2"/>
                <w:sz w:val="14"/>
                <w:szCs w:val="14"/>
                <w:lang w:eastAsia="pt-BR"/>
              </w:rPr>
            </w:pPr>
          </w:p>
        </w:tc>
        <w:tc>
          <w:tcPr>
            <w:tcW w:w="1408" w:type="dxa"/>
            <w:tcBorders>
              <w:top w:val="nil"/>
              <w:bottom w:val="nil"/>
            </w:tcBorders>
            <w:shd w:val="clear" w:color="auto" w:fill="auto"/>
            <w:vAlign w:val="bottom"/>
          </w:tcPr>
          <w:p w14:paraId="31304D99" w14:textId="77777777" w:rsidR="00EC3B57" w:rsidRPr="00BF2AAF" w:rsidRDefault="00EC3B57" w:rsidP="00F54DB2">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spacing w:val="-2"/>
                <w:sz w:val="14"/>
                <w:szCs w:val="14"/>
                <w:lang w:eastAsia="pt-BR"/>
              </w:rPr>
            </w:pPr>
            <w:r w:rsidRPr="00BF2AAF">
              <w:rPr>
                <w:rFonts w:ascii="Arial" w:hAnsi="Arial" w:cs="Arial"/>
                <w:sz w:val="14"/>
                <w:szCs w:val="14"/>
              </w:rPr>
              <w:t> </w:t>
            </w:r>
          </w:p>
        </w:tc>
        <w:tc>
          <w:tcPr>
            <w:tcW w:w="236" w:type="dxa"/>
            <w:tcBorders>
              <w:top w:val="nil"/>
              <w:bottom w:val="nil"/>
            </w:tcBorders>
            <w:shd w:val="clear" w:color="auto" w:fill="auto"/>
            <w:vAlign w:val="bottom"/>
          </w:tcPr>
          <w:p w14:paraId="251DBAA7" w14:textId="77777777" w:rsidR="00EC3B57" w:rsidRPr="00BF2AAF" w:rsidRDefault="00EC3B57" w:rsidP="00F54DB2">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spacing w:val="-2"/>
                <w:sz w:val="14"/>
                <w:szCs w:val="14"/>
                <w:lang w:eastAsia="pt-BR"/>
              </w:rPr>
            </w:pPr>
          </w:p>
        </w:tc>
        <w:tc>
          <w:tcPr>
            <w:tcW w:w="1191" w:type="dxa"/>
            <w:tcBorders>
              <w:top w:val="nil"/>
              <w:bottom w:val="nil"/>
            </w:tcBorders>
            <w:shd w:val="clear" w:color="auto" w:fill="auto"/>
            <w:vAlign w:val="bottom"/>
          </w:tcPr>
          <w:p w14:paraId="008E6ADE" w14:textId="77777777" w:rsidR="00EC3B57" w:rsidRPr="00BF2AAF" w:rsidRDefault="00EC3B57" w:rsidP="00F54DB2">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spacing w:val="-2"/>
                <w:sz w:val="14"/>
                <w:szCs w:val="14"/>
                <w:lang w:eastAsia="pt-BR"/>
              </w:rPr>
            </w:pPr>
          </w:p>
        </w:tc>
        <w:tc>
          <w:tcPr>
            <w:tcW w:w="1418" w:type="dxa"/>
            <w:tcBorders>
              <w:top w:val="nil"/>
              <w:bottom w:val="nil"/>
            </w:tcBorders>
            <w:shd w:val="clear" w:color="auto" w:fill="auto"/>
            <w:vAlign w:val="bottom"/>
          </w:tcPr>
          <w:p w14:paraId="72A68416" w14:textId="77777777" w:rsidR="00EC3B57" w:rsidRPr="00BF2AAF" w:rsidRDefault="00EC3B57" w:rsidP="00F54DB2">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color w:val="000000"/>
                <w:sz w:val="14"/>
                <w:szCs w:val="14"/>
              </w:rPr>
            </w:pPr>
            <w:r w:rsidRPr="00BF2AAF">
              <w:rPr>
                <w:rFonts w:ascii="Arial" w:hAnsi="Arial" w:cs="Arial"/>
                <w:b/>
                <w:bCs/>
                <w:color w:val="000000"/>
                <w:sz w:val="14"/>
                <w:szCs w:val="14"/>
              </w:rPr>
              <w:t> </w:t>
            </w:r>
          </w:p>
        </w:tc>
      </w:tr>
      <w:tr w:rsidR="00EC3B57" w:rsidRPr="00BF2AAF" w14:paraId="649B788C" w14:textId="77777777" w:rsidTr="005E4949">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544" w:type="dxa"/>
            <w:tcBorders>
              <w:top w:val="nil"/>
              <w:bottom w:val="nil"/>
            </w:tcBorders>
            <w:shd w:val="clear" w:color="auto" w:fill="auto"/>
            <w:vAlign w:val="center"/>
          </w:tcPr>
          <w:p w14:paraId="4B291F12" w14:textId="77777777" w:rsidR="00EC3B57" w:rsidRPr="00BF2AAF" w:rsidRDefault="00EC3B57" w:rsidP="00F54DB2">
            <w:pPr>
              <w:keepNext/>
              <w:keepLines/>
              <w:spacing w:before="40" w:after="40"/>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Valor Adicionado Líquido Produzido pela Entidade</w:t>
            </w:r>
          </w:p>
        </w:tc>
        <w:tc>
          <w:tcPr>
            <w:tcW w:w="639" w:type="dxa"/>
            <w:tcBorders>
              <w:top w:val="nil"/>
              <w:bottom w:val="nil"/>
            </w:tcBorders>
            <w:shd w:val="clear" w:color="auto" w:fill="auto"/>
            <w:vAlign w:val="center"/>
          </w:tcPr>
          <w:p w14:paraId="0399D53A" w14:textId="77777777" w:rsidR="00EC3B57" w:rsidRPr="00BF2AAF" w:rsidRDefault="00EC3B57" w:rsidP="00F54DB2">
            <w:pPr>
              <w:keepNext/>
              <w:keepLines/>
              <w:spacing w:before="40" w:after="40"/>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pacing w:val="-2"/>
                <w:sz w:val="14"/>
                <w:szCs w:val="14"/>
                <w:lang w:eastAsia="pt-BR"/>
              </w:rPr>
            </w:pPr>
          </w:p>
        </w:tc>
        <w:tc>
          <w:tcPr>
            <w:tcW w:w="1204" w:type="dxa"/>
            <w:tcBorders>
              <w:top w:val="nil"/>
              <w:bottom w:val="nil"/>
            </w:tcBorders>
            <w:shd w:val="clear" w:color="auto" w:fill="auto"/>
            <w:vAlign w:val="bottom"/>
          </w:tcPr>
          <w:p w14:paraId="3F95C3D3" w14:textId="0E14D0CC" w:rsidR="00EC3B57" w:rsidRPr="00BF2AAF" w:rsidRDefault="00230CC5" w:rsidP="00F54DB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pacing w:val="-2"/>
                <w:sz w:val="14"/>
                <w:szCs w:val="14"/>
                <w:lang w:eastAsia="pt-BR"/>
              </w:rPr>
            </w:pPr>
            <w:r w:rsidRPr="00BF2AAF">
              <w:rPr>
                <w:rFonts w:ascii="Arial" w:eastAsia="Times New Roman" w:hAnsi="Arial" w:cs="Arial"/>
                <w:b/>
                <w:spacing w:val="-2"/>
                <w:sz w:val="14"/>
                <w:szCs w:val="14"/>
                <w:lang w:eastAsia="pt-BR"/>
              </w:rPr>
              <w:t>2.484</w:t>
            </w:r>
          </w:p>
        </w:tc>
        <w:tc>
          <w:tcPr>
            <w:tcW w:w="1408" w:type="dxa"/>
            <w:tcBorders>
              <w:top w:val="nil"/>
              <w:bottom w:val="nil"/>
            </w:tcBorders>
            <w:shd w:val="clear" w:color="auto" w:fill="auto"/>
            <w:vAlign w:val="bottom"/>
          </w:tcPr>
          <w:p w14:paraId="6F864081" w14:textId="77777777" w:rsidR="00EC3B57" w:rsidRPr="00BF2AAF" w:rsidRDefault="00EC3B57" w:rsidP="00F54DB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pacing w:val="-2"/>
                <w:sz w:val="14"/>
                <w:szCs w:val="14"/>
                <w:lang w:eastAsia="pt-BR"/>
              </w:rPr>
            </w:pPr>
            <w:r w:rsidRPr="00BF2AAF">
              <w:rPr>
                <w:rFonts w:ascii="Arial" w:hAnsi="Arial" w:cs="Arial"/>
                <w:b/>
                <w:bCs/>
                <w:sz w:val="14"/>
                <w:szCs w:val="14"/>
              </w:rPr>
              <w:t>5.115</w:t>
            </w:r>
          </w:p>
        </w:tc>
        <w:tc>
          <w:tcPr>
            <w:tcW w:w="236" w:type="dxa"/>
            <w:tcBorders>
              <w:top w:val="nil"/>
              <w:bottom w:val="nil"/>
            </w:tcBorders>
            <w:shd w:val="clear" w:color="auto" w:fill="auto"/>
            <w:vAlign w:val="bottom"/>
          </w:tcPr>
          <w:p w14:paraId="0C658050" w14:textId="77777777" w:rsidR="00EC3B57" w:rsidRPr="00BF2AAF" w:rsidRDefault="00EC3B57" w:rsidP="00F54DB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pacing w:val="-2"/>
                <w:sz w:val="14"/>
                <w:szCs w:val="14"/>
                <w:lang w:eastAsia="pt-BR"/>
              </w:rPr>
            </w:pPr>
          </w:p>
        </w:tc>
        <w:tc>
          <w:tcPr>
            <w:tcW w:w="1191" w:type="dxa"/>
            <w:tcBorders>
              <w:top w:val="nil"/>
              <w:bottom w:val="nil"/>
            </w:tcBorders>
            <w:shd w:val="clear" w:color="auto" w:fill="auto"/>
            <w:vAlign w:val="bottom"/>
          </w:tcPr>
          <w:p w14:paraId="2CF842D2" w14:textId="5805DF4B" w:rsidR="00EC3B57" w:rsidRPr="00BF2AAF" w:rsidRDefault="00230CC5" w:rsidP="00F54DB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pacing w:val="-2"/>
                <w:sz w:val="14"/>
                <w:szCs w:val="14"/>
                <w:lang w:eastAsia="pt-BR"/>
              </w:rPr>
            </w:pPr>
            <w:r w:rsidRPr="00BF2AAF">
              <w:rPr>
                <w:rFonts w:ascii="Arial" w:eastAsia="Times New Roman" w:hAnsi="Arial" w:cs="Arial"/>
                <w:b/>
                <w:spacing w:val="-2"/>
                <w:sz w:val="14"/>
                <w:szCs w:val="14"/>
                <w:lang w:eastAsia="pt-BR"/>
              </w:rPr>
              <w:t>4.717.661</w:t>
            </w:r>
          </w:p>
        </w:tc>
        <w:tc>
          <w:tcPr>
            <w:tcW w:w="1418" w:type="dxa"/>
            <w:tcBorders>
              <w:top w:val="nil"/>
              <w:bottom w:val="nil"/>
            </w:tcBorders>
            <w:shd w:val="clear" w:color="auto" w:fill="auto"/>
            <w:vAlign w:val="bottom"/>
          </w:tcPr>
          <w:p w14:paraId="4B285040" w14:textId="77777777" w:rsidR="00EC3B57" w:rsidRPr="00BF2AAF" w:rsidRDefault="00EC3B57" w:rsidP="00F54DB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hAnsi="Arial" w:cs="Arial"/>
                <w:b/>
                <w:bCs/>
                <w:color w:val="000000"/>
                <w:sz w:val="14"/>
                <w:szCs w:val="14"/>
              </w:rPr>
            </w:pPr>
            <w:r w:rsidRPr="00BF2AAF">
              <w:rPr>
                <w:rFonts w:ascii="Arial" w:hAnsi="Arial" w:cs="Arial"/>
                <w:b/>
                <w:bCs/>
                <w:color w:val="000000"/>
                <w:sz w:val="14"/>
                <w:szCs w:val="14"/>
              </w:rPr>
              <w:t>4.339.296</w:t>
            </w:r>
          </w:p>
        </w:tc>
      </w:tr>
      <w:tr w:rsidR="00EC3B57" w:rsidRPr="00BF2AAF" w14:paraId="39630716" w14:textId="77777777" w:rsidTr="005E4949">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544" w:type="dxa"/>
            <w:tcBorders>
              <w:top w:val="nil"/>
              <w:bottom w:val="nil"/>
            </w:tcBorders>
            <w:shd w:val="clear" w:color="auto" w:fill="auto"/>
            <w:vAlign w:val="center"/>
          </w:tcPr>
          <w:p w14:paraId="3B6C6FC5" w14:textId="77777777" w:rsidR="00EC3B57" w:rsidRPr="00BF2AAF" w:rsidRDefault="00EC3B57" w:rsidP="00F54DB2">
            <w:pPr>
              <w:keepNext/>
              <w:keepLines/>
              <w:spacing w:before="40" w:after="40"/>
              <w:rPr>
                <w:rFonts w:ascii="Arial" w:eastAsia="Times New Roman" w:hAnsi="Arial" w:cs="Arial"/>
                <w:spacing w:val="-2"/>
                <w:sz w:val="14"/>
                <w:szCs w:val="14"/>
                <w:lang w:eastAsia="pt-BR"/>
              </w:rPr>
            </w:pPr>
          </w:p>
        </w:tc>
        <w:tc>
          <w:tcPr>
            <w:tcW w:w="639" w:type="dxa"/>
            <w:tcBorders>
              <w:top w:val="nil"/>
              <w:bottom w:val="nil"/>
            </w:tcBorders>
            <w:shd w:val="clear" w:color="auto" w:fill="auto"/>
            <w:vAlign w:val="center"/>
          </w:tcPr>
          <w:p w14:paraId="4A08BB66" w14:textId="77777777" w:rsidR="00EC3B57" w:rsidRPr="00BF2AAF" w:rsidRDefault="00EC3B57" w:rsidP="00F54DB2">
            <w:pPr>
              <w:keepNext/>
              <w:keepLines/>
              <w:spacing w:before="40" w:after="40"/>
              <w:jc w:val="center"/>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spacing w:val="-2"/>
                <w:sz w:val="14"/>
                <w:szCs w:val="14"/>
                <w:lang w:eastAsia="pt-BR"/>
              </w:rPr>
            </w:pPr>
          </w:p>
        </w:tc>
        <w:tc>
          <w:tcPr>
            <w:tcW w:w="1204" w:type="dxa"/>
            <w:tcBorders>
              <w:top w:val="nil"/>
              <w:bottom w:val="nil"/>
            </w:tcBorders>
            <w:shd w:val="clear" w:color="auto" w:fill="auto"/>
            <w:vAlign w:val="bottom"/>
          </w:tcPr>
          <w:p w14:paraId="4C0A01EF" w14:textId="77777777" w:rsidR="00EC3B57" w:rsidRPr="00BF2AAF" w:rsidRDefault="00EC3B57" w:rsidP="00F54DB2">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spacing w:val="-2"/>
                <w:sz w:val="14"/>
                <w:szCs w:val="14"/>
                <w:lang w:eastAsia="pt-BR"/>
              </w:rPr>
            </w:pPr>
          </w:p>
        </w:tc>
        <w:tc>
          <w:tcPr>
            <w:tcW w:w="1408" w:type="dxa"/>
            <w:tcBorders>
              <w:top w:val="nil"/>
              <w:bottom w:val="nil"/>
            </w:tcBorders>
            <w:shd w:val="clear" w:color="auto" w:fill="auto"/>
            <w:vAlign w:val="bottom"/>
          </w:tcPr>
          <w:p w14:paraId="36F90B69" w14:textId="77777777" w:rsidR="00EC3B57" w:rsidRPr="00BF2AAF" w:rsidRDefault="00EC3B57" w:rsidP="00F54DB2">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spacing w:val="-2"/>
                <w:sz w:val="14"/>
                <w:szCs w:val="14"/>
                <w:lang w:eastAsia="pt-BR"/>
              </w:rPr>
            </w:pPr>
            <w:r w:rsidRPr="00BF2AAF">
              <w:rPr>
                <w:rFonts w:ascii="Arial" w:hAnsi="Arial" w:cs="Arial"/>
                <w:sz w:val="14"/>
                <w:szCs w:val="14"/>
              </w:rPr>
              <w:t> </w:t>
            </w:r>
          </w:p>
        </w:tc>
        <w:tc>
          <w:tcPr>
            <w:tcW w:w="236" w:type="dxa"/>
            <w:tcBorders>
              <w:top w:val="nil"/>
              <w:bottom w:val="nil"/>
            </w:tcBorders>
            <w:shd w:val="clear" w:color="auto" w:fill="auto"/>
            <w:vAlign w:val="bottom"/>
          </w:tcPr>
          <w:p w14:paraId="0B378FF8" w14:textId="77777777" w:rsidR="00EC3B57" w:rsidRPr="00BF2AAF" w:rsidRDefault="00EC3B57" w:rsidP="00F54DB2">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spacing w:val="-2"/>
                <w:sz w:val="14"/>
                <w:szCs w:val="14"/>
                <w:lang w:eastAsia="pt-BR"/>
              </w:rPr>
            </w:pPr>
          </w:p>
        </w:tc>
        <w:tc>
          <w:tcPr>
            <w:tcW w:w="1191" w:type="dxa"/>
            <w:tcBorders>
              <w:top w:val="nil"/>
              <w:bottom w:val="nil"/>
            </w:tcBorders>
            <w:shd w:val="clear" w:color="auto" w:fill="auto"/>
            <w:vAlign w:val="bottom"/>
          </w:tcPr>
          <w:p w14:paraId="6D9AC1E2" w14:textId="77777777" w:rsidR="00EC3B57" w:rsidRPr="00BF2AAF" w:rsidRDefault="00EC3B57" w:rsidP="00F54DB2">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spacing w:val="-2"/>
                <w:sz w:val="14"/>
                <w:szCs w:val="14"/>
                <w:lang w:eastAsia="pt-BR"/>
              </w:rPr>
            </w:pPr>
          </w:p>
        </w:tc>
        <w:tc>
          <w:tcPr>
            <w:tcW w:w="1418" w:type="dxa"/>
            <w:tcBorders>
              <w:top w:val="nil"/>
              <w:bottom w:val="nil"/>
            </w:tcBorders>
            <w:shd w:val="clear" w:color="auto" w:fill="auto"/>
            <w:vAlign w:val="bottom"/>
          </w:tcPr>
          <w:p w14:paraId="650CDC0F" w14:textId="77777777" w:rsidR="00EC3B57" w:rsidRPr="00BF2AAF" w:rsidRDefault="00EC3B57" w:rsidP="00F54DB2">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color w:val="000000"/>
                <w:sz w:val="14"/>
                <w:szCs w:val="14"/>
              </w:rPr>
            </w:pPr>
            <w:r w:rsidRPr="00BF2AAF">
              <w:rPr>
                <w:rFonts w:ascii="Arial" w:hAnsi="Arial" w:cs="Arial"/>
                <w:b/>
                <w:bCs/>
                <w:color w:val="000000"/>
                <w:sz w:val="14"/>
                <w:szCs w:val="14"/>
              </w:rPr>
              <w:t> </w:t>
            </w:r>
          </w:p>
        </w:tc>
      </w:tr>
      <w:tr w:rsidR="00EC3B57" w:rsidRPr="00BF2AAF" w14:paraId="2A836364" w14:textId="77777777" w:rsidTr="005E4949">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544" w:type="dxa"/>
            <w:tcBorders>
              <w:top w:val="nil"/>
              <w:bottom w:val="nil"/>
            </w:tcBorders>
            <w:shd w:val="clear" w:color="auto" w:fill="auto"/>
            <w:vAlign w:val="center"/>
          </w:tcPr>
          <w:p w14:paraId="2713B674" w14:textId="77777777" w:rsidR="00EC3B57" w:rsidRPr="00BF2AAF" w:rsidRDefault="00EC3B57" w:rsidP="00F54DB2">
            <w:pPr>
              <w:keepNext/>
              <w:keepLines/>
              <w:spacing w:before="40" w:after="40"/>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Valor Adicionado Recebido em Transferência</w:t>
            </w:r>
          </w:p>
        </w:tc>
        <w:tc>
          <w:tcPr>
            <w:tcW w:w="639" w:type="dxa"/>
            <w:tcBorders>
              <w:top w:val="nil"/>
              <w:bottom w:val="nil"/>
            </w:tcBorders>
            <w:shd w:val="clear" w:color="auto" w:fill="auto"/>
            <w:vAlign w:val="center"/>
          </w:tcPr>
          <w:p w14:paraId="3A4B435A" w14:textId="77777777" w:rsidR="00EC3B57" w:rsidRPr="00BF2AAF" w:rsidRDefault="00EC3B57" w:rsidP="00F54DB2">
            <w:pPr>
              <w:keepNext/>
              <w:keepLines/>
              <w:spacing w:before="40" w:after="40"/>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pacing w:val="-2"/>
                <w:sz w:val="14"/>
                <w:szCs w:val="14"/>
                <w:lang w:eastAsia="pt-BR"/>
              </w:rPr>
            </w:pPr>
          </w:p>
        </w:tc>
        <w:tc>
          <w:tcPr>
            <w:tcW w:w="1204" w:type="dxa"/>
            <w:tcBorders>
              <w:top w:val="nil"/>
              <w:bottom w:val="nil"/>
            </w:tcBorders>
            <w:shd w:val="clear" w:color="auto" w:fill="auto"/>
            <w:vAlign w:val="bottom"/>
          </w:tcPr>
          <w:p w14:paraId="7463AAE9" w14:textId="4F9ADE93" w:rsidR="00EC3B57" w:rsidRPr="00BF2AAF" w:rsidRDefault="00230CC5" w:rsidP="00F54DB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pacing w:val="-2"/>
                <w:sz w:val="14"/>
                <w:szCs w:val="14"/>
                <w:lang w:eastAsia="pt-BR"/>
              </w:rPr>
            </w:pPr>
            <w:r w:rsidRPr="00BF2AAF">
              <w:rPr>
                <w:rFonts w:ascii="Arial" w:eastAsia="Times New Roman" w:hAnsi="Arial" w:cs="Arial"/>
                <w:b/>
                <w:spacing w:val="-2"/>
                <w:sz w:val="14"/>
                <w:szCs w:val="14"/>
                <w:lang w:eastAsia="pt-BR"/>
              </w:rPr>
              <w:t>8.058.803</w:t>
            </w:r>
          </w:p>
        </w:tc>
        <w:tc>
          <w:tcPr>
            <w:tcW w:w="1408" w:type="dxa"/>
            <w:tcBorders>
              <w:top w:val="nil"/>
              <w:bottom w:val="nil"/>
            </w:tcBorders>
            <w:shd w:val="clear" w:color="auto" w:fill="auto"/>
            <w:vAlign w:val="bottom"/>
          </w:tcPr>
          <w:p w14:paraId="2EA096F8" w14:textId="77777777" w:rsidR="00EC3B57" w:rsidRPr="00BF2AAF" w:rsidRDefault="00EC3B57" w:rsidP="00F54DB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pacing w:val="-2"/>
                <w:sz w:val="14"/>
                <w:szCs w:val="14"/>
                <w:lang w:eastAsia="pt-BR"/>
              </w:rPr>
            </w:pPr>
            <w:r w:rsidRPr="00BF2AAF">
              <w:rPr>
                <w:rFonts w:ascii="Arial" w:hAnsi="Arial" w:cs="Arial"/>
                <w:b/>
                <w:bCs/>
                <w:sz w:val="14"/>
                <w:szCs w:val="14"/>
              </w:rPr>
              <w:t>6.239.097</w:t>
            </w:r>
          </w:p>
        </w:tc>
        <w:tc>
          <w:tcPr>
            <w:tcW w:w="236" w:type="dxa"/>
            <w:tcBorders>
              <w:top w:val="nil"/>
              <w:bottom w:val="nil"/>
            </w:tcBorders>
            <w:shd w:val="clear" w:color="auto" w:fill="auto"/>
            <w:vAlign w:val="bottom"/>
          </w:tcPr>
          <w:p w14:paraId="61CC7857" w14:textId="77777777" w:rsidR="00EC3B57" w:rsidRPr="00BF2AAF" w:rsidRDefault="00EC3B57" w:rsidP="00F54DB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pacing w:val="-2"/>
                <w:sz w:val="14"/>
                <w:szCs w:val="14"/>
                <w:lang w:eastAsia="pt-BR"/>
              </w:rPr>
            </w:pPr>
          </w:p>
        </w:tc>
        <w:tc>
          <w:tcPr>
            <w:tcW w:w="1191" w:type="dxa"/>
            <w:tcBorders>
              <w:top w:val="nil"/>
              <w:bottom w:val="nil"/>
            </w:tcBorders>
            <w:shd w:val="clear" w:color="auto" w:fill="auto"/>
            <w:vAlign w:val="bottom"/>
          </w:tcPr>
          <w:p w14:paraId="7C31900C" w14:textId="74541BA8" w:rsidR="00EC3B57" w:rsidRPr="00BF2AAF" w:rsidRDefault="00230CC5" w:rsidP="00F54DB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pacing w:val="-2"/>
                <w:sz w:val="14"/>
                <w:szCs w:val="14"/>
                <w:lang w:eastAsia="pt-BR"/>
              </w:rPr>
            </w:pPr>
            <w:r w:rsidRPr="00BF2AAF">
              <w:rPr>
                <w:rFonts w:ascii="Arial" w:eastAsia="Times New Roman" w:hAnsi="Arial" w:cs="Arial"/>
                <w:b/>
                <w:spacing w:val="-2"/>
                <w:sz w:val="14"/>
                <w:szCs w:val="14"/>
                <w:lang w:eastAsia="pt-BR"/>
              </w:rPr>
              <w:t>5.561.389</w:t>
            </w:r>
          </w:p>
        </w:tc>
        <w:tc>
          <w:tcPr>
            <w:tcW w:w="1418" w:type="dxa"/>
            <w:tcBorders>
              <w:top w:val="nil"/>
              <w:bottom w:val="nil"/>
            </w:tcBorders>
            <w:shd w:val="clear" w:color="auto" w:fill="auto"/>
            <w:vAlign w:val="bottom"/>
          </w:tcPr>
          <w:p w14:paraId="14701286" w14:textId="77777777" w:rsidR="00EC3B57" w:rsidRPr="00BF2AAF" w:rsidRDefault="00EC3B57" w:rsidP="00F54DB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hAnsi="Arial" w:cs="Arial"/>
                <w:b/>
                <w:bCs/>
                <w:color w:val="000000"/>
                <w:sz w:val="14"/>
                <w:szCs w:val="14"/>
              </w:rPr>
            </w:pPr>
            <w:r w:rsidRPr="00BF2AAF">
              <w:rPr>
                <w:rFonts w:ascii="Arial" w:hAnsi="Arial" w:cs="Arial"/>
                <w:b/>
                <w:bCs/>
                <w:color w:val="000000"/>
                <w:sz w:val="14"/>
                <w:szCs w:val="14"/>
              </w:rPr>
              <w:t>4.047.672</w:t>
            </w:r>
          </w:p>
        </w:tc>
      </w:tr>
      <w:tr w:rsidR="00EC3B57" w:rsidRPr="00BF2AAF" w14:paraId="4351A515" w14:textId="77777777" w:rsidTr="005E4949">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544" w:type="dxa"/>
            <w:tcBorders>
              <w:top w:val="nil"/>
              <w:bottom w:val="nil"/>
            </w:tcBorders>
            <w:shd w:val="clear" w:color="auto" w:fill="auto"/>
            <w:vAlign w:val="center"/>
          </w:tcPr>
          <w:p w14:paraId="0D88BC76" w14:textId="77777777" w:rsidR="00EC3B57" w:rsidRPr="00BF2AAF" w:rsidRDefault="00EC3B57" w:rsidP="00F54DB2">
            <w:pPr>
              <w:keepNext/>
              <w:keepLines/>
              <w:spacing w:before="40" w:after="40"/>
              <w:ind w:left="113"/>
              <w:rPr>
                <w:rFonts w:ascii="Arial" w:eastAsia="Times New Roman" w:hAnsi="Arial" w:cs="Arial"/>
                <w:b w:val="0"/>
                <w:bCs w:val="0"/>
                <w:spacing w:val="-2"/>
                <w:sz w:val="14"/>
                <w:szCs w:val="14"/>
                <w:lang w:eastAsia="pt-BR"/>
              </w:rPr>
            </w:pPr>
            <w:r w:rsidRPr="00BF2AAF">
              <w:rPr>
                <w:rFonts w:ascii="Arial" w:eastAsia="Times New Roman" w:hAnsi="Arial" w:cs="Arial"/>
                <w:b w:val="0"/>
                <w:bCs w:val="0"/>
                <w:spacing w:val="-2"/>
                <w:sz w:val="14"/>
                <w:szCs w:val="14"/>
                <w:lang w:eastAsia="pt-BR"/>
              </w:rPr>
              <w:t>Resultado de investimentos em participações societárias</w:t>
            </w:r>
          </w:p>
        </w:tc>
        <w:tc>
          <w:tcPr>
            <w:tcW w:w="639" w:type="dxa"/>
            <w:tcBorders>
              <w:top w:val="nil"/>
              <w:bottom w:val="nil"/>
            </w:tcBorders>
            <w:shd w:val="clear" w:color="auto" w:fill="auto"/>
            <w:vAlign w:val="center"/>
          </w:tcPr>
          <w:p w14:paraId="51B2B922" w14:textId="77777777" w:rsidR="00EC3B57" w:rsidRPr="00BF2AAF" w:rsidRDefault="00EC3B57" w:rsidP="00F54DB2">
            <w:pPr>
              <w:keepNext/>
              <w:keepLines/>
              <w:spacing w:before="40" w:after="40"/>
              <w:ind w:left="113"/>
              <w:jc w:val="center"/>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[7.b]</w:t>
            </w:r>
          </w:p>
        </w:tc>
        <w:tc>
          <w:tcPr>
            <w:tcW w:w="1204" w:type="dxa"/>
            <w:tcBorders>
              <w:top w:val="nil"/>
              <w:bottom w:val="nil"/>
            </w:tcBorders>
            <w:shd w:val="clear" w:color="auto" w:fill="auto"/>
            <w:vAlign w:val="bottom"/>
          </w:tcPr>
          <w:p w14:paraId="50752504" w14:textId="03599DA6" w:rsidR="00EC3B57" w:rsidRPr="00BF2AAF" w:rsidRDefault="00230CC5" w:rsidP="00F54DB2">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7.925.903</w:t>
            </w:r>
          </w:p>
        </w:tc>
        <w:tc>
          <w:tcPr>
            <w:tcW w:w="1408" w:type="dxa"/>
            <w:tcBorders>
              <w:top w:val="nil"/>
              <w:bottom w:val="nil"/>
            </w:tcBorders>
            <w:shd w:val="clear" w:color="auto" w:fill="auto"/>
            <w:vAlign w:val="bottom"/>
          </w:tcPr>
          <w:p w14:paraId="3919F839" w14:textId="77777777" w:rsidR="00EC3B57" w:rsidRPr="00BF2AAF" w:rsidRDefault="00EC3B57" w:rsidP="00F54DB2">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BF2AAF">
              <w:rPr>
                <w:rFonts w:ascii="Arial" w:hAnsi="Arial" w:cs="Arial"/>
                <w:sz w:val="14"/>
                <w:szCs w:val="14"/>
              </w:rPr>
              <w:t>6.194.632</w:t>
            </w:r>
          </w:p>
        </w:tc>
        <w:tc>
          <w:tcPr>
            <w:tcW w:w="236" w:type="dxa"/>
            <w:tcBorders>
              <w:top w:val="nil"/>
              <w:bottom w:val="nil"/>
            </w:tcBorders>
            <w:shd w:val="clear" w:color="auto" w:fill="auto"/>
            <w:vAlign w:val="bottom"/>
          </w:tcPr>
          <w:p w14:paraId="34548085" w14:textId="77777777" w:rsidR="00EC3B57" w:rsidRPr="00BF2AAF" w:rsidRDefault="00EC3B57" w:rsidP="00F54DB2">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p>
        </w:tc>
        <w:tc>
          <w:tcPr>
            <w:tcW w:w="1191" w:type="dxa"/>
            <w:tcBorders>
              <w:top w:val="nil"/>
              <w:bottom w:val="nil"/>
            </w:tcBorders>
            <w:shd w:val="clear" w:color="auto" w:fill="auto"/>
            <w:vAlign w:val="bottom"/>
          </w:tcPr>
          <w:p w14:paraId="28D331AE" w14:textId="59B5ECF2" w:rsidR="00EC3B57" w:rsidRPr="00BF2AAF" w:rsidRDefault="00230CC5" w:rsidP="00F54DB2">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4.890.456</w:t>
            </w:r>
          </w:p>
        </w:tc>
        <w:tc>
          <w:tcPr>
            <w:tcW w:w="1418" w:type="dxa"/>
            <w:tcBorders>
              <w:top w:val="nil"/>
              <w:bottom w:val="nil"/>
            </w:tcBorders>
            <w:shd w:val="clear" w:color="auto" w:fill="auto"/>
            <w:vAlign w:val="bottom"/>
          </w:tcPr>
          <w:p w14:paraId="49259F00" w14:textId="77777777" w:rsidR="00EC3B57" w:rsidRPr="00BF2AAF" w:rsidRDefault="00EC3B57" w:rsidP="00F54DB2">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BF2AAF">
              <w:rPr>
                <w:rFonts w:ascii="Arial" w:hAnsi="Arial" w:cs="Arial"/>
                <w:color w:val="000000"/>
                <w:sz w:val="14"/>
                <w:szCs w:val="14"/>
              </w:rPr>
              <w:t>3.515.609</w:t>
            </w:r>
          </w:p>
        </w:tc>
      </w:tr>
      <w:tr w:rsidR="00EC3B57" w:rsidRPr="00BF2AAF" w14:paraId="28606D46" w14:textId="77777777" w:rsidTr="005E4949">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544" w:type="dxa"/>
            <w:tcBorders>
              <w:top w:val="nil"/>
              <w:bottom w:val="nil"/>
            </w:tcBorders>
            <w:shd w:val="clear" w:color="auto" w:fill="auto"/>
            <w:vAlign w:val="center"/>
          </w:tcPr>
          <w:p w14:paraId="2E36E78E" w14:textId="77777777" w:rsidR="00EC3B57" w:rsidRPr="00BF2AAF" w:rsidRDefault="00EC3B57" w:rsidP="00F54DB2">
            <w:pPr>
              <w:keepNext/>
              <w:keepLines/>
              <w:spacing w:before="40" w:after="40"/>
              <w:ind w:left="113"/>
              <w:rPr>
                <w:rFonts w:ascii="Arial" w:eastAsia="Times New Roman" w:hAnsi="Arial" w:cs="Arial"/>
                <w:b w:val="0"/>
                <w:bCs w:val="0"/>
                <w:spacing w:val="-2"/>
                <w:sz w:val="14"/>
                <w:szCs w:val="14"/>
                <w:lang w:eastAsia="pt-BR"/>
              </w:rPr>
            </w:pPr>
            <w:r w:rsidRPr="00BF2AAF">
              <w:rPr>
                <w:rFonts w:ascii="Arial" w:eastAsia="Times New Roman" w:hAnsi="Arial" w:cs="Arial"/>
                <w:b w:val="0"/>
                <w:bCs w:val="0"/>
                <w:spacing w:val="-2"/>
                <w:sz w:val="14"/>
                <w:szCs w:val="14"/>
                <w:lang w:eastAsia="pt-BR"/>
              </w:rPr>
              <w:t>Receitas financeiras</w:t>
            </w:r>
          </w:p>
        </w:tc>
        <w:tc>
          <w:tcPr>
            <w:tcW w:w="639" w:type="dxa"/>
            <w:tcBorders>
              <w:top w:val="nil"/>
              <w:bottom w:val="nil"/>
            </w:tcBorders>
            <w:shd w:val="clear" w:color="auto" w:fill="auto"/>
            <w:vAlign w:val="center"/>
          </w:tcPr>
          <w:p w14:paraId="0B5DECA9" w14:textId="77777777" w:rsidR="00EC3B57" w:rsidRPr="00BF2AAF" w:rsidRDefault="00EC3B57" w:rsidP="00F54DB2">
            <w:pPr>
              <w:keepNext/>
              <w:keepLines/>
              <w:spacing w:before="40" w:after="40"/>
              <w:ind w:left="113"/>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[14]</w:t>
            </w:r>
          </w:p>
        </w:tc>
        <w:tc>
          <w:tcPr>
            <w:tcW w:w="1204" w:type="dxa"/>
            <w:tcBorders>
              <w:top w:val="nil"/>
              <w:bottom w:val="nil"/>
            </w:tcBorders>
            <w:shd w:val="clear" w:color="auto" w:fill="auto"/>
            <w:vAlign w:val="bottom"/>
          </w:tcPr>
          <w:p w14:paraId="2D4CBA1B" w14:textId="2001A087" w:rsidR="00EC3B57" w:rsidRPr="00BF2AAF" w:rsidRDefault="00230CC5" w:rsidP="00F54DB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132.900</w:t>
            </w:r>
          </w:p>
        </w:tc>
        <w:tc>
          <w:tcPr>
            <w:tcW w:w="1408" w:type="dxa"/>
            <w:tcBorders>
              <w:top w:val="nil"/>
              <w:bottom w:val="nil"/>
            </w:tcBorders>
            <w:shd w:val="clear" w:color="auto" w:fill="auto"/>
            <w:vAlign w:val="bottom"/>
          </w:tcPr>
          <w:p w14:paraId="738C65D0" w14:textId="77777777" w:rsidR="00EC3B57" w:rsidRPr="00BF2AAF" w:rsidRDefault="00EC3B57" w:rsidP="00F54DB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BF2AAF">
              <w:rPr>
                <w:rFonts w:ascii="Arial" w:hAnsi="Arial" w:cs="Arial"/>
                <w:sz w:val="14"/>
                <w:szCs w:val="14"/>
              </w:rPr>
              <w:t>44.465</w:t>
            </w:r>
          </w:p>
        </w:tc>
        <w:tc>
          <w:tcPr>
            <w:tcW w:w="236" w:type="dxa"/>
            <w:tcBorders>
              <w:top w:val="nil"/>
              <w:bottom w:val="nil"/>
            </w:tcBorders>
            <w:shd w:val="clear" w:color="auto" w:fill="auto"/>
            <w:vAlign w:val="bottom"/>
          </w:tcPr>
          <w:p w14:paraId="6C2ACBC1" w14:textId="77777777" w:rsidR="00EC3B57" w:rsidRPr="00BF2AAF" w:rsidRDefault="00EC3B57" w:rsidP="00F54DB2">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p>
        </w:tc>
        <w:tc>
          <w:tcPr>
            <w:tcW w:w="1191" w:type="dxa"/>
            <w:tcBorders>
              <w:top w:val="nil"/>
              <w:bottom w:val="nil"/>
            </w:tcBorders>
            <w:shd w:val="clear" w:color="auto" w:fill="auto"/>
            <w:vAlign w:val="bottom"/>
          </w:tcPr>
          <w:p w14:paraId="40D79A3B" w14:textId="334FF5ED" w:rsidR="00EC3B57" w:rsidRPr="00BF2AAF" w:rsidRDefault="00230CC5" w:rsidP="00F54DB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670.933</w:t>
            </w:r>
          </w:p>
        </w:tc>
        <w:tc>
          <w:tcPr>
            <w:tcW w:w="1418" w:type="dxa"/>
            <w:tcBorders>
              <w:top w:val="nil"/>
              <w:bottom w:val="nil"/>
            </w:tcBorders>
            <w:shd w:val="clear" w:color="auto" w:fill="auto"/>
            <w:vAlign w:val="bottom"/>
          </w:tcPr>
          <w:p w14:paraId="2A44B1A9" w14:textId="77777777" w:rsidR="00EC3B57" w:rsidRPr="00BF2AAF" w:rsidRDefault="00EC3B57" w:rsidP="00F54DB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hAnsi="Arial" w:cs="Arial"/>
                <w:color w:val="000000"/>
                <w:sz w:val="14"/>
                <w:szCs w:val="14"/>
              </w:rPr>
            </w:pPr>
            <w:r w:rsidRPr="00BF2AAF">
              <w:rPr>
                <w:rFonts w:ascii="Arial" w:hAnsi="Arial" w:cs="Arial"/>
                <w:color w:val="000000"/>
                <w:sz w:val="14"/>
                <w:szCs w:val="14"/>
              </w:rPr>
              <w:t>532.063</w:t>
            </w:r>
          </w:p>
        </w:tc>
      </w:tr>
      <w:tr w:rsidR="00EC3B57" w:rsidRPr="00BF2AAF" w14:paraId="743842E5" w14:textId="77777777" w:rsidTr="005E4949">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544" w:type="dxa"/>
            <w:tcBorders>
              <w:top w:val="nil"/>
              <w:bottom w:val="nil"/>
            </w:tcBorders>
            <w:shd w:val="clear" w:color="auto" w:fill="auto"/>
            <w:vAlign w:val="center"/>
          </w:tcPr>
          <w:p w14:paraId="164CD7D8" w14:textId="77777777" w:rsidR="00EC3B57" w:rsidRPr="00BF2AAF" w:rsidRDefault="00EC3B57" w:rsidP="00F54DB2">
            <w:pPr>
              <w:keepNext/>
              <w:keepLines/>
              <w:spacing w:before="40" w:after="40"/>
              <w:rPr>
                <w:rFonts w:ascii="Arial" w:eastAsia="Times New Roman" w:hAnsi="Arial" w:cs="Arial"/>
                <w:spacing w:val="-2"/>
                <w:sz w:val="14"/>
                <w:szCs w:val="14"/>
                <w:lang w:eastAsia="pt-BR"/>
              </w:rPr>
            </w:pPr>
          </w:p>
        </w:tc>
        <w:tc>
          <w:tcPr>
            <w:tcW w:w="639" w:type="dxa"/>
            <w:tcBorders>
              <w:top w:val="nil"/>
              <w:bottom w:val="nil"/>
            </w:tcBorders>
            <w:shd w:val="clear" w:color="auto" w:fill="auto"/>
            <w:vAlign w:val="center"/>
          </w:tcPr>
          <w:p w14:paraId="1D0142E7" w14:textId="77777777" w:rsidR="00EC3B57" w:rsidRPr="00BF2AAF" w:rsidRDefault="00EC3B57" w:rsidP="00F54DB2">
            <w:pPr>
              <w:keepNext/>
              <w:keepLines/>
              <w:spacing w:before="40" w:after="40"/>
              <w:jc w:val="center"/>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p>
        </w:tc>
        <w:tc>
          <w:tcPr>
            <w:tcW w:w="1204" w:type="dxa"/>
            <w:tcBorders>
              <w:top w:val="nil"/>
              <w:bottom w:val="nil"/>
            </w:tcBorders>
            <w:shd w:val="clear" w:color="auto" w:fill="auto"/>
            <w:vAlign w:val="bottom"/>
          </w:tcPr>
          <w:p w14:paraId="54704BB1" w14:textId="77777777" w:rsidR="00EC3B57" w:rsidRPr="00BF2AAF" w:rsidRDefault="00EC3B57" w:rsidP="00F54DB2">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p>
        </w:tc>
        <w:tc>
          <w:tcPr>
            <w:tcW w:w="1408" w:type="dxa"/>
            <w:tcBorders>
              <w:top w:val="nil"/>
              <w:bottom w:val="nil"/>
            </w:tcBorders>
            <w:shd w:val="clear" w:color="auto" w:fill="auto"/>
            <w:vAlign w:val="bottom"/>
          </w:tcPr>
          <w:p w14:paraId="7314B2D8" w14:textId="77777777" w:rsidR="00EC3B57" w:rsidRPr="00BF2AAF" w:rsidRDefault="00EC3B57" w:rsidP="00F54DB2">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BF2AAF">
              <w:rPr>
                <w:rFonts w:ascii="Arial" w:hAnsi="Arial" w:cs="Arial"/>
                <w:sz w:val="14"/>
                <w:szCs w:val="14"/>
              </w:rPr>
              <w:t> </w:t>
            </w:r>
          </w:p>
        </w:tc>
        <w:tc>
          <w:tcPr>
            <w:tcW w:w="236" w:type="dxa"/>
            <w:tcBorders>
              <w:top w:val="nil"/>
              <w:bottom w:val="nil"/>
            </w:tcBorders>
            <w:shd w:val="clear" w:color="auto" w:fill="auto"/>
            <w:vAlign w:val="bottom"/>
          </w:tcPr>
          <w:p w14:paraId="7C1DF7BC" w14:textId="77777777" w:rsidR="00EC3B57" w:rsidRPr="00BF2AAF" w:rsidRDefault="00EC3B57" w:rsidP="00F54DB2">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p>
        </w:tc>
        <w:tc>
          <w:tcPr>
            <w:tcW w:w="1191" w:type="dxa"/>
            <w:tcBorders>
              <w:top w:val="nil"/>
              <w:bottom w:val="nil"/>
            </w:tcBorders>
            <w:shd w:val="clear" w:color="auto" w:fill="auto"/>
            <w:vAlign w:val="bottom"/>
          </w:tcPr>
          <w:p w14:paraId="24B5DD76" w14:textId="77777777" w:rsidR="00EC3B57" w:rsidRPr="00BF2AAF" w:rsidRDefault="00EC3B57" w:rsidP="00F54DB2">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p>
        </w:tc>
        <w:tc>
          <w:tcPr>
            <w:tcW w:w="1418" w:type="dxa"/>
            <w:tcBorders>
              <w:top w:val="nil"/>
              <w:bottom w:val="nil"/>
            </w:tcBorders>
            <w:shd w:val="clear" w:color="auto" w:fill="auto"/>
            <w:vAlign w:val="bottom"/>
          </w:tcPr>
          <w:p w14:paraId="6FFDBC93" w14:textId="77777777" w:rsidR="00EC3B57" w:rsidRPr="00BF2AAF" w:rsidRDefault="00EC3B57" w:rsidP="00F54DB2">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color w:val="000000"/>
                <w:sz w:val="14"/>
                <w:szCs w:val="14"/>
              </w:rPr>
            </w:pPr>
            <w:r w:rsidRPr="00BF2AAF">
              <w:rPr>
                <w:rFonts w:ascii="Arial" w:hAnsi="Arial" w:cs="Arial"/>
                <w:b/>
                <w:bCs/>
                <w:color w:val="000000"/>
                <w:sz w:val="14"/>
                <w:szCs w:val="14"/>
              </w:rPr>
              <w:t> </w:t>
            </w:r>
          </w:p>
        </w:tc>
      </w:tr>
      <w:tr w:rsidR="00EC3B57" w:rsidRPr="00BF2AAF" w14:paraId="24109404" w14:textId="77777777" w:rsidTr="005E4949">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544" w:type="dxa"/>
            <w:tcBorders>
              <w:top w:val="nil"/>
              <w:bottom w:val="nil"/>
            </w:tcBorders>
            <w:shd w:val="clear" w:color="auto" w:fill="auto"/>
            <w:vAlign w:val="center"/>
          </w:tcPr>
          <w:p w14:paraId="2D6B2FD2" w14:textId="77777777" w:rsidR="00EC3B57" w:rsidRPr="00BF2AAF" w:rsidRDefault="00EC3B57" w:rsidP="00F54DB2">
            <w:pPr>
              <w:keepNext/>
              <w:keepLines/>
              <w:spacing w:before="40" w:after="40"/>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Valor Adicionado Total a Distribuir</w:t>
            </w:r>
          </w:p>
        </w:tc>
        <w:tc>
          <w:tcPr>
            <w:tcW w:w="639" w:type="dxa"/>
            <w:tcBorders>
              <w:top w:val="nil"/>
              <w:bottom w:val="nil"/>
            </w:tcBorders>
            <w:shd w:val="clear" w:color="auto" w:fill="auto"/>
            <w:vAlign w:val="center"/>
          </w:tcPr>
          <w:p w14:paraId="04166309" w14:textId="77777777" w:rsidR="00EC3B57" w:rsidRPr="00BF2AAF" w:rsidRDefault="00EC3B57" w:rsidP="00F54DB2">
            <w:pPr>
              <w:keepNext/>
              <w:keepLines/>
              <w:spacing w:before="40" w:after="40"/>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pacing w:val="-2"/>
                <w:sz w:val="14"/>
                <w:szCs w:val="14"/>
                <w:lang w:eastAsia="pt-BR"/>
              </w:rPr>
            </w:pPr>
          </w:p>
        </w:tc>
        <w:tc>
          <w:tcPr>
            <w:tcW w:w="1204" w:type="dxa"/>
            <w:tcBorders>
              <w:top w:val="nil"/>
              <w:bottom w:val="nil"/>
            </w:tcBorders>
            <w:shd w:val="clear" w:color="auto" w:fill="auto"/>
            <w:vAlign w:val="bottom"/>
          </w:tcPr>
          <w:p w14:paraId="69E1F847" w14:textId="79782FDC" w:rsidR="00EC3B57" w:rsidRPr="00BF2AAF" w:rsidRDefault="00230CC5" w:rsidP="00F54DB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pacing w:val="-2"/>
                <w:sz w:val="14"/>
                <w:szCs w:val="14"/>
                <w:lang w:eastAsia="pt-BR"/>
              </w:rPr>
            </w:pPr>
            <w:r w:rsidRPr="00BF2AAF">
              <w:rPr>
                <w:rFonts w:ascii="Arial" w:eastAsia="Times New Roman" w:hAnsi="Arial" w:cs="Arial"/>
                <w:b/>
                <w:spacing w:val="-2"/>
                <w:sz w:val="14"/>
                <w:szCs w:val="14"/>
                <w:lang w:eastAsia="pt-BR"/>
              </w:rPr>
              <w:t>8.061.287</w:t>
            </w:r>
          </w:p>
        </w:tc>
        <w:tc>
          <w:tcPr>
            <w:tcW w:w="1408" w:type="dxa"/>
            <w:tcBorders>
              <w:top w:val="nil"/>
              <w:bottom w:val="nil"/>
            </w:tcBorders>
            <w:shd w:val="clear" w:color="auto" w:fill="auto"/>
            <w:vAlign w:val="bottom"/>
          </w:tcPr>
          <w:p w14:paraId="1CFEBBD9" w14:textId="77777777" w:rsidR="00EC3B57" w:rsidRPr="00BF2AAF" w:rsidRDefault="00EC3B57" w:rsidP="00F54DB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pacing w:val="-2"/>
                <w:sz w:val="14"/>
                <w:szCs w:val="14"/>
                <w:lang w:eastAsia="pt-BR"/>
              </w:rPr>
            </w:pPr>
            <w:r w:rsidRPr="00BF2AAF">
              <w:rPr>
                <w:rFonts w:ascii="Arial" w:hAnsi="Arial" w:cs="Arial"/>
                <w:b/>
                <w:bCs/>
                <w:sz w:val="14"/>
                <w:szCs w:val="14"/>
              </w:rPr>
              <w:t>6.244.212</w:t>
            </w:r>
          </w:p>
        </w:tc>
        <w:tc>
          <w:tcPr>
            <w:tcW w:w="236" w:type="dxa"/>
            <w:tcBorders>
              <w:top w:val="nil"/>
              <w:bottom w:val="nil"/>
            </w:tcBorders>
            <w:shd w:val="clear" w:color="auto" w:fill="auto"/>
            <w:vAlign w:val="bottom"/>
          </w:tcPr>
          <w:p w14:paraId="73793790" w14:textId="77777777" w:rsidR="00EC3B57" w:rsidRPr="00BF2AAF" w:rsidRDefault="00EC3B57" w:rsidP="00F54DB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pacing w:val="-2"/>
                <w:sz w:val="14"/>
                <w:szCs w:val="14"/>
                <w:lang w:eastAsia="pt-BR"/>
              </w:rPr>
            </w:pPr>
          </w:p>
        </w:tc>
        <w:tc>
          <w:tcPr>
            <w:tcW w:w="1191" w:type="dxa"/>
            <w:tcBorders>
              <w:top w:val="nil"/>
              <w:bottom w:val="nil"/>
            </w:tcBorders>
            <w:shd w:val="clear" w:color="auto" w:fill="auto"/>
            <w:vAlign w:val="bottom"/>
          </w:tcPr>
          <w:p w14:paraId="0C559750" w14:textId="1D9A6229" w:rsidR="00EC3B57" w:rsidRPr="00BF2AAF" w:rsidRDefault="00230CC5" w:rsidP="00F54DB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pacing w:val="-2"/>
                <w:sz w:val="14"/>
                <w:szCs w:val="14"/>
                <w:lang w:eastAsia="pt-BR"/>
              </w:rPr>
            </w:pPr>
            <w:r w:rsidRPr="00BF2AAF">
              <w:rPr>
                <w:rFonts w:ascii="Arial" w:eastAsia="Times New Roman" w:hAnsi="Arial" w:cs="Arial"/>
                <w:b/>
                <w:spacing w:val="-2"/>
                <w:sz w:val="14"/>
                <w:szCs w:val="14"/>
                <w:lang w:eastAsia="pt-BR"/>
              </w:rPr>
              <w:t>10.279.050</w:t>
            </w:r>
          </w:p>
        </w:tc>
        <w:tc>
          <w:tcPr>
            <w:tcW w:w="1418" w:type="dxa"/>
            <w:tcBorders>
              <w:top w:val="nil"/>
              <w:bottom w:val="nil"/>
            </w:tcBorders>
            <w:shd w:val="clear" w:color="auto" w:fill="auto"/>
            <w:vAlign w:val="bottom"/>
          </w:tcPr>
          <w:p w14:paraId="4A9A7F40" w14:textId="77777777" w:rsidR="00EC3B57" w:rsidRPr="00BF2AAF" w:rsidRDefault="00EC3B57" w:rsidP="00F54DB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hAnsi="Arial" w:cs="Arial"/>
                <w:b/>
                <w:bCs/>
                <w:color w:val="000000"/>
                <w:sz w:val="14"/>
                <w:szCs w:val="14"/>
              </w:rPr>
            </w:pPr>
            <w:r w:rsidRPr="00BF2AAF">
              <w:rPr>
                <w:rFonts w:ascii="Arial" w:hAnsi="Arial" w:cs="Arial"/>
                <w:b/>
                <w:bCs/>
                <w:color w:val="000000"/>
                <w:sz w:val="14"/>
                <w:szCs w:val="14"/>
              </w:rPr>
              <w:t>8.386.968</w:t>
            </w:r>
          </w:p>
        </w:tc>
      </w:tr>
      <w:tr w:rsidR="00EC3B57" w:rsidRPr="00BF2AAF" w14:paraId="3453D2FC" w14:textId="77777777" w:rsidTr="005E4949">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544" w:type="dxa"/>
            <w:tcBorders>
              <w:top w:val="nil"/>
              <w:bottom w:val="nil"/>
            </w:tcBorders>
            <w:shd w:val="clear" w:color="auto" w:fill="auto"/>
            <w:vAlign w:val="center"/>
          </w:tcPr>
          <w:p w14:paraId="2B0B2829" w14:textId="77777777" w:rsidR="00EC3B57" w:rsidRPr="00BF2AAF" w:rsidRDefault="00EC3B57" w:rsidP="00F54DB2">
            <w:pPr>
              <w:keepNext/>
              <w:keepLines/>
              <w:spacing w:before="40" w:after="40"/>
              <w:rPr>
                <w:rFonts w:ascii="Arial" w:eastAsia="Times New Roman" w:hAnsi="Arial" w:cs="Arial"/>
                <w:spacing w:val="-2"/>
                <w:sz w:val="14"/>
                <w:szCs w:val="14"/>
                <w:lang w:eastAsia="pt-BR"/>
              </w:rPr>
            </w:pPr>
          </w:p>
        </w:tc>
        <w:tc>
          <w:tcPr>
            <w:tcW w:w="639" w:type="dxa"/>
            <w:tcBorders>
              <w:top w:val="nil"/>
              <w:bottom w:val="nil"/>
            </w:tcBorders>
            <w:shd w:val="clear" w:color="auto" w:fill="auto"/>
            <w:vAlign w:val="center"/>
          </w:tcPr>
          <w:p w14:paraId="6610640A" w14:textId="77777777" w:rsidR="00EC3B57" w:rsidRPr="00BF2AAF" w:rsidRDefault="00EC3B57" w:rsidP="00F54DB2">
            <w:pPr>
              <w:keepNext/>
              <w:keepLines/>
              <w:spacing w:before="40" w:after="40"/>
              <w:jc w:val="center"/>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spacing w:val="-2"/>
                <w:sz w:val="14"/>
                <w:szCs w:val="14"/>
                <w:lang w:eastAsia="pt-BR"/>
              </w:rPr>
            </w:pPr>
          </w:p>
        </w:tc>
        <w:tc>
          <w:tcPr>
            <w:tcW w:w="1204" w:type="dxa"/>
            <w:tcBorders>
              <w:top w:val="nil"/>
              <w:bottom w:val="nil"/>
            </w:tcBorders>
            <w:shd w:val="clear" w:color="auto" w:fill="auto"/>
            <w:vAlign w:val="bottom"/>
          </w:tcPr>
          <w:p w14:paraId="1DDAC7D9" w14:textId="77777777" w:rsidR="00EC3B57" w:rsidRPr="00BF2AAF" w:rsidRDefault="00EC3B57" w:rsidP="00F54DB2">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spacing w:val="-2"/>
                <w:sz w:val="14"/>
                <w:szCs w:val="14"/>
                <w:lang w:eastAsia="pt-BR"/>
              </w:rPr>
            </w:pPr>
          </w:p>
        </w:tc>
        <w:tc>
          <w:tcPr>
            <w:tcW w:w="1408" w:type="dxa"/>
            <w:tcBorders>
              <w:top w:val="nil"/>
              <w:bottom w:val="nil"/>
            </w:tcBorders>
            <w:shd w:val="clear" w:color="auto" w:fill="auto"/>
            <w:vAlign w:val="bottom"/>
          </w:tcPr>
          <w:p w14:paraId="6D319F1B" w14:textId="77777777" w:rsidR="00EC3B57" w:rsidRPr="00BF2AAF" w:rsidRDefault="00EC3B57" w:rsidP="00F54DB2">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spacing w:val="-2"/>
                <w:sz w:val="14"/>
                <w:szCs w:val="14"/>
                <w:lang w:eastAsia="pt-BR"/>
              </w:rPr>
            </w:pPr>
            <w:r w:rsidRPr="00BF2AAF">
              <w:rPr>
                <w:rFonts w:ascii="Arial" w:hAnsi="Arial" w:cs="Arial"/>
                <w:sz w:val="14"/>
                <w:szCs w:val="14"/>
              </w:rPr>
              <w:t> </w:t>
            </w:r>
          </w:p>
        </w:tc>
        <w:tc>
          <w:tcPr>
            <w:tcW w:w="236" w:type="dxa"/>
            <w:tcBorders>
              <w:top w:val="nil"/>
              <w:bottom w:val="nil"/>
            </w:tcBorders>
            <w:shd w:val="clear" w:color="auto" w:fill="auto"/>
            <w:vAlign w:val="bottom"/>
          </w:tcPr>
          <w:p w14:paraId="23B1AF65" w14:textId="77777777" w:rsidR="00EC3B57" w:rsidRPr="00BF2AAF" w:rsidRDefault="00EC3B57" w:rsidP="00F54DB2">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spacing w:val="-2"/>
                <w:sz w:val="14"/>
                <w:szCs w:val="14"/>
                <w:lang w:eastAsia="pt-BR"/>
              </w:rPr>
            </w:pPr>
          </w:p>
        </w:tc>
        <w:tc>
          <w:tcPr>
            <w:tcW w:w="1191" w:type="dxa"/>
            <w:tcBorders>
              <w:top w:val="nil"/>
              <w:bottom w:val="nil"/>
            </w:tcBorders>
            <w:shd w:val="clear" w:color="auto" w:fill="auto"/>
            <w:vAlign w:val="bottom"/>
          </w:tcPr>
          <w:p w14:paraId="72A26E69" w14:textId="77777777" w:rsidR="00EC3B57" w:rsidRPr="00BF2AAF" w:rsidRDefault="00EC3B57" w:rsidP="00F54DB2">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spacing w:val="-2"/>
                <w:sz w:val="14"/>
                <w:szCs w:val="14"/>
                <w:lang w:eastAsia="pt-BR"/>
              </w:rPr>
            </w:pPr>
          </w:p>
        </w:tc>
        <w:tc>
          <w:tcPr>
            <w:tcW w:w="1418" w:type="dxa"/>
            <w:tcBorders>
              <w:top w:val="nil"/>
              <w:bottom w:val="nil"/>
            </w:tcBorders>
            <w:shd w:val="clear" w:color="auto" w:fill="auto"/>
            <w:vAlign w:val="bottom"/>
          </w:tcPr>
          <w:p w14:paraId="5C729F3D" w14:textId="77777777" w:rsidR="00EC3B57" w:rsidRPr="00BF2AAF" w:rsidRDefault="00EC3B57" w:rsidP="00F54DB2">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color w:val="000000"/>
                <w:sz w:val="14"/>
                <w:szCs w:val="14"/>
              </w:rPr>
            </w:pPr>
            <w:r w:rsidRPr="00BF2AAF">
              <w:rPr>
                <w:rFonts w:ascii="Arial" w:hAnsi="Arial" w:cs="Arial"/>
                <w:b/>
                <w:bCs/>
                <w:color w:val="000000"/>
                <w:sz w:val="14"/>
                <w:szCs w:val="14"/>
              </w:rPr>
              <w:t> </w:t>
            </w:r>
          </w:p>
        </w:tc>
      </w:tr>
      <w:tr w:rsidR="00EC3B57" w:rsidRPr="00BF2AAF" w14:paraId="74F2E52E" w14:textId="77777777" w:rsidTr="005E4949">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544" w:type="dxa"/>
            <w:tcBorders>
              <w:top w:val="nil"/>
              <w:bottom w:val="nil"/>
            </w:tcBorders>
            <w:shd w:val="clear" w:color="auto" w:fill="auto"/>
            <w:vAlign w:val="center"/>
          </w:tcPr>
          <w:p w14:paraId="0ED1CFA3" w14:textId="77777777" w:rsidR="00EC3B57" w:rsidRPr="00BF2AAF" w:rsidRDefault="00EC3B57" w:rsidP="00F54DB2">
            <w:pPr>
              <w:keepNext/>
              <w:keepLines/>
              <w:spacing w:before="40" w:after="40"/>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Distribuição do Valor Adicionado</w:t>
            </w:r>
          </w:p>
        </w:tc>
        <w:tc>
          <w:tcPr>
            <w:tcW w:w="639" w:type="dxa"/>
            <w:tcBorders>
              <w:top w:val="nil"/>
              <w:bottom w:val="nil"/>
            </w:tcBorders>
            <w:shd w:val="clear" w:color="auto" w:fill="auto"/>
            <w:vAlign w:val="center"/>
          </w:tcPr>
          <w:p w14:paraId="22175BA3" w14:textId="77777777" w:rsidR="00EC3B57" w:rsidRPr="00BF2AAF" w:rsidRDefault="00EC3B57" w:rsidP="00F54DB2">
            <w:pPr>
              <w:keepNext/>
              <w:keepLines/>
              <w:spacing w:before="40" w:after="40"/>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pacing w:val="-2"/>
                <w:sz w:val="14"/>
                <w:szCs w:val="14"/>
                <w:lang w:eastAsia="pt-BR"/>
              </w:rPr>
            </w:pPr>
          </w:p>
        </w:tc>
        <w:tc>
          <w:tcPr>
            <w:tcW w:w="1204" w:type="dxa"/>
            <w:tcBorders>
              <w:top w:val="nil"/>
              <w:bottom w:val="nil"/>
            </w:tcBorders>
            <w:shd w:val="clear" w:color="auto" w:fill="auto"/>
            <w:vAlign w:val="bottom"/>
          </w:tcPr>
          <w:p w14:paraId="75233143" w14:textId="12D0FC71" w:rsidR="00EC3B57" w:rsidRPr="00BF2AAF" w:rsidRDefault="00230CC5" w:rsidP="00F54DB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pacing w:val="-2"/>
                <w:sz w:val="14"/>
                <w:szCs w:val="14"/>
                <w:lang w:eastAsia="pt-BR"/>
              </w:rPr>
            </w:pPr>
            <w:r w:rsidRPr="00BF2AAF">
              <w:rPr>
                <w:rFonts w:ascii="Arial" w:eastAsia="Times New Roman" w:hAnsi="Arial" w:cs="Arial"/>
                <w:b/>
                <w:spacing w:val="-2"/>
                <w:sz w:val="14"/>
                <w:szCs w:val="14"/>
                <w:lang w:eastAsia="pt-BR"/>
              </w:rPr>
              <w:t>8.061.287</w:t>
            </w:r>
          </w:p>
        </w:tc>
        <w:tc>
          <w:tcPr>
            <w:tcW w:w="1408" w:type="dxa"/>
            <w:tcBorders>
              <w:top w:val="nil"/>
              <w:bottom w:val="nil"/>
            </w:tcBorders>
            <w:shd w:val="clear" w:color="auto" w:fill="auto"/>
            <w:vAlign w:val="bottom"/>
          </w:tcPr>
          <w:p w14:paraId="6225C841" w14:textId="77777777" w:rsidR="00EC3B57" w:rsidRPr="00BF2AAF" w:rsidRDefault="00EC3B57" w:rsidP="00F54DB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pacing w:val="-2"/>
                <w:sz w:val="14"/>
                <w:szCs w:val="14"/>
                <w:lang w:eastAsia="pt-BR"/>
              </w:rPr>
            </w:pPr>
            <w:r w:rsidRPr="00BF2AAF">
              <w:rPr>
                <w:rFonts w:ascii="Arial" w:hAnsi="Arial" w:cs="Arial"/>
                <w:b/>
                <w:bCs/>
                <w:sz w:val="14"/>
                <w:szCs w:val="14"/>
              </w:rPr>
              <w:t>6.244.212</w:t>
            </w:r>
          </w:p>
        </w:tc>
        <w:tc>
          <w:tcPr>
            <w:tcW w:w="236" w:type="dxa"/>
            <w:tcBorders>
              <w:top w:val="nil"/>
              <w:bottom w:val="nil"/>
            </w:tcBorders>
            <w:shd w:val="clear" w:color="auto" w:fill="auto"/>
            <w:vAlign w:val="bottom"/>
          </w:tcPr>
          <w:p w14:paraId="5E805BA0" w14:textId="77777777" w:rsidR="00EC3B57" w:rsidRPr="00BF2AAF" w:rsidRDefault="00EC3B57" w:rsidP="00F54DB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pacing w:val="-2"/>
                <w:sz w:val="14"/>
                <w:szCs w:val="14"/>
                <w:lang w:eastAsia="pt-BR"/>
              </w:rPr>
            </w:pPr>
          </w:p>
        </w:tc>
        <w:tc>
          <w:tcPr>
            <w:tcW w:w="1191" w:type="dxa"/>
            <w:tcBorders>
              <w:top w:val="nil"/>
              <w:bottom w:val="nil"/>
            </w:tcBorders>
            <w:shd w:val="clear" w:color="auto" w:fill="auto"/>
            <w:vAlign w:val="bottom"/>
          </w:tcPr>
          <w:p w14:paraId="7D47E62F" w14:textId="46B4894C" w:rsidR="00EC3B57" w:rsidRPr="00BF2AAF" w:rsidRDefault="00230CC5" w:rsidP="00F54DB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pacing w:val="-2"/>
                <w:sz w:val="14"/>
                <w:szCs w:val="14"/>
                <w:lang w:eastAsia="pt-BR"/>
              </w:rPr>
            </w:pPr>
            <w:r w:rsidRPr="00BF2AAF">
              <w:rPr>
                <w:rFonts w:ascii="Arial" w:eastAsia="Times New Roman" w:hAnsi="Arial" w:cs="Arial"/>
                <w:b/>
                <w:spacing w:val="-2"/>
                <w:sz w:val="14"/>
                <w:szCs w:val="14"/>
                <w:lang w:eastAsia="pt-BR"/>
              </w:rPr>
              <w:t>10.279.050</w:t>
            </w:r>
          </w:p>
        </w:tc>
        <w:tc>
          <w:tcPr>
            <w:tcW w:w="1418" w:type="dxa"/>
            <w:tcBorders>
              <w:top w:val="nil"/>
              <w:bottom w:val="nil"/>
            </w:tcBorders>
            <w:shd w:val="clear" w:color="auto" w:fill="auto"/>
            <w:vAlign w:val="bottom"/>
          </w:tcPr>
          <w:p w14:paraId="4A5689D7" w14:textId="77777777" w:rsidR="00EC3B57" w:rsidRPr="00BF2AAF" w:rsidRDefault="00EC3B57" w:rsidP="00F54DB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hAnsi="Arial" w:cs="Arial"/>
                <w:b/>
                <w:bCs/>
                <w:color w:val="000000"/>
                <w:sz w:val="14"/>
                <w:szCs w:val="14"/>
              </w:rPr>
            </w:pPr>
            <w:r w:rsidRPr="00BF2AAF">
              <w:rPr>
                <w:rFonts w:ascii="Arial" w:hAnsi="Arial" w:cs="Arial"/>
                <w:b/>
                <w:bCs/>
                <w:color w:val="000000"/>
                <w:sz w:val="14"/>
                <w:szCs w:val="14"/>
              </w:rPr>
              <w:t>8.386.968</w:t>
            </w:r>
          </w:p>
        </w:tc>
      </w:tr>
      <w:tr w:rsidR="00EC3B57" w:rsidRPr="00BF2AAF" w14:paraId="7D34B034" w14:textId="77777777" w:rsidTr="005E4949">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544" w:type="dxa"/>
            <w:tcBorders>
              <w:top w:val="nil"/>
              <w:bottom w:val="nil"/>
            </w:tcBorders>
            <w:shd w:val="clear" w:color="auto" w:fill="auto"/>
            <w:vAlign w:val="center"/>
          </w:tcPr>
          <w:p w14:paraId="254EFB04" w14:textId="77777777" w:rsidR="00EC3B57" w:rsidRPr="00BF2AAF" w:rsidRDefault="00EC3B57" w:rsidP="00F54DB2">
            <w:pPr>
              <w:keepNext/>
              <w:keepLines/>
              <w:spacing w:before="40" w:after="40"/>
              <w:ind w:left="113"/>
              <w:rPr>
                <w:rFonts w:ascii="Arial" w:eastAsia="Times New Roman" w:hAnsi="Arial" w:cs="Arial"/>
                <w:bCs w:val="0"/>
                <w:spacing w:val="-2"/>
                <w:sz w:val="14"/>
                <w:szCs w:val="14"/>
                <w:lang w:eastAsia="pt-BR"/>
              </w:rPr>
            </w:pPr>
            <w:r w:rsidRPr="00BF2AAF">
              <w:rPr>
                <w:rFonts w:ascii="Arial" w:eastAsia="Times New Roman" w:hAnsi="Arial" w:cs="Arial"/>
                <w:bCs w:val="0"/>
                <w:spacing w:val="-2"/>
                <w:sz w:val="14"/>
                <w:szCs w:val="14"/>
                <w:lang w:eastAsia="pt-BR"/>
              </w:rPr>
              <w:t>Pessoal</w:t>
            </w:r>
          </w:p>
        </w:tc>
        <w:tc>
          <w:tcPr>
            <w:tcW w:w="639" w:type="dxa"/>
            <w:tcBorders>
              <w:top w:val="nil"/>
              <w:bottom w:val="nil"/>
            </w:tcBorders>
            <w:shd w:val="clear" w:color="auto" w:fill="auto"/>
            <w:vAlign w:val="center"/>
          </w:tcPr>
          <w:p w14:paraId="6200921B" w14:textId="77777777" w:rsidR="00EC3B57" w:rsidRPr="00BF2AAF" w:rsidRDefault="00EC3B57" w:rsidP="00F54DB2">
            <w:pPr>
              <w:keepNext/>
              <w:keepLines/>
              <w:spacing w:before="40" w:after="40"/>
              <w:ind w:left="113"/>
              <w:jc w:val="center"/>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spacing w:val="-2"/>
                <w:sz w:val="14"/>
                <w:szCs w:val="14"/>
                <w:lang w:eastAsia="pt-BR"/>
              </w:rPr>
            </w:pPr>
          </w:p>
        </w:tc>
        <w:tc>
          <w:tcPr>
            <w:tcW w:w="1204" w:type="dxa"/>
            <w:tcBorders>
              <w:top w:val="nil"/>
              <w:bottom w:val="nil"/>
            </w:tcBorders>
            <w:shd w:val="clear" w:color="auto" w:fill="auto"/>
            <w:vAlign w:val="bottom"/>
          </w:tcPr>
          <w:p w14:paraId="4AF204DA" w14:textId="767135B7" w:rsidR="00EC3B57" w:rsidRPr="00BF2AAF" w:rsidRDefault="00230CC5" w:rsidP="00F54DB2">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spacing w:val="-2"/>
                <w:sz w:val="14"/>
                <w:szCs w:val="14"/>
                <w:lang w:eastAsia="pt-BR"/>
              </w:rPr>
            </w:pPr>
            <w:r w:rsidRPr="00BF2AAF">
              <w:rPr>
                <w:rFonts w:ascii="Arial" w:eastAsia="Times New Roman" w:hAnsi="Arial" w:cs="Arial"/>
                <w:b/>
                <w:spacing w:val="-2"/>
                <w:sz w:val="14"/>
                <w:szCs w:val="14"/>
                <w:lang w:eastAsia="pt-BR"/>
              </w:rPr>
              <w:t>11.380</w:t>
            </w:r>
          </w:p>
        </w:tc>
        <w:tc>
          <w:tcPr>
            <w:tcW w:w="1408" w:type="dxa"/>
            <w:tcBorders>
              <w:top w:val="nil"/>
              <w:bottom w:val="nil"/>
            </w:tcBorders>
            <w:shd w:val="clear" w:color="auto" w:fill="auto"/>
            <w:vAlign w:val="bottom"/>
          </w:tcPr>
          <w:p w14:paraId="41B10061" w14:textId="77777777" w:rsidR="00EC3B57" w:rsidRPr="00BF2AAF" w:rsidRDefault="00EC3B57" w:rsidP="00F54DB2">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spacing w:val="-2"/>
                <w:sz w:val="14"/>
                <w:szCs w:val="14"/>
                <w:highlight w:val="yellow"/>
                <w:lang w:eastAsia="pt-BR"/>
              </w:rPr>
            </w:pPr>
            <w:r w:rsidRPr="00BF2AAF">
              <w:rPr>
                <w:rFonts w:ascii="Arial" w:hAnsi="Arial" w:cs="Arial"/>
                <w:b/>
                <w:bCs/>
                <w:sz w:val="14"/>
                <w:szCs w:val="14"/>
              </w:rPr>
              <w:t>12.952</w:t>
            </w:r>
          </w:p>
        </w:tc>
        <w:tc>
          <w:tcPr>
            <w:tcW w:w="236" w:type="dxa"/>
            <w:tcBorders>
              <w:top w:val="nil"/>
              <w:bottom w:val="nil"/>
            </w:tcBorders>
            <w:shd w:val="clear" w:color="auto" w:fill="auto"/>
            <w:vAlign w:val="bottom"/>
          </w:tcPr>
          <w:p w14:paraId="3E685345" w14:textId="77777777" w:rsidR="00EC3B57" w:rsidRPr="00BF2AAF" w:rsidRDefault="00EC3B57" w:rsidP="00F54DB2">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spacing w:val="-2"/>
                <w:sz w:val="14"/>
                <w:szCs w:val="14"/>
                <w:lang w:eastAsia="pt-BR"/>
              </w:rPr>
            </w:pPr>
          </w:p>
        </w:tc>
        <w:tc>
          <w:tcPr>
            <w:tcW w:w="1191" w:type="dxa"/>
            <w:tcBorders>
              <w:top w:val="nil"/>
              <w:bottom w:val="nil"/>
            </w:tcBorders>
            <w:shd w:val="clear" w:color="auto" w:fill="auto"/>
            <w:vAlign w:val="bottom"/>
          </w:tcPr>
          <w:p w14:paraId="434F433A" w14:textId="1704109D" w:rsidR="00EC3B57" w:rsidRPr="00BF2AAF" w:rsidRDefault="00230CC5" w:rsidP="00F54DB2">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spacing w:val="-2"/>
                <w:sz w:val="14"/>
                <w:szCs w:val="14"/>
                <w:lang w:eastAsia="pt-BR"/>
              </w:rPr>
            </w:pPr>
            <w:r w:rsidRPr="00BF2AAF">
              <w:rPr>
                <w:rFonts w:ascii="Arial" w:eastAsia="Times New Roman" w:hAnsi="Arial" w:cs="Arial"/>
                <w:b/>
                <w:spacing w:val="-2"/>
                <w:sz w:val="14"/>
                <w:szCs w:val="14"/>
                <w:lang w:eastAsia="pt-BR"/>
              </w:rPr>
              <w:t>74.446</w:t>
            </w:r>
          </w:p>
        </w:tc>
        <w:tc>
          <w:tcPr>
            <w:tcW w:w="1418" w:type="dxa"/>
            <w:tcBorders>
              <w:top w:val="nil"/>
              <w:bottom w:val="nil"/>
            </w:tcBorders>
            <w:shd w:val="clear" w:color="auto" w:fill="auto"/>
            <w:vAlign w:val="bottom"/>
          </w:tcPr>
          <w:p w14:paraId="52D2D4A5" w14:textId="77777777" w:rsidR="00EC3B57" w:rsidRPr="00BF2AAF" w:rsidRDefault="00EC3B57" w:rsidP="00F54DB2">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color w:val="000000"/>
                <w:sz w:val="14"/>
                <w:szCs w:val="14"/>
              </w:rPr>
            </w:pPr>
            <w:r w:rsidRPr="00BF2AAF">
              <w:rPr>
                <w:rFonts w:ascii="Arial" w:hAnsi="Arial" w:cs="Arial"/>
                <w:b/>
                <w:bCs/>
                <w:color w:val="000000"/>
                <w:sz w:val="14"/>
                <w:szCs w:val="14"/>
              </w:rPr>
              <w:t>64.802</w:t>
            </w:r>
          </w:p>
        </w:tc>
      </w:tr>
      <w:tr w:rsidR="00EC3B57" w:rsidRPr="00BF2AAF" w14:paraId="0F039B4D" w14:textId="77777777" w:rsidTr="005E4949">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544" w:type="dxa"/>
            <w:tcBorders>
              <w:top w:val="nil"/>
              <w:bottom w:val="nil"/>
            </w:tcBorders>
            <w:shd w:val="clear" w:color="auto" w:fill="auto"/>
            <w:vAlign w:val="center"/>
          </w:tcPr>
          <w:p w14:paraId="6958BB2A" w14:textId="77777777" w:rsidR="00EC3B57" w:rsidRPr="00BF2AAF" w:rsidRDefault="00EC3B57" w:rsidP="00F54DB2">
            <w:pPr>
              <w:keepNext/>
              <w:keepLines/>
              <w:spacing w:before="40" w:after="40"/>
              <w:ind w:left="113" w:firstLine="61"/>
              <w:rPr>
                <w:rFonts w:ascii="Arial" w:eastAsia="Times New Roman" w:hAnsi="Arial" w:cs="Arial"/>
                <w:b w:val="0"/>
                <w:bCs w:val="0"/>
                <w:spacing w:val="-2"/>
                <w:sz w:val="14"/>
                <w:szCs w:val="14"/>
                <w:highlight w:val="yellow"/>
                <w:lang w:eastAsia="pt-BR"/>
              </w:rPr>
            </w:pPr>
            <w:r w:rsidRPr="00BF2AAF">
              <w:rPr>
                <w:rFonts w:ascii="Arial" w:eastAsia="Times New Roman" w:hAnsi="Arial" w:cs="Arial"/>
                <w:b w:val="0"/>
                <w:bCs w:val="0"/>
                <w:spacing w:val="-2"/>
                <w:sz w:val="14"/>
                <w:szCs w:val="14"/>
                <w:lang w:eastAsia="pt-BR"/>
              </w:rPr>
              <w:t>Remuneração direta – Proventos e honorários</w:t>
            </w:r>
          </w:p>
        </w:tc>
        <w:tc>
          <w:tcPr>
            <w:tcW w:w="639" w:type="dxa"/>
            <w:tcBorders>
              <w:top w:val="nil"/>
              <w:bottom w:val="nil"/>
            </w:tcBorders>
            <w:shd w:val="clear" w:color="auto" w:fill="auto"/>
            <w:vAlign w:val="center"/>
          </w:tcPr>
          <w:p w14:paraId="0C113944" w14:textId="77777777" w:rsidR="00EC3B57" w:rsidRPr="00BF2AAF" w:rsidRDefault="00EC3B57" w:rsidP="00F54DB2">
            <w:pPr>
              <w:keepNext/>
              <w:keepLines/>
              <w:spacing w:before="40" w:after="40"/>
              <w:ind w:left="113"/>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p>
        </w:tc>
        <w:tc>
          <w:tcPr>
            <w:tcW w:w="1204" w:type="dxa"/>
            <w:tcBorders>
              <w:top w:val="nil"/>
              <w:bottom w:val="nil"/>
            </w:tcBorders>
            <w:shd w:val="clear" w:color="auto" w:fill="auto"/>
            <w:vAlign w:val="bottom"/>
          </w:tcPr>
          <w:p w14:paraId="0BCE949D" w14:textId="7026B64C" w:rsidR="00EC3B57" w:rsidRPr="00BF2AAF" w:rsidRDefault="00230CC5" w:rsidP="00F54DB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8.041</w:t>
            </w:r>
          </w:p>
        </w:tc>
        <w:tc>
          <w:tcPr>
            <w:tcW w:w="1408" w:type="dxa"/>
            <w:tcBorders>
              <w:top w:val="nil"/>
              <w:bottom w:val="nil"/>
            </w:tcBorders>
            <w:shd w:val="clear" w:color="auto" w:fill="auto"/>
            <w:vAlign w:val="bottom"/>
          </w:tcPr>
          <w:p w14:paraId="0F27F346" w14:textId="77777777" w:rsidR="00EC3B57" w:rsidRPr="00BF2AAF" w:rsidRDefault="00EC3B57" w:rsidP="00F54DB2">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highlight w:val="yellow"/>
                <w:lang w:eastAsia="pt-BR"/>
              </w:rPr>
            </w:pPr>
            <w:r w:rsidRPr="00BF2AAF">
              <w:rPr>
                <w:rFonts w:ascii="Arial" w:hAnsi="Arial" w:cs="Arial"/>
                <w:sz w:val="14"/>
                <w:szCs w:val="14"/>
              </w:rPr>
              <w:t>9.395</w:t>
            </w:r>
          </w:p>
        </w:tc>
        <w:tc>
          <w:tcPr>
            <w:tcW w:w="236" w:type="dxa"/>
            <w:tcBorders>
              <w:top w:val="nil"/>
              <w:bottom w:val="nil"/>
            </w:tcBorders>
            <w:shd w:val="clear" w:color="auto" w:fill="auto"/>
            <w:vAlign w:val="bottom"/>
          </w:tcPr>
          <w:p w14:paraId="0AAC8CAA" w14:textId="77777777" w:rsidR="00EC3B57" w:rsidRPr="00BF2AAF" w:rsidRDefault="00EC3B57" w:rsidP="00F54DB2">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p>
        </w:tc>
        <w:tc>
          <w:tcPr>
            <w:tcW w:w="1191" w:type="dxa"/>
            <w:tcBorders>
              <w:top w:val="nil"/>
              <w:bottom w:val="nil"/>
            </w:tcBorders>
            <w:shd w:val="clear" w:color="auto" w:fill="auto"/>
            <w:vAlign w:val="bottom"/>
          </w:tcPr>
          <w:p w14:paraId="189D0D22" w14:textId="11FE0F02" w:rsidR="00EC3B57" w:rsidRPr="00BF2AAF" w:rsidRDefault="00230CC5" w:rsidP="00F54DB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53.041</w:t>
            </w:r>
          </w:p>
        </w:tc>
        <w:tc>
          <w:tcPr>
            <w:tcW w:w="1418" w:type="dxa"/>
            <w:tcBorders>
              <w:top w:val="nil"/>
              <w:bottom w:val="nil"/>
            </w:tcBorders>
            <w:shd w:val="clear" w:color="auto" w:fill="auto"/>
            <w:vAlign w:val="bottom"/>
          </w:tcPr>
          <w:p w14:paraId="5C0D8DBE" w14:textId="77777777" w:rsidR="00EC3B57" w:rsidRPr="00BF2AAF" w:rsidRDefault="00EC3B57" w:rsidP="00F54DB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hAnsi="Arial" w:cs="Arial"/>
                <w:color w:val="000000"/>
                <w:sz w:val="14"/>
                <w:szCs w:val="14"/>
              </w:rPr>
            </w:pPr>
            <w:r w:rsidRPr="00BF2AAF">
              <w:rPr>
                <w:rFonts w:ascii="Arial" w:hAnsi="Arial" w:cs="Arial"/>
                <w:color w:val="000000"/>
                <w:sz w:val="14"/>
                <w:szCs w:val="14"/>
              </w:rPr>
              <w:t>45.629</w:t>
            </w:r>
          </w:p>
        </w:tc>
      </w:tr>
      <w:tr w:rsidR="00EC3B57" w:rsidRPr="00BF2AAF" w14:paraId="5ADE1CC4" w14:textId="77777777" w:rsidTr="005E4949">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544" w:type="dxa"/>
            <w:tcBorders>
              <w:top w:val="nil"/>
              <w:bottom w:val="nil"/>
            </w:tcBorders>
            <w:shd w:val="clear" w:color="auto" w:fill="auto"/>
            <w:vAlign w:val="center"/>
          </w:tcPr>
          <w:p w14:paraId="18699452" w14:textId="77777777" w:rsidR="00EC3B57" w:rsidRPr="00BF2AAF" w:rsidRDefault="00EC3B57" w:rsidP="00F54DB2">
            <w:pPr>
              <w:keepNext/>
              <w:keepLines/>
              <w:spacing w:before="40" w:after="40"/>
              <w:ind w:left="113" w:firstLine="61"/>
              <w:rPr>
                <w:rFonts w:ascii="Arial" w:eastAsia="Times New Roman" w:hAnsi="Arial" w:cs="Arial"/>
                <w:b w:val="0"/>
                <w:bCs w:val="0"/>
                <w:spacing w:val="-2"/>
                <w:sz w:val="14"/>
                <w:szCs w:val="14"/>
                <w:lang w:eastAsia="pt-BR"/>
              </w:rPr>
            </w:pPr>
            <w:r w:rsidRPr="00BF2AAF">
              <w:rPr>
                <w:rFonts w:ascii="Arial" w:eastAsia="Times New Roman" w:hAnsi="Arial" w:cs="Arial"/>
                <w:b w:val="0"/>
                <w:bCs w:val="0"/>
                <w:spacing w:val="-2"/>
                <w:sz w:val="14"/>
                <w:szCs w:val="14"/>
                <w:lang w:eastAsia="pt-BR"/>
              </w:rPr>
              <w:t>Benefícios e capacitação</w:t>
            </w:r>
          </w:p>
        </w:tc>
        <w:tc>
          <w:tcPr>
            <w:tcW w:w="639" w:type="dxa"/>
            <w:tcBorders>
              <w:top w:val="nil"/>
              <w:bottom w:val="nil"/>
            </w:tcBorders>
            <w:shd w:val="clear" w:color="auto" w:fill="auto"/>
            <w:vAlign w:val="center"/>
          </w:tcPr>
          <w:p w14:paraId="256BBBDF" w14:textId="77777777" w:rsidR="00EC3B57" w:rsidRPr="00BF2AAF" w:rsidRDefault="00EC3B57" w:rsidP="00F54DB2">
            <w:pPr>
              <w:keepNext/>
              <w:keepLines/>
              <w:spacing w:before="40" w:after="40"/>
              <w:ind w:left="113"/>
              <w:jc w:val="center"/>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p>
        </w:tc>
        <w:tc>
          <w:tcPr>
            <w:tcW w:w="1204" w:type="dxa"/>
            <w:tcBorders>
              <w:top w:val="nil"/>
              <w:bottom w:val="nil"/>
            </w:tcBorders>
            <w:shd w:val="clear" w:color="auto" w:fill="auto"/>
            <w:vAlign w:val="bottom"/>
          </w:tcPr>
          <w:p w14:paraId="311328B0" w14:textId="182C7587" w:rsidR="00EC3B57" w:rsidRPr="00BF2AAF" w:rsidRDefault="00230CC5" w:rsidP="00F54DB2">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1.846</w:t>
            </w:r>
          </w:p>
        </w:tc>
        <w:tc>
          <w:tcPr>
            <w:tcW w:w="1408" w:type="dxa"/>
            <w:tcBorders>
              <w:top w:val="nil"/>
              <w:bottom w:val="nil"/>
            </w:tcBorders>
            <w:shd w:val="clear" w:color="auto" w:fill="auto"/>
            <w:vAlign w:val="bottom"/>
          </w:tcPr>
          <w:p w14:paraId="470CB723" w14:textId="77777777" w:rsidR="00EC3B57" w:rsidRPr="00BF2AAF" w:rsidRDefault="00EC3B57" w:rsidP="00F54DB2">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highlight w:val="yellow"/>
                <w:lang w:eastAsia="pt-BR"/>
              </w:rPr>
            </w:pPr>
            <w:r w:rsidRPr="00BF2AAF">
              <w:rPr>
                <w:rFonts w:ascii="Arial" w:hAnsi="Arial" w:cs="Arial"/>
                <w:sz w:val="14"/>
                <w:szCs w:val="14"/>
              </w:rPr>
              <w:t>2.068</w:t>
            </w:r>
          </w:p>
        </w:tc>
        <w:tc>
          <w:tcPr>
            <w:tcW w:w="236" w:type="dxa"/>
            <w:tcBorders>
              <w:top w:val="nil"/>
              <w:bottom w:val="nil"/>
            </w:tcBorders>
            <w:shd w:val="clear" w:color="auto" w:fill="auto"/>
            <w:vAlign w:val="bottom"/>
          </w:tcPr>
          <w:p w14:paraId="4DDA9354" w14:textId="77777777" w:rsidR="00EC3B57" w:rsidRPr="00BF2AAF" w:rsidRDefault="00EC3B57" w:rsidP="00F54DB2">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p>
        </w:tc>
        <w:tc>
          <w:tcPr>
            <w:tcW w:w="1191" w:type="dxa"/>
            <w:tcBorders>
              <w:top w:val="nil"/>
              <w:bottom w:val="nil"/>
            </w:tcBorders>
            <w:shd w:val="clear" w:color="auto" w:fill="auto"/>
            <w:vAlign w:val="bottom"/>
          </w:tcPr>
          <w:p w14:paraId="5552E0A5" w14:textId="5A928D80" w:rsidR="00EC3B57" w:rsidRPr="00BF2AAF" w:rsidRDefault="00230CC5" w:rsidP="00F54DB2">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13.082</w:t>
            </w:r>
          </w:p>
        </w:tc>
        <w:tc>
          <w:tcPr>
            <w:tcW w:w="1418" w:type="dxa"/>
            <w:tcBorders>
              <w:top w:val="nil"/>
              <w:bottom w:val="nil"/>
            </w:tcBorders>
            <w:shd w:val="clear" w:color="auto" w:fill="auto"/>
            <w:vAlign w:val="bottom"/>
          </w:tcPr>
          <w:p w14:paraId="6780FFB1" w14:textId="77777777" w:rsidR="00EC3B57" w:rsidRPr="00BF2AAF" w:rsidRDefault="00EC3B57" w:rsidP="00F54DB2">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BF2AAF">
              <w:rPr>
                <w:rFonts w:ascii="Arial" w:hAnsi="Arial" w:cs="Arial"/>
                <w:color w:val="000000"/>
                <w:sz w:val="14"/>
                <w:szCs w:val="14"/>
              </w:rPr>
              <w:t>11.909</w:t>
            </w:r>
          </w:p>
        </w:tc>
      </w:tr>
      <w:tr w:rsidR="00EC3B57" w:rsidRPr="00BF2AAF" w14:paraId="7331CBA8" w14:textId="77777777" w:rsidTr="005E4949">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544" w:type="dxa"/>
            <w:tcBorders>
              <w:top w:val="nil"/>
              <w:bottom w:val="nil"/>
            </w:tcBorders>
            <w:shd w:val="clear" w:color="auto" w:fill="auto"/>
            <w:vAlign w:val="center"/>
          </w:tcPr>
          <w:p w14:paraId="16026186" w14:textId="77777777" w:rsidR="00EC3B57" w:rsidRPr="00BF2AAF" w:rsidRDefault="00EC3B57" w:rsidP="00F54DB2">
            <w:pPr>
              <w:keepNext/>
              <w:keepLines/>
              <w:spacing w:before="40" w:after="40"/>
              <w:ind w:left="113" w:firstLine="61"/>
              <w:rPr>
                <w:rFonts w:ascii="Arial" w:eastAsia="Times New Roman" w:hAnsi="Arial" w:cs="Arial"/>
                <w:b w:val="0"/>
                <w:bCs w:val="0"/>
                <w:spacing w:val="-2"/>
                <w:sz w:val="14"/>
                <w:szCs w:val="14"/>
                <w:lang w:eastAsia="pt-BR"/>
              </w:rPr>
            </w:pPr>
            <w:r w:rsidRPr="00BF2AAF">
              <w:rPr>
                <w:rFonts w:ascii="Arial" w:eastAsia="Times New Roman" w:hAnsi="Arial" w:cs="Arial"/>
                <w:b w:val="0"/>
                <w:bCs w:val="0"/>
                <w:spacing w:val="-2"/>
                <w:sz w:val="14"/>
                <w:szCs w:val="14"/>
                <w:lang w:eastAsia="pt-BR"/>
              </w:rPr>
              <w:t>FGTS</w:t>
            </w:r>
          </w:p>
        </w:tc>
        <w:tc>
          <w:tcPr>
            <w:tcW w:w="639" w:type="dxa"/>
            <w:tcBorders>
              <w:top w:val="nil"/>
              <w:bottom w:val="nil"/>
            </w:tcBorders>
            <w:shd w:val="clear" w:color="auto" w:fill="auto"/>
            <w:vAlign w:val="center"/>
          </w:tcPr>
          <w:p w14:paraId="74640EBE" w14:textId="77777777" w:rsidR="00EC3B57" w:rsidRPr="00BF2AAF" w:rsidRDefault="00EC3B57" w:rsidP="00F54DB2">
            <w:pPr>
              <w:keepNext/>
              <w:keepLines/>
              <w:spacing w:before="40" w:after="40"/>
              <w:ind w:left="113" w:firstLine="61"/>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pacing w:val="-2"/>
                <w:sz w:val="14"/>
                <w:szCs w:val="14"/>
                <w:lang w:eastAsia="pt-BR"/>
              </w:rPr>
            </w:pPr>
          </w:p>
        </w:tc>
        <w:tc>
          <w:tcPr>
            <w:tcW w:w="1204" w:type="dxa"/>
            <w:tcBorders>
              <w:top w:val="nil"/>
              <w:bottom w:val="nil"/>
            </w:tcBorders>
            <w:shd w:val="clear" w:color="auto" w:fill="auto"/>
            <w:vAlign w:val="bottom"/>
          </w:tcPr>
          <w:p w14:paraId="3D9690A6" w14:textId="7CA56F84" w:rsidR="00EC3B57" w:rsidRPr="00BF2AAF" w:rsidRDefault="00230CC5" w:rsidP="00F54DB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474</w:t>
            </w:r>
          </w:p>
        </w:tc>
        <w:tc>
          <w:tcPr>
            <w:tcW w:w="1408" w:type="dxa"/>
            <w:tcBorders>
              <w:top w:val="nil"/>
              <w:bottom w:val="nil"/>
            </w:tcBorders>
            <w:shd w:val="clear" w:color="auto" w:fill="auto"/>
            <w:vAlign w:val="bottom"/>
          </w:tcPr>
          <w:p w14:paraId="5438136F" w14:textId="77777777" w:rsidR="00EC3B57" w:rsidRPr="00BF2AAF" w:rsidRDefault="00EC3B57" w:rsidP="00F54DB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highlight w:val="yellow"/>
                <w:lang w:eastAsia="pt-BR"/>
              </w:rPr>
            </w:pPr>
            <w:r w:rsidRPr="00BF2AAF">
              <w:rPr>
                <w:rFonts w:ascii="Arial" w:hAnsi="Arial" w:cs="Arial"/>
                <w:sz w:val="14"/>
                <w:szCs w:val="14"/>
              </w:rPr>
              <w:t>536</w:t>
            </w:r>
          </w:p>
        </w:tc>
        <w:tc>
          <w:tcPr>
            <w:tcW w:w="236" w:type="dxa"/>
            <w:tcBorders>
              <w:top w:val="nil"/>
              <w:bottom w:val="nil"/>
            </w:tcBorders>
            <w:shd w:val="clear" w:color="auto" w:fill="auto"/>
            <w:vAlign w:val="bottom"/>
          </w:tcPr>
          <w:p w14:paraId="064E6F15" w14:textId="77777777" w:rsidR="00EC3B57" w:rsidRPr="00BF2AAF" w:rsidRDefault="00EC3B57" w:rsidP="00F54DB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p>
        </w:tc>
        <w:tc>
          <w:tcPr>
            <w:tcW w:w="1191" w:type="dxa"/>
            <w:tcBorders>
              <w:top w:val="nil"/>
              <w:bottom w:val="nil"/>
            </w:tcBorders>
            <w:shd w:val="clear" w:color="auto" w:fill="auto"/>
            <w:vAlign w:val="bottom"/>
          </w:tcPr>
          <w:p w14:paraId="0A081F5F" w14:textId="434B562B" w:rsidR="00EC3B57" w:rsidRPr="00BF2AAF" w:rsidRDefault="00230CC5" w:rsidP="00F54DB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3.305</w:t>
            </w:r>
          </w:p>
        </w:tc>
        <w:tc>
          <w:tcPr>
            <w:tcW w:w="1418" w:type="dxa"/>
            <w:tcBorders>
              <w:top w:val="nil"/>
              <w:bottom w:val="nil"/>
            </w:tcBorders>
            <w:shd w:val="clear" w:color="auto" w:fill="auto"/>
            <w:vAlign w:val="bottom"/>
          </w:tcPr>
          <w:p w14:paraId="74A82F77" w14:textId="77777777" w:rsidR="00EC3B57" w:rsidRPr="00BF2AAF" w:rsidRDefault="00EC3B57" w:rsidP="00F54DB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hAnsi="Arial" w:cs="Arial"/>
                <w:color w:val="000000"/>
                <w:sz w:val="14"/>
                <w:szCs w:val="14"/>
              </w:rPr>
            </w:pPr>
            <w:r w:rsidRPr="00BF2AAF">
              <w:rPr>
                <w:rFonts w:ascii="Arial" w:hAnsi="Arial" w:cs="Arial"/>
                <w:color w:val="000000"/>
                <w:sz w:val="14"/>
                <w:szCs w:val="14"/>
              </w:rPr>
              <w:t>2.851</w:t>
            </w:r>
          </w:p>
        </w:tc>
      </w:tr>
      <w:tr w:rsidR="00EC3B57" w:rsidRPr="00BF2AAF" w14:paraId="76EE54F1" w14:textId="77777777" w:rsidTr="005E4949">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544" w:type="dxa"/>
            <w:tcBorders>
              <w:top w:val="nil"/>
              <w:bottom w:val="nil"/>
            </w:tcBorders>
            <w:shd w:val="clear" w:color="auto" w:fill="auto"/>
            <w:vAlign w:val="center"/>
          </w:tcPr>
          <w:p w14:paraId="585EEDBB" w14:textId="77777777" w:rsidR="00EC3B57" w:rsidRPr="00BF2AAF" w:rsidRDefault="00EC3B57" w:rsidP="00F54DB2">
            <w:pPr>
              <w:keepNext/>
              <w:keepLines/>
              <w:spacing w:before="40" w:after="40"/>
              <w:ind w:left="113" w:firstLine="61"/>
              <w:rPr>
                <w:rFonts w:ascii="Arial" w:eastAsia="Times New Roman" w:hAnsi="Arial" w:cs="Arial"/>
                <w:b w:val="0"/>
                <w:bCs w:val="0"/>
                <w:spacing w:val="-2"/>
                <w:sz w:val="14"/>
                <w:szCs w:val="14"/>
                <w:lang w:eastAsia="pt-BR"/>
              </w:rPr>
            </w:pPr>
            <w:r w:rsidRPr="00BF2AAF">
              <w:rPr>
                <w:rFonts w:ascii="Arial" w:eastAsia="Times New Roman" w:hAnsi="Arial" w:cs="Arial"/>
                <w:b w:val="0"/>
                <w:bCs w:val="0"/>
                <w:spacing w:val="-2"/>
                <w:sz w:val="14"/>
                <w:szCs w:val="14"/>
                <w:lang w:eastAsia="pt-BR"/>
              </w:rPr>
              <w:t>Outros encargos</w:t>
            </w:r>
          </w:p>
        </w:tc>
        <w:tc>
          <w:tcPr>
            <w:tcW w:w="639" w:type="dxa"/>
            <w:tcBorders>
              <w:top w:val="nil"/>
              <w:bottom w:val="nil"/>
            </w:tcBorders>
            <w:shd w:val="clear" w:color="auto" w:fill="auto"/>
            <w:vAlign w:val="center"/>
          </w:tcPr>
          <w:p w14:paraId="4CD308F5" w14:textId="77777777" w:rsidR="00EC3B57" w:rsidRPr="00BF2AAF" w:rsidRDefault="00EC3B57" w:rsidP="00F54DB2">
            <w:pPr>
              <w:keepNext/>
              <w:keepLines/>
              <w:spacing w:before="40" w:after="40"/>
              <w:ind w:left="113" w:firstLine="61"/>
              <w:jc w:val="center"/>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spacing w:val="-2"/>
                <w:sz w:val="14"/>
                <w:szCs w:val="14"/>
                <w:lang w:eastAsia="pt-BR"/>
              </w:rPr>
            </w:pPr>
          </w:p>
        </w:tc>
        <w:tc>
          <w:tcPr>
            <w:tcW w:w="1204" w:type="dxa"/>
            <w:tcBorders>
              <w:top w:val="nil"/>
              <w:bottom w:val="nil"/>
            </w:tcBorders>
            <w:shd w:val="clear" w:color="auto" w:fill="auto"/>
            <w:vAlign w:val="bottom"/>
          </w:tcPr>
          <w:p w14:paraId="570B79AB" w14:textId="71B412FC" w:rsidR="00EC3B57" w:rsidRPr="00BF2AAF" w:rsidRDefault="00230CC5" w:rsidP="00F54DB2">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1.019</w:t>
            </w:r>
          </w:p>
        </w:tc>
        <w:tc>
          <w:tcPr>
            <w:tcW w:w="1408" w:type="dxa"/>
            <w:tcBorders>
              <w:top w:val="nil"/>
              <w:bottom w:val="nil"/>
            </w:tcBorders>
            <w:shd w:val="clear" w:color="auto" w:fill="auto"/>
            <w:vAlign w:val="bottom"/>
          </w:tcPr>
          <w:p w14:paraId="6E4766B7" w14:textId="77777777" w:rsidR="00EC3B57" w:rsidRPr="00BF2AAF" w:rsidRDefault="00EC3B57" w:rsidP="00F54DB2">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highlight w:val="yellow"/>
                <w:lang w:eastAsia="pt-BR"/>
              </w:rPr>
            </w:pPr>
            <w:r w:rsidRPr="00BF2AAF">
              <w:rPr>
                <w:rFonts w:ascii="Arial" w:hAnsi="Arial" w:cs="Arial"/>
                <w:sz w:val="14"/>
                <w:szCs w:val="14"/>
              </w:rPr>
              <w:t>953</w:t>
            </w:r>
          </w:p>
        </w:tc>
        <w:tc>
          <w:tcPr>
            <w:tcW w:w="236" w:type="dxa"/>
            <w:tcBorders>
              <w:top w:val="nil"/>
              <w:bottom w:val="nil"/>
            </w:tcBorders>
            <w:shd w:val="clear" w:color="auto" w:fill="auto"/>
            <w:vAlign w:val="bottom"/>
          </w:tcPr>
          <w:p w14:paraId="443C7344" w14:textId="77777777" w:rsidR="00EC3B57" w:rsidRPr="00BF2AAF" w:rsidRDefault="00EC3B57" w:rsidP="00F54DB2">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p>
        </w:tc>
        <w:tc>
          <w:tcPr>
            <w:tcW w:w="1191" w:type="dxa"/>
            <w:tcBorders>
              <w:top w:val="nil"/>
              <w:bottom w:val="nil"/>
            </w:tcBorders>
            <w:shd w:val="clear" w:color="auto" w:fill="auto"/>
            <w:vAlign w:val="bottom"/>
          </w:tcPr>
          <w:p w14:paraId="5E1ECA0C" w14:textId="3C359453" w:rsidR="00EC3B57" w:rsidRPr="00BF2AAF" w:rsidRDefault="00230CC5" w:rsidP="00F54DB2">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5.018</w:t>
            </w:r>
          </w:p>
        </w:tc>
        <w:tc>
          <w:tcPr>
            <w:tcW w:w="1418" w:type="dxa"/>
            <w:tcBorders>
              <w:top w:val="nil"/>
              <w:bottom w:val="nil"/>
            </w:tcBorders>
            <w:shd w:val="clear" w:color="auto" w:fill="auto"/>
            <w:vAlign w:val="bottom"/>
          </w:tcPr>
          <w:p w14:paraId="5E3A2019" w14:textId="77777777" w:rsidR="00EC3B57" w:rsidRPr="00BF2AAF" w:rsidRDefault="00EC3B57" w:rsidP="00F54DB2">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BF2AAF">
              <w:rPr>
                <w:rFonts w:ascii="Arial" w:hAnsi="Arial" w:cs="Arial"/>
                <w:color w:val="000000"/>
                <w:sz w:val="14"/>
                <w:szCs w:val="14"/>
              </w:rPr>
              <w:t>4.413</w:t>
            </w:r>
          </w:p>
        </w:tc>
      </w:tr>
      <w:tr w:rsidR="00EC3B57" w:rsidRPr="00BF2AAF" w14:paraId="2FA7693C" w14:textId="77777777" w:rsidTr="005E4949">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544" w:type="dxa"/>
            <w:tcBorders>
              <w:top w:val="nil"/>
              <w:bottom w:val="nil"/>
            </w:tcBorders>
            <w:shd w:val="clear" w:color="auto" w:fill="auto"/>
            <w:vAlign w:val="center"/>
          </w:tcPr>
          <w:p w14:paraId="303D970A" w14:textId="77777777" w:rsidR="00EC3B57" w:rsidRPr="00BF2AAF" w:rsidRDefault="00EC3B57" w:rsidP="00F54DB2">
            <w:pPr>
              <w:keepNext/>
              <w:keepLines/>
              <w:spacing w:before="40" w:after="40"/>
              <w:ind w:left="113"/>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Impostos, taxas e contribuições</w:t>
            </w:r>
          </w:p>
        </w:tc>
        <w:tc>
          <w:tcPr>
            <w:tcW w:w="639" w:type="dxa"/>
            <w:tcBorders>
              <w:top w:val="nil"/>
              <w:bottom w:val="nil"/>
            </w:tcBorders>
            <w:shd w:val="clear" w:color="auto" w:fill="auto"/>
            <w:vAlign w:val="center"/>
          </w:tcPr>
          <w:p w14:paraId="45D82D47" w14:textId="77777777" w:rsidR="00EC3B57" w:rsidRPr="00BF2AAF" w:rsidRDefault="00EC3B57" w:rsidP="00F54DB2">
            <w:pPr>
              <w:keepNext/>
              <w:keepLines/>
              <w:spacing w:before="40" w:after="40"/>
              <w:ind w:left="113"/>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pacing w:val="-2"/>
                <w:sz w:val="14"/>
                <w:szCs w:val="14"/>
                <w:lang w:eastAsia="pt-BR"/>
              </w:rPr>
            </w:pPr>
          </w:p>
        </w:tc>
        <w:tc>
          <w:tcPr>
            <w:tcW w:w="1204" w:type="dxa"/>
            <w:tcBorders>
              <w:top w:val="nil"/>
              <w:bottom w:val="nil"/>
            </w:tcBorders>
            <w:shd w:val="clear" w:color="auto" w:fill="auto"/>
            <w:vAlign w:val="bottom"/>
          </w:tcPr>
          <w:p w14:paraId="114DE40C" w14:textId="24494D74" w:rsidR="00EC3B57" w:rsidRPr="00BF2AAF" w:rsidRDefault="00230CC5" w:rsidP="00F54DB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pacing w:val="-2"/>
                <w:sz w:val="14"/>
                <w:szCs w:val="14"/>
                <w:lang w:eastAsia="pt-BR"/>
              </w:rPr>
            </w:pPr>
            <w:r w:rsidRPr="00BF2AAF">
              <w:rPr>
                <w:rFonts w:ascii="Arial" w:eastAsia="Times New Roman" w:hAnsi="Arial" w:cs="Arial"/>
                <w:b/>
                <w:spacing w:val="-2"/>
                <w:sz w:val="14"/>
                <w:szCs w:val="14"/>
                <w:lang w:eastAsia="pt-BR"/>
              </w:rPr>
              <w:t>20.168</w:t>
            </w:r>
          </w:p>
        </w:tc>
        <w:tc>
          <w:tcPr>
            <w:tcW w:w="1408" w:type="dxa"/>
            <w:tcBorders>
              <w:top w:val="nil"/>
              <w:bottom w:val="nil"/>
            </w:tcBorders>
            <w:shd w:val="clear" w:color="auto" w:fill="auto"/>
            <w:vAlign w:val="bottom"/>
          </w:tcPr>
          <w:p w14:paraId="74325F5F" w14:textId="77777777" w:rsidR="00EC3B57" w:rsidRPr="00BF2AAF" w:rsidRDefault="00EC3B57" w:rsidP="00F54DB2">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pacing w:val="-2"/>
                <w:sz w:val="14"/>
                <w:szCs w:val="14"/>
                <w:highlight w:val="yellow"/>
                <w:lang w:eastAsia="pt-BR"/>
              </w:rPr>
            </w:pPr>
            <w:r w:rsidRPr="00BF2AAF">
              <w:rPr>
                <w:rFonts w:ascii="Arial" w:hAnsi="Arial" w:cs="Arial"/>
                <w:b/>
                <w:bCs/>
                <w:sz w:val="14"/>
                <w:szCs w:val="14"/>
              </w:rPr>
              <w:t>5.966</w:t>
            </w:r>
          </w:p>
        </w:tc>
        <w:tc>
          <w:tcPr>
            <w:tcW w:w="236" w:type="dxa"/>
            <w:tcBorders>
              <w:top w:val="nil"/>
              <w:bottom w:val="nil"/>
            </w:tcBorders>
            <w:shd w:val="clear" w:color="auto" w:fill="auto"/>
            <w:vAlign w:val="bottom"/>
          </w:tcPr>
          <w:p w14:paraId="4B81B67F" w14:textId="77777777" w:rsidR="00EC3B57" w:rsidRPr="00BF2AAF" w:rsidRDefault="00EC3B57" w:rsidP="00F54DB2">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pacing w:val="-2"/>
                <w:sz w:val="14"/>
                <w:szCs w:val="14"/>
                <w:lang w:eastAsia="pt-BR"/>
              </w:rPr>
            </w:pPr>
          </w:p>
        </w:tc>
        <w:tc>
          <w:tcPr>
            <w:tcW w:w="1191" w:type="dxa"/>
            <w:tcBorders>
              <w:top w:val="nil"/>
              <w:bottom w:val="nil"/>
            </w:tcBorders>
            <w:shd w:val="clear" w:color="auto" w:fill="auto"/>
            <w:vAlign w:val="bottom"/>
          </w:tcPr>
          <w:p w14:paraId="4A43110F" w14:textId="6E8812C9" w:rsidR="00EC3B57" w:rsidRPr="00BF2AAF" w:rsidRDefault="00230CC5" w:rsidP="00F54DB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pacing w:val="-2"/>
                <w:sz w:val="14"/>
                <w:szCs w:val="14"/>
                <w:lang w:eastAsia="pt-BR"/>
              </w:rPr>
            </w:pPr>
            <w:r w:rsidRPr="00BF2AAF">
              <w:rPr>
                <w:rFonts w:ascii="Arial" w:eastAsia="Times New Roman" w:hAnsi="Arial" w:cs="Arial"/>
                <w:b/>
                <w:spacing w:val="-2"/>
                <w:sz w:val="14"/>
                <w:szCs w:val="14"/>
                <w:lang w:eastAsia="pt-BR"/>
              </w:rPr>
              <w:t>2.170.755</w:t>
            </w:r>
          </w:p>
        </w:tc>
        <w:tc>
          <w:tcPr>
            <w:tcW w:w="1418" w:type="dxa"/>
            <w:tcBorders>
              <w:top w:val="nil"/>
              <w:bottom w:val="nil"/>
            </w:tcBorders>
            <w:shd w:val="clear" w:color="auto" w:fill="auto"/>
            <w:vAlign w:val="bottom"/>
          </w:tcPr>
          <w:p w14:paraId="09F24E02" w14:textId="77777777" w:rsidR="00EC3B57" w:rsidRPr="00BF2AAF" w:rsidRDefault="00EC3B57" w:rsidP="00F54DB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hAnsi="Arial" w:cs="Arial"/>
                <w:b/>
                <w:bCs/>
                <w:color w:val="000000"/>
                <w:sz w:val="14"/>
                <w:szCs w:val="14"/>
              </w:rPr>
            </w:pPr>
            <w:r w:rsidRPr="00BF2AAF">
              <w:rPr>
                <w:rFonts w:ascii="Arial" w:hAnsi="Arial" w:cs="Arial"/>
                <w:b/>
                <w:bCs/>
                <w:color w:val="000000"/>
                <w:sz w:val="14"/>
                <w:szCs w:val="14"/>
              </w:rPr>
              <w:t>2.092.937</w:t>
            </w:r>
          </w:p>
        </w:tc>
      </w:tr>
      <w:tr w:rsidR="00EC3B57" w:rsidRPr="00BF2AAF" w14:paraId="0746BBA6" w14:textId="77777777" w:rsidTr="005E4949">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544" w:type="dxa"/>
            <w:tcBorders>
              <w:top w:val="nil"/>
              <w:bottom w:val="nil"/>
            </w:tcBorders>
            <w:shd w:val="clear" w:color="auto" w:fill="auto"/>
            <w:vAlign w:val="center"/>
          </w:tcPr>
          <w:p w14:paraId="447CF9B7" w14:textId="77777777" w:rsidR="00EC3B57" w:rsidRPr="00BF2AAF" w:rsidRDefault="00EC3B57" w:rsidP="00F54DB2">
            <w:pPr>
              <w:keepNext/>
              <w:keepLines/>
              <w:spacing w:before="40" w:after="40"/>
              <w:ind w:left="113" w:firstLine="61"/>
              <w:rPr>
                <w:rFonts w:ascii="Arial" w:eastAsia="Times New Roman" w:hAnsi="Arial" w:cs="Arial"/>
                <w:b w:val="0"/>
                <w:bCs w:val="0"/>
                <w:spacing w:val="-2"/>
                <w:sz w:val="14"/>
                <w:szCs w:val="14"/>
                <w:lang w:eastAsia="pt-BR"/>
              </w:rPr>
            </w:pPr>
            <w:r w:rsidRPr="00BF2AAF">
              <w:rPr>
                <w:rFonts w:ascii="Arial" w:eastAsia="Times New Roman" w:hAnsi="Arial" w:cs="Arial"/>
                <w:b w:val="0"/>
                <w:bCs w:val="0"/>
                <w:spacing w:val="-2"/>
                <w:sz w:val="14"/>
                <w:szCs w:val="14"/>
                <w:lang w:eastAsia="pt-BR"/>
              </w:rPr>
              <w:t>Federais</w:t>
            </w:r>
          </w:p>
        </w:tc>
        <w:tc>
          <w:tcPr>
            <w:tcW w:w="639" w:type="dxa"/>
            <w:tcBorders>
              <w:top w:val="nil"/>
              <w:bottom w:val="nil"/>
            </w:tcBorders>
            <w:shd w:val="clear" w:color="auto" w:fill="auto"/>
            <w:vAlign w:val="center"/>
          </w:tcPr>
          <w:p w14:paraId="0984AFEF" w14:textId="77777777" w:rsidR="00EC3B57" w:rsidRPr="00BF2AAF" w:rsidRDefault="00EC3B57" w:rsidP="00F54DB2">
            <w:pPr>
              <w:keepNext/>
              <w:keepLines/>
              <w:spacing w:before="40" w:after="40"/>
              <w:ind w:left="113"/>
              <w:jc w:val="center"/>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p>
        </w:tc>
        <w:tc>
          <w:tcPr>
            <w:tcW w:w="1204" w:type="dxa"/>
            <w:tcBorders>
              <w:top w:val="nil"/>
              <w:bottom w:val="nil"/>
            </w:tcBorders>
            <w:shd w:val="clear" w:color="auto" w:fill="auto"/>
            <w:vAlign w:val="bottom"/>
          </w:tcPr>
          <w:p w14:paraId="425E1E1E" w14:textId="2B2D1104" w:rsidR="00EC3B57" w:rsidRPr="00BF2AAF" w:rsidRDefault="00230CC5" w:rsidP="00F54DB2">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20.168</w:t>
            </w:r>
          </w:p>
        </w:tc>
        <w:tc>
          <w:tcPr>
            <w:tcW w:w="1408" w:type="dxa"/>
            <w:tcBorders>
              <w:top w:val="nil"/>
              <w:bottom w:val="nil"/>
            </w:tcBorders>
            <w:shd w:val="clear" w:color="auto" w:fill="auto"/>
            <w:vAlign w:val="bottom"/>
          </w:tcPr>
          <w:p w14:paraId="2FB64AE1" w14:textId="77777777" w:rsidR="00EC3B57" w:rsidRPr="00BF2AAF" w:rsidRDefault="00EC3B57" w:rsidP="00F54DB2">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highlight w:val="yellow"/>
                <w:lang w:eastAsia="pt-BR"/>
              </w:rPr>
            </w:pPr>
            <w:r w:rsidRPr="00BF2AAF">
              <w:rPr>
                <w:rFonts w:ascii="Arial" w:hAnsi="Arial" w:cs="Arial"/>
                <w:sz w:val="14"/>
                <w:szCs w:val="14"/>
              </w:rPr>
              <w:t>5.966</w:t>
            </w:r>
          </w:p>
        </w:tc>
        <w:tc>
          <w:tcPr>
            <w:tcW w:w="236" w:type="dxa"/>
            <w:tcBorders>
              <w:top w:val="nil"/>
              <w:bottom w:val="nil"/>
            </w:tcBorders>
            <w:shd w:val="clear" w:color="auto" w:fill="auto"/>
            <w:vAlign w:val="bottom"/>
          </w:tcPr>
          <w:p w14:paraId="7F635561" w14:textId="77777777" w:rsidR="00EC3B57" w:rsidRPr="00BF2AAF" w:rsidRDefault="00EC3B57" w:rsidP="00F54DB2">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p>
        </w:tc>
        <w:tc>
          <w:tcPr>
            <w:tcW w:w="1191" w:type="dxa"/>
            <w:tcBorders>
              <w:top w:val="nil"/>
              <w:bottom w:val="nil"/>
            </w:tcBorders>
            <w:shd w:val="clear" w:color="auto" w:fill="auto"/>
            <w:vAlign w:val="bottom"/>
          </w:tcPr>
          <w:p w14:paraId="20CF5A8F" w14:textId="754592AA" w:rsidR="00EC3B57" w:rsidRPr="00BF2AAF" w:rsidRDefault="00230CC5" w:rsidP="00F54DB2">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2.055.178</w:t>
            </w:r>
          </w:p>
        </w:tc>
        <w:tc>
          <w:tcPr>
            <w:tcW w:w="1418" w:type="dxa"/>
            <w:tcBorders>
              <w:top w:val="nil"/>
              <w:bottom w:val="nil"/>
            </w:tcBorders>
            <w:shd w:val="clear" w:color="auto" w:fill="auto"/>
            <w:vAlign w:val="bottom"/>
          </w:tcPr>
          <w:p w14:paraId="4DD1DE37" w14:textId="77777777" w:rsidR="00EC3B57" w:rsidRPr="00BF2AAF" w:rsidRDefault="00EC3B57" w:rsidP="00F54DB2">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BF2AAF">
              <w:rPr>
                <w:rFonts w:ascii="Arial" w:hAnsi="Arial" w:cs="Arial"/>
                <w:color w:val="000000"/>
                <w:sz w:val="14"/>
                <w:szCs w:val="14"/>
              </w:rPr>
              <w:t>1.982.816</w:t>
            </w:r>
          </w:p>
        </w:tc>
      </w:tr>
      <w:tr w:rsidR="00EC3B57" w:rsidRPr="00BF2AAF" w14:paraId="4FB17B9B" w14:textId="77777777" w:rsidTr="005E4949">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544" w:type="dxa"/>
            <w:tcBorders>
              <w:top w:val="nil"/>
              <w:bottom w:val="nil"/>
            </w:tcBorders>
            <w:shd w:val="clear" w:color="auto" w:fill="auto"/>
            <w:vAlign w:val="center"/>
          </w:tcPr>
          <w:p w14:paraId="3F9996B6" w14:textId="77777777" w:rsidR="00EC3B57" w:rsidRPr="00BF2AAF" w:rsidRDefault="00EC3B57" w:rsidP="00F54DB2">
            <w:pPr>
              <w:keepNext/>
              <w:keepLines/>
              <w:spacing w:before="40" w:after="40"/>
              <w:ind w:left="113" w:firstLine="61"/>
              <w:rPr>
                <w:rFonts w:ascii="Arial" w:eastAsia="Times New Roman" w:hAnsi="Arial" w:cs="Arial"/>
                <w:b w:val="0"/>
                <w:bCs w:val="0"/>
                <w:spacing w:val="-2"/>
                <w:sz w:val="14"/>
                <w:szCs w:val="14"/>
                <w:lang w:eastAsia="pt-BR"/>
              </w:rPr>
            </w:pPr>
            <w:r w:rsidRPr="00BF2AAF">
              <w:rPr>
                <w:rFonts w:ascii="Arial" w:eastAsia="Times New Roman" w:hAnsi="Arial" w:cs="Arial"/>
                <w:b w:val="0"/>
                <w:bCs w:val="0"/>
                <w:spacing w:val="-2"/>
                <w:sz w:val="14"/>
                <w:szCs w:val="14"/>
                <w:lang w:eastAsia="pt-BR"/>
              </w:rPr>
              <w:t>Municipais</w:t>
            </w:r>
          </w:p>
        </w:tc>
        <w:tc>
          <w:tcPr>
            <w:tcW w:w="639" w:type="dxa"/>
            <w:tcBorders>
              <w:top w:val="nil"/>
              <w:bottom w:val="nil"/>
            </w:tcBorders>
            <w:shd w:val="clear" w:color="auto" w:fill="auto"/>
            <w:vAlign w:val="center"/>
          </w:tcPr>
          <w:p w14:paraId="0237A1EE" w14:textId="77777777" w:rsidR="00EC3B57" w:rsidRPr="00BF2AAF" w:rsidRDefault="00EC3B57" w:rsidP="00F54DB2">
            <w:pPr>
              <w:keepNext/>
              <w:keepLines/>
              <w:spacing w:before="40" w:after="40"/>
              <w:ind w:left="113"/>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p>
        </w:tc>
        <w:tc>
          <w:tcPr>
            <w:tcW w:w="1204" w:type="dxa"/>
            <w:tcBorders>
              <w:top w:val="nil"/>
              <w:bottom w:val="nil"/>
            </w:tcBorders>
            <w:shd w:val="clear" w:color="auto" w:fill="auto"/>
            <w:vAlign w:val="bottom"/>
          </w:tcPr>
          <w:p w14:paraId="2B4BEAD3" w14:textId="7AF290EE" w:rsidR="00EC3B57" w:rsidRPr="00BF2AAF" w:rsidRDefault="00230CC5" w:rsidP="00F54DB2">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w:t>
            </w:r>
          </w:p>
        </w:tc>
        <w:tc>
          <w:tcPr>
            <w:tcW w:w="1408" w:type="dxa"/>
            <w:tcBorders>
              <w:top w:val="nil"/>
              <w:bottom w:val="nil"/>
            </w:tcBorders>
            <w:shd w:val="clear" w:color="auto" w:fill="auto"/>
            <w:vAlign w:val="bottom"/>
          </w:tcPr>
          <w:p w14:paraId="1A7C5F72" w14:textId="77777777" w:rsidR="00EC3B57" w:rsidRPr="00BF2AAF" w:rsidRDefault="00EC3B57" w:rsidP="00F54DB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BF2AAF">
              <w:rPr>
                <w:rFonts w:ascii="Arial" w:hAnsi="Arial" w:cs="Arial"/>
                <w:sz w:val="14"/>
                <w:szCs w:val="14"/>
              </w:rPr>
              <w:t>--</w:t>
            </w:r>
          </w:p>
        </w:tc>
        <w:tc>
          <w:tcPr>
            <w:tcW w:w="236" w:type="dxa"/>
            <w:tcBorders>
              <w:top w:val="nil"/>
              <w:bottom w:val="nil"/>
            </w:tcBorders>
            <w:shd w:val="clear" w:color="auto" w:fill="auto"/>
            <w:vAlign w:val="bottom"/>
          </w:tcPr>
          <w:p w14:paraId="30666B23" w14:textId="77777777" w:rsidR="00EC3B57" w:rsidRPr="00BF2AAF" w:rsidRDefault="00EC3B57" w:rsidP="00F54DB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p>
        </w:tc>
        <w:tc>
          <w:tcPr>
            <w:tcW w:w="1191" w:type="dxa"/>
            <w:tcBorders>
              <w:top w:val="nil"/>
              <w:bottom w:val="nil"/>
            </w:tcBorders>
            <w:shd w:val="clear" w:color="auto" w:fill="auto"/>
            <w:vAlign w:val="bottom"/>
          </w:tcPr>
          <w:p w14:paraId="6428E592" w14:textId="09188876" w:rsidR="00EC3B57" w:rsidRPr="00BF2AAF" w:rsidRDefault="00230CC5" w:rsidP="00F54DB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115.577</w:t>
            </w:r>
          </w:p>
        </w:tc>
        <w:tc>
          <w:tcPr>
            <w:tcW w:w="1418" w:type="dxa"/>
            <w:tcBorders>
              <w:top w:val="nil"/>
              <w:bottom w:val="nil"/>
            </w:tcBorders>
            <w:shd w:val="clear" w:color="auto" w:fill="auto"/>
            <w:vAlign w:val="bottom"/>
          </w:tcPr>
          <w:p w14:paraId="0FFBF34D" w14:textId="77777777" w:rsidR="00EC3B57" w:rsidRPr="00BF2AAF" w:rsidRDefault="00EC3B57" w:rsidP="00F54DB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hAnsi="Arial" w:cs="Arial"/>
                <w:color w:val="000000"/>
                <w:sz w:val="14"/>
                <w:szCs w:val="14"/>
              </w:rPr>
            </w:pPr>
            <w:r w:rsidRPr="00BF2AAF">
              <w:rPr>
                <w:rFonts w:ascii="Arial" w:hAnsi="Arial" w:cs="Arial"/>
                <w:color w:val="000000"/>
                <w:sz w:val="14"/>
                <w:szCs w:val="14"/>
              </w:rPr>
              <w:t>110.121</w:t>
            </w:r>
          </w:p>
        </w:tc>
      </w:tr>
      <w:tr w:rsidR="00EC3B57" w:rsidRPr="00BF2AAF" w14:paraId="12992C9C" w14:textId="77777777" w:rsidTr="005E4949">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544" w:type="dxa"/>
            <w:tcBorders>
              <w:top w:val="nil"/>
              <w:bottom w:val="nil"/>
            </w:tcBorders>
            <w:shd w:val="clear" w:color="auto" w:fill="auto"/>
            <w:vAlign w:val="center"/>
          </w:tcPr>
          <w:p w14:paraId="66DFD0B5" w14:textId="77777777" w:rsidR="00EC3B57" w:rsidRPr="00BF2AAF" w:rsidRDefault="00EC3B57" w:rsidP="00F54DB2">
            <w:pPr>
              <w:keepNext/>
              <w:keepLines/>
              <w:spacing w:before="40" w:after="40"/>
              <w:ind w:left="113"/>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Remuneração de capitais de terceiros</w:t>
            </w:r>
          </w:p>
        </w:tc>
        <w:tc>
          <w:tcPr>
            <w:tcW w:w="639" w:type="dxa"/>
            <w:tcBorders>
              <w:top w:val="nil"/>
              <w:bottom w:val="nil"/>
            </w:tcBorders>
            <w:shd w:val="clear" w:color="auto" w:fill="auto"/>
            <w:vAlign w:val="center"/>
          </w:tcPr>
          <w:p w14:paraId="3356A312" w14:textId="77777777" w:rsidR="00EC3B57" w:rsidRPr="00BF2AAF" w:rsidRDefault="00EC3B57" w:rsidP="00F54DB2">
            <w:pPr>
              <w:keepNext/>
              <w:keepLines/>
              <w:spacing w:before="40" w:after="40"/>
              <w:ind w:left="113"/>
              <w:jc w:val="center"/>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spacing w:val="-2"/>
                <w:sz w:val="14"/>
                <w:szCs w:val="14"/>
                <w:lang w:eastAsia="pt-BR"/>
              </w:rPr>
            </w:pPr>
          </w:p>
        </w:tc>
        <w:tc>
          <w:tcPr>
            <w:tcW w:w="1204" w:type="dxa"/>
            <w:tcBorders>
              <w:top w:val="nil"/>
              <w:bottom w:val="nil"/>
            </w:tcBorders>
            <w:shd w:val="clear" w:color="auto" w:fill="auto"/>
            <w:vAlign w:val="bottom"/>
          </w:tcPr>
          <w:p w14:paraId="1DBAB1EC" w14:textId="46AEE96E" w:rsidR="00EC3B57" w:rsidRPr="00BF2AAF" w:rsidRDefault="00230CC5" w:rsidP="00F54DB2">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spacing w:val="-2"/>
                <w:sz w:val="14"/>
                <w:szCs w:val="14"/>
                <w:lang w:eastAsia="pt-BR"/>
              </w:rPr>
            </w:pPr>
            <w:r w:rsidRPr="00BF2AAF">
              <w:rPr>
                <w:rFonts w:ascii="Arial" w:eastAsia="Times New Roman" w:hAnsi="Arial" w:cs="Arial"/>
                <w:b/>
                <w:spacing w:val="-2"/>
                <w:sz w:val="14"/>
                <w:szCs w:val="14"/>
                <w:lang w:eastAsia="pt-BR"/>
              </w:rPr>
              <w:t>82.536</w:t>
            </w:r>
          </w:p>
        </w:tc>
        <w:tc>
          <w:tcPr>
            <w:tcW w:w="1408" w:type="dxa"/>
            <w:tcBorders>
              <w:top w:val="nil"/>
              <w:bottom w:val="nil"/>
            </w:tcBorders>
            <w:shd w:val="clear" w:color="auto" w:fill="auto"/>
            <w:vAlign w:val="bottom"/>
          </w:tcPr>
          <w:p w14:paraId="1E48700C" w14:textId="77777777" w:rsidR="00EC3B57" w:rsidRPr="00BF2AAF" w:rsidRDefault="00EC3B57" w:rsidP="00F54DB2">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spacing w:val="-2"/>
                <w:sz w:val="14"/>
                <w:szCs w:val="14"/>
                <w:highlight w:val="yellow"/>
                <w:lang w:eastAsia="pt-BR"/>
              </w:rPr>
            </w:pPr>
            <w:r w:rsidRPr="00BF2AAF">
              <w:rPr>
                <w:rFonts w:ascii="Arial" w:hAnsi="Arial" w:cs="Arial"/>
                <w:b/>
                <w:bCs/>
                <w:sz w:val="14"/>
                <w:szCs w:val="14"/>
              </w:rPr>
              <w:t>28.879</w:t>
            </w:r>
          </w:p>
        </w:tc>
        <w:tc>
          <w:tcPr>
            <w:tcW w:w="236" w:type="dxa"/>
            <w:tcBorders>
              <w:top w:val="nil"/>
              <w:bottom w:val="nil"/>
            </w:tcBorders>
            <w:shd w:val="clear" w:color="auto" w:fill="auto"/>
            <w:vAlign w:val="bottom"/>
          </w:tcPr>
          <w:p w14:paraId="5BFF3082" w14:textId="77777777" w:rsidR="00EC3B57" w:rsidRPr="00BF2AAF" w:rsidRDefault="00EC3B57" w:rsidP="00F54DB2">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spacing w:val="-2"/>
                <w:sz w:val="14"/>
                <w:szCs w:val="14"/>
                <w:lang w:eastAsia="pt-BR"/>
              </w:rPr>
            </w:pPr>
          </w:p>
        </w:tc>
        <w:tc>
          <w:tcPr>
            <w:tcW w:w="1191" w:type="dxa"/>
            <w:tcBorders>
              <w:top w:val="nil"/>
              <w:bottom w:val="nil"/>
            </w:tcBorders>
            <w:shd w:val="clear" w:color="auto" w:fill="auto"/>
            <w:vAlign w:val="bottom"/>
          </w:tcPr>
          <w:p w14:paraId="67F4D53F" w14:textId="0D37BE5C" w:rsidR="00EC3B57" w:rsidRPr="00BF2AAF" w:rsidRDefault="00230CC5" w:rsidP="00F54DB2">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spacing w:val="-2"/>
                <w:sz w:val="14"/>
                <w:szCs w:val="14"/>
                <w:lang w:eastAsia="pt-BR"/>
              </w:rPr>
            </w:pPr>
            <w:r w:rsidRPr="00BF2AAF">
              <w:rPr>
                <w:rFonts w:ascii="Arial" w:eastAsia="Times New Roman" w:hAnsi="Arial" w:cs="Arial"/>
                <w:b/>
                <w:spacing w:val="-2"/>
                <w:sz w:val="14"/>
                <w:szCs w:val="14"/>
                <w:lang w:eastAsia="pt-BR"/>
              </w:rPr>
              <w:t>86.646</w:t>
            </w:r>
          </w:p>
        </w:tc>
        <w:tc>
          <w:tcPr>
            <w:tcW w:w="1418" w:type="dxa"/>
            <w:tcBorders>
              <w:top w:val="nil"/>
              <w:bottom w:val="nil"/>
            </w:tcBorders>
            <w:shd w:val="clear" w:color="auto" w:fill="auto"/>
            <w:vAlign w:val="bottom"/>
          </w:tcPr>
          <w:p w14:paraId="36A5D2EA" w14:textId="77777777" w:rsidR="00EC3B57" w:rsidRPr="00BF2AAF" w:rsidRDefault="00EC3B57" w:rsidP="00F54DB2">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color w:val="000000"/>
                <w:sz w:val="14"/>
                <w:szCs w:val="14"/>
              </w:rPr>
            </w:pPr>
            <w:r w:rsidRPr="00BF2AAF">
              <w:rPr>
                <w:rFonts w:ascii="Arial" w:hAnsi="Arial" w:cs="Arial"/>
                <w:b/>
                <w:bCs/>
                <w:color w:val="000000"/>
                <w:sz w:val="14"/>
                <w:szCs w:val="14"/>
              </w:rPr>
              <w:t>32.814</w:t>
            </w:r>
          </w:p>
        </w:tc>
      </w:tr>
      <w:tr w:rsidR="00EC3B57" w:rsidRPr="00BF2AAF" w14:paraId="138266AE" w14:textId="77777777" w:rsidTr="005E4949">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544" w:type="dxa"/>
            <w:tcBorders>
              <w:top w:val="nil"/>
              <w:bottom w:val="nil"/>
            </w:tcBorders>
            <w:shd w:val="clear" w:color="auto" w:fill="auto"/>
            <w:vAlign w:val="center"/>
          </w:tcPr>
          <w:p w14:paraId="195108BB" w14:textId="77777777" w:rsidR="00EC3B57" w:rsidRPr="00BF2AAF" w:rsidRDefault="00EC3B57" w:rsidP="00F54DB2">
            <w:pPr>
              <w:keepNext/>
              <w:keepLines/>
              <w:spacing w:before="40" w:after="40"/>
              <w:ind w:left="113" w:firstLine="61"/>
              <w:rPr>
                <w:rFonts w:ascii="Arial" w:eastAsia="Times New Roman" w:hAnsi="Arial" w:cs="Arial"/>
                <w:b w:val="0"/>
                <w:bCs w:val="0"/>
                <w:spacing w:val="-2"/>
                <w:sz w:val="14"/>
                <w:szCs w:val="14"/>
                <w:lang w:eastAsia="pt-BR"/>
              </w:rPr>
            </w:pPr>
            <w:r w:rsidRPr="00BF2AAF">
              <w:rPr>
                <w:rFonts w:ascii="Arial" w:eastAsia="Times New Roman" w:hAnsi="Arial" w:cs="Arial"/>
                <w:b w:val="0"/>
                <w:bCs w:val="0"/>
                <w:spacing w:val="-2"/>
                <w:sz w:val="14"/>
                <w:szCs w:val="14"/>
                <w:lang w:eastAsia="pt-BR"/>
              </w:rPr>
              <w:t>Juros</w:t>
            </w:r>
          </w:p>
        </w:tc>
        <w:tc>
          <w:tcPr>
            <w:tcW w:w="639" w:type="dxa"/>
            <w:tcBorders>
              <w:top w:val="nil"/>
              <w:bottom w:val="nil"/>
            </w:tcBorders>
            <w:shd w:val="clear" w:color="auto" w:fill="auto"/>
            <w:vAlign w:val="center"/>
          </w:tcPr>
          <w:p w14:paraId="54C8C047" w14:textId="77777777" w:rsidR="00EC3B57" w:rsidRPr="00BF2AAF" w:rsidRDefault="00EC3B57" w:rsidP="00F54DB2">
            <w:pPr>
              <w:keepNext/>
              <w:keepLines/>
              <w:spacing w:before="40" w:after="40"/>
              <w:ind w:left="113" w:firstLine="61"/>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[14]</w:t>
            </w:r>
          </w:p>
        </w:tc>
        <w:tc>
          <w:tcPr>
            <w:tcW w:w="1204" w:type="dxa"/>
            <w:tcBorders>
              <w:top w:val="nil"/>
              <w:bottom w:val="nil"/>
            </w:tcBorders>
            <w:shd w:val="clear" w:color="auto" w:fill="auto"/>
            <w:vAlign w:val="bottom"/>
          </w:tcPr>
          <w:p w14:paraId="34855589" w14:textId="3F3DFB40" w:rsidR="00EC3B57" w:rsidRPr="00BF2AAF" w:rsidRDefault="00230CC5" w:rsidP="00F54DB2">
            <w:pPr>
              <w:keepNext/>
              <w:keepLines/>
              <w:spacing w:before="40" w:after="40"/>
              <w:ind w:left="113" w:firstLine="61"/>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81.861</w:t>
            </w:r>
          </w:p>
        </w:tc>
        <w:tc>
          <w:tcPr>
            <w:tcW w:w="1408" w:type="dxa"/>
            <w:tcBorders>
              <w:top w:val="nil"/>
              <w:bottom w:val="nil"/>
            </w:tcBorders>
            <w:shd w:val="clear" w:color="auto" w:fill="auto"/>
            <w:vAlign w:val="bottom"/>
          </w:tcPr>
          <w:p w14:paraId="7A2F3844" w14:textId="77777777" w:rsidR="00EC3B57" w:rsidRPr="00BF2AAF" w:rsidRDefault="00EC3B57" w:rsidP="00F54DB2">
            <w:pPr>
              <w:keepNext/>
              <w:keepLines/>
              <w:spacing w:before="40" w:after="40"/>
              <w:ind w:left="113" w:firstLine="61"/>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BF2AAF">
              <w:rPr>
                <w:rFonts w:ascii="Arial" w:hAnsi="Arial" w:cs="Arial"/>
                <w:sz w:val="14"/>
                <w:szCs w:val="14"/>
              </w:rPr>
              <w:t>28.095</w:t>
            </w:r>
          </w:p>
        </w:tc>
        <w:tc>
          <w:tcPr>
            <w:tcW w:w="236" w:type="dxa"/>
            <w:tcBorders>
              <w:top w:val="nil"/>
              <w:bottom w:val="nil"/>
            </w:tcBorders>
            <w:shd w:val="clear" w:color="auto" w:fill="auto"/>
            <w:vAlign w:val="bottom"/>
          </w:tcPr>
          <w:p w14:paraId="008E7E32" w14:textId="77777777" w:rsidR="00EC3B57" w:rsidRPr="00BF2AAF" w:rsidRDefault="00EC3B57" w:rsidP="00F54DB2">
            <w:pPr>
              <w:keepNext/>
              <w:keepLines/>
              <w:spacing w:before="40" w:after="40"/>
              <w:ind w:left="113" w:firstLine="61"/>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p>
        </w:tc>
        <w:tc>
          <w:tcPr>
            <w:tcW w:w="1191" w:type="dxa"/>
            <w:tcBorders>
              <w:top w:val="nil"/>
              <w:bottom w:val="nil"/>
            </w:tcBorders>
            <w:shd w:val="clear" w:color="auto" w:fill="auto"/>
            <w:vAlign w:val="bottom"/>
          </w:tcPr>
          <w:p w14:paraId="758BF072" w14:textId="2E8E7856" w:rsidR="00EC3B57" w:rsidRPr="00BF2AAF" w:rsidRDefault="00230CC5" w:rsidP="00F54DB2">
            <w:pPr>
              <w:keepNext/>
              <w:keepLines/>
              <w:spacing w:before="40" w:after="40"/>
              <w:ind w:left="113" w:firstLine="61"/>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83.386</w:t>
            </w:r>
          </w:p>
        </w:tc>
        <w:tc>
          <w:tcPr>
            <w:tcW w:w="1418" w:type="dxa"/>
            <w:tcBorders>
              <w:top w:val="nil"/>
              <w:bottom w:val="nil"/>
            </w:tcBorders>
            <w:shd w:val="clear" w:color="auto" w:fill="auto"/>
            <w:vAlign w:val="bottom"/>
          </w:tcPr>
          <w:p w14:paraId="14942CAB" w14:textId="77777777" w:rsidR="00EC3B57" w:rsidRPr="00BF2AAF" w:rsidRDefault="00EC3B57" w:rsidP="00F54DB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hAnsi="Arial" w:cs="Arial"/>
                <w:color w:val="000000"/>
                <w:sz w:val="14"/>
                <w:szCs w:val="14"/>
              </w:rPr>
            </w:pPr>
            <w:r w:rsidRPr="00BF2AAF">
              <w:rPr>
                <w:rFonts w:ascii="Arial" w:hAnsi="Arial" w:cs="Arial"/>
                <w:color w:val="000000"/>
                <w:sz w:val="14"/>
                <w:szCs w:val="14"/>
              </w:rPr>
              <w:t>29.501</w:t>
            </w:r>
          </w:p>
        </w:tc>
      </w:tr>
      <w:tr w:rsidR="00EC3B57" w:rsidRPr="00BF2AAF" w14:paraId="291D6561" w14:textId="77777777" w:rsidTr="005E4949">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544" w:type="dxa"/>
            <w:tcBorders>
              <w:top w:val="nil"/>
              <w:bottom w:val="nil"/>
            </w:tcBorders>
            <w:shd w:val="clear" w:color="auto" w:fill="auto"/>
            <w:vAlign w:val="center"/>
          </w:tcPr>
          <w:p w14:paraId="0CA9CA6D" w14:textId="77777777" w:rsidR="00EC3B57" w:rsidRPr="00BF2AAF" w:rsidRDefault="00EC3B57" w:rsidP="00F54DB2">
            <w:pPr>
              <w:keepNext/>
              <w:keepLines/>
              <w:spacing w:before="40" w:after="40"/>
              <w:ind w:left="113" w:firstLine="61"/>
              <w:rPr>
                <w:rFonts w:ascii="Arial" w:eastAsia="Times New Roman" w:hAnsi="Arial" w:cs="Arial"/>
                <w:b w:val="0"/>
                <w:bCs w:val="0"/>
                <w:spacing w:val="-2"/>
                <w:sz w:val="14"/>
                <w:szCs w:val="14"/>
                <w:lang w:eastAsia="pt-BR"/>
              </w:rPr>
            </w:pPr>
            <w:r w:rsidRPr="00BF2AAF">
              <w:rPr>
                <w:rFonts w:ascii="Arial" w:eastAsia="Times New Roman" w:hAnsi="Arial" w:cs="Arial"/>
                <w:b w:val="0"/>
                <w:bCs w:val="0"/>
                <w:spacing w:val="-2"/>
                <w:sz w:val="14"/>
                <w:szCs w:val="14"/>
                <w:lang w:eastAsia="pt-BR"/>
              </w:rPr>
              <w:t>Aluguéis</w:t>
            </w:r>
          </w:p>
        </w:tc>
        <w:tc>
          <w:tcPr>
            <w:tcW w:w="639" w:type="dxa"/>
            <w:tcBorders>
              <w:top w:val="nil"/>
              <w:bottom w:val="nil"/>
            </w:tcBorders>
            <w:shd w:val="clear" w:color="auto" w:fill="auto"/>
            <w:vAlign w:val="center"/>
          </w:tcPr>
          <w:p w14:paraId="68C76753" w14:textId="77777777" w:rsidR="00EC3B57" w:rsidRPr="00BF2AAF" w:rsidRDefault="00EC3B57" w:rsidP="00F54DB2">
            <w:pPr>
              <w:keepNext/>
              <w:keepLines/>
              <w:spacing w:before="40" w:after="40"/>
              <w:ind w:left="113" w:firstLine="61"/>
              <w:jc w:val="center"/>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p>
        </w:tc>
        <w:tc>
          <w:tcPr>
            <w:tcW w:w="1204" w:type="dxa"/>
            <w:tcBorders>
              <w:top w:val="nil"/>
              <w:bottom w:val="nil"/>
            </w:tcBorders>
            <w:shd w:val="clear" w:color="auto" w:fill="auto"/>
            <w:vAlign w:val="bottom"/>
          </w:tcPr>
          <w:p w14:paraId="44D3D00A" w14:textId="47DC9B5E" w:rsidR="00EC3B57" w:rsidRPr="00BF2AAF" w:rsidRDefault="00230CC5" w:rsidP="00F54DB2">
            <w:pPr>
              <w:keepNext/>
              <w:keepLines/>
              <w:spacing w:before="40" w:after="40"/>
              <w:ind w:left="113" w:firstLine="61"/>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675</w:t>
            </w:r>
          </w:p>
        </w:tc>
        <w:tc>
          <w:tcPr>
            <w:tcW w:w="1408" w:type="dxa"/>
            <w:tcBorders>
              <w:top w:val="nil"/>
              <w:bottom w:val="nil"/>
            </w:tcBorders>
            <w:shd w:val="clear" w:color="auto" w:fill="auto"/>
            <w:vAlign w:val="bottom"/>
          </w:tcPr>
          <w:p w14:paraId="0CE0F743" w14:textId="77777777" w:rsidR="00EC3B57" w:rsidRPr="00BF2AAF" w:rsidRDefault="00EC3B57" w:rsidP="00F54DB2">
            <w:pPr>
              <w:keepNext/>
              <w:keepLines/>
              <w:spacing w:before="40" w:after="40"/>
              <w:ind w:left="113" w:firstLine="61"/>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highlight w:val="yellow"/>
                <w:lang w:eastAsia="pt-BR"/>
              </w:rPr>
            </w:pPr>
            <w:r w:rsidRPr="00BF2AAF">
              <w:rPr>
                <w:rFonts w:ascii="Arial" w:hAnsi="Arial" w:cs="Arial"/>
                <w:sz w:val="14"/>
                <w:szCs w:val="14"/>
              </w:rPr>
              <w:t>784</w:t>
            </w:r>
          </w:p>
        </w:tc>
        <w:tc>
          <w:tcPr>
            <w:tcW w:w="236" w:type="dxa"/>
            <w:tcBorders>
              <w:top w:val="nil"/>
              <w:bottom w:val="nil"/>
            </w:tcBorders>
            <w:shd w:val="clear" w:color="auto" w:fill="auto"/>
            <w:vAlign w:val="bottom"/>
          </w:tcPr>
          <w:p w14:paraId="2D7A80D6" w14:textId="77777777" w:rsidR="00EC3B57" w:rsidRPr="00BF2AAF" w:rsidRDefault="00EC3B57" w:rsidP="00F54DB2">
            <w:pPr>
              <w:keepNext/>
              <w:keepLines/>
              <w:spacing w:before="40" w:after="40"/>
              <w:ind w:left="113" w:firstLine="61"/>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p>
        </w:tc>
        <w:tc>
          <w:tcPr>
            <w:tcW w:w="1191" w:type="dxa"/>
            <w:tcBorders>
              <w:top w:val="nil"/>
              <w:bottom w:val="nil"/>
            </w:tcBorders>
            <w:shd w:val="clear" w:color="auto" w:fill="auto"/>
            <w:vAlign w:val="bottom"/>
          </w:tcPr>
          <w:p w14:paraId="4FAD4DC2" w14:textId="2AAB3577" w:rsidR="00EC3B57" w:rsidRPr="00BF2AAF" w:rsidRDefault="00230CC5" w:rsidP="00F54DB2">
            <w:pPr>
              <w:keepNext/>
              <w:keepLines/>
              <w:spacing w:before="40" w:after="40"/>
              <w:ind w:left="113" w:firstLine="61"/>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3.260</w:t>
            </w:r>
          </w:p>
        </w:tc>
        <w:tc>
          <w:tcPr>
            <w:tcW w:w="1418" w:type="dxa"/>
            <w:tcBorders>
              <w:top w:val="nil"/>
              <w:bottom w:val="nil"/>
            </w:tcBorders>
            <w:shd w:val="clear" w:color="auto" w:fill="auto"/>
            <w:vAlign w:val="bottom"/>
          </w:tcPr>
          <w:p w14:paraId="468CF846" w14:textId="77777777" w:rsidR="00EC3B57" w:rsidRPr="00BF2AAF" w:rsidRDefault="00EC3B57" w:rsidP="00F54DB2">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BF2AAF">
              <w:rPr>
                <w:rFonts w:ascii="Arial" w:hAnsi="Arial" w:cs="Arial"/>
                <w:color w:val="000000"/>
                <w:sz w:val="14"/>
                <w:szCs w:val="14"/>
              </w:rPr>
              <w:t>3.313</w:t>
            </w:r>
          </w:p>
        </w:tc>
      </w:tr>
      <w:tr w:rsidR="00EC3B57" w:rsidRPr="00BF2AAF" w14:paraId="19867982" w14:textId="77777777" w:rsidTr="005E4949">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544" w:type="dxa"/>
            <w:tcBorders>
              <w:top w:val="nil"/>
              <w:bottom w:val="nil"/>
            </w:tcBorders>
            <w:shd w:val="clear" w:color="auto" w:fill="auto"/>
            <w:vAlign w:val="center"/>
          </w:tcPr>
          <w:p w14:paraId="67C70CCF" w14:textId="77777777" w:rsidR="00EC3B57" w:rsidRPr="00BF2AAF" w:rsidRDefault="00EC3B57" w:rsidP="00F54DB2">
            <w:pPr>
              <w:keepNext/>
              <w:keepLines/>
              <w:spacing w:before="40" w:after="40"/>
              <w:ind w:left="113"/>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Remuneração de capitais próprios</w:t>
            </w:r>
          </w:p>
        </w:tc>
        <w:tc>
          <w:tcPr>
            <w:tcW w:w="639" w:type="dxa"/>
            <w:tcBorders>
              <w:top w:val="nil"/>
              <w:bottom w:val="nil"/>
            </w:tcBorders>
            <w:shd w:val="clear" w:color="auto" w:fill="auto"/>
            <w:vAlign w:val="center"/>
          </w:tcPr>
          <w:p w14:paraId="5A43417B" w14:textId="77777777" w:rsidR="00EC3B57" w:rsidRPr="00BF2AAF" w:rsidRDefault="00EC3B57" w:rsidP="00F54DB2">
            <w:pPr>
              <w:keepNext/>
              <w:keepLines/>
              <w:spacing w:before="40" w:after="40"/>
              <w:ind w:left="113"/>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pacing w:val="-2"/>
                <w:sz w:val="14"/>
                <w:szCs w:val="14"/>
                <w:lang w:eastAsia="pt-BR"/>
              </w:rPr>
            </w:pPr>
          </w:p>
        </w:tc>
        <w:tc>
          <w:tcPr>
            <w:tcW w:w="1204" w:type="dxa"/>
            <w:tcBorders>
              <w:top w:val="nil"/>
              <w:bottom w:val="nil"/>
            </w:tcBorders>
            <w:shd w:val="clear" w:color="auto" w:fill="auto"/>
            <w:vAlign w:val="bottom"/>
          </w:tcPr>
          <w:p w14:paraId="6133F52E" w14:textId="75414C2C" w:rsidR="00EC3B57" w:rsidRPr="00BF2AAF" w:rsidRDefault="00230CC5" w:rsidP="00F54DB2">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pacing w:val="-2"/>
                <w:sz w:val="14"/>
                <w:szCs w:val="14"/>
                <w:lang w:eastAsia="pt-BR"/>
              </w:rPr>
            </w:pPr>
            <w:r w:rsidRPr="00BF2AAF">
              <w:rPr>
                <w:rFonts w:ascii="Arial" w:eastAsia="Times New Roman" w:hAnsi="Arial" w:cs="Arial"/>
                <w:b/>
                <w:spacing w:val="-2"/>
                <w:sz w:val="14"/>
                <w:szCs w:val="14"/>
                <w:lang w:eastAsia="pt-BR"/>
              </w:rPr>
              <w:t>7.947.203</w:t>
            </w:r>
          </w:p>
        </w:tc>
        <w:tc>
          <w:tcPr>
            <w:tcW w:w="1408" w:type="dxa"/>
            <w:tcBorders>
              <w:top w:val="nil"/>
              <w:bottom w:val="nil"/>
            </w:tcBorders>
            <w:shd w:val="clear" w:color="auto" w:fill="auto"/>
            <w:vAlign w:val="bottom"/>
          </w:tcPr>
          <w:p w14:paraId="2151DC53" w14:textId="77777777" w:rsidR="00EC3B57" w:rsidRPr="00BF2AAF" w:rsidRDefault="00EC3B57" w:rsidP="00F54DB2">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pacing w:val="-2"/>
                <w:sz w:val="14"/>
                <w:szCs w:val="14"/>
                <w:lang w:eastAsia="pt-BR"/>
              </w:rPr>
            </w:pPr>
            <w:r w:rsidRPr="00BF2AAF">
              <w:rPr>
                <w:rFonts w:ascii="Arial" w:hAnsi="Arial" w:cs="Arial"/>
                <w:b/>
                <w:bCs/>
                <w:sz w:val="14"/>
                <w:szCs w:val="14"/>
              </w:rPr>
              <w:t>6.196.415</w:t>
            </w:r>
          </w:p>
        </w:tc>
        <w:tc>
          <w:tcPr>
            <w:tcW w:w="236" w:type="dxa"/>
            <w:tcBorders>
              <w:top w:val="nil"/>
              <w:bottom w:val="nil"/>
            </w:tcBorders>
            <w:shd w:val="clear" w:color="auto" w:fill="auto"/>
            <w:vAlign w:val="bottom"/>
          </w:tcPr>
          <w:p w14:paraId="5C7E243B" w14:textId="77777777" w:rsidR="00EC3B57" w:rsidRPr="00BF2AAF" w:rsidRDefault="00EC3B57" w:rsidP="00F54DB2">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pacing w:val="-2"/>
                <w:sz w:val="14"/>
                <w:szCs w:val="14"/>
                <w:lang w:eastAsia="pt-BR"/>
              </w:rPr>
            </w:pPr>
          </w:p>
        </w:tc>
        <w:tc>
          <w:tcPr>
            <w:tcW w:w="1191" w:type="dxa"/>
            <w:tcBorders>
              <w:top w:val="nil"/>
              <w:bottom w:val="nil"/>
            </w:tcBorders>
            <w:shd w:val="clear" w:color="auto" w:fill="auto"/>
            <w:vAlign w:val="bottom"/>
          </w:tcPr>
          <w:p w14:paraId="6E40E198" w14:textId="052ECEE1" w:rsidR="00EC3B57" w:rsidRPr="00BF2AAF" w:rsidRDefault="00230CC5" w:rsidP="00F54DB2">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pacing w:val="-2"/>
                <w:sz w:val="14"/>
                <w:szCs w:val="14"/>
                <w:lang w:eastAsia="pt-BR"/>
              </w:rPr>
            </w:pPr>
            <w:r w:rsidRPr="00BF2AAF">
              <w:rPr>
                <w:rFonts w:ascii="Arial" w:eastAsia="Times New Roman" w:hAnsi="Arial" w:cs="Arial"/>
                <w:b/>
                <w:spacing w:val="-2"/>
                <w:sz w:val="14"/>
                <w:szCs w:val="14"/>
                <w:lang w:eastAsia="pt-BR"/>
              </w:rPr>
              <w:t>7.947.203</w:t>
            </w:r>
          </w:p>
        </w:tc>
        <w:tc>
          <w:tcPr>
            <w:tcW w:w="1418" w:type="dxa"/>
            <w:tcBorders>
              <w:top w:val="nil"/>
              <w:bottom w:val="nil"/>
            </w:tcBorders>
            <w:shd w:val="clear" w:color="auto" w:fill="auto"/>
            <w:vAlign w:val="bottom"/>
          </w:tcPr>
          <w:p w14:paraId="4A1B6F37" w14:textId="77777777" w:rsidR="00EC3B57" w:rsidRPr="00BF2AAF" w:rsidRDefault="00EC3B57" w:rsidP="00F54DB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hAnsi="Arial" w:cs="Arial"/>
                <w:b/>
                <w:bCs/>
                <w:color w:val="000000"/>
                <w:sz w:val="14"/>
                <w:szCs w:val="14"/>
              </w:rPr>
            </w:pPr>
            <w:r w:rsidRPr="00BF2AAF">
              <w:rPr>
                <w:rFonts w:ascii="Arial" w:hAnsi="Arial" w:cs="Arial"/>
                <w:b/>
                <w:bCs/>
                <w:color w:val="000000"/>
                <w:sz w:val="14"/>
                <w:szCs w:val="14"/>
              </w:rPr>
              <w:t>6.196.415</w:t>
            </w:r>
          </w:p>
        </w:tc>
      </w:tr>
      <w:tr w:rsidR="00EC3B57" w:rsidRPr="00BF2AAF" w14:paraId="1DD712DF" w14:textId="77777777" w:rsidTr="005E4949">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544" w:type="dxa"/>
            <w:tcBorders>
              <w:top w:val="nil"/>
              <w:bottom w:val="nil"/>
            </w:tcBorders>
            <w:shd w:val="clear" w:color="auto" w:fill="auto"/>
            <w:vAlign w:val="center"/>
          </w:tcPr>
          <w:p w14:paraId="56F0329D" w14:textId="77777777" w:rsidR="00EC3B57" w:rsidRPr="00BF2AAF" w:rsidRDefault="00EC3B57" w:rsidP="00F54DB2">
            <w:pPr>
              <w:keepNext/>
              <w:keepLines/>
              <w:spacing w:before="40" w:after="40"/>
              <w:ind w:left="113" w:firstLine="61"/>
              <w:rPr>
                <w:rFonts w:ascii="Arial" w:eastAsia="Times New Roman" w:hAnsi="Arial" w:cs="Arial"/>
                <w:b w:val="0"/>
                <w:bCs w:val="0"/>
                <w:spacing w:val="-2"/>
                <w:sz w:val="14"/>
                <w:szCs w:val="14"/>
                <w:lang w:eastAsia="pt-BR"/>
              </w:rPr>
            </w:pPr>
            <w:r w:rsidRPr="00BF2AAF">
              <w:rPr>
                <w:rFonts w:ascii="Arial" w:eastAsia="Times New Roman" w:hAnsi="Arial" w:cs="Arial"/>
                <w:b w:val="0"/>
                <w:bCs w:val="0"/>
                <w:spacing w:val="-2"/>
                <w:sz w:val="14"/>
                <w:szCs w:val="14"/>
                <w:lang w:eastAsia="pt-BR"/>
              </w:rPr>
              <w:t>Dividendos</w:t>
            </w:r>
          </w:p>
        </w:tc>
        <w:tc>
          <w:tcPr>
            <w:tcW w:w="639" w:type="dxa"/>
            <w:tcBorders>
              <w:top w:val="nil"/>
              <w:bottom w:val="nil"/>
            </w:tcBorders>
            <w:shd w:val="clear" w:color="auto" w:fill="auto"/>
            <w:vAlign w:val="center"/>
          </w:tcPr>
          <w:p w14:paraId="57D28853" w14:textId="77777777" w:rsidR="00EC3B57" w:rsidRPr="00BF2AAF" w:rsidRDefault="00EC3B57" w:rsidP="00F54DB2">
            <w:pPr>
              <w:keepNext/>
              <w:keepLines/>
              <w:spacing w:before="40" w:after="40"/>
              <w:ind w:left="113" w:firstLine="61"/>
              <w:jc w:val="center"/>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p>
        </w:tc>
        <w:tc>
          <w:tcPr>
            <w:tcW w:w="1204" w:type="dxa"/>
            <w:tcBorders>
              <w:top w:val="nil"/>
              <w:bottom w:val="nil"/>
            </w:tcBorders>
            <w:shd w:val="clear" w:color="auto" w:fill="auto"/>
            <w:vAlign w:val="bottom"/>
          </w:tcPr>
          <w:p w14:paraId="42C4C972" w14:textId="65142AD2" w:rsidR="00EC3B57" w:rsidRPr="00BF2AAF" w:rsidRDefault="00230CC5" w:rsidP="00F54DB2">
            <w:pPr>
              <w:keepNext/>
              <w:keepLines/>
              <w:spacing w:before="40" w:after="40"/>
              <w:ind w:left="113" w:firstLine="61"/>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5.665.000</w:t>
            </w:r>
          </w:p>
        </w:tc>
        <w:tc>
          <w:tcPr>
            <w:tcW w:w="1408" w:type="dxa"/>
            <w:tcBorders>
              <w:top w:val="nil"/>
              <w:bottom w:val="nil"/>
            </w:tcBorders>
            <w:shd w:val="clear" w:color="auto" w:fill="auto"/>
            <w:vAlign w:val="bottom"/>
          </w:tcPr>
          <w:p w14:paraId="1270E678" w14:textId="77777777" w:rsidR="00EC3B57" w:rsidRPr="00BF2AAF" w:rsidRDefault="00EC3B57" w:rsidP="00F54DB2">
            <w:pPr>
              <w:keepNext/>
              <w:keepLines/>
              <w:spacing w:before="40" w:after="40"/>
              <w:ind w:left="113" w:firstLine="61"/>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BF2AAF">
              <w:rPr>
                <w:rFonts w:ascii="Arial" w:hAnsi="Arial" w:cs="Arial"/>
                <w:sz w:val="14"/>
                <w:szCs w:val="14"/>
              </w:rPr>
              <w:t>5.742.342</w:t>
            </w:r>
          </w:p>
        </w:tc>
        <w:tc>
          <w:tcPr>
            <w:tcW w:w="236" w:type="dxa"/>
            <w:tcBorders>
              <w:top w:val="nil"/>
              <w:bottom w:val="nil"/>
            </w:tcBorders>
            <w:shd w:val="clear" w:color="auto" w:fill="auto"/>
            <w:vAlign w:val="center"/>
          </w:tcPr>
          <w:p w14:paraId="10464B16" w14:textId="77777777" w:rsidR="00EC3B57" w:rsidRPr="00BF2AAF" w:rsidRDefault="00EC3B57" w:rsidP="00F54DB2">
            <w:pPr>
              <w:keepNext/>
              <w:keepLines/>
              <w:spacing w:before="40" w:after="40"/>
              <w:ind w:left="113" w:firstLine="61"/>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p>
        </w:tc>
        <w:tc>
          <w:tcPr>
            <w:tcW w:w="1191" w:type="dxa"/>
            <w:tcBorders>
              <w:top w:val="nil"/>
              <w:bottom w:val="nil"/>
            </w:tcBorders>
            <w:shd w:val="clear" w:color="auto" w:fill="auto"/>
            <w:vAlign w:val="bottom"/>
          </w:tcPr>
          <w:p w14:paraId="73BB3506" w14:textId="6FC34D80" w:rsidR="00EC3B57" w:rsidRPr="00BF2AAF" w:rsidRDefault="00230CC5" w:rsidP="00F54DB2">
            <w:pPr>
              <w:keepNext/>
              <w:keepLines/>
              <w:spacing w:before="40" w:after="40"/>
              <w:ind w:left="113" w:firstLine="61"/>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5.665.000</w:t>
            </w:r>
          </w:p>
        </w:tc>
        <w:tc>
          <w:tcPr>
            <w:tcW w:w="1418" w:type="dxa"/>
            <w:tcBorders>
              <w:top w:val="nil"/>
              <w:bottom w:val="nil"/>
            </w:tcBorders>
            <w:shd w:val="clear" w:color="auto" w:fill="auto"/>
            <w:vAlign w:val="bottom"/>
          </w:tcPr>
          <w:p w14:paraId="6FEE238F" w14:textId="77777777" w:rsidR="00EC3B57" w:rsidRPr="00BF2AAF" w:rsidRDefault="00EC3B57" w:rsidP="00F54DB2">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BF2AAF">
              <w:rPr>
                <w:rFonts w:ascii="Arial" w:hAnsi="Arial" w:cs="Arial"/>
                <w:color w:val="000000"/>
                <w:sz w:val="14"/>
                <w:szCs w:val="14"/>
              </w:rPr>
              <w:t>5.742.342</w:t>
            </w:r>
          </w:p>
        </w:tc>
      </w:tr>
      <w:tr w:rsidR="00EC3B57" w:rsidRPr="00BF2AAF" w14:paraId="76668792" w14:textId="77777777" w:rsidTr="005E4949">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544" w:type="dxa"/>
            <w:tcBorders>
              <w:top w:val="nil"/>
              <w:bottom w:val="single" w:sz="2" w:space="0" w:color="1F3864" w:themeColor="accent1" w:themeShade="80"/>
            </w:tcBorders>
            <w:shd w:val="clear" w:color="auto" w:fill="auto"/>
            <w:vAlign w:val="center"/>
          </w:tcPr>
          <w:p w14:paraId="5EFBBA78" w14:textId="77777777" w:rsidR="00EC3B57" w:rsidRPr="00BF2AAF" w:rsidRDefault="00EC3B57" w:rsidP="00F54DB2">
            <w:pPr>
              <w:keepNext/>
              <w:keepLines/>
              <w:spacing w:before="40" w:after="40"/>
              <w:ind w:left="113" w:firstLine="61"/>
              <w:rPr>
                <w:rFonts w:ascii="Arial" w:eastAsia="Times New Roman" w:hAnsi="Arial" w:cs="Arial"/>
                <w:b w:val="0"/>
                <w:bCs w:val="0"/>
                <w:spacing w:val="-2"/>
                <w:sz w:val="14"/>
                <w:szCs w:val="14"/>
                <w:lang w:eastAsia="pt-BR"/>
              </w:rPr>
            </w:pPr>
            <w:r w:rsidRPr="00BF2AAF">
              <w:rPr>
                <w:rFonts w:ascii="Arial" w:eastAsia="Times New Roman" w:hAnsi="Arial" w:cs="Arial"/>
                <w:b w:val="0"/>
                <w:bCs w:val="0"/>
                <w:spacing w:val="-2"/>
                <w:sz w:val="14"/>
                <w:szCs w:val="14"/>
                <w:lang w:eastAsia="pt-BR"/>
              </w:rPr>
              <w:t>Lucros retidos do exercício</w:t>
            </w:r>
          </w:p>
        </w:tc>
        <w:tc>
          <w:tcPr>
            <w:tcW w:w="639" w:type="dxa"/>
            <w:tcBorders>
              <w:top w:val="nil"/>
              <w:bottom w:val="single" w:sz="2" w:space="0" w:color="1F3864" w:themeColor="accent1" w:themeShade="80"/>
            </w:tcBorders>
            <w:shd w:val="clear" w:color="auto" w:fill="auto"/>
            <w:vAlign w:val="center"/>
          </w:tcPr>
          <w:p w14:paraId="7A2D760A" w14:textId="77777777" w:rsidR="00EC3B57" w:rsidRPr="00BF2AAF" w:rsidRDefault="00EC3B57" w:rsidP="00F54DB2">
            <w:pPr>
              <w:keepNext/>
              <w:keepLines/>
              <w:spacing w:before="40" w:after="40"/>
              <w:ind w:left="113" w:firstLine="61"/>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p>
        </w:tc>
        <w:tc>
          <w:tcPr>
            <w:tcW w:w="1204" w:type="dxa"/>
            <w:tcBorders>
              <w:top w:val="nil"/>
              <w:bottom w:val="single" w:sz="2" w:space="0" w:color="1F3864" w:themeColor="accent1" w:themeShade="80"/>
            </w:tcBorders>
            <w:shd w:val="clear" w:color="auto" w:fill="auto"/>
            <w:vAlign w:val="bottom"/>
          </w:tcPr>
          <w:p w14:paraId="3D1665C7" w14:textId="51BB976D" w:rsidR="00EC3B57" w:rsidRPr="00BF2AAF" w:rsidRDefault="00230CC5" w:rsidP="00F54DB2">
            <w:pPr>
              <w:keepNext/>
              <w:keepLines/>
              <w:spacing w:before="40" w:after="40"/>
              <w:ind w:left="113" w:firstLine="61"/>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2.282.203</w:t>
            </w:r>
          </w:p>
        </w:tc>
        <w:tc>
          <w:tcPr>
            <w:tcW w:w="1408" w:type="dxa"/>
            <w:tcBorders>
              <w:top w:val="nil"/>
              <w:bottom w:val="single" w:sz="2" w:space="0" w:color="1F3864" w:themeColor="accent1" w:themeShade="80"/>
            </w:tcBorders>
            <w:shd w:val="clear" w:color="auto" w:fill="auto"/>
            <w:vAlign w:val="bottom"/>
          </w:tcPr>
          <w:p w14:paraId="1F4B5EC8" w14:textId="77777777" w:rsidR="00EC3B57" w:rsidRPr="00BF2AAF" w:rsidRDefault="00EC3B57" w:rsidP="00F54DB2">
            <w:pPr>
              <w:keepNext/>
              <w:keepLines/>
              <w:spacing w:before="40" w:after="40"/>
              <w:ind w:left="113" w:firstLine="61"/>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BF2AAF">
              <w:rPr>
                <w:rFonts w:ascii="Arial" w:hAnsi="Arial" w:cs="Arial"/>
                <w:sz w:val="14"/>
                <w:szCs w:val="14"/>
              </w:rPr>
              <w:t>454.073</w:t>
            </w:r>
          </w:p>
        </w:tc>
        <w:tc>
          <w:tcPr>
            <w:tcW w:w="236" w:type="dxa"/>
            <w:tcBorders>
              <w:top w:val="nil"/>
              <w:bottom w:val="single" w:sz="2" w:space="0" w:color="1F3864" w:themeColor="accent1" w:themeShade="80"/>
            </w:tcBorders>
            <w:shd w:val="clear" w:color="auto" w:fill="auto"/>
            <w:vAlign w:val="center"/>
          </w:tcPr>
          <w:p w14:paraId="297FF02E" w14:textId="77777777" w:rsidR="00EC3B57" w:rsidRPr="00BF2AAF" w:rsidRDefault="00EC3B57" w:rsidP="00F54DB2">
            <w:pPr>
              <w:keepNext/>
              <w:keepLines/>
              <w:spacing w:before="40" w:after="40"/>
              <w:ind w:left="113" w:firstLine="61"/>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p>
        </w:tc>
        <w:tc>
          <w:tcPr>
            <w:tcW w:w="1191" w:type="dxa"/>
            <w:tcBorders>
              <w:top w:val="nil"/>
              <w:bottom w:val="single" w:sz="2" w:space="0" w:color="1F3864" w:themeColor="accent1" w:themeShade="80"/>
            </w:tcBorders>
            <w:shd w:val="clear" w:color="auto" w:fill="auto"/>
            <w:vAlign w:val="bottom"/>
          </w:tcPr>
          <w:p w14:paraId="2C2DE02A" w14:textId="519ED372" w:rsidR="00EC3B57" w:rsidRPr="00BF2AAF" w:rsidRDefault="00230CC5" w:rsidP="00F54DB2">
            <w:pPr>
              <w:keepNext/>
              <w:keepLines/>
              <w:spacing w:before="40" w:after="40"/>
              <w:ind w:left="113" w:firstLine="61"/>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2.28</w:t>
            </w:r>
            <w:r w:rsidR="002E1A98" w:rsidRPr="00BF2AAF">
              <w:rPr>
                <w:rFonts w:ascii="Arial" w:eastAsia="Times New Roman" w:hAnsi="Arial" w:cs="Arial"/>
                <w:spacing w:val="-2"/>
                <w:sz w:val="14"/>
                <w:szCs w:val="14"/>
                <w:lang w:eastAsia="pt-BR"/>
              </w:rPr>
              <w:t>2</w:t>
            </w:r>
            <w:r w:rsidRPr="00BF2AAF">
              <w:rPr>
                <w:rFonts w:ascii="Arial" w:eastAsia="Times New Roman" w:hAnsi="Arial" w:cs="Arial"/>
                <w:spacing w:val="-2"/>
                <w:sz w:val="14"/>
                <w:szCs w:val="14"/>
                <w:lang w:eastAsia="pt-BR"/>
              </w:rPr>
              <w:t>.203</w:t>
            </w:r>
          </w:p>
        </w:tc>
        <w:tc>
          <w:tcPr>
            <w:tcW w:w="1418" w:type="dxa"/>
            <w:tcBorders>
              <w:top w:val="nil"/>
              <w:bottom w:val="single" w:sz="2" w:space="0" w:color="1F3864" w:themeColor="accent1" w:themeShade="80"/>
            </w:tcBorders>
            <w:shd w:val="clear" w:color="auto" w:fill="auto"/>
            <w:vAlign w:val="bottom"/>
          </w:tcPr>
          <w:p w14:paraId="76FD81B9" w14:textId="77777777" w:rsidR="00EC3B57" w:rsidRPr="00BF2AAF" w:rsidRDefault="00EC3B57" w:rsidP="00F54DB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hAnsi="Arial" w:cs="Arial"/>
                <w:color w:val="000000"/>
                <w:sz w:val="14"/>
                <w:szCs w:val="14"/>
              </w:rPr>
            </w:pPr>
            <w:r w:rsidRPr="00BF2AAF">
              <w:rPr>
                <w:rFonts w:ascii="Arial" w:hAnsi="Arial" w:cs="Arial"/>
                <w:color w:val="000000"/>
                <w:sz w:val="14"/>
                <w:szCs w:val="14"/>
              </w:rPr>
              <w:t>454.073</w:t>
            </w:r>
          </w:p>
        </w:tc>
      </w:tr>
    </w:tbl>
    <w:p w14:paraId="116BFD4E" w14:textId="35CC7BB2" w:rsidR="006E7795" w:rsidRPr="00BF2AAF" w:rsidRDefault="007B76FF" w:rsidP="000E03DF">
      <w:pPr>
        <w:spacing w:after="160" w:line="259" w:lineRule="auto"/>
        <w:jc w:val="both"/>
        <w:rPr>
          <w:rFonts w:ascii="Arial" w:hAnsi="Arial" w:cs="Arial"/>
          <w:sz w:val="20"/>
          <w:szCs w:val="20"/>
        </w:rPr>
      </w:pPr>
      <w:r w:rsidRPr="00BF2AAF">
        <w:rPr>
          <w:rFonts w:ascii="Arial" w:eastAsiaTheme="minorHAnsi" w:hAnsi="Arial" w:cs="Arial"/>
          <w:sz w:val="14"/>
          <w:szCs w:val="14"/>
        </w:rPr>
        <w:t>As notas explicativas são parte integrante das demonstrações contábeis</w:t>
      </w:r>
      <w:r w:rsidR="00EC3B57" w:rsidRPr="00BF2AAF">
        <w:rPr>
          <w:rFonts w:ascii="Arial" w:eastAsiaTheme="minorHAnsi" w:hAnsi="Arial" w:cs="Arial"/>
          <w:sz w:val="14"/>
          <w:szCs w:val="14"/>
        </w:rPr>
        <w:t>.</w:t>
      </w:r>
      <w:r w:rsidRPr="00BF2AAF">
        <w:rPr>
          <w:rFonts w:ascii="Arial" w:eastAsiaTheme="minorHAnsi" w:hAnsi="Arial" w:cs="Arial"/>
          <w:sz w:val="14"/>
          <w:szCs w:val="14"/>
        </w:rPr>
        <w:t xml:space="preserve"> As reapresentações </w:t>
      </w:r>
      <w:r w:rsidRPr="00BF2AAF">
        <w:rPr>
          <w:rFonts w:ascii="Arial" w:hAnsi="Arial" w:cs="Arial"/>
          <w:sz w:val="14"/>
          <w:szCs w:val="14"/>
        </w:rPr>
        <w:t xml:space="preserve">(aplicações retrospectivas) </w:t>
      </w:r>
      <w:r w:rsidRPr="00BF2AAF">
        <w:rPr>
          <w:rFonts w:ascii="Arial" w:eastAsiaTheme="minorHAnsi" w:hAnsi="Arial" w:cs="Arial"/>
          <w:sz w:val="14"/>
          <w:szCs w:val="14"/>
        </w:rPr>
        <w:t>referem-se, principalmente, à adoção do CPC 50 [IFRS 17] – Contratos de Seguro e CPC 48 [IFRS 9] – Instrumentos Financeiros, cujos efeitos estão detalhados na nota explicativa 03 - Apresentação das Demonstrações Contábeis.</w:t>
      </w:r>
      <w:bookmarkEnd w:id="31"/>
      <w:r w:rsidR="006E7795" w:rsidRPr="00BF2AAF">
        <w:rPr>
          <w:rFonts w:ascii="Arial" w:hAnsi="Arial" w:cs="Arial"/>
          <w:sz w:val="20"/>
          <w:szCs w:val="20"/>
        </w:rPr>
        <w:br w:type="page"/>
      </w:r>
    </w:p>
    <w:p w14:paraId="748B7E09" w14:textId="46487416" w:rsidR="007D4AB0" w:rsidRPr="00BF2AAF" w:rsidRDefault="007D4AB0" w:rsidP="007D4AB0">
      <w:pPr>
        <w:pStyle w:val="Ttulo1"/>
        <w:spacing w:line="259" w:lineRule="auto"/>
        <w:jc w:val="both"/>
        <w:rPr>
          <w:rFonts w:ascii="Arial" w:hAnsi="Arial" w:cs="Arial"/>
          <w:b/>
          <w:color w:val="1F3864" w:themeColor="accent1" w:themeShade="80"/>
          <w:sz w:val="20"/>
          <w:szCs w:val="20"/>
        </w:rPr>
      </w:pPr>
      <w:bookmarkStart w:id="32" w:name="_Toc157702396"/>
      <w:r w:rsidRPr="00BF2AAF">
        <w:rPr>
          <w:rFonts w:ascii="Arial" w:hAnsi="Arial" w:cs="Arial"/>
          <w:b/>
          <w:color w:val="1F3864" w:themeColor="accent1" w:themeShade="80"/>
          <w:sz w:val="20"/>
          <w:szCs w:val="20"/>
        </w:rPr>
        <w:lastRenderedPageBreak/>
        <w:t>NOTAS EXPLICATIVAS ÀS DEMONSTRAÇÕES CONTÁBEIS</w:t>
      </w:r>
      <w:bookmarkEnd w:id="32"/>
    </w:p>
    <w:p w14:paraId="56462502" w14:textId="77777777" w:rsidR="007D4AB0" w:rsidRPr="00BF2AAF" w:rsidRDefault="007D4AB0" w:rsidP="00953CC6">
      <w:pPr>
        <w:pStyle w:val="Ttulo1"/>
        <w:rPr>
          <w:rFonts w:ascii="Arial" w:hAnsi="Arial" w:cs="Arial"/>
          <w:b/>
          <w:color w:val="1F3864" w:themeColor="accent1" w:themeShade="80"/>
          <w:sz w:val="20"/>
          <w:szCs w:val="20"/>
        </w:rPr>
      </w:pPr>
      <w:bookmarkStart w:id="33" w:name="_Toc157702397"/>
      <w:bookmarkStart w:id="34" w:name="_Hlk148691391"/>
      <w:bookmarkStart w:id="35" w:name="OLE_LINK1"/>
      <w:r w:rsidRPr="00BF2AAF">
        <w:rPr>
          <w:rFonts w:ascii="Arial" w:hAnsi="Arial" w:cs="Arial"/>
          <w:b/>
          <w:color w:val="1F3864" w:themeColor="accent1" w:themeShade="80"/>
          <w:sz w:val="20"/>
          <w:szCs w:val="20"/>
        </w:rPr>
        <w:t>1 – CONTEXTO OPERACIONAL</w:t>
      </w:r>
      <w:bookmarkEnd w:id="33"/>
    </w:p>
    <w:p w14:paraId="5C06A9D9" w14:textId="77777777" w:rsidR="00953CC6" w:rsidRPr="00BF2AAF" w:rsidRDefault="00953CC6" w:rsidP="00953CC6">
      <w:pPr>
        <w:pStyle w:val="05-Textonormal"/>
        <w:rPr>
          <w:rFonts w:cs="Arial"/>
        </w:rPr>
      </w:pPr>
      <w:r w:rsidRPr="00BF2AAF">
        <w:rPr>
          <w:rFonts w:cs="Arial"/>
        </w:rPr>
        <w:t>A BB Seguridade Participações S.A. (“BB Seguridade” ou “Companhia”) é uma empresa de participações (</w:t>
      </w:r>
      <w:r w:rsidRPr="00BF2AAF">
        <w:rPr>
          <w:rFonts w:cs="Arial"/>
          <w:i/>
          <w:iCs/>
        </w:rPr>
        <w:t>holding</w:t>
      </w:r>
      <w:r w:rsidRPr="00BF2AAF">
        <w:rPr>
          <w:rFonts w:cs="Arial"/>
        </w:rPr>
        <w:t>) controlada pelo Banco do Brasil S.A., constituída em 20 de dezembro de 2012, e que atua em negócios de seguridade. É uma sociedade anônima de capital aberto e tem suas ações negociadas no segmento Novo Mercado da B3 S.A. - Brasil, Bolsa, Balcão, sob o código “BBSE3”, e seus ADRs (</w:t>
      </w:r>
      <w:r w:rsidRPr="00BF2AAF">
        <w:rPr>
          <w:rFonts w:cs="Arial"/>
          <w:i/>
        </w:rPr>
        <w:t>American Depositary Receipts</w:t>
      </w:r>
      <w:r w:rsidRPr="00BF2AAF">
        <w:rPr>
          <w:rFonts w:cs="Arial"/>
        </w:rPr>
        <w:t>) no mercado de balcão dos Estados Unidos da América (</w:t>
      </w:r>
      <w:r w:rsidRPr="00BF2AAF">
        <w:rPr>
          <w:rFonts w:cs="Arial"/>
          <w:i/>
        </w:rPr>
        <w:t>Over-the-Counter</w:t>
      </w:r>
      <w:r w:rsidRPr="00BF2AAF">
        <w:rPr>
          <w:rFonts w:cs="Arial"/>
        </w:rPr>
        <w:t>) sob o código “BBSEY”.</w:t>
      </w:r>
    </w:p>
    <w:p w14:paraId="06AEC7CC" w14:textId="77777777" w:rsidR="00953CC6" w:rsidRPr="00BF2AAF" w:rsidRDefault="00953CC6" w:rsidP="00953CC6">
      <w:pPr>
        <w:pStyle w:val="05-Textonormal"/>
        <w:rPr>
          <w:rFonts w:cs="Arial"/>
        </w:rPr>
      </w:pPr>
      <w:r w:rsidRPr="00BF2AAF">
        <w:rPr>
          <w:rFonts w:cs="Arial"/>
        </w:rPr>
        <w:t>Está inscrita no CNPJ sob o nº 17.344.597/0001-94 e sediada no Setor de Autarquias Norte, Quadra 05, Lote B, Torre Sul, 3º Andar, Edifício Banco do Brasil, Asa Norte, Brasília, Distrito Federal, Brasil.</w:t>
      </w:r>
    </w:p>
    <w:p w14:paraId="7A33880A" w14:textId="77777777" w:rsidR="00953CC6" w:rsidRPr="00BF2AAF" w:rsidRDefault="00953CC6" w:rsidP="00953CC6">
      <w:pPr>
        <w:pStyle w:val="05-Textonormal"/>
        <w:rPr>
          <w:rFonts w:cs="Arial"/>
        </w:rPr>
      </w:pPr>
      <w:r w:rsidRPr="00BF2AAF">
        <w:rPr>
          <w:rFonts w:cs="Arial"/>
        </w:rPr>
        <w:t>Tem por objeto social participar em sociedades seguradoras, de capitalização, entidades abertas de previdência complementar e planos privados de assistência à saúde, bem como em outras sociedades cujo objeto social seja a corretagem e a viabilização de negócios envolvendo empresas de seguros dos ramos elementares, de vida, saúde, capitalização, previdência e administração de bens.</w:t>
      </w:r>
    </w:p>
    <w:p w14:paraId="25F6EAE9" w14:textId="77777777" w:rsidR="00953CC6" w:rsidRPr="00BF2AAF" w:rsidRDefault="00953CC6" w:rsidP="00953CC6">
      <w:pPr>
        <w:pStyle w:val="05-Textonormal"/>
        <w:rPr>
          <w:rFonts w:cs="Arial"/>
        </w:rPr>
      </w:pPr>
      <w:r w:rsidRPr="00BF2AAF">
        <w:rPr>
          <w:rFonts w:cs="Arial"/>
        </w:rPr>
        <w:t>A BB Seguridade possui, dentre suas participações societárias, duas subsidiárias integrais, BB Seguros Participações S.A. (“BB Seguros”) e BB Corretora de Seguros e Administradora de Bens S.A. (“BB Corretora”), estrutura societária que forma o Grupo BB Seguridade (“Grupo”).</w:t>
      </w:r>
    </w:p>
    <w:p w14:paraId="0C9EA91D" w14:textId="77777777" w:rsidR="00953CC6" w:rsidRPr="00BF2AAF" w:rsidRDefault="00953CC6" w:rsidP="00953CC6">
      <w:pPr>
        <w:pStyle w:val="05-Textonormal"/>
        <w:rPr>
          <w:rFonts w:cs="Arial"/>
        </w:rPr>
      </w:pPr>
      <w:bookmarkStart w:id="36" w:name="_Hlk148691482"/>
      <w:r w:rsidRPr="00BF2AAF">
        <w:rPr>
          <w:rFonts w:cs="Arial"/>
        </w:rPr>
        <w:t xml:space="preserve">Tais participações estão, atualmente, organizadas em dois segmentos: negócios de risco e de acumulação, que operam produtos de seguros, de previdência aberta, de capitalização e de planos de assistência odontológica por meio da </w:t>
      </w:r>
      <w:r w:rsidRPr="00BF2AAF">
        <w:rPr>
          <w:rFonts w:cs="Arial"/>
        </w:rPr>
        <w:br/>
        <w:t>BB Seguros com parceiros privados; e negócios de distribuição, que comercializam seguros, previdência aberta, títulos de capitalização e planos privados de assistência odontológica, por meio da BB Corretora, além de investida que atua na distribuição de produtos de seguridade por meio de canais digitais.</w:t>
      </w:r>
    </w:p>
    <w:p w14:paraId="3DCA876A" w14:textId="77777777" w:rsidR="00953CC6" w:rsidRPr="00BF2AAF" w:rsidRDefault="00953CC6" w:rsidP="00953CC6">
      <w:pPr>
        <w:pStyle w:val="05-Textonormal"/>
        <w:rPr>
          <w:rFonts w:cs="Arial"/>
        </w:rPr>
      </w:pPr>
      <w:r w:rsidRPr="00BF2AAF">
        <w:rPr>
          <w:rFonts w:cs="Arial"/>
        </w:rPr>
        <w:t>Nos negócios de risco e de acumulação, o Grupo atua por meio de participações nas empresas BB MAPFRE, Brasilprev, Brasilcap e Brasildental, investidas diretas da BB Seguros, e indiretamente nas empresas Brasilseg e Aliança do Brasil Seguros, controladas da BB MAPFRE. Já nos negócios de distribuição, atua por intermédio da BB Corretora que detém participação na investida Ciclic.</w:t>
      </w:r>
    </w:p>
    <w:p w14:paraId="1DB9CB18" w14:textId="77777777" w:rsidR="00953CC6" w:rsidRPr="00BF2AAF" w:rsidRDefault="00953CC6" w:rsidP="00953CC6">
      <w:pPr>
        <w:pStyle w:val="05-Textonormal"/>
        <w:rPr>
          <w:rFonts w:cs="Arial"/>
        </w:rPr>
      </w:pPr>
      <w:r w:rsidRPr="00BF2AAF">
        <w:rPr>
          <w:rFonts w:cs="Arial"/>
        </w:rPr>
        <w:t>Apresentamos, abaixo, a estrutura societária da Companhia:</w:t>
      </w:r>
    </w:p>
    <w:bookmarkEnd w:id="34"/>
    <w:bookmarkEnd w:id="36"/>
    <w:p w14:paraId="7BB12C89" w14:textId="77777777" w:rsidR="00953CC6" w:rsidRPr="00BF2AAF" w:rsidRDefault="00171200" w:rsidP="00953CC6">
      <w:pPr>
        <w:pStyle w:val="05-Textonormal"/>
        <w:rPr>
          <w:rFonts w:cs="Arial"/>
        </w:rPr>
      </w:pPr>
      <w:r w:rsidRPr="00BF2AAF">
        <w:rPr>
          <w:rFonts w:cs="Arial"/>
          <w:noProof/>
        </w:rPr>
        <w:drawing>
          <wp:inline distT="0" distB="0" distL="0" distR="0" wp14:anchorId="3BE29C3B" wp14:editId="7F906031">
            <wp:extent cx="6120130" cy="3695700"/>
            <wp:effectExtent l="0" t="0" r="0" b="0"/>
            <wp:docPr id="13" name="Imagem 13" descr="Diagrama&#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m 13" descr="Diagrama&#10;&#10;Descrição gerada automaticamente"/>
                    <pic:cNvPicPr/>
                  </pic:nvPicPr>
                  <pic:blipFill>
                    <a:blip r:embed="rId24"/>
                    <a:stretch>
                      <a:fillRect/>
                    </a:stretch>
                  </pic:blipFill>
                  <pic:spPr>
                    <a:xfrm>
                      <a:off x="0" y="0"/>
                      <a:ext cx="6120130" cy="3695700"/>
                    </a:xfrm>
                    <a:prstGeom prst="rect">
                      <a:avLst/>
                    </a:prstGeom>
                  </pic:spPr>
                </pic:pic>
              </a:graphicData>
            </a:graphic>
          </wp:inline>
        </w:drawing>
      </w:r>
    </w:p>
    <w:p w14:paraId="57067549" w14:textId="77777777" w:rsidR="00953CC6" w:rsidRPr="00BF2AAF" w:rsidRDefault="00953CC6" w:rsidP="00953CC6">
      <w:pPr>
        <w:pStyle w:val="05-Textonormal"/>
        <w:rPr>
          <w:rFonts w:cs="Arial"/>
        </w:rPr>
      </w:pPr>
      <w:r w:rsidRPr="00BF2AAF">
        <w:rPr>
          <w:rFonts w:cs="Arial"/>
        </w:rPr>
        <w:t>A BB MAPFRE possui participação direta nas empresas Brasilseg Companhia de Seguros e Aliança do Brasil Seguros S.A. e indireta na empresa Broto S.A. (investida da Brasilseg).</w:t>
      </w:r>
    </w:p>
    <w:p w14:paraId="2DCE528E" w14:textId="77777777" w:rsidR="00171200" w:rsidRPr="00BF2AAF" w:rsidRDefault="00171200" w:rsidP="00171200">
      <w:pPr>
        <w:pStyle w:val="05-Textonormal"/>
        <w:rPr>
          <w:rFonts w:cs="Arial"/>
          <w:highlight w:val="yellow"/>
        </w:rPr>
      </w:pPr>
      <w:r w:rsidRPr="00BF2AAF">
        <w:rPr>
          <w:rFonts w:cs="Arial"/>
          <w:highlight w:val="yellow"/>
        </w:rPr>
        <w:br w:type="page"/>
      </w:r>
    </w:p>
    <w:p w14:paraId="5F41CDAD" w14:textId="77777777" w:rsidR="00171200" w:rsidRPr="00BF2AAF" w:rsidRDefault="00171200" w:rsidP="00171200">
      <w:pPr>
        <w:pStyle w:val="05-Textonormal"/>
        <w:rPr>
          <w:rFonts w:cs="Arial"/>
        </w:rPr>
      </w:pPr>
      <w:r w:rsidRPr="00BF2AAF">
        <w:rPr>
          <w:rFonts w:cs="Arial"/>
        </w:rPr>
        <w:lastRenderedPageBreak/>
        <w:t>Conforme Fato Relevante divulgado no dia 26 de dezembro de 2023, a BB Seguridade comunicou que o Sr. Ullisses Christian Silva Assis apresentou, naquela data, carta de renúncia aos cargos de Diretor-Presidente e de Membro do Conselho de Administração da Companhia, para buscar novos desafios profissionais.</w:t>
      </w:r>
    </w:p>
    <w:p w14:paraId="7A7C599C" w14:textId="77777777" w:rsidR="00F677AC" w:rsidRPr="00BF2AAF" w:rsidRDefault="00AF35BA" w:rsidP="00F677AC">
      <w:pPr>
        <w:pStyle w:val="05-Textonormal"/>
        <w:rPr>
          <w:rFonts w:cs="Arial"/>
        </w:rPr>
      </w:pPr>
      <w:r w:rsidRPr="00BF2AAF">
        <w:rPr>
          <w:rFonts w:cs="Arial"/>
        </w:rPr>
        <w:t>Em complemento ao</w:t>
      </w:r>
      <w:r w:rsidR="00582DD0" w:rsidRPr="00BF2AAF">
        <w:rPr>
          <w:rFonts w:cs="Arial"/>
        </w:rPr>
        <w:t xml:space="preserve"> referido </w:t>
      </w:r>
      <w:r w:rsidRPr="00BF2AAF">
        <w:rPr>
          <w:rFonts w:cs="Arial"/>
        </w:rPr>
        <w:t>Fato Relevante</w:t>
      </w:r>
      <w:r w:rsidR="006D2B08" w:rsidRPr="00BF2AAF">
        <w:rPr>
          <w:rFonts w:cs="Arial"/>
        </w:rPr>
        <w:t xml:space="preserve">, </w:t>
      </w:r>
      <w:r w:rsidR="00FD2865" w:rsidRPr="00BF2AAF">
        <w:rPr>
          <w:rFonts w:cs="Arial"/>
        </w:rPr>
        <w:t>conforme Comunicado ao Mercado</w:t>
      </w:r>
      <w:r w:rsidR="003B00C4" w:rsidRPr="00BF2AAF">
        <w:rPr>
          <w:rFonts w:cs="Arial"/>
        </w:rPr>
        <w:t xml:space="preserve"> divulgado em </w:t>
      </w:r>
      <w:r w:rsidR="0015557E" w:rsidRPr="00BF2AAF">
        <w:rPr>
          <w:rFonts w:cs="Arial"/>
        </w:rPr>
        <w:t xml:space="preserve">26 de janeiro de </w:t>
      </w:r>
      <w:r w:rsidR="000F4E86" w:rsidRPr="00BF2AAF">
        <w:rPr>
          <w:rFonts w:cs="Arial"/>
        </w:rPr>
        <w:t xml:space="preserve">2024, </w:t>
      </w:r>
      <w:r w:rsidR="00F677AC" w:rsidRPr="00BF2AAF">
        <w:rPr>
          <w:rFonts w:cs="Arial"/>
        </w:rPr>
        <w:t>o</w:t>
      </w:r>
      <w:r w:rsidR="00720159" w:rsidRPr="00BF2AAF">
        <w:rPr>
          <w:rFonts w:cs="Arial"/>
        </w:rPr>
        <w:t xml:space="preserve"> Conselho de Administração</w:t>
      </w:r>
      <w:r w:rsidR="002D75A7" w:rsidRPr="00BF2AAF">
        <w:rPr>
          <w:rFonts w:cs="Arial"/>
        </w:rPr>
        <w:t xml:space="preserve"> elegeu </w:t>
      </w:r>
      <w:r w:rsidR="003921A7" w:rsidRPr="00BF2AAF">
        <w:rPr>
          <w:rFonts w:cs="Arial"/>
        </w:rPr>
        <w:t xml:space="preserve">o </w:t>
      </w:r>
      <w:r w:rsidR="00F677AC" w:rsidRPr="00BF2AAF">
        <w:rPr>
          <w:rFonts w:cs="Arial"/>
        </w:rPr>
        <w:t xml:space="preserve">Sr. </w:t>
      </w:r>
      <w:r w:rsidR="007826D2" w:rsidRPr="00BF2AAF">
        <w:rPr>
          <w:rFonts w:cs="Arial"/>
        </w:rPr>
        <w:t>André Gustavo Borba Assumpção Haui</w:t>
      </w:r>
      <w:r w:rsidR="00C204FD" w:rsidRPr="00BF2AAF">
        <w:rPr>
          <w:rFonts w:cs="Arial"/>
        </w:rPr>
        <w:t xml:space="preserve"> como Diretor-Presidente</w:t>
      </w:r>
      <w:r w:rsidR="001C6037" w:rsidRPr="00BF2AAF">
        <w:rPr>
          <w:rFonts w:cs="Arial"/>
        </w:rPr>
        <w:t>, com poss</w:t>
      </w:r>
      <w:r w:rsidR="008127B7" w:rsidRPr="00BF2AAF">
        <w:rPr>
          <w:rFonts w:cs="Arial"/>
        </w:rPr>
        <w:t>e</w:t>
      </w:r>
      <w:r w:rsidR="001C6037" w:rsidRPr="00BF2AAF">
        <w:rPr>
          <w:rFonts w:cs="Arial"/>
        </w:rPr>
        <w:t xml:space="preserve"> em 20 de </w:t>
      </w:r>
      <w:r w:rsidR="00862555" w:rsidRPr="00BF2AAF">
        <w:rPr>
          <w:rFonts w:cs="Arial"/>
        </w:rPr>
        <w:t>fevereiro</w:t>
      </w:r>
      <w:r w:rsidR="001C6037" w:rsidRPr="00BF2AAF">
        <w:rPr>
          <w:rFonts w:cs="Arial"/>
        </w:rPr>
        <w:t xml:space="preserve"> de 2024</w:t>
      </w:r>
      <w:r w:rsidR="00862555" w:rsidRPr="00BF2AAF">
        <w:rPr>
          <w:rFonts w:cs="Arial"/>
        </w:rPr>
        <w:t xml:space="preserve">, </w:t>
      </w:r>
      <w:r w:rsidR="00A654E0" w:rsidRPr="00BF2AAF">
        <w:rPr>
          <w:rFonts w:cs="Arial"/>
        </w:rPr>
        <w:t xml:space="preserve">bem como </w:t>
      </w:r>
      <w:r w:rsidR="005411D4" w:rsidRPr="00BF2AAF">
        <w:rPr>
          <w:rFonts w:cs="Arial"/>
        </w:rPr>
        <w:t>sua nomeação para compor o Conselho de Administração da Companhia</w:t>
      </w:r>
      <w:r w:rsidR="003C52D1" w:rsidRPr="00BF2AAF">
        <w:rPr>
          <w:rFonts w:cs="Arial"/>
        </w:rPr>
        <w:t>.</w:t>
      </w:r>
    </w:p>
    <w:p w14:paraId="482DEEDA" w14:textId="6C939EFA" w:rsidR="00DC73DF" w:rsidRPr="00BF2AAF" w:rsidRDefault="00F677AC" w:rsidP="00171200">
      <w:pPr>
        <w:pStyle w:val="05-Textonormal"/>
        <w:rPr>
          <w:rFonts w:cs="Arial"/>
        </w:rPr>
      </w:pPr>
      <w:r w:rsidRPr="00BF2AAF">
        <w:rPr>
          <w:rFonts w:cs="Arial"/>
        </w:rPr>
        <w:t xml:space="preserve">Até a investidura do novo Diretor-Presidente, o Conselho de Administração indicou o Sr. Rafael Augusto Sperendio, Diretor de Finanças, RI e Gestão das Participações, para exercer </w:t>
      </w:r>
      <w:r w:rsidR="00171200" w:rsidRPr="00BF2AAF">
        <w:rPr>
          <w:rFonts w:cs="Arial"/>
        </w:rPr>
        <w:t>os cargos</w:t>
      </w:r>
      <w:r w:rsidRPr="00BF2AAF">
        <w:rPr>
          <w:rFonts w:cs="Arial"/>
        </w:rPr>
        <w:t xml:space="preserve"> de forma interina.</w:t>
      </w:r>
    </w:p>
    <w:p w14:paraId="71ECAB7C" w14:textId="77777777" w:rsidR="00171200" w:rsidRPr="00BF2AAF" w:rsidRDefault="00171200" w:rsidP="00171200">
      <w:pPr>
        <w:pStyle w:val="05-Textonormal"/>
        <w:rPr>
          <w:rFonts w:cs="Arial"/>
        </w:rPr>
      </w:pPr>
    </w:p>
    <w:p w14:paraId="152AAFE6" w14:textId="77777777" w:rsidR="007D4AB0" w:rsidRPr="00BF2AAF" w:rsidRDefault="007D4AB0" w:rsidP="0062795E">
      <w:pPr>
        <w:pStyle w:val="02-TtulodeNota"/>
        <w:rPr>
          <w:rFonts w:cs="Arial"/>
          <w:b w:val="0"/>
          <w:color w:val="1F3864" w:themeColor="accent1" w:themeShade="80"/>
        </w:rPr>
      </w:pPr>
      <w:bookmarkStart w:id="37" w:name="_Toc157702398"/>
      <w:bookmarkEnd w:id="35"/>
      <w:r w:rsidRPr="00BF2AAF">
        <w:rPr>
          <w:rFonts w:cs="Arial"/>
          <w:color w:val="1F3864" w:themeColor="accent1" w:themeShade="80"/>
        </w:rPr>
        <w:t>2 – AQUISIÇÕES, VENDAS E REESTRUTURAÇÕES SOCIETÁRIAS</w:t>
      </w:r>
      <w:bookmarkEnd w:id="37"/>
    </w:p>
    <w:p w14:paraId="17159C3A" w14:textId="77777777" w:rsidR="00EA2766" w:rsidRPr="00BF2AAF" w:rsidRDefault="00EA2766" w:rsidP="00EA2766">
      <w:pPr>
        <w:pStyle w:val="01-Textonormal"/>
        <w:rPr>
          <w:rFonts w:cs="Arial"/>
          <w:b/>
          <w:snapToGrid w:val="0"/>
          <w:color w:val="1F3864" w:themeColor="accent1" w:themeShade="80"/>
        </w:rPr>
      </w:pPr>
      <w:r w:rsidRPr="00BF2AAF">
        <w:rPr>
          <w:rFonts w:cs="Arial"/>
          <w:b/>
          <w:snapToGrid w:val="0"/>
          <w:color w:val="1F3864" w:themeColor="accent1" w:themeShade="80"/>
        </w:rPr>
        <w:t>a) Broto S.A.</w:t>
      </w:r>
    </w:p>
    <w:p w14:paraId="331726BA" w14:textId="77777777" w:rsidR="00EA2766" w:rsidRPr="00BF2AAF" w:rsidRDefault="00EA2766" w:rsidP="00EA2766">
      <w:pPr>
        <w:pStyle w:val="05-Textonormal"/>
        <w:rPr>
          <w:rFonts w:cs="Arial"/>
        </w:rPr>
      </w:pPr>
      <w:r w:rsidRPr="00BF2AAF">
        <w:rPr>
          <w:rFonts w:cs="Arial"/>
        </w:rPr>
        <w:t>Em consonância com o Comunicado ao Mercado divulgado em 13 de outubro de 2022, o Conselho de Administração da BB Seguridade aprovou a assinatura dos documentos societários necessários para a constituição da empresa Broto S.A. (Broto), para condução dos negócios da plataforma digital Broto, em parceria firmada entre a Brasilseg Companhia de Seguros (Brasilseg ou Seguradora), empresa investida indireta da BB Seguros Participações S.A. (BB Seguros), e o Banco do Brasil S.A (BB).</w:t>
      </w:r>
    </w:p>
    <w:p w14:paraId="1A357641" w14:textId="77777777" w:rsidR="00EA2766" w:rsidRPr="00BF2AAF" w:rsidRDefault="00EA2766" w:rsidP="00EA2766">
      <w:pPr>
        <w:pStyle w:val="05-Textonormal"/>
        <w:rPr>
          <w:rFonts w:cs="Arial"/>
        </w:rPr>
      </w:pPr>
      <w:r w:rsidRPr="00BF2AAF">
        <w:rPr>
          <w:rFonts w:cs="Arial"/>
        </w:rPr>
        <w:t>Nesse sentido, o capital social da Broto tem a seguinte distribuição:</w:t>
      </w:r>
    </w:p>
    <w:tbl>
      <w:tblPr>
        <w:tblStyle w:val="TabeladeLista6Colorida-nfase5"/>
        <w:tblW w:w="9639" w:type="dxa"/>
        <w:tblLayout w:type="fixed"/>
        <w:tblLook w:val="04A0" w:firstRow="1" w:lastRow="0" w:firstColumn="1" w:lastColumn="0" w:noHBand="0" w:noVBand="1"/>
      </w:tblPr>
      <w:tblGrid>
        <w:gridCol w:w="2552"/>
        <w:gridCol w:w="2362"/>
        <w:gridCol w:w="2362"/>
        <w:gridCol w:w="2363"/>
      </w:tblGrid>
      <w:tr w:rsidR="00EA2766" w:rsidRPr="00BF2AAF" w14:paraId="3F4A2A38" w14:textId="77777777" w:rsidTr="00044A3E">
        <w:trPr>
          <w:cnfStyle w:val="100000000000" w:firstRow="1" w:lastRow="0" w:firstColumn="0" w:lastColumn="0" w:oddVBand="0" w:evenVBand="0" w:oddHBand="0" w:evenHBand="0" w:firstRowFirstColumn="0" w:firstRowLastColumn="0" w:lastRowFirstColumn="0" w:lastRowLastColumn="0"/>
          <w:trHeight w:val="238"/>
        </w:trPr>
        <w:tc>
          <w:tcPr>
            <w:cnfStyle w:val="001000000000" w:firstRow="0" w:lastRow="0" w:firstColumn="1" w:lastColumn="0" w:oddVBand="0" w:evenVBand="0" w:oddHBand="0" w:evenHBand="0" w:firstRowFirstColumn="0" w:firstRowLastColumn="0" w:lastRowFirstColumn="0" w:lastRowLastColumn="0"/>
            <w:tcW w:w="2552" w:type="dxa"/>
            <w:vMerge w:val="restart"/>
            <w:tcBorders>
              <w:top w:val="single" w:sz="2" w:space="0" w:color="1F3864" w:themeColor="accent1" w:themeShade="80"/>
              <w:bottom w:val="single" w:sz="2" w:space="0" w:color="1F3864" w:themeColor="accent1" w:themeShade="80"/>
            </w:tcBorders>
            <w:shd w:val="clear" w:color="auto" w:fill="auto"/>
            <w:vAlign w:val="center"/>
            <w:hideMark/>
          </w:tcPr>
          <w:p w14:paraId="1006566F" w14:textId="77777777" w:rsidR="00EA2766" w:rsidRPr="00BF2AAF" w:rsidRDefault="00EA2766" w:rsidP="00044A3E">
            <w:pPr>
              <w:rPr>
                <w:rFonts w:ascii="Arial" w:hAnsi="Arial" w:cs="Arial"/>
                <w:sz w:val="18"/>
                <w:szCs w:val="18"/>
              </w:rPr>
            </w:pPr>
            <w:r w:rsidRPr="00BF2AAF">
              <w:rPr>
                <w:rFonts w:ascii="Arial" w:hAnsi="Arial" w:cs="Arial"/>
                <w:sz w:val="14"/>
                <w:szCs w:val="14"/>
              </w:rPr>
              <w:t>Acionistas</w:t>
            </w:r>
          </w:p>
        </w:tc>
        <w:tc>
          <w:tcPr>
            <w:tcW w:w="7087" w:type="dxa"/>
            <w:gridSpan w:val="3"/>
            <w:tcBorders>
              <w:top w:val="single" w:sz="2" w:space="0" w:color="1F3864" w:themeColor="accent1" w:themeShade="80"/>
              <w:bottom w:val="single" w:sz="2" w:space="0" w:color="1F3864" w:themeColor="accent1" w:themeShade="80"/>
            </w:tcBorders>
            <w:shd w:val="clear" w:color="auto" w:fill="auto"/>
            <w:vAlign w:val="center"/>
            <w:hideMark/>
          </w:tcPr>
          <w:p w14:paraId="5E2EAA5A" w14:textId="77777777" w:rsidR="00EA2766" w:rsidRPr="00BF2AAF" w:rsidRDefault="00EA2766" w:rsidP="00044A3E">
            <w:pPr>
              <w:keepNext/>
              <w:keepLines/>
              <w:spacing w:before="40" w:after="40"/>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Cs w:val="0"/>
                <w:spacing w:val="-2"/>
                <w:sz w:val="14"/>
                <w:szCs w:val="14"/>
              </w:rPr>
            </w:pPr>
            <w:r w:rsidRPr="00BF2AAF">
              <w:rPr>
                <w:rFonts w:ascii="Arial" w:eastAsia="Times New Roman" w:hAnsi="Arial" w:cs="Arial"/>
                <w:spacing w:val="-2"/>
                <w:sz w:val="14"/>
                <w:szCs w:val="14"/>
              </w:rPr>
              <w:t>Participação (%)</w:t>
            </w:r>
          </w:p>
        </w:tc>
      </w:tr>
      <w:tr w:rsidR="00EA2766" w:rsidRPr="00BF2AAF" w14:paraId="135CF5C2" w14:textId="77777777" w:rsidTr="00044A3E">
        <w:trPr>
          <w:cnfStyle w:val="000000100000" w:firstRow="0" w:lastRow="0" w:firstColumn="0" w:lastColumn="0" w:oddVBand="0" w:evenVBand="0" w:oddHBand="1" w:evenHBand="0" w:firstRowFirstColumn="0" w:firstRowLastColumn="0" w:lastRowFirstColumn="0" w:lastRowLastColumn="0"/>
          <w:trHeight w:val="238"/>
        </w:trPr>
        <w:tc>
          <w:tcPr>
            <w:cnfStyle w:val="001000000000" w:firstRow="0" w:lastRow="0" w:firstColumn="1" w:lastColumn="0" w:oddVBand="0" w:evenVBand="0" w:oddHBand="0" w:evenHBand="0" w:firstRowFirstColumn="0" w:firstRowLastColumn="0" w:lastRowFirstColumn="0" w:lastRowLastColumn="0"/>
            <w:tcW w:w="2552" w:type="dxa"/>
            <w:vMerge/>
            <w:tcBorders>
              <w:top w:val="single" w:sz="2" w:space="0" w:color="1F3864" w:themeColor="accent1" w:themeShade="80"/>
              <w:bottom w:val="single" w:sz="2" w:space="0" w:color="1F3864" w:themeColor="accent1" w:themeShade="80"/>
            </w:tcBorders>
            <w:shd w:val="clear" w:color="auto" w:fill="auto"/>
            <w:hideMark/>
          </w:tcPr>
          <w:p w14:paraId="1B4272EC" w14:textId="77777777" w:rsidR="00EA2766" w:rsidRPr="00BF2AAF" w:rsidRDefault="00EA2766" w:rsidP="00044A3E">
            <w:pPr>
              <w:rPr>
                <w:rFonts w:ascii="Arial" w:hAnsi="Arial" w:cs="Arial"/>
                <w:sz w:val="18"/>
                <w:szCs w:val="18"/>
              </w:rPr>
            </w:pPr>
          </w:p>
        </w:tc>
        <w:tc>
          <w:tcPr>
            <w:tcW w:w="2362" w:type="dxa"/>
            <w:tcBorders>
              <w:top w:val="single" w:sz="2" w:space="0" w:color="1F3864" w:themeColor="accent1" w:themeShade="80"/>
              <w:bottom w:val="single" w:sz="2" w:space="0" w:color="1F3864" w:themeColor="accent1" w:themeShade="80"/>
            </w:tcBorders>
            <w:shd w:val="clear" w:color="auto" w:fill="auto"/>
            <w:vAlign w:val="center"/>
            <w:hideMark/>
          </w:tcPr>
          <w:p w14:paraId="5F3F93A3" w14:textId="77777777" w:rsidR="00EA2766" w:rsidRPr="00BF2AAF" w:rsidRDefault="00EA2766" w:rsidP="00044A3E">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pacing w:val="-2"/>
                <w:sz w:val="14"/>
                <w:szCs w:val="14"/>
              </w:rPr>
            </w:pPr>
            <w:r w:rsidRPr="00BF2AAF">
              <w:rPr>
                <w:rFonts w:ascii="Arial" w:eastAsia="Times New Roman" w:hAnsi="Arial" w:cs="Arial"/>
                <w:b/>
                <w:spacing w:val="-2"/>
                <w:sz w:val="14"/>
                <w:szCs w:val="14"/>
              </w:rPr>
              <w:t>Ações ON</w:t>
            </w:r>
          </w:p>
        </w:tc>
        <w:tc>
          <w:tcPr>
            <w:tcW w:w="2362" w:type="dxa"/>
            <w:tcBorders>
              <w:top w:val="single" w:sz="2" w:space="0" w:color="1F3864" w:themeColor="accent1" w:themeShade="80"/>
              <w:bottom w:val="single" w:sz="2" w:space="0" w:color="1F3864" w:themeColor="accent1" w:themeShade="80"/>
            </w:tcBorders>
            <w:shd w:val="clear" w:color="auto" w:fill="auto"/>
            <w:vAlign w:val="center"/>
            <w:hideMark/>
          </w:tcPr>
          <w:p w14:paraId="250FAE21" w14:textId="77777777" w:rsidR="00EA2766" w:rsidRPr="00BF2AAF" w:rsidRDefault="00EA2766" w:rsidP="00044A3E">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pacing w:val="-2"/>
                <w:sz w:val="14"/>
                <w:szCs w:val="14"/>
              </w:rPr>
            </w:pPr>
            <w:r w:rsidRPr="00BF2AAF">
              <w:rPr>
                <w:rFonts w:ascii="Arial" w:eastAsia="Times New Roman" w:hAnsi="Arial" w:cs="Arial"/>
                <w:b/>
                <w:spacing w:val="-2"/>
                <w:sz w:val="14"/>
                <w:szCs w:val="14"/>
              </w:rPr>
              <w:t>Ações PN</w:t>
            </w:r>
          </w:p>
        </w:tc>
        <w:tc>
          <w:tcPr>
            <w:tcW w:w="2363" w:type="dxa"/>
            <w:tcBorders>
              <w:top w:val="single" w:sz="2" w:space="0" w:color="1F3864" w:themeColor="accent1" w:themeShade="80"/>
              <w:bottom w:val="single" w:sz="2" w:space="0" w:color="1F3864" w:themeColor="accent1" w:themeShade="80"/>
            </w:tcBorders>
            <w:shd w:val="clear" w:color="auto" w:fill="auto"/>
            <w:vAlign w:val="center"/>
            <w:hideMark/>
          </w:tcPr>
          <w:p w14:paraId="659800A0" w14:textId="77777777" w:rsidR="00EA2766" w:rsidRPr="00BF2AAF" w:rsidRDefault="00EA2766" w:rsidP="00044A3E">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pacing w:val="-2"/>
                <w:sz w:val="14"/>
                <w:szCs w:val="14"/>
              </w:rPr>
            </w:pPr>
            <w:r w:rsidRPr="00BF2AAF">
              <w:rPr>
                <w:rFonts w:ascii="Arial" w:eastAsia="Times New Roman" w:hAnsi="Arial" w:cs="Arial"/>
                <w:b/>
                <w:spacing w:val="-2"/>
                <w:sz w:val="14"/>
                <w:szCs w:val="14"/>
              </w:rPr>
              <w:t>Capital Total</w:t>
            </w:r>
          </w:p>
        </w:tc>
      </w:tr>
      <w:tr w:rsidR="00EA2766" w:rsidRPr="00BF2AAF" w14:paraId="4AFF737A" w14:textId="77777777" w:rsidTr="00044A3E">
        <w:trPr>
          <w:cnfStyle w:val="000000010000" w:firstRow="0" w:lastRow="0" w:firstColumn="0" w:lastColumn="0" w:oddVBand="0" w:evenVBand="0" w:oddHBand="0" w:evenHBand="1" w:firstRowFirstColumn="0" w:firstRowLastColumn="0" w:lastRowFirstColumn="0" w:lastRowLastColumn="0"/>
          <w:trHeight w:val="238"/>
        </w:trPr>
        <w:tc>
          <w:tcPr>
            <w:cnfStyle w:val="001000000000" w:firstRow="0" w:lastRow="0" w:firstColumn="1" w:lastColumn="0" w:oddVBand="0" w:evenVBand="0" w:oddHBand="0" w:evenHBand="0" w:firstRowFirstColumn="0" w:firstRowLastColumn="0" w:lastRowFirstColumn="0" w:lastRowLastColumn="0"/>
            <w:tcW w:w="2552" w:type="dxa"/>
            <w:tcBorders>
              <w:top w:val="single" w:sz="2" w:space="0" w:color="1F3864" w:themeColor="accent1" w:themeShade="80"/>
              <w:bottom w:val="nil"/>
            </w:tcBorders>
            <w:shd w:val="clear" w:color="auto" w:fill="auto"/>
            <w:vAlign w:val="center"/>
            <w:hideMark/>
          </w:tcPr>
          <w:p w14:paraId="704CE213" w14:textId="77777777" w:rsidR="00EA2766" w:rsidRPr="00BF2AAF" w:rsidRDefault="00EA2766" w:rsidP="00044A3E">
            <w:pPr>
              <w:keepNext/>
              <w:keepLines/>
              <w:spacing w:before="40" w:after="40"/>
              <w:rPr>
                <w:rFonts w:ascii="Arial" w:eastAsia="Times New Roman" w:hAnsi="Arial" w:cs="Arial"/>
                <w:b w:val="0"/>
                <w:spacing w:val="-2"/>
                <w:sz w:val="14"/>
                <w:szCs w:val="14"/>
              </w:rPr>
            </w:pPr>
            <w:r w:rsidRPr="00BF2AAF">
              <w:rPr>
                <w:rFonts w:ascii="Arial" w:eastAsia="Times New Roman" w:hAnsi="Arial" w:cs="Arial"/>
                <w:b w:val="0"/>
                <w:spacing w:val="-2"/>
                <w:sz w:val="14"/>
                <w:szCs w:val="14"/>
              </w:rPr>
              <w:t>BB</w:t>
            </w:r>
          </w:p>
        </w:tc>
        <w:tc>
          <w:tcPr>
            <w:tcW w:w="2362" w:type="dxa"/>
            <w:tcBorders>
              <w:top w:val="single" w:sz="2" w:space="0" w:color="1F3864" w:themeColor="accent1" w:themeShade="80"/>
              <w:bottom w:val="nil"/>
            </w:tcBorders>
            <w:shd w:val="clear" w:color="auto" w:fill="auto"/>
            <w:vAlign w:val="center"/>
          </w:tcPr>
          <w:p w14:paraId="5089E17F" w14:textId="77777777" w:rsidR="00EA2766" w:rsidRPr="00BF2AAF" w:rsidRDefault="00EA2766" w:rsidP="00044A3E">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8"/>
              </w:rPr>
            </w:pPr>
            <w:r w:rsidRPr="00BF2AAF">
              <w:rPr>
                <w:rFonts w:ascii="Arial" w:eastAsia="Times New Roman" w:hAnsi="Arial" w:cs="Arial"/>
                <w:spacing w:val="-2"/>
                <w:sz w:val="14"/>
                <w:szCs w:val="18"/>
              </w:rPr>
              <w:t>--</w:t>
            </w:r>
          </w:p>
        </w:tc>
        <w:tc>
          <w:tcPr>
            <w:tcW w:w="2362" w:type="dxa"/>
            <w:tcBorders>
              <w:top w:val="single" w:sz="2" w:space="0" w:color="1F3864" w:themeColor="accent1" w:themeShade="80"/>
              <w:bottom w:val="nil"/>
            </w:tcBorders>
            <w:shd w:val="clear" w:color="auto" w:fill="auto"/>
            <w:vAlign w:val="center"/>
          </w:tcPr>
          <w:p w14:paraId="549CA2DF" w14:textId="77777777" w:rsidR="00EA2766" w:rsidRPr="00BF2AAF" w:rsidRDefault="00EA2766" w:rsidP="00044A3E">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8"/>
              </w:rPr>
            </w:pPr>
            <w:r w:rsidRPr="00BF2AAF">
              <w:rPr>
                <w:rFonts w:ascii="Arial" w:eastAsia="Times New Roman" w:hAnsi="Arial" w:cs="Arial"/>
                <w:spacing w:val="-2"/>
                <w:sz w:val="14"/>
                <w:szCs w:val="18"/>
              </w:rPr>
              <w:t>100</w:t>
            </w:r>
          </w:p>
        </w:tc>
        <w:tc>
          <w:tcPr>
            <w:tcW w:w="2363" w:type="dxa"/>
            <w:tcBorders>
              <w:top w:val="single" w:sz="2" w:space="0" w:color="1F3864" w:themeColor="accent1" w:themeShade="80"/>
              <w:bottom w:val="nil"/>
            </w:tcBorders>
            <w:shd w:val="clear" w:color="auto" w:fill="auto"/>
            <w:vAlign w:val="center"/>
          </w:tcPr>
          <w:p w14:paraId="182127C5" w14:textId="77777777" w:rsidR="00EA2766" w:rsidRPr="00BF2AAF" w:rsidRDefault="00EA2766" w:rsidP="00044A3E">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8"/>
              </w:rPr>
            </w:pPr>
            <w:r w:rsidRPr="00BF2AAF">
              <w:rPr>
                <w:rFonts w:ascii="Arial" w:eastAsia="Times New Roman" w:hAnsi="Arial" w:cs="Arial"/>
                <w:spacing w:val="-2"/>
                <w:sz w:val="14"/>
                <w:szCs w:val="18"/>
              </w:rPr>
              <w:t>50</w:t>
            </w:r>
          </w:p>
        </w:tc>
      </w:tr>
      <w:tr w:rsidR="00EA2766" w:rsidRPr="00BF2AAF" w14:paraId="66077DFD" w14:textId="77777777" w:rsidTr="00044A3E">
        <w:trPr>
          <w:cnfStyle w:val="000000100000" w:firstRow="0" w:lastRow="0" w:firstColumn="0" w:lastColumn="0" w:oddVBand="0" w:evenVBand="0" w:oddHBand="1" w:evenHBand="0" w:firstRowFirstColumn="0" w:firstRowLastColumn="0" w:lastRowFirstColumn="0" w:lastRowLastColumn="0"/>
          <w:trHeight w:val="238"/>
        </w:trPr>
        <w:tc>
          <w:tcPr>
            <w:cnfStyle w:val="001000000000" w:firstRow="0" w:lastRow="0" w:firstColumn="1" w:lastColumn="0" w:oddVBand="0" w:evenVBand="0" w:oddHBand="0" w:evenHBand="0" w:firstRowFirstColumn="0" w:firstRowLastColumn="0" w:lastRowFirstColumn="0" w:lastRowLastColumn="0"/>
            <w:tcW w:w="2552" w:type="dxa"/>
            <w:tcBorders>
              <w:top w:val="nil"/>
              <w:bottom w:val="single" w:sz="2" w:space="0" w:color="1F3864" w:themeColor="accent1" w:themeShade="80"/>
            </w:tcBorders>
            <w:shd w:val="clear" w:color="auto" w:fill="auto"/>
            <w:vAlign w:val="center"/>
            <w:hideMark/>
          </w:tcPr>
          <w:p w14:paraId="44FDF107" w14:textId="77777777" w:rsidR="00EA2766" w:rsidRPr="00BF2AAF" w:rsidRDefault="00EA2766" w:rsidP="00044A3E">
            <w:pPr>
              <w:keepNext/>
              <w:keepLines/>
              <w:spacing w:before="40" w:after="40"/>
              <w:rPr>
                <w:rFonts w:ascii="Arial" w:eastAsia="Times New Roman" w:hAnsi="Arial" w:cs="Arial"/>
                <w:b w:val="0"/>
                <w:spacing w:val="-2"/>
                <w:sz w:val="14"/>
                <w:szCs w:val="14"/>
              </w:rPr>
            </w:pPr>
            <w:r w:rsidRPr="00BF2AAF">
              <w:rPr>
                <w:rFonts w:ascii="Arial" w:eastAsia="Times New Roman" w:hAnsi="Arial" w:cs="Arial"/>
                <w:b w:val="0"/>
                <w:spacing w:val="-2"/>
                <w:sz w:val="14"/>
                <w:szCs w:val="14"/>
              </w:rPr>
              <w:t>Brasilseg</w:t>
            </w:r>
          </w:p>
        </w:tc>
        <w:tc>
          <w:tcPr>
            <w:tcW w:w="2362" w:type="dxa"/>
            <w:tcBorders>
              <w:top w:val="nil"/>
              <w:bottom w:val="single" w:sz="2" w:space="0" w:color="1F3864" w:themeColor="accent1" w:themeShade="80"/>
            </w:tcBorders>
            <w:shd w:val="clear" w:color="auto" w:fill="auto"/>
            <w:vAlign w:val="center"/>
          </w:tcPr>
          <w:p w14:paraId="5D146DFC" w14:textId="77777777" w:rsidR="00EA2766" w:rsidRPr="00BF2AAF" w:rsidRDefault="00EA2766" w:rsidP="00044A3E">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8"/>
              </w:rPr>
            </w:pPr>
            <w:r w:rsidRPr="00BF2AAF">
              <w:rPr>
                <w:rFonts w:ascii="Arial" w:eastAsia="Times New Roman" w:hAnsi="Arial" w:cs="Arial"/>
                <w:spacing w:val="-2"/>
                <w:sz w:val="14"/>
                <w:szCs w:val="18"/>
              </w:rPr>
              <w:t>100</w:t>
            </w:r>
          </w:p>
        </w:tc>
        <w:tc>
          <w:tcPr>
            <w:tcW w:w="2362" w:type="dxa"/>
            <w:tcBorders>
              <w:top w:val="nil"/>
              <w:bottom w:val="single" w:sz="2" w:space="0" w:color="1F3864" w:themeColor="accent1" w:themeShade="80"/>
            </w:tcBorders>
            <w:shd w:val="clear" w:color="auto" w:fill="auto"/>
            <w:vAlign w:val="center"/>
          </w:tcPr>
          <w:p w14:paraId="73CC5195" w14:textId="77777777" w:rsidR="00EA2766" w:rsidRPr="00BF2AAF" w:rsidRDefault="00EA2766" w:rsidP="00044A3E">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8"/>
              </w:rPr>
            </w:pPr>
            <w:r w:rsidRPr="00BF2AAF">
              <w:rPr>
                <w:rFonts w:ascii="Arial" w:eastAsia="Times New Roman" w:hAnsi="Arial" w:cs="Arial"/>
                <w:spacing w:val="-2"/>
                <w:sz w:val="14"/>
                <w:szCs w:val="18"/>
              </w:rPr>
              <w:t>--</w:t>
            </w:r>
          </w:p>
        </w:tc>
        <w:tc>
          <w:tcPr>
            <w:tcW w:w="2363" w:type="dxa"/>
            <w:tcBorders>
              <w:top w:val="nil"/>
              <w:bottom w:val="single" w:sz="2" w:space="0" w:color="1F3864" w:themeColor="accent1" w:themeShade="80"/>
            </w:tcBorders>
            <w:shd w:val="clear" w:color="auto" w:fill="auto"/>
            <w:vAlign w:val="center"/>
          </w:tcPr>
          <w:p w14:paraId="0062B6B2" w14:textId="77777777" w:rsidR="00EA2766" w:rsidRPr="00BF2AAF" w:rsidRDefault="00EA2766" w:rsidP="00044A3E">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8"/>
              </w:rPr>
            </w:pPr>
            <w:r w:rsidRPr="00BF2AAF">
              <w:rPr>
                <w:rFonts w:ascii="Arial" w:eastAsia="Times New Roman" w:hAnsi="Arial" w:cs="Arial"/>
                <w:spacing w:val="-2"/>
                <w:sz w:val="14"/>
                <w:szCs w:val="18"/>
              </w:rPr>
              <w:t>50</w:t>
            </w:r>
          </w:p>
        </w:tc>
      </w:tr>
    </w:tbl>
    <w:p w14:paraId="48793D03" w14:textId="77777777" w:rsidR="00EA2766" w:rsidRPr="00BF2AAF" w:rsidRDefault="00EA2766" w:rsidP="00EA2766">
      <w:pPr>
        <w:pStyle w:val="05-Textonormal"/>
        <w:rPr>
          <w:rFonts w:cs="Arial"/>
        </w:rPr>
      </w:pPr>
      <w:r w:rsidRPr="00BF2AAF">
        <w:rPr>
          <w:rFonts w:cs="Arial"/>
        </w:rPr>
        <w:t>Pela participação de 50% no capital social total da Broto, coube à Brasilseg o aporte de parcela em caixa e outra parte por meio da transferência de bens, direitos e ativos associados à plataforma digital Broto, que eram detidos pela Seguradora, totalizando um investimento de R$ 31,2 milhões. Esse mesmo valor foi aportado pelo BB para subscrever e integralizar as ações correspondentes aos outros 50% do capital social total da nova empresa.</w:t>
      </w:r>
    </w:p>
    <w:p w14:paraId="6E2665BE" w14:textId="77777777" w:rsidR="00EA2766" w:rsidRPr="00BF2AAF" w:rsidRDefault="00EA2766" w:rsidP="00EA2766">
      <w:pPr>
        <w:pStyle w:val="05-Textonormal"/>
        <w:rPr>
          <w:rFonts w:cs="Arial"/>
        </w:rPr>
      </w:pPr>
      <w:r w:rsidRPr="00BF2AAF">
        <w:rPr>
          <w:rFonts w:cs="Arial"/>
        </w:rPr>
        <w:t>Conforme previsto nos acordos societários, a Brasilseg mantém o acesso à plataforma digital Broto para venda dos seus produtos de seguro, a qual é intermediada, com exclusividade, pela BB Corretora de Seguros e Administradora de Bens S.A. (BB Corretora), sociedade controlada pela BB Seguridade.</w:t>
      </w:r>
    </w:p>
    <w:p w14:paraId="521A1911" w14:textId="77777777" w:rsidR="00EA2766" w:rsidRPr="00BF2AAF" w:rsidRDefault="00EA2766" w:rsidP="00EA2766">
      <w:pPr>
        <w:pStyle w:val="05-Textonormal"/>
        <w:rPr>
          <w:rFonts w:cs="Arial"/>
        </w:rPr>
      </w:pPr>
      <w:r w:rsidRPr="00BF2AAF">
        <w:rPr>
          <w:rFonts w:cs="Arial"/>
        </w:rPr>
        <w:t>Em 28 de outubro de 2022, a Brasilseg, o BB e a BB Corretora celebraram, com interveniência e anuência da MAPFRE Brasil Participações S.A., da BB Seguros e da Aliança do Brasil Seguros S.A. (ABS), o Acordo de Investimentos, estabelecendo, dentre outros, os termos e condições acima mencionados necessários à constituição da empresa Broto. A partir da implementação das Condições Suspensivas descritas no Acordo de Investimentos, relacionadas à obtenção das aprovações regulatórias e legais pertinentes, a operação foi consumada em 04 de janeiro de 2023, data considerada como do fechamento da parceria e a partir da qual os seguintes atos foram praticados:</w:t>
      </w:r>
    </w:p>
    <w:p w14:paraId="4E408282" w14:textId="77777777" w:rsidR="00EA2766" w:rsidRPr="00BF2AAF" w:rsidRDefault="00EA2766" w:rsidP="00EA2766">
      <w:pPr>
        <w:pStyle w:val="05-Textonormal"/>
        <w:rPr>
          <w:rFonts w:cs="Arial"/>
        </w:rPr>
      </w:pPr>
      <w:r w:rsidRPr="00BF2AAF">
        <w:rPr>
          <w:rFonts w:cs="Arial"/>
        </w:rPr>
        <w:t>a. formalização do Acordo de Acionistas e dos Acordos Operacionais para comercialização de produtos na Broto, sendo um contrato firmado entre a Broto e o BB, para a distribuição de produtos bancários e financeiros, e outro entre a Broto, a Brasilseg, a ABS e a BB Corretora para distribuição dos produtos securitários; e</w:t>
      </w:r>
    </w:p>
    <w:p w14:paraId="1BDB8D32" w14:textId="77777777" w:rsidR="00EA2766" w:rsidRPr="00BF2AAF" w:rsidRDefault="00EA2766" w:rsidP="00EA2766">
      <w:pPr>
        <w:pStyle w:val="05-Textonormal"/>
        <w:rPr>
          <w:rFonts w:cs="Arial"/>
        </w:rPr>
      </w:pPr>
      <w:r w:rsidRPr="00BF2AAF">
        <w:rPr>
          <w:rFonts w:cs="Arial"/>
        </w:rPr>
        <w:t>b. realização de assembleia geral de constituição da Broto, com assinatura da respectiva ata e dos respectivos boletins de subscrição de ações; deliberação do Estatuto Social; subscrição e integralização do capital social; e eleição de sua Diretoria.</w:t>
      </w:r>
    </w:p>
    <w:p w14:paraId="50C47414" w14:textId="13ECCD48" w:rsidR="00EA2766" w:rsidRPr="00BF2AAF" w:rsidRDefault="00EA2766" w:rsidP="00EA2766">
      <w:pPr>
        <w:pStyle w:val="05-Textonormal"/>
        <w:rPr>
          <w:rFonts w:cs="Arial"/>
        </w:rPr>
      </w:pPr>
      <w:r w:rsidRPr="00BF2AAF">
        <w:rPr>
          <w:rFonts w:cs="Arial"/>
        </w:rPr>
        <w:t>Os documentos societários preveem a outorga, pela Brasilseg, de opção de compra ao BB – ainda não exercida – sobre a totalidade das ações de sua titularidade na Broto, exercível mediante pagamento da totalidade do montante aportado pela Seguradora na Broto, corrigido pelo CDI acumulado no período, no prazo de até 12 meses, contados da data de assinatura do Acordo de Acionistas, prorrogáveis por igual período.</w:t>
      </w:r>
      <w:r w:rsidR="00415CD9" w:rsidRPr="00BF2AAF">
        <w:rPr>
          <w:rFonts w:cs="Arial"/>
        </w:rPr>
        <w:t xml:space="preserve"> Mediante a formalização de Termo de Prorrogação assinado entre as partes em 22 de dezembro de 2023, o prazo para o exercício da opção de compra foi prorrogado até 04 de janeiro de 2025</w:t>
      </w:r>
      <w:r w:rsidRPr="00BF2AAF">
        <w:rPr>
          <w:rFonts w:cs="Arial"/>
        </w:rPr>
        <w:t>.</w:t>
      </w:r>
    </w:p>
    <w:p w14:paraId="1BA616F5" w14:textId="77777777" w:rsidR="00EA2766" w:rsidRPr="00BF2AAF" w:rsidRDefault="00EA2766" w:rsidP="00EA2766">
      <w:pPr>
        <w:pStyle w:val="01-Textonormal"/>
        <w:rPr>
          <w:rFonts w:cs="Arial"/>
          <w:b/>
          <w:snapToGrid w:val="0"/>
          <w:color w:val="1F3864" w:themeColor="accent1" w:themeShade="80"/>
        </w:rPr>
      </w:pPr>
      <w:r w:rsidRPr="00BF2AAF">
        <w:rPr>
          <w:rFonts w:cs="Arial"/>
          <w:b/>
          <w:snapToGrid w:val="0"/>
          <w:color w:val="1F3864" w:themeColor="accent1" w:themeShade="80"/>
        </w:rPr>
        <w:t xml:space="preserve">b) Brasilcap Capitalização S.A. </w:t>
      </w:r>
    </w:p>
    <w:p w14:paraId="4DCB79DD" w14:textId="77777777" w:rsidR="00EA2766" w:rsidRPr="00BF2AAF" w:rsidRDefault="00EA2766" w:rsidP="00EA2766">
      <w:pPr>
        <w:pStyle w:val="05-Textonormal"/>
        <w:rPr>
          <w:rFonts w:cs="Arial"/>
        </w:rPr>
      </w:pPr>
      <w:r w:rsidRPr="00BF2AAF">
        <w:rPr>
          <w:rFonts w:cs="Arial"/>
        </w:rPr>
        <w:t>Em 31 de dezembro de 2021, foi aprovado, em Assembleia Geral Extraordinária da Brasilcap, o aumento de capital social da companhia, de R$ 254.392.710,76 para R$ 354.398.110,76, mediante a emissão de 76.340.000 ações preferenciais, nominativas e sem valor nominal, pelo preço de emissão de R$ 1,31 por ação, fixado conforme previsto no parágrafo 1º, do artigo 170, da Lei das S.A.</w:t>
      </w:r>
      <w:r w:rsidRPr="00BF2AAF">
        <w:rPr>
          <w:rFonts w:cs="Arial"/>
          <w:b/>
          <w:bCs/>
        </w:rPr>
        <w:t xml:space="preserve">, </w:t>
      </w:r>
      <w:r w:rsidRPr="00BF2AAF">
        <w:rPr>
          <w:rFonts w:cs="Arial"/>
        </w:rPr>
        <w:t xml:space="preserve">totalizando um aumento de capital no valor de R$ 100.005.400,00, capitalizados via créditos decorrentes dos Instrumentos Particulares de Adiantamento para Futuro Aumento de Capital (AFAC), celebrados em 22 de dezembro de 2021 entre a Brasilcap e os acionistas BB Seguros Participações S.A., Icatu Seguros S.A. e Companhia de Seguros Aliança da Bahia. </w:t>
      </w:r>
    </w:p>
    <w:p w14:paraId="120EEA5B" w14:textId="77777777" w:rsidR="00EA2766" w:rsidRPr="00BF2AAF" w:rsidRDefault="00EA2766" w:rsidP="00EA2766">
      <w:pPr>
        <w:pStyle w:val="05-Textonormal"/>
        <w:rPr>
          <w:rFonts w:cs="Arial"/>
        </w:rPr>
      </w:pPr>
      <w:r w:rsidRPr="00BF2AAF">
        <w:rPr>
          <w:rFonts w:cs="Arial"/>
        </w:rPr>
        <w:lastRenderedPageBreak/>
        <w:t xml:space="preserve">A </w:t>
      </w:r>
      <w:r w:rsidRPr="00BF2AAF">
        <w:rPr>
          <w:rFonts w:cs="Arial"/>
          <w:bCs/>
        </w:rPr>
        <w:t>BB Seguros Participações S.A.</w:t>
      </w:r>
      <w:r w:rsidRPr="00BF2AAF">
        <w:rPr>
          <w:rFonts w:cs="Arial"/>
        </w:rPr>
        <w:t xml:space="preserve"> subscreveu e integralizou, na proporção de sua participação acionária, 50.888.244 ações preferenciais, equivalentes a R$ 66.663.599,64; a </w:t>
      </w:r>
      <w:r w:rsidRPr="00BF2AAF">
        <w:rPr>
          <w:rFonts w:cs="Arial"/>
          <w:bCs/>
        </w:rPr>
        <w:t>Icatu Seguros S.A.</w:t>
      </w:r>
      <w:r w:rsidRPr="00BF2AAF">
        <w:rPr>
          <w:rFonts w:cs="Arial"/>
        </w:rPr>
        <w:t xml:space="preserve"> subscreveu e integralizou 12.725.878 ações preferenciais, equivalentes a R$ 16.670.900,18; a </w:t>
      </w:r>
      <w:r w:rsidRPr="00BF2AAF">
        <w:rPr>
          <w:rFonts w:cs="Arial"/>
          <w:bCs/>
        </w:rPr>
        <w:t>Companhia de Seguros Aliança da Bahia</w:t>
      </w:r>
      <w:r w:rsidRPr="00BF2AAF">
        <w:rPr>
          <w:rFonts w:cs="Arial"/>
        </w:rPr>
        <w:t xml:space="preserve"> subscreveu e integralizou 12.085.282 ações preferenciais, equivalentes a R$ 15.831.719,42. Além disso, mediante a capitalização dos créditos decorrentes do AFAC, a Icatu Seguros S.A. subscreveu e integralizou 328.568 ações preferenciais, equivalentes a R$ 430.424,08 e a </w:t>
      </w:r>
      <w:r w:rsidRPr="00BF2AAF">
        <w:rPr>
          <w:rFonts w:cs="Arial"/>
          <w:bCs/>
        </w:rPr>
        <w:t>Companhia de Seguros Aliança da Bahia</w:t>
      </w:r>
      <w:r w:rsidRPr="00BF2AAF">
        <w:rPr>
          <w:rFonts w:cs="Arial"/>
        </w:rPr>
        <w:t xml:space="preserve"> subscreveu e integralizou 312.028 ações preferenciais, equivalentes a R$ 408.756,68, sob a condição de os demais acionistas minoritários da Brasilcap não exercerem seu direito de preferência. A emissão manteve inalterada a participação detida pela BB Seguros Participações S.A. no capital total da Brasilcap.</w:t>
      </w:r>
    </w:p>
    <w:p w14:paraId="61415B15" w14:textId="77777777" w:rsidR="00EA2766" w:rsidRPr="00BF2AAF" w:rsidRDefault="00EA2766" w:rsidP="00EA2766">
      <w:pPr>
        <w:pStyle w:val="05-Textonormal"/>
        <w:rPr>
          <w:rFonts w:cs="Arial"/>
        </w:rPr>
      </w:pPr>
      <w:r w:rsidRPr="00BF2AAF">
        <w:rPr>
          <w:rFonts w:cs="Arial"/>
        </w:rPr>
        <w:t>O capital social da Brasilcap, totalmente subscrito e integralizado, passou a ser de R$ 354.398.110,76, dividido em 216.010.804 ações ordinárias, nominativas e sem valor nominal, e em 184.329.196 ações preferenciais, nominativas e sem valor nominal.</w:t>
      </w:r>
    </w:p>
    <w:p w14:paraId="23500D0C" w14:textId="77777777" w:rsidR="00EA2766" w:rsidRPr="00BF2AAF" w:rsidRDefault="00EA2766" w:rsidP="00EA2766">
      <w:pPr>
        <w:pStyle w:val="05-Textonormal"/>
        <w:rPr>
          <w:rFonts w:cs="Arial"/>
        </w:rPr>
      </w:pPr>
      <w:r w:rsidRPr="00BF2AAF">
        <w:rPr>
          <w:rFonts w:cs="Arial"/>
        </w:rPr>
        <w:t xml:space="preserve">Considerando que os acionistas minoritários não exerceram seu direito de preferência dentro do prazo permitido, a BB Seguros, em virtude dos termos acordados por meio do Instrumento de Compromisso de Subscrição e Outras Avenças, iniciou os procedimentos necessários para aquisição das ações preferenciais, visando equalizar a proporção acionária detida pelos acionistas majoritários antes do aporte. </w:t>
      </w:r>
    </w:p>
    <w:p w14:paraId="511145B9" w14:textId="3E105AD0" w:rsidR="00EA2766" w:rsidRPr="00BF2AAF" w:rsidRDefault="00EA2766" w:rsidP="00EA2766">
      <w:pPr>
        <w:pStyle w:val="05-Textonormal"/>
        <w:rPr>
          <w:rFonts w:cs="Arial"/>
        </w:rPr>
      </w:pPr>
      <w:r w:rsidRPr="00BF2AAF">
        <w:rPr>
          <w:rFonts w:cs="Arial"/>
        </w:rPr>
        <w:t xml:space="preserve">Em 25 de novembro de 2022, os procedimentos necessários para aquisição das ações preferenciais por parte da BB Seguros Participações S.A. foram concluídos, a partir (i) da assinatura dos termos de transferência de ações preferenciais, sendo que a Icatu Seguros S.A. transferiu a quantidade de 220.877 ações preferenciais de sua titularidade à BB Seguros Participações S.A. e a Companhia de Seguros Aliança da Bahia transferiu a quantidade de 209.758 ações preferenciais de sua titularidade à BB Seguros Participações S.A, e, (ii) da liquidação financeira por parte da BB Seguros Participações S.A., ao preço de emissão de R$ 1,31 por ação, mais atualização monetária pela variação do CDI acrescido de 1% (um por cento) ao ano, incidente pro rata desde a data de 31 de dezembro de 2021. </w:t>
      </w:r>
    </w:p>
    <w:p w14:paraId="69A58503" w14:textId="53AC4C6A" w:rsidR="006E5AF5" w:rsidRPr="00BF2AAF" w:rsidRDefault="006E5AF5" w:rsidP="006E5AF5">
      <w:pPr>
        <w:pStyle w:val="05-Textonormal"/>
        <w:rPr>
          <w:rFonts w:cs="Arial"/>
        </w:rPr>
      </w:pPr>
      <w:r w:rsidRPr="00BF2AAF">
        <w:rPr>
          <w:rFonts w:cs="Arial"/>
        </w:rPr>
        <w:t xml:space="preserve">Anteriormente ao aumento do capital social da Brasilcap, </w:t>
      </w:r>
      <w:r w:rsidR="00EA2766" w:rsidRPr="00BF2AAF">
        <w:rPr>
          <w:rFonts w:cs="Arial"/>
        </w:rPr>
        <w:t>a BB Seguros detinha 86,192% de ações PN e 66,660% do total</w:t>
      </w:r>
      <w:r w:rsidRPr="00BF2AAF">
        <w:rPr>
          <w:rFonts w:cs="Arial"/>
        </w:rPr>
        <w:t>,</w:t>
      </w:r>
      <w:r w:rsidR="00EA2766" w:rsidRPr="00BF2AAF">
        <w:rPr>
          <w:rFonts w:cs="Arial"/>
        </w:rPr>
        <w:t xml:space="preserve"> a Icatu 7,082% de ações PN e 16,752% do total e a Aliança da Bahia 6,726% de ações PN e 15,909% do total</w:t>
      </w:r>
      <w:r w:rsidRPr="00BF2AAF">
        <w:rPr>
          <w:rFonts w:cs="Arial"/>
        </w:rPr>
        <w:t>.</w:t>
      </w:r>
    </w:p>
    <w:p w14:paraId="1EACA52C" w14:textId="0DECB071" w:rsidR="00EA2766" w:rsidRPr="00BF2AAF" w:rsidRDefault="006E5AF5" w:rsidP="00EA2766">
      <w:pPr>
        <w:pStyle w:val="05-Textonormal"/>
        <w:rPr>
          <w:rFonts w:cs="Arial"/>
        </w:rPr>
      </w:pPr>
      <w:r w:rsidRPr="00BF2AAF">
        <w:rPr>
          <w:rFonts w:cs="Arial"/>
        </w:rPr>
        <w:t xml:space="preserve">Após o aporte, a partir de 25 de novembro de 2022, </w:t>
      </w:r>
      <w:r w:rsidR="00EA2766" w:rsidRPr="00BF2AAF">
        <w:rPr>
          <w:rFonts w:cs="Arial"/>
        </w:rPr>
        <w:t>o capital social da Brasilcap, totalmente subscrito e integralizado, passou a ser distribuído entre os acionistas na seguinte proporção:</w:t>
      </w:r>
    </w:p>
    <w:tbl>
      <w:tblPr>
        <w:tblStyle w:val="TabeladeLista6Colorida-nfase5"/>
        <w:tblW w:w="9639" w:type="dxa"/>
        <w:tblLayout w:type="fixed"/>
        <w:tblLook w:val="04A0" w:firstRow="1" w:lastRow="0" w:firstColumn="1" w:lastColumn="0" w:noHBand="0" w:noVBand="1"/>
      </w:tblPr>
      <w:tblGrid>
        <w:gridCol w:w="2552"/>
        <w:gridCol w:w="1181"/>
        <w:gridCol w:w="1181"/>
        <w:gridCol w:w="1181"/>
        <w:gridCol w:w="1181"/>
        <w:gridCol w:w="1181"/>
        <w:gridCol w:w="1182"/>
      </w:tblGrid>
      <w:tr w:rsidR="00EA2766" w:rsidRPr="00BF2AAF" w14:paraId="55D16F95" w14:textId="77777777" w:rsidTr="00044A3E">
        <w:trPr>
          <w:cnfStyle w:val="100000000000" w:firstRow="1" w:lastRow="0" w:firstColumn="0" w:lastColumn="0" w:oddVBand="0" w:evenVBand="0" w:oddHBand="0" w:evenHBand="0" w:firstRowFirstColumn="0" w:firstRowLastColumn="0" w:lastRowFirstColumn="0" w:lastRowLastColumn="0"/>
          <w:trHeight w:val="238"/>
        </w:trPr>
        <w:tc>
          <w:tcPr>
            <w:cnfStyle w:val="001000000000" w:firstRow="0" w:lastRow="0" w:firstColumn="1" w:lastColumn="0" w:oddVBand="0" w:evenVBand="0" w:oddHBand="0" w:evenHBand="0" w:firstRowFirstColumn="0" w:firstRowLastColumn="0" w:lastRowFirstColumn="0" w:lastRowLastColumn="0"/>
            <w:tcW w:w="2552" w:type="dxa"/>
            <w:vMerge w:val="restart"/>
            <w:tcBorders>
              <w:top w:val="single" w:sz="2" w:space="0" w:color="1F3864" w:themeColor="accent1" w:themeShade="80"/>
              <w:bottom w:val="single" w:sz="2" w:space="0" w:color="1F3864" w:themeColor="accent1" w:themeShade="80"/>
            </w:tcBorders>
            <w:shd w:val="clear" w:color="auto" w:fill="auto"/>
            <w:vAlign w:val="center"/>
            <w:hideMark/>
          </w:tcPr>
          <w:p w14:paraId="60495017" w14:textId="77777777" w:rsidR="00EA2766" w:rsidRPr="00BF2AAF" w:rsidRDefault="00EA2766" w:rsidP="00044A3E">
            <w:pPr>
              <w:rPr>
                <w:rFonts w:ascii="Arial" w:hAnsi="Arial" w:cs="Arial"/>
                <w:sz w:val="18"/>
                <w:szCs w:val="18"/>
              </w:rPr>
            </w:pPr>
            <w:r w:rsidRPr="00BF2AAF">
              <w:rPr>
                <w:rFonts w:ascii="Arial" w:hAnsi="Arial" w:cs="Arial"/>
                <w:sz w:val="14"/>
                <w:szCs w:val="14"/>
              </w:rPr>
              <w:t>Acionistas</w:t>
            </w:r>
          </w:p>
        </w:tc>
        <w:tc>
          <w:tcPr>
            <w:tcW w:w="2362" w:type="dxa"/>
            <w:gridSpan w:val="2"/>
            <w:tcBorders>
              <w:top w:val="single" w:sz="2" w:space="0" w:color="1F3864" w:themeColor="accent1" w:themeShade="80"/>
              <w:bottom w:val="single" w:sz="2" w:space="0" w:color="1F3864" w:themeColor="accent1" w:themeShade="80"/>
            </w:tcBorders>
            <w:shd w:val="clear" w:color="auto" w:fill="auto"/>
            <w:vAlign w:val="center"/>
            <w:hideMark/>
          </w:tcPr>
          <w:p w14:paraId="77926AA7" w14:textId="77777777" w:rsidR="00EA2766" w:rsidRPr="00BF2AAF" w:rsidRDefault="00EA2766" w:rsidP="00044A3E">
            <w:pPr>
              <w:keepNext/>
              <w:keepLines/>
              <w:spacing w:before="40" w:after="40"/>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Cs w:val="0"/>
                <w:spacing w:val="-2"/>
                <w:sz w:val="14"/>
                <w:szCs w:val="14"/>
              </w:rPr>
            </w:pPr>
            <w:r w:rsidRPr="00BF2AAF">
              <w:rPr>
                <w:rFonts w:ascii="Arial" w:eastAsia="Times New Roman" w:hAnsi="Arial" w:cs="Arial"/>
                <w:spacing w:val="-2"/>
                <w:sz w:val="14"/>
                <w:szCs w:val="14"/>
              </w:rPr>
              <w:t>Ações ON</w:t>
            </w:r>
          </w:p>
        </w:tc>
        <w:tc>
          <w:tcPr>
            <w:tcW w:w="2362" w:type="dxa"/>
            <w:gridSpan w:val="2"/>
            <w:tcBorders>
              <w:top w:val="single" w:sz="2" w:space="0" w:color="1F3864" w:themeColor="accent1" w:themeShade="80"/>
              <w:bottom w:val="single" w:sz="2" w:space="0" w:color="1F3864" w:themeColor="accent1" w:themeShade="80"/>
            </w:tcBorders>
            <w:shd w:val="clear" w:color="auto" w:fill="auto"/>
            <w:vAlign w:val="center"/>
            <w:hideMark/>
          </w:tcPr>
          <w:p w14:paraId="471282E0" w14:textId="77777777" w:rsidR="00EA2766" w:rsidRPr="00BF2AAF" w:rsidRDefault="00EA2766" w:rsidP="00044A3E">
            <w:pPr>
              <w:keepNext/>
              <w:keepLines/>
              <w:spacing w:before="40" w:after="40"/>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Cs w:val="0"/>
                <w:spacing w:val="-2"/>
                <w:sz w:val="14"/>
                <w:szCs w:val="14"/>
              </w:rPr>
            </w:pPr>
            <w:r w:rsidRPr="00BF2AAF">
              <w:rPr>
                <w:rFonts w:ascii="Arial" w:eastAsia="Times New Roman" w:hAnsi="Arial" w:cs="Arial"/>
                <w:spacing w:val="-2"/>
                <w:sz w:val="14"/>
                <w:szCs w:val="14"/>
              </w:rPr>
              <w:t>Ações PN</w:t>
            </w:r>
          </w:p>
        </w:tc>
        <w:tc>
          <w:tcPr>
            <w:tcW w:w="2363" w:type="dxa"/>
            <w:gridSpan w:val="2"/>
            <w:tcBorders>
              <w:top w:val="single" w:sz="2" w:space="0" w:color="1F3864" w:themeColor="accent1" w:themeShade="80"/>
              <w:bottom w:val="single" w:sz="2" w:space="0" w:color="1F3864" w:themeColor="accent1" w:themeShade="80"/>
            </w:tcBorders>
            <w:shd w:val="clear" w:color="auto" w:fill="auto"/>
            <w:vAlign w:val="center"/>
            <w:hideMark/>
          </w:tcPr>
          <w:p w14:paraId="2C33AF1B" w14:textId="77777777" w:rsidR="00EA2766" w:rsidRPr="00BF2AAF" w:rsidRDefault="00EA2766" w:rsidP="00044A3E">
            <w:pPr>
              <w:keepNext/>
              <w:keepLines/>
              <w:spacing w:before="40" w:after="40"/>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Cs w:val="0"/>
                <w:spacing w:val="-2"/>
                <w:sz w:val="14"/>
                <w:szCs w:val="14"/>
              </w:rPr>
            </w:pPr>
            <w:r w:rsidRPr="00BF2AAF">
              <w:rPr>
                <w:rFonts w:ascii="Arial" w:eastAsia="Times New Roman" w:hAnsi="Arial" w:cs="Arial"/>
                <w:spacing w:val="-2"/>
                <w:sz w:val="14"/>
                <w:szCs w:val="14"/>
              </w:rPr>
              <w:t>Total</w:t>
            </w:r>
          </w:p>
        </w:tc>
      </w:tr>
      <w:tr w:rsidR="00EA2766" w:rsidRPr="00BF2AAF" w14:paraId="3301EEA8" w14:textId="77777777" w:rsidTr="00044A3E">
        <w:trPr>
          <w:cnfStyle w:val="000000100000" w:firstRow="0" w:lastRow="0" w:firstColumn="0" w:lastColumn="0" w:oddVBand="0" w:evenVBand="0" w:oddHBand="1" w:evenHBand="0" w:firstRowFirstColumn="0" w:firstRowLastColumn="0" w:lastRowFirstColumn="0" w:lastRowLastColumn="0"/>
          <w:trHeight w:val="238"/>
        </w:trPr>
        <w:tc>
          <w:tcPr>
            <w:cnfStyle w:val="001000000000" w:firstRow="0" w:lastRow="0" w:firstColumn="1" w:lastColumn="0" w:oddVBand="0" w:evenVBand="0" w:oddHBand="0" w:evenHBand="0" w:firstRowFirstColumn="0" w:firstRowLastColumn="0" w:lastRowFirstColumn="0" w:lastRowLastColumn="0"/>
            <w:tcW w:w="2552" w:type="dxa"/>
            <w:vMerge/>
            <w:tcBorders>
              <w:top w:val="single" w:sz="2" w:space="0" w:color="1F3864" w:themeColor="accent1" w:themeShade="80"/>
              <w:bottom w:val="single" w:sz="2" w:space="0" w:color="1F3864" w:themeColor="accent1" w:themeShade="80"/>
            </w:tcBorders>
            <w:shd w:val="clear" w:color="auto" w:fill="auto"/>
            <w:hideMark/>
          </w:tcPr>
          <w:p w14:paraId="5EB279A0" w14:textId="77777777" w:rsidR="00EA2766" w:rsidRPr="00BF2AAF" w:rsidRDefault="00EA2766" w:rsidP="00044A3E">
            <w:pPr>
              <w:rPr>
                <w:rFonts w:ascii="Arial" w:hAnsi="Arial" w:cs="Arial"/>
                <w:sz w:val="18"/>
                <w:szCs w:val="18"/>
              </w:rPr>
            </w:pPr>
          </w:p>
        </w:tc>
        <w:tc>
          <w:tcPr>
            <w:tcW w:w="1181" w:type="dxa"/>
            <w:tcBorders>
              <w:top w:val="single" w:sz="2" w:space="0" w:color="1F3864" w:themeColor="accent1" w:themeShade="80"/>
              <w:bottom w:val="single" w:sz="2" w:space="0" w:color="1F3864" w:themeColor="accent1" w:themeShade="80"/>
            </w:tcBorders>
            <w:shd w:val="clear" w:color="auto" w:fill="auto"/>
            <w:vAlign w:val="center"/>
            <w:hideMark/>
          </w:tcPr>
          <w:p w14:paraId="7FF0C870" w14:textId="77777777" w:rsidR="00EA2766" w:rsidRPr="00BF2AAF" w:rsidRDefault="00EA2766" w:rsidP="00044A3E">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pacing w:val="-2"/>
                <w:sz w:val="14"/>
                <w:szCs w:val="14"/>
              </w:rPr>
            </w:pPr>
            <w:r w:rsidRPr="00BF2AAF">
              <w:rPr>
                <w:rFonts w:ascii="Arial" w:eastAsia="Times New Roman" w:hAnsi="Arial" w:cs="Arial"/>
                <w:b/>
                <w:spacing w:val="-2"/>
                <w:sz w:val="14"/>
                <w:szCs w:val="14"/>
              </w:rPr>
              <w:t>Quantidade</w:t>
            </w:r>
          </w:p>
        </w:tc>
        <w:tc>
          <w:tcPr>
            <w:tcW w:w="1181" w:type="dxa"/>
            <w:tcBorders>
              <w:top w:val="single" w:sz="2" w:space="0" w:color="1F3864" w:themeColor="accent1" w:themeShade="80"/>
              <w:bottom w:val="single" w:sz="2" w:space="0" w:color="1F3864" w:themeColor="accent1" w:themeShade="80"/>
            </w:tcBorders>
            <w:shd w:val="clear" w:color="auto" w:fill="auto"/>
            <w:vAlign w:val="center"/>
            <w:hideMark/>
          </w:tcPr>
          <w:p w14:paraId="53465E4F" w14:textId="77777777" w:rsidR="00EA2766" w:rsidRPr="00BF2AAF" w:rsidRDefault="00EA2766" w:rsidP="00044A3E">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pacing w:val="-2"/>
                <w:sz w:val="14"/>
                <w:szCs w:val="14"/>
              </w:rPr>
            </w:pPr>
            <w:r w:rsidRPr="00BF2AAF">
              <w:rPr>
                <w:rFonts w:ascii="Arial" w:eastAsia="Times New Roman" w:hAnsi="Arial" w:cs="Arial"/>
                <w:b/>
                <w:spacing w:val="-2"/>
                <w:sz w:val="14"/>
                <w:szCs w:val="14"/>
              </w:rPr>
              <w:t>%</w:t>
            </w:r>
          </w:p>
        </w:tc>
        <w:tc>
          <w:tcPr>
            <w:tcW w:w="1181" w:type="dxa"/>
            <w:tcBorders>
              <w:top w:val="single" w:sz="2" w:space="0" w:color="1F3864" w:themeColor="accent1" w:themeShade="80"/>
              <w:bottom w:val="single" w:sz="2" w:space="0" w:color="1F3864" w:themeColor="accent1" w:themeShade="80"/>
            </w:tcBorders>
            <w:shd w:val="clear" w:color="auto" w:fill="auto"/>
            <w:vAlign w:val="center"/>
            <w:hideMark/>
          </w:tcPr>
          <w:p w14:paraId="4D9CCCA6" w14:textId="77777777" w:rsidR="00EA2766" w:rsidRPr="00BF2AAF" w:rsidRDefault="00EA2766" w:rsidP="00044A3E">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pacing w:val="-2"/>
                <w:sz w:val="14"/>
                <w:szCs w:val="14"/>
              </w:rPr>
            </w:pPr>
            <w:r w:rsidRPr="00BF2AAF">
              <w:rPr>
                <w:rFonts w:ascii="Arial" w:eastAsia="Times New Roman" w:hAnsi="Arial" w:cs="Arial"/>
                <w:b/>
                <w:spacing w:val="-2"/>
                <w:sz w:val="14"/>
                <w:szCs w:val="14"/>
              </w:rPr>
              <w:t>Quantidade</w:t>
            </w:r>
          </w:p>
        </w:tc>
        <w:tc>
          <w:tcPr>
            <w:tcW w:w="1181" w:type="dxa"/>
            <w:tcBorders>
              <w:top w:val="single" w:sz="2" w:space="0" w:color="1F3864" w:themeColor="accent1" w:themeShade="80"/>
              <w:bottom w:val="single" w:sz="2" w:space="0" w:color="1F3864" w:themeColor="accent1" w:themeShade="80"/>
            </w:tcBorders>
            <w:shd w:val="clear" w:color="auto" w:fill="auto"/>
            <w:vAlign w:val="center"/>
            <w:hideMark/>
          </w:tcPr>
          <w:p w14:paraId="1363CEE1" w14:textId="77777777" w:rsidR="00EA2766" w:rsidRPr="00BF2AAF" w:rsidRDefault="00EA2766" w:rsidP="00044A3E">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pacing w:val="-2"/>
                <w:sz w:val="14"/>
                <w:szCs w:val="14"/>
              </w:rPr>
            </w:pPr>
            <w:r w:rsidRPr="00BF2AAF">
              <w:rPr>
                <w:rFonts w:ascii="Arial" w:eastAsia="Times New Roman" w:hAnsi="Arial" w:cs="Arial"/>
                <w:b/>
                <w:spacing w:val="-2"/>
                <w:sz w:val="14"/>
                <w:szCs w:val="14"/>
              </w:rPr>
              <w:t>%</w:t>
            </w:r>
          </w:p>
        </w:tc>
        <w:tc>
          <w:tcPr>
            <w:tcW w:w="1181" w:type="dxa"/>
            <w:tcBorders>
              <w:top w:val="single" w:sz="2" w:space="0" w:color="1F3864" w:themeColor="accent1" w:themeShade="80"/>
              <w:bottom w:val="single" w:sz="2" w:space="0" w:color="1F3864" w:themeColor="accent1" w:themeShade="80"/>
            </w:tcBorders>
            <w:shd w:val="clear" w:color="auto" w:fill="auto"/>
            <w:vAlign w:val="center"/>
            <w:hideMark/>
          </w:tcPr>
          <w:p w14:paraId="770447A8" w14:textId="77777777" w:rsidR="00EA2766" w:rsidRPr="00BF2AAF" w:rsidRDefault="00EA2766" w:rsidP="00044A3E">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pacing w:val="-2"/>
                <w:sz w:val="14"/>
                <w:szCs w:val="14"/>
              </w:rPr>
            </w:pPr>
            <w:r w:rsidRPr="00BF2AAF">
              <w:rPr>
                <w:rFonts w:ascii="Arial" w:eastAsia="Times New Roman" w:hAnsi="Arial" w:cs="Arial"/>
                <w:b/>
                <w:spacing w:val="-2"/>
                <w:sz w:val="14"/>
                <w:szCs w:val="14"/>
              </w:rPr>
              <w:t>Quantidade</w:t>
            </w:r>
          </w:p>
        </w:tc>
        <w:tc>
          <w:tcPr>
            <w:tcW w:w="1182" w:type="dxa"/>
            <w:tcBorders>
              <w:top w:val="single" w:sz="2" w:space="0" w:color="1F3864" w:themeColor="accent1" w:themeShade="80"/>
              <w:bottom w:val="single" w:sz="2" w:space="0" w:color="1F3864" w:themeColor="accent1" w:themeShade="80"/>
            </w:tcBorders>
            <w:shd w:val="clear" w:color="auto" w:fill="auto"/>
            <w:vAlign w:val="center"/>
            <w:hideMark/>
          </w:tcPr>
          <w:p w14:paraId="7A3DE187" w14:textId="77777777" w:rsidR="00EA2766" w:rsidRPr="00BF2AAF" w:rsidRDefault="00EA2766" w:rsidP="00044A3E">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pacing w:val="-2"/>
                <w:sz w:val="14"/>
                <w:szCs w:val="14"/>
              </w:rPr>
            </w:pPr>
            <w:r w:rsidRPr="00BF2AAF">
              <w:rPr>
                <w:rFonts w:ascii="Arial" w:eastAsia="Times New Roman" w:hAnsi="Arial" w:cs="Arial"/>
                <w:b/>
                <w:spacing w:val="-2"/>
                <w:sz w:val="14"/>
                <w:szCs w:val="14"/>
              </w:rPr>
              <w:t>%</w:t>
            </w:r>
          </w:p>
        </w:tc>
      </w:tr>
      <w:tr w:rsidR="00EA2766" w:rsidRPr="00BF2AAF" w14:paraId="480D58A9" w14:textId="77777777" w:rsidTr="00044A3E">
        <w:trPr>
          <w:cnfStyle w:val="000000010000" w:firstRow="0" w:lastRow="0" w:firstColumn="0" w:lastColumn="0" w:oddVBand="0" w:evenVBand="0" w:oddHBand="0" w:evenHBand="1" w:firstRowFirstColumn="0" w:firstRowLastColumn="0" w:lastRowFirstColumn="0" w:lastRowLastColumn="0"/>
          <w:trHeight w:val="238"/>
        </w:trPr>
        <w:tc>
          <w:tcPr>
            <w:cnfStyle w:val="001000000000" w:firstRow="0" w:lastRow="0" w:firstColumn="1" w:lastColumn="0" w:oddVBand="0" w:evenVBand="0" w:oddHBand="0" w:evenHBand="0" w:firstRowFirstColumn="0" w:firstRowLastColumn="0" w:lastRowFirstColumn="0" w:lastRowLastColumn="0"/>
            <w:tcW w:w="2552" w:type="dxa"/>
            <w:tcBorders>
              <w:top w:val="single" w:sz="2" w:space="0" w:color="1F3864" w:themeColor="accent1" w:themeShade="80"/>
              <w:bottom w:val="nil"/>
            </w:tcBorders>
            <w:shd w:val="clear" w:color="auto" w:fill="auto"/>
            <w:vAlign w:val="center"/>
            <w:hideMark/>
          </w:tcPr>
          <w:p w14:paraId="6C2D6B2F" w14:textId="77777777" w:rsidR="00EA2766" w:rsidRPr="00BF2AAF" w:rsidRDefault="00EA2766" w:rsidP="00044A3E">
            <w:pPr>
              <w:keepNext/>
              <w:keepLines/>
              <w:spacing w:before="40" w:after="40"/>
              <w:rPr>
                <w:rFonts w:ascii="Arial" w:eastAsia="Times New Roman" w:hAnsi="Arial" w:cs="Arial"/>
                <w:b w:val="0"/>
                <w:spacing w:val="-2"/>
                <w:sz w:val="14"/>
                <w:szCs w:val="14"/>
              </w:rPr>
            </w:pPr>
            <w:r w:rsidRPr="00BF2AAF">
              <w:rPr>
                <w:rFonts w:ascii="Arial" w:eastAsia="Times New Roman" w:hAnsi="Arial" w:cs="Arial"/>
                <w:b w:val="0"/>
                <w:spacing w:val="-2"/>
                <w:sz w:val="14"/>
                <w:szCs w:val="14"/>
              </w:rPr>
              <w:t>BB Seguros</w:t>
            </w:r>
          </w:p>
        </w:tc>
        <w:tc>
          <w:tcPr>
            <w:tcW w:w="1181" w:type="dxa"/>
            <w:tcBorders>
              <w:top w:val="single" w:sz="2" w:space="0" w:color="1F3864" w:themeColor="accent1" w:themeShade="80"/>
              <w:bottom w:val="nil"/>
            </w:tcBorders>
            <w:shd w:val="clear" w:color="auto" w:fill="auto"/>
            <w:vAlign w:val="center"/>
            <w:hideMark/>
          </w:tcPr>
          <w:p w14:paraId="2575E735" w14:textId="77777777" w:rsidR="00EA2766" w:rsidRPr="00BF2AAF" w:rsidRDefault="00EA2766" w:rsidP="00044A3E">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color w:val="auto"/>
                <w:spacing w:val="-2"/>
                <w:sz w:val="14"/>
                <w:szCs w:val="18"/>
              </w:rPr>
            </w:pPr>
            <w:r w:rsidRPr="00BF2AAF">
              <w:rPr>
                <w:rFonts w:ascii="Arial" w:eastAsia="Times New Roman" w:hAnsi="Arial" w:cs="Arial"/>
                <w:color w:val="auto"/>
                <w:spacing w:val="-2"/>
                <w:sz w:val="14"/>
                <w:szCs w:val="18"/>
              </w:rPr>
              <w:t>107.989.204</w:t>
            </w:r>
          </w:p>
        </w:tc>
        <w:tc>
          <w:tcPr>
            <w:tcW w:w="1181" w:type="dxa"/>
            <w:tcBorders>
              <w:top w:val="single" w:sz="2" w:space="0" w:color="1F3864" w:themeColor="accent1" w:themeShade="80"/>
              <w:bottom w:val="nil"/>
            </w:tcBorders>
            <w:shd w:val="clear" w:color="auto" w:fill="auto"/>
            <w:vAlign w:val="center"/>
            <w:hideMark/>
          </w:tcPr>
          <w:p w14:paraId="37339CEB" w14:textId="77777777" w:rsidR="00EA2766" w:rsidRPr="00BF2AAF" w:rsidRDefault="00EA2766" w:rsidP="00044A3E">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8"/>
              </w:rPr>
            </w:pPr>
            <w:r w:rsidRPr="00BF2AAF">
              <w:rPr>
                <w:rFonts w:ascii="Arial" w:eastAsia="Times New Roman" w:hAnsi="Arial" w:cs="Arial"/>
                <w:spacing w:val="-2"/>
                <w:sz w:val="14"/>
                <w:szCs w:val="18"/>
              </w:rPr>
              <w:t>49,992</w:t>
            </w:r>
          </w:p>
        </w:tc>
        <w:tc>
          <w:tcPr>
            <w:tcW w:w="1181" w:type="dxa"/>
            <w:tcBorders>
              <w:top w:val="single" w:sz="2" w:space="0" w:color="1F3864" w:themeColor="accent1" w:themeShade="80"/>
              <w:bottom w:val="nil"/>
            </w:tcBorders>
            <w:shd w:val="clear" w:color="auto" w:fill="auto"/>
            <w:vAlign w:val="center"/>
            <w:hideMark/>
          </w:tcPr>
          <w:p w14:paraId="5217B3D8" w14:textId="77777777" w:rsidR="00EA2766" w:rsidRPr="00BF2AAF" w:rsidRDefault="00EA2766" w:rsidP="00044A3E">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color w:val="auto"/>
                <w:spacing w:val="-2"/>
                <w:sz w:val="14"/>
                <w:szCs w:val="18"/>
              </w:rPr>
            </w:pPr>
            <w:r w:rsidRPr="00BF2AAF">
              <w:rPr>
                <w:rFonts w:ascii="Arial" w:eastAsia="Times New Roman" w:hAnsi="Arial" w:cs="Arial"/>
                <w:color w:val="auto"/>
                <w:spacing w:val="-2"/>
                <w:sz w:val="14"/>
                <w:szCs w:val="18"/>
              </w:rPr>
              <w:t>159.308.075</w:t>
            </w:r>
          </w:p>
        </w:tc>
        <w:tc>
          <w:tcPr>
            <w:tcW w:w="1181" w:type="dxa"/>
            <w:tcBorders>
              <w:top w:val="single" w:sz="2" w:space="0" w:color="1F3864" w:themeColor="accent1" w:themeShade="80"/>
              <w:bottom w:val="nil"/>
            </w:tcBorders>
            <w:shd w:val="clear" w:color="auto" w:fill="auto"/>
            <w:vAlign w:val="center"/>
            <w:hideMark/>
          </w:tcPr>
          <w:p w14:paraId="725B4274" w14:textId="77777777" w:rsidR="00EA2766" w:rsidRPr="00BF2AAF" w:rsidRDefault="00EA2766" w:rsidP="00044A3E">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8"/>
              </w:rPr>
            </w:pPr>
            <w:r w:rsidRPr="00BF2AAF">
              <w:rPr>
                <w:rFonts w:ascii="Arial" w:eastAsia="Times New Roman" w:hAnsi="Arial" w:cs="Arial"/>
                <w:spacing w:val="-2"/>
                <w:sz w:val="14"/>
                <w:szCs w:val="18"/>
              </w:rPr>
              <w:t>86,426</w:t>
            </w:r>
          </w:p>
        </w:tc>
        <w:tc>
          <w:tcPr>
            <w:tcW w:w="1181" w:type="dxa"/>
            <w:tcBorders>
              <w:top w:val="single" w:sz="2" w:space="0" w:color="1F3864" w:themeColor="accent1" w:themeShade="80"/>
              <w:bottom w:val="nil"/>
            </w:tcBorders>
            <w:shd w:val="clear" w:color="auto" w:fill="auto"/>
            <w:vAlign w:val="center"/>
            <w:hideMark/>
          </w:tcPr>
          <w:p w14:paraId="321145F1" w14:textId="77777777" w:rsidR="00EA2766" w:rsidRPr="00BF2AAF" w:rsidRDefault="00EA2766" w:rsidP="00044A3E">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color w:val="auto"/>
                <w:spacing w:val="-2"/>
                <w:sz w:val="14"/>
                <w:szCs w:val="18"/>
              </w:rPr>
            </w:pPr>
            <w:r w:rsidRPr="00BF2AAF">
              <w:rPr>
                <w:rFonts w:ascii="Arial" w:eastAsia="Times New Roman" w:hAnsi="Arial" w:cs="Arial"/>
                <w:color w:val="auto"/>
                <w:spacing w:val="-2"/>
                <w:sz w:val="14"/>
                <w:szCs w:val="18"/>
              </w:rPr>
              <w:t>267.297.279</w:t>
            </w:r>
          </w:p>
        </w:tc>
        <w:tc>
          <w:tcPr>
            <w:tcW w:w="1182" w:type="dxa"/>
            <w:tcBorders>
              <w:top w:val="single" w:sz="2" w:space="0" w:color="1F3864" w:themeColor="accent1" w:themeShade="80"/>
              <w:bottom w:val="nil"/>
            </w:tcBorders>
            <w:shd w:val="clear" w:color="auto" w:fill="auto"/>
            <w:vAlign w:val="center"/>
            <w:hideMark/>
          </w:tcPr>
          <w:p w14:paraId="5BB4F44F" w14:textId="77777777" w:rsidR="00EA2766" w:rsidRPr="00BF2AAF" w:rsidRDefault="00EA2766" w:rsidP="00044A3E">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8"/>
              </w:rPr>
            </w:pPr>
            <w:r w:rsidRPr="00BF2AAF">
              <w:rPr>
                <w:rFonts w:ascii="Arial" w:eastAsia="Times New Roman" w:hAnsi="Arial" w:cs="Arial"/>
                <w:spacing w:val="-2"/>
                <w:sz w:val="14"/>
                <w:szCs w:val="18"/>
              </w:rPr>
              <w:t>66,768</w:t>
            </w:r>
          </w:p>
        </w:tc>
      </w:tr>
      <w:tr w:rsidR="00EA2766" w:rsidRPr="00BF2AAF" w14:paraId="57233664" w14:textId="77777777" w:rsidTr="00044A3E">
        <w:trPr>
          <w:cnfStyle w:val="000000100000" w:firstRow="0" w:lastRow="0" w:firstColumn="0" w:lastColumn="0" w:oddVBand="0" w:evenVBand="0" w:oddHBand="1" w:evenHBand="0" w:firstRowFirstColumn="0" w:firstRowLastColumn="0" w:lastRowFirstColumn="0" w:lastRowLastColumn="0"/>
          <w:trHeight w:val="238"/>
        </w:trPr>
        <w:tc>
          <w:tcPr>
            <w:cnfStyle w:val="001000000000" w:firstRow="0" w:lastRow="0" w:firstColumn="1" w:lastColumn="0" w:oddVBand="0" w:evenVBand="0" w:oddHBand="0" w:evenHBand="0" w:firstRowFirstColumn="0" w:firstRowLastColumn="0" w:lastRowFirstColumn="0" w:lastRowLastColumn="0"/>
            <w:tcW w:w="2552" w:type="dxa"/>
            <w:tcBorders>
              <w:top w:val="nil"/>
              <w:bottom w:val="nil"/>
            </w:tcBorders>
            <w:shd w:val="clear" w:color="auto" w:fill="auto"/>
            <w:vAlign w:val="center"/>
            <w:hideMark/>
          </w:tcPr>
          <w:p w14:paraId="430F1CB1" w14:textId="77777777" w:rsidR="00EA2766" w:rsidRPr="00BF2AAF" w:rsidRDefault="00EA2766" w:rsidP="00044A3E">
            <w:pPr>
              <w:keepNext/>
              <w:keepLines/>
              <w:spacing w:before="40" w:after="40"/>
              <w:rPr>
                <w:rFonts w:ascii="Arial" w:eastAsia="Times New Roman" w:hAnsi="Arial" w:cs="Arial"/>
                <w:b w:val="0"/>
                <w:spacing w:val="-2"/>
                <w:sz w:val="14"/>
                <w:szCs w:val="18"/>
              </w:rPr>
            </w:pPr>
            <w:r w:rsidRPr="00BF2AAF">
              <w:rPr>
                <w:rFonts w:ascii="Arial" w:eastAsia="Times New Roman" w:hAnsi="Arial" w:cs="Arial"/>
                <w:b w:val="0"/>
                <w:spacing w:val="-2"/>
                <w:sz w:val="14"/>
                <w:szCs w:val="18"/>
              </w:rPr>
              <w:t>Icatu</w:t>
            </w:r>
          </w:p>
        </w:tc>
        <w:tc>
          <w:tcPr>
            <w:tcW w:w="1181" w:type="dxa"/>
            <w:tcBorders>
              <w:top w:val="nil"/>
              <w:bottom w:val="nil"/>
            </w:tcBorders>
            <w:shd w:val="clear" w:color="auto" w:fill="auto"/>
            <w:vAlign w:val="center"/>
            <w:hideMark/>
          </w:tcPr>
          <w:p w14:paraId="35CC8F36" w14:textId="77777777" w:rsidR="00EA2766" w:rsidRPr="00BF2AAF" w:rsidRDefault="00EA2766" w:rsidP="00044A3E">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pacing w:val="-2"/>
                <w:sz w:val="14"/>
                <w:szCs w:val="18"/>
              </w:rPr>
            </w:pPr>
            <w:r w:rsidRPr="00BF2AAF">
              <w:rPr>
                <w:rFonts w:ascii="Arial" w:eastAsia="Times New Roman" w:hAnsi="Arial" w:cs="Arial"/>
                <w:color w:val="auto"/>
                <w:spacing w:val="-2"/>
                <w:sz w:val="14"/>
                <w:szCs w:val="18"/>
              </w:rPr>
              <w:t>54.010.799</w:t>
            </w:r>
          </w:p>
        </w:tc>
        <w:tc>
          <w:tcPr>
            <w:tcW w:w="1181" w:type="dxa"/>
            <w:tcBorders>
              <w:top w:val="nil"/>
              <w:bottom w:val="nil"/>
            </w:tcBorders>
            <w:shd w:val="clear" w:color="auto" w:fill="auto"/>
            <w:vAlign w:val="center"/>
            <w:hideMark/>
          </w:tcPr>
          <w:p w14:paraId="039EED74" w14:textId="77777777" w:rsidR="00EA2766" w:rsidRPr="00BF2AAF" w:rsidRDefault="00EA2766" w:rsidP="00044A3E">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8"/>
              </w:rPr>
            </w:pPr>
            <w:r w:rsidRPr="00BF2AAF">
              <w:rPr>
                <w:rFonts w:ascii="Arial" w:eastAsia="Times New Roman" w:hAnsi="Arial" w:cs="Arial"/>
                <w:spacing w:val="-2"/>
                <w:sz w:val="14"/>
                <w:szCs w:val="18"/>
              </w:rPr>
              <w:t>25,004</w:t>
            </w:r>
          </w:p>
        </w:tc>
        <w:tc>
          <w:tcPr>
            <w:tcW w:w="1181" w:type="dxa"/>
            <w:tcBorders>
              <w:top w:val="nil"/>
              <w:bottom w:val="nil"/>
            </w:tcBorders>
            <w:shd w:val="clear" w:color="auto" w:fill="auto"/>
            <w:vAlign w:val="center"/>
            <w:hideMark/>
          </w:tcPr>
          <w:p w14:paraId="03081EA9" w14:textId="77777777" w:rsidR="00EA2766" w:rsidRPr="00BF2AAF" w:rsidRDefault="00EA2766" w:rsidP="00044A3E">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pacing w:val="-2"/>
                <w:sz w:val="14"/>
                <w:szCs w:val="18"/>
              </w:rPr>
            </w:pPr>
            <w:r w:rsidRPr="00BF2AAF">
              <w:rPr>
                <w:rFonts w:ascii="Arial" w:eastAsia="Times New Roman" w:hAnsi="Arial" w:cs="Arial"/>
                <w:color w:val="auto"/>
                <w:spacing w:val="-2"/>
                <w:sz w:val="14"/>
                <w:szCs w:val="18"/>
              </w:rPr>
              <w:t>12.833.569</w:t>
            </w:r>
          </w:p>
        </w:tc>
        <w:tc>
          <w:tcPr>
            <w:tcW w:w="1181" w:type="dxa"/>
            <w:tcBorders>
              <w:top w:val="nil"/>
              <w:bottom w:val="nil"/>
            </w:tcBorders>
            <w:shd w:val="clear" w:color="auto" w:fill="auto"/>
            <w:vAlign w:val="center"/>
            <w:hideMark/>
          </w:tcPr>
          <w:p w14:paraId="698CF09D" w14:textId="77777777" w:rsidR="00EA2766" w:rsidRPr="00BF2AAF" w:rsidRDefault="00EA2766" w:rsidP="00044A3E">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8"/>
              </w:rPr>
            </w:pPr>
            <w:r w:rsidRPr="00BF2AAF">
              <w:rPr>
                <w:rFonts w:ascii="Arial" w:eastAsia="Times New Roman" w:hAnsi="Arial" w:cs="Arial"/>
                <w:spacing w:val="-2"/>
                <w:sz w:val="14"/>
                <w:szCs w:val="18"/>
              </w:rPr>
              <w:t>6,962</w:t>
            </w:r>
          </w:p>
        </w:tc>
        <w:tc>
          <w:tcPr>
            <w:tcW w:w="1181" w:type="dxa"/>
            <w:tcBorders>
              <w:top w:val="nil"/>
              <w:bottom w:val="nil"/>
            </w:tcBorders>
            <w:shd w:val="clear" w:color="auto" w:fill="auto"/>
            <w:vAlign w:val="center"/>
            <w:hideMark/>
          </w:tcPr>
          <w:p w14:paraId="5EF7B238" w14:textId="77777777" w:rsidR="00EA2766" w:rsidRPr="00BF2AAF" w:rsidRDefault="00EA2766" w:rsidP="00044A3E">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pacing w:val="-2"/>
                <w:sz w:val="14"/>
                <w:szCs w:val="18"/>
              </w:rPr>
            </w:pPr>
            <w:r w:rsidRPr="00BF2AAF">
              <w:rPr>
                <w:rFonts w:ascii="Arial" w:eastAsia="Times New Roman" w:hAnsi="Arial" w:cs="Arial"/>
                <w:color w:val="auto"/>
                <w:spacing w:val="-2"/>
                <w:sz w:val="14"/>
                <w:szCs w:val="18"/>
              </w:rPr>
              <w:t>66.844.368</w:t>
            </w:r>
          </w:p>
        </w:tc>
        <w:tc>
          <w:tcPr>
            <w:tcW w:w="1182" w:type="dxa"/>
            <w:tcBorders>
              <w:top w:val="nil"/>
              <w:bottom w:val="nil"/>
            </w:tcBorders>
            <w:shd w:val="clear" w:color="auto" w:fill="auto"/>
            <w:vAlign w:val="center"/>
            <w:hideMark/>
          </w:tcPr>
          <w:p w14:paraId="5F7CF080" w14:textId="77777777" w:rsidR="00EA2766" w:rsidRPr="00BF2AAF" w:rsidRDefault="00EA2766" w:rsidP="00044A3E">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8"/>
              </w:rPr>
            </w:pPr>
            <w:r w:rsidRPr="00BF2AAF">
              <w:rPr>
                <w:rFonts w:ascii="Arial" w:eastAsia="Times New Roman" w:hAnsi="Arial" w:cs="Arial"/>
                <w:spacing w:val="-2"/>
                <w:sz w:val="14"/>
                <w:szCs w:val="18"/>
              </w:rPr>
              <w:t>16,697</w:t>
            </w:r>
          </w:p>
        </w:tc>
      </w:tr>
      <w:tr w:rsidR="00EA2766" w:rsidRPr="00BF2AAF" w14:paraId="60F0874D" w14:textId="77777777" w:rsidTr="00044A3E">
        <w:trPr>
          <w:cnfStyle w:val="000000010000" w:firstRow="0" w:lastRow="0" w:firstColumn="0" w:lastColumn="0" w:oddVBand="0" w:evenVBand="0" w:oddHBand="0" w:evenHBand="1" w:firstRowFirstColumn="0" w:firstRowLastColumn="0" w:lastRowFirstColumn="0" w:lastRowLastColumn="0"/>
          <w:trHeight w:val="238"/>
        </w:trPr>
        <w:tc>
          <w:tcPr>
            <w:cnfStyle w:val="001000000000" w:firstRow="0" w:lastRow="0" w:firstColumn="1" w:lastColumn="0" w:oddVBand="0" w:evenVBand="0" w:oddHBand="0" w:evenHBand="0" w:firstRowFirstColumn="0" w:firstRowLastColumn="0" w:lastRowFirstColumn="0" w:lastRowLastColumn="0"/>
            <w:tcW w:w="2552" w:type="dxa"/>
            <w:tcBorders>
              <w:top w:val="nil"/>
              <w:bottom w:val="nil"/>
            </w:tcBorders>
            <w:shd w:val="clear" w:color="auto" w:fill="auto"/>
            <w:vAlign w:val="center"/>
          </w:tcPr>
          <w:p w14:paraId="7CEA76A3" w14:textId="77777777" w:rsidR="00EA2766" w:rsidRPr="00BF2AAF" w:rsidRDefault="00EA2766" w:rsidP="00044A3E">
            <w:pPr>
              <w:keepNext/>
              <w:keepLines/>
              <w:spacing w:before="40" w:after="40"/>
              <w:rPr>
                <w:rFonts w:ascii="Arial" w:eastAsia="Times New Roman" w:hAnsi="Arial" w:cs="Arial"/>
                <w:b w:val="0"/>
                <w:spacing w:val="-2"/>
                <w:sz w:val="14"/>
                <w:szCs w:val="18"/>
              </w:rPr>
            </w:pPr>
            <w:r w:rsidRPr="00BF2AAF">
              <w:rPr>
                <w:rFonts w:ascii="Arial" w:eastAsia="Times New Roman" w:hAnsi="Arial" w:cs="Arial"/>
                <w:b w:val="0"/>
                <w:spacing w:val="-2"/>
                <w:sz w:val="14"/>
                <w:szCs w:val="18"/>
              </w:rPr>
              <w:t>Aliança da Bahia</w:t>
            </w:r>
          </w:p>
        </w:tc>
        <w:tc>
          <w:tcPr>
            <w:tcW w:w="1181" w:type="dxa"/>
            <w:tcBorders>
              <w:top w:val="nil"/>
              <w:bottom w:val="nil"/>
            </w:tcBorders>
            <w:shd w:val="clear" w:color="auto" w:fill="auto"/>
            <w:vAlign w:val="center"/>
          </w:tcPr>
          <w:p w14:paraId="49D64306" w14:textId="77777777" w:rsidR="00EA2766" w:rsidRPr="00BF2AAF" w:rsidRDefault="00EA2766" w:rsidP="00044A3E">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color w:val="auto"/>
                <w:spacing w:val="-2"/>
                <w:sz w:val="14"/>
                <w:szCs w:val="18"/>
              </w:rPr>
            </w:pPr>
            <w:r w:rsidRPr="00BF2AAF">
              <w:rPr>
                <w:rFonts w:ascii="Arial" w:eastAsia="Times New Roman" w:hAnsi="Arial" w:cs="Arial"/>
                <w:color w:val="auto"/>
                <w:spacing w:val="-2"/>
                <w:sz w:val="14"/>
                <w:szCs w:val="18"/>
              </w:rPr>
              <w:t>51.292.002</w:t>
            </w:r>
          </w:p>
        </w:tc>
        <w:tc>
          <w:tcPr>
            <w:tcW w:w="1181" w:type="dxa"/>
            <w:tcBorders>
              <w:top w:val="nil"/>
              <w:bottom w:val="nil"/>
            </w:tcBorders>
            <w:shd w:val="clear" w:color="auto" w:fill="auto"/>
            <w:vAlign w:val="center"/>
          </w:tcPr>
          <w:p w14:paraId="3BD6281A" w14:textId="77777777" w:rsidR="00EA2766" w:rsidRPr="00BF2AAF" w:rsidRDefault="00EA2766" w:rsidP="00044A3E">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8"/>
              </w:rPr>
            </w:pPr>
            <w:r w:rsidRPr="00BF2AAF">
              <w:rPr>
                <w:rFonts w:ascii="Arial" w:eastAsia="Times New Roman" w:hAnsi="Arial" w:cs="Arial"/>
                <w:spacing w:val="-2"/>
                <w:sz w:val="14"/>
                <w:szCs w:val="18"/>
              </w:rPr>
              <w:t>23,745</w:t>
            </w:r>
          </w:p>
        </w:tc>
        <w:tc>
          <w:tcPr>
            <w:tcW w:w="1181" w:type="dxa"/>
            <w:tcBorders>
              <w:top w:val="nil"/>
              <w:bottom w:val="nil"/>
            </w:tcBorders>
            <w:shd w:val="clear" w:color="auto" w:fill="auto"/>
            <w:vAlign w:val="center"/>
          </w:tcPr>
          <w:p w14:paraId="21CD4F01" w14:textId="77777777" w:rsidR="00EA2766" w:rsidRPr="00BF2AAF" w:rsidRDefault="00EA2766" w:rsidP="00044A3E">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color w:val="auto"/>
                <w:spacing w:val="-2"/>
                <w:sz w:val="14"/>
                <w:szCs w:val="18"/>
              </w:rPr>
            </w:pPr>
            <w:r w:rsidRPr="00BF2AAF">
              <w:rPr>
                <w:rFonts w:ascii="Arial" w:eastAsia="Times New Roman" w:hAnsi="Arial" w:cs="Arial"/>
                <w:color w:val="auto"/>
                <w:spacing w:val="-2"/>
                <w:sz w:val="14"/>
                <w:szCs w:val="18"/>
              </w:rPr>
              <w:t>12.187.552</w:t>
            </w:r>
          </w:p>
        </w:tc>
        <w:tc>
          <w:tcPr>
            <w:tcW w:w="1181" w:type="dxa"/>
            <w:tcBorders>
              <w:top w:val="nil"/>
              <w:bottom w:val="nil"/>
            </w:tcBorders>
            <w:shd w:val="clear" w:color="auto" w:fill="auto"/>
            <w:vAlign w:val="center"/>
          </w:tcPr>
          <w:p w14:paraId="5C5C9FDF" w14:textId="77777777" w:rsidR="00EA2766" w:rsidRPr="00BF2AAF" w:rsidRDefault="00EA2766" w:rsidP="00044A3E">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8"/>
              </w:rPr>
            </w:pPr>
            <w:r w:rsidRPr="00BF2AAF">
              <w:rPr>
                <w:rFonts w:ascii="Arial" w:eastAsia="Times New Roman" w:hAnsi="Arial" w:cs="Arial"/>
                <w:spacing w:val="-2"/>
                <w:sz w:val="14"/>
                <w:szCs w:val="18"/>
              </w:rPr>
              <w:t>6,612</w:t>
            </w:r>
          </w:p>
        </w:tc>
        <w:tc>
          <w:tcPr>
            <w:tcW w:w="1181" w:type="dxa"/>
            <w:tcBorders>
              <w:top w:val="nil"/>
              <w:bottom w:val="nil"/>
            </w:tcBorders>
            <w:shd w:val="clear" w:color="auto" w:fill="auto"/>
            <w:vAlign w:val="center"/>
          </w:tcPr>
          <w:p w14:paraId="686E04ED" w14:textId="77777777" w:rsidR="00EA2766" w:rsidRPr="00BF2AAF" w:rsidRDefault="00EA2766" w:rsidP="00044A3E">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color w:val="auto"/>
                <w:spacing w:val="-2"/>
                <w:sz w:val="14"/>
                <w:szCs w:val="18"/>
              </w:rPr>
            </w:pPr>
            <w:r w:rsidRPr="00BF2AAF">
              <w:rPr>
                <w:rFonts w:ascii="Arial" w:eastAsia="Times New Roman" w:hAnsi="Arial" w:cs="Arial"/>
                <w:color w:val="auto"/>
                <w:spacing w:val="-2"/>
                <w:sz w:val="14"/>
                <w:szCs w:val="18"/>
              </w:rPr>
              <w:t>63.479.554</w:t>
            </w:r>
          </w:p>
        </w:tc>
        <w:tc>
          <w:tcPr>
            <w:tcW w:w="1182" w:type="dxa"/>
            <w:tcBorders>
              <w:top w:val="nil"/>
              <w:bottom w:val="nil"/>
            </w:tcBorders>
            <w:shd w:val="clear" w:color="auto" w:fill="auto"/>
            <w:vAlign w:val="center"/>
          </w:tcPr>
          <w:p w14:paraId="5FBFECE9" w14:textId="77777777" w:rsidR="00EA2766" w:rsidRPr="00BF2AAF" w:rsidRDefault="00EA2766" w:rsidP="00044A3E">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8"/>
              </w:rPr>
            </w:pPr>
            <w:r w:rsidRPr="00BF2AAF">
              <w:rPr>
                <w:rFonts w:ascii="Arial" w:eastAsia="Times New Roman" w:hAnsi="Arial" w:cs="Arial"/>
                <w:spacing w:val="-2"/>
                <w:sz w:val="14"/>
                <w:szCs w:val="18"/>
              </w:rPr>
              <w:t>15,856</w:t>
            </w:r>
          </w:p>
        </w:tc>
      </w:tr>
      <w:tr w:rsidR="00EA2766" w:rsidRPr="00BF2AAF" w14:paraId="188C02A7" w14:textId="77777777" w:rsidTr="00044A3E">
        <w:trPr>
          <w:cnfStyle w:val="000000100000" w:firstRow="0" w:lastRow="0" w:firstColumn="0" w:lastColumn="0" w:oddVBand="0" w:evenVBand="0" w:oddHBand="1" w:evenHBand="0" w:firstRowFirstColumn="0" w:firstRowLastColumn="0" w:lastRowFirstColumn="0" w:lastRowLastColumn="0"/>
          <w:trHeight w:val="238"/>
        </w:trPr>
        <w:tc>
          <w:tcPr>
            <w:cnfStyle w:val="001000000000" w:firstRow="0" w:lastRow="0" w:firstColumn="1" w:lastColumn="0" w:oddVBand="0" w:evenVBand="0" w:oddHBand="0" w:evenHBand="0" w:firstRowFirstColumn="0" w:firstRowLastColumn="0" w:lastRowFirstColumn="0" w:lastRowLastColumn="0"/>
            <w:tcW w:w="2552" w:type="dxa"/>
            <w:tcBorders>
              <w:top w:val="nil"/>
              <w:bottom w:val="nil"/>
            </w:tcBorders>
            <w:shd w:val="clear" w:color="auto" w:fill="auto"/>
            <w:vAlign w:val="bottom"/>
          </w:tcPr>
          <w:p w14:paraId="06837AF4" w14:textId="77777777" w:rsidR="00EA2766" w:rsidRPr="00BF2AAF" w:rsidRDefault="00EA2766" w:rsidP="00044A3E">
            <w:pPr>
              <w:keepNext/>
              <w:keepLines/>
              <w:spacing w:before="40" w:after="40"/>
              <w:rPr>
                <w:rFonts w:ascii="Arial" w:eastAsia="Times New Roman" w:hAnsi="Arial" w:cs="Arial"/>
                <w:b w:val="0"/>
                <w:spacing w:val="-2"/>
                <w:sz w:val="14"/>
                <w:szCs w:val="18"/>
              </w:rPr>
            </w:pPr>
            <w:r w:rsidRPr="00BF2AAF">
              <w:rPr>
                <w:rFonts w:ascii="Arial" w:eastAsia="Times New Roman" w:hAnsi="Arial" w:cs="Arial"/>
                <w:b w:val="0"/>
                <w:sz w:val="14"/>
                <w:szCs w:val="14"/>
                <w:lang w:eastAsia="pt-BR"/>
              </w:rPr>
              <w:t>Demais</w:t>
            </w:r>
          </w:p>
        </w:tc>
        <w:tc>
          <w:tcPr>
            <w:tcW w:w="1181" w:type="dxa"/>
            <w:tcBorders>
              <w:top w:val="nil"/>
              <w:bottom w:val="nil"/>
            </w:tcBorders>
            <w:shd w:val="clear" w:color="auto" w:fill="auto"/>
            <w:vAlign w:val="center"/>
          </w:tcPr>
          <w:p w14:paraId="7D109E48" w14:textId="77777777" w:rsidR="00EA2766" w:rsidRPr="00BF2AAF" w:rsidRDefault="00EA2766" w:rsidP="00044A3E">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pacing w:val="-2"/>
                <w:sz w:val="14"/>
                <w:szCs w:val="18"/>
              </w:rPr>
            </w:pPr>
            <w:r w:rsidRPr="00BF2AAF">
              <w:rPr>
                <w:rFonts w:ascii="Arial" w:eastAsia="Times New Roman" w:hAnsi="Arial" w:cs="Arial"/>
                <w:color w:val="auto"/>
                <w:spacing w:val="-2"/>
                <w:sz w:val="14"/>
                <w:szCs w:val="18"/>
              </w:rPr>
              <w:t>2.718.799</w:t>
            </w:r>
          </w:p>
        </w:tc>
        <w:tc>
          <w:tcPr>
            <w:tcW w:w="1181" w:type="dxa"/>
            <w:tcBorders>
              <w:top w:val="nil"/>
              <w:bottom w:val="nil"/>
            </w:tcBorders>
            <w:shd w:val="clear" w:color="auto" w:fill="auto"/>
            <w:vAlign w:val="center"/>
          </w:tcPr>
          <w:p w14:paraId="0195207A" w14:textId="77777777" w:rsidR="00EA2766" w:rsidRPr="00BF2AAF" w:rsidRDefault="00EA2766" w:rsidP="00044A3E">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8"/>
              </w:rPr>
            </w:pPr>
            <w:r w:rsidRPr="00BF2AAF">
              <w:rPr>
                <w:rFonts w:ascii="Arial" w:eastAsia="Times New Roman" w:hAnsi="Arial" w:cs="Arial"/>
                <w:spacing w:val="-2"/>
                <w:sz w:val="14"/>
                <w:szCs w:val="18"/>
              </w:rPr>
              <w:t>1,259</w:t>
            </w:r>
          </w:p>
        </w:tc>
        <w:tc>
          <w:tcPr>
            <w:tcW w:w="1181" w:type="dxa"/>
            <w:tcBorders>
              <w:top w:val="nil"/>
              <w:bottom w:val="nil"/>
            </w:tcBorders>
            <w:shd w:val="clear" w:color="auto" w:fill="auto"/>
            <w:vAlign w:val="center"/>
          </w:tcPr>
          <w:p w14:paraId="510BA696" w14:textId="77777777" w:rsidR="00EA2766" w:rsidRPr="00BF2AAF" w:rsidRDefault="00EA2766" w:rsidP="00044A3E">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pacing w:val="-2"/>
                <w:sz w:val="14"/>
                <w:szCs w:val="18"/>
              </w:rPr>
            </w:pPr>
            <w:r w:rsidRPr="00BF2AAF">
              <w:rPr>
                <w:rFonts w:ascii="Arial" w:eastAsia="Times New Roman" w:hAnsi="Arial" w:cs="Arial"/>
                <w:color w:val="auto"/>
                <w:spacing w:val="-2"/>
                <w:sz w:val="14"/>
                <w:szCs w:val="18"/>
              </w:rPr>
              <w:t>-</w:t>
            </w:r>
          </w:p>
        </w:tc>
        <w:tc>
          <w:tcPr>
            <w:tcW w:w="1181" w:type="dxa"/>
            <w:tcBorders>
              <w:top w:val="nil"/>
              <w:bottom w:val="nil"/>
            </w:tcBorders>
            <w:shd w:val="clear" w:color="auto" w:fill="auto"/>
            <w:vAlign w:val="center"/>
          </w:tcPr>
          <w:p w14:paraId="4702A029" w14:textId="77777777" w:rsidR="00EA2766" w:rsidRPr="00BF2AAF" w:rsidRDefault="00EA2766" w:rsidP="00044A3E">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8"/>
              </w:rPr>
            </w:pPr>
            <w:r w:rsidRPr="00BF2AAF">
              <w:rPr>
                <w:rFonts w:ascii="Arial" w:eastAsia="Times New Roman" w:hAnsi="Arial" w:cs="Arial"/>
                <w:spacing w:val="-2"/>
                <w:sz w:val="14"/>
                <w:szCs w:val="18"/>
              </w:rPr>
              <w:t>-</w:t>
            </w:r>
          </w:p>
        </w:tc>
        <w:tc>
          <w:tcPr>
            <w:tcW w:w="1181" w:type="dxa"/>
            <w:tcBorders>
              <w:top w:val="nil"/>
              <w:bottom w:val="nil"/>
            </w:tcBorders>
            <w:shd w:val="clear" w:color="auto" w:fill="auto"/>
            <w:vAlign w:val="center"/>
          </w:tcPr>
          <w:p w14:paraId="4AC717C4" w14:textId="77777777" w:rsidR="00EA2766" w:rsidRPr="00BF2AAF" w:rsidRDefault="00EA2766" w:rsidP="00044A3E">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pacing w:val="-2"/>
                <w:sz w:val="14"/>
                <w:szCs w:val="18"/>
              </w:rPr>
            </w:pPr>
            <w:r w:rsidRPr="00BF2AAF">
              <w:rPr>
                <w:rFonts w:ascii="Arial" w:eastAsia="Times New Roman" w:hAnsi="Arial" w:cs="Arial"/>
                <w:color w:val="auto"/>
                <w:spacing w:val="-2"/>
                <w:sz w:val="14"/>
                <w:szCs w:val="18"/>
              </w:rPr>
              <w:t>2.718.799</w:t>
            </w:r>
          </w:p>
        </w:tc>
        <w:tc>
          <w:tcPr>
            <w:tcW w:w="1182" w:type="dxa"/>
            <w:tcBorders>
              <w:top w:val="nil"/>
              <w:bottom w:val="nil"/>
            </w:tcBorders>
            <w:shd w:val="clear" w:color="auto" w:fill="auto"/>
            <w:vAlign w:val="center"/>
          </w:tcPr>
          <w:p w14:paraId="52E78FFF" w14:textId="77777777" w:rsidR="00EA2766" w:rsidRPr="00BF2AAF" w:rsidRDefault="00EA2766" w:rsidP="00044A3E">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8"/>
              </w:rPr>
            </w:pPr>
            <w:r w:rsidRPr="00BF2AAF">
              <w:rPr>
                <w:rFonts w:ascii="Arial" w:eastAsia="Times New Roman" w:hAnsi="Arial" w:cs="Arial"/>
                <w:spacing w:val="-2"/>
                <w:sz w:val="14"/>
                <w:szCs w:val="18"/>
              </w:rPr>
              <w:t>0,679</w:t>
            </w:r>
          </w:p>
        </w:tc>
      </w:tr>
      <w:tr w:rsidR="00EA2766" w:rsidRPr="00BF2AAF" w14:paraId="7074045F" w14:textId="77777777" w:rsidTr="00044A3E">
        <w:trPr>
          <w:cnfStyle w:val="000000010000" w:firstRow="0" w:lastRow="0" w:firstColumn="0" w:lastColumn="0" w:oddVBand="0" w:evenVBand="0" w:oddHBand="0" w:evenHBand="1" w:firstRowFirstColumn="0" w:firstRowLastColumn="0" w:lastRowFirstColumn="0" w:lastRowLastColumn="0"/>
          <w:trHeight w:val="238"/>
        </w:trPr>
        <w:tc>
          <w:tcPr>
            <w:cnfStyle w:val="001000000000" w:firstRow="0" w:lastRow="0" w:firstColumn="1" w:lastColumn="0" w:oddVBand="0" w:evenVBand="0" w:oddHBand="0" w:evenHBand="0" w:firstRowFirstColumn="0" w:firstRowLastColumn="0" w:lastRowFirstColumn="0" w:lastRowLastColumn="0"/>
            <w:tcW w:w="2552" w:type="dxa"/>
            <w:tcBorders>
              <w:top w:val="nil"/>
              <w:bottom w:val="single" w:sz="2" w:space="0" w:color="1F3864" w:themeColor="accent1" w:themeShade="80"/>
            </w:tcBorders>
            <w:shd w:val="clear" w:color="auto" w:fill="auto"/>
            <w:vAlign w:val="center"/>
            <w:hideMark/>
          </w:tcPr>
          <w:p w14:paraId="4E4E926A" w14:textId="77777777" w:rsidR="00EA2766" w:rsidRPr="00BF2AAF" w:rsidRDefault="00EA2766" w:rsidP="00044A3E">
            <w:pPr>
              <w:keepNext/>
              <w:keepLines/>
              <w:spacing w:before="40" w:after="40"/>
              <w:rPr>
                <w:rFonts w:ascii="Arial" w:eastAsia="Times New Roman" w:hAnsi="Arial" w:cs="Arial"/>
                <w:spacing w:val="-2"/>
                <w:sz w:val="14"/>
                <w:szCs w:val="14"/>
              </w:rPr>
            </w:pPr>
            <w:r w:rsidRPr="00BF2AAF">
              <w:rPr>
                <w:rFonts w:ascii="Arial" w:eastAsia="Times New Roman" w:hAnsi="Arial" w:cs="Arial"/>
                <w:spacing w:val="-2"/>
                <w:sz w:val="14"/>
                <w:szCs w:val="14"/>
              </w:rPr>
              <w:t>Total</w:t>
            </w:r>
          </w:p>
        </w:tc>
        <w:tc>
          <w:tcPr>
            <w:tcW w:w="1181" w:type="dxa"/>
            <w:tcBorders>
              <w:top w:val="nil"/>
              <w:bottom w:val="single" w:sz="2" w:space="0" w:color="1F3864" w:themeColor="accent1" w:themeShade="80"/>
            </w:tcBorders>
            <w:shd w:val="clear" w:color="auto" w:fill="auto"/>
            <w:vAlign w:val="center"/>
            <w:hideMark/>
          </w:tcPr>
          <w:p w14:paraId="3753CCDE" w14:textId="77777777" w:rsidR="00EA2766" w:rsidRPr="00BF2AAF" w:rsidRDefault="00EA2766" w:rsidP="00044A3E">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spacing w:val="-2"/>
                <w:sz w:val="14"/>
                <w:szCs w:val="18"/>
              </w:rPr>
            </w:pPr>
            <w:r w:rsidRPr="00BF2AAF">
              <w:rPr>
                <w:rFonts w:ascii="Arial" w:eastAsia="Times New Roman" w:hAnsi="Arial" w:cs="Arial"/>
                <w:b/>
                <w:bCs/>
                <w:color w:val="000000"/>
                <w:sz w:val="14"/>
                <w:szCs w:val="14"/>
                <w:lang w:eastAsia="pt-BR"/>
              </w:rPr>
              <w:t>216.010.804</w:t>
            </w:r>
          </w:p>
        </w:tc>
        <w:tc>
          <w:tcPr>
            <w:tcW w:w="1181" w:type="dxa"/>
            <w:tcBorders>
              <w:top w:val="nil"/>
              <w:bottom w:val="single" w:sz="2" w:space="0" w:color="1F3864" w:themeColor="accent1" w:themeShade="80"/>
            </w:tcBorders>
            <w:shd w:val="clear" w:color="auto" w:fill="auto"/>
            <w:vAlign w:val="center"/>
            <w:hideMark/>
          </w:tcPr>
          <w:p w14:paraId="24E72AC1" w14:textId="77777777" w:rsidR="00EA2766" w:rsidRPr="00BF2AAF" w:rsidRDefault="00EA2766" w:rsidP="00044A3E">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spacing w:val="-2"/>
                <w:sz w:val="14"/>
                <w:szCs w:val="18"/>
              </w:rPr>
            </w:pPr>
            <w:r w:rsidRPr="00BF2AAF">
              <w:rPr>
                <w:rFonts w:ascii="Arial" w:eastAsia="Times New Roman" w:hAnsi="Arial" w:cs="Arial"/>
                <w:b/>
                <w:spacing w:val="-2"/>
                <w:sz w:val="14"/>
                <w:szCs w:val="18"/>
              </w:rPr>
              <w:t>100,000</w:t>
            </w:r>
          </w:p>
        </w:tc>
        <w:tc>
          <w:tcPr>
            <w:tcW w:w="1181" w:type="dxa"/>
            <w:tcBorders>
              <w:top w:val="nil"/>
              <w:bottom w:val="single" w:sz="2" w:space="0" w:color="1F3864" w:themeColor="accent1" w:themeShade="80"/>
            </w:tcBorders>
            <w:shd w:val="clear" w:color="auto" w:fill="auto"/>
            <w:vAlign w:val="center"/>
            <w:hideMark/>
          </w:tcPr>
          <w:p w14:paraId="535FFA3D" w14:textId="77777777" w:rsidR="00EA2766" w:rsidRPr="00BF2AAF" w:rsidRDefault="00EA2766" w:rsidP="00044A3E">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color w:val="FF0000"/>
                <w:spacing w:val="-2"/>
                <w:sz w:val="14"/>
                <w:szCs w:val="18"/>
              </w:rPr>
            </w:pPr>
            <w:r w:rsidRPr="00BF2AAF">
              <w:rPr>
                <w:rFonts w:ascii="Arial" w:eastAsia="Times New Roman" w:hAnsi="Arial" w:cs="Arial"/>
                <w:b/>
                <w:bCs/>
                <w:color w:val="000000"/>
                <w:sz w:val="14"/>
                <w:szCs w:val="14"/>
                <w:lang w:eastAsia="pt-BR"/>
              </w:rPr>
              <w:t>184.329.196</w:t>
            </w:r>
          </w:p>
        </w:tc>
        <w:tc>
          <w:tcPr>
            <w:tcW w:w="1181" w:type="dxa"/>
            <w:tcBorders>
              <w:top w:val="nil"/>
              <w:bottom w:val="single" w:sz="2" w:space="0" w:color="1F3864" w:themeColor="accent1" w:themeShade="80"/>
            </w:tcBorders>
            <w:shd w:val="clear" w:color="auto" w:fill="auto"/>
            <w:vAlign w:val="center"/>
            <w:hideMark/>
          </w:tcPr>
          <w:p w14:paraId="240FE4FB" w14:textId="77777777" w:rsidR="00EA2766" w:rsidRPr="00BF2AAF" w:rsidRDefault="00EA2766" w:rsidP="00044A3E">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spacing w:val="-2"/>
                <w:sz w:val="14"/>
                <w:szCs w:val="18"/>
              </w:rPr>
            </w:pPr>
            <w:r w:rsidRPr="00BF2AAF">
              <w:rPr>
                <w:rFonts w:ascii="Arial" w:eastAsia="Times New Roman" w:hAnsi="Arial" w:cs="Arial"/>
                <w:b/>
                <w:spacing w:val="-2"/>
                <w:sz w:val="14"/>
                <w:szCs w:val="18"/>
              </w:rPr>
              <w:t>100,000</w:t>
            </w:r>
          </w:p>
        </w:tc>
        <w:tc>
          <w:tcPr>
            <w:tcW w:w="1181" w:type="dxa"/>
            <w:tcBorders>
              <w:top w:val="nil"/>
              <w:bottom w:val="single" w:sz="2" w:space="0" w:color="1F3864" w:themeColor="accent1" w:themeShade="80"/>
            </w:tcBorders>
            <w:shd w:val="clear" w:color="auto" w:fill="auto"/>
            <w:vAlign w:val="center"/>
            <w:hideMark/>
          </w:tcPr>
          <w:p w14:paraId="10D03D77" w14:textId="77777777" w:rsidR="00EA2766" w:rsidRPr="00BF2AAF" w:rsidRDefault="00EA2766" w:rsidP="00044A3E">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color w:val="FF0000"/>
                <w:spacing w:val="-2"/>
                <w:sz w:val="14"/>
                <w:szCs w:val="18"/>
              </w:rPr>
            </w:pPr>
            <w:r w:rsidRPr="00BF2AAF">
              <w:rPr>
                <w:rFonts w:ascii="Arial" w:eastAsia="Times New Roman" w:hAnsi="Arial" w:cs="Arial"/>
                <w:b/>
                <w:bCs/>
                <w:color w:val="000000"/>
                <w:sz w:val="14"/>
                <w:szCs w:val="14"/>
                <w:lang w:eastAsia="pt-BR"/>
              </w:rPr>
              <w:t>400.340.000</w:t>
            </w:r>
          </w:p>
        </w:tc>
        <w:tc>
          <w:tcPr>
            <w:tcW w:w="1182" w:type="dxa"/>
            <w:tcBorders>
              <w:top w:val="nil"/>
              <w:bottom w:val="single" w:sz="2" w:space="0" w:color="1F3864" w:themeColor="accent1" w:themeShade="80"/>
            </w:tcBorders>
            <w:shd w:val="clear" w:color="auto" w:fill="auto"/>
            <w:vAlign w:val="center"/>
            <w:hideMark/>
          </w:tcPr>
          <w:p w14:paraId="1FD2AE43" w14:textId="77777777" w:rsidR="00EA2766" w:rsidRPr="00BF2AAF" w:rsidRDefault="00EA2766" w:rsidP="00044A3E">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spacing w:val="-2"/>
                <w:sz w:val="14"/>
                <w:szCs w:val="18"/>
              </w:rPr>
            </w:pPr>
            <w:r w:rsidRPr="00BF2AAF">
              <w:rPr>
                <w:rFonts w:ascii="Arial" w:eastAsia="Times New Roman" w:hAnsi="Arial" w:cs="Arial"/>
                <w:b/>
                <w:spacing w:val="-2"/>
                <w:sz w:val="14"/>
                <w:szCs w:val="18"/>
              </w:rPr>
              <w:t>100,000</w:t>
            </w:r>
          </w:p>
        </w:tc>
      </w:tr>
    </w:tbl>
    <w:p w14:paraId="57317E0E" w14:textId="531848AE" w:rsidR="007D4AB0" w:rsidRPr="00BF2AAF" w:rsidRDefault="007D4AB0" w:rsidP="00133AB3">
      <w:pPr>
        <w:pStyle w:val="Ttulo1"/>
        <w:spacing w:line="259" w:lineRule="auto"/>
        <w:jc w:val="both"/>
        <w:rPr>
          <w:rFonts w:ascii="Arial" w:hAnsi="Arial" w:cs="Arial"/>
          <w:b/>
          <w:color w:val="1F3864" w:themeColor="accent1" w:themeShade="80"/>
          <w:sz w:val="20"/>
          <w:szCs w:val="20"/>
        </w:rPr>
      </w:pPr>
      <w:bookmarkStart w:id="38" w:name="_Toc157702399"/>
      <w:r w:rsidRPr="00BF2AAF">
        <w:rPr>
          <w:rFonts w:ascii="Arial" w:hAnsi="Arial" w:cs="Arial"/>
          <w:b/>
          <w:color w:val="1F3864" w:themeColor="accent1" w:themeShade="80"/>
          <w:sz w:val="20"/>
          <w:szCs w:val="20"/>
        </w:rPr>
        <w:t>3 – APRESENTAÇÃO DAS DEMONSTRAÇÕES CONTÁBEIS</w:t>
      </w:r>
      <w:bookmarkEnd w:id="38"/>
    </w:p>
    <w:p w14:paraId="1B2F1606" w14:textId="77777777" w:rsidR="00845FD0" w:rsidRPr="00BF2AAF" w:rsidRDefault="00845FD0" w:rsidP="00845FD0">
      <w:pPr>
        <w:pStyle w:val="03-SubttulodeNota"/>
        <w:rPr>
          <w:rFonts w:cs="Arial"/>
          <w:color w:val="1F3864" w:themeColor="accent1" w:themeShade="80"/>
        </w:rPr>
      </w:pPr>
      <w:r w:rsidRPr="00BF2AAF">
        <w:rPr>
          <w:rFonts w:cs="Arial"/>
          <w:color w:val="1F3864" w:themeColor="accent1" w:themeShade="80"/>
        </w:rPr>
        <w:t>a) Declaração de Conformidade</w:t>
      </w:r>
    </w:p>
    <w:p w14:paraId="786CB1BA" w14:textId="77777777" w:rsidR="00845FD0" w:rsidRPr="00BF2AAF" w:rsidRDefault="00845FD0" w:rsidP="00845FD0">
      <w:pPr>
        <w:pStyle w:val="05-Textonormal"/>
        <w:rPr>
          <w:rFonts w:cs="Arial"/>
        </w:rPr>
      </w:pPr>
      <w:r w:rsidRPr="00BF2AAF">
        <w:rPr>
          <w:rFonts w:cs="Arial"/>
        </w:rPr>
        <w:t xml:space="preserve">As demonstrações contábeis consolidadas foram elaboradas e estão sendo apresentadas em conformidade com as Normas Internacionais de Relatório Financeiro (IFRS), emitidas pelo </w:t>
      </w:r>
      <w:r w:rsidRPr="00BF2AAF">
        <w:rPr>
          <w:rFonts w:cs="Arial"/>
          <w:i/>
        </w:rPr>
        <w:t>International Accounting Standards Board</w:t>
      </w:r>
      <w:r w:rsidRPr="00BF2AAF">
        <w:rPr>
          <w:rFonts w:cs="Arial"/>
        </w:rPr>
        <w:t xml:space="preserve"> (IASB) e com as práticas contábeis adotadas no Brasil.</w:t>
      </w:r>
    </w:p>
    <w:p w14:paraId="7CEB2CB2" w14:textId="77777777" w:rsidR="00845FD0" w:rsidRPr="00BF2AAF" w:rsidRDefault="00845FD0" w:rsidP="00845FD0">
      <w:pPr>
        <w:pStyle w:val="05-Textonormal"/>
        <w:rPr>
          <w:rFonts w:cs="Arial"/>
        </w:rPr>
      </w:pPr>
      <w:r w:rsidRPr="00BF2AAF">
        <w:rPr>
          <w:rFonts w:cs="Arial"/>
        </w:rPr>
        <w:t>As demonstrações contábeis individuais foram elaboradas e estão sendo apresentadas em conformidade com as práticas contábeis adotadas no Brasil, que compreendem as diretrizes emanadas da Lei das Sociedades por Ações e os pronunciamentos do Comitê de Pronunciamentos Contábeis (CPC), aprovados pelo Conselho Federal de Contabilidade (CFC).</w:t>
      </w:r>
    </w:p>
    <w:p w14:paraId="651E99E1" w14:textId="77777777" w:rsidR="00845FD0" w:rsidRPr="00BF2AAF" w:rsidRDefault="00845FD0" w:rsidP="00845FD0">
      <w:pPr>
        <w:pStyle w:val="05-Textonormal"/>
        <w:rPr>
          <w:rFonts w:cs="Arial"/>
        </w:rPr>
      </w:pPr>
      <w:r w:rsidRPr="00BF2AAF">
        <w:rPr>
          <w:rFonts w:cs="Arial"/>
        </w:rPr>
        <w:t>Todas as informações relevantes próprias das demonstrações contábeis individuais e consolidadas estão evidenciadas e correspondem às utilizadas pela Administração da Companhia.</w:t>
      </w:r>
    </w:p>
    <w:p w14:paraId="62023842" w14:textId="77777777" w:rsidR="00845FD0" w:rsidRPr="00BF2AAF" w:rsidRDefault="00845FD0" w:rsidP="00845FD0">
      <w:pPr>
        <w:pStyle w:val="05-Textonormal"/>
        <w:rPr>
          <w:rFonts w:cs="Arial"/>
        </w:rPr>
      </w:pPr>
      <w:r w:rsidRPr="00BF2AAF">
        <w:rPr>
          <w:rFonts w:cs="Arial"/>
        </w:rPr>
        <w:t>Estas demonstrações contábeis individuais e consolidadas foram aprovadas, e autorizadas para divulgação, pelo Conselho de Administração da BB Seguridade em 02.02.2024.</w:t>
      </w:r>
    </w:p>
    <w:p w14:paraId="0A352EEC" w14:textId="77777777" w:rsidR="00845FD0" w:rsidRPr="00BF2AAF" w:rsidRDefault="00845FD0" w:rsidP="00845FD0">
      <w:pPr>
        <w:pStyle w:val="03-SubttulodeNota"/>
        <w:rPr>
          <w:rFonts w:cs="Arial"/>
          <w:color w:val="1F3864" w:themeColor="accent1" w:themeShade="80"/>
        </w:rPr>
      </w:pPr>
      <w:r w:rsidRPr="00BF2AAF">
        <w:rPr>
          <w:rFonts w:cs="Arial"/>
          <w:color w:val="1F3864" w:themeColor="accent1" w:themeShade="80"/>
        </w:rPr>
        <w:t>b) Continuidade</w:t>
      </w:r>
    </w:p>
    <w:p w14:paraId="3555B946" w14:textId="77777777" w:rsidR="00845FD0" w:rsidRPr="00BF2AAF" w:rsidRDefault="00845FD0" w:rsidP="00845FD0">
      <w:pPr>
        <w:pStyle w:val="05-Textonormal"/>
        <w:rPr>
          <w:rFonts w:cs="Arial"/>
        </w:rPr>
      </w:pPr>
      <w:r w:rsidRPr="00BF2AAF">
        <w:rPr>
          <w:rFonts w:cs="Arial"/>
        </w:rPr>
        <w:t>A Administração avaliou a capacidade da BB Seguridade continuar operando normalmente e está convencida de que ela possui recursos para dar continuidade aos seus negócios no futuro. Adicionalmente, a Administração não tem conhecimento de nenhuma incerteza material que possa gerar dúvidas significativas sobre a sua capacidade de continuar operando. Assim, estas demonstrações contábeis individuais e consolidadas foram preparadas com base no pressuposto de continuidade operacional.</w:t>
      </w:r>
    </w:p>
    <w:p w14:paraId="34B18C58" w14:textId="77777777" w:rsidR="00845FD0" w:rsidRPr="00BF2AAF" w:rsidRDefault="00845FD0" w:rsidP="00845FD0">
      <w:pPr>
        <w:pStyle w:val="03-SubttulodeNota"/>
        <w:rPr>
          <w:rFonts w:cs="Arial"/>
          <w:color w:val="1F3864" w:themeColor="accent1" w:themeShade="80"/>
        </w:rPr>
      </w:pPr>
      <w:r w:rsidRPr="00BF2AAF">
        <w:rPr>
          <w:rFonts w:cs="Arial"/>
          <w:color w:val="1F3864" w:themeColor="accent1" w:themeShade="80"/>
        </w:rPr>
        <w:lastRenderedPageBreak/>
        <w:t>c) Bases de Mensuração dos Ativos e dos Passivos</w:t>
      </w:r>
    </w:p>
    <w:p w14:paraId="1A61E49D" w14:textId="77777777" w:rsidR="00845FD0" w:rsidRPr="00BF2AAF" w:rsidRDefault="00845FD0" w:rsidP="00845FD0">
      <w:pPr>
        <w:pStyle w:val="05-Textonormal"/>
        <w:rPr>
          <w:rFonts w:cs="Arial"/>
        </w:rPr>
      </w:pPr>
      <w:r w:rsidRPr="00BF2AAF">
        <w:rPr>
          <w:rFonts w:cs="Arial"/>
        </w:rPr>
        <w:t>Estas demonstrações contábeis individuais e consolidadas foram preparadas utilizando o custo histórico como base de mensuração, exceto quando de outra forma indicado.</w:t>
      </w:r>
    </w:p>
    <w:p w14:paraId="388C09F1" w14:textId="77777777" w:rsidR="00845FD0" w:rsidRPr="00BF2AAF" w:rsidRDefault="00845FD0" w:rsidP="00845FD0">
      <w:pPr>
        <w:pStyle w:val="03-SubttulodeNota"/>
        <w:rPr>
          <w:rFonts w:cs="Arial"/>
          <w:color w:val="1F3864" w:themeColor="accent1" w:themeShade="80"/>
        </w:rPr>
      </w:pPr>
      <w:r w:rsidRPr="00BF2AAF">
        <w:rPr>
          <w:rFonts w:cs="Arial"/>
          <w:color w:val="1F3864" w:themeColor="accent1" w:themeShade="80"/>
        </w:rPr>
        <w:t>d) Moeda Funcional e de Apresentação</w:t>
      </w:r>
    </w:p>
    <w:p w14:paraId="6F663126" w14:textId="77777777" w:rsidR="00845FD0" w:rsidRPr="00BF2AAF" w:rsidRDefault="00845FD0" w:rsidP="00845FD0">
      <w:pPr>
        <w:pStyle w:val="05-Textonormal1"/>
        <w:rPr>
          <w:rFonts w:cs="Arial"/>
        </w:rPr>
      </w:pPr>
      <w:r w:rsidRPr="00BF2AAF">
        <w:rPr>
          <w:rFonts w:cs="Arial"/>
        </w:rPr>
        <w:t>As demonstrações contábeis da BB Seguridade, para fins de moeda funcional e de apresentação, são apresentadas em Reais (R$).</w:t>
      </w:r>
    </w:p>
    <w:p w14:paraId="3E786D66" w14:textId="77777777" w:rsidR="00845FD0" w:rsidRPr="00BF2AAF" w:rsidRDefault="00845FD0" w:rsidP="00845FD0">
      <w:pPr>
        <w:pStyle w:val="03-SubttulodeNota"/>
        <w:rPr>
          <w:rFonts w:cs="Arial"/>
          <w:color w:val="1F3864" w:themeColor="accent1" w:themeShade="80"/>
        </w:rPr>
      </w:pPr>
      <w:r w:rsidRPr="00BF2AAF">
        <w:rPr>
          <w:rFonts w:cs="Arial"/>
          <w:color w:val="1F3864" w:themeColor="accent1" w:themeShade="80"/>
        </w:rPr>
        <w:t>e) Base de Consolidação</w:t>
      </w:r>
    </w:p>
    <w:p w14:paraId="2D09BFCB" w14:textId="77777777" w:rsidR="00845FD0" w:rsidRPr="00BF2AAF" w:rsidRDefault="00845FD0" w:rsidP="00845FD0">
      <w:pPr>
        <w:pStyle w:val="05-Textonormal1"/>
        <w:rPr>
          <w:rFonts w:cs="Arial"/>
        </w:rPr>
      </w:pPr>
      <w:r w:rsidRPr="00BF2AAF">
        <w:rPr>
          <w:rFonts w:cs="Arial"/>
        </w:rPr>
        <w:t>As demonstrações contábeis da BB Seguridade incluem a consolidação dos ativos e passivos da BB Seguridade e das suas controladas, conforme descrito no quadro a seguir:</w:t>
      </w:r>
    </w:p>
    <w:tbl>
      <w:tblPr>
        <w:tblW w:w="9639" w:type="dxa"/>
        <w:jc w:val="center"/>
        <w:tblBorders>
          <w:top w:val="single" w:sz="2" w:space="0" w:color="1F3864" w:themeColor="accent1" w:themeShade="80"/>
          <w:bottom w:val="single" w:sz="2" w:space="0" w:color="1F3864" w:themeColor="accent1" w:themeShade="80"/>
          <w:insideH w:val="single" w:sz="2" w:space="0" w:color="1F3864" w:themeColor="accent1" w:themeShade="80"/>
        </w:tblBorders>
        <w:tblLook w:val="04A0" w:firstRow="1" w:lastRow="0" w:firstColumn="1" w:lastColumn="0" w:noHBand="0" w:noVBand="1"/>
      </w:tblPr>
      <w:tblGrid>
        <w:gridCol w:w="3094"/>
        <w:gridCol w:w="604"/>
        <w:gridCol w:w="1411"/>
        <w:gridCol w:w="1412"/>
        <w:gridCol w:w="283"/>
        <w:gridCol w:w="1417"/>
        <w:gridCol w:w="1418"/>
      </w:tblGrid>
      <w:tr w:rsidR="00845FD0" w:rsidRPr="00BF2AAF" w14:paraId="6B676231" w14:textId="77777777">
        <w:trPr>
          <w:trHeight w:val="238"/>
          <w:jc w:val="center"/>
        </w:trPr>
        <w:tc>
          <w:tcPr>
            <w:tcW w:w="3094" w:type="dxa"/>
            <w:vMerge w:val="restart"/>
            <w:tcBorders>
              <w:bottom w:val="nil"/>
            </w:tcBorders>
            <w:shd w:val="clear" w:color="auto" w:fill="auto"/>
            <w:vAlign w:val="center"/>
          </w:tcPr>
          <w:p w14:paraId="6A0F8B23" w14:textId="77777777" w:rsidR="00845FD0" w:rsidRPr="00BF2AAF" w:rsidRDefault="00845FD0">
            <w:pPr>
              <w:pStyle w:val="08-Tabelageral"/>
              <w:jc w:val="left"/>
              <w:rPr>
                <w:rFonts w:cs="Arial"/>
                <w:b/>
                <w:sz w:val="18"/>
              </w:rPr>
            </w:pPr>
            <w:r w:rsidRPr="00BF2AAF">
              <w:rPr>
                <w:rFonts w:cs="Arial"/>
                <w:b/>
              </w:rPr>
              <w:t>Empresa</w:t>
            </w:r>
          </w:p>
        </w:tc>
        <w:tc>
          <w:tcPr>
            <w:tcW w:w="604" w:type="dxa"/>
            <w:tcBorders>
              <w:bottom w:val="nil"/>
            </w:tcBorders>
            <w:shd w:val="clear" w:color="auto" w:fill="auto"/>
            <w:vAlign w:val="center"/>
          </w:tcPr>
          <w:p w14:paraId="7159A6FD" w14:textId="77777777" w:rsidR="00845FD0" w:rsidRPr="00BF2AAF" w:rsidRDefault="00845FD0">
            <w:pPr>
              <w:spacing w:after="0"/>
              <w:jc w:val="right"/>
              <w:rPr>
                <w:rFonts w:ascii="Arial" w:hAnsi="Arial" w:cs="Arial"/>
                <w:b/>
                <w:sz w:val="18"/>
                <w:szCs w:val="18"/>
              </w:rPr>
            </w:pPr>
          </w:p>
        </w:tc>
        <w:tc>
          <w:tcPr>
            <w:tcW w:w="1411" w:type="dxa"/>
            <w:vMerge w:val="restart"/>
            <w:tcBorders>
              <w:bottom w:val="nil"/>
            </w:tcBorders>
            <w:shd w:val="clear" w:color="auto" w:fill="auto"/>
            <w:vAlign w:val="center"/>
          </w:tcPr>
          <w:p w14:paraId="1768199F" w14:textId="77777777" w:rsidR="00845FD0" w:rsidRPr="00BF2AAF" w:rsidRDefault="00845FD0">
            <w:pPr>
              <w:pStyle w:val="08-Tabelageral"/>
              <w:rPr>
                <w:rFonts w:cs="Arial"/>
                <w:b/>
                <w:bCs/>
              </w:rPr>
            </w:pPr>
            <w:r w:rsidRPr="00BF2AAF">
              <w:rPr>
                <w:rFonts w:cs="Arial"/>
                <w:b/>
              </w:rPr>
              <w:t>Atividade</w:t>
            </w:r>
          </w:p>
        </w:tc>
        <w:tc>
          <w:tcPr>
            <w:tcW w:w="1412" w:type="dxa"/>
            <w:vMerge w:val="restart"/>
            <w:tcBorders>
              <w:bottom w:val="nil"/>
            </w:tcBorders>
            <w:shd w:val="clear" w:color="auto" w:fill="auto"/>
            <w:vAlign w:val="center"/>
          </w:tcPr>
          <w:p w14:paraId="0FAB96D9" w14:textId="77777777" w:rsidR="00845FD0" w:rsidRPr="00BF2AAF" w:rsidRDefault="00845FD0">
            <w:pPr>
              <w:pStyle w:val="08-Tabelageral"/>
              <w:rPr>
                <w:rFonts w:cs="Arial"/>
                <w:b/>
              </w:rPr>
            </w:pPr>
            <w:r w:rsidRPr="00BF2AAF">
              <w:rPr>
                <w:rFonts w:cs="Arial"/>
                <w:b/>
              </w:rPr>
              <w:t>País de Constituição</w:t>
            </w:r>
          </w:p>
        </w:tc>
        <w:tc>
          <w:tcPr>
            <w:tcW w:w="283" w:type="dxa"/>
            <w:tcBorders>
              <w:bottom w:val="nil"/>
            </w:tcBorders>
            <w:shd w:val="clear" w:color="auto" w:fill="auto"/>
            <w:vAlign w:val="center"/>
          </w:tcPr>
          <w:p w14:paraId="44C6AB25" w14:textId="77777777" w:rsidR="00845FD0" w:rsidRPr="00BF2AAF" w:rsidRDefault="00845FD0">
            <w:pPr>
              <w:spacing w:after="0"/>
              <w:jc w:val="right"/>
              <w:rPr>
                <w:rFonts w:ascii="Arial" w:hAnsi="Arial" w:cs="Arial"/>
                <w:b/>
                <w:sz w:val="18"/>
                <w:szCs w:val="18"/>
              </w:rPr>
            </w:pPr>
          </w:p>
        </w:tc>
        <w:tc>
          <w:tcPr>
            <w:tcW w:w="2835" w:type="dxa"/>
            <w:gridSpan w:val="2"/>
            <w:tcBorders>
              <w:bottom w:val="nil"/>
            </w:tcBorders>
            <w:shd w:val="clear" w:color="auto" w:fill="auto"/>
            <w:vAlign w:val="center"/>
          </w:tcPr>
          <w:p w14:paraId="14A079A5" w14:textId="77777777" w:rsidR="00845FD0" w:rsidRPr="00BF2AAF" w:rsidRDefault="00845FD0">
            <w:pPr>
              <w:spacing w:after="0"/>
              <w:jc w:val="center"/>
              <w:rPr>
                <w:rFonts w:ascii="Arial" w:hAnsi="Arial" w:cs="Arial"/>
                <w:b/>
                <w:sz w:val="18"/>
                <w:szCs w:val="18"/>
              </w:rPr>
            </w:pPr>
            <w:r w:rsidRPr="00BF2AAF">
              <w:rPr>
                <w:rFonts w:ascii="Arial" w:hAnsi="Arial" w:cs="Arial"/>
                <w:b/>
                <w:sz w:val="14"/>
                <w:szCs w:val="18"/>
              </w:rPr>
              <w:t>% Participação Total</w:t>
            </w:r>
          </w:p>
        </w:tc>
      </w:tr>
      <w:tr w:rsidR="00845FD0" w:rsidRPr="00BF2AAF" w14:paraId="5BB14362" w14:textId="77777777">
        <w:trPr>
          <w:trHeight w:val="238"/>
          <w:jc w:val="center"/>
        </w:trPr>
        <w:tc>
          <w:tcPr>
            <w:tcW w:w="3094" w:type="dxa"/>
            <w:vMerge/>
            <w:tcBorders>
              <w:top w:val="nil"/>
              <w:bottom w:val="single" w:sz="2" w:space="0" w:color="1F3864" w:themeColor="accent1" w:themeShade="80"/>
            </w:tcBorders>
            <w:shd w:val="clear" w:color="auto" w:fill="auto"/>
          </w:tcPr>
          <w:p w14:paraId="782ED4EE" w14:textId="77777777" w:rsidR="00845FD0" w:rsidRPr="00BF2AAF" w:rsidRDefault="00845FD0">
            <w:pPr>
              <w:pStyle w:val="08-Tabelageral"/>
              <w:jc w:val="left"/>
              <w:rPr>
                <w:rFonts w:cs="Arial"/>
                <w:b/>
              </w:rPr>
            </w:pPr>
          </w:p>
        </w:tc>
        <w:tc>
          <w:tcPr>
            <w:tcW w:w="604" w:type="dxa"/>
            <w:tcBorders>
              <w:top w:val="nil"/>
              <w:bottom w:val="single" w:sz="2" w:space="0" w:color="1F3864" w:themeColor="accent1" w:themeShade="80"/>
            </w:tcBorders>
            <w:shd w:val="clear" w:color="auto" w:fill="auto"/>
          </w:tcPr>
          <w:p w14:paraId="37AB944A" w14:textId="77777777" w:rsidR="00845FD0" w:rsidRPr="00BF2AAF" w:rsidRDefault="00845FD0">
            <w:pPr>
              <w:pStyle w:val="08-Tabelageral"/>
              <w:jc w:val="center"/>
              <w:rPr>
                <w:rFonts w:cs="Arial"/>
                <w:b/>
              </w:rPr>
            </w:pPr>
          </w:p>
        </w:tc>
        <w:tc>
          <w:tcPr>
            <w:tcW w:w="1411" w:type="dxa"/>
            <w:vMerge/>
            <w:tcBorders>
              <w:top w:val="nil"/>
              <w:bottom w:val="single" w:sz="2" w:space="0" w:color="1F3864" w:themeColor="accent1" w:themeShade="80"/>
            </w:tcBorders>
            <w:shd w:val="clear" w:color="auto" w:fill="auto"/>
          </w:tcPr>
          <w:p w14:paraId="4C64AF07" w14:textId="77777777" w:rsidR="00845FD0" w:rsidRPr="00BF2AAF" w:rsidRDefault="00845FD0">
            <w:pPr>
              <w:pStyle w:val="08-Tabelageral"/>
              <w:jc w:val="center"/>
              <w:rPr>
                <w:rFonts w:cs="Arial"/>
                <w:b/>
              </w:rPr>
            </w:pPr>
          </w:p>
        </w:tc>
        <w:tc>
          <w:tcPr>
            <w:tcW w:w="1412" w:type="dxa"/>
            <w:vMerge/>
            <w:tcBorders>
              <w:top w:val="nil"/>
              <w:bottom w:val="single" w:sz="2" w:space="0" w:color="1F3864" w:themeColor="accent1" w:themeShade="80"/>
            </w:tcBorders>
            <w:shd w:val="clear" w:color="auto" w:fill="auto"/>
          </w:tcPr>
          <w:p w14:paraId="4D9B78B5" w14:textId="77777777" w:rsidR="00845FD0" w:rsidRPr="00BF2AAF" w:rsidRDefault="00845FD0">
            <w:pPr>
              <w:pStyle w:val="08-Tabelageral"/>
              <w:jc w:val="center"/>
              <w:rPr>
                <w:rFonts w:cs="Arial"/>
                <w:b/>
              </w:rPr>
            </w:pPr>
          </w:p>
        </w:tc>
        <w:tc>
          <w:tcPr>
            <w:tcW w:w="283" w:type="dxa"/>
            <w:tcBorders>
              <w:top w:val="nil"/>
              <w:bottom w:val="single" w:sz="2" w:space="0" w:color="1F3864" w:themeColor="accent1" w:themeShade="80"/>
            </w:tcBorders>
            <w:shd w:val="clear" w:color="auto" w:fill="auto"/>
          </w:tcPr>
          <w:p w14:paraId="60729770" w14:textId="77777777" w:rsidR="00845FD0" w:rsidRPr="00BF2AAF" w:rsidRDefault="00845FD0">
            <w:pPr>
              <w:pStyle w:val="08-Tabelageral"/>
              <w:jc w:val="center"/>
              <w:rPr>
                <w:rFonts w:cs="Arial"/>
                <w:b/>
              </w:rPr>
            </w:pPr>
          </w:p>
        </w:tc>
        <w:tc>
          <w:tcPr>
            <w:tcW w:w="1417" w:type="dxa"/>
            <w:tcBorders>
              <w:top w:val="nil"/>
              <w:bottom w:val="single" w:sz="2" w:space="0" w:color="1F3864" w:themeColor="accent1" w:themeShade="80"/>
            </w:tcBorders>
            <w:shd w:val="clear" w:color="auto" w:fill="auto"/>
          </w:tcPr>
          <w:p w14:paraId="27287BCE" w14:textId="77777777" w:rsidR="00845FD0" w:rsidRPr="00BF2AAF" w:rsidRDefault="00845FD0">
            <w:pPr>
              <w:pStyle w:val="08-Tabelageral"/>
              <w:rPr>
                <w:rFonts w:cs="Arial"/>
                <w:b/>
              </w:rPr>
            </w:pPr>
            <w:r w:rsidRPr="00BF2AAF">
              <w:rPr>
                <w:rFonts w:cs="Arial"/>
                <w:b/>
              </w:rPr>
              <w:t>31.12.2023</w:t>
            </w:r>
          </w:p>
        </w:tc>
        <w:tc>
          <w:tcPr>
            <w:tcW w:w="1418" w:type="dxa"/>
            <w:tcBorders>
              <w:top w:val="nil"/>
              <w:bottom w:val="single" w:sz="2" w:space="0" w:color="1F3864" w:themeColor="accent1" w:themeShade="80"/>
            </w:tcBorders>
            <w:shd w:val="clear" w:color="auto" w:fill="auto"/>
          </w:tcPr>
          <w:p w14:paraId="572258B0" w14:textId="77777777" w:rsidR="00845FD0" w:rsidRPr="00BF2AAF" w:rsidRDefault="00845FD0">
            <w:pPr>
              <w:pStyle w:val="08-Tabelageral"/>
              <w:rPr>
                <w:rFonts w:cs="Arial"/>
                <w:b/>
              </w:rPr>
            </w:pPr>
            <w:r w:rsidRPr="00BF2AAF">
              <w:rPr>
                <w:rFonts w:cs="Arial"/>
                <w:b/>
              </w:rPr>
              <w:t>31.12.2022</w:t>
            </w:r>
          </w:p>
        </w:tc>
      </w:tr>
      <w:tr w:rsidR="00845FD0" w:rsidRPr="00BF2AAF" w14:paraId="65898D78" w14:textId="77777777">
        <w:trPr>
          <w:trHeight w:val="238"/>
          <w:jc w:val="center"/>
        </w:trPr>
        <w:tc>
          <w:tcPr>
            <w:tcW w:w="3094" w:type="dxa"/>
            <w:tcBorders>
              <w:bottom w:val="nil"/>
            </w:tcBorders>
            <w:shd w:val="clear" w:color="auto" w:fill="auto"/>
          </w:tcPr>
          <w:p w14:paraId="3A72F293" w14:textId="77777777" w:rsidR="00845FD0" w:rsidRPr="00BF2AAF" w:rsidRDefault="00845FD0">
            <w:pPr>
              <w:pStyle w:val="08-Tabelageral"/>
              <w:jc w:val="left"/>
              <w:rPr>
                <w:rFonts w:cs="Arial"/>
                <w:b/>
                <w:bCs/>
                <w:szCs w:val="14"/>
              </w:rPr>
            </w:pPr>
            <w:r w:rsidRPr="00BF2AAF">
              <w:rPr>
                <w:rFonts w:cs="Arial"/>
                <w:szCs w:val="14"/>
              </w:rPr>
              <w:t>BB Seguros</w:t>
            </w:r>
          </w:p>
        </w:tc>
        <w:tc>
          <w:tcPr>
            <w:tcW w:w="604" w:type="dxa"/>
            <w:tcBorders>
              <w:bottom w:val="nil"/>
            </w:tcBorders>
            <w:shd w:val="clear" w:color="auto" w:fill="auto"/>
          </w:tcPr>
          <w:p w14:paraId="66D0C16C" w14:textId="77777777" w:rsidR="00845FD0" w:rsidRPr="00BF2AAF" w:rsidRDefault="00845FD0">
            <w:pPr>
              <w:pStyle w:val="08-Tabelageral"/>
              <w:jc w:val="center"/>
              <w:rPr>
                <w:rFonts w:cs="Arial"/>
                <w:szCs w:val="14"/>
              </w:rPr>
            </w:pPr>
          </w:p>
        </w:tc>
        <w:tc>
          <w:tcPr>
            <w:tcW w:w="1411" w:type="dxa"/>
            <w:tcBorders>
              <w:bottom w:val="nil"/>
            </w:tcBorders>
            <w:shd w:val="clear" w:color="auto" w:fill="auto"/>
          </w:tcPr>
          <w:p w14:paraId="71994C22" w14:textId="77777777" w:rsidR="00845FD0" w:rsidRPr="00BF2AAF" w:rsidRDefault="00845FD0">
            <w:pPr>
              <w:pStyle w:val="08-Tabelageral"/>
              <w:rPr>
                <w:rFonts w:cs="Arial"/>
                <w:szCs w:val="14"/>
              </w:rPr>
            </w:pPr>
            <w:r w:rsidRPr="00BF2AAF">
              <w:rPr>
                <w:rFonts w:cs="Arial"/>
                <w:szCs w:val="14"/>
              </w:rPr>
              <w:t>Holding</w:t>
            </w:r>
          </w:p>
        </w:tc>
        <w:tc>
          <w:tcPr>
            <w:tcW w:w="1412" w:type="dxa"/>
            <w:tcBorders>
              <w:bottom w:val="nil"/>
            </w:tcBorders>
            <w:shd w:val="clear" w:color="auto" w:fill="auto"/>
          </w:tcPr>
          <w:p w14:paraId="210AB6E1" w14:textId="77777777" w:rsidR="00845FD0" w:rsidRPr="00BF2AAF" w:rsidRDefault="00845FD0">
            <w:pPr>
              <w:pStyle w:val="08-Tabelageral"/>
              <w:rPr>
                <w:rFonts w:cs="Arial"/>
              </w:rPr>
            </w:pPr>
            <w:r w:rsidRPr="00BF2AAF">
              <w:rPr>
                <w:rFonts w:cs="Arial"/>
              </w:rPr>
              <w:t>Brasil</w:t>
            </w:r>
          </w:p>
        </w:tc>
        <w:tc>
          <w:tcPr>
            <w:tcW w:w="283" w:type="dxa"/>
            <w:tcBorders>
              <w:bottom w:val="nil"/>
            </w:tcBorders>
            <w:shd w:val="clear" w:color="auto" w:fill="auto"/>
          </w:tcPr>
          <w:p w14:paraId="33169966" w14:textId="77777777" w:rsidR="00845FD0" w:rsidRPr="00BF2AAF" w:rsidRDefault="00845FD0">
            <w:pPr>
              <w:pStyle w:val="08-Tabelageral"/>
              <w:rPr>
                <w:rFonts w:cs="Arial"/>
                <w:szCs w:val="14"/>
              </w:rPr>
            </w:pPr>
          </w:p>
        </w:tc>
        <w:tc>
          <w:tcPr>
            <w:tcW w:w="1417" w:type="dxa"/>
            <w:tcBorders>
              <w:bottom w:val="nil"/>
            </w:tcBorders>
            <w:shd w:val="clear" w:color="auto" w:fill="auto"/>
          </w:tcPr>
          <w:p w14:paraId="0507B8B9" w14:textId="77777777" w:rsidR="00845FD0" w:rsidRPr="00BF2AAF" w:rsidRDefault="00845FD0">
            <w:pPr>
              <w:pStyle w:val="08-Tabelageral"/>
              <w:rPr>
                <w:rFonts w:cs="Arial"/>
                <w:szCs w:val="14"/>
              </w:rPr>
            </w:pPr>
            <w:r w:rsidRPr="00BF2AAF">
              <w:rPr>
                <w:rFonts w:cs="Arial"/>
                <w:szCs w:val="14"/>
              </w:rPr>
              <w:t xml:space="preserve">100% </w:t>
            </w:r>
          </w:p>
        </w:tc>
        <w:tc>
          <w:tcPr>
            <w:tcW w:w="1418" w:type="dxa"/>
            <w:tcBorders>
              <w:bottom w:val="nil"/>
            </w:tcBorders>
            <w:shd w:val="clear" w:color="auto" w:fill="auto"/>
          </w:tcPr>
          <w:p w14:paraId="14463C72" w14:textId="77777777" w:rsidR="00845FD0" w:rsidRPr="00BF2AAF" w:rsidRDefault="00845FD0">
            <w:pPr>
              <w:pStyle w:val="08-Tabelageral"/>
              <w:rPr>
                <w:rFonts w:cs="Arial"/>
              </w:rPr>
            </w:pPr>
            <w:r w:rsidRPr="00BF2AAF">
              <w:rPr>
                <w:rFonts w:cs="Arial"/>
              </w:rPr>
              <w:t>100%</w:t>
            </w:r>
          </w:p>
        </w:tc>
      </w:tr>
      <w:tr w:rsidR="00845FD0" w:rsidRPr="00BF2AAF" w14:paraId="528EA992" w14:textId="77777777">
        <w:trPr>
          <w:trHeight w:val="238"/>
          <w:jc w:val="center"/>
        </w:trPr>
        <w:tc>
          <w:tcPr>
            <w:tcW w:w="3094" w:type="dxa"/>
            <w:tcBorders>
              <w:top w:val="nil"/>
            </w:tcBorders>
            <w:shd w:val="clear" w:color="auto" w:fill="auto"/>
          </w:tcPr>
          <w:p w14:paraId="69052D4D" w14:textId="77777777" w:rsidR="00845FD0" w:rsidRPr="00BF2AAF" w:rsidRDefault="00845FD0">
            <w:pPr>
              <w:pStyle w:val="08-Tabelageral"/>
              <w:jc w:val="left"/>
              <w:rPr>
                <w:rFonts w:cs="Arial"/>
                <w:b/>
              </w:rPr>
            </w:pPr>
            <w:r w:rsidRPr="00BF2AAF">
              <w:rPr>
                <w:rFonts w:cs="Arial"/>
              </w:rPr>
              <w:t>BB Corretora</w:t>
            </w:r>
          </w:p>
        </w:tc>
        <w:tc>
          <w:tcPr>
            <w:tcW w:w="604" w:type="dxa"/>
            <w:tcBorders>
              <w:top w:val="nil"/>
            </w:tcBorders>
            <w:shd w:val="clear" w:color="auto" w:fill="auto"/>
          </w:tcPr>
          <w:p w14:paraId="06A7D4B8" w14:textId="77777777" w:rsidR="00845FD0" w:rsidRPr="00BF2AAF" w:rsidRDefault="00845FD0">
            <w:pPr>
              <w:pStyle w:val="08-Tabelageral"/>
              <w:jc w:val="center"/>
              <w:rPr>
                <w:rFonts w:cs="Arial"/>
                <w:szCs w:val="14"/>
              </w:rPr>
            </w:pPr>
          </w:p>
        </w:tc>
        <w:tc>
          <w:tcPr>
            <w:tcW w:w="1411" w:type="dxa"/>
            <w:tcBorders>
              <w:top w:val="nil"/>
            </w:tcBorders>
            <w:shd w:val="clear" w:color="auto" w:fill="auto"/>
          </w:tcPr>
          <w:p w14:paraId="6F983FFA" w14:textId="77777777" w:rsidR="00845FD0" w:rsidRPr="00BF2AAF" w:rsidRDefault="00845FD0">
            <w:pPr>
              <w:pStyle w:val="08-Tabelageral"/>
              <w:rPr>
                <w:rFonts w:cs="Arial"/>
                <w:szCs w:val="14"/>
              </w:rPr>
            </w:pPr>
            <w:r w:rsidRPr="00BF2AAF">
              <w:rPr>
                <w:rFonts w:cs="Arial"/>
                <w:szCs w:val="14"/>
              </w:rPr>
              <w:t>Corretora</w:t>
            </w:r>
          </w:p>
        </w:tc>
        <w:tc>
          <w:tcPr>
            <w:tcW w:w="1412" w:type="dxa"/>
            <w:tcBorders>
              <w:top w:val="nil"/>
            </w:tcBorders>
            <w:shd w:val="clear" w:color="auto" w:fill="auto"/>
          </w:tcPr>
          <w:p w14:paraId="3EDB4F4F" w14:textId="77777777" w:rsidR="00845FD0" w:rsidRPr="00BF2AAF" w:rsidRDefault="00845FD0">
            <w:pPr>
              <w:pStyle w:val="08-Tabelageral"/>
              <w:rPr>
                <w:rFonts w:cs="Arial"/>
              </w:rPr>
            </w:pPr>
            <w:r w:rsidRPr="00BF2AAF">
              <w:rPr>
                <w:rFonts w:cs="Arial"/>
              </w:rPr>
              <w:t>Brasil</w:t>
            </w:r>
          </w:p>
        </w:tc>
        <w:tc>
          <w:tcPr>
            <w:tcW w:w="283" w:type="dxa"/>
            <w:tcBorders>
              <w:top w:val="nil"/>
            </w:tcBorders>
            <w:shd w:val="clear" w:color="auto" w:fill="auto"/>
          </w:tcPr>
          <w:p w14:paraId="7E7E5C57" w14:textId="77777777" w:rsidR="00845FD0" w:rsidRPr="00BF2AAF" w:rsidRDefault="00845FD0">
            <w:pPr>
              <w:pStyle w:val="08-Tabelageral"/>
              <w:rPr>
                <w:rFonts w:cs="Arial"/>
                <w:szCs w:val="14"/>
              </w:rPr>
            </w:pPr>
          </w:p>
        </w:tc>
        <w:tc>
          <w:tcPr>
            <w:tcW w:w="1417" w:type="dxa"/>
            <w:tcBorders>
              <w:top w:val="nil"/>
            </w:tcBorders>
            <w:shd w:val="clear" w:color="auto" w:fill="auto"/>
          </w:tcPr>
          <w:p w14:paraId="50A98338" w14:textId="77777777" w:rsidR="00845FD0" w:rsidRPr="00BF2AAF" w:rsidRDefault="00845FD0">
            <w:pPr>
              <w:pStyle w:val="08-Tabelageral"/>
              <w:rPr>
                <w:rFonts w:cs="Arial"/>
                <w:szCs w:val="14"/>
              </w:rPr>
            </w:pPr>
            <w:r w:rsidRPr="00BF2AAF">
              <w:rPr>
                <w:rFonts w:cs="Arial"/>
                <w:szCs w:val="14"/>
              </w:rPr>
              <w:t>100%</w:t>
            </w:r>
          </w:p>
        </w:tc>
        <w:tc>
          <w:tcPr>
            <w:tcW w:w="1418" w:type="dxa"/>
            <w:tcBorders>
              <w:top w:val="nil"/>
            </w:tcBorders>
            <w:shd w:val="clear" w:color="auto" w:fill="auto"/>
          </w:tcPr>
          <w:p w14:paraId="121BE0E0" w14:textId="77777777" w:rsidR="00845FD0" w:rsidRPr="00BF2AAF" w:rsidRDefault="00845FD0">
            <w:pPr>
              <w:pStyle w:val="08-Tabelageral"/>
              <w:rPr>
                <w:rFonts w:cs="Arial"/>
              </w:rPr>
            </w:pPr>
            <w:r w:rsidRPr="00BF2AAF">
              <w:rPr>
                <w:rFonts w:cs="Arial"/>
              </w:rPr>
              <w:t>100%</w:t>
            </w:r>
          </w:p>
        </w:tc>
      </w:tr>
    </w:tbl>
    <w:p w14:paraId="460C28B8" w14:textId="77777777" w:rsidR="00845FD0" w:rsidRPr="00BF2AAF" w:rsidRDefault="00845FD0" w:rsidP="00845FD0">
      <w:pPr>
        <w:pStyle w:val="05-Textonormal1"/>
        <w:rPr>
          <w:rFonts w:cs="Arial"/>
        </w:rPr>
      </w:pPr>
      <w:r w:rsidRPr="00BF2AAF">
        <w:rPr>
          <w:rFonts w:cs="Arial"/>
        </w:rPr>
        <w:t>Os saldos e transações intragrupo, assim como eventuais resultados não realizados nas transações entre as companhias do consolidado, são eliminados na preparação das demonstrações contábeis consolidadas.</w:t>
      </w:r>
    </w:p>
    <w:p w14:paraId="5B82FD26" w14:textId="77777777" w:rsidR="00845FD0" w:rsidRPr="00BF2AAF" w:rsidRDefault="00845FD0" w:rsidP="00845FD0">
      <w:pPr>
        <w:pStyle w:val="03-SubttulodeNota"/>
        <w:keepNext/>
        <w:rPr>
          <w:rFonts w:cs="Arial"/>
          <w:color w:val="1F3864" w:themeColor="accent1" w:themeShade="80"/>
        </w:rPr>
      </w:pPr>
      <w:r w:rsidRPr="00BF2AAF">
        <w:rPr>
          <w:rFonts w:cs="Arial"/>
          <w:color w:val="1F3864" w:themeColor="accent1" w:themeShade="80"/>
        </w:rPr>
        <w:t>f) Sazonalidade das Operações</w:t>
      </w:r>
    </w:p>
    <w:p w14:paraId="4B3680A2" w14:textId="77777777" w:rsidR="00845FD0" w:rsidRPr="00BF2AAF" w:rsidRDefault="00845FD0" w:rsidP="00845FD0">
      <w:pPr>
        <w:pStyle w:val="05-Textonormal1"/>
        <w:rPr>
          <w:rFonts w:eastAsia="SimSun" w:cs="Arial"/>
        </w:rPr>
      </w:pPr>
      <w:r w:rsidRPr="00BF2AAF">
        <w:rPr>
          <w:rFonts w:eastAsia="SimSun" w:cs="Arial"/>
        </w:rPr>
        <w:t>A BB Seguridade e suas empresas controladas consideram a natureza de suas transações como não cíclicas e não sazonais, levando em consideração suas atividades exercidas. Consequentemente, não foram fornecidas divulgações específicas nestas notas explicativas.</w:t>
      </w:r>
    </w:p>
    <w:p w14:paraId="04F19AED" w14:textId="77777777" w:rsidR="00845FD0" w:rsidRPr="00BF2AAF" w:rsidRDefault="00845FD0" w:rsidP="00845FD0">
      <w:pPr>
        <w:pStyle w:val="03-SubttulodeNota"/>
        <w:keepNext/>
        <w:rPr>
          <w:rFonts w:cs="Arial"/>
          <w:color w:val="1F3864" w:themeColor="accent1" w:themeShade="80"/>
        </w:rPr>
      </w:pPr>
      <w:r w:rsidRPr="00BF2AAF">
        <w:rPr>
          <w:rFonts w:cs="Arial"/>
          <w:color w:val="1F3864" w:themeColor="accent1" w:themeShade="80"/>
        </w:rPr>
        <w:t>g) Principais Julgamentos e Estimativas Contábeis</w:t>
      </w:r>
    </w:p>
    <w:p w14:paraId="43D121EE" w14:textId="77777777" w:rsidR="00845FD0" w:rsidRPr="00BF2AAF" w:rsidRDefault="00845FD0" w:rsidP="00845FD0">
      <w:pPr>
        <w:pStyle w:val="01-Textonormal2"/>
        <w:rPr>
          <w:rFonts w:cs="Arial"/>
        </w:rPr>
      </w:pPr>
      <w:r w:rsidRPr="00BF2AAF">
        <w:rPr>
          <w:rFonts w:cs="Arial"/>
        </w:rPr>
        <w:t>A preparação das demonstrações contábeis em conformidade com as práticas contábeis adotadas no Brasil e com as IFRS requer que a Administração faça julgamentos e estimativas que afetam os valores reconhecidos de ativos, passivos, receitas e despesas. As estimativas e premissas adotadas são analisadas em uma base contínua, sendo as revisões realizadas reconhecidas no exercício em que a estimativa é reavaliada, com efeitos prospectivos. Ressalta-se que os resultados realizados poderão ser significativamente diferentes das estimativas correntes.</w:t>
      </w:r>
    </w:p>
    <w:p w14:paraId="490F8B44" w14:textId="77777777" w:rsidR="00845FD0" w:rsidRPr="00BF2AAF" w:rsidRDefault="00845FD0" w:rsidP="00845FD0">
      <w:pPr>
        <w:pStyle w:val="01-Textonormal2"/>
        <w:rPr>
          <w:rFonts w:cs="Arial"/>
        </w:rPr>
      </w:pPr>
      <w:r w:rsidRPr="00BF2AAF">
        <w:rPr>
          <w:rFonts w:cs="Arial"/>
        </w:rPr>
        <w:t>Considerando que, em muitas situações, existem alternativas ao tratamento contábil, os resultados divulgados poderiam ser distintos, caso um tratamento diferente fosse escolhido. A Administração considera que as escolhas são apropriadas e que as demonstrações contábeis apresentam, de forma adequada, a posição financeira da BB Seguridade, o resultado das suas operações e os seus fluxos de caixa, individual e consolidado, em todos os aspectos materialmente relevantes.</w:t>
      </w:r>
    </w:p>
    <w:p w14:paraId="745E8771" w14:textId="77777777" w:rsidR="00845FD0" w:rsidRPr="00BF2AAF" w:rsidRDefault="00845FD0" w:rsidP="00845FD0">
      <w:pPr>
        <w:pStyle w:val="01-Textonormal2"/>
        <w:rPr>
          <w:rFonts w:cs="Arial"/>
        </w:rPr>
      </w:pPr>
      <w:r w:rsidRPr="00BF2AAF">
        <w:rPr>
          <w:rFonts w:cs="Arial"/>
        </w:rPr>
        <w:t>Os ativos e os passivos significativos sujeitos a essas estimativas e premissas abrangem itens como valor justo de instrumentos financeiros, redução ao valor recuperável (imparidade) de ativos financeiros e não financeiros, reconhecimento e avaliação de impostos diferidos e provisões e passivos contingentes.</w:t>
      </w:r>
    </w:p>
    <w:p w14:paraId="697EEEC9" w14:textId="77777777" w:rsidR="00845FD0" w:rsidRPr="00BF2AAF" w:rsidRDefault="00845FD0" w:rsidP="00845FD0">
      <w:pPr>
        <w:pStyle w:val="03-SubttulodeNota"/>
        <w:keepNext/>
        <w:rPr>
          <w:rFonts w:cs="Arial"/>
          <w:color w:val="1F3864" w:themeColor="accent1" w:themeShade="80"/>
        </w:rPr>
      </w:pPr>
      <w:r w:rsidRPr="00BF2AAF">
        <w:rPr>
          <w:rFonts w:cs="Arial"/>
          <w:color w:val="1F3864" w:themeColor="accent1" w:themeShade="80"/>
        </w:rPr>
        <w:t>h) Adoção inicial do CPC 50 [IFRS 17] e CPC 48 [IFRS 9]</w:t>
      </w:r>
    </w:p>
    <w:p w14:paraId="459B9539" w14:textId="77777777" w:rsidR="00845FD0" w:rsidRPr="00BF2AAF" w:rsidRDefault="00845FD0" w:rsidP="00845FD0">
      <w:pPr>
        <w:jc w:val="both"/>
        <w:rPr>
          <w:rFonts w:ascii="Arial" w:hAnsi="Arial" w:cs="Arial"/>
          <w:sz w:val="18"/>
          <w:szCs w:val="18"/>
          <w:lang w:eastAsia="pt-BR"/>
        </w:rPr>
      </w:pPr>
      <w:bookmarkStart w:id="39" w:name="_Hlk133916486"/>
      <w:bookmarkStart w:id="40" w:name="_Hlk134622145"/>
      <w:r w:rsidRPr="00BF2AAF">
        <w:rPr>
          <w:rFonts w:ascii="Arial" w:eastAsia="Times New Roman" w:hAnsi="Arial" w:cs="Arial"/>
          <w:kern w:val="20"/>
          <w:sz w:val="18"/>
          <w:szCs w:val="20"/>
          <w:lang w:eastAsia="pt-BR"/>
        </w:rPr>
        <w:t>As empresas investidas impactadas por estas normas, em função da adoção inicial a partir de janeiro de 2023, realizaram, para fins dos requerimentos de transição das normas, a aplicação pela abordagem retrospectiva ou de valor justo (</w:t>
      </w:r>
      <w:r w:rsidRPr="00BF2AAF">
        <w:rPr>
          <w:rFonts w:ascii="Arial" w:eastAsia="Times New Roman" w:hAnsi="Arial" w:cs="Arial"/>
          <w:i/>
          <w:iCs/>
          <w:kern w:val="20"/>
          <w:sz w:val="18"/>
          <w:szCs w:val="20"/>
          <w:lang w:eastAsia="pt-BR"/>
        </w:rPr>
        <w:t>fair value</w:t>
      </w:r>
      <w:r w:rsidRPr="00BF2AAF">
        <w:rPr>
          <w:rFonts w:ascii="Arial" w:eastAsia="Times New Roman" w:hAnsi="Arial" w:cs="Arial"/>
          <w:kern w:val="20"/>
          <w:sz w:val="18"/>
          <w:szCs w:val="20"/>
          <w:lang w:eastAsia="pt-BR"/>
        </w:rPr>
        <w:t xml:space="preserve">). Tais </w:t>
      </w:r>
      <w:r w:rsidRPr="00BF2AAF">
        <w:rPr>
          <w:rFonts w:ascii="Arial" w:hAnsi="Arial" w:cs="Arial"/>
          <w:sz w:val="18"/>
          <w:szCs w:val="18"/>
          <w:lang w:eastAsia="pt-BR"/>
        </w:rPr>
        <w:t>impactos foram refletidos nas demonstrações contábeis da BB Seguridade.</w:t>
      </w:r>
    </w:p>
    <w:p w14:paraId="7CB87D60" w14:textId="77777777" w:rsidR="00845FD0" w:rsidRPr="00BF2AAF" w:rsidRDefault="00845FD0" w:rsidP="00845FD0">
      <w:pPr>
        <w:jc w:val="both"/>
        <w:rPr>
          <w:rFonts w:ascii="Arial" w:hAnsi="Arial" w:cs="Arial"/>
          <w:sz w:val="18"/>
          <w:szCs w:val="18"/>
          <w:lang w:eastAsia="pt-BR"/>
        </w:rPr>
      </w:pPr>
      <w:r w:rsidRPr="00BF2AAF">
        <w:rPr>
          <w:rFonts w:ascii="Arial" w:hAnsi="Arial" w:cs="Arial"/>
          <w:sz w:val="18"/>
          <w:szCs w:val="18"/>
          <w:lang w:eastAsia="pt-BR"/>
        </w:rPr>
        <w:t>Os impactos na apresentação das demonstrações contábeis, proporcionais às participações societárias, para fins de comparabilidade estão indicados nos quadros a seguir:</w:t>
      </w:r>
      <w:bookmarkEnd w:id="39"/>
    </w:p>
    <w:p w14:paraId="4CAECBA1" w14:textId="77777777" w:rsidR="00845FD0" w:rsidRPr="00BF2AAF" w:rsidRDefault="00845FD0" w:rsidP="00845FD0">
      <w:pPr>
        <w:pStyle w:val="03-SubttulodeNota"/>
        <w:keepNext/>
        <w:rPr>
          <w:rFonts w:cs="Arial"/>
          <w:color w:val="1F3864" w:themeColor="accent1" w:themeShade="80"/>
        </w:rPr>
      </w:pPr>
      <w:r w:rsidRPr="00BF2AAF">
        <w:rPr>
          <w:rFonts w:cs="Arial"/>
          <w:color w:val="1F3864" w:themeColor="accent1" w:themeShade="80"/>
        </w:rPr>
        <w:t>Investimentos em Participações Societárias</w:t>
      </w:r>
    </w:p>
    <w:p w14:paraId="68C6ADC9" w14:textId="77777777" w:rsidR="00845FD0" w:rsidRPr="00BF2AAF" w:rsidRDefault="00845FD0" w:rsidP="00845FD0">
      <w:pPr>
        <w:spacing w:after="0"/>
        <w:jc w:val="right"/>
        <w:rPr>
          <w:rFonts w:ascii="Arial" w:hAnsi="Arial" w:cs="Arial"/>
          <w:b/>
          <w:bCs/>
          <w:sz w:val="14"/>
          <w:szCs w:val="14"/>
          <w:lang w:eastAsia="pt-BR"/>
        </w:rPr>
      </w:pPr>
      <w:r w:rsidRPr="00BF2AAF">
        <w:rPr>
          <w:rFonts w:ascii="Arial" w:hAnsi="Arial" w:cs="Arial"/>
          <w:b/>
          <w:bCs/>
          <w:sz w:val="14"/>
          <w:szCs w:val="14"/>
          <w:lang w:eastAsia="pt-BR"/>
        </w:rPr>
        <w:t>R$ mil</w:t>
      </w:r>
    </w:p>
    <w:tbl>
      <w:tblPr>
        <w:tblW w:w="5000" w:type="pct"/>
        <w:jc w:val="center"/>
        <w:tblBorders>
          <w:top w:val="single" w:sz="2" w:space="0" w:color="1F3864" w:themeColor="accent1" w:themeShade="80"/>
          <w:bottom w:val="single" w:sz="2" w:space="0" w:color="1F3864" w:themeColor="accent1" w:themeShade="80"/>
        </w:tblBorders>
        <w:tblLook w:val="04A0" w:firstRow="1" w:lastRow="0" w:firstColumn="1" w:lastColumn="0" w:noHBand="0" w:noVBand="1"/>
      </w:tblPr>
      <w:tblGrid>
        <w:gridCol w:w="3836"/>
        <w:gridCol w:w="1750"/>
        <w:gridCol w:w="2027"/>
        <w:gridCol w:w="2025"/>
      </w:tblGrid>
      <w:tr w:rsidR="00845FD0" w:rsidRPr="00BF2AAF" w14:paraId="0B02F82F" w14:textId="77777777">
        <w:trPr>
          <w:trHeight w:val="238"/>
          <w:jc w:val="center"/>
        </w:trPr>
        <w:tc>
          <w:tcPr>
            <w:tcW w:w="3936" w:type="dxa"/>
            <w:tcBorders>
              <w:top w:val="single" w:sz="2" w:space="0" w:color="1F3864" w:themeColor="accent1" w:themeShade="80"/>
              <w:bottom w:val="single" w:sz="2" w:space="0" w:color="1F3864" w:themeColor="accent1" w:themeShade="80"/>
            </w:tcBorders>
            <w:shd w:val="clear" w:color="auto" w:fill="auto"/>
            <w:vAlign w:val="center"/>
          </w:tcPr>
          <w:p w14:paraId="2905F11B" w14:textId="77777777" w:rsidR="00845FD0" w:rsidRPr="00BF2AAF" w:rsidRDefault="00845FD0">
            <w:pPr>
              <w:pStyle w:val="08-Tabelageral"/>
              <w:jc w:val="center"/>
              <w:rPr>
                <w:rFonts w:cs="Arial"/>
                <w:b/>
                <w:bCs/>
                <w:szCs w:val="14"/>
              </w:rPr>
            </w:pPr>
          </w:p>
        </w:tc>
        <w:tc>
          <w:tcPr>
            <w:tcW w:w="1783" w:type="dxa"/>
            <w:tcBorders>
              <w:top w:val="single" w:sz="2" w:space="0" w:color="1F3864" w:themeColor="accent1" w:themeShade="80"/>
              <w:bottom w:val="single" w:sz="2" w:space="0" w:color="1F3864" w:themeColor="accent1" w:themeShade="80"/>
            </w:tcBorders>
            <w:shd w:val="clear" w:color="auto" w:fill="auto"/>
            <w:vAlign w:val="center"/>
          </w:tcPr>
          <w:p w14:paraId="63FF60AA" w14:textId="77777777" w:rsidR="00845FD0" w:rsidRPr="00BF2AAF" w:rsidRDefault="00845FD0">
            <w:pPr>
              <w:pStyle w:val="08-Tabelageral"/>
              <w:jc w:val="center"/>
              <w:rPr>
                <w:rFonts w:cs="Arial"/>
                <w:b/>
                <w:bCs/>
                <w:szCs w:val="14"/>
              </w:rPr>
            </w:pPr>
          </w:p>
        </w:tc>
        <w:tc>
          <w:tcPr>
            <w:tcW w:w="2067" w:type="dxa"/>
            <w:tcBorders>
              <w:top w:val="single" w:sz="2" w:space="0" w:color="1F3864" w:themeColor="accent1" w:themeShade="80"/>
              <w:bottom w:val="single" w:sz="2" w:space="0" w:color="1F3864" w:themeColor="accent1" w:themeShade="80"/>
            </w:tcBorders>
            <w:shd w:val="clear" w:color="auto" w:fill="auto"/>
            <w:vAlign w:val="center"/>
          </w:tcPr>
          <w:p w14:paraId="572C3B03" w14:textId="77777777" w:rsidR="00845FD0" w:rsidRPr="00BF2AAF" w:rsidRDefault="00845FD0">
            <w:pPr>
              <w:pStyle w:val="08-Tabelageral"/>
              <w:jc w:val="center"/>
              <w:rPr>
                <w:rFonts w:cs="Arial"/>
                <w:b/>
                <w:bCs/>
                <w:szCs w:val="14"/>
              </w:rPr>
            </w:pPr>
            <w:r w:rsidRPr="00BF2AAF">
              <w:rPr>
                <w:rFonts w:cs="Arial"/>
                <w:b/>
                <w:bCs/>
                <w:szCs w:val="14"/>
              </w:rPr>
              <w:t>Controlador</w:t>
            </w:r>
          </w:p>
        </w:tc>
        <w:tc>
          <w:tcPr>
            <w:tcW w:w="2068" w:type="dxa"/>
            <w:tcBorders>
              <w:top w:val="single" w:sz="2" w:space="0" w:color="1F3864" w:themeColor="accent1" w:themeShade="80"/>
              <w:bottom w:val="single" w:sz="2" w:space="0" w:color="1F3864" w:themeColor="accent1" w:themeShade="80"/>
            </w:tcBorders>
            <w:shd w:val="clear" w:color="auto" w:fill="auto"/>
            <w:vAlign w:val="center"/>
          </w:tcPr>
          <w:p w14:paraId="56E0D973" w14:textId="77777777" w:rsidR="00845FD0" w:rsidRPr="00BF2AAF" w:rsidRDefault="00845FD0">
            <w:pPr>
              <w:pStyle w:val="08-Tabelageral"/>
              <w:jc w:val="center"/>
              <w:rPr>
                <w:rFonts w:cs="Arial"/>
                <w:b/>
                <w:bCs/>
                <w:szCs w:val="14"/>
              </w:rPr>
            </w:pPr>
          </w:p>
        </w:tc>
      </w:tr>
      <w:tr w:rsidR="00845FD0" w:rsidRPr="00BF2AAF" w14:paraId="790C7F57" w14:textId="77777777">
        <w:trPr>
          <w:trHeight w:val="238"/>
          <w:jc w:val="center"/>
        </w:trPr>
        <w:tc>
          <w:tcPr>
            <w:tcW w:w="3936" w:type="dxa"/>
            <w:tcBorders>
              <w:top w:val="single" w:sz="2" w:space="0" w:color="1F3864" w:themeColor="accent1" w:themeShade="80"/>
              <w:bottom w:val="single" w:sz="2" w:space="0" w:color="1F3864" w:themeColor="accent1" w:themeShade="80"/>
            </w:tcBorders>
            <w:shd w:val="clear" w:color="auto" w:fill="auto"/>
            <w:vAlign w:val="center"/>
          </w:tcPr>
          <w:p w14:paraId="0BF7C9AA" w14:textId="77777777" w:rsidR="00845FD0" w:rsidRPr="00BF2AAF" w:rsidRDefault="00845FD0">
            <w:pPr>
              <w:pStyle w:val="08-Tabelageral"/>
              <w:jc w:val="center"/>
              <w:rPr>
                <w:rFonts w:cs="Arial"/>
                <w:b/>
                <w:bCs/>
                <w:szCs w:val="14"/>
              </w:rPr>
            </w:pPr>
            <w:r w:rsidRPr="00BF2AAF">
              <w:rPr>
                <w:rFonts w:cs="Arial"/>
                <w:b/>
                <w:bCs/>
                <w:szCs w:val="14"/>
              </w:rPr>
              <w:t>Investimentos em Participações Societárias</w:t>
            </w:r>
          </w:p>
        </w:tc>
        <w:tc>
          <w:tcPr>
            <w:tcW w:w="1783" w:type="dxa"/>
            <w:tcBorders>
              <w:top w:val="single" w:sz="2" w:space="0" w:color="1F3864" w:themeColor="accent1" w:themeShade="80"/>
              <w:bottom w:val="single" w:sz="2" w:space="0" w:color="1F3864" w:themeColor="accent1" w:themeShade="80"/>
            </w:tcBorders>
            <w:shd w:val="clear" w:color="auto" w:fill="auto"/>
            <w:vAlign w:val="center"/>
          </w:tcPr>
          <w:p w14:paraId="3C004724" w14:textId="77777777" w:rsidR="00845FD0" w:rsidRPr="00BF2AAF" w:rsidRDefault="00845FD0">
            <w:pPr>
              <w:pStyle w:val="08-Tabelageral"/>
              <w:jc w:val="center"/>
              <w:rPr>
                <w:rFonts w:cs="Arial"/>
                <w:b/>
                <w:bCs/>
                <w:szCs w:val="14"/>
              </w:rPr>
            </w:pPr>
            <w:r w:rsidRPr="00BF2AAF">
              <w:rPr>
                <w:rFonts w:cs="Arial"/>
                <w:b/>
                <w:bCs/>
                <w:szCs w:val="14"/>
              </w:rPr>
              <w:t>Saldos em 31.12.2021</w:t>
            </w:r>
          </w:p>
        </w:tc>
        <w:tc>
          <w:tcPr>
            <w:tcW w:w="2067" w:type="dxa"/>
            <w:tcBorders>
              <w:top w:val="single" w:sz="2" w:space="0" w:color="1F3864" w:themeColor="accent1" w:themeShade="80"/>
              <w:bottom w:val="single" w:sz="2" w:space="0" w:color="1F3864" w:themeColor="accent1" w:themeShade="80"/>
            </w:tcBorders>
            <w:shd w:val="clear" w:color="auto" w:fill="auto"/>
            <w:vAlign w:val="center"/>
          </w:tcPr>
          <w:p w14:paraId="71B5F562" w14:textId="77777777" w:rsidR="00845FD0" w:rsidRPr="00BF2AAF" w:rsidRDefault="00845FD0">
            <w:pPr>
              <w:pStyle w:val="08-Tabelageral"/>
              <w:jc w:val="center"/>
              <w:rPr>
                <w:rFonts w:cs="Arial"/>
                <w:b/>
                <w:bCs/>
              </w:rPr>
            </w:pPr>
            <w:r w:rsidRPr="00BF2AAF">
              <w:rPr>
                <w:rFonts w:cs="Arial"/>
                <w:b/>
                <w:bCs/>
              </w:rPr>
              <w:t xml:space="preserve">Impacto da adoção inicial </w:t>
            </w:r>
          </w:p>
        </w:tc>
        <w:tc>
          <w:tcPr>
            <w:tcW w:w="2068" w:type="dxa"/>
            <w:tcBorders>
              <w:top w:val="single" w:sz="2" w:space="0" w:color="1F3864" w:themeColor="accent1" w:themeShade="80"/>
              <w:bottom w:val="single" w:sz="2" w:space="0" w:color="1F3864" w:themeColor="accent1" w:themeShade="80"/>
            </w:tcBorders>
            <w:shd w:val="clear" w:color="auto" w:fill="auto"/>
            <w:vAlign w:val="center"/>
          </w:tcPr>
          <w:p w14:paraId="6C93B17A" w14:textId="77777777" w:rsidR="00845FD0" w:rsidRPr="00BF2AAF" w:rsidRDefault="00845FD0">
            <w:pPr>
              <w:pStyle w:val="08-Tabelageral"/>
              <w:jc w:val="center"/>
              <w:rPr>
                <w:rFonts w:cs="Arial"/>
                <w:b/>
                <w:bCs/>
                <w:szCs w:val="14"/>
              </w:rPr>
            </w:pPr>
            <w:r w:rsidRPr="00BF2AAF">
              <w:rPr>
                <w:rFonts w:cs="Arial"/>
                <w:b/>
                <w:bCs/>
                <w:szCs w:val="14"/>
              </w:rPr>
              <w:t>Saldos 01.01.2022</w:t>
            </w:r>
          </w:p>
        </w:tc>
      </w:tr>
      <w:tr w:rsidR="00845FD0" w:rsidRPr="00BF2AAF" w14:paraId="14DAFF38" w14:textId="77777777">
        <w:trPr>
          <w:trHeight w:val="238"/>
          <w:jc w:val="center"/>
        </w:trPr>
        <w:tc>
          <w:tcPr>
            <w:tcW w:w="3936" w:type="dxa"/>
            <w:tcBorders>
              <w:top w:val="single" w:sz="2" w:space="0" w:color="1F3864" w:themeColor="accent1" w:themeShade="80"/>
            </w:tcBorders>
            <w:shd w:val="clear" w:color="auto" w:fill="auto"/>
          </w:tcPr>
          <w:p w14:paraId="6F7E2DB4" w14:textId="77777777" w:rsidR="00845FD0" w:rsidRPr="00BF2AAF" w:rsidRDefault="00845FD0">
            <w:pPr>
              <w:pStyle w:val="08-Tabelageral"/>
              <w:ind w:left="113"/>
              <w:jc w:val="left"/>
              <w:rPr>
                <w:rFonts w:cs="Arial"/>
                <w:szCs w:val="14"/>
              </w:rPr>
            </w:pPr>
            <w:r w:rsidRPr="00BF2AAF">
              <w:rPr>
                <w:rFonts w:cs="Arial"/>
                <w:szCs w:val="14"/>
              </w:rPr>
              <w:t>BB Seguros Participações S.A.</w:t>
            </w:r>
          </w:p>
        </w:tc>
        <w:tc>
          <w:tcPr>
            <w:tcW w:w="1783" w:type="dxa"/>
            <w:tcBorders>
              <w:top w:val="single" w:sz="2" w:space="0" w:color="1F3864" w:themeColor="accent1" w:themeShade="80"/>
            </w:tcBorders>
            <w:shd w:val="clear" w:color="auto" w:fill="auto"/>
          </w:tcPr>
          <w:p w14:paraId="56AC5165" w14:textId="77777777" w:rsidR="00845FD0" w:rsidRPr="00BF2AAF" w:rsidRDefault="00845FD0">
            <w:pPr>
              <w:pStyle w:val="08-Tabelageral"/>
              <w:rPr>
                <w:rFonts w:cs="Arial"/>
                <w:szCs w:val="14"/>
              </w:rPr>
            </w:pPr>
            <w:r w:rsidRPr="00BF2AAF">
              <w:rPr>
                <w:rFonts w:cs="Arial"/>
                <w:szCs w:val="14"/>
              </w:rPr>
              <w:t>7.074.641</w:t>
            </w:r>
          </w:p>
        </w:tc>
        <w:tc>
          <w:tcPr>
            <w:tcW w:w="2067" w:type="dxa"/>
            <w:tcBorders>
              <w:top w:val="single" w:sz="2" w:space="0" w:color="1F3864" w:themeColor="accent1" w:themeShade="80"/>
            </w:tcBorders>
            <w:shd w:val="clear" w:color="auto" w:fill="auto"/>
          </w:tcPr>
          <w:p w14:paraId="2BBB6509" w14:textId="77777777" w:rsidR="00845FD0" w:rsidRPr="00BF2AAF" w:rsidRDefault="00845FD0">
            <w:pPr>
              <w:pStyle w:val="08-Tabelageral"/>
              <w:rPr>
                <w:rFonts w:cs="Arial"/>
                <w:szCs w:val="14"/>
              </w:rPr>
            </w:pPr>
            <w:r w:rsidRPr="00BF2AAF">
              <w:rPr>
                <w:rFonts w:cs="Arial"/>
                <w:szCs w:val="14"/>
              </w:rPr>
              <w:t>186.985</w:t>
            </w:r>
          </w:p>
        </w:tc>
        <w:tc>
          <w:tcPr>
            <w:tcW w:w="2068" w:type="dxa"/>
            <w:tcBorders>
              <w:top w:val="single" w:sz="2" w:space="0" w:color="1F3864" w:themeColor="accent1" w:themeShade="80"/>
            </w:tcBorders>
            <w:shd w:val="clear" w:color="auto" w:fill="auto"/>
          </w:tcPr>
          <w:p w14:paraId="4F1FDFD6" w14:textId="77777777" w:rsidR="00845FD0" w:rsidRPr="00BF2AAF" w:rsidRDefault="00845FD0">
            <w:pPr>
              <w:pStyle w:val="08-Tabelageral"/>
              <w:rPr>
                <w:rFonts w:cs="Arial"/>
                <w:szCs w:val="14"/>
              </w:rPr>
            </w:pPr>
            <w:r w:rsidRPr="00BF2AAF">
              <w:rPr>
                <w:rFonts w:cs="Arial"/>
                <w:szCs w:val="14"/>
              </w:rPr>
              <w:t>7.261.626</w:t>
            </w:r>
          </w:p>
        </w:tc>
      </w:tr>
      <w:tr w:rsidR="00845FD0" w:rsidRPr="00BF2AAF" w14:paraId="3A34462D" w14:textId="77777777">
        <w:trPr>
          <w:trHeight w:val="238"/>
          <w:jc w:val="center"/>
        </w:trPr>
        <w:tc>
          <w:tcPr>
            <w:tcW w:w="3936" w:type="dxa"/>
            <w:shd w:val="clear" w:color="auto" w:fill="auto"/>
          </w:tcPr>
          <w:p w14:paraId="307DBF17" w14:textId="77777777" w:rsidR="00845FD0" w:rsidRPr="00BF2AAF" w:rsidRDefault="00845FD0">
            <w:pPr>
              <w:pStyle w:val="08-Tabelageral"/>
              <w:ind w:left="113"/>
              <w:jc w:val="left"/>
              <w:rPr>
                <w:rFonts w:cs="Arial"/>
                <w:szCs w:val="14"/>
              </w:rPr>
            </w:pPr>
            <w:r w:rsidRPr="00BF2AAF">
              <w:rPr>
                <w:rFonts w:cs="Arial"/>
                <w:szCs w:val="14"/>
              </w:rPr>
              <w:t>BB Corretora de Seguros e Administradora de Bens S.A.</w:t>
            </w:r>
          </w:p>
        </w:tc>
        <w:tc>
          <w:tcPr>
            <w:tcW w:w="1783" w:type="dxa"/>
            <w:shd w:val="clear" w:color="auto" w:fill="auto"/>
          </w:tcPr>
          <w:p w14:paraId="6318B496" w14:textId="77777777" w:rsidR="00845FD0" w:rsidRPr="00BF2AAF" w:rsidRDefault="00845FD0">
            <w:pPr>
              <w:pStyle w:val="08-Tabelageral"/>
              <w:rPr>
                <w:rFonts w:cs="Arial"/>
                <w:szCs w:val="14"/>
              </w:rPr>
            </w:pPr>
            <w:r w:rsidRPr="00BF2AAF">
              <w:rPr>
                <w:rFonts w:cs="Arial"/>
                <w:szCs w:val="14"/>
              </w:rPr>
              <w:t>6.008</w:t>
            </w:r>
          </w:p>
        </w:tc>
        <w:tc>
          <w:tcPr>
            <w:tcW w:w="2067" w:type="dxa"/>
            <w:shd w:val="clear" w:color="auto" w:fill="auto"/>
          </w:tcPr>
          <w:p w14:paraId="45D4D986" w14:textId="77777777" w:rsidR="00845FD0" w:rsidRPr="00BF2AAF" w:rsidRDefault="00845FD0">
            <w:pPr>
              <w:pStyle w:val="08-Tabelageral"/>
              <w:rPr>
                <w:rFonts w:cs="Arial"/>
                <w:szCs w:val="14"/>
              </w:rPr>
            </w:pPr>
            <w:r w:rsidRPr="00BF2AAF">
              <w:rPr>
                <w:rFonts w:cs="Arial"/>
                <w:szCs w:val="14"/>
              </w:rPr>
              <w:t>--</w:t>
            </w:r>
          </w:p>
        </w:tc>
        <w:tc>
          <w:tcPr>
            <w:tcW w:w="2068" w:type="dxa"/>
            <w:shd w:val="clear" w:color="auto" w:fill="auto"/>
          </w:tcPr>
          <w:p w14:paraId="11A9CD43" w14:textId="77777777" w:rsidR="00845FD0" w:rsidRPr="00BF2AAF" w:rsidRDefault="00845FD0">
            <w:pPr>
              <w:pStyle w:val="08-Tabelageral"/>
              <w:rPr>
                <w:rFonts w:cs="Arial"/>
                <w:szCs w:val="14"/>
              </w:rPr>
            </w:pPr>
            <w:r w:rsidRPr="00BF2AAF">
              <w:rPr>
                <w:rFonts w:cs="Arial"/>
                <w:szCs w:val="14"/>
              </w:rPr>
              <w:t>6.008</w:t>
            </w:r>
          </w:p>
        </w:tc>
      </w:tr>
      <w:tr w:rsidR="00845FD0" w:rsidRPr="00BF2AAF" w14:paraId="68583C9C" w14:textId="77777777">
        <w:trPr>
          <w:trHeight w:val="238"/>
          <w:jc w:val="center"/>
        </w:trPr>
        <w:tc>
          <w:tcPr>
            <w:tcW w:w="3936" w:type="dxa"/>
            <w:shd w:val="clear" w:color="auto" w:fill="auto"/>
          </w:tcPr>
          <w:p w14:paraId="02750717" w14:textId="77777777" w:rsidR="00845FD0" w:rsidRPr="00BF2AAF" w:rsidRDefault="00845FD0">
            <w:pPr>
              <w:pStyle w:val="08-Tabelageral"/>
              <w:jc w:val="left"/>
              <w:rPr>
                <w:rFonts w:cs="Arial"/>
                <w:b/>
                <w:bCs/>
              </w:rPr>
            </w:pPr>
            <w:r w:rsidRPr="00BF2AAF">
              <w:rPr>
                <w:rFonts w:cs="Arial"/>
                <w:b/>
                <w:bCs/>
              </w:rPr>
              <w:t>Total</w:t>
            </w:r>
          </w:p>
        </w:tc>
        <w:tc>
          <w:tcPr>
            <w:tcW w:w="1783" w:type="dxa"/>
            <w:shd w:val="clear" w:color="auto" w:fill="auto"/>
          </w:tcPr>
          <w:p w14:paraId="5E9DAF8E" w14:textId="77777777" w:rsidR="00845FD0" w:rsidRPr="00BF2AAF" w:rsidRDefault="00845FD0">
            <w:pPr>
              <w:pStyle w:val="08-Tabelageral"/>
              <w:rPr>
                <w:rFonts w:cs="Arial"/>
                <w:b/>
                <w:bCs/>
                <w:szCs w:val="14"/>
              </w:rPr>
            </w:pPr>
            <w:r w:rsidRPr="00BF2AAF">
              <w:rPr>
                <w:rFonts w:cs="Arial"/>
                <w:b/>
                <w:bCs/>
                <w:szCs w:val="14"/>
              </w:rPr>
              <w:t>7.080.649</w:t>
            </w:r>
          </w:p>
        </w:tc>
        <w:tc>
          <w:tcPr>
            <w:tcW w:w="2067" w:type="dxa"/>
            <w:shd w:val="clear" w:color="auto" w:fill="auto"/>
          </w:tcPr>
          <w:p w14:paraId="6264CF40" w14:textId="77777777" w:rsidR="00845FD0" w:rsidRPr="00BF2AAF" w:rsidRDefault="00845FD0">
            <w:pPr>
              <w:pStyle w:val="08-Tabelageral"/>
              <w:rPr>
                <w:rFonts w:cs="Arial"/>
                <w:b/>
                <w:bCs/>
                <w:szCs w:val="14"/>
              </w:rPr>
            </w:pPr>
            <w:r w:rsidRPr="00BF2AAF">
              <w:rPr>
                <w:rFonts w:cs="Arial"/>
                <w:b/>
                <w:bCs/>
              </w:rPr>
              <w:t>186.985</w:t>
            </w:r>
          </w:p>
        </w:tc>
        <w:tc>
          <w:tcPr>
            <w:tcW w:w="2068" w:type="dxa"/>
            <w:shd w:val="clear" w:color="auto" w:fill="auto"/>
          </w:tcPr>
          <w:p w14:paraId="506FB3F9" w14:textId="77777777" w:rsidR="00845FD0" w:rsidRPr="00BF2AAF" w:rsidRDefault="00845FD0">
            <w:pPr>
              <w:pStyle w:val="08-Tabelageral"/>
              <w:rPr>
                <w:rFonts w:cs="Arial"/>
                <w:b/>
                <w:bCs/>
                <w:szCs w:val="14"/>
              </w:rPr>
            </w:pPr>
            <w:r w:rsidRPr="00BF2AAF">
              <w:rPr>
                <w:rFonts w:cs="Arial"/>
                <w:b/>
                <w:bCs/>
              </w:rPr>
              <w:t>7.267.634</w:t>
            </w:r>
          </w:p>
        </w:tc>
      </w:tr>
    </w:tbl>
    <w:p w14:paraId="1C1A0EC1" w14:textId="77777777" w:rsidR="00845FD0" w:rsidRPr="00BF2AAF" w:rsidRDefault="00845FD0" w:rsidP="00845FD0">
      <w:pPr>
        <w:rPr>
          <w:rFonts w:ascii="Arial" w:hAnsi="Arial" w:cs="Arial"/>
          <w:lang w:eastAsia="pt-BR"/>
        </w:rPr>
      </w:pPr>
    </w:p>
    <w:p w14:paraId="2EB4D30A" w14:textId="77777777" w:rsidR="00845FD0" w:rsidRPr="00BF2AAF" w:rsidRDefault="00845FD0" w:rsidP="009621F2">
      <w:pPr>
        <w:keepNext/>
        <w:keepLines/>
        <w:pageBreakBefore/>
        <w:spacing w:after="0"/>
        <w:jc w:val="right"/>
        <w:rPr>
          <w:rFonts w:ascii="Arial" w:hAnsi="Arial" w:cs="Arial"/>
          <w:b/>
          <w:bCs/>
          <w:sz w:val="14"/>
          <w:szCs w:val="14"/>
          <w:lang w:eastAsia="pt-BR"/>
        </w:rPr>
      </w:pPr>
      <w:r w:rsidRPr="00BF2AAF">
        <w:rPr>
          <w:rFonts w:ascii="Arial" w:hAnsi="Arial" w:cs="Arial"/>
          <w:b/>
          <w:bCs/>
          <w:sz w:val="14"/>
          <w:szCs w:val="14"/>
          <w:lang w:eastAsia="pt-BR"/>
        </w:rPr>
        <w:lastRenderedPageBreak/>
        <w:t>R$ mil</w:t>
      </w:r>
    </w:p>
    <w:tbl>
      <w:tblPr>
        <w:tblW w:w="5000" w:type="pct"/>
        <w:jc w:val="center"/>
        <w:tblBorders>
          <w:top w:val="single" w:sz="2" w:space="0" w:color="1F3864" w:themeColor="accent1" w:themeShade="80"/>
          <w:bottom w:val="single" w:sz="2" w:space="0" w:color="1F3864" w:themeColor="accent1" w:themeShade="80"/>
        </w:tblBorders>
        <w:tblLook w:val="04A0" w:firstRow="1" w:lastRow="0" w:firstColumn="1" w:lastColumn="0" w:noHBand="0" w:noVBand="1"/>
      </w:tblPr>
      <w:tblGrid>
        <w:gridCol w:w="3560"/>
        <w:gridCol w:w="2024"/>
        <w:gridCol w:w="2029"/>
        <w:gridCol w:w="2025"/>
      </w:tblGrid>
      <w:tr w:rsidR="00845FD0" w:rsidRPr="00BF2AAF" w14:paraId="38A1AC08" w14:textId="77777777">
        <w:trPr>
          <w:trHeight w:val="238"/>
          <w:jc w:val="center"/>
        </w:trPr>
        <w:tc>
          <w:tcPr>
            <w:tcW w:w="3652" w:type="dxa"/>
            <w:tcBorders>
              <w:top w:val="single" w:sz="2" w:space="0" w:color="1F3864" w:themeColor="accent1" w:themeShade="80"/>
              <w:bottom w:val="single" w:sz="2" w:space="0" w:color="1F3864" w:themeColor="accent1" w:themeShade="80"/>
            </w:tcBorders>
            <w:shd w:val="clear" w:color="auto" w:fill="auto"/>
            <w:vAlign w:val="center"/>
          </w:tcPr>
          <w:p w14:paraId="6A10E0B3" w14:textId="77777777" w:rsidR="00845FD0" w:rsidRPr="00BF2AAF" w:rsidRDefault="00845FD0">
            <w:pPr>
              <w:pStyle w:val="08-Tabelageral"/>
              <w:jc w:val="center"/>
              <w:rPr>
                <w:rFonts w:cs="Arial"/>
                <w:b/>
                <w:bCs/>
                <w:szCs w:val="14"/>
              </w:rPr>
            </w:pPr>
          </w:p>
        </w:tc>
        <w:tc>
          <w:tcPr>
            <w:tcW w:w="2067" w:type="dxa"/>
            <w:tcBorders>
              <w:top w:val="single" w:sz="2" w:space="0" w:color="1F3864" w:themeColor="accent1" w:themeShade="80"/>
              <w:bottom w:val="single" w:sz="2" w:space="0" w:color="1F3864" w:themeColor="accent1" w:themeShade="80"/>
            </w:tcBorders>
            <w:shd w:val="clear" w:color="auto" w:fill="auto"/>
            <w:vAlign w:val="center"/>
          </w:tcPr>
          <w:p w14:paraId="24892A77" w14:textId="77777777" w:rsidR="00845FD0" w:rsidRPr="00BF2AAF" w:rsidRDefault="00845FD0">
            <w:pPr>
              <w:pStyle w:val="08-Tabelageral"/>
              <w:jc w:val="center"/>
              <w:rPr>
                <w:rFonts w:cs="Arial"/>
                <w:b/>
                <w:bCs/>
                <w:szCs w:val="14"/>
              </w:rPr>
            </w:pPr>
          </w:p>
        </w:tc>
        <w:tc>
          <w:tcPr>
            <w:tcW w:w="2067" w:type="dxa"/>
            <w:tcBorders>
              <w:top w:val="single" w:sz="2" w:space="0" w:color="1F3864" w:themeColor="accent1" w:themeShade="80"/>
              <w:bottom w:val="single" w:sz="2" w:space="0" w:color="1F3864" w:themeColor="accent1" w:themeShade="80"/>
            </w:tcBorders>
            <w:shd w:val="clear" w:color="auto" w:fill="auto"/>
            <w:vAlign w:val="center"/>
          </w:tcPr>
          <w:p w14:paraId="3D2EDF3D" w14:textId="77777777" w:rsidR="00845FD0" w:rsidRPr="00BF2AAF" w:rsidRDefault="00845FD0">
            <w:pPr>
              <w:pStyle w:val="08-Tabelageral"/>
              <w:jc w:val="center"/>
              <w:rPr>
                <w:rFonts w:cs="Arial"/>
                <w:b/>
                <w:bCs/>
                <w:szCs w:val="14"/>
              </w:rPr>
            </w:pPr>
            <w:r w:rsidRPr="00BF2AAF">
              <w:rPr>
                <w:rFonts w:cs="Arial"/>
                <w:b/>
                <w:bCs/>
                <w:szCs w:val="14"/>
              </w:rPr>
              <w:t>Consolidado</w:t>
            </w:r>
          </w:p>
        </w:tc>
        <w:tc>
          <w:tcPr>
            <w:tcW w:w="2068" w:type="dxa"/>
            <w:tcBorders>
              <w:top w:val="single" w:sz="2" w:space="0" w:color="1F3864" w:themeColor="accent1" w:themeShade="80"/>
              <w:bottom w:val="single" w:sz="2" w:space="0" w:color="1F3864" w:themeColor="accent1" w:themeShade="80"/>
            </w:tcBorders>
            <w:shd w:val="clear" w:color="auto" w:fill="auto"/>
            <w:vAlign w:val="center"/>
          </w:tcPr>
          <w:p w14:paraId="4A36EFFD" w14:textId="77777777" w:rsidR="00845FD0" w:rsidRPr="00BF2AAF" w:rsidRDefault="00845FD0">
            <w:pPr>
              <w:pStyle w:val="08-Tabelageral"/>
              <w:jc w:val="center"/>
              <w:rPr>
                <w:rFonts w:cs="Arial"/>
                <w:b/>
                <w:bCs/>
                <w:szCs w:val="14"/>
              </w:rPr>
            </w:pPr>
          </w:p>
        </w:tc>
      </w:tr>
      <w:tr w:rsidR="00845FD0" w:rsidRPr="00BF2AAF" w14:paraId="7D9BBE2E" w14:textId="77777777">
        <w:trPr>
          <w:trHeight w:val="238"/>
          <w:jc w:val="center"/>
        </w:trPr>
        <w:tc>
          <w:tcPr>
            <w:tcW w:w="3652" w:type="dxa"/>
            <w:tcBorders>
              <w:top w:val="single" w:sz="2" w:space="0" w:color="1F3864" w:themeColor="accent1" w:themeShade="80"/>
              <w:bottom w:val="single" w:sz="2" w:space="0" w:color="1F3864" w:themeColor="accent1" w:themeShade="80"/>
            </w:tcBorders>
            <w:shd w:val="clear" w:color="auto" w:fill="auto"/>
            <w:vAlign w:val="center"/>
          </w:tcPr>
          <w:p w14:paraId="2D5170B2" w14:textId="77777777" w:rsidR="00845FD0" w:rsidRPr="00BF2AAF" w:rsidRDefault="00845FD0">
            <w:pPr>
              <w:pStyle w:val="08-Tabelageral"/>
              <w:jc w:val="center"/>
              <w:rPr>
                <w:rFonts w:cs="Arial"/>
                <w:b/>
                <w:bCs/>
                <w:szCs w:val="14"/>
              </w:rPr>
            </w:pPr>
            <w:r w:rsidRPr="00BF2AAF">
              <w:rPr>
                <w:rFonts w:cs="Arial"/>
                <w:b/>
                <w:bCs/>
                <w:szCs w:val="14"/>
              </w:rPr>
              <w:t>Investimentos em Participações Societárias</w:t>
            </w:r>
          </w:p>
        </w:tc>
        <w:tc>
          <w:tcPr>
            <w:tcW w:w="2067" w:type="dxa"/>
            <w:tcBorders>
              <w:top w:val="single" w:sz="2" w:space="0" w:color="1F3864" w:themeColor="accent1" w:themeShade="80"/>
              <w:bottom w:val="single" w:sz="2" w:space="0" w:color="1F3864" w:themeColor="accent1" w:themeShade="80"/>
            </w:tcBorders>
            <w:shd w:val="clear" w:color="auto" w:fill="auto"/>
            <w:vAlign w:val="center"/>
          </w:tcPr>
          <w:p w14:paraId="285D2293" w14:textId="77777777" w:rsidR="00845FD0" w:rsidRPr="00BF2AAF" w:rsidRDefault="00845FD0">
            <w:pPr>
              <w:pStyle w:val="08-Tabelageral"/>
              <w:jc w:val="center"/>
              <w:rPr>
                <w:rFonts w:cs="Arial"/>
                <w:b/>
                <w:bCs/>
                <w:szCs w:val="14"/>
              </w:rPr>
            </w:pPr>
            <w:r w:rsidRPr="00BF2AAF">
              <w:rPr>
                <w:rFonts w:cs="Arial"/>
                <w:b/>
                <w:bCs/>
                <w:szCs w:val="14"/>
              </w:rPr>
              <w:t>Saldos em 31.12.2021</w:t>
            </w:r>
          </w:p>
        </w:tc>
        <w:tc>
          <w:tcPr>
            <w:tcW w:w="2067" w:type="dxa"/>
            <w:tcBorders>
              <w:top w:val="single" w:sz="2" w:space="0" w:color="1F3864" w:themeColor="accent1" w:themeShade="80"/>
              <w:bottom w:val="single" w:sz="2" w:space="0" w:color="1F3864" w:themeColor="accent1" w:themeShade="80"/>
            </w:tcBorders>
            <w:shd w:val="clear" w:color="auto" w:fill="auto"/>
            <w:vAlign w:val="center"/>
          </w:tcPr>
          <w:p w14:paraId="180426F0" w14:textId="77777777" w:rsidR="00845FD0" w:rsidRPr="00BF2AAF" w:rsidRDefault="00845FD0">
            <w:pPr>
              <w:pStyle w:val="08-Tabelageral"/>
              <w:jc w:val="center"/>
              <w:rPr>
                <w:rFonts w:cs="Arial"/>
                <w:b/>
                <w:bCs/>
              </w:rPr>
            </w:pPr>
            <w:r w:rsidRPr="00BF2AAF">
              <w:rPr>
                <w:rFonts w:cs="Arial"/>
                <w:b/>
                <w:bCs/>
              </w:rPr>
              <w:t xml:space="preserve">Impactos da adoção inicial </w:t>
            </w:r>
          </w:p>
        </w:tc>
        <w:tc>
          <w:tcPr>
            <w:tcW w:w="2068" w:type="dxa"/>
            <w:tcBorders>
              <w:top w:val="single" w:sz="2" w:space="0" w:color="1F3864" w:themeColor="accent1" w:themeShade="80"/>
              <w:bottom w:val="single" w:sz="2" w:space="0" w:color="1F3864" w:themeColor="accent1" w:themeShade="80"/>
            </w:tcBorders>
            <w:shd w:val="clear" w:color="auto" w:fill="auto"/>
            <w:vAlign w:val="center"/>
          </w:tcPr>
          <w:p w14:paraId="72568E3D" w14:textId="77777777" w:rsidR="00845FD0" w:rsidRPr="00BF2AAF" w:rsidRDefault="00845FD0">
            <w:pPr>
              <w:pStyle w:val="08-Tabelageral"/>
              <w:jc w:val="center"/>
              <w:rPr>
                <w:rFonts w:cs="Arial"/>
                <w:b/>
                <w:bCs/>
                <w:szCs w:val="14"/>
              </w:rPr>
            </w:pPr>
            <w:r w:rsidRPr="00BF2AAF">
              <w:rPr>
                <w:rFonts w:cs="Arial"/>
                <w:b/>
                <w:bCs/>
                <w:szCs w:val="14"/>
              </w:rPr>
              <w:t>Saldos 01.01.2022</w:t>
            </w:r>
          </w:p>
        </w:tc>
      </w:tr>
      <w:tr w:rsidR="00845FD0" w:rsidRPr="00BF2AAF" w14:paraId="48871C59" w14:textId="77777777">
        <w:trPr>
          <w:trHeight w:val="238"/>
          <w:jc w:val="center"/>
        </w:trPr>
        <w:tc>
          <w:tcPr>
            <w:tcW w:w="3652" w:type="dxa"/>
            <w:tcBorders>
              <w:top w:val="single" w:sz="2" w:space="0" w:color="1F3864" w:themeColor="accent1" w:themeShade="80"/>
            </w:tcBorders>
            <w:shd w:val="clear" w:color="auto" w:fill="auto"/>
          </w:tcPr>
          <w:p w14:paraId="5ADBED03" w14:textId="77777777" w:rsidR="00845FD0" w:rsidRPr="00BF2AAF" w:rsidRDefault="00845FD0">
            <w:pPr>
              <w:pStyle w:val="08-Tabelageral"/>
              <w:ind w:left="113"/>
              <w:jc w:val="left"/>
              <w:rPr>
                <w:rFonts w:cs="Arial"/>
                <w:szCs w:val="14"/>
              </w:rPr>
            </w:pPr>
            <w:r w:rsidRPr="00BF2AAF">
              <w:rPr>
                <w:rFonts w:cs="Arial"/>
                <w:szCs w:val="14"/>
              </w:rPr>
              <w:t>BB MAPFRE Participações S.A.</w:t>
            </w:r>
          </w:p>
        </w:tc>
        <w:tc>
          <w:tcPr>
            <w:tcW w:w="2067" w:type="dxa"/>
            <w:tcBorders>
              <w:top w:val="single" w:sz="2" w:space="0" w:color="1F3864" w:themeColor="accent1" w:themeShade="80"/>
            </w:tcBorders>
            <w:shd w:val="clear" w:color="auto" w:fill="auto"/>
          </w:tcPr>
          <w:p w14:paraId="42206122" w14:textId="77777777" w:rsidR="00845FD0" w:rsidRPr="00BF2AAF" w:rsidRDefault="00845FD0">
            <w:pPr>
              <w:pStyle w:val="08-Tabelageral"/>
              <w:rPr>
                <w:rFonts w:cs="Arial"/>
                <w:szCs w:val="14"/>
              </w:rPr>
            </w:pPr>
            <w:r w:rsidRPr="00BF2AAF">
              <w:rPr>
                <w:rFonts w:cs="Arial"/>
              </w:rPr>
              <w:t>2.337.086</w:t>
            </w:r>
          </w:p>
        </w:tc>
        <w:tc>
          <w:tcPr>
            <w:tcW w:w="2067" w:type="dxa"/>
            <w:tcBorders>
              <w:top w:val="single" w:sz="2" w:space="0" w:color="1F3864" w:themeColor="accent1" w:themeShade="80"/>
            </w:tcBorders>
            <w:shd w:val="clear" w:color="auto" w:fill="auto"/>
          </w:tcPr>
          <w:p w14:paraId="6F3B3568" w14:textId="77777777" w:rsidR="00845FD0" w:rsidRPr="00BF2AAF" w:rsidRDefault="00845FD0">
            <w:pPr>
              <w:pStyle w:val="08-Tabelageral"/>
              <w:rPr>
                <w:rFonts w:cs="Arial"/>
                <w:szCs w:val="14"/>
              </w:rPr>
            </w:pPr>
            <w:r w:rsidRPr="00BF2AAF">
              <w:rPr>
                <w:rFonts w:cs="Arial"/>
              </w:rPr>
              <w:t>278.179</w:t>
            </w:r>
          </w:p>
        </w:tc>
        <w:tc>
          <w:tcPr>
            <w:tcW w:w="2068" w:type="dxa"/>
            <w:tcBorders>
              <w:top w:val="single" w:sz="2" w:space="0" w:color="1F3864" w:themeColor="accent1" w:themeShade="80"/>
            </w:tcBorders>
            <w:shd w:val="clear" w:color="auto" w:fill="auto"/>
          </w:tcPr>
          <w:p w14:paraId="4D7CD1BD" w14:textId="77777777" w:rsidR="00845FD0" w:rsidRPr="00BF2AAF" w:rsidRDefault="00845FD0">
            <w:pPr>
              <w:pStyle w:val="08-Tabelageral"/>
              <w:rPr>
                <w:rFonts w:cs="Arial"/>
                <w:szCs w:val="14"/>
              </w:rPr>
            </w:pPr>
            <w:r w:rsidRPr="00BF2AAF">
              <w:rPr>
                <w:rFonts w:cs="Arial"/>
              </w:rPr>
              <w:t>2.615.265</w:t>
            </w:r>
          </w:p>
        </w:tc>
      </w:tr>
      <w:tr w:rsidR="00845FD0" w:rsidRPr="00BF2AAF" w14:paraId="50C8F73F" w14:textId="77777777">
        <w:trPr>
          <w:trHeight w:val="238"/>
          <w:jc w:val="center"/>
        </w:trPr>
        <w:tc>
          <w:tcPr>
            <w:tcW w:w="3652" w:type="dxa"/>
            <w:shd w:val="clear" w:color="auto" w:fill="auto"/>
          </w:tcPr>
          <w:p w14:paraId="02575043" w14:textId="77777777" w:rsidR="00845FD0" w:rsidRPr="00BF2AAF" w:rsidRDefault="00845FD0">
            <w:pPr>
              <w:pStyle w:val="08-Tabelageral"/>
              <w:ind w:left="113"/>
              <w:jc w:val="left"/>
              <w:rPr>
                <w:rFonts w:cs="Arial"/>
                <w:szCs w:val="14"/>
              </w:rPr>
            </w:pPr>
            <w:r w:rsidRPr="00BF2AAF">
              <w:rPr>
                <w:rFonts w:cs="Arial"/>
                <w:szCs w:val="14"/>
              </w:rPr>
              <w:t>Brasilprev Seguros e Previdência S.A.</w:t>
            </w:r>
          </w:p>
        </w:tc>
        <w:tc>
          <w:tcPr>
            <w:tcW w:w="2067" w:type="dxa"/>
            <w:shd w:val="clear" w:color="auto" w:fill="auto"/>
          </w:tcPr>
          <w:p w14:paraId="6AAECA37" w14:textId="77777777" w:rsidR="00845FD0" w:rsidRPr="00BF2AAF" w:rsidRDefault="00845FD0">
            <w:pPr>
              <w:pStyle w:val="08-Tabelageral"/>
              <w:rPr>
                <w:rFonts w:cs="Arial"/>
                <w:szCs w:val="14"/>
              </w:rPr>
            </w:pPr>
            <w:r w:rsidRPr="00BF2AAF">
              <w:rPr>
                <w:rFonts w:cs="Arial"/>
              </w:rPr>
              <w:t>4.354.377</w:t>
            </w:r>
          </w:p>
        </w:tc>
        <w:tc>
          <w:tcPr>
            <w:tcW w:w="2067" w:type="dxa"/>
            <w:shd w:val="clear" w:color="auto" w:fill="auto"/>
          </w:tcPr>
          <w:p w14:paraId="4E90A2CF" w14:textId="77777777" w:rsidR="00845FD0" w:rsidRPr="00BF2AAF" w:rsidRDefault="00845FD0">
            <w:pPr>
              <w:pStyle w:val="08-Tabelageral"/>
              <w:rPr>
                <w:rFonts w:cs="Arial"/>
                <w:szCs w:val="14"/>
              </w:rPr>
            </w:pPr>
            <w:r w:rsidRPr="00BF2AAF">
              <w:rPr>
                <w:rFonts w:cs="Arial"/>
              </w:rPr>
              <w:t>(93.082)</w:t>
            </w:r>
          </w:p>
        </w:tc>
        <w:tc>
          <w:tcPr>
            <w:tcW w:w="2068" w:type="dxa"/>
            <w:shd w:val="clear" w:color="auto" w:fill="auto"/>
          </w:tcPr>
          <w:p w14:paraId="1DC2AF3A" w14:textId="77777777" w:rsidR="00845FD0" w:rsidRPr="00BF2AAF" w:rsidRDefault="00845FD0">
            <w:pPr>
              <w:pStyle w:val="08-Tabelageral"/>
              <w:rPr>
                <w:rFonts w:cs="Arial"/>
                <w:szCs w:val="14"/>
              </w:rPr>
            </w:pPr>
            <w:r w:rsidRPr="00BF2AAF">
              <w:rPr>
                <w:rFonts w:cs="Arial"/>
              </w:rPr>
              <w:t>4.261.295</w:t>
            </w:r>
          </w:p>
        </w:tc>
      </w:tr>
      <w:tr w:rsidR="00845FD0" w:rsidRPr="00BF2AAF" w14:paraId="68C2E610" w14:textId="77777777">
        <w:trPr>
          <w:trHeight w:val="238"/>
          <w:jc w:val="center"/>
        </w:trPr>
        <w:tc>
          <w:tcPr>
            <w:tcW w:w="3652" w:type="dxa"/>
            <w:shd w:val="clear" w:color="auto" w:fill="auto"/>
          </w:tcPr>
          <w:p w14:paraId="48C2080C" w14:textId="77777777" w:rsidR="00845FD0" w:rsidRPr="00BF2AAF" w:rsidRDefault="00845FD0">
            <w:pPr>
              <w:pStyle w:val="08-Tabelageral"/>
              <w:ind w:left="113"/>
              <w:jc w:val="left"/>
              <w:rPr>
                <w:rFonts w:cs="Arial"/>
                <w:szCs w:val="14"/>
              </w:rPr>
            </w:pPr>
            <w:r w:rsidRPr="00BF2AAF">
              <w:rPr>
                <w:rFonts w:cs="Arial"/>
                <w:szCs w:val="14"/>
              </w:rPr>
              <w:t>Brasildental Operadora de Planos Odontológicos S.A.</w:t>
            </w:r>
          </w:p>
        </w:tc>
        <w:tc>
          <w:tcPr>
            <w:tcW w:w="2067" w:type="dxa"/>
            <w:shd w:val="clear" w:color="auto" w:fill="auto"/>
          </w:tcPr>
          <w:p w14:paraId="56BB9E3B" w14:textId="77777777" w:rsidR="00845FD0" w:rsidRPr="00BF2AAF" w:rsidRDefault="00845FD0">
            <w:pPr>
              <w:pStyle w:val="08-Tabelageral"/>
              <w:rPr>
                <w:rFonts w:cs="Arial"/>
                <w:szCs w:val="14"/>
              </w:rPr>
            </w:pPr>
            <w:r w:rsidRPr="00BF2AAF">
              <w:rPr>
                <w:rFonts w:cs="Arial"/>
              </w:rPr>
              <w:t>16.088</w:t>
            </w:r>
          </w:p>
        </w:tc>
        <w:tc>
          <w:tcPr>
            <w:tcW w:w="2067" w:type="dxa"/>
            <w:shd w:val="clear" w:color="auto" w:fill="auto"/>
          </w:tcPr>
          <w:p w14:paraId="76B23085" w14:textId="77777777" w:rsidR="00845FD0" w:rsidRPr="00BF2AAF" w:rsidRDefault="00845FD0">
            <w:pPr>
              <w:pStyle w:val="08-Tabelageral"/>
              <w:rPr>
                <w:rFonts w:cs="Arial"/>
                <w:szCs w:val="14"/>
              </w:rPr>
            </w:pPr>
            <w:r w:rsidRPr="00BF2AAF">
              <w:rPr>
                <w:rFonts w:cs="Arial"/>
              </w:rPr>
              <w:t>1.888</w:t>
            </w:r>
          </w:p>
        </w:tc>
        <w:tc>
          <w:tcPr>
            <w:tcW w:w="2068" w:type="dxa"/>
            <w:shd w:val="clear" w:color="auto" w:fill="auto"/>
          </w:tcPr>
          <w:p w14:paraId="2CFC5E85" w14:textId="77777777" w:rsidR="00845FD0" w:rsidRPr="00BF2AAF" w:rsidRDefault="00845FD0">
            <w:pPr>
              <w:pStyle w:val="08-Tabelageral"/>
              <w:rPr>
                <w:rFonts w:cs="Arial"/>
                <w:szCs w:val="14"/>
              </w:rPr>
            </w:pPr>
            <w:r w:rsidRPr="00BF2AAF">
              <w:rPr>
                <w:rFonts w:cs="Arial"/>
              </w:rPr>
              <w:t>17.976</w:t>
            </w:r>
          </w:p>
        </w:tc>
      </w:tr>
      <w:tr w:rsidR="00845FD0" w:rsidRPr="00BF2AAF" w14:paraId="7CC39636" w14:textId="77777777">
        <w:trPr>
          <w:trHeight w:val="238"/>
          <w:jc w:val="center"/>
        </w:trPr>
        <w:tc>
          <w:tcPr>
            <w:tcW w:w="3652" w:type="dxa"/>
            <w:shd w:val="clear" w:color="auto" w:fill="auto"/>
          </w:tcPr>
          <w:p w14:paraId="1800D42C" w14:textId="77777777" w:rsidR="00845FD0" w:rsidRPr="00BF2AAF" w:rsidRDefault="00845FD0">
            <w:pPr>
              <w:pStyle w:val="08-Tabelageral"/>
              <w:ind w:left="113"/>
              <w:jc w:val="left"/>
              <w:rPr>
                <w:rFonts w:cs="Arial"/>
              </w:rPr>
            </w:pPr>
            <w:r w:rsidRPr="00BF2AAF">
              <w:rPr>
                <w:rFonts w:cs="Arial"/>
              </w:rPr>
              <w:t xml:space="preserve">Brasilcap Capitalização S.A. </w:t>
            </w:r>
            <w:r w:rsidRPr="00BF2AAF">
              <w:rPr>
                <w:rFonts w:cs="Arial"/>
                <w:vertAlign w:val="superscript"/>
              </w:rPr>
              <w:t>(1)</w:t>
            </w:r>
          </w:p>
        </w:tc>
        <w:tc>
          <w:tcPr>
            <w:tcW w:w="2067" w:type="dxa"/>
            <w:shd w:val="clear" w:color="auto" w:fill="auto"/>
          </w:tcPr>
          <w:p w14:paraId="72D86616" w14:textId="77777777" w:rsidR="00845FD0" w:rsidRPr="00BF2AAF" w:rsidRDefault="00845FD0">
            <w:pPr>
              <w:pStyle w:val="08-Tabelageral"/>
              <w:rPr>
                <w:rFonts w:cs="Arial"/>
                <w:szCs w:val="14"/>
              </w:rPr>
            </w:pPr>
            <w:r w:rsidRPr="00BF2AAF">
              <w:rPr>
                <w:rFonts w:cs="Arial"/>
              </w:rPr>
              <w:t>427.840</w:t>
            </w:r>
          </w:p>
        </w:tc>
        <w:tc>
          <w:tcPr>
            <w:tcW w:w="2067" w:type="dxa"/>
            <w:shd w:val="clear" w:color="auto" w:fill="auto"/>
          </w:tcPr>
          <w:p w14:paraId="72D14C7B" w14:textId="77777777" w:rsidR="00845FD0" w:rsidRPr="00BF2AAF" w:rsidRDefault="00845FD0">
            <w:pPr>
              <w:pStyle w:val="08-Tabelageral"/>
              <w:rPr>
                <w:rFonts w:cs="Arial"/>
                <w:szCs w:val="14"/>
              </w:rPr>
            </w:pPr>
            <w:r w:rsidRPr="00BF2AAF">
              <w:rPr>
                <w:rFonts w:cs="Arial"/>
              </w:rPr>
              <w:t>--</w:t>
            </w:r>
          </w:p>
        </w:tc>
        <w:tc>
          <w:tcPr>
            <w:tcW w:w="2068" w:type="dxa"/>
            <w:shd w:val="clear" w:color="auto" w:fill="auto"/>
          </w:tcPr>
          <w:p w14:paraId="626FF980" w14:textId="77777777" w:rsidR="00845FD0" w:rsidRPr="00BF2AAF" w:rsidRDefault="00845FD0">
            <w:pPr>
              <w:pStyle w:val="08-Tabelageral"/>
              <w:rPr>
                <w:rFonts w:cs="Arial"/>
                <w:szCs w:val="14"/>
              </w:rPr>
            </w:pPr>
            <w:r w:rsidRPr="00BF2AAF">
              <w:rPr>
                <w:rFonts w:cs="Arial"/>
              </w:rPr>
              <w:t>427.840</w:t>
            </w:r>
          </w:p>
        </w:tc>
      </w:tr>
      <w:tr w:rsidR="00845FD0" w:rsidRPr="00BF2AAF" w14:paraId="1002B1C9" w14:textId="77777777">
        <w:trPr>
          <w:trHeight w:val="238"/>
          <w:jc w:val="center"/>
        </w:trPr>
        <w:tc>
          <w:tcPr>
            <w:tcW w:w="3652" w:type="dxa"/>
            <w:shd w:val="clear" w:color="auto" w:fill="auto"/>
          </w:tcPr>
          <w:p w14:paraId="76669957" w14:textId="77777777" w:rsidR="00845FD0" w:rsidRPr="00BF2AAF" w:rsidRDefault="00845FD0">
            <w:pPr>
              <w:pStyle w:val="08-Tabelageral"/>
              <w:ind w:left="113"/>
              <w:jc w:val="left"/>
              <w:rPr>
                <w:rFonts w:cs="Arial"/>
              </w:rPr>
            </w:pPr>
            <w:r w:rsidRPr="00BF2AAF">
              <w:rPr>
                <w:rFonts w:cs="Arial"/>
              </w:rPr>
              <w:t xml:space="preserve">Ciclic Corretora de Seguros S.A. </w:t>
            </w:r>
            <w:r w:rsidRPr="00BF2AAF">
              <w:rPr>
                <w:rFonts w:cs="Arial"/>
                <w:vertAlign w:val="superscript"/>
              </w:rPr>
              <w:t>(1)</w:t>
            </w:r>
          </w:p>
        </w:tc>
        <w:tc>
          <w:tcPr>
            <w:tcW w:w="2067" w:type="dxa"/>
            <w:shd w:val="clear" w:color="auto" w:fill="auto"/>
          </w:tcPr>
          <w:p w14:paraId="59158508" w14:textId="77777777" w:rsidR="00845FD0" w:rsidRPr="00BF2AAF" w:rsidRDefault="00845FD0">
            <w:pPr>
              <w:pStyle w:val="08-Tabelageral"/>
              <w:rPr>
                <w:rFonts w:cs="Arial"/>
                <w:szCs w:val="14"/>
              </w:rPr>
            </w:pPr>
            <w:r w:rsidRPr="00BF2AAF">
              <w:rPr>
                <w:rFonts w:cs="Arial"/>
              </w:rPr>
              <w:t>1.850</w:t>
            </w:r>
          </w:p>
        </w:tc>
        <w:tc>
          <w:tcPr>
            <w:tcW w:w="2067" w:type="dxa"/>
            <w:shd w:val="clear" w:color="auto" w:fill="auto"/>
          </w:tcPr>
          <w:p w14:paraId="299D6970" w14:textId="77777777" w:rsidR="00845FD0" w:rsidRPr="00BF2AAF" w:rsidRDefault="00845FD0">
            <w:pPr>
              <w:pStyle w:val="08-Tabelageral"/>
              <w:rPr>
                <w:rFonts w:cs="Arial"/>
              </w:rPr>
            </w:pPr>
            <w:r w:rsidRPr="00BF2AAF">
              <w:rPr>
                <w:rFonts w:cs="Arial"/>
              </w:rPr>
              <w:t>--</w:t>
            </w:r>
          </w:p>
        </w:tc>
        <w:tc>
          <w:tcPr>
            <w:tcW w:w="2068" w:type="dxa"/>
            <w:shd w:val="clear" w:color="auto" w:fill="auto"/>
          </w:tcPr>
          <w:p w14:paraId="16E2A5E3" w14:textId="77777777" w:rsidR="00845FD0" w:rsidRPr="00BF2AAF" w:rsidRDefault="00845FD0">
            <w:pPr>
              <w:pStyle w:val="08-Tabelageral"/>
              <w:rPr>
                <w:rFonts w:cs="Arial"/>
                <w:szCs w:val="14"/>
              </w:rPr>
            </w:pPr>
            <w:r w:rsidRPr="00BF2AAF">
              <w:rPr>
                <w:rFonts w:cs="Arial"/>
              </w:rPr>
              <w:t>1.850</w:t>
            </w:r>
          </w:p>
        </w:tc>
      </w:tr>
      <w:tr w:rsidR="00845FD0" w:rsidRPr="00BF2AAF" w14:paraId="07D9EED3" w14:textId="77777777">
        <w:trPr>
          <w:trHeight w:val="238"/>
          <w:jc w:val="center"/>
        </w:trPr>
        <w:tc>
          <w:tcPr>
            <w:tcW w:w="3652" w:type="dxa"/>
            <w:shd w:val="clear" w:color="auto" w:fill="auto"/>
          </w:tcPr>
          <w:p w14:paraId="526B27F6" w14:textId="77777777" w:rsidR="00845FD0" w:rsidRPr="00BF2AAF" w:rsidRDefault="00845FD0">
            <w:pPr>
              <w:pStyle w:val="08-Tabelageral"/>
              <w:jc w:val="left"/>
              <w:rPr>
                <w:rFonts w:cs="Arial"/>
                <w:b/>
                <w:bCs/>
              </w:rPr>
            </w:pPr>
            <w:r w:rsidRPr="00BF2AAF">
              <w:rPr>
                <w:rFonts w:cs="Arial"/>
                <w:b/>
                <w:bCs/>
              </w:rPr>
              <w:t>Total</w:t>
            </w:r>
          </w:p>
        </w:tc>
        <w:tc>
          <w:tcPr>
            <w:tcW w:w="2067" w:type="dxa"/>
            <w:shd w:val="clear" w:color="auto" w:fill="auto"/>
          </w:tcPr>
          <w:p w14:paraId="73E8EE31" w14:textId="77777777" w:rsidR="00845FD0" w:rsidRPr="00BF2AAF" w:rsidRDefault="00845FD0">
            <w:pPr>
              <w:pStyle w:val="08-Tabelageral"/>
              <w:rPr>
                <w:rFonts w:cs="Arial"/>
                <w:b/>
                <w:bCs/>
                <w:szCs w:val="14"/>
              </w:rPr>
            </w:pPr>
            <w:r w:rsidRPr="00BF2AAF">
              <w:rPr>
                <w:rFonts w:cs="Arial"/>
                <w:b/>
                <w:bCs/>
              </w:rPr>
              <w:t>7.137.241</w:t>
            </w:r>
          </w:p>
        </w:tc>
        <w:tc>
          <w:tcPr>
            <w:tcW w:w="2067" w:type="dxa"/>
            <w:shd w:val="clear" w:color="auto" w:fill="auto"/>
          </w:tcPr>
          <w:p w14:paraId="4A06C83C" w14:textId="77777777" w:rsidR="00845FD0" w:rsidRPr="00BF2AAF" w:rsidRDefault="00845FD0">
            <w:pPr>
              <w:pStyle w:val="08-Tabelageral"/>
              <w:rPr>
                <w:rFonts w:cs="Arial"/>
                <w:b/>
                <w:bCs/>
                <w:szCs w:val="14"/>
              </w:rPr>
            </w:pPr>
            <w:r w:rsidRPr="00BF2AAF">
              <w:rPr>
                <w:rFonts w:cs="Arial"/>
                <w:b/>
                <w:bCs/>
              </w:rPr>
              <w:t>186.985</w:t>
            </w:r>
          </w:p>
        </w:tc>
        <w:tc>
          <w:tcPr>
            <w:tcW w:w="2068" w:type="dxa"/>
            <w:shd w:val="clear" w:color="auto" w:fill="auto"/>
          </w:tcPr>
          <w:p w14:paraId="013C7826" w14:textId="77777777" w:rsidR="00845FD0" w:rsidRPr="00BF2AAF" w:rsidRDefault="00845FD0">
            <w:pPr>
              <w:pStyle w:val="08-Tabelageral"/>
              <w:rPr>
                <w:rFonts w:cs="Arial"/>
                <w:b/>
                <w:bCs/>
                <w:szCs w:val="14"/>
              </w:rPr>
            </w:pPr>
            <w:r w:rsidRPr="00BF2AAF">
              <w:rPr>
                <w:rFonts w:cs="Arial"/>
                <w:b/>
                <w:bCs/>
              </w:rPr>
              <w:t>7.324.226</w:t>
            </w:r>
          </w:p>
        </w:tc>
      </w:tr>
    </w:tbl>
    <w:p w14:paraId="4EABBDCA" w14:textId="77777777" w:rsidR="00845FD0" w:rsidRPr="00BF2AAF" w:rsidRDefault="00845FD0" w:rsidP="00845FD0">
      <w:pPr>
        <w:pStyle w:val="PargrafodaLista"/>
        <w:numPr>
          <w:ilvl w:val="0"/>
          <w:numId w:val="45"/>
        </w:numPr>
        <w:spacing w:line="276" w:lineRule="auto"/>
        <w:jc w:val="both"/>
        <w:rPr>
          <w:rFonts w:ascii="Arial" w:hAnsi="Arial" w:cs="Arial"/>
          <w:sz w:val="14"/>
          <w:szCs w:val="14"/>
          <w:lang w:eastAsia="pt-BR"/>
        </w:rPr>
      </w:pPr>
      <w:bookmarkStart w:id="41" w:name="_Hlk133916539"/>
      <w:r w:rsidRPr="00BF2AAF">
        <w:rPr>
          <w:rFonts w:ascii="Arial" w:hAnsi="Arial" w:cs="Arial"/>
          <w:sz w:val="14"/>
          <w:szCs w:val="14"/>
          <w:lang w:eastAsia="pt-BR"/>
        </w:rPr>
        <w:t>O CPC 50 [IFRS 17] não se aplica e o CPC 48 [IFRS 9] já era adotado.</w:t>
      </w:r>
    </w:p>
    <w:bookmarkEnd w:id="41"/>
    <w:p w14:paraId="2D9CC903" w14:textId="77777777" w:rsidR="00845FD0" w:rsidRPr="00BF2AAF" w:rsidRDefault="00845FD0" w:rsidP="00845FD0">
      <w:pPr>
        <w:pStyle w:val="03-SubttulodeNota"/>
        <w:keepNext/>
        <w:rPr>
          <w:rFonts w:cs="Arial"/>
          <w:color w:val="1F3864" w:themeColor="accent1" w:themeShade="80"/>
        </w:rPr>
      </w:pPr>
      <w:r w:rsidRPr="00BF2AAF">
        <w:rPr>
          <w:rFonts w:cs="Arial"/>
          <w:color w:val="1F3864" w:themeColor="accent1" w:themeShade="80"/>
        </w:rPr>
        <w:t>Patrimônio Líquido</w:t>
      </w:r>
    </w:p>
    <w:p w14:paraId="72D832FB" w14:textId="77777777" w:rsidR="00845FD0" w:rsidRPr="00BF2AAF" w:rsidRDefault="00845FD0" w:rsidP="00845FD0">
      <w:pPr>
        <w:spacing w:after="0"/>
        <w:jc w:val="right"/>
        <w:rPr>
          <w:rFonts w:ascii="Arial" w:hAnsi="Arial" w:cs="Arial"/>
          <w:b/>
          <w:bCs/>
          <w:sz w:val="14"/>
          <w:szCs w:val="14"/>
          <w:lang w:eastAsia="pt-BR"/>
        </w:rPr>
      </w:pPr>
      <w:r w:rsidRPr="00BF2AAF">
        <w:rPr>
          <w:rFonts w:ascii="Arial" w:hAnsi="Arial" w:cs="Arial"/>
          <w:b/>
          <w:bCs/>
          <w:sz w:val="14"/>
          <w:szCs w:val="14"/>
          <w:lang w:eastAsia="pt-BR"/>
        </w:rPr>
        <w:t>R$ mil</w:t>
      </w:r>
    </w:p>
    <w:tbl>
      <w:tblPr>
        <w:tblW w:w="9639" w:type="dxa"/>
        <w:jc w:val="center"/>
        <w:tblBorders>
          <w:top w:val="single" w:sz="2" w:space="0" w:color="1F3864" w:themeColor="accent1" w:themeShade="80"/>
          <w:bottom w:val="single" w:sz="2" w:space="0" w:color="1F3864" w:themeColor="accent1" w:themeShade="80"/>
        </w:tblBorders>
        <w:tblLook w:val="04A0" w:firstRow="1" w:lastRow="0" w:firstColumn="1" w:lastColumn="0" w:noHBand="0" w:noVBand="1"/>
      </w:tblPr>
      <w:tblGrid>
        <w:gridCol w:w="7372"/>
        <w:gridCol w:w="2267"/>
      </w:tblGrid>
      <w:tr w:rsidR="00845FD0" w:rsidRPr="00BF2AAF" w14:paraId="71784173" w14:textId="77777777">
        <w:trPr>
          <w:trHeight w:val="238"/>
          <w:jc w:val="center"/>
        </w:trPr>
        <w:tc>
          <w:tcPr>
            <w:tcW w:w="7372" w:type="dxa"/>
            <w:tcBorders>
              <w:top w:val="single" w:sz="2" w:space="0" w:color="1F3864" w:themeColor="accent1" w:themeShade="80"/>
            </w:tcBorders>
            <w:shd w:val="clear" w:color="auto" w:fill="auto"/>
            <w:vAlign w:val="center"/>
          </w:tcPr>
          <w:p w14:paraId="6B28BE8B" w14:textId="77777777" w:rsidR="00845FD0" w:rsidRPr="00BF2AAF" w:rsidRDefault="00845FD0">
            <w:pPr>
              <w:pStyle w:val="08-Tabelageral"/>
              <w:jc w:val="left"/>
              <w:rPr>
                <w:rFonts w:cs="Arial"/>
                <w:b/>
                <w:bCs/>
                <w:szCs w:val="14"/>
              </w:rPr>
            </w:pPr>
            <w:r w:rsidRPr="00BF2AAF">
              <w:rPr>
                <w:rFonts w:cs="Arial"/>
                <w:b/>
                <w:bCs/>
                <w:szCs w:val="14"/>
              </w:rPr>
              <w:t>Patrimônio Líquido em 31.12.2021</w:t>
            </w:r>
          </w:p>
        </w:tc>
        <w:tc>
          <w:tcPr>
            <w:tcW w:w="2267" w:type="dxa"/>
            <w:tcBorders>
              <w:top w:val="single" w:sz="2" w:space="0" w:color="1F3864" w:themeColor="accent1" w:themeShade="80"/>
            </w:tcBorders>
            <w:shd w:val="clear" w:color="auto" w:fill="auto"/>
            <w:vAlign w:val="center"/>
          </w:tcPr>
          <w:p w14:paraId="1522C1FA" w14:textId="77777777" w:rsidR="00845FD0" w:rsidRPr="00BF2AAF" w:rsidRDefault="00845FD0">
            <w:pPr>
              <w:pStyle w:val="08-Tabelageral"/>
              <w:rPr>
                <w:rFonts w:cs="Arial"/>
                <w:b/>
                <w:bCs/>
                <w:szCs w:val="14"/>
              </w:rPr>
            </w:pPr>
            <w:r w:rsidRPr="00BF2AAF">
              <w:rPr>
                <w:rFonts w:cs="Arial"/>
                <w:b/>
                <w:bCs/>
                <w:szCs w:val="14"/>
              </w:rPr>
              <w:t>7.281.416</w:t>
            </w:r>
          </w:p>
        </w:tc>
      </w:tr>
      <w:tr w:rsidR="00845FD0" w:rsidRPr="00BF2AAF" w14:paraId="579D9045" w14:textId="77777777">
        <w:trPr>
          <w:trHeight w:val="238"/>
          <w:jc w:val="center"/>
        </w:trPr>
        <w:tc>
          <w:tcPr>
            <w:tcW w:w="7372" w:type="dxa"/>
            <w:tcBorders>
              <w:top w:val="single" w:sz="2" w:space="0" w:color="1F3864" w:themeColor="accent1" w:themeShade="80"/>
            </w:tcBorders>
            <w:shd w:val="clear" w:color="auto" w:fill="auto"/>
            <w:vAlign w:val="center"/>
          </w:tcPr>
          <w:p w14:paraId="2D73CA5F" w14:textId="77777777" w:rsidR="00845FD0" w:rsidRPr="00BF2AAF" w:rsidRDefault="00845FD0">
            <w:pPr>
              <w:pStyle w:val="08-Tabelageral"/>
              <w:ind w:left="113"/>
              <w:jc w:val="left"/>
              <w:rPr>
                <w:rFonts w:cs="Arial"/>
                <w:b/>
                <w:bCs/>
                <w:szCs w:val="14"/>
              </w:rPr>
            </w:pPr>
            <w:r w:rsidRPr="00BF2AAF">
              <w:rPr>
                <w:rFonts w:cs="Arial"/>
                <w:b/>
                <w:bCs/>
                <w:szCs w:val="14"/>
              </w:rPr>
              <w:t xml:space="preserve">Impactos da adoção inicial </w:t>
            </w:r>
            <w:r w:rsidRPr="00BF2AAF">
              <w:rPr>
                <w:rFonts w:cs="Arial"/>
                <w:b/>
                <w:bCs/>
                <w:szCs w:val="14"/>
                <w:vertAlign w:val="superscript"/>
              </w:rPr>
              <w:t>(1)</w:t>
            </w:r>
          </w:p>
        </w:tc>
        <w:tc>
          <w:tcPr>
            <w:tcW w:w="2267" w:type="dxa"/>
            <w:tcBorders>
              <w:top w:val="single" w:sz="2" w:space="0" w:color="1F3864" w:themeColor="accent1" w:themeShade="80"/>
            </w:tcBorders>
            <w:shd w:val="clear" w:color="auto" w:fill="auto"/>
            <w:vAlign w:val="center"/>
          </w:tcPr>
          <w:p w14:paraId="4E276013" w14:textId="77777777" w:rsidR="00845FD0" w:rsidRPr="00BF2AAF" w:rsidRDefault="00845FD0">
            <w:pPr>
              <w:pStyle w:val="08-Tabelageral"/>
              <w:rPr>
                <w:rFonts w:cs="Arial"/>
                <w:b/>
                <w:bCs/>
                <w:szCs w:val="14"/>
              </w:rPr>
            </w:pPr>
            <w:r w:rsidRPr="00BF2AAF">
              <w:rPr>
                <w:rFonts w:cs="Arial"/>
                <w:b/>
                <w:bCs/>
              </w:rPr>
              <w:t>186.985</w:t>
            </w:r>
          </w:p>
        </w:tc>
      </w:tr>
      <w:tr w:rsidR="00845FD0" w:rsidRPr="00BF2AAF" w14:paraId="14A9329F" w14:textId="77777777">
        <w:trPr>
          <w:trHeight w:val="238"/>
          <w:jc w:val="center"/>
        </w:trPr>
        <w:tc>
          <w:tcPr>
            <w:tcW w:w="7372" w:type="dxa"/>
            <w:shd w:val="clear" w:color="auto" w:fill="auto"/>
          </w:tcPr>
          <w:p w14:paraId="52B478F6" w14:textId="77777777" w:rsidR="00845FD0" w:rsidRPr="00BF2AAF" w:rsidRDefault="00845FD0">
            <w:pPr>
              <w:pStyle w:val="08-Tabelageral"/>
              <w:ind w:left="227"/>
              <w:jc w:val="left"/>
              <w:rPr>
                <w:rFonts w:cs="Arial"/>
                <w:szCs w:val="14"/>
              </w:rPr>
            </w:pPr>
            <w:r w:rsidRPr="00BF2AAF">
              <w:rPr>
                <w:rFonts w:cs="Arial"/>
                <w:szCs w:val="14"/>
              </w:rPr>
              <w:t>BB MAPFRE Participações S.A.</w:t>
            </w:r>
          </w:p>
        </w:tc>
        <w:tc>
          <w:tcPr>
            <w:tcW w:w="2267" w:type="dxa"/>
            <w:shd w:val="clear" w:color="auto" w:fill="auto"/>
            <w:vAlign w:val="center"/>
          </w:tcPr>
          <w:p w14:paraId="709163A9" w14:textId="77777777" w:rsidR="00845FD0" w:rsidRPr="00BF2AAF" w:rsidRDefault="00845FD0">
            <w:pPr>
              <w:pStyle w:val="08-Tabelageral"/>
              <w:rPr>
                <w:rFonts w:cs="Arial"/>
                <w:szCs w:val="14"/>
              </w:rPr>
            </w:pPr>
            <w:r w:rsidRPr="00BF2AAF">
              <w:rPr>
                <w:rFonts w:cs="Arial"/>
              </w:rPr>
              <w:t>278.179</w:t>
            </w:r>
          </w:p>
        </w:tc>
      </w:tr>
      <w:tr w:rsidR="00845FD0" w:rsidRPr="00BF2AAF" w14:paraId="76C06197" w14:textId="77777777">
        <w:trPr>
          <w:trHeight w:val="238"/>
          <w:jc w:val="center"/>
        </w:trPr>
        <w:tc>
          <w:tcPr>
            <w:tcW w:w="7372" w:type="dxa"/>
            <w:shd w:val="clear" w:color="auto" w:fill="auto"/>
          </w:tcPr>
          <w:p w14:paraId="3A07CAB7" w14:textId="77777777" w:rsidR="00845FD0" w:rsidRPr="00BF2AAF" w:rsidRDefault="00845FD0">
            <w:pPr>
              <w:pStyle w:val="08-Tabelageral"/>
              <w:ind w:left="227"/>
              <w:jc w:val="left"/>
              <w:rPr>
                <w:rFonts w:cs="Arial"/>
                <w:szCs w:val="14"/>
              </w:rPr>
            </w:pPr>
            <w:r w:rsidRPr="00BF2AAF">
              <w:rPr>
                <w:rFonts w:cs="Arial"/>
                <w:szCs w:val="14"/>
              </w:rPr>
              <w:t>Brasilprev Seguros e Previdência S.A.</w:t>
            </w:r>
          </w:p>
        </w:tc>
        <w:tc>
          <w:tcPr>
            <w:tcW w:w="2267" w:type="dxa"/>
            <w:shd w:val="clear" w:color="auto" w:fill="auto"/>
            <w:vAlign w:val="center"/>
          </w:tcPr>
          <w:p w14:paraId="57F896DC" w14:textId="77777777" w:rsidR="00845FD0" w:rsidRPr="00BF2AAF" w:rsidRDefault="00845FD0">
            <w:pPr>
              <w:pStyle w:val="08-Tabelageral"/>
              <w:rPr>
                <w:rFonts w:cs="Arial"/>
              </w:rPr>
            </w:pPr>
            <w:r w:rsidRPr="00BF2AAF">
              <w:rPr>
                <w:rFonts w:cs="Arial"/>
              </w:rPr>
              <w:t>(93.082)</w:t>
            </w:r>
          </w:p>
        </w:tc>
      </w:tr>
      <w:tr w:rsidR="00845FD0" w:rsidRPr="00BF2AAF" w14:paraId="58EAB2AA" w14:textId="77777777">
        <w:trPr>
          <w:trHeight w:val="238"/>
          <w:jc w:val="center"/>
        </w:trPr>
        <w:tc>
          <w:tcPr>
            <w:tcW w:w="7372" w:type="dxa"/>
            <w:shd w:val="clear" w:color="auto" w:fill="auto"/>
          </w:tcPr>
          <w:p w14:paraId="4D6CDEBB" w14:textId="77777777" w:rsidR="00845FD0" w:rsidRPr="00BF2AAF" w:rsidRDefault="00845FD0">
            <w:pPr>
              <w:pStyle w:val="08-Tabelageral"/>
              <w:ind w:left="227"/>
              <w:jc w:val="left"/>
              <w:rPr>
                <w:rFonts w:cs="Arial"/>
                <w:szCs w:val="14"/>
              </w:rPr>
            </w:pPr>
            <w:r w:rsidRPr="00BF2AAF">
              <w:rPr>
                <w:rFonts w:cs="Arial"/>
                <w:szCs w:val="14"/>
              </w:rPr>
              <w:t>Brasildental Operadora de Planos Odontológicos S.A.</w:t>
            </w:r>
          </w:p>
        </w:tc>
        <w:tc>
          <w:tcPr>
            <w:tcW w:w="2267" w:type="dxa"/>
            <w:shd w:val="clear" w:color="auto" w:fill="auto"/>
            <w:vAlign w:val="center"/>
          </w:tcPr>
          <w:p w14:paraId="64A995F5" w14:textId="77777777" w:rsidR="00845FD0" w:rsidRPr="00BF2AAF" w:rsidRDefault="00845FD0">
            <w:pPr>
              <w:pStyle w:val="08-Tabelageral"/>
              <w:rPr>
                <w:rFonts w:cs="Arial"/>
                <w:szCs w:val="14"/>
              </w:rPr>
            </w:pPr>
            <w:r w:rsidRPr="00BF2AAF">
              <w:rPr>
                <w:rFonts w:cs="Arial"/>
                <w:szCs w:val="14"/>
              </w:rPr>
              <w:t>1.888</w:t>
            </w:r>
          </w:p>
        </w:tc>
      </w:tr>
      <w:tr w:rsidR="00845FD0" w:rsidRPr="00BF2AAF" w14:paraId="4702E70D" w14:textId="77777777">
        <w:trPr>
          <w:trHeight w:val="238"/>
          <w:jc w:val="center"/>
        </w:trPr>
        <w:tc>
          <w:tcPr>
            <w:tcW w:w="7372" w:type="dxa"/>
            <w:shd w:val="clear" w:color="auto" w:fill="auto"/>
          </w:tcPr>
          <w:p w14:paraId="3ED51BB8" w14:textId="77777777" w:rsidR="00845FD0" w:rsidRPr="00BF2AAF" w:rsidRDefault="00845FD0">
            <w:pPr>
              <w:pStyle w:val="08-Tabelageral"/>
              <w:jc w:val="left"/>
              <w:rPr>
                <w:rFonts w:cs="Arial"/>
                <w:b/>
                <w:bCs/>
                <w:szCs w:val="14"/>
              </w:rPr>
            </w:pPr>
            <w:r w:rsidRPr="00BF2AAF">
              <w:rPr>
                <w:rFonts w:cs="Arial"/>
                <w:b/>
                <w:bCs/>
                <w:szCs w:val="14"/>
              </w:rPr>
              <w:t>Patrimônio Líquido em 01.01.2022, após ajustes do CPC 50 [IFRS 17] e CPC 48 [IFRS 9]</w:t>
            </w:r>
          </w:p>
        </w:tc>
        <w:tc>
          <w:tcPr>
            <w:tcW w:w="2267" w:type="dxa"/>
            <w:shd w:val="clear" w:color="auto" w:fill="auto"/>
            <w:vAlign w:val="center"/>
          </w:tcPr>
          <w:p w14:paraId="10953445" w14:textId="77777777" w:rsidR="00845FD0" w:rsidRPr="00BF2AAF" w:rsidRDefault="00845FD0">
            <w:pPr>
              <w:pStyle w:val="08-Tabelageral"/>
              <w:rPr>
                <w:rFonts w:cs="Arial"/>
                <w:b/>
                <w:bCs/>
                <w:szCs w:val="14"/>
              </w:rPr>
            </w:pPr>
            <w:r w:rsidRPr="00BF2AAF">
              <w:rPr>
                <w:rFonts w:cs="Arial"/>
                <w:b/>
                <w:bCs/>
                <w:szCs w:val="14"/>
              </w:rPr>
              <w:t>7.468.401</w:t>
            </w:r>
          </w:p>
        </w:tc>
      </w:tr>
    </w:tbl>
    <w:p w14:paraId="5566A919" w14:textId="77777777" w:rsidR="00845FD0" w:rsidRPr="00BF2AAF" w:rsidRDefault="00845FD0" w:rsidP="00845FD0">
      <w:pPr>
        <w:pStyle w:val="PargrafodaLista"/>
        <w:numPr>
          <w:ilvl w:val="0"/>
          <w:numId w:val="46"/>
        </w:numPr>
        <w:spacing w:line="276" w:lineRule="auto"/>
        <w:jc w:val="both"/>
        <w:rPr>
          <w:rFonts w:ascii="Arial" w:hAnsi="Arial" w:cs="Arial"/>
          <w:sz w:val="14"/>
          <w:szCs w:val="14"/>
          <w:lang w:eastAsia="pt-BR"/>
        </w:rPr>
      </w:pPr>
      <w:r w:rsidRPr="00BF2AAF">
        <w:rPr>
          <w:rFonts w:ascii="Arial" w:hAnsi="Arial" w:cs="Arial"/>
          <w:sz w:val="14"/>
          <w:szCs w:val="14"/>
          <w:lang w:eastAsia="pt-BR"/>
        </w:rPr>
        <w:t>O impacto no patrimônio líquido é o mesmo para o controlador e consolidado.</w:t>
      </w:r>
    </w:p>
    <w:p w14:paraId="5E7219F1" w14:textId="77777777" w:rsidR="00845FD0" w:rsidRPr="00BF2AAF" w:rsidRDefault="00845FD0" w:rsidP="00845FD0">
      <w:pPr>
        <w:pStyle w:val="03-SubttulodeNota"/>
        <w:rPr>
          <w:rFonts w:cs="Arial"/>
          <w:bCs/>
          <w:color w:val="1F3864" w:themeColor="accent1" w:themeShade="80"/>
        </w:rPr>
      </w:pPr>
      <w:r w:rsidRPr="00BF2AAF">
        <w:rPr>
          <w:rFonts w:cs="Arial"/>
          <w:bCs/>
          <w:color w:val="1F3864" w:themeColor="accent1" w:themeShade="80"/>
        </w:rPr>
        <w:t>i) Reapresentação para Efeito de Comparabilidade</w:t>
      </w:r>
    </w:p>
    <w:p w14:paraId="5A5A2809" w14:textId="77777777" w:rsidR="00845FD0" w:rsidRPr="00BF2AAF" w:rsidRDefault="00845FD0" w:rsidP="00845FD0">
      <w:pPr>
        <w:pStyle w:val="03-SubttulodeNota"/>
        <w:keepNext/>
        <w:rPr>
          <w:rFonts w:cs="Arial"/>
          <w:color w:val="1F3864" w:themeColor="accent1" w:themeShade="80"/>
        </w:rPr>
      </w:pPr>
      <w:r w:rsidRPr="00BF2AAF">
        <w:rPr>
          <w:rFonts w:cs="Arial"/>
          <w:color w:val="1F3864" w:themeColor="accent1" w:themeShade="80"/>
        </w:rPr>
        <w:t xml:space="preserve">Balanço Patrimonial </w:t>
      </w:r>
    </w:p>
    <w:p w14:paraId="4FBEDA47" w14:textId="77777777" w:rsidR="00845FD0" w:rsidRPr="00BF2AAF" w:rsidRDefault="00845FD0" w:rsidP="00845FD0">
      <w:pPr>
        <w:spacing w:after="0"/>
        <w:jc w:val="right"/>
        <w:rPr>
          <w:rFonts w:ascii="Arial" w:hAnsi="Arial" w:cs="Arial"/>
          <w:b/>
          <w:bCs/>
          <w:sz w:val="14"/>
          <w:szCs w:val="14"/>
          <w:lang w:eastAsia="pt-BR"/>
        </w:rPr>
      </w:pPr>
      <w:r w:rsidRPr="00BF2AAF">
        <w:rPr>
          <w:rFonts w:ascii="Arial" w:hAnsi="Arial" w:cs="Arial"/>
          <w:b/>
          <w:bCs/>
          <w:sz w:val="14"/>
          <w:szCs w:val="14"/>
          <w:lang w:eastAsia="pt-BR"/>
        </w:rPr>
        <w:t>R$ mil</w:t>
      </w:r>
    </w:p>
    <w:tbl>
      <w:tblPr>
        <w:tblW w:w="9639" w:type="dxa"/>
        <w:jc w:val="center"/>
        <w:tblBorders>
          <w:top w:val="single" w:sz="2" w:space="0" w:color="1F3864" w:themeColor="accent1" w:themeShade="80"/>
          <w:bottom w:val="single" w:sz="2" w:space="0" w:color="1F3864" w:themeColor="accent1" w:themeShade="80"/>
        </w:tblBorders>
        <w:tblLayout w:type="fixed"/>
        <w:tblLook w:val="04A0" w:firstRow="1" w:lastRow="0" w:firstColumn="1" w:lastColumn="0" w:noHBand="0" w:noVBand="1"/>
      </w:tblPr>
      <w:tblGrid>
        <w:gridCol w:w="4503"/>
        <w:gridCol w:w="1712"/>
        <w:gridCol w:w="1712"/>
        <w:gridCol w:w="1712"/>
      </w:tblGrid>
      <w:tr w:rsidR="00845FD0" w:rsidRPr="00BF2AAF" w14:paraId="4B2B177F" w14:textId="77777777">
        <w:trPr>
          <w:trHeight w:val="113"/>
          <w:jc w:val="center"/>
        </w:trPr>
        <w:tc>
          <w:tcPr>
            <w:tcW w:w="4503" w:type="dxa"/>
            <w:tcBorders>
              <w:top w:val="single" w:sz="2" w:space="0" w:color="1F3864" w:themeColor="accent1" w:themeShade="80"/>
              <w:bottom w:val="single" w:sz="2" w:space="0" w:color="1F3864" w:themeColor="accent1" w:themeShade="80"/>
            </w:tcBorders>
            <w:noWrap/>
          </w:tcPr>
          <w:p w14:paraId="67C8BD0B" w14:textId="77777777" w:rsidR="00845FD0" w:rsidRPr="00BF2AAF" w:rsidRDefault="00845FD0">
            <w:pPr>
              <w:spacing w:afterLines="40" w:after="96" w:line="240" w:lineRule="auto"/>
              <w:rPr>
                <w:rFonts w:ascii="Arial" w:eastAsia="Times New Roman" w:hAnsi="Arial" w:cs="Arial"/>
                <w:sz w:val="14"/>
                <w:szCs w:val="14"/>
                <w:lang w:eastAsia="pt-BR"/>
              </w:rPr>
            </w:pPr>
          </w:p>
        </w:tc>
        <w:tc>
          <w:tcPr>
            <w:tcW w:w="5136" w:type="dxa"/>
            <w:gridSpan w:val="3"/>
            <w:tcBorders>
              <w:top w:val="single" w:sz="2" w:space="0" w:color="1F3864" w:themeColor="accent1" w:themeShade="80"/>
              <w:bottom w:val="single" w:sz="2" w:space="0" w:color="1F3864" w:themeColor="accent1" w:themeShade="80"/>
            </w:tcBorders>
            <w:noWrap/>
            <w:vAlign w:val="center"/>
          </w:tcPr>
          <w:p w14:paraId="1B093460" w14:textId="77777777" w:rsidR="00845FD0" w:rsidRPr="00BF2AAF" w:rsidRDefault="00845FD0">
            <w:pPr>
              <w:spacing w:afterLines="40" w:after="96" w:line="240" w:lineRule="auto"/>
              <w:jc w:val="center"/>
              <w:rPr>
                <w:rFonts w:ascii="Arial" w:eastAsia="Times New Roman" w:hAnsi="Arial" w:cs="Arial"/>
                <w:b/>
                <w:bCs/>
                <w:color w:val="000000"/>
                <w:sz w:val="14"/>
                <w:szCs w:val="14"/>
                <w:lang w:eastAsia="pt-BR"/>
              </w:rPr>
            </w:pPr>
            <w:r w:rsidRPr="00BF2AAF">
              <w:rPr>
                <w:rFonts w:ascii="Arial" w:eastAsia="Times New Roman" w:hAnsi="Arial" w:cs="Arial"/>
                <w:b/>
                <w:bCs/>
                <w:color w:val="000000"/>
                <w:sz w:val="14"/>
                <w:szCs w:val="14"/>
                <w:lang w:eastAsia="pt-BR"/>
              </w:rPr>
              <w:t>Controlador</w:t>
            </w:r>
          </w:p>
        </w:tc>
      </w:tr>
      <w:tr w:rsidR="00845FD0" w:rsidRPr="00BF2AAF" w14:paraId="74BE4E3B" w14:textId="77777777">
        <w:trPr>
          <w:trHeight w:val="113"/>
          <w:jc w:val="center"/>
        </w:trPr>
        <w:tc>
          <w:tcPr>
            <w:tcW w:w="4503" w:type="dxa"/>
            <w:tcBorders>
              <w:top w:val="single" w:sz="2" w:space="0" w:color="1F3864" w:themeColor="accent1" w:themeShade="80"/>
              <w:bottom w:val="single" w:sz="2" w:space="0" w:color="1F3864" w:themeColor="accent1" w:themeShade="80"/>
            </w:tcBorders>
            <w:noWrap/>
          </w:tcPr>
          <w:p w14:paraId="4F314E0F" w14:textId="77777777" w:rsidR="00845FD0" w:rsidRPr="00BF2AAF" w:rsidRDefault="00845FD0">
            <w:pPr>
              <w:spacing w:afterLines="40" w:after="96" w:line="240" w:lineRule="auto"/>
              <w:rPr>
                <w:rFonts w:ascii="Arial" w:eastAsia="Times New Roman" w:hAnsi="Arial" w:cs="Arial"/>
                <w:sz w:val="14"/>
                <w:szCs w:val="14"/>
                <w:lang w:eastAsia="pt-BR"/>
              </w:rPr>
            </w:pPr>
          </w:p>
        </w:tc>
        <w:tc>
          <w:tcPr>
            <w:tcW w:w="5136" w:type="dxa"/>
            <w:gridSpan w:val="3"/>
            <w:tcBorders>
              <w:top w:val="single" w:sz="2" w:space="0" w:color="1F3864" w:themeColor="accent1" w:themeShade="80"/>
              <w:bottom w:val="single" w:sz="2" w:space="0" w:color="1F3864" w:themeColor="accent1" w:themeShade="80"/>
            </w:tcBorders>
            <w:noWrap/>
            <w:vAlign w:val="center"/>
          </w:tcPr>
          <w:p w14:paraId="318C7702" w14:textId="77777777" w:rsidR="00845FD0" w:rsidRPr="00BF2AAF" w:rsidRDefault="00845FD0">
            <w:pPr>
              <w:spacing w:afterLines="40" w:after="96" w:line="240" w:lineRule="auto"/>
              <w:jc w:val="center"/>
              <w:rPr>
                <w:rFonts w:ascii="Arial" w:eastAsia="Times New Roman" w:hAnsi="Arial" w:cs="Arial"/>
                <w:b/>
                <w:bCs/>
                <w:color w:val="000000"/>
                <w:sz w:val="14"/>
                <w:szCs w:val="14"/>
                <w:lang w:eastAsia="pt-BR"/>
              </w:rPr>
            </w:pPr>
            <w:r w:rsidRPr="00BF2AAF">
              <w:rPr>
                <w:rFonts w:ascii="Arial" w:eastAsia="Times New Roman" w:hAnsi="Arial" w:cs="Arial"/>
                <w:b/>
                <w:bCs/>
                <w:color w:val="000000"/>
                <w:sz w:val="14"/>
                <w:szCs w:val="14"/>
                <w:lang w:eastAsia="pt-BR"/>
              </w:rPr>
              <w:t>31.12.2022</w:t>
            </w:r>
          </w:p>
        </w:tc>
      </w:tr>
      <w:tr w:rsidR="00845FD0" w:rsidRPr="00BF2AAF" w14:paraId="6BC15661" w14:textId="77777777">
        <w:trPr>
          <w:trHeight w:val="113"/>
          <w:jc w:val="center"/>
        </w:trPr>
        <w:tc>
          <w:tcPr>
            <w:tcW w:w="4503" w:type="dxa"/>
            <w:tcBorders>
              <w:top w:val="single" w:sz="2" w:space="0" w:color="1F3864" w:themeColor="accent1" w:themeShade="80"/>
              <w:bottom w:val="single" w:sz="2" w:space="0" w:color="1F3864" w:themeColor="accent1" w:themeShade="80"/>
            </w:tcBorders>
            <w:noWrap/>
            <w:hideMark/>
          </w:tcPr>
          <w:p w14:paraId="43CC2AB7" w14:textId="77777777" w:rsidR="00845FD0" w:rsidRPr="00BF2AAF" w:rsidRDefault="00845FD0">
            <w:pPr>
              <w:spacing w:afterLines="40" w:after="96" w:line="240" w:lineRule="auto"/>
              <w:rPr>
                <w:rFonts w:ascii="Arial" w:eastAsia="Times New Roman" w:hAnsi="Arial" w:cs="Arial"/>
                <w:sz w:val="14"/>
                <w:szCs w:val="14"/>
                <w:lang w:eastAsia="pt-BR"/>
              </w:rPr>
            </w:pPr>
          </w:p>
        </w:tc>
        <w:tc>
          <w:tcPr>
            <w:tcW w:w="1712" w:type="dxa"/>
            <w:tcBorders>
              <w:top w:val="single" w:sz="2" w:space="0" w:color="1F3864" w:themeColor="accent1" w:themeShade="80"/>
              <w:bottom w:val="single" w:sz="2" w:space="0" w:color="1F3864" w:themeColor="accent1" w:themeShade="80"/>
            </w:tcBorders>
            <w:noWrap/>
            <w:hideMark/>
          </w:tcPr>
          <w:p w14:paraId="0A8F7CEF" w14:textId="77777777" w:rsidR="00845FD0" w:rsidRPr="00BF2AAF" w:rsidRDefault="00845FD0">
            <w:pPr>
              <w:spacing w:afterLines="40" w:after="96" w:line="240" w:lineRule="auto"/>
              <w:jc w:val="center"/>
              <w:rPr>
                <w:rFonts w:ascii="Arial" w:eastAsia="Times New Roman" w:hAnsi="Arial" w:cs="Arial"/>
                <w:b/>
                <w:bCs/>
                <w:color w:val="000000"/>
                <w:sz w:val="14"/>
                <w:szCs w:val="14"/>
                <w:lang w:eastAsia="pt-BR"/>
              </w:rPr>
            </w:pPr>
            <w:r w:rsidRPr="00BF2AAF">
              <w:rPr>
                <w:rFonts w:ascii="Arial" w:eastAsia="Times New Roman" w:hAnsi="Arial" w:cs="Arial"/>
                <w:b/>
                <w:bCs/>
                <w:color w:val="000000"/>
                <w:sz w:val="14"/>
                <w:szCs w:val="14"/>
                <w:lang w:eastAsia="pt-BR"/>
              </w:rPr>
              <w:t>Divulgação Anterior</w:t>
            </w:r>
          </w:p>
        </w:tc>
        <w:tc>
          <w:tcPr>
            <w:tcW w:w="1712" w:type="dxa"/>
            <w:tcBorders>
              <w:top w:val="single" w:sz="2" w:space="0" w:color="1F3864" w:themeColor="accent1" w:themeShade="80"/>
              <w:bottom w:val="single" w:sz="2" w:space="0" w:color="1F3864" w:themeColor="accent1" w:themeShade="80"/>
            </w:tcBorders>
            <w:noWrap/>
            <w:hideMark/>
          </w:tcPr>
          <w:p w14:paraId="3DB8971E" w14:textId="77777777" w:rsidR="00845FD0" w:rsidRPr="00BF2AAF" w:rsidRDefault="00845FD0">
            <w:pPr>
              <w:spacing w:afterLines="40" w:after="96" w:line="240" w:lineRule="auto"/>
              <w:jc w:val="center"/>
              <w:rPr>
                <w:rFonts w:ascii="Arial" w:eastAsia="Times New Roman" w:hAnsi="Arial" w:cs="Arial"/>
                <w:b/>
                <w:bCs/>
                <w:color w:val="000000"/>
                <w:sz w:val="14"/>
                <w:szCs w:val="14"/>
                <w:lang w:eastAsia="pt-BR"/>
              </w:rPr>
            </w:pPr>
            <w:r w:rsidRPr="00BF2AAF">
              <w:rPr>
                <w:rFonts w:ascii="Arial" w:eastAsia="Times New Roman" w:hAnsi="Arial" w:cs="Arial"/>
                <w:b/>
                <w:bCs/>
                <w:color w:val="000000"/>
                <w:sz w:val="14"/>
                <w:szCs w:val="14"/>
                <w:lang w:eastAsia="pt-BR"/>
              </w:rPr>
              <w:t>Ajustes</w:t>
            </w:r>
          </w:p>
        </w:tc>
        <w:tc>
          <w:tcPr>
            <w:tcW w:w="1712" w:type="dxa"/>
            <w:tcBorders>
              <w:top w:val="single" w:sz="2" w:space="0" w:color="1F3864" w:themeColor="accent1" w:themeShade="80"/>
              <w:bottom w:val="single" w:sz="2" w:space="0" w:color="1F3864" w:themeColor="accent1" w:themeShade="80"/>
            </w:tcBorders>
            <w:noWrap/>
            <w:hideMark/>
          </w:tcPr>
          <w:p w14:paraId="6D8A3FE0" w14:textId="77777777" w:rsidR="00845FD0" w:rsidRPr="00BF2AAF" w:rsidRDefault="00845FD0">
            <w:pPr>
              <w:spacing w:afterLines="40" w:after="96" w:line="240" w:lineRule="auto"/>
              <w:jc w:val="center"/>
              <w:rPr>
                <w:rFonts w:ascii="Arial" w:eastAsia="Times New Roman" w:hAnsi="Arial" w:cs="Arial"/>
                <w:b/>
                <w:bCs/>
                <w:color w:val="000000"/>
                <w:sz w:val="14"/>
                <w:szCs w:val="14"/>
                <w:lang w:eastAsia="pt-BR"/>
              </w:rPr>
            </w:pPr>
            <w:r w:rsidRPr="00BF2AAF">
              <w:rPr>
                <w:rFonts w:ascii="Arial" w:eastAsia="Times New Roman" w:hAnsi="Arial" w:cs="Arial"/>
                <w:b/>
                <w:bCs/>
                <w:color w:val="000000"/>
                <w:sz w:val="14"/>
                <w:szCs w:val="14"/>
                <w:lang w:eastAsia="pt-BR"/>
              </w:rPr>
              <w:t>Saldos Ajustados</w:t>
            </w:r>
          </w:p>
        </w:tc>
      </w:tr>
      <w:tr w:rsidR="00845FD0" w:rsidRPr="00BF2AAF" w14:paraId="7A40F8D1" w14:textId="77777777">
        <w:trPr>
          <w:trHeight w:val="113"/>
          <w:jc w:val="center"/>
        </w:trPr>
        <w:tc>
          <w:tcPr>
            <w:tcW w:w="4503" w:type="dxa"/>
            <w:tcBorders>
              <w:top w:val="single" w:sz="2" w:space="0" w:color="1F3864" w:themeColor="accent1" w:themeShade="80"/>
            </w:tcBorders>
            <w:noWrap/>
            <w:hideMark/>
          </w:tcPr>
          <w:p w14:paraId="731BB78E" w14:textId="77777777" w:rsidR="00845FD0" w:rsidRPr="00BF2AAF" w:rsidRDefault="00845FD0">
            <w:pPr>
              <w:spacing w:afterLines="40" w:after="96" w:line="240" w:lineRule="auto"/>
              <w:rPr>
                <w:rFonts w:ascii="Arial" w:eastAsia="Times New Roman" w:hAnsi="Arial" w:cs="Arial"/>
                <w:b/>
                <w:bCs/>
                <w:color w:val="000000"/>
                <w:sz w:val="14"/>
                <w:szCs w:val="14"/>
                <w:lang w:eastAsia="pt-BR"/>
              </w:rPr>
            </w:pPr>
            <w:r w:rsidRPr="00BF2AAF">
              <w:rPr>
                <w:rFonts w:ascii="Arial" w:eastAsia="Times New Roman" w:hAnsi="Arial" w:cs="Arial"/>
                <w:b/>
                <w:bCs/>
                <w:color w:val="000000" w:themeColor="text1"/>
                <w:sz w:val="14"/>
                <w:szCs w:val="14"/>
                <w:lang w:eastAsia="pt-BR"/>
              </w:rPr>
              <w:t>Ativo Circulante</w:t>
            </w:r>
          </w:p>
        </w:tc>
        <w:tc>
          <w:tcPr>
            <w:tcW w:w="1712" w:type="dxa"/>
            <w:tcBorders>
              <w:top w:val="single" w:sz="2" w:space="0" w:color="1F3864" w:themeColor="accent1" w:themeShade="80"/>
            </w:tcBorders>
            <w:noWrap/>
            <w:vAlign w:val="center"/>
            <w:hideMark/>
          </w:tcPr>
          <w:p w14:paraId="095DA738" w14:textId="77777777" w:rsidR="00845FD0" w:rsidRPr="00BF2AAF" w:rsidRDefault="00845FD0">
            <w:pPr>
              <w:spacing w:afterLines="40" w:after="96" w:line="240" w:lineRule="auto"/>
              <w:jc w:val="right"/>
              <w:rPr>
                <w:rFonts w:ascii="Arial" w:eastAsia="Times New Roman" w:hAnsi="Arial" w:cs="Arial"/>
                <w:b/>
                <w:bCs/>
                <w:sz w:val="14"/>
                <w:szCs w:val="14"/>
                <w:lang w:eastAsia="pt-BR"/>
              </w:rPr>
            </w:pPr>
            <w:r w:rsidRPr="00BF2AAF">
              <w:rPr>
                <w:rFonts w:ascii="Arial" w:hAnsi="Arial" w:cs="Arial"/>
                <w:b/>
                <w:bCs/>
                <w:sz w:val="14"/>
                <w:szCs w:val="14"/>
              </w:rPr>
              <w:t>3.768.306</w:t>
            </w:r>
          </w:p>
        </w:tc>
        <w:tc>
          <w:tcPr>
            <w:tcW w:w="1712" w:type="dxa"/>
            <w:tcBorders>
              <w:top w:val="single" w:sz="2" w:space="0" w:color="1F3864" w:themeColor="accent1" w:themeShade="80"/>
            </w:tcBorders>
            <w:noWrap/>
            <w:vAlign w:val="center"/>
            <w:hideMark/>
          </w:tcPr>
          <w:p w14:paraId="68E4C0B8" w14:textId="77777777" w:rsidR="00845FD0" w:rsidRPr="00BF2AAF" w:rsidRDefault="00845FD0">
            <w:pPr>
              <w:spacing w:afterLines="40" w:after="96" w:line="240" w:lineRule="auto"/>
              <w:jc w:val="right"/>
              <w:rPr>
                <w:rFonts w:ascii="Arial" w:eastAsia="Times New Roman" w:hAnsi="Arial" w:cs="Arial"/>
                <w:b/>
                <w:bCs/>
                <w:sz w:val="14"/>
                <w:szCs w:val="14"/>
                <w:lang w:eastAsia="pt-BR"/>
              </w:rPr>
            </w:pPr>
            <w:r w:rsidRPr="00BF2AAF">
              <w:rPr>
                <w:rFonts w:ascii="Arial" w:hAnsi="Arial" w:cs="Arial"/>
                <w:b/>
                <w:bCs/>
                <w:sz w:val="14"/>
                <w:szCs w:val="14"/>
              </w:rPr>
              <w:t>--</w:t>
            </w:r>
          </w:p>
        </w:tc>
        <w:tc>
          <w:tcPr>
            <w:tcW w:w="1712" w:type="dxa"/>
            <w:tcBorders>
              <w:top w:val="single" w:sz="2" w:space="0" w:color="1F3864" w:themeColor="accent1" w:themeShade="80"/>
            </w:tcBorders>
            <w:noWrap/>
            <w:vAlign w:val="center"/>
            <w:hideMark/>
          </w:tcPr>
          <w:p w14:paraId="2AC24795" w14:textId="77777777" w:rsidR="00845FD0" w:rsidRPr="00BF2AAF" w:rsidRDefault="00845FD0">
            <w:pPr>
              <w:spacing w:afterLines="40" w:after="96" w:line="240" w:lineRule="auto"/>
              <w:jc w:val="right"/>
              <w:rPr>
                <w:rFonts w:ascii="Arial" w:eastAsia="Times New Roman" w:hAnsi="Arial" w:cs="Arial"/>
                <w:b/>
                <w:bCs/>
                <w:sz w:val="14"/>
                <w:szCs w:val="14"/>
                <w:lang w:eastAsia="pt-BR"/>
              </w:rPr>
            </w:pPr>
            <w:r w:rsidRPr="00BF2AAF">
              <w:rPr>
                <w:rFonts w:ascii="Arial" w:hAnsi="Arial" w:cs="Arial"/>
                <w:b/>
                <w:bCs/>
                <w:sz w:val="14"/>
                <w:szCs w:val="14"/>
              </w:rPr>
              <w:t>3.768.306</w:t>
            </w:r>
          </w:p>
        </w:tc>
      </w:tr>
      <w:tr w:rsidR="00845FD0" w:rsidRPr="00BF2AAF" w14:paraId="621C0CC9" w14:textId="77777777">
        <w:trPr>
          <w:trHeight w:val="113"/>
          <w:jc w:val="center"/>
        </w:trPr>
        <w:tc>
          <w:tcPr>
            <w:tcW w:w="4503" w:type="dxa"/>
            <w:noWrap/>
            <w:hideMark/>
          </w:tcPr>
          <w:p w14:paraId="29965407" w14:textId="77777777" w:rsidR="00845FD0" w:rsidRPr="00BF2AAF" w:rsidRDefault="00845FD0">
            <w:pPr>
              <w:spacing w:afterLines="40" w:after="96" w:line="240" w:lineRule="auto"/>
              <w:rPr>
                <w:rFonts w:ascii="Arial" w:eastAsia="Times New Roman" w:hAnsi="Arial" w:cs="Arial"/>
                <w:b/>
                <w:bCs/>
                <w:color w:val="000000"/>
                <w:sz w:val="14"/>
                <w:szCs w:val="14"/>
                <w:lang w:eastAsia="pt-BR"/>
              </w:rPr>
            </w:pPr>
            <w:r w:rsidRPr="00BF2AAF">
              <w:rPr>
                <w:rFonts w:ascii="Arial" w:eastAsia="Times New Roman" w:hAnsi="Arial" w:cs="Arial"/>
                <w:b/>
                <w:bCs/>
                <w:color w:val="000000" w:themeColor="text1"/>
                <w:sz w:val="14"/>
                <w:szCs w:val="14"/>
                <w:lang w:eastAsia="pt-BR"/>
              </w:rPr>
              <w:t>Ativo Não Circulante</w:t>
            </w:r>
          </w:p>
        </w:tc>
        <w:tc>
          <w:tcPr>
            <w:tcW w:w="1712" w:type="dxa"/>
            <w:noWrap/>
            <w:vAlign w:val="center"/>
            <w:hideMark/>
          </w:tcPr>
          <w:p w14:paraId="07224BD1" w14:textId="77777777" w:rsidR="00845FD0" w:rsidRPr="00BF2AAF" w:rsidRDefault="00845FD0">
            <w:pPr>
              <w:spacing w:afterLines="40" w:after="96" w:line="240" w:lineRule="auto"/>
              <w:jc w:val="right"/>
              <w:rPr>
                <w:rFonts w:ascii="Arial" w:eastAsia="Times New Roman" w:hAnsi="Arial" w:cs="Arial"/>
                <w:b/>
                <w:bCs/>
                <w:sz w:val="14"/>
                <w:szCs w:val="14"/>
                <w:lang w:eastAsia="pt-BR"/>
              </w:rPr>
            </w:pPr>
            <w:r w:rsidRPr="00BF2AAF">
              <w:rPr>
                <w:rFonts w:ascii="Arial" w:hAnsi="Arial" w:cs="Arial"/>
                <w:b/>
                <w:bCs/>
                <w:sz w:val="14"/>
                <w:szCs w:val="14"/>
              </w:rPr>
              <w:t>7.514.118</w:t>
            </w:r>
          </w:p>
        </w:tc>
        <w:tc>
          <w:tcPr>
            <w:tcW w:w="1712" w:type="dxa"/>
            <w:noWrap/>
            <w:vAlign w:val="center"/>
            <w:hideMark/>
          </w:tcPr>
          <w:p w14:paraId="49C3380A" w14:textId="77777777" w:rsidR="00845FD0" w:rsidRPr="00BF2AAF" w:rsidRDefault="00845FD0">
            <w:pPr>
              <w:spacing w:afterLines="40" w:after="96" w:line="240" w:lineRule="auto"/>
              <w:jc w:val="right"/>
              <w:rPr>
                <w:rFonts w:ascii="Arial" w:eastAsia="Times New Roman" w:hAnsi="Arial" w:cs="Arial"/>
                <w:b/>
                <w:bCs/>
                <w:sz w:val="14"/>
                <w:szCs w:val="14"/>
                <w:lang w:eastAsia="pt-BR"/>
              </w:rPr>
            </w:pPr>
            <w:r w:rsidRPr="00BF2AAF">
              <w:rPr>
                <w:rFonts w:ascii="Arial" w:hAnsi="Arial" w:cs="Arial"/>
                <w:b/>
                <w:bCs/>
                <w:sz w:val="14"/>
                <w:szCs w:val="14"/>
              </w:rPr>
              <w:t>440.629</w:t>
            </w:r>
          </w:p>
        </w:tc>
        <w:tc>
          <w:tcPr>
            <w:tcW w:w="1712" w:type="dxa"/>
            <w:noWrap/>
            <w:vAlign w:val="center"/>
            <w:hideMark/>
          </w:tcPr>
          <w:p w14:paraId="6149AA6D" w14:textId="77777777" w:rsidR="00845FD0" w:rsidRPr="00BF2AAF" w:rsidRDefault="00845FD0">
            <w:pPr>
              <w:spacing w:afterLines="40" w:after="96" w:line="240" w:lineRule="auto"/>
              <w:jc w:val="right"/>
              <w:rPr>
                <w:rFonts w:ascii="Arial" w:eastAsia="Times New Roman" w:hAnsi="Arial" w:cs="Arial"/>
                <w:b/>
                <w:bCs/>
                <w:sz w:val="14"/>
                <w:szCs w:val="14"/>
                <w:lang w:eastAsia="pt-BR"/>
              </w:rPr>
            </w:pPr>
            <w:r w:rsidRPr="00BF2AAF">
              <w:rPr>
                <w:rFonts w:ascii="Arial" w:hAnsi="Arial" w:cs="Arial"/>
                <w:b/>
                <w:bCs/>
                <w:sz w:val="14"/>
                <w:szCs w:val="14"/>
              </w:rPr>
              <w:t>7.954.747</w:t>
            </w:r>
          </w:p>
        </w:tc>
      </w:tr>
      <w:tr w:rsidR="00845FD0" w:rsidRPr="00BF2AAF" w14:paraId="7A761E8A" w14:textId="77777777">
        <w:trPr>
          <w:trHeight w:val="113"/>
          <w:jc w:val="center"/>
        </w:trPr>
        <w:tc>
          <w:tcPr>
            <w:tcW w:w="4503" w:type="dxa"/>
            <w:noWrap/>
            <w:hideMark/>
          </w:tcPr>
          <w:p w14:paraId="69235827" w14:textId="77777777" w:rsidR="00845FD0" w:rsidRPr="00BF2AAF" w:rsidRDefault="00845FD0">
            <w:pPr>
              <w:spacing w:afterLines="40" w:after="96" w:line="240" w:lineRule="auto"/>
              <w:ind w:left="113"/>
              <w:rPr>
                <w:rFonts w:ascii="Arial" w:eastAsia="Times New Roman" w:hAnsi="Arial" w:cs="Arial"/>
                <w:color w:val="000000"/>
                <w:sz w:val="14"/>
                <w:szCs w:val="14"/>
                <w:lang w:eastAsia="pt-BR"/>
              </w:rPr>
            </w:pPr>
            <w:r w:rsidRPr="00BF2AAF">
              <w:rPr>
                <w:rFonts w:ascii="Arial" w:eastAsia="Times New Roman" w:hAnsi="Arial" w:cs="Arial"/>
                <w:color w:val="000000"/>
                <w:sz w:val="14"/>
                <w:szCs w:val="14"/>
                <w:lang w:eastAsia="pt-BR"/>
              </w:rPr>
              <w:t>Ativos financeiros mensurados ao valor justo por meio do resultado</w:t>
            </w:r>
          </w:p>
        </w:tc>
        <w:tc>
          <w:tcPr>
            <w:tcW w:w="1712" w:type="dxa"/>
            <w:noWrap/>
            <w:vAlign w:val="center"/>
            <w:hideMark/>
          </w:tcPr>
          <w:p w14:paraId="0BF9C7E8" w14:textId="77777777" w:rsidR="00845FD0" w:rsidRPr="00BF2AAF" w:rsidRDefault="00845FD0">
            <w:pPr>
              <w:spacing w:afterLines="40" w:after="96" w:line="240" w:lineRule="auto"/>
              <w:jc w:val="right"/>
              <w:rPr>
                <w:rFonts w:ascii="Arial" w:eastAsia="Times New Roman" w:hAnsi="Arial" w:cs="Arial"/>
                <w:sz w:val="14"/>
                <w:szCs w:val="14"/>
                <w:lang w:eastAsia="pt-BR"/>
              </w:rPr>
            </w:pPr>
            <w:r w:rsidRPr="00BF2AAF">
              <w:rPr>
                <w:rFonts w:ascii="Arial" w:hAnsi="Arial" w:cs="Arial"/>
                <w:sz w:val="14"/>
                <w:szCs w:val="14"/>
              </w:rPr>
              <w:t>18.064</w:t>
            </w:r>
          </w:p>
        </w:tc>
        <w:tc>
          <w:tcPr>
            <w:tcW w:w="1712" w:type="dxa"/>
            <w:noWrap/>
            <w:vAlign w:val="center"/>
            <w:hideMark/>
          </w:tcPr>
          <w:p w14:paraId="0876CCCD" w14:textId="77777777" w:rsidR="00845FD0" w:rsidRPr="00BF2AAF" w:rsidRDefault="00845FD0">
            <w:pPr>
              <w:spacing w:afterLines="40" w:after="96" w:line="240" w:lineRule="auto"/>
              <w:jc w:val="right"/>
              <w:rPr>
                <w:rFonts w:ascii="Arial" w:eastAsia="Times New Roman" w:hAnsi="Arial" w:cs="Arial"/>
                <w:sz w:val="14"/>
                <w:szCs w:val="14"/>
                <w:lang w:eastAsia="pt-BR"/>
              </w:rPr>
            </w:pPr>
            <w:r w:rsidRPr="00BF2AAF">
              <w:rPr>
                <w:rFonts w:ascii="Arial" w:hAnsi="Arial" w:cs="Arial"/>
                <w:sz w:val="14"/>
                <w:szCs w:val="14"/>
              </w:rPr>
              <w:t>--</w:t>
            </w:r>
          </w:p>
        </w:tc>
        <w:tc>
          <w:tcPr>
            <w:tcW w:w="1712" w:type="dxa"/>
            <w:noWrap/>
            <w:vAlign w:val="center"/>
            <w:hideMark/>
          </w:tcPr>
          <w:p w14:paraId="509B8CD1" w14:textId="77777777" w:rsidR="00845FD0" w:rsidRPr="00BF2AAF" w:rsidRDefault="00845FD0">
            <w:pPr>
              <w:spacing w:afterLines="40" w:after="96" w:line="240" w:lineRule="auto"/>
              <w:jc w:val="right"/>
              <w:rPr>
                <w:rFonts w:ascii="Arial" w:eastAsia="Times New Roman" w:hAnsi="Arial" w:cs="Arial"/>
                <w:sz w:val="14"/>
                <w:szCs w:val="14"/>
                <w:lang w:eastAsia="pt-BR"/>
              </w:rPr>
            </w:pPr>
            <w:r w:rsidRPr="00BF2AAF">
              <w:rPr>
                <w:rFonts w:ascii="Arial" w:hAnsi="Arial" w:cs="Arial"/>
                <w:sz w:val="14"/>
                <w:szCs w:val="14"/>
              </w:rPr>
              <w:t>18.064</w:t>
            </w:r>
          </w:p>
        </w:tc>
      </w:tr>
      <w:tr w:rsidR="00845FD0" w:rsidRPr="00BF2AAF" w14:paraId="7595297E" w14:textId="77777777">
        <w:trPr>
          <w:trHeight w:val="113"/>
          <w:jc w:val="center"/>
        </w:trPr>
        <w:tc>
          <w:tcPr>
            <w:tcW w:w="4503" w:type="dxa"/>
            <w:noWrap/>
            <w:hideMark/>
          </w:tcPr>
          <w:p w14:paraId="207E9490" w14:textId="77777777" w:rsidR="00845FD0" w:rsidRPr="00BF2AAF" w:rsidRDefault="00845FD0">
            <w:pPr>
              <w:spacing w:afterLines="40" w:after="96" w:line="240" w:lineRule="auto"/>
              <w:ind w:left="113"/>
              <w:rPr>
                <w:rFonts w:ascii="Arial" w:eastAsia="Times New Roman" w:hAnsi="Arial" w:cs="Arial"/>
                <w:color w:val="000000"/>
                <w:sz w:val="14"/>
                <w:szCs w:val="14"/>
                <w:lang w:eastAsia="pt-BR"/>
              </w:rPr>
            </w:pPr>
            <w:r w:rsidRPr="00BF2AAF">
              <w:rPr>
                <w:rFonts w:ascii="Arial" w:eastAsia="Times New Roman" w:hAnsi="Arial" w:cs="Arial"/>
                <w:color w:val="000000" w:themeColor="text1"/>
                <w:sz w:val="14"/>
                <w:szCs w:val="14"/>
                <w:lang w:eastAsia="pt-BR"/>
              </w:rPr>
              <w:t>Ativos por impostos correntes</w:t>
            </w:r>
          </w:p>
        </w:tc>
        <w:tc>
          <w:tcPr>
            <w:tcW w:w="1712" w:type="dxa"/>
            <w:noWrap/>
            <w:vAlign w:val="center"/>
            <w:hideMark/>
          </w:tcPr>
          <w:p w14:paraId="331618AD" w14:textId="77777777" w:rsidR="00845FD0" w:rsidRPr="00BF2AAF" w:rsidRDefault="00845FD0">
            <w:pPr>
              <w:spacing w:afterLines="40" w:after="96" w:line="240" w:lineRule="auto"/>
              <w:jc w:val="right"/>
              <w:rPr>
                <w:rFonts w:ascii="Arial" w:eastAsia="Times New Roman" w:hAnsi="Arial" w:cs="Arial"/>
                <w:sz w:val="14"/>
                <w:szCs w:val="14"/>
                <w:lang w:eastAsia="pt-BR"/>
              </w:rPr>
            </w:pPr>
            <w:r w:rsidRPr="00BF2AAF">
              <w:rPr>
                <w:rFonts w:ascii="Arial" w:hAnsi="Arial" w:cs="Arial"/>
                <w:sz w:val="14"/>
                <w:szCs w:val="14"/>
              </w:rPr>
              <w:t>75.177</w:t>
            </w:r>
          </w:p>
        </w:tc>
        <w:tc>
          <w:tcPr>
            <w:tcW w:w="1712" w:type="dxa"/>
            <w:noWrap/>
            <w:vAlign w:val="center"/>
            <w:hideMark/>
          </w:tcPr>
          <w:p w14:paraId="71BD7FCF" w14:textId="77777777" w:rsidR="00845FD0" w:rsidRPr="00BF2AAF" w:rsidRDefault="00845FD0">
            <w:pPr>
              <w:spacing w:afterLines="40" w:after="96" w:line="240" w:lineRule="auto"/>
              <w:jc w:val="right"/>
              <w:rPr>
                <w:rFonts w:ascii="Arial" w:eastAsia="Times New Roman" w:hAnsi="Arial" w:cs="Arial"/>
                <w:sz w:val="14"/>
                <w:szCs w:val="14"/>
                <w:lang w:eastAsia="pt-BR"/>
              </w:rPr>
            </w:pPr>
            <w:r w:rsidRPr="00BF2AAF">
              <w:rPr>
                <w:rFonts w:ascii="Arial" w:hAnsi="Arial" w:cs="Arial"/>
                <w:sz w:val="14"/>
                <w:szCs w:val="14"/>
              </w:rPr>
              <w:t>--</w:t>
            </w:r>
          </w:p>
        </w:tc>
        <w:tc>
          <w:tcPr>
            <w:tcW w:w="1712" w:type="dxa"/>
            <w:noWrap/>
            <w:vAlign w:val="center"/>
            <w:hideMark/>
          </w:tcPr>
          <w:p w14:paraId="0DDD15AC" w14:textId="77777777" w:rsidR="00845FD0" w:rsidRPr="00BF2AAF" w:rsidRDefault="00845FD0">
            <w:pPr>
              <w:spacing w:afterLines="40" w:after="96" w:line="240" w:lineRule="auto"/>
              <w:jc w:val="right"/>
              <w:rPr>
                <w:rFonts w:ascii="Arial" w:eastAsia="Times New Roman" w:hAnsi="Arial" w:cs="Arial"/>
                <w:sz w:val="14"/>
                <w:szCs w:val="14"/>
                <w:lang w:eastAsia="pt-BR"/>
              </w:rPr>
            </w:pPr>
            <w:r w:rsidRPr="00BF2AAF">
              <w:rPr>
                <w:rFonts w:ascii="Arial" w:hAnsi="Arial" w:cs="Arial"/>
                <w:sz w:val="14"/>
                <w:szCs w:val="14"/>
              </w:rPr>
              <w:t>75.177</w:t>
            </w:r>
          </w:p>
        </w:tc>
      </w:tr>
      <w:tr w:rsidR="00845FD0" w:rsidRPr="00BF2AAF" w14:paraId="4D2BB07D" w14:textId="77777777">
        <w:trPr>
          <w:trHeight w:val="113"/>
          <w:jc w:val="center"/>
        </w:trPr>
        <w:tc>
          <w:tcPr>
            <w:tcW w:w="4503" w:type="dxa"/>
            <w:noWrap/>
            <w:hideMark/>
          </w:tcPr>
          <w:p w14:paraId="7665C7F2" w14:textId="77777777" w:rsidR="00845FD0" w:rsidRPr="00BF2AAF" w:rsidRDefault="00845FD0">
            <w:pPr>
              <w:spacing w:afterLines="40" w:after="96" w:line="240" w:lineRule="auto"/>
              <w:ind w:left="113"/>
              <w:rPr>
                <w:rFonts w:ascii="Arial" w:eastAsia="Times New Roman" w:hAnsi="Arial" w:cs="Arial"/>
                <w:color w:val="000000"/>
                <w:sz w:val="14"/>
                <w:szCs w:val="14"/>
                <w:lang w:eastAsia="pt-BR"/>
              </w:rPr>
            </w:pPr>
            <w:r w:rsidRPr="00BF2AAF">
              <w:rPr>
                <w:rFonts w:ascii="Arial" w:eastAsia="Times New Roman" w:hAnsi="Arial" w:cs="Arial"/>
                <w:color w:val="000000"/>
                <w:sz w:val="14"/>
                <w:szCs w:val="14"/>
                <w:lang w:eastAsia="pt-BR"/>
              </w:rPr>
              <w:t>Ativos por impostos diferidos</w:t>
            </w:r>
          </w:p>
        </w:tc>
        <w:tc>
          <w:tcPr>
            <w:tcW w:w="1712" w:type="dxa"/>
            <w:noWrap/>
            <w:vAlign w:val="center"/>
            <w:hideMark/>
          </w:tcPr>
          <w:p w14:paraId="39B494D0" w14:textId="77777777" w:rsidR="00845FD0" w:rsidRPr="00BF2AAF" w:rsidRDefault="00845FD0">
            <w:pPr>
              <w:spacing w:afterLines="40" w:after="96" w:line="240" w:lineRule="auto"/>
              <w:jc w:val="right"/>
              <w:rPr>
                <w:rFonts w:ascii="Arial" w:eastAsia="Times New Roman" w:hAnsi="Arial" w:cs="Arial"/>
                <w:sz w:val="14"/>
                <w:szCs w:val="14"/>
                <w:lang w:eastAsia="pt-BR"/>
              </w:rPr>
            </w:pPr>
            <w:r w:rsidRPr="00BF2AAF">
              <w:rPr>
                <w:rFonts w:ascii="Arial" w:hAnsi="Arial" w:cs="Arial"/>
                <w:sz w:val="14"/>
                <w:szCs w:val="14"/>
              </w:rPr>
              <w:t>28</w:t>
            </w:r>
          </w:p>
        </w:tc>
        <w:tc>
          <w:tcPr>
            <w:tcW w:w="1712" w:type="dxa"/>
            <w:noWrap/>
            <w:vAlign w:val="center"/>
            <w:hideMark/>
          </w:tcPr>
          <w:p w14:paraId="5FBDB9D1" w14:textId="77777777" w:rsidR="00845FD0" w:rsidRPr="00BF2AAF" w:rsidRDefault="00845FD0">
            <w:pPr>
              <w:spacing w:afterLines="40" w:after="96" w:line="240" w:lineRule="auto"/>
              <w:jc w:val="right"/>
              <w:rPr>
                <w:rFonts w:ascii="Arial" w:eastAsia="Times New Roman" w:hAnsi="Arial" w:cs="Arial"/>
                <w:sz w:val="14"/>
                <w:szCs w:val="14"/>
                <w:lang w:eastAsia="pt-BR"/>
              </w:rPr>
            </w:pPr>
            <w:r w:rsidRPr="00BF2AAF">
              <w:rPr>
                <w:rFonts w:ascii="Arial" w:hAnsi="Arial" w:cs="Arial"/>
                <w:sz w:val="14"/>
                <w:szCs w:val="14"/>
              </w:rPr>
              <w:t>--</w:t>
            </w:r>
          </w:p>
        </w:tc>
        <w:tc>
          <w:tcPr>
            <w:tcW w:w="1712" w:type="dxa"/>
            <w:noWrap/>
            <w:vAlign w:val="center"/>
            <w:hideMark/>
          </w:tcPr>
          <w:p w14:paraId="0C8E60FE" w14:textId="77777777" w:rsidR="00845FD0" w:rsidRPr="00BF2AAF" w:rsidRDefault="00845FD0">
            <w:pPr>
              <w:spacing w:afterLines="40" w:after="96" w:line="240" w:lineRule="auto"/>
              <w:jc w:val="right"/>
              <w:rPr>
                <w:rFonts w:ascii="Arial" w:eastAsia="Times New Roman" w:hAnsi="Arial" w:cs="Arial"/>
                <w:sz w:val="14"/>
                <w:szCs w:val="14"/>
                <w:lang w:eastAsia="pt-BR"/>
              </w:rPr>
            </w:pPr>
            <w:r w:rsidRPr="00BF2AAF">
              <w:rPr>
                <w:rFonts w:ascii="Arial" w:hAnsi="Arial" w:cs="Arial"/>
                <w:sz w:val="14"/>
                <w:szCs w:val="14"/>
              </w:rPr>
              <w:t>28</w:t>
            </w:r>
          </w:p>
        </w:tc>
      </w:tr>
      <w:tr w:rsidR="00845FD0" w:rsidRPr="00BF2AAF" w14:paraId="7B6BFBD9" w14:textId="77777777">
        <w:trPr>
          <w:trHeight w:val="113"/>
          <w:jc w:val="center"/>
        </w:trPr>
        <w:tc>
          <w:tcPr>
            <w:tcW w:w="4503" w:type="dxa"/>
            <w:noWrap/>
            <w:hideMark/>
          </w:tcPr>
          <w:p w14:paraId="201E7870" w14:textId="77777777" w:rsidR="00845FD0" w:rsidRPr="00BF2AAF" w:rsidRDefault="00845FD0">
            <w:pPr>
              <w:spacing w:afterLines="40" w:after="96" w:line="240" w:lineRule="auto"/>
              <w:ind w:left="113"/>
              <w:rPr>
                <w:rFonts w:ascii="Arial" w:eastAsia="Times New Roman" w:hAnsi="Arial" w:cs="Arial"/>
                <w:color w:val="000000"/>
                <w:sz w:val="14"/>
                <w:szCs w:val="14"/>
                <w:lang w:eastAsia="pt-BR"/>
              </w:rPr>
            </w:pPr>
            <w:r w:rsidRPr="00BF2AAF">
              <w:rPr>
                <w:rFonts w:ascii="Arial" w:eastAsia="Times New Roman" w:hAnsi="Arial" w:cs="Arial"/>
                <w:color w:val="000000"/>
                <w:sz w:val="14"/>
                <w:szCs w:val="14"/>
                <w:lang w:eastAsia="pt-BR"/>
              </w:rPr>
              <w:t>Investimentos em participações societárias</w:t>
            </w:r>
          </w:p>
        </w:tc>
        <w:tc>
          <w:tcPr>
            <w:tcW w:w="1712" w:type="dxa"/>
            <w:noWrap/>
            <w:vAlign w:val="center"/>
            <w:hideMark/>
          </w:tcPr>
          <w:p w14:paraId="4BFF3009" w14:textId="77777777" w:rsidR="00845FD0" w:rsidRPr="00BF2AAF" w:rsidRDefault="00845FD0">
            <w:pPr>
              <w:spacing w:afterLines="40" w:after="96" w:line="240" w:lineRule="auto"/>
              <w:jc w:val="right"/>
              <w:rPr>
                <w:rFonts w:ascii="Arial" w:eastAsia="Times New Roman" w:hAnsi="Arial" w:cs="Arial"/>
                <w:sz w:val="14"/>
                <w:szCs w:val="14"/>
                <w:lang w:eastAsia="pt-BR"/>
              </w:rPr>
            </w:pPr>
            <w:r w:rsidRPr="00BF2AAF">
              <w:rPr>
                <w:rFonts w:ascii="Arial" w:hAnsi="Arial" w:cs="Arial"/>
                <w:sz w:val="14"/>
                <w:szCs w:val="14"/>
              </w:rPr>
              <w:t>7.416.770</w:t>
            </w:r>
          </w:p>
        </w:tc>
        <w:tc>
          <w:tcPr>
            <w:tcW w:w="1712" w:type="dxa"/>
            <w:noWrap/>
            <w:vAlign w:val="center"/>
            <w:hideMark/>
          </w:tcPr>
          <w:p w14:paraId="17E2B0D3" w14:textId="77777777" w:rsidR="00845FD0" w:rsidRPr="00BF2AAF" w:rsidRDefault="00845FD0">
            <w:pPr>
              <w:spacing w:afterLines="40" w:after="96" w:line="240" w:lineRule="auto"/>
              <w:jc w:val="right"/>
              <w:rPr>
                <w:rFonts w:ascii="Arial" w:eastAsia="Times New Roman" w:hAnsi="Arial" w:cs="Arial"/>
                <w:sz w:val="14"/>
                <w:szCs w:val="14"/>
                <w:lang w:eastAsia="pt-BR"/>
              </w:rPr>
            </w:pPr>
            <w:r w:rsidRPr="00BF2AAF">
              <w:rPr>
                <w:rFonts w:ascii="Arial" w:hAnsi="Arial" w:cs="Arial"/>
                <w:sz w:val="14"/>
                <w:szCs w:val="14"/>
              </w:rPr>
              <w:t>440.629</w:t>
            </w:r>
          </w:p>
        </w:tc>
        <w:tc>
          <w:tcPr>
            <w:tcW w:w="1712" w:type="dxa"/>
            <w:noWrap/>
            <w:vAlign w:val="center"/>
            <w:hideMark/>
          </w:tcPr>
          <w:p w14:paraId="6EA6432D" w14:textId="77777777" w:rsidR="00845FD0" w:rsidRPr="00BF2AAF" w:rsidRDefault="00845FD0">
            <w:pPr>
              <w:spacing w:afterLines="40" w:after="96" w:line="240" w:lineRule="auto"/>
              <w:jc w:val="right"/>
              <w:rPr>
                <w:rFonts w:ascii="Arial" w:eastAsia="Times New Roman" w:hAnsi="Arial" w:cs="Arial"/>
                <w:sz w:val="14"/>
                <w:szCs w:val="14"/>
                <w:lang w:eastAsia="pt-BR"/>
              </w:rPr>
            </w:pPr>
            <w:r w:rsidRPr="00BF2AAF">
              <w:rPr>
                <w:rFonts w:ascii="Arial" w:hAnsi="Arial" w:cs="Arial"/>
                <w:sz w:val="14"/>
                <w:szCs w:val="14"/>
              </w:rPr>
              <w:t>7.857.399</w:t>
            </w:r>
          </w:p>
        </w:tc>
      </w:tr>
      <w:tr w:rsidR="00845FD0" w:rsidRPr="00BF2AAF" w14:paraId="63A489B9" w14:textId="77777777">
        <w:trPr>
          <w:trHeight w:val="113"/>
          <w:jc w:val="center"/>
        </w:trPr>
        <w:tc>
          <w:tcPr>
            <w:tcW w:w="4503" w:type="dxa"/>
            <w:noWrap/>
            <w:hideMark/>
          </w:tcPr>
          <w:p w14:paraId="78A9A040" w14:textId="77777777" w:rsidR="00845FD0" w:rsidRPr="00BF2AAF" w:rsidRDefault="00845FD0">
            <w:pPr>
              <w:spacing w:afterLines="40" w:after="96" w:line="240" w:lineRule="auto"/>
              <w:ind w:left="113"/>
              <w:rPr>
                <w:rFonts w:ascii="Arial" w:eastAsia="Times New Roman" w:hAnsi="Arial" w:cs="Arial"/>
                <w:color w:val="000000"/>
                <w:sz w:val="14"/>
                <w:szCs w:val="14"/>
                <w:lang w:eastAsia="pt-BR"/>
              </w:rPr>
            </w:pPr>
            <w:r w:rsidRPr="00BF2AAF">
              <w:rPr>
                <w:rFonts w:ascii="Arial" w:eastAsia="Times New Roman" w:hAnsi="Arial" w:cs="Arial"/>
                <w:color w:val="000000"/>
                <w:sz w:val="14"/>
                <w:szCs w:val="14"/>
                <w:lang w:eastAsia="pt-BR"/>
              </w:rPr>
              <w:t>Intangível</w:t>
            </w:r>
          </w:p>
        </w:tc>
        <w:tc>
          <w:tcPr>
            <w:tcW w:w="1712" w:type="dxa"/>
            <w:noWrap/>
            <w:vAlign w:val="center"/>
            <w:hideMark/>
          </w:tcPr>
          <w:p w14:paraId="1E75B129" w14:textId="77777777" w:rsidR="00845FD0" w:rsidRPr="00BF2AAF" w:rsidRDefault="00845FD0">
            <w:pPr>
              <w:spacing w:afterLines="40" w:after="96" w:line="240" w:lineRule="auto"/>
              <w:jc w:val="right"/>
              <w:rPr>
                <w:rFonts w:ascii="Arial" w:eastAsia="Times New Roman" w:hAnsi="Arial" w:cs="Arial"/>
                <w:sz w:val="14"/>
                <w:szCs w:val="14"/>
                <w:lang w:eastAsia="pt-BR"/>
              </w:rPr>
            </w:pPr>
            <w:r w:rsidRPr="00BF2AAF">
              <w:rPr>
                <w:rFonts w:ascii="Arial" w:hAnsi="Arial" w:cs="Arial"/>
                <w:sz w:val="14"/>
                <w:szCs w:val="14"/>
              </w:rPr>
              <w:t>4.021</w:t>
            </w:r>
          </w:p>
        </w:tc>
        <w:tc>
          <w:tcPr>
            <w:tcW w:w="1712" w:type="dxa"/>
            <w:noWrap/>
            <w:vAlign w:val="center"/>
            <w:hideMark/>
          </w:tcPr>
          <w:p w14:paraId="241A39C1" w14:textId="77777777" w:rsidR="00845FD0" w:rsidRPr="00BF2AAF" w:rsidRDefault="00845FD0">
            <w:pPr>
              <w:spacing w:afterLines="40" w:after="96" w:line="240" w:lineRule="auto"/>
              <w:jc w:val="right"/>
              <w:rPr>
                <w:rFonts w:ascii="Arial" w:eastAsia="Times New Roman" w:hAnsi="Arial" w:cs="Arial"/>
                <w:sz w:val="14"/>
                <w:szCs w:val="14"/>
                <w:lang w:eastAsia="pt-BR"/>
              </w:rPr>
            </w:pPr>
            <w:r w:rsidRPr="00BF2AAF">
              <w:rPr>
                <w:rFonts w:ascii="Arial" w:hAnsi="Arial" w:cs="Arial"/>
                <w:sz w:val="14"/>
                <w:szCs w:val="14"/>
              </w:rPr>
              <w:t>--</w:t>
            </w:r>
          </w:p>
        </w:tc>
        <w:tc>
          <w:tcPr>
            <w:tcW w:w="1712" w:type="dxa"/>
            <w:noWrap/>
            <w:vAlign w:val="center"/>
            <w:hideMark/>
          </w:tcPr>
          <w:p w14:paraId="1D265C02" w14:textId="77777777" w:rsidR="00845FD0" w:rsidRPr="00BF2AAF" w:rsidRDefault="00845FD0">
            <w:pPr>
              <w:spacing w:afterLines="40" w:after="96" w:line="240" w:lineRule="auto"/>
              <w:jc w:val="right"/>
              <w:rPr>
                <w:rFonts w:ascii="Arial" w:eastAsia="Times New Roman" w:hAnsi="Arial" w:cs="Arial"/>
                <w:sz w:val="14"/>
                <w:szCs w:val="14"/>
                <w:lang w:eastAsia="pt-BR"/>
              </w:rPr>
            </w:pPr>
            <w:r w:rsidRPr="00BF2AAF">
              <w:rPr>
                <w:rFonts w:ascii="Arial" w:hAnsi="Arial" w:cs="Arial"/>
                <w:sz w:val="14"/>
                <w:szCs w:val="14"/>
              </w:rPr>
              <w:t>4.021</w:t>
            </w:r>
          </w:p>
        </w:tc>
      </w:tr>
      <w:tr w:rsidR="00845FD0" w:rsidRPr="00BF2AAF" w14:paraId="08CB0A1A" w14:textId="77777777">
        <w:trPr>
          <w:trHeight w:val="113"/>
          <w:jc w:val="center"/>
        </w:trPr>
        <w:tc>
          <w:tcPr>
            <w:tcW w:w="4503" w:type="dxa"/>
            <w:noWrap/>
            <w:hideMark/>
          </w:tcPr>
          <w:p w14:paraId="3A44659C" w14:textId="77777777" w:rsidR="00845FD0" w:rsidRPr="00BF2AAF" w:rsidRDefault="00845FD0">
            <w:pPr>
              <w:spacing w:afterLines="40" w:after="96" w:line="240" w:lineRule="auto"/>
              <w:ind w:left="113"/>
              <w:rPr>
                <w:rFonts w:ascii="Arial" w:eastAsia="Times New Roman" w:hAnsi="Arial" w:cs="Arial"/>
                <w:color w:val="000000"/>
                <w:sz w:val="14"/>
                <w:szCs w:val="14"/>
                <w:lang w:eastAsia="pt-BR"/>
              </w:rPr>
            </w:pPr>
            <w:r w:rsidRPr="00BF2AAF">
              <w:rPr>
                <w:rFonts w:ascii="Arial" w:eastAsia="Times New Roman" w:hAnsi="Arial" w:cs="Arial"/>
                <w:color w:val="000000"/>
                <w:sz w:val="14"/>
                <w:szCs w:val="14"/>
                <w:lang w:eastAsia="pt-BR"/>
              </w:rPr>
              <w:t>Outros ativos</w:t>
            </w:r>
          </w:p>
        </w:tc>
        <w:tc>
          <w:tcPr>
            <w:tcW w:w="1712" w:type="dxa"/>
            <w:noWrap/>
            <w:vAlign w:val="center"/>
            <w:hideMark/>
          </w:tcPr>
          <w:p w14:paraId="6CFADE9F" w14:textId="77777777" w:rsidR="00845FD0" w:rsidRPr="00BF2AAF" w:rsidRDefault="00845FD0">
            <w:pPr>
              <w:spacing w:afterLines="40" w:after="96" w:line="240" w:lineRule="auto"/>
              <w:jc w:val="right"/>
              <w:rPr>
                <w:rFonts w:ascii="Arial" w:eastAsia="Times New Roman" w:hAnsi="Arial" w:cs="Arial"/>
                <w:sz w:val="14"/>
                <w:szCs w:val="14"/>
                <w:lang w:eastAsia="pt-BR"/>
              </w:rPr>
            </w:pPr>
            <w:r w:rsidRPr="00BF2AAF">
              <w:rPr>
                <w:rFonts w:ascii="Arial" w:hAnsi="Arial" w:cs="Arial"/>
                <w:sz w:val="14"/>
                <w:szCs w:val="14"/>
              </w:rPr>
              <w:t>58</w:t>
            </w:r>
          </w:p>
        </w:tc>
        <w:tc>
          <w:tcPr>
            <w:tcW w:w="1712" w:type="dxa"/>
            <w:noWrap/>
            <w:vAlign w:val="center"/>
            <w:hideMark/>
          </w:tcPr>
          <w:p w14:paraId="6F3B6881" w14:textId="77777777" w:rsidR="00845FD0" w:rsidRPr="00BF2AAF" w:rsidRDefault="00845FD0">
            <w:pPr>
              <w:spacing w:afterLines="40" w:after="96" w:line="240" w:lineRule="auto"/>
              <w:jc w:val="right"/>
              <w:rPr>
                <w:rFonts w:ascii="Arial" w:eastAsia="Times New Roman" w:hAnsi="Arial" w:cs="Arial"/>
                <w:sz w:val="14"/>
                <w:szCs w:val="14"/>
                <w:lang w:eastAsia="pt-BR"/>
              </w:rPr>
            </w:pPr>
            <w:r w:rsidRPr="00BF2AAF">
              <w:rPr>
                <w:rFonts w:ascii="Arial" w:hAnsi="Arial" w:cs="Arial"/>
                <w:sz w:val="14"/>
                <w:szCs w:val="14"/>
              </w:rPr>
              <w:t>--</w:t>
            </w:r>
          </w:p>
        </w:tc>
        <w:tc>
          <w:tcPr>
            <w:tcW w:w="1712" w:type="dxa"/>
            <w:noWrap/>
            <w:vAlign w:val="center"/>
            <w:hideMark/>
          </w:tcPr>
          <w:p w14:paraId="552508AF" w14:textId="77777777" w:rsidR="00845FD0" w:rsidRPr="00BF2AAF" w:rsidRDefault="00845FD0">
            <w:pPr>
              <w:spacing w:afterLines="40" w:after="96" w:line="240" w:lineRule="auto"/>
              <w:jc w:val="right"/>
              <w:rPr>
                <w:rFonts w:ascii="Arial" w:eastAsia="Times New Roman" w:hAnsi="Arial" w:cs="Arial"/>
                <w:sz w:val="14"/>
                <w:szCs w:val="14"/>
                <w:lang w:eastAsia="pt-BR"/>
              </w:rPr>
            </w:pPr>
            <w:r w:rsidRPr="00BF2AAF">
              <w:rPr>
                <w:rFonts w:ascii="Arial" w:hAnsi="Arial" w:cs="Arial"/>
                <w:sz w:val="14"/>
                <w:szCs w:val="14"/>
              </w:rPr>
              <w:t>58</w:t>
            </w:r>
          </w:p>
        </w:tc>
      </w:tr>
      <w:tr w:rsidR="00845FD0" w:rsidRPr="00BF2AAF" w14:paraId="3A8631B1" w14:textId="77777777">
        <w:trPr>
          <w:trHeight w:val="113"/>
          <w:jc w:val="center"/>
        </w:trPr>
        <w:tc>
          <w:tcPr>
            <w:tcW w:w="4503" w:type="dxa"/>
            <w:noWrap/>
            <w:hideMark/>
          </w:tcPr>
          <w:p w14:paraId="704F49D4" w14:textId="77777777" w:rsidR="00845FD0" w:rsidRPr="00BF2AAF" w:rsidRDefault="00845FD0">
            <w:pPr>
              <w:spacing w:afterLines="40" w:after="96" w:line="240" w:lineRule="auto"/>
              <w:rPr>
                <w:rFonts w:ascii="Arial" w:eastAsia="Times New Roman" w:hAnsi="Arial" w:cs="Arial"/>
                <w:b/>
                <w:bCs/>
                <w:color w:val="000000"/>
                <w:sz w:val="14"/>
                <w:szCs w:val="14"/>
                <w:lang w:eastAsia="pt-BR"/>
              </w:rPr>
            </w:pPr>
            <w:r w:rsidRPr="00BF2AAF">
              <w:rPr>
                <w:rFonts w:ascii="Arial" w:eastAsia="Times New Roman" w:hAnsi="Arial" w:cs="Arial"/>
                <w:b/>
                <w:bCs/>
                <w:color w:val="000000" w:themeColor="text1"/>
                <w:sz w:val="14"/>
                <w:szCs w:val="14"/>
                <w:lang w:eastAsia="pt-BR"/>
              </w:rPr>
              <w:t>Total do Ativo</w:t>
            </w:r>
          </w:p>
        </w:tc>
        <w:tc>
          <w:tcPr>
            <w:tcW w:w="1712" w:type="dxa"/>
            <w:noWrap/>
            <w:vAlign w:val="center"/>
            <w:hideMark/>
          </w:tcPr>
          <w:p w14:paraId="2CD047AC" w14:textId="77777777" w:rsidR="00845FD0" w:rsidRPr="00BF2AAF" w:rsidRDefault="00845FD0">
            <w:pPr>
              <w:spacing w:afterLines="40" w:after="96" w:line="240" w:lineRule="auto"/>
              <w:jc w:val="right"/>
              <w:rPr>
                <w:rFonts w:ascii="Arial" w:eastAsia="Times New Roman" w:hAnsi="Arial" w:cs="Arial"/>
                <w:b/>
                <w:bCs/>
                <w:sz w:val="14"/>
                <w:szCs w:val="14"/>
                <w:lang w:eastAsia="pt-BR"/>
              </w:rPr>
            </w:pPr>
            <w:r w:rsidRPr="00BF2AAF">
              <w:rPr>
                <w:rFonts w:ascii="Arial" w:hAnsi="Arial" w:cs="Arial"/>
                <w:b/>
                <w:bCs/>
                <w:sz w:val="14"/>
                <w:szCs w:val="14"/>
              </w:rPr>
              <w:t>11.282.424</w:t>
            </w:r>
          </w:p>
        </w:tc>
        <w:tc>
          <w:tcPr>
            <w:tcW w:w="1712" w:type="dxa"/>
            <w:noWrap/>
            <w:vAlign w:val="center"/>
            <w:hideMark/>
          </w:tcPr>
          <w:p w14:paraId="4D5A5C7D" w14:textId="77777777" w:rsidR="00845FD0" w:rsidRPr="00BF2AAF" w:rsidRDefault="00845FD0">
            <w:pPr>
              <w:spacing w:afterLines="40" w:after="96" w:line="240" w:lineRule="auto"/>
              <w:jc w:val="right"/>
              <w:rPr>
                <w:rFonts w:ascii="Arial" w:eastAsia="Times New Roman" w:hAnsi="Arial" w:cs="Arial"/>
                <w:b/>
                <w:bCs/>
                <w:sz w:val="14"/>
                <w:szCs w:val="14"/>
                <w:lang w:eastAsia="pt-BR"/>
              </w:rPr>
            </w:pPr>
            <w:r w:rsidRPr="00BF2AAF">
              <w:rPr>
                <w:rFonts w:ascii="Arial" w:hAnsi="Arial" w:cs="Arial"/>
                <w:b/>
                <w:bCs/>
                <w:sz w:val="14"/>
                <w:szCs w:val="14"/>
              </w:rPr>
              <w:t>440.629</w:t>
            </w:r>
          </w:p>
        </w:tc>
        <w:tc>
          <w:tcPr>
            <w:tcW w:w="1712" w:type="dxa"/>
            <w:noWrap/>
            <w:vAlign w:val="center"/>
            <w:hideMark/>
          </w:tcPr>
          <w:p w14:paraId="1E9AFA6F" w14:textId="77777777" w:rsidR="00845FD0" w:rsidRPr="00BF2AAF" w:rsidRDefault="00845FD0">
            <w:pPr>
              <w:spacing w:afterLines="40" w:after="96" w:line="240" w:lineRule="auto"/>
              <w:jc w:val="right"/>
              <w:rPr>
                <w:rFonts w:ascii="Arial" w:eastAsia="Times New Roman" w:hAnsi="Arial" w:cs="Arial"/>
                <w:b/>
                <w:bCs/>
                <w:sz w:val="14"/>
                <w:szCs w:val="14"/>
                <w:lang w:eastAsia="pt-BR"/>
              </w:rPr>
            </w:pPr>
            <w:r w:rsidRPr="00BF2AAF">
              <w:rPr>
                <w:rFonts w:ascii="Arial" w:hAnsi="Arial" w:cs="Arial"/>
                <w:b/>
                <w:bCs/>
                <w:sz w:val="14"/>
                <w:szCs w:val="14"/>
              </w:rPr>
              <w:t>11.723.053</w:t>
            </w:r>
          </w:p>
        </w:tc>
      </w:tr>
      <w:tr w:rsidR="00845FD0" w:rsidRPr="00BF2AAF" w14:paraId="7FD9D970" w14:textId="77777777">
        <w:trPr>
          <w:trHeight w:val="113"/>
          <w:jc w:val="center"/>
        </w:trPr>
        <w:tc>
          <w:tcPr>
            <w:tcW w:w="4503" w:type="dxa"/>
            <w:noWrap/>
            <w:hideMark/>
          </w:tcPr>
          <w:p w14:paraId="492D2413" w14:textId="77777777" w:rsidR="00845FD0" w:rsidRPr="00BF2AAF" w:rsidRDefault="00845FD0">
            <w:pPr>
              <w:spacing w:afterLines="40" w:after="96" w:line="240" w:lineRule="auto"/>
              <w:rPr>
                <w:rFonts w:ascii="Arial" w:eastAsia="Times New Roman" w:hAnsi="Arial" w:cs="Arial"/>
                <w:color w:val="000000"/>
                <w:sz w:val="14"/>
                <w:szCs w:val="14"/>
                <w:lang w:eastAsia="pt-BR"/>
              </w:rPr>
            </w:pPr>
          </w:p>
        </w:tc>
        <w:tc>
          <w:tcPr>
            <w:tcW w:w="1712" w:type="dxa"/>
            <w:noWrap/>
            <w:vAlign w:val="center"/>
          </w:tcPr>
          <w:p w14:paraId="63CDBF66" w14:textId="77777777" w:rsidR="00845FD0" w:rsidRPr="00BF2AAF" w:rsidRDefault="00845FD0">
            <w:pPr>
              <w:spacing w:afterLines="40" w:after="96" w:line="240" w:lineRule="auto"/>
              <w:jc w:val="right"/>
              <w:rPr>
                <w:rFonts w:ascii="Arial" w:eastAsia="Times New Roman" w:hAnsi="Arial" w:cs="Arial"/>
                <w:sz w:val="14"/>
                <w:szCs w:val="14"/>
                <w:lang w:eastAsia="pt-BR"/>
              </w:rPr>
            </w:pPr>
          </w:p>
        </w:tc>
        <w:tc>
          <w:tcPr>
            <w:tcW w:w="1712" w:type="dxa"/>
            <w:noWrap/>
            <w:vAlign w:val="center"/>
          </w:tcPr>
          <w:p w14:paraId="6734855E" w14:textId="77777777" w:rsidR="00845FD0" w:rsidRPr="00BF2AAF" w:rsidRDefault="00845FD0">
            <w:pPr>
              <w:spacing w:afterLines="40" w:after="96" w:line="240" w:lineRule="auto"/>
              <w:jc w:val="right"/>
              <w:rPr>
                <w:rFonts w:ascii="Arial" w:eastAsia="Times New Roman" w:hAnsi="Arial" w:cs="Arial"/>
                <w:sz w:val="14"/>
                <w:szCs w:val="14"/>
                <w:lang w:eastAsia="pt-BR"/>
              </w:rPr>
            </w:pPr>
          </w:p>
        </w:tc>
        <w:tc>
          <w:tcPr>
            <w:tcW w:w="1712" w:type="dxa"/>
            <w:noWrap/>
            <w:vAlign w:val="center"/>
          </w:tcPr>
          <w:p w14:paraId="64ED54C4" w14:textId="77777777" w:rsidR="00845FD0" w:rsidRPr="00BF2AAF" w:rsidRDefault="00845FD0">
            <w:pPr>
              <w:spacing w:afterLines="40" w:after="96" w:line="240" w:lineRule="auto"/>
              <w:jc w:val="right"/>
              <w:rPr>
                <w:rFonts w:ascii="Arial" w:eastAsia="Times New Roman" w:hAnsi="Arial" w:cs="Arial"/>
                <w:sz w:val="14"/>
                <w:szCs w:val="14"/>
                <w:lang w:eastAsia="pt-BR"/>
              </w:rPr>
            </w:pPr>
          </w:p>
        </w:tc>
      </w:tr>
      <w:tr w:rsidR="00845FD0" w:rsidRPr="00BF2AAF" w14:paraId="1BEF69EF" w14:textId="77777777">
        <w:trPr>
          <w:trHeight w:val="113"/>
          <w:jc w:val="center"/>
        </w:trPr>
        <w:tc>
          <w:tcPr>
            <w:tcW w:w="4503" w:type="dxa"/>
            <w:noWrap/>
            <w:hideMark/>
          </w:tcPr>
          <w:p w14:paraId="63778FA7" w14:textId="77777777" w:rsidR="00845FD0" w:rsidRPr="00BF2AAF" w:rsidRDefault="00845FD0">
            <w:pPr>
              <w:spacing w:afterLines="40" w:after="96" w:line="240" w:lineRule="auto"/>
              <w:rPr>
                <w:rFonts w:ascii="Arial" w:eastAsia="Times New Roman" w:hAnsi="Arial" w:cs="Arial"/>
                <w:b/>
                <w:bCs/>
                <w:color w:val="000000"/>
                <w:sz w:val="14"/>
                <w:szCs w:val="14"/>
                <w:lang w:eastAsia="pt-BR"/>
              </w:rPr>
            </w:pPr>
            <w:r w:rsidRPr="00BF2AAF">
              <w:rPr>
                <w:rFonts w:ascii="Arial" w:eastAsia="Times New Roman" w:hAnsi="Arial" w:cs="Arial"/>
                <w:b/>
                <w:bCs/>
                <w:color w:val="000000" w:themeColor="text1"/>
                <w:sz w:val="14"/>
                <w:szCs w:val="14"/>
                <w:lang w:eastAsia="pt-BR"/>
              </w:rPr>
              <w:t>Passivo Circulante</w:t>
            </w:r>
          </w:p>
        </w:tc>
        <w:tc>
          <w:tcPr>
            <w:tcW w:w="1712" w:type="dxa"/>
            <w:noWrap/>
            <w:vAlign w:val="center"/>
            <w:hideMark/>
          </w:tcPr>
          <w:p w14:paraId="7CCEDE25" w14:textId="77777777" w:rsidR="00845FD0" w:rsidRPr="00BF2AAF" w:rsidRDefault="00845FD0">
            <w:pPr>
              <w:spacing w:afterLines="40" w:after="96" w:line="240" w:lineRule="auto"/>
              <w:jc w:val="right"/>
              <w:rPr>
                <w:rFonts w:ascii="Arial" w:eastAsia="Times New Roman" w:hAnsi="Arial" w:cs="Arial"/>
                <w:b/>
                <w:bCs/>
                <w:sz w:val="14"/>
                <w:szCs w:val="14"/>
                <w:lang w:eastAsia="pt-BR"/>
              </w:rPr>
            </w:pPr>
            <w:r w:rsidRPr="00BF2AAF">
              <w:rPr>
                <w:rFonts w:ascii="Arial" w:hAnsi="Arial" w:cs="Arial"/>
                <w:b/>
                <w:bCs/>
                <w:sz w:val="14"/>
                <w:szCs w:val="14"/>
              </w:rPr>
              <w:t>3.686.295</w:t>
            </w:r>
          </w:p>
        </w:tc>
        <w:tc>
          <w:tcPr>
            <w:tcW w:w="1712" w:type="dxa"/>
            <w:noWrap/>
            <w:vAlign w:val="center"/>
            <w:hideMark/>
          </w:tcPr>
          <w:p w14:paraId="272D2189" w14:textId="77777777" w:rsidR="00845FD0" w:rsidRPr="00BF2AAF" w:rsidRDefault="00845FD0">
            <w:pPr>
              <w:spacing w:afterLines="40" w:after="96" w:line="240" w:lineRule="auto"/>
              <w:jc w:val="right"/>
              <w:rPr>
                <w:rFonts w:ascii="Arial" w:eastAsia="Times New Roman" w:hAnsi="Arial" w:cs="Arial"/>
                <w:b/>
                <w:bCs/>
                <w:sz w:val="14"/>
                <w:szCs w:val="14"/>
                <w:lang w:eastAsia="pt-BR"/>
              </w:rPr>
            </w:pPr>
            <w:r w:rsidRPr="00BF2AAF">
              <w:rPr>
                <w:rFonts w:ascii="Arial" w:hAnsi="Arial" w:cs="Arial"/>
                <w:b/>
                <w:bCs/>
                <w:sz w:val="14"/>
                <w:szCs w:val="14"/>
              </w:rPr>
              <w:t>--</w:t>
            </w:r>
          </w:p>
        </w:tc>
        <w:tc>
          <w:tcPr>
            <w:tcW w:w="1712" w:type="dxa"/>
            <w:noWrap/>
            <w:vAlign w:val="center"/>
            <w:hideMark/>
          </w:tcPr>
          <w:p w14:paraId="096C546C" w14:textId="77777777" w:rsidR="00845FD0" w:rsidRPr="00BF2AAF" w:rsidRDefault="00845FD0">
            <w:pPr>
              <w:spacing w:afterLines="40" w:after="96" w:line="240" w:lineRule="auto"/>
              <w:jc w:val="right"/>
              <w:rPr>
                <w:rFonts w:ascii="Arial" w:eastAsia="Times New Roman" w:hAnsi="Arial" w:cs="Arial"/>
                <w:b/>
                <w:bCs/>
                <w:sz w:val="14"/>
                <w:szCs w:val="14"/>
                <w:lang w:eastAsia="pt-BR"/>
              </w:rPr>
            </w:pPr>
            <w:r w:rsidRPr="00BF2AAF">
              <w:rPr>
                <w:rFonts w:ascii="Arial" w:hAnsi="Arial" w:cs="Arial"/>
                <w:b/>
                <w:bCs/>
                <w:sz w:val="14"/>
                <w:szCs w:val="14"/>
              </w:rPr>
              <w:t>3.686.295</w:t>
            </w:r>
          </w:p>
        </w:tc>
      </w:tr>
      <w:tr w:rsidR="00845FD0" w:rsidRPr="00BF2AAF" w14:paraId="384CF079" w14:textId="77777777">
        <w:trPr>
          <w:trHeight w:val="113"/>
          <w:jc w:val="center"/>
        </w:trPr>
        <w:tc>
          <w:tcPr>
            <w:tcW w:w="4503" w:type="dxa"/>
            <w:noWrap/>
            <w:hideMark/>
          </w:tcPr>
          <w:p w14:paraId="4ABFC03A" w14:textId="77777777" w:rsidR="00845FD0" w:rsidRPr="00BF2AAF" w:rsidRDefault="00845FD0">
            <w:pPr>
              <w:spacing w:afterLines="40" w:after="96" w:line="240" w:lineRule="auto"/>
              <w:rPr>
                <w:rFonts w:ascii="Arial" w:eastAsia="Times New Roman" w:hAnsi="Arial" w:cs="Arial"/>
                <w:b/>
                <w:bCs/>
                <w:color w:val="000000"/>
                <w:sz w:val="14"/>
                <w:szCs w:val="14"/>
                <w:lang w:eastAsia="pt-BR"/>
              </w:rPr>
            </w:pPr>
            <w:r w:rsidRPr="00BF2AAF">
              <w:rPr>
                <w:rFonts w:ascii="Arial" w:eastAsia="Times New Roman" w:hAnsi="Arial" w:cs="Arial"/>
                <w:b/>
                <w:bCs/>
                <w:color w:val="000000" w:themeColor="text1"/>
                <w:sz w:val="14"/>
                <w:szCs w:val="14"/>
                <w:lang w:eastAsia="pt-BR"/>
              </w:rPr>
              <w:t>Passivo Não Circulante</w:t>
            </w:r>
          </w:p>
        </w:tc>
        <w:tc>
          <w:tcPr>
            <w:tcW w:w="1712" w:type="dxa"/>
            <w:noWrap/>
            <w:vAlign w:val="center"/>
            <w:hideMark/>
          </w:tcPr>
          <w:p w14:paraId="393E5912" w14:textId="77777777" w:rsidR="00845FD0" w:rsidRPr="00BF2AAF" w:rsidRDefault="00845FD0">
            <w:pPr>
              <w:spacing w:afterLines="40" w:after="96" w:line="240" w:lineRule="auto"/>
              <w:jc w:val="right"/>
              <w:rPr>
                <w:rFonts w:ascii="Arial" w:eastAsia="Times New Roman" w:hAnsi="Arial" w:cs="Arial"/>
                <w:b/>
                <w:bCs/>
                <w:sz w:val="14"/>
                <w:szCs w:val="14"/>
                <w:lang w:eastAsia="pt-BR"/>
              </w:rPr>
            </w:pPr>
            <w:r w:rsidRPr="00BF2AAF">
              <w:rPr>
                <w:rFonts w:ascii="Arial" w:hAnsi="Arial" w:cs="Arial"/>
                <w:b/>
                <w:bCs/>
                <w:sz w:val="14"/>
                <w:szCs w:val="14"/>
              </w:rPr>
              <w:t>28</w:t>
            </w:r>
          </w:p>
        </w:tc>
        <w:tc>
          <w:tcPr>
            <w:tcW w:w="1712" w:type="dxa"/>
            <w:noWrap/>
            <w:vAlign w:val="center"/>
            <w:hideMark/>
          </w:tcPr>
          <w:p w14:paraId="27EBE5E0" w14:textId="77777777" w:rsidR="00845FD0" w:rsidRPr="00BF2AAF" w:rsidRDefault="00845FD0">
            <w:pPr>
              <w:spacing w:afterLines="40" w:after="96" w:line="240" w:lineRule="auto"/>
              <w:jc w:val="right"/>
              <w:rPr>
                <w:rFonts w:ascii="Arial" w:eastAsia="Times New Roman" w:hAnsi="Arial" w:cs="Arial"/>
                <w:b/>
                <w:bCs/>
                <w:sz w:val="14"/>
                <w:szCs w:val="14"/>
                <w:lang w:eastAsia="pt-BR"/>
              </w:rPr>
            </w:pPr>
            <w:r w:rsidRPr="00BF2AAF">
              <w:rPr>
                <w:rFonts w:ascii="Arial" w:hAnsi="Arial" w:cs="Arial"/>
                <w:b/>
                <w:bCs/>
                <w:sz w:val="14"/>
                <w:szCs w:val="14"/>
              </w:rPr>
              <w:t>--</w:t>
            </w:r>
          </w:p>
        </w:tc>
        <w:tc>
          <w:tcPr>
            <w:tcW w:w="1712" w:type="dxa"/>
            <w:noWrap/>
            <w:vAlign w:val="center"/>
            <w:hideMark/>
          </w:tcPr>
          <w:p w14:paraId="1FDE9027" w14:textId="77777777" w:rsidR="00845FD0" w:rsidRPr="00BF2AAF" w:rsidRDefault="00845FD0">
            <w:pPr>
              <w:spacing w:afterLines="40" w:after="96" w:line="240" w:lineRule="auto"/>
              <w:jc w:val="right"/>
              <w:rPr>
                <w:rFonts w:ascii="Arial" w:eastAsia="Times New Roman" w:hAnsi="Arial" w:cs="Arial"/>
                <w:b/>
                <w:bCs/>
                <w:sz w:val="14"/>
                <w:szCs w:val="14"/>
                <w:lang w:eastAsia="pt-BR"/>
              </w:rPr>
            </w:pPr>
            <w:r w:rsidRPr="00BF2AAF">
              <w:rPr>
                <w:rFonts w:ascii="Arial" w:hAnsi="Arial" w:cs="Arial"/>
                <w:b/>
                <w:bCs/>
                <w:sz w:val="14"/>
                <w:szCs w:val="14"/>
              </w:rPr>
              <w:t>28</w:t>
            </w:r>
          </w:p>
        </w:tc>
      </w:tr>
      <w:tr w:rsidR="00845FD0" w:rsidRPr="00BF2AAF" w14:paraId="2A498AA4" w14:textId="77777777">
        <w:trPr>
          <w:trHeight w:val="113"/>
          <w:jc w:val="center"/>
        </w:trPr>
        <w:tc>
          <w:tcPr>
            <w:tcW w:w="4503" w:type="dxa"/>
            <w:noWrap/>
            <w:hideMark/>
          </w:tcPr>
          <w:p w14:paraId="7AB236A8" w14:textId="77777777" w:rsidR="00845FD0" w:rsidRPr="00BF2AAF" w:rsidRDefault="00845FD0">
            <w:pPr>
              <w:spacing w:afterLines="40" w:after="96" w:line="240" w:lineRule="auto"/>
              <w:rPr>
                <w:rFonts w:ascii="Arial" w:eastAsia="Times New Roman" w:hAnsi="Arial" w:cs="Arial"/>
                <w:b/>
                <w:bCs/>
                <w:color w:val="000000"/>
                <w:sz w:val="14"/>
                <w:szCs w:val="14"/>
                <w:lang w:eastAsia="pt-BR"/>
              </w:rPr>
            </w:pPr>
            <w:r w:rsidRPr="00BF2AAF">
              <w:rPr>
                <w:rFonts w:ascii="Arial" w:eastAsia="Times New Roman" w:hAnsi="Arial" w:cs="Arial"/>
                <w:b/>
                <w:bCs/>
                <w:color w:val="000000" w:themeColor="text1"/>
                <w:sz w:val="14"/>
                <w:szCs w:val="14"/>
                <w:lang w:eastAsia="pt-BR"/>
              </w:rPr>
              <w:t>Total do Passivo</w:t>
            </w:r>
          </w:p>
        </w:tc>
        <w:tc>
          <w:tcPr>
            <w:tcW w:w="1712" w:type="dxa"/>
            <w:noWrap/>
            <w:vAlign w:val="center"/>
            <w:hideMark/>
          </w:tcPr>
          <w:p w14:paraId="21E7D008" w14:textId="77777777" w:rsidR="00845FD0" w:rsidRPr="00BF2AAF" w:rsidRDefault="00845FD0">
            <w:pPr>
              <w:spacing w:afterLines="40" w:after="96" w:line="240" w:lineRule="auto"/>
              <w:jc w:val="right"/>
              <w:rPr>
                <w:rFonts w:ascii="Arial" w:eastAsia="Times New Roman" w:hAnsi="Arial" w:cs="Arial"/>
                <w:b/>
                <w:bCs/>
                <w:sz w:val="14"/>
                <w:szCs w:val="14"/>
                <w:lang w:eastAsia="pt-BR"/>
              </w:rPr>
            </w:pPr>
            <w:r w:rsidRPr="00BF2AAF">
              <w:rPr>
                <w:rFonts w:ascii="Arial" w:hAnsi="Arial" w:cs="Arial"/>
                <w:b/>
                <w:bCs/>
                <w:sz w:val="14"/>
                <w:szCs w:val="14"/>
              </w:rPr>
              <w:t>3.686.323</w:t>
            </w:r>
          </w:p>
        </w:tc>
        <w:tc>
          <w:tcPr>
            <w:tcW w:w="1712" w:type="dxa"/>
            <w:noWrap/>
            <w:vAlign w:val="center"/>
            <w:hideMark/>
          </w:tcPr>
          <w:p w14:paraId="55248644" w14:textId="77777777" w:rsidR="00845FD0" w:rsidRPr="00BF2AAF" w:rsidRDefault="00845FD0">
            <w:pPr>
              <w:spacing w:afterLines="40" w:after="96" w:line="240" w:lineRule="auto"/>
              <w:jc w:val="right"/>
              <w:rPr>
                <w:rFonts w:ascii="Arial" w:eastAsia="Times New Roman" w:hAnsi="Arial" w:cs="Arial"/>
                <w:b/>
                <w:bCs/>
                <w:sz w:val="14"/>
                <w:szCs w:val="14"/>
                <w:lang w:eastAsia="pt-BR"/>
              </w:rPr>
            </w:pPr>
            <w:r w:rsidRPr="00BF2AAF">
              <w:rPr>
                <w:rFonts w:ascii="Arial" w:hAnsi="Arial" w:cs="Arial"/>
                <w:b/>
                <w:bCs/>
                <w:sz w:val="14"/>
                <w:szCs w:val="14"/>
              </w:rPr>
              <w:t>--</w:t>
            </w:r>
          </w:p>
        </w:tc>
        <w:tc>
          <w:tcPr>
            <w:tcW w:w="1712" w:type="dxa"/>
            <w:noWrap/>
            <w:vAlign w:val="center"/>
            <w:hideMark/>
          </w:tcPr>
          <w:p w14:paraId="753FC3DA" w14:textId="77777777" w:rsidR="00845FD0" w:rsidRPr="00BF2AAF" w:rsidRDefault="00845FD0">
            <w:pPr>
              <w:spacing w:afterLines="40" w:after="96" w:line="240" w:lineRule="auto"/>
              <w:jc w:val="right"/>
              <w:rPr>
                <w:rFonts w:ascii="Arial" w:eastAsia="Times New Roman" w:hAnsi="Arial" w:cs="Arial"/>
                <w:b/>
                <w:bCs/>
                <w:sz w:val="14"/>
                <w:szCs w:val="14"/>
                <w:lang w:eastAsia="pt-BR"/>
              </w:rPr>
            </w:pPr>
            <w:r w:rsidRPr="00BF2AAF">
              <w:rPr>
                <w:rFonts w:ascii="Arial" w:hAnsi="Arial" w:cs="Arial"/>
                <w:b/>
                <w:bCs/>
                <w:sz w:val="14"/>
                <w:szCs w:val="14"/>
              </w:rPr>
              <w:t>3.686.323</w:t>
            </w:r>
          </w:p>
        </w:tc>
      </w:tr>
      <w:tr w:rsidR="00845FD0" w:rsidRPr="00BF2AAF" w14:paraId="29150C62" w14:textId="77777777">
        <w:trPr>
          <w:trHeight w:val="113"/>
          <w:jc w:val="center"/>
        </w:trPr>
        <w:tc>
          <w:tcPr>
            <w:tcW w:w="4503" w:type="dxa"/>
            <w:noWrap/>
            <w:hideMark/>
          </w:tcPr>
          <w:p w14:paraId="62588693" w14:textId="77777777" w:rsidR="00845FD0" w:rsidRPr="00BF2AAF" w:rsidRDefault="00845FD0">
            <w:pPr>
              <w:spacing w:afterLines="40" w:after="96" w:line="240" w:lineRule="auto"/>
              <w:rPr>
                <w:rFonts w:ascii="Arial" w:eastAsia="Times New Roman" w:hAnsi="Arial" w:cs="Arial"/>
                <w:b/>
                <w:bCs/>
                <w:color w:val="000000"/>
                <w:sz w:val="14"/>
                <w:szCs w:val="14"/>
                <w:lang w:eastAsia="pt-BR"/>
              </w:rPr>
            </w:pPr>
            <w:r w:rsidRPr="00BF2AAF">
              <w:rPr>
                <w:rFonts w:ascii="Arial" w:eastAsia="Times New Roman" w:hAnsi="Arial" w:cs="Arial"/>
                <w:b/>
                <w:bCs/>
                <w:color w:val="000000" w:themeColor="text1"/>
                <w:sz w:val="14"/>
                <w:szCs w:val="14"/>
                <w:lang w:eastAsia="pt-BR"/>
              </w:rPr>
              <w:t>Total do Patrimônio Líquido</w:t>
            </w:r>
          </w:p>
        </w:tc>
        <w:tc>
          <w:tcPr>
            <w:tcW w:w="1712" w:type="dxa"/>
            <w:noWrap/>
            <w:vAlign w:val="center"/>
            <w:hideMark/>
          </w:tcPr>
          <w:p w14:paraId="792F9CCD" w14:textId="77777777" w:rsidR="00845FD0" w:rsidRPr="00BF2AAF" w:rsidRDefault="00845FD0">
            <w:pPr>
              <w:spacing w:afterLines="40" w:after="96" w:line="240" w:lineRule="auto"/>
              <w:jc w:val="right"/>
              <w:rPr>
                <w:rFonts w:ascii="Arial" w:eastAsia="Times New Roman" w:hAnsi="Arial" w:cs="Arial"/>
                <w:b/>
                <w:bCs/>
                <w:sz w:val="14"/>
                <w:szCs w:val="14"/>
                <w:lang w:eastAsia="pt-BR"/>
              </w:rPr>
            </w:pPr>
            <w:r w:rsidRPr="00BF2AAF">
              <w:rPr>
                <w:rFonts w:ascii="Arial" w:hAnsi="Arial" w:cs="Arial"/>
                <w:b/>
                <w:bCs/>
                <w:sz w:val="14"/>
                <w:szCs w:val="14"/>
              </w:rPr>
              <w:t>7.596.101</w:t>
            </w:r>
          </w:p>
        </w:tc>
        <w:tc>
          <w:tcPr>
            <w:tcW w:w="1712" w:type="dxa"/>
            <w:noWrap/>
            <w:vAlign w:val="center"/>
            <w:hideMark/>
          </w:tcPr>
          <w:p w14:paraId="329F57CA" w14:textId="77777777" w:rsidR="00845FD0" w:rsidRPr="00BF2AAF" w:rsidRDefault="00845FD0">
            <w:pPr>
              <w:spacing w:afterLines="40" w:after="96" w:line="240" w:lineRule="auto"/>
              <w:jc w:val="right"/>
              <w:rPr>
                <w:rFonts w:ascii="Arial" w:eastAsia="Times New Roman" w:hAnsi="Arial" w:cs="Arial"/>
                <w:b/>
                <w:bCs/>
                <w:sz w:val="14"/>
                <w:szCs w:val="14"/>
                <w:lang w:eastAsia="pt-BR"/>
              </w:rPr>
            </w:pPr>
            <w:r w:rsidRPr="00BF2AAF">
              <w:rPr>
                <w:rFonts w:ascii="Arial" w:hAnsi="Arial" w:cs="Arial"/>
                <w:b/>
                <w:bCs/>
                <w:sz w:val="14"/>
                <w:szCs w:val="14"/>
              </w:rPr>
              <w:t>440.629</w:t>
            </w:r>
          </w:p>
        </w:tc>
        <w:tc>
          <w:tcPr>
            <w:tcW w:w="1712" w:type="dxa"/>
            <w:noWrap/>
            <w:vAlign w:val="center"/>
            <w:hideMark/>
          </w:tcPr>
          <w:p w14:paraId="25F7A8D7" w14:textId="77777777" w:rsidR="00845FD0" w:rsidRPr="00BF2AAF" w:rsidRDefault="00845FD0">
            <w:pPr>
              <w:spacing w:afterLines="40" w:after="96" w:line="240" w:lineRule="auto"/>
              <w:jc w:val="right"/>
              <w:rPr>
                <w:rFonts w:ascii="Arial" w:eastAsia="Times New Roman" w:hAnsi="Arial" w:cs="Arial"/>
                <w:b/>
                <w:bCs/>
                <w:sz w:val="14"/>
                <w:szCs w:val="14"/>
                <w:lang w:eastAsia="pt-BR"/>
              </w:rPr>
            </w:pPr>
            <w:r w:rsidRPr="00BF2AAF">
              <w:rPr>
                <w:rFonts w:ascii="Arial" w:hAnsi="Arial" w:cs="Arial"/>
                <w:b/>
                <w:bCs/>
                <w:sz w:val="14"/>
                <w:szCs w:val="14"/>
              </w:rPr>
              <w:t>8.036.730</w:t>
            </w:r>
          </w:p>
        </w:tc>
      </w:tr>
      <w:tr w:rsidR="00845FD0" w:rsidRPr="00BF2AAF" w14:paraId="492163FA" w14:textId="77777777">
        <w:trPr>
          <w:trHeight w:val="113"/>
          <w:jc w:val="center"/>
        </w:trPr>
        <w:tc>
          <w:tcPr>
            <w:tcW w:w="4503" w:type="dxa"/>
            <w:noWrap/>
            <w:hideMark/>
          </w:tcPr>
          <w:p w14:paraId="2788E1FF" w14:textId="77777777" w:rsidR="00845FD0" w:rsidRPr="00BF2AAF" w:rsidRDefault="00845FD0">
            <w:pPr>
              <w:spacing w:afterLines="40" w:after="96" w:line="240" w:lineRule="auto"/>
              <w:ind w:left="113"/>
              <w:rPr>
                <w:rFonts w:ascii="Arial" w:eastAsia="Times New Roman" w:hAnsi="Arial" w:cs="Arial"/>
                <w:color w:val="000000"/>
                <w:sz w:val="14"/>
                <w:szCs w:val="14"/>
                <w:lang w:eastAsia="pt-BR"/>
              </w:rPr>
            </w:pPr>
            <w:r w:rsidRPr="00BF2AAF">
              <w:rPr>
                <w:rFonts w:ascii="Arial" w:eastAsia="Times New Roman" w:hAnsi="Arial" w:cs="Arial"/>
                <w:bCs/>
                <w:color w:val="000000" w:themeColor="text1"/>
                <w:sz w:val="14"/>
                <w:szCs w:val="14"/>
                <w:lang w:eastAsia="pt-BR"/>
              </w:rPr>
              <w:t>Capital social</w:t>
            </w:r>
          </w:p>
        </w:tc>
        <w:tc>
          <w:tcPr>
            <w:tcW w:w="1712" w:type="dxa"/>
            <w:noWrap/>
            <w:vAlign w:val="center"/>
            <w:hideMark/>
          </w:tcPr>
          <w:p w14:paraId="4952B7AC" w14:textId="77777777" w:rsidR="00845FD0" w:rsidRPr="00BF2AAF" w:rsidRDefault="00845FD0">
            <w:pPr>
              <w:spacing w:afterLines="40" w:after="96" w:line="240" w:lineRule="auto"/>
              <w:jc w:val="right"/>
              <w:rPr>
                <w:rFonts w:ascii="Arial" w:eastAsia="Times New Roman" w:hAnsi="Arial" w:cs="Arial"/>
                <w:sz w:val="14"/>
                <w:szCs w:val="14"/>
                <w:lang w:eastAsia="pt-BR"/>
              </w:rPr>
            </w:pPr>
            <w:r w:rsidRPr="00BF2AAF">
              <w:rPr>
                <w:rFonts w:ascii="Arial" w:hAnsi="Arial" w:cs="Arial"/>
                <w:sz w:val="14"/>
                <w:szCs w:val="14"/>
              </w:rPr>
              <w:t>6.269.692</w:t>
            </w:r>
          </w:p>
        </w:tc>
        <w:tc>
          <w:tcPr>
            <w:tcW w:w="1712" w:type="dxa"/>
            <w:noWrap/>
            <w:vAlign w:val="center"/>
            <w:hideMark/>
          </w:tcPr>
          <w:p w14:paraId="055D18A1" w14:textId="77777777" w:rsidR="00845FD0" w:rsidRPr="00BF2AAF" w:rsidRDefault="00845FD0">
            <w:pPr>
              <w:spacing w:afterLines="40" w:after="96" w:line="240" w:lineRule="auto"/>
              <w:jc w:val="right"/>
              <w:rPr>
                <w:rFonts w:ascii="Arial" w:eastAsia="Times New Roman" w:hAnsi="Arial" w:cs="Arial"/>
                <w:sz w:val="14"/>
                <w:szCs w:val="14"/>
                <w:lang w:eastAsia="pt-BR"/>
              </w:rPr>
            </w:pPr>
            <w:r w:rsidRPr="00BF2AAF">
              <w:rPr>
                <w:rFonts w:ascii="Arial" w:hAnsi="Arial" w:cs="Arial"/>
                <w:sz w:val="14"/>
                <w:szCs w:val="14"/>
              </w:rPr>
              <w:t>--</w:t>
            </w:r>
          </w:p>
        </w:tc>
        <w:tc>
          <w:tcPr>
            <w:tcW w:w="1712" w:type="dxa"/>
            <w:noWrap/>
            <w:vAlign w:val="center"/>
            <w:hideMark/>
          </w:tcPr>
          <w:p w14:paraId="5F86957A" w14:textId="77777777" w:rsidR="00845FD0" w:rsidRPr="00BF2AAF" w:rsidRDefault="00845FD0">
            <w:pPr>
              <w:spacing w:afterLines="40" w:after="96" w:line="240" w:lineRule="auto"/>
              <w:jc w:val="right"/>
              <w:rPr>
                <w:rFonts w:ascii="Arial" w:eastAsia="Times New Roman" w:hAnsi="Arial" w:cs="Arial"/>
                <w:sz w:val="14"/>
                <w:szCs w:val="14"/>
                <w:lang w:eastAsia="pt-BR"/>
              </w:rPr>
            </w:pPr>
            <w:r w:rsidRPr="00BF2AAF">
              <w:rPr>
                <w:rFonts w:ascii="Arial" w:hAnsi="Arial" w:cs="Arial"/>
                <w:sz w:val="14"/>
                <w:szCs w:val="14"/>
              </w:rPr>
              <w:t>6.269.692</w:t>
            </w:r>
          </w:p>
        </w:tc>
      </w:tr>
      <w:tr w:rsidR="00845FD0" w:rsidRPr="00BF2AAF" w14:paraId="6C4DB6FB" w14:textId="77777777">
        <w:trPr>
          <w:trHeight w:val="113"/>
          <w:jc w:val="center"/>
        </w:trPr>
        <w:tc>
          <w:tcPr>
            <w:tcW w:w="4503" w:type="dxa"/>
            <w:noWrap/>
            <w:hideMark/>
          </w:tcPr>
          <w:p w14:paraId="210554ED" w14:textId="77777777" w:rsidR="00845FD0" w:rsidRPr="00BF2AAF" w:rsidRDefault="00845FD0">
            <w:pPr>
              <w:spacing w:afterLines="40" w:after="96" w:line="240" w:lineRule="auto"/>
              <w:ind w:left="113"/>
              <w:rPr>
                <w:rFonts w:ascii="Arial" w:eastAsia="Times New Roman" w:hAnsi="Arial" w:cs="Arial"/>
                <w:color w:val="000000"/>
                <w:sz w:val="14"/>
                <w:szCs w:val="14"/>
                <w:lang w:eastAsia="pt-BR"/>
              </w:rPr>
            </w:pPr>
            <w:r w:rsidRPr="00BF2AAF">
              <w:rPr>
                <w:rFonts w:ascii="Arial" w:eastAsia="Times New Roman" w:hAnsi="Arial" w:cs="Arial"/>
                <w:bCs/>
                <w:color w:val="000000" w:themeColor="text1"/>
                <w:sz w:val="14"/>
                <w:szCs w:val="14"/>
                <w:lang w:eastAsia="pt-BR"/>
              </w:rPr>
              <w:t>Reservas de capital</w:t>
            </w:r>
          </w:p>
        </w:tc>
        <w:tc>
          <w:tcPr>
            <w:tcW w:w="1712" w:type="dxa"/>
            <w:noWrap/>
            <w:vAlign w:val="center"/>
            <w:hideMark/>
          </w:tcPr>
          <w:p w14:paraId="6497B92C" w14:textId="77777777" w:rsidR="00845FD0" w:rsidRPr="00BF2AAF" w:rsidRDefault="00845FD0">
            <w:pPr>
              <w:spacing w:afterLines="40" w:after="96" w:line="240" w:lineRule="auto"/>
              <w:jc w:val="right"/>
              <w:rPr>
                <w:rFonts w:ascii="Arial" w:eastAsia="Times New Roman" w:hAnsi="Arial" w:cs="Arial"/>
                <w:sz w:val="14"/>
                <w:szCs w:val="14"/>
                <w:lang w:eastAsia="pt-BR"/>
              </w:rPr>
            </w:pPr>
            <w:r w:rsidRPr="00BF2AAF">
              <w:rPr>
                <w:rFonts w:ascii="Arial" w:hAnsi="Arial" w:cs="Arial"/>
                <w:sz w:val="14"/>
                <w:szCs w:val="14"/>
              </w:rPr>
              <w:t>1.571</w:t>
            </w:r>
          </w:p>
        </w:tc>
        <w:tc>
          <w:tcPr>
            <w:tcW w:w="1712" w:type="dxa"/>
            <w:noWrap/>
            <w:vAlign w:val="center"/>
            <w:hideMark/>
          </w:tcPr>
          <w:p w14:paraId="2BA7CC37" w14:textId="77777777" w:rsidR="00845FD0" w:rsidRPr="00BF2AAF" w:rsidRDefault="00845FD0">
            <w:pPr>
              <w:spacing w:afterLines="40" w:after="96" w:line="240" w:lineRule="auto"/>
              <w:jc w:val="right"/>
              <w:rPr>
                <w:rFonts w:ascii="Arial" w:eastAsia="Times New Roman" w:hAnsi="Arial" w:cs="Arial"/>
                <w:sz w:val="14"/>
                <w:szCs w:val="14"/>
                <w:lang w:eastAsia="pt-BR"/>
              </w:rPr>
            </w:pPr>
            <w:r w:rsidRPr="00BF2AAF">
              <w:rPr>
                <w:rFonts w:ascii="Arial" w:hAnsi="Arial" w:cs="Arial"/>
                <w:sz w:val="14"/>
                <w:szCs w:val="14"/>
              </w:rPr>
              <w:t>--</w:t>
            </w:r>
          </w:p>
        </w:tc>
        <w:tc>
          <w:tcPr>
            <w:tcW w:w="1712" w:type="dxa"/>
            <w:noWrap/>
            <w:vAlign w:val="center"/>
            <w:hideMark/>
          </w:tcPr>
          <w:p w14:paraId="5F521DCA" w14:textId="77777777" w:rsidR="00845FD0" w:rsidRPr="00BF2AAF" w:rsidRDefault="00845FD0">
            <w:pPr>
              <w:spacing w:afterLines="40" w:after="96" w:line="240" w:lineRule="auto"/>
              <w:jc w:val="right"/>
              <w:rPr>
                <w:rFonts w:ascii="Arial" w:eastAsia="Times New Roman" w:hAnsi="Arial" w:cs="Arial"/>
                <w:sz w:val="14"/>
                <w:szCs w:val="14"/>
                <w:lang w:eastAsia="pt-BR"/>
              </w:rPr>
            </w:pPr>
            <w:r w:rsidRPr="00BF2AAF">
              <w:rPr>
                <w:rFonts w:ascii="Arial" w:hAnsi="Arial" w:cs="Arial"/>
                <w:sz w:val="14"/>
                <w:szCs w:val="14"/>
              </w:rPr>
              <w:t>1.571</w:t>
            </w:r>
          </w:p>
        </w:tc>
      </w:tr>
      <w:tr w:rsidR="00845FD0" w:rsidRPr="00BF2AAF" w14:paraId="20CCC497" w14:textId="77777777">
        <w:trPr>
          <w:trHeight w:val="113"/>
          <w:jc w:val="center"/>
        </w:trPr>
        <w:tc>
          <w:tcPr>
            <w:tcW w:w="4503" w:type="dxa"/>
            <w:noWrap/>
            <w:hideMark/>
          </w:tcPr>
          <w:p w14:paraId="7C71AAE6" w14:textId="77777777" w:rsidR="00845FD0" w:rsidRPr="00BF2AAF" w:rsidRDefault="00845FD0">
            <w:pPr>
              <w:spacing w:afterLines="40" w:after="96" w:line="240" w:lineRule="auto"/>
              <w:ind w:left="113"/>
              <w:rPr>
                <w:rFonts w:ascii="Arial" w:eastAsia="Times New Roman" w:hAnsi="Arial" w:cs="Arial"/>
                <w:color w:val="000000"/>
                <w:sz w:val="14"/>
                <w:szCs w:val="14"/>
                <w:lang w:eastAsia="pt-BR"/>
              </w:rPr>
            </w:pPr>
            <w:r w:rsidRPr="00BF2AAF">
              <w:rPr>
                <w:rFonts w:ascii="Arial" w:eastAsia="Times New Roman" w:hAnsi="Arial" w:cs="Arial"/>
                <w:bCs/>
                <w:color w:val="000000" w:themeColor="text1"/>
                <w:sz w:val="14"/>
                <w:szCs w:val="14"/>
                <w:lang w:eastAsia="pt-BR"/>
              </w:rPr>
              <w:t>Reservas de lucros</w:t>
            </w:r>
          </w:p>
        </w:tc>
        <w:tc>
          <w:tcPr>
            <w:tcW w:w="1712" w:type="dxa"/>
            <w:noWrap/>
            <w:vAlign w:val="center"/>
            <w:hideMark/>
          </w:tcPr>
          <w:p w14:paraId="2FB6332A" w14:textId="77777777" w:rsidR="00845FD0" w:rsidRPr="00BF2AAF" w:rsidRDefault="00845FD0">
            <w:pPr>
              <w:spacing w:afterLines="40" w:after="96" w:line="240" w:lineRule="auto"/>
              <w:jc w:val="right"/>
              <w:rPr>
                <w:rFonts w:ascii="Arial" w:eastAsia="Times New Roman" w:hAnsi="Arial" w:cs="Arial"/>
                <w:sz w:val="14"/>
                <w:szCs w:val="14"/>
                <w:lang w:eastAsia="pt-BR"/>
              </w:rPr>
            </w:pPr>
            <w:r w:rsidRPr="00BF2AAF">
              <w:rPr>
                <w:rFonts w:ascii="Arial" w:hAnsi="Arial" w:cs="Arial"/>
                <w:sz w:val="14"/>
                <w:szCs w:val="14"/>
              </w:rPr>
              <w:t>1.552.229</w:t>
            </w:r>
          </w:p>
        </w:tc>
        <w:tc>
          <w:tcPr>
            <w:tcW w:w="1712" w:type="dxa"/>
            <w:noWrap/>
            <w:vAlign w:val="center"/>
            <w:hideMark/>
          </w:tcPr>
          <w:p w14:paraId="7BD5A49A" w14:textId="77777777" w:rsidR="00845FD0" w:rsidRPr="00BF2AAF" w:rsidRDefault="00845FD0">
            <w:pPr>
              <w:spacing w:afterLines="40" w:after="96" w:line="240" w:lineRule="auto"/>
              <w:jc w:val="right"/>
              <w:rPr>
                <w:rFonts w:ascii="Arial" w:eastAsia="Times New Roman" w:hAnsi="Arial" w:cs="Arial"/>
                <w:sz w:val="14"/>
                <w:szCs w:val="14"/>
                <w:lang w:eastAsia="pt-BR"/>
              </w:rPr>
            </w:pPr>
            <w:r w:rsidRPr="00BF2AAF">
              <w:rPr>
                <w:rFonts w:ascii="Arial" w:hAnsi="Arial" w:cs="Arial"/>
                <w:sz w:val="14"/>
                <w:szCs w:val="14"/>
              </w:rPr>
              <w:t>--</w:t>
            </w:r>
          </w:p>
        </w:tc>
        <w:tc>
          <w:tcPr>
            <w:tcW w:w="1712" w:type="dxa"/>
            <w:noWrap/>
            <w:vAlign w:val="center"/>
            <w:hideMark/>
          </w:tcPr>
          <w:p w14:paraId="4E1899B0" w14:textId="77777777" w:rsidR="00845FD0" w:rsidRPr="00BF2AAF" w:rsidRDefault="00845FD0">
            <w:pPr>
              <w:spacing w:afterLines="40" w:after="96" w:line="240" w:lineRule="auto"/>
              <w:jc w:val="right"/>
              <w:rPr>
                <w:rFonts w:ascii="Arial" w:eastAsia="Times New Roman" w:hAnsi="Arial" w:cs="Arial"/>
                <w:sz w:val="14"/>
                <w:szCs w:val="14"/>
                <w:lang w:eastAsia="pt-BR"/>
              </w:rPr>
            </w:pPr>
            <w:r w:rsidRPr="00BF2AAF">
              <w:rPr>
                <w:rFonts w:ascii="Arial" w:hAnsi="Arial" w:cs="Arial"/>
                <w:sz w:val="14"/>
                <w:szCs w:val="14"/>
              </w:rPr>
              <w:t>1.552.229</w:t>
            </w:r>
          </w:p>
        </w:tc>
      </w:tr>
      <w:tr w:rsidR="00845FD0" w:rsidRPr="00BF2AAF" w14:paraId="3EBFFC09" w14:textId="77777777">
        <w:trPr>
          <w:trHeight w:val="113"/>
          <w:jc w:val="center"/>
        </w:trPr>
        <w:tc>
          <w:tcPr>
            <w:tcW w:w="4503" w:type="dxa"/>
            <w:noWrap/>
            <w:hideMark/>
          </w:tcPr>
          <w:p w14:paraId="6A9E8B8D" w14:textId="77777777" w:rsidR="00845FD0" w:rsidRPr="00BF2AAF" w:rsidRDefault="00845FD0">
            <w:pPr>
              <w:spacing w:afterLines="40" w:after="96" w:line="240" w:lineRule="auto"/>
              <w:ind w:left="113"/>
              <w:rPr>
                <w:rFonts w:ascii="Arial" w:eastAsia="Times New Roman" w:hAnsi="Arial" w:cs="Arial"/>
                <w:color w:val="000000"/>
                <w:sz w:val="14"/>
                <w:szCs w:val="14"/>
                <w:lang w:eastAsia="pt-BR"/>
              </w:rPr>
            </w:pPr>
            <w:r w:rsidRPr="00BF2AAF">
              <w:rPr>
                <w:rFonts w:ascii="Arial" w:eastAsia="Times New Roman" w:hAnsi="Arial" w:cs="Arial"/>
                <w:bCs/>
                <w:color w:val="000000" w:themeColor="text1"/>
                <w:sz w:val="14"/>
                <w:szCs w:val="14"/>
                <w:lang w:eastAsia="pt-BR"/>
              </w:rPr>
              <w:t>Ações em tesouraria</w:t>
            </w:r>
          </w:p>
        </w:tc>
        <w:tc>
          <w:tcPr>
            <w:tcW w:w="1712" w:type="dxa"/>
            <w:noWrap/>
            <w:vAlign w:val="center"/>
            <w:hideMark/>
          </w:tcPr>
          <w:p w14:paraId="5F5C90FD" w14:textId="77777777" w:rsidR="00845FD0" w:rsidRPr="00BF2AAF" w:rsidRDefault="00845FD0">
            <w:pPr>
              <w:spacing w:afterLines="40" w:after="96" w:line="240" w:lineRule="auto"/>
              <w:jc w:val="right"/>
              <w:rPr>
                <w:rFonts w:ascii="Arial" w:eastAsia="Times New Roman" w:hAnsi="Arial" w:cs="Arial"/>
                <w:sz w:val="14"/>
                <w:szCs w:val="14"/>
                <w:lang w:eastAsia="pt-BR"/>
              </w:rPr>
            </w:pPr>
            <w:r w:rsidRPr="00BF2AAF">
              <w:rPr>
                <w:rFonts w:ascii="Arial" w:hAnsi="Arial" w:cs="Arial"/>
                <w:sz w:val="14"/>
                <w:szCs w:val="14"/>
              </w:rPr>
              <w:t>(80.344)</w:t>
            </w:r>
          </w:p>
        </w:tc>
        <w:tc>
          <w:tcPr>
            <w:tcW w:w="1712" w:type="dxa"/>
            <w:noWrap/>
            <w:vAlign w:val="center"/>
            <w:hideMark/>
          </w:tcPr>
          <w:p w14:paraId="7D3321E8" w14:textId="77777777" w:rsidR="00845FD0" w:rsidRPr="00BF2AAF" w:rsidRDefault="00845FD0">
            <w:pPr>
              <w:spacing w:afterLines="40" w:after="96" w:line="240" w:lineRule="auto"/>
              <w:jc w:val="right"/>
              <w:rPr>
                <w:rFonts w:ascii="Arial" w:eastAsia="Times New Roman" w:hAnsi="Arial" w:cs="Arial"/>
                <w:sz w:val="14"/>
                <w:szCs w:val="14"/>
                <w:lang w:eastAsia="pt-BR"/>
              </w:rPr>
            </w:pPr>
            <w:r w:rsidRPr="00BF2AAF">
              <w:rPr>
                <w:rFonts w:ascii="Arial" w:hAnsi="Arial" w:cs="Arial"/>
                <w:sz w:val="14"/>
                <w:szCs w:val="14"/>
              </w:rPr>
              <w:t>--</w:t>
            </w:r>
          </w:p>
        </w:tc>
        <w:tc>
          <w:tcPr>
            <w:tcW w:w="1712" w:type="dxa"/>
            <w:noWrap/>
            <w:vAlign w:val="center"/>
            <w:hideMark/>
          </w:tcPr>
          <w:p w14:paraId="2DA8C5FB" w14:textId="77777777" w:rsidR="00845FD0" w:rsidRPr="00BF2AAF" w:rsidRDefault="00845FD0">
            <w:pPr>
              <w:spacing w:afterLines="40" w:after="96" w:line="240" w:lineRule="auto"/>
              <w:jc w:val="right"/>
              <w:rPr>
                <w:rFonts w:ascii="Arial" w:eastAsia="Times New Roman" w:hAnsi="Arial" w:cs="Arial"/>
                <w:sz w:val="14"/>
                <w:szCs w:val="14"/>
                <w:lang w:eastAsia="pt-BR"/>
              </w:rPr>
            </w:pPr>
            <w:r w:rsidRPr="00BF2AAF">
              <w:rPr>
                <w:rFonts w:ascii="Arial" w:hAnsi="Arial" w:cs="Arial"/>
                <w:sz w:val="14"/>
                <w:szCs w:val="14"/>
              </w:rPr>
              <w:t>(80.344)</w:t>
            </w:r>
          </w:p>
        </w:tc>
      </w:tr>
      <w:tr w:rsidR="00845FD0" w:rsidRPr="00BF2AAF" w14:paraId="3531F99B" w14:textId="77777777">
        <w:trPr>
          <w:trHeight w:val="113"/>
          <w:jc w:val="center"/>
        </w:trPr>
        <w:tc>
          <w:tcPr>
            <w:tcW w:w="4503" w:type="dxa"/>
            <w:noWrap/>
            <w:hideMark/>
          </w:tcPr>
          <w:p w14:paraId="6634B48B" w14:textId="77777777" w:rsidR="00845FD0" w:rsidRPr="00BF2AAF" w:rsidRDefault="00845FD0">
            <w:pPr>
              <w:spacing w:afterLines="40" w:after="96" w:line="240" w:lineRule="auto"/>
              <w:ind w:left="113"/>
              <w:rPr>
                <w:rFonts w:ascii="Arial" w:eastAsia="Times New Roman" w:hAnsi="Arial" w:cs="Arial"/>
                <w:color w:val="000000"/>
                <w:sz w:val="14"/>
                <w:szCs w:val="14"/>
                <w:lang w:eastAsia="pt-BR"/>
              </w:rPr>
            </w:pPr>
            <w:r w:rsidRPr="00BF2AAF">
              <w:rPr>
                <w:rFonts w:ascii="Arial" w:eastAsia="Times New Roman" w:hAnsi="Arial" w:cs="Arial"/>
                <w:bCs/>
                <w:color w:val="000000" w:themeColor="text1"/>
                <w:sz w:val="14"/>
                <w:szCs w:val="14"/>
                <w:lang w:eastAsia="pt-BR"/>
              </w:rPr>
              <w:t>Outros resultados abrangentes acumulados</w:t>
            </w:r>
          </w:p>
        </w:tc>
        <w:tc>
          <w:tcPr>
            <w:tcW w:w="1712" w:type="dxa"/>
            <w:noWrap/>
            <w:vAlign w:val="center"/>
            <w:hideMark/>
          </w:tcPr>
          <w:p w14:paraId="0EFF1915" w14:textId="77777777" w:rsidR="00845FD0" w:rsidRPr="00BF2AAF" w:rsidRDefault="00845FD0">
            <w:pPr>
              <w:spacing w:afterLines="40" w:after="96" w:line="240" w:lineRule="auto"/>
              <w:jc w:val="right"/>
              <w:rPr>
                <w:rFonts w:ascii="Arial" w:eastAsia="Times New Roman" w:hAnsi="Arial" w:cs="Arial"/>
                <w:sz w:val="14"/>
                <w:szCs w:val="14"/>
                <w:lang w:eastAsia="pt-BR"/>
              </w:rPr>
            </w:pPr>
            <w:r w:rsidRPr="00BF2AAF">
              <w:rPr>
                <w:rFonts w:ascii="Arial" w:hAnsi="Arial" w:cs="Arial"/>
                <w:sz w:val="14"/>
                <w:szCs w:val="14"/>
              </w:rPr>
              <w:t>(147.047)</w:t>
            </w:r>
          </w:p>
        </w:tc>
        <w:tc>
          <w:tcPr>
            <w:tcW w:w="1712" w:type="dxa"/>
            <w:noWrap/>
            <w:vAlign w:val="center"/>
            <w:hideMark/>
          </w:tcPr>
          <w:p w14:paraId="6B71F346" w14:textId="77777777" w:rsidR="00845FD0" w:rsidRPr="00BF2AAF" w:rsidRDefault="00845FD0">
            <w:pPr>
              <w:spacing w:afterLines="40" w:after="96" w:line="240" w:lineRule="auto"/>
              <w:jc w:val="right"/>
              <w:rPr>
                <w:rFonts w:ascii="Arial" w:eastAsia="Times New Roman" w:hAnsi="Arial" w:cs="Arial"/>
                <w:sz w:val="14"/>
                <w:szCs w:val="14"/>
                <w:lang w:eastAsia="pt-BR"/>
              </w:rPr>
            </w:pPr>
            <w:r w:rsidRPr="00BF2AAF">
              <w:rPr>
                <w:rFonts w:ascii="Arial" w:hAnsi="Arial" w:cs="Arial"/>
                <w:sz w:val="14"/>
                <w:szCs w:val="14"/>
              </w:rPr>
              <w:t>(194.945)</w:t>
            </w:r>
          </w:p>
        </w:tc>
        <w:tc>
          <w:tcPr>
            <w:tcW w:w="1712" w:type="dxa"/>
            <w:noWrap/>
            <w:vAlign w:val="center"/>
            <w:hideMark/>
          </w:tcPr>
          <w:p w14:paraId="0D8EAA8F" w14:textId="77777777" w:rsidR="00845FD0" w:rsidRPr="00BF2AAF" w:rsidRDefault="00845FD0">
            <w:pPr>
              <w:spacing w:afterLines="40" w:after="96" w:line="240" w:lineRule="auto"/>
              <w:jc w:val="right"/>
              <w:rPr>
                <w:rFonts w:ascii="Arial" w:eastAsia="Times New Roman" w:hAnsi="Arial" w:cs="Arial"/>
                <w:sz w:val="14"/>
                <w:szCs w:val="14"/>
                <w:lang w:eastAsia="pt-BR"/>
              </w:rPr>
            </w:pPr>
            <w:r w:rsidRPr="00BF2AAF">
              <w:rPr>
                <w:rFonts w:ascii="Arial" w:hAnsi="Arial" w:cs="Arial"/>
                <w:sz w:val="14"/>
                <w:szCs w:val="14"/>
              </w:rPr>
              <w:t>(341.992)</w:t>
            </w:r>
          </w:p>
        </w:tc>
      </w:tr>
      <w:tr w:rsidR="00845FD0" w:rsidRPr="00BF2AAF" w14:paraId="36E2E939" w14:textId="77777777">
        <w:trPr>
          <w:trHeight w:val="113"/>
          <w:jc w:val="center"/>
        </w:trPr>
        <w:tc>
          <w:tcPr>
            <w:tcW w:w="4503" w:type="dxa"/>
            <w:noWrap/>
            <w:hideMark/>
          </w:tcPr>
          <w:p w14:paraId="594177FD" w14:textId="77777777" w:rsidR="00845FD0" w:rsidRPr="00BF2AAF" w:rsidRDefault="00845FD0">
            <w:pPr>
              <w:spacing w:afterLines="40" w:after="96" w:line="240" w:lineRule="auto"/>
              <w:ind w:left="113"/>
              <w:rPr>
                <w:rFonts w:ascii="Arial" w:eastAsia="Times New Roman" w:hAnsi="Arial" w:cs="Arial"/>
                <w:color w:val="000000"/>
                <w:sz w:val="14"/>
                <w:szCs w:val="14"/>
                <w:lang w:eastAsia="pt-BR"/>
              </w:rPr>
            </w:pPr>
            <w:r w:rsidRPr="00BF2AAF">
              <w:rPr>
                <w:rFonts w:ascii="Arial" w:eastAsia="Times New Roman" w:hAnsi="Arial" w:cs="Arial"/>
                <w:color w:val="000000"/>
                <w:sz w:val="14"/>
                <w:szCs w:val="14"/>
                <w:lang w:eastAsia="pt-BR"/>
              </w:rPr>
              <w:t>Lucros Acumulados</w:t>
            </w:r>
          </w:p>
        </w:tc>
        <w:tc>
          <w:tcPr>
            <w:tcW w:w="1712" w:type="dxa"/>
            <w:noWrap/>
            <w:vAlign w:val="center"/>
            <w:hideMark/>
          </w:tcPr>
          <w:p w14:paraId="3FA50618" w14:textId="77777777" w:rsidR="00845FD0" w:rsidRPr="00BF2AAF" w:rsidRDefault="00845FD0">
            <w:pPr>
              <w:spacing w:afterLines="40" w:after="96" w:line="240" w:lineRule="auto"/>
              <w:jc w:val="right"/>
              <w:rPr>
                <w:rFonts w:ascii="Arial" w:eastAsia="Times New Roman" w:hAnsi="Arial" w:cs="Arial"/>
                <w:sz w:val="14"/>
                <w:szCs w:val="14"/>
                <w:lang w:eastAsia="pt-BR"/>
              </w:rPr>
            </w:pPr>
            <w:r w:rsidRPr="00BF2AAF">
              <w:rPr>
                <w:rFonts w:ascii="Arial" w:hAnsi="Arial" w:cs="Arial"/>
                <w:sz w:val="14"/>
                <w:szCs w:val="14"/>
              </w:rPr>
              <w:t>--</w:t>
            </w:r>
          </w:p>
        </w:tc>
        <w:tc>
          <w:tcPr>
            <w:tcW w:w="1712" w:type="dxa"/>
            <w:noWrap/>
            <w:vAlign w:val="center"/>
            <w:hideMark/>
          </w:tcPr>
          <w:p w14:paraId="38E790C0" w14:textId="77777777" w:rsidR="00845FD0" w:rsidRPr="00BF2AAF" w:rsidRDefault="00845FD0">
            <w:pPr>
              <w:spacing w:afterLines="40" w:after="96" w:line="240" w:lineRule="auto"/>
              <w:jc w:val="right"/>
              <w:rPr>
                <w:rFonts w:ascii="Arial" w:eastAsia="Times New Roman" w:hAnsi="Arial" w:cs="Arial"/>
                <w:sz w:val="14"/>
                <w:szCs w:val="14"/>
                <w:lang w:eastAsia="pt-BR"/>
              </w:rPr>
            </w:pPr>
            <w:r w:rsidRPr="00BF2AAF">
              <w:rPr>
                <w:rFonts w:ascii="Arial" w:hAnsi="Arial" w:cs="Arial"/>
                <w:sz w:val="14"/>
                <w:szCs w:val="14"/>
              </w:rPr>
              <w:t>635.574</w:t>
            </w:r>
          </w:p>
        </w:tc>
        <w:tc>
          <w:tcPr>
            <w:tcW w:w="1712" w:type="dxa"/>
            <w:noWrap/>
            <w:vAlign w:val="center"/>
            <w:hideMark/>
          </w:tcPr>
          <w:p w14:paraId="26A8DAE9" w14:textId="77777777" w:rsidR="00845FD0" w:rsidRPr="00BF2AAF" w:rsidRDefault="00845FD0">
            <w:pPr>
              <w:spacing w:afterLines="40" w:after="96" w:line="240" w:lineRule="auto"/>
              <w:jc w:val="right"/>
              <w:rPr>
                <w:rFonts w:ascii="Arial" w:eastAsia="Times New Roman" w:hAnsi="Arial" w:cs="Arial"/>
                <w:sz w:val="14"/>
                <w:szCs w:val="14"/>
                <w:lang w:eastAsia="pt-BR"/>
              </w:rPr>
            </w:pPr>
            <w:r w:rsidRPr="00BF2AAF">
              <w:rPr>
                <w:rFonts w:ascii="Arial" w:hAnsi="Arial" w:cs="Arial"/>
                <w:sz w:val="14"/>
                <w:szCs w:val="14"/>
              </w:rPr>
              <w:t>635.574</w:t>
            </w:r>
          </w:p>
        </w:tc>
      </w:tr>
      <w:tr w:rsidR="00845FD0" w:rsidRPr="00BF2AAF" w14:paraId="5010F35C" w14:textId="77777777">
        <w:trPr>
          <w:trHeight w:val="113"/>
          <w:jc w:val="center"/>
        </w:trPr>
        <w:tc>
          <w:tcPr>
            <w:tcW w:w="4503" w:type="dxa"/>
            <w:noWrap/>
            <w:hideMark/>
          </w:tcPr>
          <w:p w14:paraId="3A19FB9C" w14:textId="77777777" w:rsidR="00845FD0" w:rsidRPr="00BF2AAF" w:rsidRDefault="00845FD0">
            <w:pPr>
              <w:spacing w:afterLines="40" w:after="96" w:line="240" w:lineRule="auto"/>
              <w:rPr>
                <w:rFonts w:ascii="Arial" w:eastAsia="Times New Roman" w:hAnsi="Arial" w:cs="Arial"/>
                <w:b/>
                <w:bCs/>
                <w:color w:val="000000"/>
                <w:sz w:val="14"/>
                <w:szCs w:val="14"/>
                <w:lang w:eastAsia="pt-BR"/>
              </w:rPr>
            </w:pPr>
            <w:r w:rsidRPr="00BF2AAF">
              <w:rPr>
                <w:rFonts w:ascii="Arial" w:eastAsia="Times New Roman" w:hAnsi="Arial" w:cs="Arial"/>
                <w:b/>
                <w:bCs/>
                <w:color w:val="000000" w:themeColor="text1"/>
                <w:sz w:val="14"/>
                <w:szCs w:val="14"/>
                <w:lang w:eastAsia="pt-BR"/>
              </w:rPr>
              <w:t>Total do Passivo e Patrimônio Líquido</w:t>
            </w:r>
          </w:p>
        </w:tc>
        <w:tc>
          <w:tcPr>
            <w:tcW w:w="1712" w:type="dxa"/>
            <w:noWrap/>
            <w:vAlign w:val="center"/>
            <w:hideMark/>
          </w:tcPr>
          <w:p w14:paraId="11D66997" w14:textId="77777777" w:rsidR="00845FD0" w:rsidRPr="00BF2AAF" w:rsidRDefault="00845FD0">
            <w:pPr>
              <w:spacing w:afterLines="40" w:after="96" w:line="240" w:lineRule="auto"/>
              <w:jc w:val="right"/>
              <w:rPr>
                <w:rFonts w:ascii="Arial" w:eastAsia="Times New Roman" w:hAnsi="Arial" w:cs="Arial"/>
                <w:b/>
                <w:bCs/>
                <w:sz w:val="14"/>
                <w:szCs w:val="14"/>
                <w:lang w:eastAsia="pt-BR"/>
              </w:rPr>
            </w:pPr>
            <w:r w:rsidRPr="00BF2AAF">
              <w:rPr>
                <w:rFonts w:ascii="Arial" w:hAnsi="Arial" w:cs="Arial"/>
                <w:b/>
                <w:bCs/>
                <w:sz w:val="14"/>
                <w:szCs w:val="14"/>
              </w:rPr>
              <w:t>11.282.424</w:t>
            </w:r>
          </w:p>
        </w:tc>
        <w:tc>
          <w:tcPr>
            <w:tcW w:w="1712" w:type="dxa"/>
            <w:noWrap/>
            <w:vAlign w:val="center"/>
            <w:hideMark/>
          </w:tcPr>
          <w:p w14:paraId="699D7821" w14:textId="77777777" w:rsidR="00845FD0" w:rsidRPr="00BF2AAF" w:rsidRDefault="00845FD0">
            <w:pPr>
              <w:spacing w:afterLines="40" w:after="96" w:line="240" w:lineRule="auto"/>
              <w:jc w:val="right"/>
              <w:rPr>
                <w:rFonts w:ascii="Arial" w:eastAsia="Times New Roman" w:hAnsi="Arial" w:cs="Arial"/>
                <w:b/>
                <w:bCs/>
                <w:sz w:val="14"/>
                <w:szCs w:val="14"/>
                <w:lang w:eastAsia="pt-BR"/>
              </w:rPr>
            </w:pPr>
            <w:r w:rsidRPr="00BF2AAF">
              <w:rPr>
                <w:rFonts w:ascii="Arial" w:hAnsi="Arial" w:cs="Arial"/>
                <w:b/>
                <w:bCs/>
                <w:sz w:val="14"/>
                <w:szCs w:val="14"/>
              </w:rPr>
              <w:t>440.629</w:t>
            </w:r>
          </w:p>
        </w:tc>
        <w:tc>
          <w:tcPr>
            <w:tcW w:w="1712" w:type="dxa"/>
            <w:noWrap/>
            <w:vAlign w:val="center"/>
            <w:hideMark/>
          </w:tcPr>
          <w:p w14:paraId="5916859E" w14:textId="77777777" w:rsidR="00845FD0" w:rsidRPr="00BF2AAF" w:rsidRDefault="00845FD0">
            <w:pPr>
              <w:spacing w:afterLines="40" w:after="96" w:line="240" w:lineRule="auto"/>
              <w:jc w:val="right"/>
              <w:rPr>
                <w:rFonts w:ascii="Arial" w:eastAsia="Times New Roman" w:hAnsi="Arial" w:cs="Arial"/>
                <w:b/>
                <w:bCs/>
                <w:sz w:val="14"/>
                <w:szCs w:val="14"/>
                <w:lang w:eastAsia="pt-BR"/>
              </w:rPr>
            </w:pPr>
            <w:r w:rsidRPr="00BF2AAF">
              <w:rPr>
                <w:rFonts w:ascii="Arial" w:hAnsi="Arial" w:cs="Arial"/>
                <w:b/>
                <w:bCs/>
                <w:sz w:val="14"/>
                <w:szCs w:val="14"/>
              </w:rPr>
              <w:t>11.723.053</w:t>
            </w:r>
          </w:p>
        </w:tc>
      </w:tr>
    </w:tbl>
    <w:p w14:paraId="3554FF04" w14:textId="25D7B1B5" w:rsidR="00845FD0" w:rsidRPr="00BF2AAF" w:rsidRDefault="009621F2" w:rsidP="009621F2">
      <w:pPr>
        <w:keepNext/>
        <w:keepLines/>
        <w:pageBreakBefore/>
        <w:spacing w:after="0"/>
        <w:jc w:val="right"/>
        <w:rPr>
          <w:rFonts w:ascii="Arial" w:hAnsi="Arial" w:cs="Arial"/>
          <w:b/>
          <w:bCs/>
          <w:sz w:val="14"/>
          <w:szCs w:val="14"/>
          <w:highlight w:val="yellow"/>
          <w:lang w:eastAsia="pt-BR"/>
        </w:rPr>
      </w:pPr>
      <w:r w:rsidRPr="00BF2AAF">
        <w:rPr>
          <w:rFonts w:ascii="Arial" w:hAnsi="Arial" w:cs="Arial"/>
          <w:b/>
          <w:bCs/>
          <w:sz w:val="14"/>
          <w:szCs w:val="14"/>
          <w:lang w:eastAsia="pt-BR"/>
        </w:rPr>
        <w:lastRenderedPageBreak/>
        <w:t>R$ mil</w:t>
      </w:r>
    </w:p>
    <w:tbl>
      <w:tblPr>
        <w:tblW w:w="9639" w:type="dxa"/>
        <w:jc w:val="center"/>
        <w:tblLook w:val="04A0" w:firstRow="1" w:lastRow="0" w:firstColumn="1" w:lastColumn="0" w:noHBand="0" w:noVBand="1"/>
      </w:tblPr>
      <w:tblGrid>
        <w:gridCol w:w="4519"/>
        <w:gridCol w:w="1526"/>
        <w:gridCol w:w="1797"/>
        <w:gridCol w:w="1797"/>
      </w:tblGrid>
      <w:tr w:rsidR="00845FD0" w:rsidRPr="00BF2AAF" w14:paraId="02A5EF14" w14:textId="77777777">
        <w:trPr>
          <w:trHeight w:val="238"/>
          <w:jc w:val="center"/>
        </w:trPr>
        <w:tc>
          <w:tcPr>
            <w:tcW w:w="4519" w:type="dxa"/>
            <w:tcBorders>
              <w:top w:val="single" w:sz="2" w:space="0" w:color="1F3864" w:themeColor="accent1" w:themeShade="80"/>
              <w:bottom w:val="single" w:sz="2" w:space="0" w:color="1F3864" w:themeColor="accent1" w:themeShade="80"/>
            </w:tcBorders>
          </w:tcPr>
          <w:p w14:paraId="18C81A31" w14:textId="77777777" w:rsidR="00845FD0" w:rsidRPr="00BF2AAF" w:rsidRDefault="00845FD0">
            <w:pPr>
              <w:pStyle w:val="08-Tabelageral"/>
              <w:jc w:val="left"/>
              <w:rPr>
                <w:rFonts w:cs="Arial"/>
                <w:b/>
                <w:bCs/>
                <w:szCs w:val="14"/>
                <w:highlight w:val="yellow"/>
              </w:rPr>
            </w:pPr>
          </w:p>
        </w:tc>
        <w:tc>
          <w:tcPr>
            <w:tcW w:w="5120" w:type="dxa"/>
            <w:gridSpan w:val="3"/>
            <w:tcBorders>
              <w:top w:val="single" w:sz="2" w:space="0" w:color="1F3864" w:themeColor="accent1" w:themeShade="80"/>
              <w:bottom w:val="single" w:sz="2" w:space="0" w:color="1F3864" w:themeColor="accent1" w:themeShade="80"/>
            </w:tcBorders>
          </w:tcPr>
          <w:p w14:paraId="4FA18631" w14:textId="77777777" w:rsidR="00845FD0" w:rsidRPr="00BF2AAF" w:rsidRDefault="00845FD0">
            <w:pPr>
              <w:pStyle w:val="08-Tabelageral"/>
              <w:jc w:val="center"/>
              <w:rPr>
                <w:rFonts w:cs="Arial"/>
                <w:b/>
                <w:bCs/>
                <w:szCs w:val="14"/>
              </w:rPr>
            </w:pPr>
            <w:r w:rsidRPr="00BF2AAF">
              <w:rPr>
                <w:rFonts w:cs="Arial"/>
                <w:b/>
                <w:bCs/>
                <w:szCs w:val="14"/>
              </w:rPr>
              <w:t>Consolidado</w:t>
            </w:r>
          </w:p>
        </w:tc>
      </w:tr>
      <w:tr w:rsidR="00845FD0" w:rsidRPr="00BF2AAF" w14:paraId="475B42FE" w14:textId="77777777">
        <w:trPr>
          <w:trHeight w:val="238"/>
          <w:jc w:val="center"/>
        </w:trPr>
        <w:tc>
          <w:tcPr>
            <w:tcW w:w="4519" w:type="dxa"/>
            <w:tcBorders>
              <w:top w:val="single" w:sz="2" w:space="0" w:color="1F3864" w:themeColor="accent1" w:themeShade="80"/>
              <w:bottom w:val="single" w:sz="2" w:space="0" w:color="1F3864" w:themeColor="accent1" w:themeShade="80"/>
            </w:tcBorders>
          </w:tcPr>
          <w:p w14:paraId="32D18D9C" w14:textId="77777777" w:rsidR="00845FD0" w:rsidRPr="00BF2AAF" w:rsidRDefault="00845FD0">
            <w:pPr>
              <w:pStyle w:val="08-Tabelageral"/>
              <w:jc w:val="left"/>
              <w:rPr>
                <w:rFonts w:cs="Arial"/>
                <w:b/>
                <w:bCs/>
                <w:szCs w:val="14"/>
                <w:highlight w:val="yellow"/>
              </w:rPr>
            </w:pPr>
          </w:p>
        </w:tc>
        <w:tc>
          <w:tcPr>
            <w:tcW w:w="1526" w:type="dxa"/>
            <w:tcBorders>
              <w:top w:val="single" w:sz="2" w:space="0" w:color="1F3864" w:themeColor="accent1" w:themeShade="80"/>
              <w:bottom w:val="single" w:sz="2" w:space="0" w:color="1F3864" w:themeColor="accent1" w:themeShade="80"/>
            </w:tcBorders>
          </w:tcPr>
          <w:p w14:paraId="2C326E1F" w14:textId="77777777" w:rsidR="00845FD0" w:rsidRPr="00BF2AAF" w:rsidRDefault="00845FD0">
            <w:pPr>
              <w:pStyle w:val="08-Tabelageral"/>
              <w:rPr>
                <w:rFonts w:cs="Arial"/>
                <w:b/>
                <w:bCs/>
                <w:szCs w:val="14"/>
              </w:rPr>
            </w:pPr>
          </w:p>
        </w:tc>
        <w:tc>
          <w:tcPr>
            <w:tcW w:w="1797" w:type="dxa"/>
            <w:tcBorders>
              <w:top w:val="single" w:sz="2" w:space="0" w:color="1F3864" w:themeColor="accent1" w:themeShade="80"/>
              <w:bottom w:val="single" w:sz="2" w:space="0" w:color="1F3864" w:themeColor="accent1" w:themeShade="80"/>
            </w:tcBorders>
          </w:tcPr>
          <w:p w14:paraId="25B75A94" w14:textId="77777777" w:rsidR="00845FD0" w:rsidRPr="00BF2AAF" w:rsidRDefault="00845FD0">
            <w:pPr>
              <w:pStyle w:val="08-Tabelageral"/>
              <w:rPr>
                <w:rFonts w:cs="Arial"/>
                <w:b/>
                <w:bCs/>
                <w:szCs w:val="14"/>
              </w:rPr>
            </w:pPr>
            <w:r w:rsidRPr="00BF2AAF">
              <w:rPr>
                <w:rFonts w:cs="Arial"/>
                <w:b/>
                <w:bCs/>
                <w:szCs w:val="14"/>
              </w:rPr>
              <w:t>31.12.2022</w:t>
            </w:r>
          </w:p>
        </w:tc>
        <w:tc>
          <w:tcPr>
            <w:tcW w:w="1797" w:type="dxa"/>
            <w:tcBorders>
              <w:top w:val="single" w:sz="2" w:space="0" w:color="1F3864" w:themeColor="accent1" w:themeShade="80"/>
              <w:bottom w:val="single" w:sz="2" w:space="0" w:color="1F3864" w:themeColor="accent1" w:themeShade="80"/>
            </w:tcBorders>
          </w:tcPr>
          <w:p w14:paraId="061AA5E7" w14:textId="77777777" w:rsidR="00845FD0" w:rsidRPr="00BF2AAF" w:rsidRDefault="00845FD0">
            <w:pPr>
              <w:pStyle w:val="08-Tabelageral"/>
              <w:rPr>
                <w:rFonts w:cs="Arial"/>
                <w:b/>
                <w:bCs/>
                <w:szCs w:val="14"/>
              </w:rPr>
            </w:pPr>
          </w:p>
        </w:tc>
      </w:tr>
      <w:tr w:rsidR="00845FD0" w:rsidRPr="00BF2AAF" w14:paraId="7A72AFC2" w14:textId="77777777">
        <w:trPr>
          <w:trHeight w:val="238"/>
          <w:jc w:val="center"/>
        </w:trPr>
        <w:tc>
          <w:tcPr>
            <w:tcW w:w="4519" w:type="dxa"/>
            <w:tcBorders>
              <w:top w:val="single" w:sz="2" w:space="0" w:color="1F3864" w:themeColor="accent1" w:themeShade="80"/>
              <w:bottom w:val="single" w:sz="2" w:space="0" w:color="1F3864" w:themeColor="accent1" w:themeShade="80"/>
            </w:tcBorders>
          </w:tcPr>
          <w:p w14:paraId="1325ED55" w14:textId="77777777" w:rsidR="00845FD0" w:rsidRPr="00BF2AAF" w:rsidRDefault="00845FD0">
            <w:pPr>
              <w:pStyle w:val="08-Tabelageral"/>
              <w:jc w:val="left"/>
              <w:rPr>
                <w:rFonts w:cs="Arial"/>
                <w:b/>
                <w:bCs/>
                <w:szCs w:val="14"/>
                <w:highlight w:val="yellow"/>
              </w:rPr>
            </w:pPr>
          </w:p>
        </w:tc>
        <w:tc>
          <w:tcPr>
            <w:tcW w:w="1526" w:type="dxa"/>
            <w:tcBorders>
              <w:top w:val="single" w:sz="2" w:space="0" w:color="1F3864" w:themeColor="accent1" w:themeShade="80"/>
              <w:bottom w:val="single" w:sz="2" w:space="0" w:color="1F3864" w:themeColor="accent1" w:themeShade="80"/>
            </w:tcBorders>
          </w:tcPr>
          <w:p w14:paraId="310E8E4D" w14:textId="77777777" w:rsidR="00845FD0" w:rsidRPr="00BF2AAF" w:rsidRDefault="00845FD0">
            <w:pPr>
              <w:pStyle w:val="08-Tabelageral"/>
              <w:rPr>
                <w:rFonts w:cs="Arial"/>
                <w:b/>
                <w:bCs/>
                <w:szCs w:val="14"/>
              </w:rPr>
            </w:pPr>
            <w:r w:rsidRPr="00BF2AAF">
              <w:rPr>
                <w:rFonts w:cs="Arial"/>
                <w:b/>
                <w:bCs/>
                <w:szCs w:val="14"/>
              </w:rPr>
              <w:t>Divulgação Anterior</w:t>
            </w:r>
          </w:p>
        </w:tc>
        <w:tc>
          <w:tcPr>
            <w:tcW w:w="1797" w:type="dxa"/>
            <w:tcBorders>
              <w:top w:val="single" w:sz="2" w:space="0" w:color="1F3864" w:themeColor="accent1" w:themeShade="80"/>
              <w:bottom w:val="single" w:sz="2" w:space="0" w:color="1F3864" w:themeColor="accent1" w:themeShade="80"/>
            </w:tcBorders>
          </w:tcPr>
          <w:p w14:paraId="1675F133" w14:textId="77777777" w:rsidR="00845FD0" w:rsidRPr="00BF2AAF" w:rsidRDefault="00845FD0">
            <w:pPr>
              <w:pStyle w:val="08-Tabelageral"/>
              <w:rPr>
                <w:rFonts w:cs="Arial"/>
                <w:b/>
                <w:bCs/>
                <w:szCs w:val="14"/>
              </w:rPr>
            </w:pPr>
            <w:r w:rsidRPr="00BF2AAF">
              <w:rPr>
                <w:rFonts w:cs="Arial"/>
                <w:b/>
                <w:bCs/>
                <w:szCs w:val="14"/>
              </w:rPr>
              <w:t>Ajustes</w:t>
            </w:r>
          </w:p>
        </w:tc>
        <w:tc>
          <w:tcPr>
            <w:tcW w:w="1797" w:type="dxa"/>
            <w:tcBorders>
              <w:top w:val="single" w:sz="2" w:space="0" w:color="1F3864" w:themeColor="accent1" w:themeShade="80"/>
              <w:bottom w:val="single" w:sz="2" w:space="0" w:color="1F3864" w:themeColor="accent1" w:themeShade="80"/>
            </w:tcBorders>
          </w:tcPr>
          <w:p w14:paraId="45B2E11B" w14:textId="77777777" w:rsidR="00845FD0" w:rsidRPr="00BF2AAF" w:rsidRDefault="00845FD0">
            <w:pPr>
              <w:pStyle w:val="08-Tabelageral"/>
              <w:rPr>
                <w:rFonts w:cs="Arial"/>
                <w:b/>
                <w:bCs/>
                <w:szCs w:val="14"/>
              </w:rPr>
            </w:pPr>
            <w:r w:rsidRPr="00BF2AAF">
              <w:rPr>
                <w:rFonts w:cs="Arial"/>
                <w:b/>
                <w:bCs/>
                <w:szCs w:val="14"/>
              </w:rPr>
              <w:t>Saldos Ajustados</w:t>
            </w:r>
          </w:p>
        </w:tc>
      </w:tr>
      <w:tr w:rsidR="00845FD0" w:rsidRPr="00BF2AAF" w14:paraId="1CF67D84" w14:textId="77777777">
        <w:trPr>
          <w:trHeight w:val="238"/>
          <w:jc w:val="center"/>
        </w:trPr>
        <w:tc>
          <w:tcPr>
            <w:tcW w:w="4519" w:type="dxa"/>
            <w:tcBorders>
              <w:top w:val="single" w:sz="2" w:space="0" w:color="1F3864" w:themeColor="accent1" w:themeShade="80"/>
            </w:tcBorders>
          </w:tcPr>
          <w:p w14:paraId="1CCD9559" w14:textId="77777777" w:rsidR="00845FD0" w:rsidRPr="00BF2AAF" w:rsidRDefault="00845FD0">
            <w:pPr>
              <w:pStyle w:val="08-Tabelageral"/>
              <w:jc w:val="left"/>
              <w:rPr>
                <w:rFonts w:cs="Arial"/>
                <w:b/>
                <w:bCs/>
                <w:szCs w:val="14"/>
                <w:highlight w:val="yellow"/>
              </w:rPr>
            </w:pPr>
            <w:r w:rsidRPr="00BF2AAF">
              <w:rPr>
                <w:rFonts w:cs="Arial"/>
                <w:b/>
                <w:bCs/>
              </w:rPr>
              <w:t>Ativo Circulante</w:t>
            </w:r>
          </w:p>
        </w:tc>
        <w:tc>
          <w:tcPr>
            <w:tcW w:w="1526" w:type="dxa"/>
            <w:tcBorders>
              <w:top w:val="single" w:sz="2" w:space="0" w:color="1F3864" w:themeColor="accent1" w:themeShade="80"/>
            </w:tcBorders>
            <w:vAlign w:val="center"/>
          </w:tcPr>
          <w:p w14:paraId="15E73227" w14:textId="77777777" w:rsidR="00845FD0" w:rsidRPr="00BF2AAF" w:rsidRDefault="00845FD0">
            <w:pPr>
              <w:pStyle w:val="08-Tabelageral"/>
              <w:rPr>
                <w:rFonts w:cs="Arial"/>
                <w:b/>
                <w:bCs/>
                <w:szCs w:val="14"/>
                <w:highlight w:val="yellow"/>
              </w:rPr>
            </w:pPr>
            <w:r w:rsidRPr="00BF2AAF">
              <w:rPr>
                <w:rFonts w:cs="Arial"/>
                <w:b/>
                <w:bCs/>
                <w:szCs w:val="14"/>
              </w:rPr>
              <w:t>7.221.098</w:t>
            </w:r>
          </w:p>
        </w:tc>
        <w:tc>
          <w:tcPr>
            <w:tcW w:w="1797" w:type="dxa"/>
            <w:tcBorders>
              <w:top w:val="single" w:sz="2" w:space="0" w:color="1F3864" w:themeColor="accent1" w:themeShade="80"/>
            </w:tcBorders>
            <w:vAlign w:val="center"/>
          </w:tcPr>
          <w:p w14:paraId="617BCC32" w14:textId="77777777" w:rsidR="00845FD0" w:rsidRPr="00BF2AAF" w:rsidRDefault="00845FD0">
            <w:pPr>
              <w:pStyle w:val="08-Tabelageral"/>
              <w:rPr>
                <w:rFonts w:cs="Arial"/>
                <w:b/>
                <w:bCs/>
                <w:szCs w:val="14"/>
                <w:highlight w:val="yellow"/>
              </w:rPr>
            </w:pPr>
            <w:r w:rsidRPr="00BF2AAF">
              <w:rPr>
                <w:rFonts w:cs="Arial"/>
                <w:b/>
                <w:bCs/>
                <w:szCs w:val="14"/>
              </w:rPr>
              <w:t>--</w:t>
            </w:r>
          </w:p>
        </w:tc>
        <w:tc>
          <w:tcPr>
            <w:tcW w:w="1797" w:type="dxa"/>
            <w:tcBorders>
              <w:top w:val="single" w:sz="2" w:space="0" w:color="1F3864" w:themeColor="accent1" w:themeShade="80"/>
            </w:tcBorders>
            <w:vAlign w:val="center"/>
          </w:tcPr>
          <w:p w14:paraId="655585AF" w14:textId="77777777" w:rsidR="00845FD0" w:rsidRPr="00BF2AAF" w:rsidRDefault="00845FD0">
            <w:pPr>
              <w:pStyle w:val="08-Tabelageral"/>
              <w:rPr>
                <w:rFonts w:cs="Arial"/>
                <w:b/>
                <w:bCs/>
                <w:szCs w:val="14"/>
                <w:highlight w:val="yellow"/>
              </w:rPr>
            </w:pPr>
            <w:r w:rsidRPr="00BF2AAF">
              <w:rPr>
                <w:rFonts w:cs="Arial"/>
                <w:b/>
                <w:bCs/>
                <w:szCs w:val="14"/>
              </w:rPr>
              <w:t>7.221.098</w:t>
            </w:r>
          </w:p>
        </w:tc>
      </w:tr>
      <w:tr w:rsidR="00845FD0" w:rsidRPr="00BF2AAF" w14:paraId="071250F3" w14:textId="77777777">
        <w:trPr>
          <w:trHeight w:val="238"/>
          <w:jc w:val="center"/>
        </w:trPr>
        <w:tc>
          <w:tcPr>
            <w:tcW w:w="4519" w:type="dxa"/>
          </w:tcPr>
          <w:p w14:paraId="3739FCDB" w14:textId="77777777" w:rsidR="00845FD0" w:rsidRPr="00BF2AAF" w:rsidRDefault="00845FD0">
            <w:pPr>
              <w:pStyle w:val="08-Tabelageral"/>
              <w:jc w:val="left"/>
              <w:rPr>
                <w:rFonts w:cs="Arial"/>
                <w:b/>
                <w:bCs/>
                <w:szCs w:val="14"/>
                <w:highlight w:val="yellow"/>
              </w:rPr>
            </w:pPr>
            <w:r w:rsidRPr="00BF2AAF">
              <w:rPr>
                <w:rFonts w:cs="Arial"/>
                <w:b/>
                <w:bCs/>
              </w:rPr>
              <w:t>Ativo Não Circulante</w:t>
            </w:r>
          </w:p>
        </w:tc>
        <w:tc>
          <w:tcPr>
            <w:tcW w:w="1526" w:type="dxa"/>
            <w:vAlign w:val="center"/>
          </w:tcPr>
          <w:p w14:paraId="46A63779" w14:textId="77777777" w:rsidR="00845FD0" w:rsidRPr="00BF2AAF" w:rsidRDefault="00845FD0">
            <w:pPr>
              <w:pStyle w:val="08-Tabelageral"/>
              <w:rPr>
                <w:rFonts w:cs="Arial"/>
                <w:b/>
                <w:bCs/>
                <w:szCs w:val="14"/>
                <w:highlight w:val="yellow"/>
              </w:rPr>
            </w:pPr>
            <w:r w:rsidRPr="00BF2AAF">
              <w:rPr>
                <w:rFonts w:cs="Arial"/>
                <w:b/>
                <w:bCs/>
                <w:szCs w:val="14"/>
              </w:rPr>
              <w:t>8.908.734</w:t>
            </w:r>
          </w:p>
        </w:tc>
        <w:tc>
          <w:tcPr>
            <w:tcW w:w="1797" w:type="dxa"/>
            <w:vAlign w:val="center"/>
          </w:tcPr>
          <w:p w14:paraId="71AAF598" w14:textId="77777777" w:rsidR="00845FD0" w:rsidRPr="00BF2AAF" w:rsidRDefault="00845FD0">
            <w:pPr>
              <w:pStyle w:val="08-Tabelageral"/>
              <w:rPr>
                <w:rFonts w:cs="Arial"/>
                <w:b/>
                <w:bCs/>
                <w:szCs w:val="14"/>
                <w:highlight w:val="yellow"/>
              </w:rPr>
            </w:pPr>
            <w:r w:rsidRPr="00BF2AAF">
              <w:rPr>
                <w:rFonts w:cs="Arial"/>
                <w:b/>
                <w:bCs/>
                <w:szCs w:val="14"/>
              </w:rPr>
              <w:t>440.629</w:t>
            </w:r>
          </w:p>
        </w:tc>
        <w:tc>
          <w:tcPr>
            <w:tcW w:w="1797" w:type="dxa"/>
            <w:vAlign w:val="center"/>
          </w:tcPr>
          <w:p w14:paraId="469CC3DA" w14:textId="77777777" w:rsidR="00845FD0" w:rsidRPr="00BF2AAF" w:rsidRDefault="00845FD0">
            <w:pPr>
              <w:pStyle w:val="08-Tabelageral"/>
              <w:rPr>
                <w:rFonts w:cs="Arial"/>
                <w:b/>
                <w:bCs/>
                <w:szCs w:val="14"/>
                <w:highlight w:val="yellow"/>
              </w:rPr>
            </w:pPr>
            <w:r w:rsidRPr="00BF2AAF">
              <w:rPr>
                <w:rFonts w:cs="Arial"/>
                <w:b/>
                <w:bCs/>
                <w:szCs w:val="14"/>
              </w:rPr>
              <w:t>9.349.363</w:t>
            </w:r>
          </w:p>
        </w:tc>
      </w:tr>
      <w:tr w:rsidR="00845FD0" w:rsidRPr="00BF2AAF" w14:paraId="60F1172F" w14:textId="77777777">
        <w:trPr>
          <w:trHeight w:val="238"/>
          <w:jc w:val="center"/>
        </w:trPr>
        <w:tc>
          <w:tcPr>
            <w:tcW w:w="4519" w:type="dxa"/>
          </w:tcPr>
          <w:p w14:paraId="64B82A14" w14:textId="77777777" w:rsidR="00845FD0" w:rsidRPr="00BF2AAF" w:rsidRDefault="00845FD0">
            <w:pPr>
              <w:pStyle w:val="08-Tabelageral"/>
              <w:ind w:left="113"/>
              <w:jc w:val="left"/>
              <w:rPr>
                <w:rFonts w:cs="Arial"/>
                <w:b/>
                <w:bCs/>
                <w:szCs w:val="14"/>
                <w:highlight w:val="yellow"/>
              </w:rPr>
            </w:pPr>
            <w:r w:rsidRPr="00BF2AAF">
              <w:rPr>
                <w:rFonts w:cs="Arial"/>
              </w:rPr>
              <w:t>Ativos financeiros mensurados ao valor justo por meio do resultado</w:t>
            </w:r>
          </w:p>
        </w:tc>
        <w:tc>
          <w:tcPr>
            <w:tcW w:w="1526" w:type="dxa"/>
            <w:vAlign w:val="center"/>
          </w:tcPr>
          <w:p w14:paraId="08333D20" w14:textId="77777777" w:rsidR="00845FD0" w:rsidRPr="00BF2AAF" w:rsidRDefault="00845FD0">
            <w:pPr>
              <w:pStyle w:val="08-Tabelageral"/>
              <w:rPr>
                <w:rFonts w:cs="Arial"/>
                <w:b/>
                <w:bCs/>
                <w:szCs w:val="14"/>
                <w:highlight w:val="yellow"/>
              </w:rPr>
            </w:pPr>
            <w:r w:rsidRPr="00BF2AAF">
              <w:rPr>
                <w:rFonts w:cs="Arial"/>
                <w:szCs w:val="14"/>
              </w:rPr>
              <w:t>368.281</w:t>
            </w:r>
          </w:p>
        </w:tc>
        <w:tc>
          <w:tcPr>
            <w:tcW w:w="1797" w:type="dxa"/>
            <w:vAlign w:val="center"/>
          </w:tcPr>
          <w:p w14:paraId="30BCB1C5" w14:textId="77777777" w:rsidR="00845FD0" w:rsidRPr="00BF2AAF" w:rsidRDefault="00845FD0">
            <w:pPr>
              <w:pStyle w:val="08-Tabelageral"/>
              <w:rPr>
                <w:rFonts w:cs="Arial"/>
                <w:b/>
                <w:bCs/>
                <w:szCs w:val="14"/>
                <w:highlight w:val="yellow"/>
              </w:rPr>
            </w:pPr>
            <w:r w:rsidRPr="00BF2AAF">
              <w:rPr>
                <w:rFonts w:cs="Arial"/>
                <w:szCs w:val="14"/>
              </w:rPr>
              <w:t>--</w:t>
            </w:r>
          </w:p>
        </w:tc>
        <w:tc>
          <w:tcPr>
            <w:tcW w:w="1797" w:type="dxa"/>
            <w:vAlign w:val="center"/>
          </w:tcPr>
          <w:p w14:paraId="51FC8E6F" w14:textId="77777777" w:rsidR="00845FD0" w:rsidRPr="00BF2AAF" w:rsidRDefault="00845FD0">
            <w:pPr>
              <w:pStyle w:val="08-Tabelageral"/>
              <w:rPr>
                <w:rFonts w:cs="Arial"/>
                <w:b/>
                <w:bCs/>
                <w:szCs w:val="14"/>
                <w:highlight w:val="yellow"/>
              </w:rPr>
            </w:pPr>
            <w:r w:rsidRPr="00BF2AAF">
              <w:rPr>
                <w:rFonts w:cs="Arial"/>
                <w:szCs w:val="14"/>
              </w:rPr>
              <w:t>368.281</w:t>
            </w:r>
          </w:p>
        </w:tc>
      </w:tr>
      <w:tr w:rsidR="00845FD0" w:rsidRPr="00BF2AAF" w14:paraId="1B30209F" w14:textId="77777777">
        <w:trPr>
          <w:trHeight w:val="238"/>
          <w:jc w:val="center"/>
        </w:trPr>
        <w:tc>
          <w:tcPr>
            <w:tcW w:w="4519" w:type="dxa"/>
          </w:tcPr>
          <w:p w14:paraId="1C133E44" w14:textId="77777777" w:rsidR="00845FD0" w:rsidRPr="00BF2AAF" w:rsidRDefault="00845FD0">
            <w:pPr>
              <w:pStyle w:val="08-Tabelageral"/>
              <w:ind w:left="113"/>
              <w:jc w:val="left"/>
              <w:rPr>
                <w:rFonts w:cs="Arial"/>
                <w:b/>
                <w:bCs/>
                <w:szCs w:val="14"/>
                <w:highlight w:val="yellow"/>
              </w:rPr>
            </w:pPr>
            <w:r w:rsidRPr="00BF2AAF">
              <w:rPr>
                <w:rFonts w:cs="Arial"/>
              </w:rPr>
              <w:t>Ativos por impostos correntes</w:t>
            </w:r>
          </w:p>
        </w:tc>
        <w:tc>
          <w:tcPr>
            <w:tcW w:w="1526" w:type="dxa"/>
            <w:vAlign w:val="center"/>
          </w:tcPr>
          <w:p w14:paraId="29488887" w14:textId="77777777" w:rsidR="00845FD0" w:rsidRPr="00BF2AAF" w:rsidRDefault="00845FD0">
            <w:pPr>
              <w:pStyle w:val="08-Tabelageral"/>
              <w:rPr>
                <w:rFonts w:cs="Arial"/>
                <w:b/>
                <w:szCs w:val="14"/>
                <w:highlight w:val="yellow"/>
              </w:rPr>
            </w:pPr>
            <w:r w:rsidRPr="00BF2AAF">
              <w:rPr>
                <w:rFonts w:cs="Arial"/>
                <w:szCs w:val="14"/>
              </w:rPr>
              <w:t>80.977</w:t>
            </w:r>
          </w:p>
        </w:tc>
        <w:tc>
          <w:tcPr>
            <w:tcW w:w="1797" w:type="dxa"/>
            <w:vAlign w:val="center"/>
          </w:tcPr>
          <w:p w14:paraId="5EAA6401" w14:textId="77777777" w:rsidR="00845FD0" w:rsidRPr="00BF2AAF" w:rsidRDefault="00845FD0">
            <w:pPr>
              <w:pStyle w:val="08-Tabelageral"/>
              <w:rPr>
                <w:rFonts w:cs="Arial"/>
                <w:szCs w:val="14"/>
              </w:rPr>
            </w:pPr>
            <w:r w:rsidRPr="00BF2AAF">
              <w:rPr>
                <w:rFonts w:cs="Arial"/>
                <w:szCs w:val="14"/>
              </w:rPr>
              <w:t>--</w:t>
            </w:r>
          </w:p>
        </w:tc>
        <w:tc>
          <w:tcPr>
            <w:tcW w:w="1797" w:type="dxa"/>
            <w:vAlign w:val="center"/>
          </w:tcPr>
          <w:p w14:paraId="49CB66B6" w14:textId="77777777" w:rsidR="00845FD0" w:rsidRPr="00BF2AAF" w:rsidRDefault="00845FD0">
            <w:pPr>
              <w:pStyle w:val="08-Tabelageral"/>
              <w:rPr>
                <w:rFonts w:cs="Arial"/>
                <w:b/>
                <w:szCs w:val="14"/>
                <w:highlight w:val="yellow"/>
              </w:rPr>
            </w:pPr>
            <w:r w:rsidRPr="00BF2AAF">
              <w:rPr>
                <w:rFonts w:cs="Arial"/>
                <w:szCs w:val="14"/>
              </w:rPr>
              <w:t>80.977</w:t>
            </w:r>
          </w:p>
        </w:tc>
      </w:tr>
      <w:tr w:rsidR="00845FD0" w:rsidRPr="00BF2AAF" w14:paraId="0521E77A" w14:textId="77777777">
        <w:trPr>
          <w:trHeight w:val="238"/>
          <w:jc w:val="center"/>
        </w:trPr>
        <w:tc>
          <w:tcPr>
            <w:tcW w:w="4519" w:type="dxa"/>
          </w:tcPr>
          <w:p w14:paraId="206038B3" w14:textId="77777777" w:rsidR="00845FD0" w:rsidRPr="00BF2AAF" w:rsidRDefault="00845FD0">
            <w:pPr>
              <w:pStyle w:val="08-Tabelageral"/>
              <w:ind w:left="113"/>
              <w:jc w:val="left"/>
              <w:rPr>
                <w:rFonts w:cs="Arial"/>
                <w:b/>
                <w:bCs/>
                <w:szCs w:val="14"/>
                <w:highlight w:val="yellow"/>
              </w:rPr>
            </w:pPr>
            <w:r w:rsidRPr="00BF2AAF">
              <w:rPr>
                <w:rFonts w:cs="Arial"/>
              </w:rPr>
              <w:t>Ativos por impostos diferidos</w:t>
            </w:r>
          </w:p>
        </w:tc>
        <w:tc>
          <w:tcPr>
            <w:tcW w:w="1526" w:type="dxa"/>
            <w:vAlign w:val="center"/>
          </w:tcPr>
          <w:p w14:paraId="266BE2B3" w14:textId="77777777" w:rsidR="00845FD0" w:rsidRPr="00BF2AAF" w:rsidRDefault="00845FD0">
            <w:pPr>
              <w:pStyle w:val="08-Tabelageral"/>
              <w:rPr>
                <w:rFonts w:cs="Arial"/>
                <w:b/>
                <w:bCs/>
                <w:szCs w:val="14"/>
                <w:highlight w:val="yellow"/>
              </w:rPr>
            </w:pPr>
            <w:r w:rsidRPr="00BF2AAF">
              <w:rPr>
                <w:rFonts w:cs="Arial"/>
                <w:szCs w:val="14"/>
              </w:rPr>
              <w:t>7.773</w:t>
            </w:r>
          </w:p>
        </w:tc>
        <w:tc>
          <w:tcPr>
            <w:tcW w:w="1797" w:type="dxa"/>
            <w:vAlign w:val="center"/>
          </w:tcPr>
          <w:p w14:paraId="13E4C54C" w14:textId="77777777" w:rsidR="00845FD0" w:rsidRPr="00BF2AAF" w:rsidRDefault="00845FD0">
            <w:pPr>
              <w:pStyle w:val="08-Tabelageral"/>
              <w:rPr>
                <w:rFonts w:cs="Arial"/>
                <w:szCs w:val="14"/>
              </w:rPr>
            </w:pPr>
            <w:r w:rsidRPr="00BF2AAF">
              <w:rPr>
                <w:rFonts w:cs="Arial"/>
                <w:szCs w:val="14"/>
              </w:rPr>
              <w:t>--</w:t>
            </w:r>
          </w:p>
        </w:tc>
        <w:tc>
          <w:tcPr>
            <w:tcW w:w="1797" w:type="dxa"/>
            <w:vAlign w:val="center"/>
          </w:tcPr>
          <w:p w14:paraId="4A71A709" w14:textId="77777777" w:rsidR="00845FD0" w:rsidRPr="00BF2AAF" w:rsidRDefault="00845FD0">
            <w:pPr>
              <w:pStyle w:val="08-Tabelageral"/>
              <w:rPr>
                <w:rFonts w:cs="Arial"/>
                <w:b/>
                <w:bCs/>
                <w:szCs w:val="14"/>
                <w:highlight w:val="yellow"/>
              </w:rPr>
            </w:pPr>
            <w:r w:rsidRPr="00BF2AAF">
              <w:rPr>
                <w:rFonts w:cs="Arial"/>
                <w:szCs w:val="14"/>
              </w:rPr>
              <w:t>7.773</w:t>
            </w:r>
          </w:p>
        </w:tc>
      </w:tr>
      <w:tr w:rsidR="00845FD0" w:rsidRPr="00BF2AAF" w14:paraId="6B875C2F" w14:textId="77777777">
        <w:trPr>
          <w:trHeight w:val="238"/>
          <w:jc w:val="center"/>
        </w:trPr>
        <w:tc>
          <w:tcPr>
            <w:tcW w:w="4519" w:type="dxa"/>
          </w:tcPr>
          <w:p w14:paraId="00B9F9AF" w14:textId="77777777" w:rsidR="00845FD0" w:rsidRPr="00BF2AAF" w:rsidRDefault="00845FD0">
            <w:pPr>
              <w:pStyle w:val="08-Tabelageral"/>
              <w:ind w:left="113"/>
              <w:jc w:val="left"/>
              <w:rPr>
                <w:rFonts w:cs="Arial"/>
                <w:b/>
                <w:bCs/>
                <w:highlight w:val="yellow"/>
              </w:rPr>
            </w:pPr>
            <w:r w:rsidRPr="00BF2AAF">
              <w:rPr>
                <w:rFonts w:cs="Arial"/>
              </w:rPr>
              <w:t>Comissões a receber</w:t>
            </w:r>
          </w:p>
        </w:tc>
        <w:tc>
          <w:tcPr>
            <w:tcW w:w="1526" w:type="dxa"/>
            <w:vAlign w:val="center"/>
          </w:tcPr>
          <w:p w14:paraId="79AC5130" w14:textId="77777777" w:rsidR="00845FD0" w:rsidRPr="00BF2AAF" w:rsidRDefault="00845FD0">
            <w:pPr>
              <w:pStyle w:val="08-Tabelageral"/>
              <w:rPr>
                <w:rFonts w:cs="Arial"/>
                <w:b/>
                <w:bCs/>
                <w:szCs w:val="14"/>
                <w:highlight w:val="yellow"/>
              </w:rPr>
            </w:pPr>
            <w:r w:rsidRPr="00BF2AAF">
              <w:rPr>
                <w:rFonts w:cs="Arial"/>
                <w:szCs w:val="14"/>
              </w:rPr>
              <w:t>708.990</w:t>
            </w:r>
          </w:p>
        </w:tc>
        <w:tc>
          <w:tcPr>
            <w:tcW w:w="1797" w:type="dxa"/>
            <w:vAlign w:val="center"/>
          </w:tcPr>
          <w:p w14:paraId="62B39B7E" w14:textId="77777777" w:rsidR="00845FD0" w:rsidRPr="00BF2AAF" w:rsidRDefault="00845FD0">
            <w:pPr>
              <w:pStyle w:val="08-Tabelageral"/>
              <w:rPr>
                <w:rFonts w:cs="Arial"/>
                <w:b/>
                <w:bCs/>
                <w:szCs w:val="14"/>
                <w:highlight w:val="yellow"/>
              </w:rPr>
            </w:pPr>
            <w:r w:rsidRPr="00BF2AAF">
              <w:rPr>
                <w:rFonts w:cs="Arial"/>
                <w:szCs w:val="14"/>
              </w:rPr>
              <w:t>--</w:t>
            </w:r>
          </w:p>
        </w:tc>
        <w:tc>
          <w:tcPr>
            <w:tcW w:w="1797" w:type="dxa"/>
            <w:vAlign w:val="center"/>
          </w:tcPr>
          <w:p w14:paraId="1F611C4C" w14:textId="77777777" w:rsidR="00845FD0" w:rsidRPr="00BF2AAF" w:rsidRDefault="00845FD0">
            <w:pPr>
              <w:pStyle w:val="08-Tabelageral"/>
              <w:rPr>
                <w:rFonts w:cs="Arial"/>
                <w:b/>
                <w:bCs/>
                <w:szCs w:val="14"/>
                <w:highlight w:val="yellow"/>
              </w:rPr>
            </w:pPr>
            <w:r w:rsidRPr="00BF2AAF">
              <w:rPr>
                <w:rFonts w:cs="Arial"/>
                <w:szCs w:val="14"/>
              </w:rPr>
              <w:t>708.990</w:t>
            </w:r>
          </w:p>
        </w:tc>
      </w:tr>
      <w:tr w:rsidR="00845FD0" w:rsidRPr="00BF2AAF" w14:paraId="2EEB163C" w14:textId="77777777">
        <w:trPr>
          <w:trHeight w:val="238"/>
          <w:jc w:val="center"/>
        </w:trPr>
        <w:tc>
          <w:tcPr>
            <w:tcW w:w="4519" w:type="dxa"/>
          </w:tcPr>
          <w:p w14:paraId="42E86957" w14:textId="77777777" w:rsidR="00845FD0" w:rsidRPr="00BF2AAF" w:rsidRDefault="00845FD0">
            <w:pPr>
              <w:pStyle w:val="08-Tabelageral"/>
              <w:ind w:left="113"/>
              <w:jc w:val="left"/>
              <w:rPr>
                <w:rFonts w:cs="Arial"/>
                <w:b/>
                <w:bCs/>
                <w:highlight w:val="yellow"/>
              </w:rPr>
            </w:pPr>
            <w:r w:rsidRPr="00BF2AAF">
              <w:rPr>
                <w:rFonts w:cs="Arial"/>
              </w:rPr>
              <w:t>Investimentos em participações societárias</w:t>
            </w:r>
          </w:p>
        </w:tc>
        <w:tc>
          <w:tcPr>
            <w:tcW w:w="1526" w:type="dxa"/>
            <w:vAlign w:val="center"/>
          </w:tcPr>
          <w:p w14:paraId="691E0898" w14:textId="77777777" w:rsidR="00845FD0" w:rsidRPr="00BF2AAF" w:rsidRDefault="00845FD0">
            <w:pPr>
              <w:pStyle w:val="08-Tabelageral"/>
              <w:rPr>
                <w:rFonts w:cs="Arial"/>
                <w:b/>
                <w:bCs/>
                <w:szCs w:val="14"/>
                <w:highlight w:val="yellow"/>
              </w:rPr>
            </w:pPr>
            <w:r w:rsidRPr="00BF2AAF">
              <w:rPr>
                <w:rFonts w:cs="Arial"/>
                <w:szCs w:val="14"/>
              </w:rPr>
              <w:t>7.516.810</w:t>
            </w:r>
          </w:p>
        </w:tc>
        <w:tc>
          <w:tcPr>
            <w:tcW w:w="1797" w:type="dxa"/>
            <w:vAlign w:val="center"/>
          </w:tcPr>
          <w:p w14:paraId="403C8ED4" w14:textId="77777777" w:rsidR="00845FD0" w:rsidRPr="00BF2AAF" w:rsidRDefault="00845FD0">
            <w:pPr>
              <w:pStyle w:val="08-Tabelageral"/>
              <w:rPr>
                <w:rFonts w:cs="Arial"/>
                <w:b/>
                <w:bCs/>
                <w:szCs w:val="14"/>
                <w:highlight w:val="yellow"/>
              </w:rPr>
            </w:pPr>
            <w:r w:rsidRPr="00BF2AAF">
              <w:rPr>
                <w:rFonts w:cs="Arial"/>
                <w:szCs w:val="14"/>
              </w:rPr>
              <w:t>440.629</w:t>
            </w:r>
          </w:p>
        </w:tc>
        <w:tc>
          <w:tcPr>
            <w:tcW w:w="1797" w:type="dxa"/>
            <w:vAlign w:val="center"/>
          </w:tcPr>
          <w:p w14:paraId="6E402C29" w14:textId="77777777" w:rsidR="00845FD0" w:rsidRPr="00BF2AAF" w:rsidRDefault="00845FD0">
            <w:pPr>
              <w:pStyle w:val="08-Tabelageral"/>
              <w:rPr>
                <w:rFonts w:cs="Arial"/>
                <w:b/>
                <w:bCs/>
                <w:szCs w:val="14"/>
                <w:highlight w:val="yellow"/>
              </w:rPr>
            </w:pPr>
            <w:r w:rsidRPr="00BF2AAF">
              <w:rPr>
                <w:rFonts w:cs="Arial"/>
                <w:szCs w:val="14"/>
              </w:rPr>
              <w:t>7.957.439</w:t>
            </w:r>
          </w:p>
        </w:tc>
      </w:tr>
      <w:tr w:rsidR="00845FD0" w:rsidRPr="00BF2AAF" w14:paraId="5CAE9E53" w14:textId="77777777">
        <w:trPr>
          <w:trHeight w:val="238"/>
          <w:jc w:val="center"/>
        </w:trPr>
        <w:tc>
          <w:tcPr>
            <w:tcW w:w="4519" w:type="dxa"/>
          </w:tcPr>
          <w:p w14:paraId="0BC0C0A9" w14:textId="77777777" w:rsidR="00845FD0" w:rsidRPr="00BF2AAF" w:rsidRDefault="00845FD0">
            <w:pPr>
              <w:pStyle w:val="08-Tabelageral"/>
              <w:ind w:left="113"/>
              <w:jc w:val="left"/>
              <w:rPr>
                <w:rFonts w:cs="Arial"/>
                <w:b/>
                <w:bCs/>
                <w:szCs w:val="14"/>
                <w:highlight w:val="yellow"/>
              </w:rPr>
            </w:pPr>
            <w:r w:rsidRPr="00BF2AAF">
              <w:rPr>
                <w:rFonts w:cs="Arial"/>
              </w:rPr>
              <w:t>Intangível</w:t>
            </w:r>
          </w:p>
        </w:tc>
        <w:tc>
          <w:tcPr>
            <w:tcW w:w="1526" w:type="dxa"/>
            <w:vAlign w:val="center"/>
          </w:tcPr>
          <w:p w14:paraId="7CABC418" w14:textId="77777777" w:rsidR="00845FD0" w:rsidRPr="00BF2AAF" w:rsidRDefault="00845FD0">
            <w:pPr>
              <w:pStyle w:val="08-Tabelageral"/>
              <w:rPr>
                <w:rFonts w:cs="Arial"/>
                <w:b/>
                <w:bCs/>
                <w:szCs w:val="14"/>
                <w:highlight w:val="yellow"/>
              </w:rPr>
            </w:pPr>
            <w:r w:rsidRPr="00BF2AAF">
              <w:rPr>
                <w:rFonts w:cs="Arial"/>
                <w:szCs w:val="14"/>
              </w:rPr>
              <w:t>4.021</w:t>
            </w:r>
          </w:p>
        </w:tc>
        <w:tc>
          <w:tcPr>
            <w:tcW w:w="1797" w:type="dxa"/>
            <w:vAlign w:val="center"/>
          </w:tcPr>
          <w:p w14:paraId="648ECF77" w14:textId="77777777" w:rsidR="00845FD0" w:rsidRPr="00BF2AAF" w:rsidRDefault="00845FD0">
            <w:pPr>
              <w:pStyle w:val="08-Tabelageral"/>
              <w:rPr>
                <w:rFonts w:cs="Arial"/>
                <w:b/>
                <w:bCs/>
                <w:szCs w:val="14"/>
                <w:highlight w:val="yellow"/>
              </w:rPr>
            </w:pPr>
            <w:r w:rsidRPr="00BF2AAF">
              <w:rPr>
                <w:rFonts w:cs="Arial"/>
                <w:szCs w:val="14"/>
              </w:rPr>
              <w:t>--</w:t>
            </w:r>
          </w:p>
        </w:tc>
        <w:tc>
          <w:tcPr>
            <w:tcW w:w="1797" w:type="dxa"/>
            <w:vAlign w:val="center"/>
          </w:tcPr>
          <w:p w14:paraId="55BA0715" w14:textId="77777777" w:rsidR="00845FD0" w:rsidRPr="00BF2AAF" w:rsidRDefault="00845FD0">
            <w:pPr>
              <w:pStyle w:val="08-Tabelageral"/>
              <w:rPr>
                <w:rFonts w:cs="Arial"/>
                <w:b/>
                <w:bCs/>
                <w:szCs w:val="14"/>
                <w:highlight w:val="yellow"/>
              </w:rPr>
            </w:pPr>
            <w:r w:rsidRPr="00BF2AAF">
              <w:rPr>
                <w:rFonts w:cs="Arial"/>
                <w:szCs w:val="14"/>
              </w:rPr>
              <w:t>4.021</w:t>
            </w:r>
          </w:p>
        </w:tc>
      </w:tr>
      <w:tr w:rsidR="00845FD0" w:rsidRPr="00BF2AAF" w14:paraId="600D884E" w14:textId="77777777">
        <w:trPr>
          <w:trHeight w:val="238"/>
          <w:jc w:val="center"/>
        </w:trPr>
        <w:tc>
          <w:tcPr>
            <w:tcW w:w="4519" w:type="dxa"/>
          </w:tcPr>
          <w:p w14:paraId="31FCACFF" w14:textId="77777777" w:rsidR="00845FD0" w:rsidRPr="00BF2AAF" w:rsidRDefault="00845FD0">
            <w:pPr>
              <w:pStyle w:val="08-Tabelageral"/>
              <w:ind w:left="113"/>
              <w:jc w:val="left"/>
              <w:rPr>
                <w:rFonts w:cs="Arial"/>
                <w:szCs w:val="14"/>
                <w:highlight w:val="yellow"/>
              </w:rPr>
            </w:pPr>
            <w:r w:rsidRPr="00BF2AAF">
              <w:rPr>
                <w:rFonts w:cs="Arial"/>
              </w:rPr>
              <w:t>Outros ativos</w:t>
            </w:r>
          </w:p>
        </w:tc>
        <w:tc>
          <w:tcPr>
            <w:tcW w:w="1526" w:type="dxa"/>
            <w:vAlign w:val="center"/>
          </w:tcPr>
          <w:p w14:paraId="45857A1E" w14:textId="77777777" w:rsidR="00845FD0" w:rsidRPr="00BF2AAF" w:rsidRDefault="00845FD0">
            <w:pPr>
              <w:pStyle w:val="08-Tabelageral"/>
              <w:rPr>
                <w:rFonts w:cs="Arial"/>
                <w:szCs w:val="14"/>
                <w:highlight w:val="yellow"/>
              </w:rPr>
            </w:pPr>
            <w:r w:rsidRPr="00BF2AAF">
              <w:rPr>
                <w:rFonts w:cs="Arial"/>
                <w:szCs w:val="14"/>
              </w:rPr>
              <w:t>221.882</w:t>
            </w:r>
          </w:p>
        </w:tc>
        <w:tc>
          <w:tcPr>
            <w:tcW w:w="1797" w:type="dxa"/>
            <w:vAlign w:val="center"/>
          </w:tcPr>
          <w:p w14:paraId="2CAAB5AE" w14:textId="77777777" w:rsidR="00845FD0" w:rsidRPr="00BF2AAF" w:rsidRDefault="00845FD0">
            <w:pPr>
              <w:pStyle w:val="08-Tabelageral"/>
              <w:rPr>
                <w:rFonts w:cs="Arial"/>
                <w:szCs w:val="14"/>
                <w:highlight w:val="yellow"/>
              </w:rPr>
            </w:pPr>
            <w:r w:rsidRPr="00BF2AAF">
              <w:rPr>
                <w:rFonts w:cs="Arial"/>
                <w:szCs w:val="14"/>
              </w:rPr>
              <w:t>--</w:t>
            </w:r>
          </w:p>
        </w:tc>
        <w:tc>
          <w:tcPr>
            <w:tcW w:w="1797" w:type="dxa"/>
            <w:vAlign w:val="center"/>
          </w:tcPr>
          <w:p w14:paraId="2C089374" w14:textId="77777777" w:rsidR="00845FD0" w:rsidRPr="00BF2AAF" w:rsidRDefault="00845FD0">
            <w:pPr>
              <w:pStyle w:val="08-Tabelageral"/>
              <w:rPr>
                <w:rFonts w:cs="Arial"/>
                <w:szCs w:val="14"/>
                <w:highlight w:val="yellow"/>
              </w:rPr>
            </w:pPr>
            <w:r w:rsidRPr="00BF2AAF">
              <w:rPr>
                <w:rFonts w:cs="Arial"/>
                <w:szCs w:val="14"/>
              </w:rPr>
              <w:t>221.882</w:t>
            </w:r>
          </w:p>
        </w:tc>
      </w:tr>
      <w:tr w:rsidR="00845FD0" w:rsidRPr="00BF2AAF" w14:paraId="248678DA" w14:textId="77777777">
        <w:trPr>
          <w:trHeight w:val="238"/>
          <w:jc w:val="center"/>
        </w:trPr>
        <w:tc>
          <w:tcPr>
            <w:tcW w:w="4519" w:type="dxa"/>
          </w:tcPr>
          <w:p w14:paraId="0232F6E6" w14:textId="77777777" w:rsidR="00845FD0" w:rsidRPr="00BF2AAF" w:rsidRDefault="00845FD0">
            <w:pPr>
              <w:pStyle w:val="08-Tabelageral"/>
              <w:jc w:val="left"/>
              <w:rPr>
                <w:rFonts w:cs="Arial"/>
                <w:b/>
                <w:bCs/>
                <w:szCs w:val="14"/>
                <w:highlight w:val="yellow"/>
              </w:rPr>
            </w:pPr>
            <w:r w:rsidRPr="00BF2AAF">
              <w:rPr>
                <w:rFonts w:cs="Arial"/>
                <w:b/>
                <w:bCs/>
              </w:rPr>
              <w:t>Total do Ativo</w:t>
            </w:r>
          </w:p>
        </w:tc>
        <w:tc>
          <w:tcPr>
            <w:tcW w:w="1526" w:type="dxa"/>
            <w:vAlign w:val="center"/>
          </w:tcPr>
          <w:p w14:paraId="783691DE" w14:textId="77777777" w:rsidR="00845FD0" w:rsidRPr="00BF2AAF" w:rsidRDefault="00845FD0">
            <w:pPr>
              <w:pStyle w:val="08-Tabelageral"/>
              <w:rPr>
                <w:rFonts w:cs="Arial"/>
                <w:b/>
                <w:bCs/>
                <w:szCs w:val="14"/>
                <w:highlight w:val="yellow"/>
              </w:rPr>
            </w:pPr>
            <w:r w:rsidRPr="00BF2AAF">
              <w:rPr>
                <w:rFonts w:cs="Arial"/>
                <w:b/>
                <w:bCs/>
                <w:szCs w:val="14"/>
              </w:rPr>
              <w:t>16.129.832</w:t>
            </w:r>
          </w:p>
        </w:tc>
        <w:tc>
          <w:tcPr>
            <w:tcW w:w="1797" w:type="dxa"/>
            <w:vAlign w:val="center"/>
          </w:tcPr>
          <w:p w14:paraId="6086FA51" w14:textId="77777777" w:rsidR="00845FD0" w:rsidRPr="00BF2AAF" w:rsidRDefault="00845FD0">
            <w:pPr>
              <w:pStyle w:val="08-Tabelageral"/>
              <w:rPr>
                <w:rFonts w:cs="Arial"/>
                <w:b/>
                <w:bCs/>
                <w:szCs w:val="14"/>
                <w:highlight w:val="yellow"/>
              </w:rPr>
            </w:pPr>
            <w:r w:rsidRPr="00BF2AAF">
              <w:rPr>
                <w:rFonts w:cs="Arial"/>
                <w:b/>
                <w:bCs/>
                <w:szCs w:val="14"/>
              </w:rPr>
              <w:t>440.629</w:t>
            </w:r>
          </w:p>
        </w:tc>
        <w:tc>
          <w:tcPr>
            <w:tcW w:w="1797" w:type="dxa"/>
            <w:vAlign w:val="center"/>
          </w:tcPr>
          <w:p w14:paraId="353DF255" w14:textId="77777777" w:rsidR="00845FD0" w:rsidRPr="00BF2AAF" w:rsidRDefault="00845FD0">
            <w:pPr>
              <w:pStyle w:val="08-Tabelageral"/>
              <w:rPr>
                <w:rFonts w:cs="Arial"/>
                <w:b/>
                <w:bCs/>
                <w:szCs w:val="14"/>
                <w:highlight w:val="yellow"/>
              </w:rPr>
            </w:pPr>
            <w:r w:rsidRPr="00BF2AAF">
              <w:rPr>
                <w:rFonts w:cs="Arial"/>
                <w:b/>
                <w:bCs/>
                <w:szCs w:val="14"/>
              </w:rPr>
              <w:t>16.570.461</w:t>
            </w:r>
          </w:p>
        </w:tc>
      </w:tr>
      <w:tr w:rsidR="00845FD0" w:rsidRPr="00BF2AAF" w14:paraId="7786CE52" w14:textId="77777777">
        <w:trPr>
          <w:trHeight w:val="238"/>
          <w:jc w:val="center"/>
        </w:trPr>
        <w:tc>
          <w:tcPr>
            <w:tcW w:w="4519" w:type="dxa"/>
          </w:tcPr>
          <w:p w14:paraId="55D71218" w14:textId="77777777" w:rsidR="00845FD0" w:rsidRPr="00BF2AAF" w:rsidRDefault="00845FD0">
            <w:pPr>
              <w:pStyle w:val="08-Tabelageral"/>
              <w:jc w:val="left"/>
              <w:rPr>
                <w:rFonts w:cs="Arial"/>
                <w:szCs w:val="14"/>
                <w:highlight w:val="yellow"/>
              </w:rPr>
            </w:pPr>
          </w:p>
        </w:tc>
        <w:tc>
          <w:tcPr>
            <w:tcW w:w="1526" w:type="dxa"/>
            <w:vAlign w:val="center"/>
          </w:tcPr>
          <w:p w14:paraId="36DE06D3" w14:textId="77777777" w:rsidR="00845FD0" w:rsidRPr="00BF2AAF" w:rsidRDefault="00845FD0">
            <w:pPr>
              <w:pStyle w:val="08-Tabelageral"/>
              <w:rPr>
                <w:rFonts w:cs="Arial"/>
                <w:szCs w:val="14"/>
                <w:highlight w:val="yellow"/>
              </w:rPr>
            </w:pPr>
          </w:p>
        </w:tc>
        <w:tc>
          <w:tcPr>
            <w:tcW w:w="1797" w:type="dxa"/>
            <w:vAlign w:val="center"/>
          </w:tcPr>
          <w:p w14:paraId="7EB899E6" w14:textId="77777777" w:rsidR="00845FD0" w:rsidRPr="00BF2AAF" w:rsidRDefault="00845FD0">
            <w:pPr>
              <w:pStyle w:val="08-Tabelageral"/>
              <w:rPr>
                <w:rFonts w:cs="Arial"/>
                <w:szCs w:val="14"/>
                <w:highlight w:val="yellow"/>
              </w:rPr>
            </w:pPr>
          </w:p>
        </w:tc>
        <w:tc>
          <w:tcPr>
            <w:tcW w:w="1797" w:type="dxa"/>
            <w:vAlign w:val="center"/>
          </w:tcPr>
          <w:p w14:paraId="0AF5172D" w14:textId="77777777" w:rsidR="00845FD0" w:rsidRPr="00BF2AAF" w:rsidRDefault="00845FD0">
            <w:pPr>
              <w:pStyle w:val="08-Tabelageral"/>
              <w:rPr>
                <w:rFonts w:cs="Arial"/>
                <w:szCs w:val="14"/>
                <w:highlight w:val="yellow"/>
              </w:rPr>
            </w:pPr>
          </w:p>
        </w:tc>
      </w:tr>
      <w:tr w:rsidR="00845FD0" w:rsidRPr="00BF2AAF" w14:paraId="7C9262F3" w14:textId="77777777">
        <w:trPr>
          <w:trHeight w:val="238"/>
          <w:jc w:val="center"/>
        </w:trPr>
        <w:tc>
          <w:tcPr>
            <w:tcW w:w="4519" w:type="dxa"/>
          </w:tcPr>
          <w:p w14:paraId="09A609BE" w14:textId="77777777" w:rsidR="00845FD0" w:rsidRPr="00BF2AAF" w:rsidRDefault="00845FD0">
            <w:pPr>
              <w:pStyle w:val="08-Tabelageral"/>
              <w:jc w:val="left"/>
              <w:rPr>
                <w:rFonts w:cs="Arial"/>
                <w:b/>
                <w:bCs/>
                <w:highlight w:val="yellow"/>
              </w:rPr>
            </w:pPr>
            <w:r w:rsidRPr="00BF2AAF">
              <w:rPr>
                <w:rFonts w:cs="Arial"/>
                <w:b/>
                <w:bCs/>
              </w:rPr>
              <w:t>Passivo Circulante</w:t>
            </w:r>
          </w:p>
        </w:tc>
        <w:tc>
          <w:tcPr>
            <w:tcW w:w="1526" w:type="dxa"/>
            <w:vAlign w:val="center"/>
          </w:tcPr>
          <w:p w14:paraId="41D06B81" w14:textId="77777777" w:rsidR="00845FD0" w:rsidRPr="00BF2AAF" w:rsidRDefault="00845FD0">
            <w:pPr>
              <w:pStyle w:val="08-Tabelageral"/>
              <w:rPr>
                <w:rFonts w:cs="Arial"/>
                <w:b/>
                <w:bCs/>
                <w:szCs w:val="14"/>
                <w:highlight w:val="yellow"/>
              </w:rPr>
            </w:pPr>
            <w:r w:rsidRPr="00BF2AAF">
              <w:rPr>
                <w:rFonts w:cs="Arial"/>
                <w:b/>
                <w:bCs/>
                <w:szCs w:val="14"/>
              </w:rPr>
              <w:t>6.508.168</w:t>
            </w:r>
          </w:p>
        </w:tc>
        <w:tc>
          <w:tcPr>
            <w:tcW w:w="1797" w:type="dxa"/>
            <w:vAlign w:val="center"/>
          </w:tcPr>
          <w:p w14:paraId="73B91784" w14:textId="77777777" w:rsidR="00845FD0" w:rsidRPr="00BF2AAF" w:rsidRDefault="00845FD0">
            <w:pPr>
              <w:pStyle w:val="08-Tabelageral"/>
              <w:rPr>
                <w:rFonts w:cs="Arial"/>
                <w:b/>
                <w:bCs/>
                <w:szCs w:val="14"/>
                <w:highlight w:val="yellow"/>
              </w:rPr>
            </w:pPr>
            <w:r w:rsidRPr="00BF2AAF">
              <w:rPr>
                <w:rFonts w:cs="Arial"/>
                <w:b/>
                <w:bCs/>
                <w:szCs w:val="14"/>
              </w:rPr>
              <w:t>--</w:t>
            </w:r>
          </w:p>
        </w:tc>
        <w:tc>
          <w:tcPr>
            <w:tcW w:w="1797" w:type="dxa"/>
            <w:vAlign w:val="center"/>
          </w:tcPr>
          <w:p w14:paraId="1EC81320" w14:textId="77777777" w:rsidR="00845FD0" w:rsidRPr="00BF2AAF" w:rsidRDefault="00845FD0">
            <w:pPr>
              <w:pStyle w:val="08-Tabelageral"/>
              <w:rPr>
                <w:rFonts w:cs="Arial"/>
                <w:b/>
                <w:bCs/>
                <w:szCs w:val="14"/>
                <w:highlight w:val="yellow"/>
              </w:rPr>
            </w:pPr>
            <w:r w:rsidRPr="00BF2AAF">
              <w:rPr>
                <w:rFonts w:cs="Arial"/>
                <w:b/>
                <w:bCs/>
                <w:szCs w:val="14"/>
              </w:rPr>
              <w:t>6.508.168</w:t>
            </w:r>
          </w:p>
        </w:tc>
      </w:tr>
      <w:tr w:rsidR="00845FD0" w:rsidRPr="00BF2AAF" w14:paraId="52C49914" w14:textId="77777777">
        <w:trPr>
          <w:trHeight w:val="238"/>
          <w:jc w:val="center"/>
        </w:trPr>
        <w:tc>
          <w:tcPr>
            <w:tcW w:w="4519" w:type="dxa"/>
          </w:tcPr>
          <w:p w14:paraId="16EB0A8D" w14:textId="77777777" w:rsidR="00845FD0" w:rsidRPr="00BF2AAF" w:rsidRDefault="00845FD0">
            <w:pPr>
              <w:pStyle w:val="08-Tabelageral"/>
              <w:jc w:val="left"/>
              <w:rPr>
                <w:rFonts w:cs="Arial"/>
                <w:b/>
                <w:bCs/>
                <w:highlight w:val="yellow"/>
              </w:rPr>
            </w:pPr>
            <w:r w:rsidRPr="00BF2AAF">
              <w:rPr>
                <w:rFonts w:cs="Arial"/>
                <w:b/>
                <w:bCs/>
              </w:rPr>
              <w:t>Passivo Não Circulante</w:t>
            </w:r>
          </w:p>
        </w:tc>
        <w:tc>
          <w:tcPr>
            <w:tcW w:w="1526" w:type="dxa"/>
            <w:vAlign w:val="center"/>
          </w:tcPr>
          <w:p w14:paraId="520089E1" w14:textId="77777777" w:rsidR="00845FD0" w:rsidRPr="00BF2AAF" w:rsidRDefault="00845FD0">
            <w:pPr>
              <w:pStyle w:val="08-Tabelageral"/>
              <w:rPr>
                <w:rFonts w:cs="Arial"/>
                <w:b/>
                <w:bCs/>
                <w:szCs w:val="14"/>
                <w:highlight w:val="yellow"/>
              </w:rPr>
            </w:pPr>
            <w:r w:rsidRPr="00BF2AAF">
              <w:rPr>
                <w:rFonts w:cs="Arial"/>
                <w:b/>
                <w:bCs/>
                <w:szCs w:val="14"/>
              </w:rPr>
              <w:t>2.025.563</w:t>
            </w:r>
          </w:p>
        </w:tc>
        <w:tc>
          <w:tcPr>
            <w:tcW w:w="1797" w:type="dxa"/>
            <w:vAlign w:val="center"/>
          </w:tcPr>
          <w:p w14:paraId="79B66197" w14:textId="77777777" w:rsidR="00845FD0" w:rsidRPr="00BF2AAF" w:rsidRDefault="00845FD0">
            <w:pPr>
              <w:pStyle w:val="08-Tabelageral"/>
              <w:rPr>
                <w:rFonts w:cs="Arial"/>
                <w:b/>
                <w:bCs/>
                <w:szCs w:val="14"/>
                <w:highlight w:val="yellow"/>
              </w:rPr>
            </w:pPr>
            <w:r w:rsidRPr="00BF2AAF">
              <w:rPr>
                <w:rFonts w:cs="Arial"/>
                <w:b/>
                <w:bCs/>
                <w:szCs w:val="14"/>
              </w:rPr>
              <w:t>--</w:t>
            </w:r>
          </w:p>
        </w:tc>
        <w:tc>
          <w:tcPr>
            <w:tcW w:w="1797" w:type="dxa"/>
            <w:vAlign w:val="center"/>
          </w:tcPr>
          <w:p w14:paraId="64CACA6D" w14:textId="77777777" w:rsidR="00845FD0" w:rsidRPr="00BF2AAF" w:rsidRDefault="00845FD0">
            <w:pPr>
              <w:pStyle w:val="08-Tabelageral"/>
              <w:rPr>
                <w:rFonts w:cs="Arial"/>
                <w:b/>
                <w:bCs/>
                <w:szCs w:val="14"/>
                <w:highlight w:val="yellow"/>
              </w:rPr>
            </w:pPr>
            <w:r w:rsidRPr="00BF2AAF">
              <w:rPr>
                <w:rFonts w:cs="Arial"/>
                <w:b/>
                <w:bCs/>
                <w:szCs w:val="14"/>
              </w:rPr>
              <w:t>2.025.563</w:t>
            </w:r>
          </w:p>
        </w:tc>
      </w:tr>
      <w:tr w:rsidR="00845FD0" w:rsidRPr="00BF2AAF" w14:paraId="7B038239" w14:textId="77777777">
        <w:trPr>
          <w:trHeight w:val="238"/>
          <w:jc w:val="center"/>
        </w:trPr>
        <w:tc>
          <w:tcPr>
            <w:tcW w:w="4519" w:type="dxa"/>
          </w:tcPr>
          <w:p w14:paraId="5B317A2B" w14:textId="77777777" w:rsidR="00845FD0" w:rsidRPr="00BF2AAF" w:rsidRDefault="00845FD0">
            <w:pPr>
              <w:pStyle w:val="08-Tabelageral"/>
              <w:jc w:val="left"/>
              <w:rPr>
                <w:rFonts w:cs="Arial"/>
                <w:b/>
                <w:bCs/>
                <w:highlight w:val="yellow"/>
              </w:rPr>
            </w:pPr>
            <w:r w:rsidRPr="00BF2AAF">
              <w:rPr>
                <w:rFonts w:cs="Arial"/>
                <w:b/>
                <w:bCs/>
              </w:rPr>
              <w:t>Total do Passivo</w:t>
            </w:r>
          </w:p>
        </w:tc>
        <w:tc>
          <w:tcPr>
            <w:tcW w:w="1526" w:type="dxa"/>
            <w:vAlign w:val="center"/>
          </w:tcPr>
          <w:p w14:paraId="14289EA9" w14:textId="77777777" w:rsidR="00845FD0" w:rsidRPr="00BF2AAF" w:rsidRDefault="00845FD0">
            <w:pPr>
              <w:pStyle w:val="08-Tabelageral"/>
              <w:rPr>
                <w:rFonts w:cs="Arial"/>
                <w:b/>
                <w:bCs/>
                <w:szCs w:val="14"/>
                <w:highlight w:val="yellow"/>
              </w:rPr>
            </w:pPr>
            <w:r w:rsidRPr="00BF2AAF">
              <w:rPr>
                <w:rFonts w:cs="Arial"/>
                <w:b/>
                <w:bCs/>
                <w:szCs w:val="14"/>
              </w:rPr>
              <w:t>8.533.731</w:t>
            </w:r>
          </w:p>
        </w:tc>
        <w:tc>
          <w:tcPr>
            <w:tcW w:w="1797" w:type="dxa"/>
            <w:vAlign w:val="center"/>
          </w:tcPr>
          <w:p w14:paraId="755B8778" w14:textId="77777777" w:rsidR="00845FD0" w:rsidRPr="00BF2AAF" w:rsidRDefault="00845FD0">
            <w:pPr>
              <w:pStyle w:val="08-Tabelageral"/>
              <w:rPr>
                <w:rFonts w:cs="Arial"/>
                <w:b/>
                <w:bCs/>
                <w:szCs w:val="14"/>
                <w:highlight w:val="yellow"/>
              </w:rPr>
            </w:pPr>
            <w:r w:rsidRPr="00BF2AAF">
              <w:rPr>
                <w:rFonts w:cs="Arial"/>
                <w:b/>
                <w:bCs/>
                <w:szCs w:val="14"/>
              </w:rPr>
              <w:t>--</w:t>
            </w:r>
          </w:p>
        </w:tc>
        <w:tc>
          <w:tcPr>
            <w:tcW w:w="1797" w:type="dxa"/>
            <w:vAlign w:val="center"/>
          </w:tcPr>
          <w:p w14:paraId="5368EAC6" w14:textId="77777777" w:rsidR="00845FD0" w:rsidRPr="00BF2AAF" w:rsidRDefault="00845FD0">
            <w:pPr>
              <w:pStyle w:val="08-Tabelageral"/>
              <w:rPr>
                <w:rFonts w:cs="Arial"/>
                <w:b/>
                <w:bCs/>
                <w:szCs w:val="14"/>
                <w:highlight w:val="yellow"/>
              </w:rPr>
            </w:pPr>
            <w:r w:rsidRPr="00BF2AAF">
              <w:rPr>
                <w:rFonts w:cs="Arial"/>
                <w:b/>
                <w:bCs/>
                <w:szCs w:val="14"/>
              </w:rPr>
              <w:t>8.533.731</w:t>
            </w:r>
          </w:p>
        </w:tc>
      </w:tr>
      <w:tr w:rsidR="00845FD0" w:rsidRPr="00BF2AAF" w14:paraId="36ABFB4F" w14:textId="77777777">
        <w:trPr>
          <w:trHeight w:val="238"/>
          <w:jc w:val="center"/>
        </w:trPr>
        <w:tc>
          <w:tcPr>
            <w:tcW w:w="4519" w:type="dxa"/>
          </w:tcPr>
          <w:p w14:paraId="50A7ABCF" w14:textId="77777777" w:rsidR="00845FD0" w:rsidRPr="00BF2AAF" w:rsidRDefault="00845FD0">
            <w:pPr>
              <w:pStyle w:val="08-Tabelageral"/>
              <w:jc w:val="left"/>
              <w:rPr>
                <w:rFonts w:cs="Arial"/>
                <w:b/>
                <w:bCs/>
                <w:highlight w:val="yellow"/>
              </w:rPr>
            </w:pPr>
            <w:r w:rsidRPr="00BF2AAF">
              <w:rPr>
                <w:rFonts w:cs="Arial"/>
                <w:b/>
                <w:bCs/>
              </w:rPr>
              <w:t>Total do Patrimônio Líquido</w:t>
            </w:r>
          </w:p>
        </w:tc>
        <w:tc>
          <w:tcPr>
            <w:tcW w:w="1526" w:type="dxa"/>
            <w:vAlign w:val="center"/>
          </w:tcPr>
          <w:p w14:paraId="4B76FBA4" w14:textId="77777777" w:rsidR="00845FD0" w:rsidRPr="00BF2AAF" w:rsidRDefault="00845FD0">
            <w:pPr>
              <w:pStyle w:val="08-Tabelageral"/>
              <w:rPr>
                <w:rFonts w:cs="Arial"/>
                <w:b/>
                <w:bCs/>
                <w:szCs w:val="14"/>
                <w:highlight w:val="yellow"/>
              </w:rPr>
            </w:pPr>
            <w:r w:rsidRPr="00BF2AAF">
              <w:rPr>
                <w:rFonts w:cs="Arial"/>
                <w:b/>
                <w:bCs/>
                <w:szCs w:val="14"/>
              </w:rPr>
              <w:t>7.596.101</w:t>
            </w:r>
          </w:p>
        </w:tc>
        <w:tc>
          <w:tcPr>
            <w:tcW w:w="1797" w:type="dxa"/>
            <w:vAlign w:val="center"/>
          </w:tcPr>
          <w:p w14:paraId="2EA09B72" w14:textId="77777777" w:rsidR="00845FD0" w:rsidRPr="00BF2AAF" w:rsidRDefault="00845FD0">
            <w:pPr>
              <w:pStyle w:val="08-Tabelageral"/>
              <w:rPr>
                <w:rFonts w:cs="Arial"/>
                <w:b/>
                <w:bCs/>
                <w:szCs w:val="14"/>
                <w:highlight w:val="yellow"/>
              </w:rPr>
            </w:pPr>
            <w:r w:rsidRPr="00BF2AAF">
              <w:rPr>
                <w:rFonts w:cs="Arial"/>
                <w:b/>
                <w:bCs/>
                <w:szCs w:val="14"/>
              </w:rPr>
              <w:t>440.629</w:t>
            </w:r>
          </w:p>
        </w:tc>
        <w:tc>
          <w:tcPr>
            <w:tcW w:w="1797" w:type="dxa"/>
            <w:vAlign w:val="center"/>
          </w:tcPr>
          <w:p w14:paraId="62782839" w14:textId="77777777" w:rsidR="00845FD0" w:rsidRPr="00BF2AAF" w:rsidRDefault="00845FD0">
            <w:pPr>
              <w:pStyle w:val="08-Tabelageral"/>
              <w:rPr>
                <w:rFonts w:cs="Arial"/>
                <w:b/>
                <w:bCs/>
                <w:szCs w:val="14"/>
                <w:highlight w:val="yellow"/>
              </w:rPr>
            </w:pPr>
            <w:r w:rsidRPr="00BF2AAF">
              <w:rPr>
                <w:rFonts w:cs="Arial"/>
                <w:b/>
                <w:bCs/>
                <w:szCs w:val="14"/>
              </w:rPr>
              <w:t>8.036.730</w:t>
            </w:r>
          </w:p>
        </w:tc>
      </w:tr>
      <w:tr w:rsidR="00845FD0" w:rsidRPr="00BF2AAF" w14:paraId="22A312F7" w14:textId="77777777">
        <w:trPr>
          <w:trHeight w:val="238"/>
          <w:jc w:val="center"/>
        </w:trPr>
        <w:tc>
          <w:tcPr>
            <w:tcW w:w="4519" w:type="dxa"/>
          </w:tcPr>
          <w:p w14:paraId="7ED4CF0D" w14:textId="77777777" w:rsidR="00845FD0" w:rsidRPr="00BF2AAF" w:rsidRDefault="00845FD0">
            <w:pPr>
              <w:pStyle w:val="08-Tabelageral"/>
              <w:ind w:left="113"/>
              <w:jc w:val="left"/>
              <w:rPr>
                <w:rFonts w:cs="Arial"/>
                <w:highlight w:val="yellow"/>
              </w:rPr>
            </w:pPr>
            <w:r w:rsidRPr="00BF2AAF">
              <w:rPr>
                <w:rFonts w:cs="Arial"/>
              </w:rPr>
              <w:t>Capital social</w:t>
            </w:r>
          </w:p>
        </w:tc>
        <w:tc>
          <w:tcPr>
            <w:tcW w:w="1526" w:type="dxa"/>
            <w:vAlign w:val="center"/>
          </w:tcPr>
          <w:p w14:paraId="45181F42" w14:textId="77777777" w:rsidR="00845FD0" w:rsidRPr="00BF2AAF" w:rsidRDefault="00845FD0">
            <w:pPr>
              <w:pStyle w:val="08-Tabelageral"/>
              <w:rPr>
                <w:rFonts w:cs="Arial"/>
                <w:szCs w:val="14"/>
                <w:highlight w:val="yellow"/>
              </w:rPr>
            </w:pPr>
            <w:r w:rsidRPr="00BF2AAF">
              <w:rPr>
                <w:rFonts w:cs="Arial"/>
                <w:szCs w:val="14"/>
              </w:rPr>
              <w:t>6.269.692</w:t>
            </w:r>
          </w:p>
        </w:tc>
        <w:tc>
          <w:tcPr>
            <w:tcW w:w="1797" w:type="dxa"/>
            <w:vAlign w:val="center"/>
          </w:tcPr>
          <w:p w14:paraId="4973F26E" w14:textId="77777777" w:rsidR="00845FD0" w:rsidRPr="00BF2AAF" w:rsidRDefault="00845FD0">
            <w:pPr>
              <w:pStyle w:val="08-Tabelageral"/>
              <w:rPr>
                <w:rFonts w:cs="Arial"/>
                <w:szCs w:val="14"/>
                <w:highlight w:val="yellow"/>
              </w:rPr>
            </w:pPr>
            <w:r w:rsidRPr="00BF2AAF">
              <w:rPr>
                <w:rFonts w:cs="Arial"/>
                <w:szCs w:val="14"/>
              </w:rPr>
              <w:t>--</w:t>
            </w:r>
          </w:p>
        </w:tc>
        <w:tc>
          <w:tcPr>
            <w:tcW w:w="1797" w:type="dxa"/>
            <w:vAlign w:val="center"/>
          </w:tcPr>
          <w:p w14:paraId="00283C6F" w14:textId="77777777" w:rsidR="00845FD0" w:rsidRPr="00BF2AAF" w:rsidRDefault="00845FD0">
            <w:pPr>
              <w:pStyle w:val="08-Tabelageral"/>
              <w:rPr>
                <w:rFonts w:cs="Arial"/>
                <w:szCs w:val="14"/>
                <w:highlight w:val="yellow"/>
              </w:rPr>
            </w:pPr>
            <w:r w:rsidRPr="00BF2AAF">
              <w:rPr>
                <w:rFonts w:cs="Arial"/>
                <w:szCs w:val="14"/>
              </w:rPr>
              <w:t>6.269.692</w:t>
            </w:r>
          </w:p>
        </w:tc>
      </w:tr>
      <w:tr w:rsidR="00845FD0" w:rsidRPr="00BF2AAF" w14:paraId="3BAF333F" w14:textId="77777777">
        <w:trPr>
          <w:trHeight w:val="238"/>
          <w:jc w:val="center"/>
        </w:trPr>
        <w:tc>
          <w:tcPr>
            <w:tcW w:w="4519" w:type="dxa"/>
          </w:tcPr>
          <w:p w14:paraId="651B60C0" w14:textId="77777777" w:rsidR="00845FD0" w:rsidRPr="00BF2AAF" w:rsidRDefault="00845FD0">
            <w:pPr>
              <w:pStyle w:val="08-Tabelageral"/>
              <w:ind w:left="113"/>
              <w:jc w:val="left"/>
              <w:rPr>
                <w:rFonts w:cs="Arial"/>
                <w:b/>
                <w:bCs/>
                <w:szCs w:val="14"/>
                <w:highlight w:val="yellow"/>
              </w:rPr>
            </w:pPr>
            <w:r w:rsidRPr="00BF2AAF">
              <w:rPr>
                <w:rFonts w:cs="Arial"/>
              </w:rPr>
              <w:t>Reservas de capital</w:t>
            </w:r>
          </w:p>
        </w:tc>
        <w:tc>
          <w:tcPr>
            <w:tcW w:w="1526" w:type="dxa"/>
            <w:vAlign w:val="center"/>
          </w:tcPr>
          <w:p w14:paraId="665B97DD" w14:textId="77777777" w:rsidR="00845FD0" w:rsidRPr="00BF2AAF" w:rsidRDefault="00845FD0">
            <w:pPr>
              <w:pStyle w:val="08-Tabelageral"/>
              <w:rPr>
                <w:rFonts w:cs="Arial"/>
                <w:b/>
                <w:bCs/>
                <w:szCs w:val="14"/>
                <w:highlight w:val="yellow"/>
              </w:rPr>
            </w:pPr>
            <w:r w:rsidRPr="00BF2AAF">
              <w:rPr>
                <w:rFonts w:cs="Arial"/>
                <w:szCs w:val="14"/>
              </w:rPr>
              <w:t>1.571</w:t>
            </w:r>
          </w:p>
        </w:tc>
        <w:tc>
          <w:tcPr>
            <w:tcW w:w="1797" w:type="dxa"/>
            <w:vAlign w:val="center"/>
          </w:tcPr>
          <w:p w14:paraId="62DDEBA0" w14:textId="77777777" w:rsidR="00845FD0" w:rsidRPr="00BF2AAF" w:rsidRDefault="00845FD0">
            <w:pPr>
              <w:pStyle w:val="08-Tabelageral"/>
              <w:rPr>
                <w:rFonts w:cs="Arial"/>
                <w:b/>
                <w:bCs/>
                <w:szCs w:val="14"/>
                <w:highlight w:val="yellow"/>
              </w:rPr>
            </w:pPr>
            <w:r w:rsidRPr="00BF2AAF">
              <w:rPr>
                <w:rFonts w:cs="Arial"/>
                <w:szCs w:val="14"/>
              </w:rPr>
              <w:t>--</w:t>
            </w:r>
          </w:p>
        </w:tc>
        <w:tc>
          <w:tcPr>
            <w:tcW w:w="1797" w:type="dxa"/>
            <w:vAlign w:val="center"/>
          </w:tcPr>
          <w:p w14:paraId="76A53A01" w14:textId="77777777" w:rsidR="00845FD0" w:rsidRPr="00BF2AAF" w:rsidRDefault="00845FD0">
            <w:pPr>
              <w:pStyle w:val="08-Tabelageral"/>
              <w:rPr>
                <w:rFonts w:cs="Arial"/>
                <w:b/>
                <w:bCs/>
                <w:szCs w:val="14"/>
                <w:highlight w:val="yellow"/>
              </w:rPr>
            </w:pPr>
            <w:r w:rsidRPr="00BF2AAF">
              <w:rPr>
                <w:rFonts w:cs="Arial"/>
                <w:szCs w:val="14"/>
              </w:rPr>
              <w:t>1.571</w:t>
            </w:r>
          </w:p>
        </w:tc>
      </w:tr>
      <w:tr w:rsidR="00845FD0" w:rsidRPr="00BF2AAF" w14:paraId="7B4F57E3" w14:textId="77777777">
        <w:trPr>
          <w:trHeight w:val="238"/>
          <w:jc w:val="center"/>
        </w:trPr>
        <w:tc>
          <w:tcPr>
            <w:tcW w:w="4519" w:type="dxa"/>
          </w:tcPr>
          <w:p w14:paraId="4B4DCD88" w14:textId="77777777" w:rsidR="00845FD0" w:rsidRPr="00BF2AAF" w:rsidRDefault="00845FD0">
            <w:pPr>
              <w:pStyle w:val="08-Tabelageral"/>
              <w:ind w:left="113"/>
              <w:jc w:val="left"/>
              <w:rPr>
                <w:rFonts w:cs="Arial"/>
              </w:rPr>
            </w:pPr>
            <w:r w:rsidRPr="00BF2AAF">
              <w:rPr>
                <w:rFonts w:cs="Arial"/>
              </w:rPr>
              <w:t>Reservas de lucros</w:t>
            </w:r>
          </w:p>
        </w:tc>
        <w:tc>
          <w:tcPr>
            <w:tcW w:w="1526" w:type="dxa"/>
            <w:vAlign w:val="center"/>
          </w:tcPr>
          <w:p w14:paraId="02D2A57D" w14:textId="77777777" w:rsidR="00845FD0" w:rsidRPr="00BF2AAF" w:rsidRDefault="00845FD0">
            <w:pPr>
              <w:pStyle w:val="08-Tabelageral"/>
              <w:rPr>
                <w:rFonts w:cs="Arial"/>
              </w:rPr>
            </w:pPr>
            <w:r w:rsidRPr="00BF2AAF">
              <w:rPr>
                <w:rFonts w:cs="Arial"/>
                <w:szCs w:val="14"/>
              </w:rPr>
              <w:t>1.552.229</w:t>
            </w:r>
          </w:p>
        </w:tc>
        <w:tc>
          <w:tcPr>
            <w:tcW w:w="1797" w:type="dxa"/>
            <w:vAlign w:val="center"/>
          </w:tcPr>
          <w:p w14:paraId="66236009" w14:textId="77777777" w:rsidR="00845FD0" w:rsidRPr="00BF2AAF" w:rsidRDefault="00845FD0">
            <w:pPr>
              <w:pStyle w:val="08-Tabelageral"/>
              <w:rPr>
                <w:rFonts w:cs="Arial"/>
              </w:rPr>
            </w:pPr>
            <w:r w:rsidRPr="00BF2AAF">
              <w:rPr>
                <w:rFonts w:cs="Arial"/>
                <w:szCs w:val="14"/>
              </w:rPr>
              <w:t>--</w:t>
            </w:r>
          </w:p>
        </w:tc>
        <w:tc>
          <w:tcPr>
            <w:tcW w:w="1797" w:type="dxa"/>
            <w:vAlign w:val="center"/>
          </w:tcPr>
          <w:p w14:paraId="762818E1" w14:textId="77777777" w:rsidR="00845FD0" w:rsidRPr="00BF2AAF" w:rsidRDefault="00845FD0">
            <w:pPr>
              <w:pStyle w:val="08-Tabelageral"/>
              <w:rPr>
                <w:rFonts w:cs="Arial"/>
              </w:rPr>
            </w:pPr>
            <w:r w:rsidRPr="00BF2AAF">
              <w:rPr>
                <w:rFonts w:cs="Arial"/>
                <w:szCs w:val="14"/>
              </w:rPr>
              <w:t>1.552.229</w:t>
            </w:r>
          </w:p>
        </w:tc>
      </w:tr>
      <w:tr w:rsidR="00845FD0" w:rsidRPr="00BF2AAF" w14:paraId="6B3DAD17" w14:textId="77777777">
        <w:trPr>
          <w:trHeight w:val="238"/>
          <w:jc w:val="center"/>
        </w:trPr>
        <w:tc>
          <w:tcPr>
            <w:tcW w:w="4519" w:type="dxa"/>
          </w:tcPr>
          <w:p w14:paraId="2DEB8BE3" w14:textId="77777777" w:rsidR="00845FD0" w:rsidRPr="00BF2AAF" w:rsidRDefault="00845FD0">
            <w:pPr>
              <w:pStyle w:val="08-Tabelageral"/>
              <w:ind w:left="113"/>
              <w:jc w:val="left"/>
              <w:rPr>
                <w:rFonts w:cs="Arial"/>
              </w:rPr>
            </w:pPr>
            <w:r w:rsidRPr="00BF2AAF">
              <w:rPr>
                <w:rFonts w:cs="Arial"/>
              </w:rPr>
              <w:t>Ações em tesouraria</w:t>
            </w:r>
          </w:p>
        </w:tc>
        <w:tc>
          <w:tcPr>
            <w:tcW w:w="1526" w:type="dxa"/>
            <w:vAlign w:val="center"/>
          </w:tcPr>
          <w:p w14:paraId="40625703" w14:textId="77777777" w:rsidR="00845FD0" w:rsidRPr="00BF2AAF" w:rsidRDefault="00845FD0">
            <w:pPr>
              <w:pStyle w:val="08-Tabelageral"/>
              <w:rPr>
                <w:rFonts w:cs="Arial"/>
              </w:rPr>
            </w:pPr>
            <w:r w:rsidRPr="00BF2AAF">
              <w:rPr>
                <w:rFonts w:cs="Arial"/>
                <w:szCs w:val="14"/>
              </w:rPr>
              <w:t>(80.344)</w:t>
            </w:r>
          </w:p>
        </w:tc>
        <w:tc>
          <w:tcPr>
            <w:tcW w:w="1797" w:type="dxa"/>
            <w:vAlign w:val="center"/>
          </w:tcPr>
          <w:p w14:paraId="17B0D5E0" w14:textId="77777777" w:rsidR="00845FD0" w:rsidRPr="00BF2AAF" w:rsidRDefault="00845FD0">
            <w:pPr>
              <w:pStyle w:val="08-Tabelageral"/>
              <w:rPr>
                <w:rFonts w:cs="Arial"/>
              </w:rPr>
            </w:pPr>
            <w:r w:rsidRPr="00BF2AAF">
              <w:rPr>
                <w:rFonts w:cs="Arial"/>
                <w:szCs w:val="14"/>
              </w:rPr>
              <w:t>--</w:t>
            </w:r>
          </w:p>
        </w:tc>
        <w:tc>
          <w:tcPr>
            <w:tcW w:w="1797" w:type="dxa"/>
            <w:vAlign w:val="center"/>
          </w:tcPr>
          <w:p w14:paraId="7609A64C" w14:textId="77777777" w:rsidR="00845FD0" w:rsidRPr="00BF2AAF" w:rsidRDefault="00845FD0">
            <w:pPr>
              <w:pStyle w:val="08-Tabelageral"/>
              <w:rPr>
                <w:rFonts w:cs="Arial"/>
              </w:rPr>
            </w:pPr>
            <w:r w:rsidRPr="00BF2AAF">
              <w:rPr>
                <w:rFonts w:cs="Arial"/>
                <w:szCs w:val="14"/>
              </w:rPr>
              <w:t>(80.344)</w:t>
            </w:r>
          </w:p>
        </w:tc>
      </w:tr>
      <w:tr w:rsidR="00845FD0" w:rsidRPr="00BF2AAF" w14:paraId="51902BAA" w14:textId="77777777">
        <w:trPr>
          <w:trHeight w:val="238"/>
          <w:jc w:val="center"/>
        </w:trPr>
        <w:tc>
          <w:tcPr>
            <w:tcW w:w="4519" w:type="dxa"/>
          </w:tcPr>
          <w:p w14:paraId="38263262" w14:textId="77777777" w:rsidR="00845FD0" w:rsidRPr="00BF2AAF" w:rsidRDefault="00845FD0">
            <w:pPr>
              <w:pStyle w:val="08-Tabelageral"/>
              <w:ind w:left="113"/>
              <w:jc w:val="left"/>
              <w:rPr>
                <w:rFonts w:cs="Arial"/>
              </w:rPr>
            </w:pPr>
            <w:r w:rsidRPr="00BF2AAF">
              <w:rPr>
                <w:rFonts w:cs="Arial"/>
              </w:rPr>
              <w:t>Outros resultados abrangentes acumulados</w:t>
            </w:r>
          </w:p>
        </w:tc>
        <w:tc>
          <w:tcPr>
            <w:tcW w:w="1526" w:type="dxa"/>
            <w:vAlign w:val="center"/>
          </w:tcPr>
          <w:p w14:paraId="2C67AA27" w14:textId="77777777" w:rsidR="00845FD0" w:rsidRPr="00BF2AAF" w:rsidRDefault="00845FD0">
            <w:pPr>
              <w:pStyle w:val="08-Tabelageral"/>
              <w:rPr>
                <w:rFonts w:cs="Arial"/>
              </w:rPr>
            </w:pPr>
            <w:r w:rsidRPr="00BF2AAF">
              <w:rPr>
                <w:rFonts w:cs="Arial"/>
                <w:szCs w:val="14"/>
              </w:rPr>
              <w:t>(147.047)</w:t>
            </w:r>
          </w:p>
        </w:tc>
        <w:tc>
          <w:tcPr>
            <w:tcW w:w="1797" w:type="dxa"/>
            <w:vAlign w:val="center"/>
          </w:tcPr>
          <w:p w14:paraId="1FF757C3" w14:textId="77777777" w:rsidR="00845FD0" w:rsidRPr="00BF2AAF" w:rsidRDefault="00845FD0">
            <w:pPr>
              <w:pStyle w:val="08-Tabelageral"/>
              <w:rPr>
                <w:rFonts w:cs="Arial"/>
              </w:rPr>
            </w:pPr>
            <w:r w:rsidRPr="00BF2AAF">
              <w:rPr>
                <w:rFonts w:cs="Arial"/>
                <w:szCs w:val="14"/>
              </w:rPr>
              <w:t>(194.945)</w:t>
            </w:r>
          </w:p>
        </w:tc>
        <w:tc>
          <w:tcPr>
            <w:tcW w:w="1797" w:type="dxa"/>
            <w:vAlign w:val="center"/>
          </w:tcPr>
          <w:p w14:paraId="6EEE9327" w14:textId="77777777" w:rsidR="00845FD0" w:rsidRPr="00BF2AAF" w:rsidRDefault="00845FD0">
            <w:pPr>
              <w:pStyle w:val="08-Tabelageral"/>
              <w:rPr>
                <w:rFonts w:cs="Arial"/>
              </w:rPr>
            </w:pPr>
            <w:r w:rsidRPr="00BF2AAF">
              <w:rPr>
                <w:rFonts w:cs="Arial"/>
                <w:szCs w:val="14"/>
              </w:rPr>
              <w:t>(341.992)</w:t>
            </w:r>
          </w:p>
        </w:tc>
      </w:tr>
      <w:tr w:rsidR="00845FD0" w:rsidRPr="00BF2AAF" w14:paraId="1EF3A790" w14:textId="77777777">
        <w:trPr>
          <w:trHeight w:val="238"/>
          <w:jc w:val="center"/>
        </w:trPr>
        <w:tc>
          <w:tcPr>
            <w:tcW w:w="4519" w:type="dxa"/>
          </w:tcPr>
          <w:p w14:paraId="22E7F333" w14:textId="77777777" w:rsidR="00845FD0" w:rsidRPr="00BF2AAF" w:rsidRDefault="00845FD0">
            <w:pPr>
              <w:pStyle w:val="08-Tabelageral"/>
              <w:ind w:left="113"/>
              <w:jc w:val="left"/>
              <w:rPr>
                <w:rFonts w:cs="Arial"/>
              </w:rPr>
            </w:pPr>
            <w:r w:rsidRPr="00BF2AAF">
              <w:rPr>
                <w:rFonts w:cs="Arial"/>
              </w:rPr>
              <w:t>Lucros Acumulados</w:t>
            </w:r>
          </w:p>
        </w:tc>
        <w:tc>
          <w:tcPr>
            <w:tcW w:w="1526" w:type="dxa"/>
            <w:vAlign w:val="center"/>
          </w:tcPr>
          <w:p w14:paraId="3769A838" w14:textId="77777777" w:rsidR="00845FD0" w:rsidRPr="00BF2AAF" w:rsidRDefault="00845FD0">
            <w:pPr>
              <w:pStyle w:val="08-Tabelageral"/>
              <w:rPr>
                <w:rFonts w:cs="Arial"/>
              </w:rPr>
            </w:pPr>
            <w:r w:rsidRPr="00BF2AAF">
              <w:rPr>
                <w:rFonts w:cs="Arial"/>
                <w:szCs w:val="14"/>
              </w:rPr>
              <w:t>--</w:t>
            </w:r>
          </w:p>
        </w:tc>
        <w:tc>
          <w:tcPr>
            <w:tcW w:w="1797" w:type="dxa"/>
            <w:vAlign w:val="center"/>
          </w:tcPr>
          <w:p w14:paraId="6B674B20" w14:textId="77777777" w:rsidR="00845FD0" w:rsidRPr="00BF2AAF" w:rsidRDefault="00845FD0">
            <w:pPr>
              <w:pStyle w:val="08-Tabelageral"/>
              <w:rPr>
                <w:rFonts w:cs="Arial"/>
              </w:rPr>
            </w:pPr>
            <w:r w:rsidRPr="00BF2AAF">
              <w:rPr>
                <w:rFonts w:cs="Arial"/>
                <w:szCs w:val="14"/>
              </w:rPr>
              <w:t>635.574</w:t>
            </w:r>
          </w:p>
        </w:tc>
        <w:tc>
          <w:tcPr>
            <w:tcW w:w="1797" w:type="dxa"/>
            <w:vAlign w:val="center"/>
          </w:tcPr>
          <w:p w14:paraId="74BA0235" w14:textId="77777777" w:rsidR="00845FD0" w:rsidRPr="00BF2AAF" w:rsidRDefault="00845FD0">
            <w:pPr>
              <w:pStyle w:val="08-Tabelageral"/>
              <w:rPr>
                <w:rFonts w:cs="Arial"/>
              </w:rPr>
            </w:pPr>
            <w:r w:rsidRPr="00BF2AAF">
              <w:rPr>
                <w:rFonts w:cs="Arial"/>
                <w:szCs w:val="14"/>
              </w:rPr>
              <w:t>635.574</w:t>
            </w:r>
          </w:p>
        </w:tc>
      </w:tr>
      <w:tr w:rsidR="00845FD0" w:rsidRPr="00BF2AAF" w14:paraId="073CDC8F" w14:textId="77777777">
        <w:trPr>
          <w:trHeight w:val="238"/>
          <w:jc w:val="center"/>
        </w:trPr>
        <w:tc>
          <w:tcPr>
            <w:tcW w:w="4519" w:type="dxa"/>
            <w:tcBorders>
              <w:bottom w:val="single" w:sz="2" w:space="0" w:color="1F3864" w:themeColor="accent1" w:themeShade="80"/>
            </w:tcBorders>
          </w:tcPr>
          <w:p w14:paraId="046FFFFB" w14:textId="77777777" w:rsidR="00845FD0" w:rsidRPr="00BF2AAF" w:rsidRDefault="00845FD0">
            <w:pPr>
              <w:pStyle w:val="08-Tabelageral"/>
              <w:jc w:val="left"/>
              <w:rPr>
                <w:rFonts w:cs="Arial"/>
                <w:b/>
                <w:bCs/>
                <w:szCs w:val="14"/>
                <w:highlight w:val="yellow"/>
              </w:rPr>
            </w:pPr>
            <w:r w:rsidRPr="00BF2AAF">
              <w:rPr>
                <w:rFonts w:cs="Arial"/>
                <w:b/>
                <w:bCs/>
              </w:rPr>
              <w:t>Total do Passivo e Patrimônio Líquido</w:t>
            </w:r>
          </w:p>
        </w:tc>
        <w:tc>
          <w:tcPr>
            <w:tcW w:w="1526" w:type="dxa"/>
            <w:tcBorders>
              <w:bottom w:val="single" w:sz="2" w:space="0" w:color="1F3864" w:themeColor="accent1" w:themeShade="80"/>
            </w:tcBorders>
            <w:vAlign w:val="center"/>
          </w:tcPr>
          <w:p w14:paraId="57BBEA4B" w14:textId="77777777" w:rsidR="00845FD0" w:rsidRPr="00BF2AAF" w:rsidRDefault="00845FD0">
            <w:pPr>
              <w:pStyle w:val="08-Tabelageral"/>
              <w:rPr>
                <w:rFonts w:cs="Arial"/>
                <w:b/>
                <w:bCs/>
                <w:szCs w:val="14"/>
                <w:highlight w:val="yellow"/>
              </w:rPr>
            </w:pPr>
            <w:r w:rsidRPr="00BF2AAF">
              <w:rPr>
                <w:rFonts w:cs="Arial"/>
                <w:b/>
                <w:bCs/>
                <w:szCs w:val="14"/>
              </w:rPr>
              <w:t>16.129.832</w:t>
            </w:r>
          </w:p>
        </w:tc>
        <w:tc>
          <w:tcPr>
            <w:tcW w:w="1797" w:type="dxa"/>
            <w:tcBorders>
              <w:bottom w:val="single" w:sz="2" w:space="0" w:color="1F3864" w:themeColor="accent1" w:themeShade="80"/>
            </w:tcBorders>
            <w:vAlign w:val="center"/>
          </w:tcPr>
          <w:p w14:paraId="5F181C3B" w14:textId="77777777" w:rsidR="00845FD0" w:rsidRPr="00BF2AAF" w:rsidRDefault="00845FD0">
            <w:pPr>
              <w:pStyle w:val="08-Tabelageral"/>
              <w:rPr>
                <w:rFonts w:cs="Arial"/>
                <w:b/>
                <w:bCs/>
                <w:szCs w:val="14"/>
                <w:highlight w:val="yellow"/>
              </w:rPr>
            </w:pPr>
            <w:r w:rsidRPr="00BF2AAF">
              <w:rPr>
                <w:rFonts w:cs="Arial"/>
                <w:b/>
                <w:bCs/>
                <w:szCs w:val="14"/>
              </w:rPr>
              <w:t>440.629</w:t>
            </w:r>
          </w:p>
        </w:tc>
        <w:tc>
          <w:tcPr>
            <w:tcW w:w="1797" w:type="dxa"/>
            <w:tcBorders>
              <w:bottom w:val="single" w:sz="2" w:space="0" w:color="1F3864" w:themeColor="accent1" w:themeShade="80"/>
            </w:tcBorders>
            <w:vAlign w:val="center"/>
          </w:tcPr>
          <w:p w14:paraId="3AFFED3C" w14:textId="77777777" w:rsidR="00845FD0" w:rsidRPr="00BF2AAF" w:rsidRDefault="00845FD0">
            <w:pPr>
              <w:pStyle w:val="08-Tabelageral"/>
              <w:rPr>
                <w:rFonts w:cs="Arial"/>
                <w:b/>
                <w:bCs/>
                <w:szCs w:val="14"/>
                <w:highlight w:val="yellow"/>
              </w:rPr>
            </w:pPr>
            <w:r w:rsidRPr="00BF2AAF">
              <w:rPr>
                <w:rFonts w:cs="Arial"/>
                <w:b/>
                <w:bCs/>
                <w:szCs w:val="14"/>
              </w:rPr>
              <w:t>16.570.461</w:t>
            </w:r>
          </w:p>
        </w:tc>
      </w:tr>
      <w:tr w:rsidR="00845FD0" w:rsidRPr="00BF2AAF" w14:paraId="783A64FA" w14:textId="77777777">
        <w:trPr>
          <w:trHeight w:val="238"/>
          <w:jc w:val="center"/>
        </w:trPr>
        <w:tc>
          <w:tcPr>
            <w:tcW w:w="4519" w:type="dxa"/>
            <w:tcBorders>
              <w:top w:val="single" w:sz="2" w:space="0" w:color="1F3864" w:themeColor="accent1" w:themeShade="80"/>
            </w:tcBorders>
          </w:tcPr>
          <w:p w14:paraId="44E6118C" w14:textId="77777777" w:rsidR="00845FD0" w:rsidRPr="00BF2AAF" w:rsidRDefault="00845FD0">
            <w:pPr>
              <w:pStyle w:val="08-Tabelageral"/>
              <w:jc w:val="left"/>
              <w:rPr>
                <w:rFonts w:cs="Arial"/>
                <w:szCs w:val="14"/>
                <w:highlight w:val="yellow"/>
              </w:rPr>
            </w:pPr>
          </w:p>
        </w:tc>
        <w:tc>
          <w:tcPr>
            <w:tcW w:w="1526" w:type="dxa"/>
            <w:tcBorders>
              <w:top w:val="single" w:sz="2" w:space="0" w:color="1F3864" w:themeColor="accent1" w:themeShade="80"/>
            </w:tcBorders>
          </w:tcPr>
          <w:p w14:paraId="493BF928" w14:textId="77777777" w:rsidR="00845FD0" w:rsidRPr="00BF2AAF" w:rsidRDefault="00845FD0">
            <w:pPr>
              <w:pStyle w:val="08-Tabelageral"/>
              <w:rPr>
                <w:rFonts w:cs="Arial"/>
                <w:color w:val="000000"/>
                <w:szCs w:val="14"/>
                <w:highlight w:val="yellow"/>
              </w:rPr>
            </w:pPr>
          </w:p>
        </w:tc>
        <w:tc>
          <w:tcPr>
            <w:tcW w:w="1797" w:type="dxa"/>
            <w:tcBorders>
              <w:top w:val="single" w:sz="2" w:space="0" w:color="1F3864" w:themeColor="accent1" w:themeShade="80"/>
            </w:tcBorders>
          </w:tcPr>
          <w:p w14:paraId="1CD25072" w14:textId="77777777" w:rsidR="00845FD0" w:rsidRPr="00BF2AAF" w:rsidRDefault="00845FD0">
            <w:pPr>
              <w:pStyle w:val="08-Tabelageral"/>
              <w:rPr>
                <w:rFonts w:cs="Arial"/>
                <w:szCs w:val="14"/>
                <w:highlight w:val="yellow"/>
              </w:rPr>
            </w:pPr>
          </w:p>
        </w:tc>
        <w:tc>
          <w:tcPr>
            <w:tcW w:w="1797" w:type="dxa"/>
            <w:tcBorders>
              <w:top w:val="single" w:sz="2" w:space="0" w:color="1F3864" w:themeColor="accent1" w:themeShade="80"/>
            </w:tcBorders>
          </w:tcPr>
          <w:p w14:paraId="4B64E1E1" w14:textId="77777777" w:rsidR="00845FD0" w:rsidRPr="00BF2AAF" w:rsidRDefault="00845FD0">
            <w:pPr>
              <w:pStyle w:val="08-Tabelageral"/>
              <w:rPr>
                <w:rFonts w:cs="Arial"/>
                <w:color w:val="000000"/>
                <w:szCs w:val="14"/>
                <w:highlight w:val="yellow"/>
              </w:rPr>
            </w:pPr>
          </w:p>
        </w:tc>
      </w:tr>
    </w:tbl>
    <w:p w14:paraId="7340CEC4" w14:textId="77777777" w:rsidR="00845FD0" w:rsidRPr="00BF2AAF" w:rsidRDefault="00845FD0" w:rsidP="00845FD0">
      <w:pPr>
        <w:pStyle w:val="03-SubttulodeNota"/>
        <w:keepNext/>
        <w:rPr>
          <w:rFonts w:cs="Arial"/>
          <w:color w:val="1F3864" w:themeColor="accent1" w:themeShade="80"/>
        </w:rPr>
      </w:pPr>
      <w:r w:rsidRPr="00BF2AAF">
        <w:rPr>
          <w:rFonts w:cs="Arial"/>
          <w:color w:val="1F3864" w:themeColor="accent1" w:themeShade="80"/>
        </w:rPr>
        <w:t>Demonstração do Resultado</w:t>
      </w:r>
    </w:p>
    <w:p w14:paraId="18493077" w14:textId="77777777" w:rsidR="00845FD0" w:rsidRPr="00BF2AAF" w:rsidRDefault="00845FD0" w:rsidP="00845FD0">
      <w:pPr>
        <w:spacing w:after="0"/>
        <w:jc w:val="right"/>
        <w:rPr>
          <w:rFonts w:ascii="Arial" w:hAnsi="Arial" w:cs="Arial"/>
          <w:b/>
          <w:bCs/>
          <w:sz w:val="14"/>
          <w:szCs w:val="14"/>
          <w:lang w:eastAsia="pt-BR"/>
        </w:rPr>
      </w:pPr>
      <w:r w:rsidRPr="00BF2AAF">
        <w:rPr>
          <w:rFonts w:ascii="Arial" w:hAnsi="Arial" w:cs="Arial"/>
          <w:b/>
          <w:bCs/>
          <w:sz w:val="14"/>
          <w:szCs w:val="14"/>
          <w:lang w:eastAsia="pt-BR"/>
        </w:rPr>
        <w:t>R$ mil</w:t>
      </w:r>
    </w:p>
    <w:tbl>
      <w:tblPr>
        <w:tblW w:w="9854" w:type="dxa"/>
        <w:jc w:val="center"/>
        <w:tblBorders>
          <w:top w:val="single" w:sz="2" w:space="0" w:color="1F3864" w:themeColor="accent1" w:themeShade="80"/>
          <w:bottom w:val="single" w:sz="2" w:space="0" w:color="1F3864" w:themeColor="accent1" w:themeShade="80"/>
        </w:tblBorders>
        <w:tblLook w:val="04A0" w:firstRow="1" w:lastRow="0" w:firstColumn="1" w:lastColumn="0" w:noHBand="0" w:noVBand="1"/>
      </w:tblPr>
      <w:tblGrid>
        <w:gridCol w:w="4361"/>
        <w:gridCol w:w="1831"/>
        <w:gridCol w:w="1831"/>
        <w:gridCol w:w="1831"/>
      </w:tblGrid>
      <w:tr w:rsidR="00845FD0" w:rsidRPr="00BF2AAF" w14:paraId="2D4E5DFB" w14:textId="77777777">
        <w:trPr>
          <w:trHeight w:val="238"/>
          <w:jc w:val="center"/>
        </w:trPr>
        <w:tc>
          <w:tcPr>
            <w:tcW w:w="4361" w:type="dxa"/>
            <w:tcBorders>
              <w:top w:val="single" w:sz="2" w:space="0" w:color="1F3864" w:themeColor="accent1" w:themeShade="80"/>
            </w:tcBorders>
            <w:shd w:val="clear" w:color="auto" w:fill="auto"/>
            <w:vAlign w:val="center"/>
          </w:tcPr>
          <w:p w14:paraId="4AD4F110" w14:textId="77777777" w:rsidR="00845FD0" w:rsidRPr="00BF2AAF" w:rsidRDefault="00845FD0">
            <w:pPr>
              <w:pStyle w:val="08-Tabelageral"/>
              <w:jc w:val="left"/>
              <w:rPr>
                <w:rFonts w:cs="Arial"/>
                <w:b/>
                <w:bCs/>
                <w:szCs w:val="14"/>
              </w:rPr>
            </w:pPr>
          </w:p>
        </w:tc>
        <w:tc>
          <w:tcPr>
            <w:tcW w:w="1831" w:type="dxa"/>
            <w:tcBorders>
              <w:top w:val="single" w:sz="2" w:space="0" w:color="1F3864" w:themeColor="accent1" w:themeShade="80"/>
            </w:tcBorders>
            <w:shd w:val="clear" w:color="auto" w:fill="auto"/>
            <w:vAlign w:val="center"/>
          </w:tcPr>
          <w:p w14:paraId="6630D69D" w14:textId="77777777" w:rsidR="00845FD0" w:rsidRPr="00BF2AAF" w:rsidRDefault="00845FD0">
            <w:pPr>
              <w:pStyle w:val="08-Tabelageral"/>
              <w:rPr>
                <w:rFonts w:cs="Arial"/>
                <w:b/>
                <w:bCs/>
                <w:szCs w:val="14"/>
              </w:rPr>
            </w:pPr>
          </w:p>
        </w:tc>
        <w:tc>
          <w:tcPr>
            <w:tcW w:w="1831" w:type="dxa"/>
            <w:tcBorders>
              <w:top w:val="single" w:sz="2" w:space="0" w:color="1F3864" w:themeColor="accent1" w:themeShade="80"/>
            </w:tcBorders>
            <w:shd w:val="clear" w:color="auto" w:fill="auto"/>
          </w:tcPr>
          <w:p w14:paraId="7AA64323" w14:textId="77777777" w:rsidR="00845FD0" w:rsidRPr="00BF2AAF" w:rsidRDefault="00845FD0">
            <w:pPr>
              <w:pStyle w:val="08-Tabelageral"/>
              <w:rPr>
                <w:rFonts w:cs="Arial"/>
                <w:b/>
                <w:bCs/>
                <w:szCs w:val="14"/>
              </w:rPr>
            </w:pPr>
            <w:r w:rsidRPr="00BF2AAF">
              <w:rPr>
                <w:rFonts w:cs="Arial"/>
                <w:b/>
                <w:bCs/>
                <w:szCs w:val="14"/>
              </w:rPr>
              <w:t>Controlador</w:t>
            </w:r>
          </w:p>
        </w:tc>
        <w:tc>
          <w:tcPr>
            <w:tcW w:w="1831" w:type="dxa"/>
            <w:tcBorders>
              <w:top w:val="single" w:sz="2" w:space="0" w:color="1F3864" w:themeColor="accent1" w:themeShade="80"/>
            </w:tcBorders>
            <w:shd w:val="clear" w:color="auto" w:fill="auto"/>
          </w:tcPr>
          <w:p w14:paraId="576A8A74" w14:textId="77777777" w:rsidR="00845FD0" w:rsidRPr="00BF2AAF" w:rsidRDefault="00845FD0">
            <w:pPr>
              <w:pStyle w:val="08-Tabelageral"/>
              <w:rPr>
                <w:rFonts w:cs="Arial"/>
                <w:b/>
                <w:bCs/>
                <w:szCs w:val="14"/>
              </w:rPr>
            </w:pPr>
          </w:p>
        </w:tc>
      </w:tr>
      <w:tr w:rsidR="00845FD0" w:rsidRPr="00BF2AAF" w14:paraId="77874A5F" w14:textId="77777777">
        <w:trPr>
          <w:trHeight w:val="238"/>
          <w:jc w:val="center"/>
        </w:trPr>
        <w:tc>
          <w:tcPr>
            <w:tcW w:w="4361" w:type="dxa"/>
            <w:tcBorders>
              <w:top w:val="single" w:sz="2" w:space="0" w:color="1F3864" w:themeColor="accent1" w:themeShade="80"/>
            </w:tcBorders>
            <w:shd w:val="clear" w:color="auto" w:fill="auto"/>
            <w:vAlign w:val="center"/>
          </w:tcPr>
          <w:p w14:paraId="327837DB" w14:textId="77777777" w:rsidR="00845FD0" w:rsidRPr="00BF2AAF" w:rsidRDefault="00845FD0">
            <w:pPr>
              <w:pStyle w:val="08-Tabelageral"/>
              <w:jc w:val="left"/>
              <w:rPr>
                <w:rFonts w:cs="Arial"/>
                <w:b/>
                <w:bCs/>
                <w:szCs w:val="14"/>
              </w:rPr>
            </w:pPr>
          </w:p>
        </w:tc>
        <w:tc>
          <w:tcPr>
            <w:tcW w:w="1831" w:type="dxa"/>
            <w:tcBorders>
              <w:top w:val="single" w:sz="2" w:space="0" w:color="1F3864" w:themeColor="accent1" w:themeShade="80"/>
            </w:tcBorders>
            <w:shd w:val="clear" w:color="auto" w:fill="auto"/>
            <w:vAlign w:val="center"/>
          </w:tcPr>
          <w:p w14:paraId="4903A5F3" w14:textId="77777777" w:rsidR="00845FD0" w:rsidRPr="00BF2AAF" w:rsidRDefault="00845FD0">
            <w:pPr>
              <w:pStyle w:val="08-Tabelageral"/>
              <w:rPr>
                <w:rFonts w:cs="Arial"/>
                <w:b/>
                <w:bCs/>
                <w:szCs w:val="14"/>
              </w:rPr>
            </w:pPr>
          </w:p>
        </w:tc>
        <w:tc>
          <w:tcPr>
            <w:tcW w:w="1831" w:type="dxa"/>
            <w:tcBorders>
              <w:top w:val="single" w:sz="2" w:space="0" w:color="1F3864" w:themeColor="accent1" w:themeShade="80"/>
            </w:tcBorders>
            <w:shd w:val="clear" w:color="auto" w:fill="auto"/>
          </w:tcPr>
          <w:p w14:paraId="2C022981" w14:textId="77777777" w:rsidR="00845FD0" w:rsidRPr="00BF2AAF" w:rsidRDefault="00845FD0">
            <w:pPr>
              <w:pStyle w:val="08-Tabelageral"/>
              <w:rPr>
                <w:rFonts w:cs="Arial"/>
                <w:b/>
                <w:bCs/>
                <w:szCs w:val="14"/>
              </w:rPr>
            </w:pPr>
            <w:r w:rsidRPr="00BF2AAF">
              <w:rPr>
                <w:rFonts w:cs="Arial"/>
                <w:b/>
                <w:bCs/>
                <w:szCs w:val="14"/>
              </w:rPr>
              <w:t>Exercício 2022</w:t>
            </w:r>
          </w:p>
        </w:tc>
        <w:tc>
          <w:tcPr>
            <w:tcW w:w="1831" w:type="dxa"/>
            <w:tcBorders>
              <w:top w:val="single" w:sz="2" w:space="0" w:color="1F3864" w:themeColor="accent1" w:themeShade="80"/>
            </w:tcBorders>
            <w:shd w:val="clear" w:color="auto" w:fill="auto"/>
          </w:tcPr>
          <w:p w14:paraId="69FF059D" w14:textId="77777777" w:rsidR="00845FD0" w:rsidRPr="00BF2AAF" w:rsidRDefault="00845FD0">
            <w:pPr>
              <w:pStyle w:val="08-Tabelageral"/>
              <w:rPr>
                <w:rFonts w:cs="Arial"/>
                <w:b/>
                <w:bCs/>
                <w:szCs w:val="14"/>
              </w:rPr>
            </w:pPr>
          </w:p>
        </w:tc>
      </w:tr>
      <w:tr w:rsidR="00845FD0" w:rsidRPr="00BF2AAF" w14:paraId="125167FE" w14:textId="77777777">
        <w:trPr>
          <w:trHeight w:val="238"/>
          <w:jc w:val="center"/>
        </w:trPr>
        <w:tc>
          <w:tcPr>
            <w:tcW w:w="4361" w:type="dxa"/>
            <w:tcBorders>
              <w:top w:val="single" w:sz="2" w:space="0" w:color="1F3864" w:themeColor="accent1" w:themeShade="80"/>
            </w:tcBorders>
            <w:shd w:val="clear" w:color="auto" w:fill="auto"/>
            <w:vAlign w:val="center"/>
          </w:tcPr>
          <w:p w14:paraId="1C3D25C3" w14:textId="77777777" w:rsidR="00845FD0" w:rsidRPr="00BF2AAF" w:rsidRDefault="00845FD0">
            <w:pPr>
              <w:pStyle w:val="08-Tabelageral"/>
              <w:jc w:val="left"/>
              <w:rPr>
                <w:rFonts w:cs="Arial"/>
                <w:b/>
                <w:bCs/>
                <w:szCs w:val="14"/>
              </w:rPr>
            </w:pPr>
          </w:p>
        </w:tc>
        <w:tc>
          <w:tcPr>
            <w:tcW w:w="1831" w:type="dxa"/>
            <w:tcBorders>
              <w:top w:val="single" w:sz="2" w:space="0" w:color="1F3864" w:themeColor="accent1" w:themeShade="80"/>
            </w:tcBorders>
            <w:shd w:val="clear" w:color="auto" w:fill="auto"/>
            <w:vAlign w:val="center"/>
          </w:tcPr>
          <w:p w14:paraId="70DE5811" w14:textId="77777777" w:rsidR="00845FD0" w:rsidRPr="00BF2AAF" w:rsidRDefault="00845FD0">
            <w:pPr>
              <w:pStyle w:val="08-Tabelageral"/>
              <w:rPr>
                <w:rFonts w:cs="Arial"/>
                <w:b/>
                <w:bCs/>
                <w:szCs w:val="14"/>
              </w:rPr>
            </w:pPr>
            <w:r w:rsidRPr="00BF2AAF">
              <w:rPr>
                <w:rFonts w:cs="Arial"/>
                <w:b/>
                <w:bCs/>
                <w:szCs w:val="14"/>
              </w:rPr>
              <w:t>Divulgação Anterior</w:t>
            </w:r>
          </w:p>
        </w:tc>
        <w:tc>
          <w:tcPr>
            <w:tcW w:w="1831" w:type="dxa"/>
            <w:tcBorders>
              <w:top w:val="single" w:sz="2" w:space="0" w:color="1F3864" w:themeColor="accent1" w:themeShade="80"/>
            </w:tcBorders>
            <w:shd w:val="clear" w:color="auto" w:fill="auto"/>
          </w:tcPr>
          <w:p w14:paraId="1CE58727" w14:textId="77777777" w:rsidR="00845FD0" w:rsidRPr="00BF2AAF" w:rsidRDefault="00845FD0">
            <w:pPr>
              <w:pStyle w:val="08-Tabelageral"/>
              <w:rPr>
                <w:rFonts w:cs="Arial"/>
                <w:b/>
                <w:bCs/>
                <w:szCs w:val="14"/>
              </w:rPr>
            </w:pPr>
            <w:r w:rsidRPr="00BF2AAF">
              <w:rPr>
                <w:rFonts w:cs="Arial"/>
                <w:b/>
                <w:bCs/>
                <w:szCs w:val="14"/>
              </w:rPr>
              <w:t>Ajustes</w:t>
            </w:r>
          </w:p>
        </w:tc>
        <w:tc>
          <w:tcPr>
            <w:tcW w:w="1831" w:type="dxa"/>
            <w:tcBorders>
              <w:top w:val="single" w:sz="2" w:space="0" w:color="1F3864" w:themeColor="accent1" w:themeShade="80"/>
            </w:tcBorders>
            <w:shd w:val="clear" w:color="auto" w:fill="auto"/>
          </w:tcPr>
          <w:p w14:paraId="2C7EAA20" w14:textId="77777777" w:rsidR="00845FD0" w:rsidRPr="00BF2AAF" w:rsidRDefault="00845FD0">
            <w:pPr>
              <w:pStyle w:val="08-Tabelageral"/>
              <w:rPr>
                <w:rFonts w:cs="Arial"/>
                <w:b/>
                <w:bCs/>
                <w:szCs w:val="14"/>
              </w:rPr>
            </w:pPr>
            <w:r w:rsidRPr="00BF2AAF">
              <w:rPr>
                <w:rFonts w:cs="Arial"/>
                <w:b/>
                <w:bCs/>
                <w:szCs w:val="14"/>
              </w:rPr>
              <w:t>Saldos Ajustados</w:t>
            </w:r>
          </w:p>
        </w:tc>
      </w:tr>
      <w:tr w:rsidR="00845FD0" w:rsidRPr="00BF2AAF" w14:paraId="1F61F685" w14:textId="77777777">
        <w:trPr>
          <w:trHeight w:val="238"/>
          <w:jc w:val="center"/>
        </w:trPr>
        <w:tc>
          <w:tcPr>
            <w:tcW w:w="4361" w:type="dxa"/>
            <w:tcBorders>
              <w:top w:val="single" w:sz="2" w:space="0" w:color="1F3864" w:themeColor="accent1" w:themeShade="80"/>
            </w:tcBorders>
            <w:shd w:val="clear" w:color="auto" w:fill="auto"/>
            <w:vAlign w:val="center"/>
          </w:tcPr>
          <w:p w14:paraId="580F30FF" w14:textId="77777777" w:rsidR="00845FD0" w:rsidRPr="00BF2AAF" w:rsidRDefault="00845FD0">
            <w:pPr>
              <w:pStyle w:val="08-Tabelageral"/>
              <w:jc w:val="left"/>
              <w:rPr>
                <w:rFonts w:cs="Arial"/>
                <w:szCs w:val="14"/>
              </w:rPr>
            </w:pPr>
            <w:r w:rsidRPr="00BF2AAF">
              <w:rPr>
                <w:rFonts w:cs="Arial"/>
                <w:color w:val="000000" w:themeColor="text1"/>
                <w:szCs w:val="14"/>
              </w:rPr>
              <w:t>Receitas Operacionais</w:t>
            </w:r>
          </w:p>
        </w:tc>
        <w:tc>
          <w:tcPr>
            <w:tcW w:w="1831" w:type="dxa"/>
            <w:tcBorders>
              <w:top w:val="single" w:sz="2" w:space="0" w:color="1F3864" w:themeColor="accent1" w:themeShade="80"/>
            </w:tcBorders>
            <w:shd w:val="clear" w:color="auto" w:fill="auto"/>
            <w:vAlign w:val="center"/>
          </w:tcPr>
          <w:p w14:paraId="59D7898A" w14:textId="77777777" w:rsidR="00845FD0" w:rsidRPr="00BF2AAF" w:rsidRDefault="00845FD0">
            <w:pPr>
              <w:pStyle w:val="08-Tabelageral"/>
              <w:rPr>
                <w:rFonts w:cs="Arial"/>
                <w:color w:val="000000" w:themeColor="text1"/>
                <w:szCs w:val="14"/>
              </w:rPr>
            </w:pPr>
            <w:r w:rsidRPr="00BF2AAF">
              <w:rPr>
                <w:rFonts w:cs="Arial"/>
                <w:color w:val="000000" w:themeColor="text1"/>
                <w:szCs w:val="14"/>
              </w:rPr>
              <w:t>6.042.788</w:t>
            </w:r>
          </w:p>
        </w:tc>
        <w:tc>
          <w:tcPr>
            <w:tcW w:w="1831" w:type="dxa"/>
            <w:tcBorders>
              <w:top w:val="single" w:sz="2" w:space="0" w:color="1F3864" w:themeColor="accent1" w:themeShade="80"/>
            </w:tcBorders>
            <w:shd w:val="clear" w:color="auto" w:fill="auto"/>
            <w:vAlign w:val="center"/>
          </w:tcPr>
          <w:p w14:paraId="3CC46A58" w14:textId="77777777" w:rsidR="00845FD0" w:rsidRPr="00BF2AAF" w:rsidRDefault="00845FD0">
            <w:pPr>
              <w:pStyle w:val="08-Tabelageral"/>
              <w:rPr>
                <w:rFonts w:cs="Arial"/>
                <w:color w:val="000000" w:themeColor="text1"/>
                <w:szCs w:val="14"/>
              </w:rPr>
            </w:pPr>
            <w:r w:rsidRPr="00BF2AAF">
              <w:rPr>
                <w:rFonts w:cs="Arial"/>
                <w:color w:val="000000" w:themeColor="text1"/>
                <w:szCs w:val="14"/>
              </w:rPr>
              <w:t>151.844</w:t>
            </w:r>
          </w:p>
        </w:tc>
        <w:tc>
          <w:tcPr>
            <w:tcW w:w="1831" w:type="dxa"/>
            <w:tcBorders>
              <w:top w:val="single" w:sz="2" w:space="0" w:color="1F3864" w:themeColor="accent1" w:themeShade="80"/>
            </w:tcBorders>
            <w:shd w:val="clear" w:color="auto" w:fill="auto"/>
            <w:vAlign w:val="center"/>
          </w:tcPr>
          <w:p w14:paraId="56308B6F" w14:textId="77777777" w:rsidR="00845FD0" w:rsidRPr="00BF2AAF" w:rsidRDefault="00845FD0">
            <w:pPr>
              <w:pStyle w:val="08-Tabelageral"/>
              <w:rPr>
                <w:rFonts w:cs="Arial"/>
                <w:color w:val="000000" w:themeColor="text1"/>
                <w:szCs w:val="14"/>
              </w:rPr>
            </w:pPr>
            <w:r w:rsidRPr="00BF2AAF">
              <w:rPr>
                <w:rFonts w:cs="Arial"/>
                <w:color w:val="000000" w:themeColor="text1"/>
                <w:szCs w:val="14"/>
              </w:rPr>
              <w:t>6.194.632</w:t>
            </w:r>
          </w:p>
        </w:tc>
      </w:tr>
      <w:tr w:rsidR="00845FD0" w:rsidRPr="00BF2AAF" w14:paraId="374C1EB0" w14:textId="77777777">
        <w:trPr>
          <w:trHeight w:val="238"/>
          <w:jc w:val="center"/>
        </w:trPr>
        <w:tc>
          <w:tcPr>
            <w:tcW w:w="4361" w:type="dxa"/>
            <w:shd w:val="clear" w:color="auto" w:fill="auto"/>
            <w:vAlign w:val="center"/>
          </w:tcPr>
          <w:p w14:paraId="0C3B13F4" w14:textId="77777777" w:rsidR="00845FD0" w:rsidRPr="00BF2AAF" w:rsidRDefault="00845FD0">
            <w:pPr>
              <w:pStyle w:val="08-Tabelageral"/>
              <w:jc w:val="left"/>
              <w:rPr>
                <w:rFonts w:cs="Arial"/>
                <w:szCs w:val="14"/>
                <w:highlight w:val="yellow"/>
              </w:rPr>
            </w:pPr>
            <w:r w:rsidRPr="00BF2AAF">
              <w:rPr>
                <w:rFonts w:cs="Arial"/>
                <w:color w:val="000000"/>
                <w:szCs w:val="14"/>
              </w:rPr>
              <w:t>Resultado de investimentos em participações societárias</w:t>
            </w:r>
          </w:p>
        </w:tc>
        <w:tc>
          <w:tcPr>
            <w:tcW w:w="1831" w:type="dxa"/>
            <w:shd w:val="clear" w:color="auto" w:fill="auto"/>
            <w:vAlign w:val="center"/>
          </w:tcPr>
          <w:p w14:paraId="51791DA1" w14:textId="77777777" w:rsidR="00845FD0" w:rsidRPr="00BF2AAF" w:rsidRDefault="00845FD0">
            <w:pPr>
              <w:pStyle w:val="08-Tabelageral"/>
              <w:rPr>
                <w:rFonts w:cs="Arial"/>
                <w:color w:val="000000" w:themeColor="text1"/>
                <w:szCs w:val="14"/>
                <w:highlight w:val="yellow"/>
              </w:rPr>
            </w:pPr>
            <w:r w:rsidRPr="00BF2AAF">
              <w:rPr>
                <w:rFonts w:cs="Arial"/>
                <w:color w:val="000000" w:themeColor="text1"/>
                <w:szCs w:val="14"/>
              </w:rPr>
              <w:t>6.042.788</w:t>
            </w:r>
          </w:p>
        </w:tc>
        <w:tc>
          <w:tcPr>
            <w:tcW w:w="1831" w:type="dxa"/>
            <w:shd w:val="clear" w:color="auto" w:fill="auto"/>
            <w:vAlign w:val="center"/>
          </w:tcPr>
          <w:p w14:paraId="2E7286DA" w14:textId="77777777" w:rsidR="00845FD0" w:rsidRPr="00BF2AAF" w:rsidRDefault="00845FD0">
            <w:pPr>
              <w:pStyle w:val="08-Tabelageral"/>
              <w:rPr>
                <w:rFonts w:cs="Arial"/>
                <w:color w:val="000000" w:themeColor="text1"/>
                <w:szCs w:val="14"/>
                <w:highlight w:val="yellow"/>
              </w:rPr>
            </w:pPr>
            <w:r w:rsidRPr="00BF2AAF">
              <w:rPr>
                <w:rFonts w:cs="Arial"/>
                <w:color w:val="000000" w:themeColor="text1"/>
                <w:szCs w:val="14"/>
              </w:rPr>
              <w:t>151.844</w:t>
            </w:r>
          </w:p>
        </w:tc>
        <w:tc>
          <w:tcPr>
            <w:tcW w:w="1831" w:type="dxa"/>
            <w:shd w:val="clear" w:color="auto" w:fill="auto"/>
            <w:vAlign w:val="center"/>
          </w:tcPr>
          <w:p w14:paraId="7AAC191B" w14:textId="77777777" w:rsidR="00845FD0" w:rsidRPr="00BF2AAF" w:rsidRDefault="00845FD0">
            <w:pPr>
              <w:pStyle w:val="08-Tabelageral"/>
              <w:rPr>
                <w:rFonts w:cs="Arial"/>
                <w:color w:val="000000" w:themeColor="text1"/>
                <w:szCs w:val="14"/>
                <w:highlight w:val="yellow"/>
              </w:rPr>
            </w:pPr>
            <w:r w:rsidRPr="00BF2AAF">
              <w:rPr>
                <w:rFonts w:cs="Arial"/>
                <w:color w:val="000000" w:themeColor="text1"/>
                <w:szCs w:val="14"/>
              </w:rPr>
              <w:t>6.194.632</w:t>
            </w:r>
          </w:p>
        </w:tc>
      </w:tr>
      <w:tr w:rsidR="00845FD0" w:rsidRPr="00BF2AAF" w14:paraId="42497277" w14:textId="77777777">
        <w:trPr>
          <w:trHeight w:val="238"/>
          <w:jc w:val="center"/>
        </w:trPr>
        <w:tc>
          <w:tcPr>
            <w:tcW w:w="4361" w:type="dxa"/>
            <w:shd w:val="clear" w:color="auto" w:fill="auto"/>
            <w:vAlign w:val="center"/>
          </w:tcPr>
          <w:p w14:paraId="7E4225C4" w14:textId="77777777" w:rsidR="00845FD0" w:rsidRPr="00BF2AAF" w:rsidRDefault="00845FD0">
            <w:pPr>
              <w:pStyle w:val="08-Tabelageral"/>
              <w:jc w:val="left"/>
              <w:rPr>
                <w:rFonts w:cs="Arial"/>
                <w:szCs w:val="14"/>
                <w:highlight w:val="yellow"/>
              </w:rPr>
            </w:pPr>
            <w:r w:rsidRPr="00BF2AAF">
              <w:rPr>
                <w:rFonts w:cs="Arial"/>
                <w:color w:val="000000" w:themeColor="text1"/>
                <w:szCs w:val="14"/>
              </w:rPr>
              <w:t>Resultado Bruto</w:t>
            </w:r>
          </w:p>
        </w:tc>
        <w:tc>
          <w:tcPr>
            <w:tcW w:w="1831" w:type="dxa"/>
            <w:shd w:val="clear" w:color="auto" w:fill="auto"/>
            <w:vAlign w:val="center"/>
          </w:tcPr>
          <w:p w14:paraId="4AAFDC9E" w14:textId="77777777" w:rsidR="00845FD0" w:rsidRPr="00BF2AAF" w:rsidRDefault="00845FD0">
            <w:pPr>
              <w:pStyle w:val="08-Tabelageral"/>
              <w:rPr>
                <w:rFonts w:cs="Arial"/>
                <w:color w:val="000000" w:themeColor="text1"/>
                <w:szCs w:val="14"/>
                <w:highlight w:val="yellow"/>
              </w:rPr>
            </w:pPr>
            <w:r w:rsidRPr="00BF2AAF">
              <w:rPr>
                <w:rFonts w:cs="Arial"/>
                <w:color w:val="000000" w:themeColor="text1"/>
                <w:szCs w:val="14"/>
              </w:rPr>
              <w:t>6.042.788</w:t>
            </w:r>
          </w:p>
        </w:tc>
        <w:tc>
          <w:tcPr>
            <w:tcW w:w="1831" w:type="dxa"/>
            <w:shd w:val="clear" w:color="auto" w:fill="auto"/>
            <w:vAlign w:val="center"/>
          </w:tcPr>
          <w:p w14:paraId="57AF8286" w14:textId="77777777" w:rsidR="00845FD0" w:rsidRPr="00BF2AAF" w:rsidRDefault="00845FD0">
            <w:pPr>
              <w:pStyle w:val="08-Tabelageral"/>
              <w:rPr>
                <w:rFonts w:cs="Arial"/>
                <w:color w:val="000000" w:themeColor="text1"/>
                <w:szCs w:val="14"/>
                <w:highlight w:val="yellow"/>
              </w:rPr>
            </w:pPr>
            <w:r w:rsidRPr="00BF2AAF">
              <w:rPr>
                <w:rFonts w:cs="Arial"/>
                <w:color w:val="000000" w:themeColor="text1"/>
                <w:szCs w:val="14"/>
              </w:rPr>
              <w:t>151.844</w:t>
            </w:r>
          </w:p>
        </w:tc>
        <w:tc>
          <w:tcPr>
            <w:tcW w:w="1831" w:type="dxa"/>
            <w:shd w:val="clear" w:color="auto" w:fill="auto"/>
            <w:vAlign w:val="center"/>
          </w:tcPr>
          <w:p w14:paraId="032F2274" w14:textId="77777777" w:rsidR="00845FD0" w:rsidRPr="00BF2AAF" w:rsidRDefault="00845FD0">
            <w:pPr>
              <w:pStyle w:val="08-Tabelageral"/>
              <w:rPr>
                <w:rFonts w:cs="Arial"/>
                <w:color w:val="000000" w:themeColor="text1"/>
                <w:szCs w:val="14"/>
                <w:highlight w:val="yellow"/>
              </w:rPr>
            </w:pPr>
            <w:r w:rsidRPr="00BF2AAF">
              <w:rPr>
                <w:rFonts w:cs="Arial"/>
                <w:color w:val="000000" w:themeColor="text1"/>
                <w:szCs w:val="14"/>
              </w:rPr>
              <w:t>6.194.632</w:t>
            </w:r>
          </w:p>
        </w:tc>
      </w:tr>
      <w:tr w:rsidR="00845FD0" w:rsidRPr="00BF2AAF" w14:paraId="58666EF9" w14:textId="77777777">
        <w:trPr>
          <w:trHeight w:val="238"/>
          <w:jc w:val="center"/>
        </w:trPr>
        <w:tc>
          <w:tcPr>
            <w:tcW w:w="4361" w:type="dxa"/>
            <w:shd w:val="clear" w:color="auto" w:fill="auto"/>
            <w:vAlign w:val="center"/>
          </w:tcPr>
          <w:p w14:paraId="16B90D29" w14:textId="77777777" w:rsidR="00845FD0" w:rsidRPr="00BF2AAF" w:rsidRDefault="00845FD0">
            <w:pPr>
              <w:pStyle w:val="08-Tabelageral"/>
              <w:jc w:val="left"/>
              <w:rPr>
                <w:rFonts w:cs="Arial"/>
                <w:szCs w:val="14"/>
                <w:highlight w:val="yellow"/>
              </w:rPr>
            </w:pPr>
            <w:r w:rsidRPr="00BF2AAF">
              <w:rPr>
                <w:rFonts w:cs="Arial"/>
                <w:color w:val="000000" w:themeColor="text1"/>
                <w:szCs w:val="14"/>
              </w:rPr>
              <w:t>Outras Receitas e Despesas</w:t>
            </w:r>
          </w:p>
        </w:tc>
        <w:tc>
          <w:tcPr>
            <w:tcW w:w="1831" w:type="dxa"/>
            <w:shd w:val="clear" w:color="auto" w:fill="auto"/>
            <w:vAlign w:val="center"/>
          </w:tcPr>
          <w:p w14:paraId="543AA4C7" w14:textId="77777777" w:rsidR="00845FD0" w:rsidRPr="00BF2AAF" w:rsidRDefault="00845FD0">
            <w:pPr>
              <w:pStyle w:val="08-Tabelageral"/>
              <w:rPr>
                <w:rFonts w:cs="Arial"/>
                <w:color w:val="000000" w:themeColor="text1"/>
                <w:szCs w:val="14"/>
                <w:highlight w:val="yellow"/>
              </w:rPr>
            </w:pPr>
            <w:r w:rsidRPr="00BF2AAF">
              <w:rPr>
                <w:rFonts w:cs="Arial"/>
                <w:color w:val="000000" w:themeColor="text1"/>
                <w:szCs w:val="14"/>
              </w:rPr>
              <w:t>(13.537)</w:t>
            </w:r>
          </w:p>
        </w:tc>
        <w:tc>
          <w:tcPr>
            <w:tcW w:w="1831" w:type="dxa"/>
            <w:shd w:val="clear" w:color="auto" w:fill="auto"/>
            <w:vAlign w:val="center"/>
          </w:tcPr>
          <w:p w14:paraId="68D039B0" w14:textId="77777777" w:rsidR="00845FD0" w:rsidRPr="00BF2AAF" w:rsidRDefault="00845FD0">
            <w:pPr>
              <w:pStyle w:val="08-Tabelageral"/>
              <w:rPr>
                <w:rFonts w:cs="Arial"/>
                <w:color w:val="000000" w:themeColor="text1"/>
                <w:szCs w:val="14"/>
                <w:highlight w:val="yellow"/>
              </w:rPr>
            </w:pPr>
            <w:r w:rsidRPr="00BF2AAF">
              <w:rPr>
                <w:rFonts w:cs="Arial"/>
                <w:color w:val="000000" w:themeColor="text1"/>
                <w:szCs w:val="14"/>
              </w:rPr>
              <w:t xml:space="preserve">                            --   </w:t>
            </w:r>
          </w:p>
        </w:tc>
        <w:tc>
          <w:tcPr>
            <w:tcW w:w="1831" w:type="dxa"/>
            <w:shd w:val="clear" w:color="auto" w:fill="auto"/>
            <w:vAlign w:val="center"/>
          </w:tcPr>
          <w:p w14:paraId="1741F526" w14:textId="77777777" w:rsidR="00845FD0" w:rsidRPr="00BF2AAF" w:rsidRDefault="00845FD0">
            <w:pPr>
              <w:pStyle w:val="08-Tabelageral"/>
              <w:rPr>
                <w:rFonts w:cs="Arial"/>
                <w:color w:val="000000" w:themeColor="text1"/>
                <w:szCs w:val="14"/>
                <w:highlight w:val="yellow"/>
              </w:rPr>
            </w:pPr>
            <w:r w:rsidRPr="00BF2AAF">
              <w:rPr>
                <w:rFonts w:cs="Arial"/>
                <w:color w:val="000000" w:themeColor="text1"/>
                <w:szCs w:val="14"/>
              </w:rPr>
              <w:t>(13.537)</w:t>
            </w:r>
          </w:p>
        </w:tc>
      </w:tr>
      <w:tr w:rsidR="00845FD0" w:rsidRPr="00BF2AAF" w14:paraId="70D240B2" w14:textId="77777777">
        <w:trPr>
          <w:trHeight w:val="238"/>
          <w:jc w:val="center"/>
        </w:trPr>
        <w:tc>
          <w:tcPr>
            <w:tcW w:w="4361" w:type="dxa"/>
            <w:shd w:val="clear" w:color="auto" w:fill="auto"/>
            <w:vAlign w:val="center"/>
          </w:tcPr>
          <w:p w14:paraId="6CBC1AD3" w14:textId="77777777" w:rsidR="00845FD0" w:rsidRPr="00BF2AAF" w:rsidRDefault="00845FD0">
            <w:pPr>
              <w:pStyle w:val="08-Tabelageral"/>
              <w:jc w:val="left"/>
              <w:rPr>
                <w:rFonts w:cs="Arial"/>
                <w:szCs w:val="14"/>
                <w:highlight w:val="yellow"/>
              </w:rPr>
            </w:pPr>
            <w:r w:rsidRPr="00BF2AAF">
              <w:rPr>
                <w:rFonts w:cs="Arial"/>
                <w:color w:val="000000" w:themeColor="text1"/>
                <w:szCs w:val="14"/>
              </w:rPr>
              <w:t>Resultado Antes das Receitas e Despesas Financeiras</w:t>
            </w:r>
          </w:p>
        </w:tc>
        <w:tc>
          <w:tcPr>
            <w:tcW w:w="1831" w:type="dxa"/>
            <w:shd w:val="clear" w:color="auto" w:fill="auto"/>
            <w:vAlign w:val="center"/>
          </w:tcPr>
          <w:p w14:paraId="075DFEBA" w14:textId="77777777" w:rsidR="00845FD0" w:rsidRPr="00BF2AAF" w:rsidRDefault="00845FD0">
            <w:pPr>
              <w:pStyle w:val="08-Tabelageral"/>
              <w:rPr>
                <w:rFonts w:cs="Arial"/>
                <w:color w:val="000000" w:themeColor="text1"/>
                <w:szCs w:val="14"/>
                <w:highlight w:val="yellow"/>
              </w:rPr>
            </w:pPr>
            <w:r w:rsidRPr="00BF2AAF">
              <w:rPr>
                <w:rFonts w:cs="Arial"/>
                <w:color w:val="000000" w:themeColor="text1"/>
                <w:szCs w:val="14"/>
              </w:rPr>
              <w:t>6.029.251</w:t>
            </w:r>
          </w:p>
        </w:tc>
        <w:tc>
          <w:tcPr>
            <w:tcW w:w="1831" w:type="dxa"/>
            <w:shd w:val="clear" w:color="auto" w:fill="auto"/>
            <w:vAlign w:val="center"/>
          </w:tcPr>
          <w:p w14:paraId="3C01D29A" w14:textId="77777777" w:rsidR="00845FD0" w:rsidRPr="00BF2AAF" w:rsidRDefault="00845FD0">
            <w:pPr>
              <w:pStyle w:val="08-Tabelageral"/>
              <w:rPr>
                <w:rFonts w:cs="Arial"/>
                <w:color w:val="000000" w:themeColor="text1"/>
                <w:szCs w:val="14"/>
                <w:highlight w:val="yellow"/>
              </w:rPr>
            </w:pPr>
            <w:r w:rsidRPr="00BF2AAF">
              <w:rPr>
                <w:rFonts w:cs="Arial"/>
                <w:color w:val="000000" w:themeColor="text1"/>
                <w:szCs w:val="14"/>
              </w:rPr>
              <w:t>151.844</w:t>
            </w:r>
          </w:p>
        </w:tc>
        <w:tc>
          <w:tcPr>
            <w:tcW w:w="1831" w:type="dxa"/>
            <w:shd w:val="clear" w:color="auto" w:fill="auto"/>
            <w:vAlign w:val="center"/>
          </w:tcPr>
          <w:p w14:paraId="2CF93E28" w14:textId="77777777" w:rsidR="00845FD0" w:rsidRPr="00BF2AAF" w:rsidRDefault="00845FD0">
            <w:pPr>
              <w:pStyle w:val="08-Tabelageral"/>
              <w:rPr>
                <w:rFonts w:cs="Arial"/>
                <w:color w:val="000000" w:themeColor="text1"/>
                <w:szCs w:val="14"/>
                <w:highlight w:val="yellow"/>
              </w:rPr>
            </w:pPr>
            <w:r w:rsidRPr="00BF2AAF">
              <w:rPr>
                <w:rFonts w:cs="Arial"/>
                <w:color w:val="000000" w:themeColor="text1"/>
                <w:szCs w:val="14"/>
              </w:rPr>
              <w:t>6.181.095</w:t>
            </w:r>
          </w:p>
        </w:tc>
      </w:tr>
      <w:tr w:rsidR="00845FD0" w:rsidRPr="00BF2AAF" w14:paraId="19663869" w14:textId="77777777">
        <w:trPr>
          <w:trHeight w:val="238"/>
          <w:jc w:val="center"/>
        </w:trPr>
        <w:tc>
          <w:tcPr>
            <w:tcW w:w="4361" w:type="dxa"/>
            <w:shd w:val="clear" w:color="auto" w:fill="auto"/>
            <w:vAlign w:val="center"/>
          </w:tcPr>
          <w:p w14:paraId="4D08E765" w14:textId="77777777" w:rsidR="00845FD0" w:rsidRPr="00BF2AAF" w:rsidRDefault="00845FD0">
            <w:pPr>
              <w:pStyle w:val="08-Tabelageral"/>
              <w:jc w:val="left"/>
              <w:rPr>
                <w:rFonts w:cs="Arial"/>
                <w:szCs w:val="14"/>
                <w:highlight w:val="yellow"/>
              </w:rPr>
            </w:pPr>
            <w:r w:rsidRPr="00BF2AAF">
              <w:rPr>
                <w:rFonts w:cs="Arial"/>
                <w:color w:val="000000" w:themeColor="text1"/>
                <w:szCs w:val="14"/>
              </w:rPr>
              <w:t>Resultado Financeiro</w:t>
            </w:r>
          </w:p>
        </w:tc>
        <w:tc>
          <w:tcPr>
            <w:tcW w:w="1831" w:type="dxa"/>
            <w:shd w:val="clear" w:color="auto" w:fill="auto"/>
            <w:vAlign w:val="center"/>
          </w:tcPr>
          <w:p w14:paraId="69A1FBE9" w14:textId="77777777" w:rsidR="00845FD0" w:rsidRPr="00BF2AAF" w:rsidRDefault="00845FD0">
            <w:pPr>
              <w:pStyle w:val="08-Tabelageral"/>
              <w:rPr>
                <w:rFonts w:cs="Arial"/>
                <w:color w:val="000000" w:themeColor="text1"/>
                <w:szCs w:val="14"/>
                <w:highlight w:val="yellow"/>
              </w:rPr>
            </w:pPr>
            <w:r w:rsidRPr="00BF2AAF">
              <w:rPr>
                <w:rFonts w:cs="Arial"/>
                <w:color w:val="000000" w:themeColor="text1"/>
                <w:szCs w:val="14"/>
              </w:rPr>
              <w:t>16.370</w:t>
            </w:r>
          </w:p>
        </w:tc>
        <w:tc>
          <w:tcPr>
            <w:tcW w:w="1831" w:type="dxa"/>
            <w:shd w:val="clear" w:color="auto" w:fill="auto"/>
            <w:vAlign w:val="center"/>
          </w:tcPr>
          <w:p w14:paraId="0649FAE8" w14:textId="77777777" w:rsidR="00845FD0" w:rsidRPr="00BF2AAF" w:rsidRDefault="00845FD0">
            <w:pPr>
              <w:pStyle w:val="08-Tabelageral"/>
              <w:rPr>
                <w:rFonts w:cs="Arial"/>
                <w:color w:val="000000" w:themeColor="text1"/>
                <w:szCs w:val="14"/>
                <w:highlight w:val="yellow"/>
              </w:rPr>
            </w:pPr>
            <w:r w:rsidRPr="00BF2AAF">
              <w:rPr>
                <w:rFonts w:cs="Arial"/>
                <w:color w:val="000000" w:themeColor="text1"/>
                <w:szCs w:val="14"/>
              </w:rPr>
              <w:t xml:space="preserve">                            --   </w:t>
            </w:r>
          </w:p>
        </w:tc>
        <w:tc>
          <w:tcPr>
            <w:tcW w:w="1831" w:type="dxa"/>
            <w:shd w:val="clear" w:color="auto" w:fill="auto"/>
            <w:vAlign w:val="center"/>
          </w:tcPr>
          <w:p w14:paraId="5F2B40EA" w14:textId="77777777" w:rsidR="00845FD0" w:rsidRPr="00BF2AAF" w:rsidRDefault="00845FD0">
            <w:pPr>
              <w:pStyle w:val="08-Tabelageral"/>
              <w:rPr>
                <w:rFonts w:cs="Arial"/>
                <w:color w:val="000000" w:themeColor="text1"/>
                <w:szCs w:val="14"/>
                <w:highlight w:val="yellow"/>
              </w:rPr>
            </w:pPr>
            <w:r w:rsidRPr="00BF2AAF">
              <w:rPr>
                <w:rFonts w:cs="Arial"/>
                <w:color w:val="000000" w:themeColor="text1"/>
                <w:szCs w:val="14"/>
              </w:rPr>
              <w:t>16.370</w:t>
            </w:r>
          </w:p>
        </w:tc>
      </w:tr>
      <w:tr w:rsidR="00845FD0" w:rsidRPr="00BF2AAF" w14:paraId="52EC1641" w14:textId="77777777">
        <w:trPr>
          <w:trHeight w:val="238"/>
          <w:jc w:val="center"/>
        </w:trPr>
        <w:tc>
          <w:tcPr>
            <w:tcW w:w="4361" w:type="dxa"/>
            <w:shd w:val="clear" w:color="auto" w:fill="auto"/>
            <w:vAlign w:val="center"/>
          </w:tcPr>
          <w:p w14:paraId="018EE11A" w14:textId="77777777" w:rsidR="00845FD0" w:rsidRPr="00BF2AAF" w:rsidRDefault="00845FD0">
            <w:pPr>
              <w:pStyle w:val="08-Tabelageral"/>
              <w:jc w:val="left"/>
              <w:rPr>
                <w:rFonts w:cs="Arial"/>
                <w:szCs w:val="14"/>
                <w:highlight w:val="yellow"/>
              </w:rPr>
            </w:pPr>
            <w:r w:rsidRPr="00BF2AAF">
              <w:rPr>
                <w:rFonts w:cs="Arial"/>
                <w:color w:val="000000" w:themeColor="text1"/>
                <w:szCs w:val="14"/>
              </w:rPr>
              <w:t>Resultado Antes do Imposto de Renda e Contribuição Social</w:t>
            </w:r>
          </w:p>
        </w:tc>
        <w:tc>
          <w:tcPr>
            <w:tcW w:w="1831" w:type="dxa"/>
            <w:shd w:val="clear" w:color="auto" w:fill="auto"/>
            <w:vAlign w:val="center"/>
          </w:tcPr>
          <w:p w14:paraId="615E4476" w14:textId="77777777" w:rsidR="00845FD0" w:rsidRPr="00BF2AAF" w:rsidRDefault="00845FD0">
            <w:pPr>
              <w:pStyle w:val="08-Tabelageral"/>
              <w:rPr>
                <w:rFonts w:cs="Arial"/>
                <w:color w:val="000000" w:themeColor="text1"/>
                <w:szCs w:val="14"/>
                <w:highlight w:val="yellow"/>
              </w:rPr>
            </w:pPr>
            <w:r w:rsidRPr="00BF2AAF">
              <w:rPr>
                <w:rFonts w:cs="Arial"/>
                <w:color w:val="000000" w:themeColor="text1"/>
                <w:szCs w:val="14"/>
              </w:rPr>
              <w:t>6.045.621</w:t>
            </w:r>
          </w:p>
        </w:tc>
        <w:tc>
          <w:tcPr>
            <w:tcW w:w="1831" w:type="dxa"/>
            <w:shd w:val="clear" w:color="auto" w:fill="auto"/>
            <w:vAlign w:val="center"/>
          </w:tcPr>
          <w:p w14:paraId="78754E8A" w14:textId="77777777" w:rsidR="00845FD0" w:rsidRPr="00BF2AAF" w:rsidRDefault="00845FD0">
            <w:pPr>
              <w:pStyle w:val="08-Tabelageral"/>
              <w:rPr>
                <w:rFonts w:cs="Arial"/>
                <w:color w:val="000000" w:themeColor="text1"/>
                <w:szCs w:val="14"/>
                <w:highlight w:val="yellow"/>
              </w:rPr>
            </w:pPr>
            <w:r w:rsidRPr="00BF2AAF">
              <w:rPr>
                <w:rFonts w:cs="Arial"/>
                <w:color w:val="000000" w:themeColor="text1"/>
                <w:szCs w:val="14"/>
              </w:rPr>
              <w:t>151.844</w:t>
            </w:r>
          </w:p>
        </w:tc>
        <w:tc>
          <w:tcPr>
            <w:tcW w:w="1831" w:type="dxa"/>
            <w:shd w:val="clear" w:color="auto" w:fill="auto"/>
            <w:vAlign w:val="center"/>
          </w:tcPr>
          <w:p w14:paraId="4752EA1C" w14:textId="77777777" w:rsidR="00845FD0" w:rsidRPr="00BF2AAF" w:rsidRDefault="00845FD0">
            <w:pPr>
              <w:pStyle w:val="08-Tabelageral"/>
              <w:rPr>
                <w:rFonts w:cs="Arial"/>
                <w:color w:val="000000" w:themeColor="text1"/>
                <w:szCs w:val="14"/>
                <w:highlight w:val="yellow"/>
              </w:rPr>
            </w:pPr>
            <w:r w:rsidRPr="00BF2AAF">
              <w:rPr>
                <w:rFonts w:cs="Arial"/>
                <w:color w:val="000000" w:themeColor="text1"/>
                <w:szCs w:val="14"/>
              </w:rPr>
              <w:t>6.197.465</w:t>
            </w:r>
          </w:p>
        </w:tc>
      </w:tr>
      <w:tr w:rsidR="00845FD0" w:rsidRPr="00BF2AAF" w14:paraId="6129E190" w14:textId="77777777">
        <w:trPr>
          <w:trHeight w:val="238"/>
          <w:jc w:val="center"/>
        </w:trPr>
        <w:tc>
          <w:tcPr>
            <w:tcW w:w="4361" w:type="dxa"/>
            <w:shd w:val="clear" w:color="auto" w:fill="auto"/>
            <w:vAlign w:val="bottom"/>
          </w:tcPr>
          <w:p w14:paraId="461E8C89" w14:textId="77777777" w:rsidR="00845FD0" w:rsidRPr="00BF2AAF" w:rsidRDefault="00845FD0">
            <w:pPr>
              <w:pStyle w:val="08-Tabelageral"/>
              <w:jc w:val="left"/>
              <w:rPr>
                <w:rFonts w:cs="Arial"/>
                <w:szCs w:val="14"/>
                <w:highlight w:val="yellow"/>
              </w:rPr>
            </w:pPr>
            <w:r w:rsidRPr="00BF2AAF">
              <w:rPr>
                <w:rFonts w:cs="Arial"/>
                <w:color w:val="000000" w:themeColor="text1"/>
                <w:szCs w:val="14"/>
              </w:rPr>
              <w:t>Imposto de Renda e Contribuição Social</w:t>
            </w:r>
          </w:p>
        </w:tc>
        <w:tc>
          <w:tcPr>
            <w:tcW w:w="1831" w:type="dxa"/>
            <w:shd w:val="clear" w:color="auto" w:fill="auto"/>
            <w:vAlign w:val="center"/>
          </w:tcPr>
          <w:p w14:paraId="1D024434" w14:textId="77777777" w:rsidR="00845FD0" w:rsidRPr="00BF2AAF" w:rsidRDefault="00845FD0">
            <w:pPr>
              <w:pStyle w:val="08-Tabelageral"/>
              <w:rPr>
                <w:rFonts w:cs="Arial"/>
                <w:color w:val="000000" w:themeColor="text1"/>
                <w:szCs w:val="14"/>
                <w:highlight w:val="yellow"/>
              </w:rPr>
            </w:pPr>
            <w:r w:rsidRPr="00BF2AAF">
              <w:rPr>
                <w:rFonts w:cs="Arial"/>
                <w:color w:val="000000" w:themeColor="text1"/>
                <w:szCs w:val="14"/>
              </w:rPr>
              <w:t>(1.050)</w:t>
            </w:r>
          </w:p>
        </w:tc>
        <w:tc>
          <w:tcPr>
            <w:tcW w:w="1831" w:type="dxa"/>
            <w:shd w:val="clear" w:color="auto" w:fill="auto"/>
            <w:vAlign w:val="center"/>
          </w:tcPr>
          <w:p w14:paraId="7AFF4FF6" w14:textId="77777777" w:rsidR="00845FD0" w:rsidRPr="00BF2AAF" w:rsidRDefault="00845FD0">
            <w:pPr>
              <w:pStyle w:val="08-Tabelageral"/>
              <w:rPr>
                <w:rFonts w:cs="Arial"/>
                <w:color w:val="000000" w:themeColor="text1"/>
                <w:szCs w:val="14"/>
                <w:highlight w:val="yellow"/>
              </w:rPr>
            </w:pPr>
            <w:r w:rsidRPr="00BF2AAF">
              <w:rPr>
                <w:rFonts w:cs="Arial"/>
                <w:color w:val="000000" w:themeColor="text1"/>
                <w:szCs w:val="14"/>
              </w:rPr>
              <w:t xml:space="preserve">                            --   </w:t>
            </w:r>
          </w:p>
        </w:tc>
        <w:tc>
          <w:tcPr>
            <w:tcW w:w="1831" w:type="dxa"/>
            <w:shd w:val="clear" w:color="auto" w:fill="auto"/>
            <w:vAlign w:val="center"/>
          </w:tcPr>
          <w:p w14:paraId="2FAB7EBD" w14:textId="77777777" w:rsidR="00845FD0" w:rsidRPr="00BF2AAF" w:rsidRDefault="00845FD0">
            <w:pPr>
              <w:pStyle w:val="08-Tabelageral"/>
              <w:rPr>
                <w:rFonts w:cs="Arial"/>
                <w:color w:val="000000" w:themeColor="text1"/>
                <w:szCs w:val="14"/>
                <w:highlight w:val="yellow"/>
              </w:rPr>
            </w:pPr>
            <w:r w:rsidRPr="00BF2AAF">
              <w:rPr>
                <w:rFonts w:cs="Arial"/>
                <w:color w:val="000000" w:themeColor="text1"/>
                <w:szCs w:val="14"/>
              </w:rPr>
              <w:t>(1.050)</w:t>
            </w:r>
          </w:p>
        </w:tc>
      </w:tr>
      <w:tr w:rsidR="00845FD0" w:rsidRPr="00BF2AAF" w14:paraId="080064BA" w14:textId="77777777">
        <w:trPr>
          <w:trHeight w:val="238"/>
          <w:jc w:val="center"/>
        </w:trPr>
        <w:tc>
          <w:tcPr>
            <w:tcW w:w="4361" w:type="dxa"/>
            <w:shd w:val="clear" w:color="auto" w:fill="auto"/>
            <w:vAlign w:val="bottom"/>
          </w:tcPr>
          <w:p w14:paraId="1EBF4767" w14:textId="77777777" w:rsidR="00845FD0" w:rsidRPr="00BF2AAF" w:rsidRDefault="00845FD0">
            <w:pPr>
              <w:pStyle w:val="08-Tabelageral"/>
              <w:jc w:val="left"/>
              <w:rPr>
                <w:rFonts w:cs="Arial"/>
                <w:szCs w:val="14"/>
                <w:highlight w:val="yellow"/>
              </w:rPr>
            </w:pPr>
            <w:r w:rsidRPr="00BF2AAF">
              <w:rPr>
                <w:rFonts w:cs="Arial"/>
                <w:color w:val="000000" w:themeColor="text1"/>
                <w:szCs w:val="14"/>
              </w:rPr>
              <w:t>Lucro Líquido do Exercício</w:t>
            </w:r>
          </w:p>
        </w:tc>
        <w:tc>
          <w:tcPr>
            <w:tcW w:w="1831" w:type="dxa"/>
            <w:shd w:val="clear" w:color="auto" w:fill="auto"/>
            <w:vAlign w:val="center"/>
          </w:tcPr>
          <w:p w14:paraId="2B22F816" w14:textId="77777777" w:rsidR="00845FD0" w:rsidRPr="00BF2AAF" w:rsidRDefault="00845FD0">
            <w:pPr>
              <w:pStyle w:val="08-Tabelageral"/>
              <w:rPr>
                <w:rFonts w:cs="Arial"/>
                <w:color w:val="000000" w:themeColor="text1"/>
                <w:szCs w:val="14"/>
                <w:highlight w:val="yellow"/>
              </w:rPr>
            </w:pPr>
            <w:r w:rsidRPr="00BF2AAF">
              <w:rPr>
                <w:rFonts w:cs="Arial"/>
                <w:color w:val="000000" w:themeColor="text1"/>
                <w:szCs w:val="14"/>
              </w:rPr>
              <w:t>6.044.571</w:t>
            </w:r>
          </w:p>
        </w:tc>
        <w:tc>
          <w:tcPr>
            <w:tcW w:w="1831" w:type="dxa"/>
            <w:shd w:val="clear" w:color="auto" w:fill="auto"/>
            <w:vAlign w:val="center"/>
          </w:tcPr>
          <w:p w14:paraId="77942A46" w14:textId="77777777" w:rsidR="00845FD0" w:rsidRPr="00BF2AAF" w:rsidRDefault="00845FD0">
            <w:pPr>
              <w:pStyle w:val="08-Tabelageral"/>
              <w:rPr>
                <w:rFonts w:cs="Arial"/>
                <w:color w:val="000000" w:themeColor="text1"/>
                <w:szCs w:val="14"/>
                <w:highlight w:val="yellow"/>
              </w:rPr>
            </w:pPr>
            <w:r w:rsidRPr="00BF2AAF">
              <w:rPr>
                <w:rFonts w:cs="Arial"/>
                <w:color w:val="000000" w:themeColor="text1"/>
                <w:szCs w:val="14"/>
              </w:rPr>
              <w:t>151.844</w:t>
            </w:r>
          </w:p>
        </w:tc>
        <w:tc>
          <w:tcPr>
            <w:tcW w:w="1831" w:type="dxa"/>
            <w:shd w:val="clear" w:color="auto" w:fill="auto"/>
            <w:vAlign w:val="center"/>
          </w:tcPr>
          <w:p w14:paraId="0A26A7CF" w14:textId="77777777" w:rsidR="00845FD0" w:rsidRPr="00BF2AAF" w:rsidRDefault="00845FD0">
            <w:pPr>
              <w:pStyle w:val="08-Tabelageral"/>
              <w:rPr>
                <w:rFonts w:cs="Arial"/>
                <w:color w:val="000000" w:themeColor="text1"/>
                <w:szCs w:val="14"/>
                <w:highlight w:val="yellow"/>
              </w:rPr>
            </w:pPr>
            <w:r w:rsidRPr="00BF2AAF">
              <w:rPr>
                <w:rFonts w:cs="Arial"/>
                <w:color w:val="000000" w:themeColor="text1"/>
                <w:szCs w:val="14"/>
              </w:rPr>
              <w:t>6.196.415</w:t>
            </w:r>
          </w:p>
        </w:tc>
      </w:tr>
    </w:tbl>
    <w:p w14:paraId="1224F3B6" w14:textId="77777777" w:rsidR="00845FD0" w:rsidRPr="00BF2AAF" w:rsidRDefault="00845FD0" w:rsidP="00845FD0">
      <w:pPr>
        <w:spacing w:after="0"/>
        <w:rPr>
          <w:rFonts w:ascii="Arial" w:hAnsi="Arial" w:cs="Arial"/>
          <w:b/>
          <w:bCs/>
          <w:sz w:val="14"/>
          <w:szCs w:val="14"/>
          <w:highlight w:val="yellow"/>
          <w:lang w:eastAsia="pt-BR"/>
        </w:rPr>
      </w:pPr>
    </w:p>
    <w:p w14:paraId="2EA6532D" w14:textId="77777777" w:rsidR="00845FD0" w:rsidRPr="00BF2AAF" w:rsidRDefault="00845FD0" w:rsidP="00845FD0">
      <w:pPr>
        <w:spacing w:after="0"/>
        <w:jc w:val="right"/>
        <w:rPr>
          <w:rFonts w:ascii="Arial" w:hAnsi="Arial" w:cs="Arial"/>
          <w:b/>
          <w:bCs/>
          <w:sz w:val="14"/>
          <w:szCs w:val="14"/>
          <w:lang w:eastAsia="pt-BR"/>
        </w:rPr>
      </w:pPr>
      <w:r w:rsidRPr="00BF2AAF">
        <w:rPr>
          <w:rFonts w:ascii="Arial" w:hAnsi="Arial" w:cs="Arial"/>
          <w:b/>
          <w:bCs/>
          <w:sz w:val="14"/>
          <w:szCs w:val="14"/>
          <w:lang w:eastAsia="pt-BR"/>
        </w:rPr>
        <w:t>R$ mil</w:t>
      </w:r>
    </w:p>
    <w:tbl>
      <w:tblPr>
        <w:tblW w:w="9854" w:type="dxa"/>
        <w:jc w:val="center"/>
        <w:tblBorders>
          <w:top w:val="single" w:sz="2" w:space="0" w:color="1F3864" w:themeColor="accent1" w:themeShade="80"/>
          <w:bottom w:val="single" w:sz="2" w:space="0" w:color="1F3864" w:themeColor="accent1" w:themeShade="80"/>
        </w:tblBorders>
        <w:tblLook w:val="04A0" w:firstRow="1" w:lastRow="0" w:firstColumn="1" w:lastColumn="0" w:noHBand="0" w:noVBand="1"/>
      </w:tblPr>
      <w:tblGrid>
        <w:gridCol w:w="4361"/>
        <w:gridCol w:w="1831"/>
        <w:gridCol w:w="1831"/>
        <w:gridCol w:w="1831"/>
      </w:tblGrid>
      <w:tr w:rsidR="00845FD0" w:rsidRPr="00BF2AAF" w14:paraId="47163285" w14:textId="77777777">
        <w:trPr>
          <w:trHeight w:val="238"/>
          <w:jc w:val="center"/>
        </w:trPr>
        <w:tc>
          <w:tcPr>
            <w:tcW w:w="4361" w:type="dxa"/>
            <w:tcBorders>
              <w:top w:val="single" w:sz="2" w:space="0" w:color="1F3864" w:themeColor="accent1" w:themeShade="80"/>
            </w:tcBorders>
            <w:shd w:val="clear" w:color="auto" w:fill="auto"/>
            <w:vAlign w:val="center"/>
          </w:tcPr>
          <w:p w14:paraId="3DD1B8D1" w14:textId="77777777" w:rsidR="00845FD0" w:rsidRPr="00BF2AAF" w:rsidRDefault="00845FD0">
            <w:pPr>
              <w:pStyle w:val="08-Tabelageral"/>
              <w:jc w:val="left"/>
              <w:rPr>
                <w:rFonts w:cs="Arial"/>
                <w:b/>
                <w:bCs/>
                <w:szCs w:val="14"/>
              </w:rPr>
            </w:pPr>
          </w:p>
        </w:tc>
        <w:tc>
          <w:tcPr>
            <w:tcW w:w="1831" w:type="dxa"/>
            <w:tcBorders>
              <w:top w:val="single" w:sz="2" w:space="0" w:color="1F3864" w:themeColor="accent1" w:themeShade="80"/>
            </w:tcBorders>
            <w:shd w:val="clear" w:color="auto" w:fill="auto"/>
            <w:vAlign w:val="center"/>
          </w:tcPr>
          <w:p w14:paraId="31AC111A" w14:textId="77777777" w:rsidR="00845FD0" w:rsidRPr="00BF2AAF" w:rsidRDefault="00845FD0">
            <w:pPr>
              <w:pStyle w:val="08-Tabelageral"/>
              <w:rPr>
                <w:rFonts w:cs="Arial"/>
                <w:b/>
                <w:bCs/>
                <w:szCs w:val="14"/>
              </w:rPr>
            </w:pPr>
          </w:p>
        </w:tc>
        <w:tc>
          <w:tcPr>
            <w:tcW w:w="1831" w:type="dxa"/>
            <w:tcBorders>
              <w:top w:val="single" w:sz="2" w:space="0" w:color="1F3864" w:themeColor="accent1" w:themeShade="80"/>
            </w:tcBorders>
            <w:shd w:val="clear" w:color="auto" w:fill="auto"/>
          </w:tcPr>
          <w:p w14:paraId="3118F0DB" w14:textId="77777777" w:rsidR="00845FD0" w:rsidRPr="00BF2AAF" w:rsidRDefault="00845FD0">
            <w:pPr>
              <w:pStyle w:val="08-Tabelageral"/>
              <w:rPr>
                <w:rFonts w:cs="Arial"/>
                <w:b/>
                <w:bCs/>
                <w:szCs w:val="14"/>
              </w:rPr>
            </w:pPr>
            <w:r w:rsidRPr="00BF2AAF">
              <w:rPr>
                <w:rFonts w:cs="Arial"/>
                <w:b/>
                <w:bCs/>
                <w:szCs w:val="14"/>
              </w:rPr>
              <w:t>Consolidado</w:t>
            </w:r>
          </w:p>
        </w:tc>
        <w:tc>
          <w:tcPr>
            <w:tcW w:w="1831" w:type="dxa"/>
            <w:tcBorders>
              <w:top w:val="single" w:sz="2" w:space="0" w:color="1F3864" w:themeColor="accent1" w:themeShade="80"/>
            </w:tcBorders>
            <w:shd w:val="clear" w:color="auto" w:fill="auto"/>
          </w:tcPr>
          <w:p w14:paraId="24DCD64E" w14:textId="77777777" w:rsidR="00845FD0" w:rsidRPr="00BF2AAF" w:rsidRDefault="00845FD0">
            <w:pPr>
              <w:pStyle w:val="08-Tabelageral"/>
              <w:rPr>
                <w:rFonts w:cs="Arial"/>
                <w:b/>
                <w:bCs/>
                <w:szCs w:val="14"/>
              </w:rPr>
            </w:pPr>
          </w:p>
        </w:tc>
      </w:tr>
      <w:tr w:rsidR="00845FD0" w:rsidRPr="00BF2AAF" w14:paraId="4A224AB5" w14:textId="77777777">
        <w:trPr>
          <w:trHeight w:val="238"/>
          <w:jc w:val="center"/>
        </w:trPr>
        <w:tc>
          <w:tcPr>
            <w:tcW w:w="4361" w:type="dxa"/>
            <w:tcBorders>
              <w:top w:val="single" w:sz="2" w:space="0" w:color="1F3864" w:themeColor="accent1" w:themeShade="80"/>
            </w:tcBorders>
            <w:shd w:val="clear" w:color="auto" w:fill="auto"/>
            <w:vAlign w:val="center"/>
          </w:tcPr>
          <w:p w14:paraId="399CFD65" w14:textId="77777777" w:rsidR="00845FD0" w:rsidRPr="00BF2AAF" w:rsidRDefault="00845FD0">
            <w:pPr>
              <w:pStyle w:val="08-Tabelageral"/>
              <w:jc w:val="left"/>
              <w:rPr>
                <w:rFonts w:cs="Arial"/>
                <w:b/>
                <w:bCs/>
                <w:szCs w:val="14"/>
              </w:rPr>
            </w:pPr>
          </w:p>
        </w:tc>
        <w:tc>
          <w:tcPr>
            <w:tcW w:w="1831" w:type="dxa"/>
            <w:tcBorders>
              <w:top w:val="single" w:sz="2" w:space="0" w:color="1F3864" w:themeColor="accent1" w:themeShade="80"/>
            </w:tcBorders>
            <w:shd w:val="clear" w:color="auto" w:fill="auto"/>
            <w:vAlign w:val="center"/>
          </w:tcPr>
          <w:p w14:paraId="56B1E6CE" w14:textId="77777777" w:rsidR="00845FD0" w:rsidRPr="00BF2AAF" w:rsidRDefault="00845FD0">
            <w:pPr>
              <w:pStyle w:val="08-Tabelageral"/>
              <w:rPr>
                <w:rFonts w:cs="Arial"/>
                <w:b/>
                <w:bCs/>
                <w:szCs w:val="14"/>
              </w:rPr>
            </w:pPr>
          </w:p>
        </w:tc>
        <w:tc>
          <w:tcPr>
            <w:tcW w:w="1831" w:type="dxa"/>
            <w:tcBorders>
              <w:top w:val="single" w:sz="2" w:space="0" w:color="1F3864" w:themeColor="accent1" w:themeShade="80"/>
            </w:tcBorders>
            <w:shd w:val="clear" w:color="auto" w:fill="auto"/>
          </w:tcPr>
          <w:p w14:paraId="01F041E2" w14:textId="77777777" w:rsidR="00845FD0" w:rsidRPr="00BF2AAF" w:rsidRDefault="00845FD0">
            <w:pPr>
              <w:pStyle w:val="08-Tabelageral"/>
              <w:rPr>
                <w:rFonts w:cs="Arial"/>
                <w:b/>
                <w:bCs/>
                <w:szCs w:val="14"/>
              </w:rPr>
            </w:pPr>
            <w:r w:rsidRPr="00BF2AAF">
              <w:rPr>
                <w:rFonts w:cs="Arial"/>
                <w:b/>
                <w:bCs/>
                <w:szCs w:val="14"/>
              </w:rPr>
              <w:t>Exercício 2022</w:t>
            </w:r>
          </w:p>
        </w:tc>
        <w:tc>
          <w:tcPr>
            <w:tcW w:w="1831" w:type="dxa"/>
            <w:tcBorders>
              <w:top w:val="single" w:sz="2" w:space="0" w:color="1F3864" w:themeColor="accent1" w:themeShade="80"/>
            </w:tcBorders>
            <w:shd w:val="clear" w:color="auto" w:fill="auto"/>
          </w:tcPr>
          <w:p w14:paraId="791C34CB" w14:textId="77777777" w:rsidR="00845FD0" w:rsidRPr="00BF2AAF" w:rsidRDefault="00845FD0">
            <w:pPr>
              <w:pStyle w:val="08-Tabelageral"/>
              <w:rPr>
                <w:rFonts w:cs="Arial"/>
                <w:b/>
                <w:bCs/>
                <w:szCs w:val="14"/>
              </w:rPr>
            </w:pPr>
          </w:p>
        </w:tc>
      </w:tr>
      <w:tr w:rsidR="00845FD0" w:rsidRPr="00BF2AAF" w14:paraId="62EC67CC" w14:textId="77777777">
        <w:trPr>
          <w:trHeight w:val="238"/>
          <w:jc w:val="center"/>
        </w:trPr>
        <w:tc>
          <w:tcPr>
            <w:tcW w:w="4361" w:type="dxa"/>
            <w:tcBorders>
              <w:top w:val="single" w:sz="2" w:space="0" w:color="1F3864" w:themeColor="accent1" w:themeShade="80"/>
            </w:tcBorders>
            <w:shd w:val="clear" w:color="auto" w:fill="auto"/>
            <w:vAlign w:val="center"/>
          </w:tcPr>
          <w:p w14:paraId="2098CF02" w14:textId="77777777" w:rsidR="00845FD0" w:rsidRPr="00BF2AAF" w:rsidRDefault="00845FD0">
            <w:pPr>
              <w:pStyle w:val="08-Tabelageral"/>
              <w:jc w:val="left"/>
              <w:rPr>
                <w:rFonts w:cs="Arial"/>
                <w:b/>
                <w:bCs/>
                <w:szCs w:val="14"/>
              </w:rPr>
            </w:pPr>
          </w:p>
        </w:tc>
        <w:tc>
          <w:tcPr>
            <w:tcW w:w="1831" w:type="dxa"/>
            <w:tcBorders>
              <w:top w:val="single" w:sz="2" w:space="0" w:color="1F3864" w:themeColor="accent1" w:themeShade="80"/>
            </w:tcBorders>
            <w:shd w:val="clear" w:color="auto" w:fill="auto"/>
            <w:vAlign w:val="center"/>
          </w:tcPr>
          <w:p w14:paraId="214A3D9F" w14:textId="77777777" w:rsidR="00845FD0" w:rsidRPr="00BF2AAF" w:rsidRDefault="00845FD0">
            <w:pPr>
              <w:pStyle w:val="08-Tabelageral"/>
              <w:rPr>
                <w:rFonts w:cs="Arial"/>
                <w:b/>
                <w:bCs/>
                <w:szCs w:val="14"/>
              </w:rPr>
            </w:pPr>
            <w:r w:rsidRPr="00BF2AAF">
              <w:rPr>
                <w:rFonts w:cs="Arial"/>
                <w:b/>
                <w:bCs/>
                <w:szCs w:val="14"/>
              </w:rPr>
              <w:t>Divulgação Anterior</w:t>
            </w:r>
          </w:p>
        </w:tc>
        <w:tc>
          <w:tcPr>
            <w:tcW w:w="1831" w:type="dxa"/>
            <w:tcBorders>
              <w:top w:val="single" w:sz="2" w:space="0" w:color="1F3864" w:themeColor="accent1" w:themeShade="80"/>
            </w:tcBorders>
            <w:shd w:val="clear" w:color="auto" w:fill="auto"/>
          </w:tcPr>
          <w:p w14:paraId="382AB196" w14:textId="77777777" w:rsidR="00845FD0" w:rsidRPr="00BF2AAF" w:rsidRDefault="00845FD0">
            <w:pPr>
              <w:pStyle w:val="08-Tabelageral"/>
              <w:rPr>
                <w:rFonts w:cs="Arial"/>
                <w:b/>
                <w:bCs/>
                <w:szCs w:val="14"/>
              </w:rPr>
            </w:pPr>
            <w:r w:rsidRPr="00BF2AAF">
              <w:rPr>
                <w:rFonts w:cs="Arial"/>
                <w:b/>
                <w:bCs/>
                <w:szCs w:val="14"/>
              </w:rPr>
              <w:t>Ajustes</w:t>
            </w:r>
          </w:p>
        </w:tc>
        <w:tc>
          <w:tcPr>
            <w:tcW w:w="1831" w:type="dxa"/>
            <w:tcBorders>
              <w:top w:val="single" w:sz="2" w:space="0" w:color="1F3864" w:themeColor="accent1" w:themeShade="80"/>
            </w:tcBorders>
            <w:shd w:val="clear" w:color="auto" w:fill="auto"/>
          </w:tcPr>
          <w:p w14:paraId="58EBA381" w14:textId="77777777" w:rsidR="00845FD0" w:rsidRPr="00BF2AAF" w:rsidRDefault="00845FD0">
            <w:pPr>
              <w:pStyle w:val="08-Tabelageral"/>
              <w:rPr>
                <w:rFonts w:cs="Arial"/>
                <w:b/>
                <w:bCs/>
                <w:szCs w:val="14"/>
              </w:rPr>
            </w:pPr>
            <w:r w:rsidRPr="00BF2AAF">
              <w:rPr>
                <w:rFonts w:cs="Arial"/>
                <w:b/>
                <w:bCs/>
                <w:szCs w:val="14"/>
              </w:rPr>
              <w:t>Saldos Ajustados</w:t>
            </w:r>
          </w:p>
        </w:tc>
      </w:tr>
      <w:tr w:rsidR="00845FD0" w:rsidRPr="00BF2AAF" w14:paraId="4C6D9E06" w14:textId="77777777">
        <w:trPr>
          <w:trHeight w:val="238"/>
          <w:jc w:val="center"/>
        </w:trPr>
        <w:tc>
          <w:tcPr>
            <w:tcW w:w="4361" w:type="dxa"/>
            <w:tcBorders>
              <w:top w:val="single" w:sz="2" w:space="0" w:color="1F3864" w:themeColor="accent1" w:themeShade="80"/>
            </w:tcBorders>
            <w:shd w:val="clear" w:color="auto" w:fill="auto"/>
            <w:vAlign w:val="center"/>
          </w:tcPr>
          <w:p w14:paraId="2256F872" w14:textId="77777777" w:rsidR="00845FD0" w:rsidRPr="00BF2AAF" w:rsidRDefault="00845FD0">
            <w:pPr>
              <w:pStyle w:val="08-Tabelageral"/>
              <w:jc w:val="left"/>
              <w:rPr>
                <w:rFonts w:cs="Arial"/>
                <w:szCs w:val="14"/>
              </w:rPr>
            </w:pPr>
            <w:r w:rsidRPr="00BF2AAF">
              <w:rPr>
                <w:rFonts w:cs="Arial"/>
                <w:szCs w:val="14"/>
              </w:rPr>
              <w:t>Receitas Operacionais</w:t>
            </w:r>
          </w:p>
        </w:tc>
        <w:tc>
          <w:tcPr>
            <w:tcW w:w="1831" w:type="dxa"/>
            <w:tcBorders>
              <w:top w:val="single" w:sz="2" w:space="0" w:color="1F3864" w:themeColor="accent1" w:themeShade="80"/>
            </w:tcBorders>
            <w:shd w:val="clear" w:color="auto" w:fill="auto"/>
          </w:tcPr>
          <w:p w14:paraId="7D85E023" w14:textId="77777777" w:rsidR="00845FD0" w:rsidRPr="00BF2AAF" w:rsidRDefault="00845FD0">
            <w:pPr>
              <w:pStyle w:val="08-Tabelageral"/>
              <w:rPr>
                <w:rFonts w:cs="Arial"/>
                <w:szCs w:val="14"/>
              </w:rPr>
            </w:pPr>
            <w:r w:rsidRPr="00BF2AAF">
              <w:rPr>
                <w:rFonts w:cs="Arial"/>
              </w:rPr>
              <w:t>7.505.759</w:t>
            </w:r>
          </w:p>
        </w:tc>
        <w:tc>
          <w:tcPr>
            <w:tcW w:w="1831" w:type="dxa"/>
            <w:tcBorders>
              <w:top w:val="single" w:sz="2" w:space="0" w:color="1F3864" w:themeColor="accent1" w:themeShade="80"/>
            </w:tcBorders>
            <w:shd w:val="clear" w:color="auto" w:fill="auto"/>
          </w:tcPr>
          <w:p w14:paraId="13F49DCC" w14:textId="77777777" w:rsidR="00845FD0" w:rsidRPr="00BF2AAF" w:rsidRDefault="00845FD0">
            <w:pPr>
              <w:pStyle w:val="08-Tabelageral"/>
              <w:rPr>
                <w:rFonts w:cs="Arial"/>
                <w:szCs w:val="14"/>
              </w:rPr>
            </w:pPr>
            <w:r w:rsidRPr="00BF2AAF">
              <w:rPr>
                <w:rFonts w:cs="Arial"/>
              </w:rPr>
              <w:t>151.844</w:t>
            </w:r>
          </w:p>
        </w:tc>
        <w:tc>
          <w:tcPr>
            <w:tcW w:w="1831" w:type="dxa"/>
            <w:tcBorders>
              <w:top w:val="single" w:sz="2" w:space="0" w:color="1F3864" w:themeColor="accent1" w:themeShade="80"/>
            </w:tcBorders>
            <w:shd w:val="clear" w:color="auto" w:fill="auto"/>
          </w:tcPr>
          <w:p w14:paraId="2A5650FC" w14:textId="77777777" w:rsidR="00845FD0" w:rsidRPr="00BF2AAF" w:rsidRDefault="00845FD0">
            <w:pPr>
              <w:pStyle w:val="08-Tabelageral"/>
              <w:rPr>
                <w:rFonts w:cs="Arial"/>
                <w:szCs w:val="14"/>
              </w:rPr>
            </w:pPr>
            <w:r w:rsidRPr="00BF2AAF">
              <w:rPr>
                <w:rFonts w:cs="Arial"/>
              </w:rPr>
              <w:t>7.657.603</w:t>
            </w:r>
          </w:p>
        </w:tc>
      </w:tr>
      <w:tr w:rsidR="00845FD0" w:rsidRPr="00BF2AAF" w14:paraId="2CA099FD" w14:textId="77777777">
        <w:trPr>
          <w:trHeight w:val="238"/>
          <w:jc w:val="center"/>
        </w:trPr>
        <w:tc>
          <w:tcPr>
            <w:tcW w:w="4361" w:type="dxa"/>
            <w:shd w:val="clear" w:color="auto" w:fill="auto"/>
            <w:vAlign w:val="center"/>
          </w:tcPr>
          <w:p w14:paraId="24543B27" w14:textId="77777777" w:rsidR="00845FD0" w:rsidRPr="00BF2AAF" w:rsidRDefault="00845FD0">
            <w:pPr>
              <w:pStyle w:val="08-Tabelageral"/>
              <w:jc w:val="left"/>
              <w:rPr>
                <w:rFonts w:cs="Arial"/>
                <w:szCs w:val="14"/>
              </w:rPr>
            </w:pPr>
            <w:r w:rsidRPr="00BF2AAF">
              <w:rPr>
                <w:rFonts w:cs="Arial"/>
                <w:szCs w:val="14"/>
              </w:rPr>
              <w:t>Resultado de investimentos em participações societárias</w:t>
            </w:r>
          </w:p>
        </w:tc>
        <w:tc>
          <w:tcPr>
            <w:tcW w:w="1831" w:type="dxa"/>
            <w:shd w:val="clear" w:color="auto" w:fill="auto"/>
          </w:tcPr>
          <w:p w14:paraId="4E6DFB05" w14:textId="77777777" w:rsidR="00845FD0" w:rsidRPr="00BF2AAF" w:rsidRDefault="00845FD0">
            <w:pPr>
              <w:pStyle w:val="08-Tabelageral"/>
              <w:rPr>
                <w:rFonts w:cs="Arial"/>
                <w:szCs w:val="14"/>
              </w:rPr>
            </w:pPr>
            <w:r w:rsidRPr="00BF2AAF">
              <w:rPr>
                <w:rFonts w:cs="Arial"/>
              </w:rPr>
              <w:t>3.363.765</w:t>
            </w:r>
          </w:p>
        </w:tc>
        <w:tc>
          <w:tcPr>
            <w:tcW w:w="1831" w:type="dxa"/>
            <w:shd w:val="clear" w:color="auto" w:fill="auto"/>
          </w:tcPr>
          <w:p w14:paraId="6C43BCF7" w14:textId="77777777" w:rsidR="00845FD0" w:rsidRPr="00BF2AAF" w:rsidRDefault="00845FD0">
            <w:pPr>
              <w:pStyle w:val="08-Tabelageral"/>
              <w:rPr>
                <w:rFonts w:cs="Arial"/>
                <w:szCs w:val="14"/>
              </w:rPr>
            </w:pPr>
            <w:r w:rsidRPr="00BF2AAF">
              <w:rPr>
                <w:rFonts w:cs="Arial"/>
              </w:rPr>
              <w:t>151.844</w:t>
            </w:r>
          </w:p>
        </w:tc>
        <w:tc>
          <w:tcPr>
            <w:tcW w:w="1831" w:type="dxa"/>
            <w:shd w:val="clear" w:color="auto" w:fill="auto"/>
          </w:tcPr>
          <w:p w14:paraId="7DB53AE0" w14:textId="77777777" w:rsidR="00845FD0" w:rsidRPr="00BF2AAF" w:rsidRDefault="00845FD0">
            <w:pPr>
              <w:pStyle w:val="08-Tabelageral"/>
              <w:rPr>
                <w:rFonts w:cs="Arial"/>
                <w:szCs w:val="14"/>
              </w:rPr>
            </w:pPr>
            <w:r w:rsidRPr="00BF2AAF">
              <w:rPr>
                <w:rFonts w:cs="Arial"/>
              </w:rPr>
              <w:t>3.515.609</w:t>
            </w:r>
          </w:p>
        </w:tc>
      </w:tr>
      <w:tr w:rsidR="00845FD0" w:rsidRPr="00BF2AAF" w14:paraId="3C4B785E" w14:textId="77777777">
        <w:trPr>
          <w:trHeight w:val="238"/>
          <w:jc w:val="center"/>
        </w:trPr>
        <w:tc>
          <w:tcPr>
            <w:tcW w:w="4361" w:type="dxa"/>
            <w:shd w:val="clear" w:color="auto" w:fill="auto"/>
            <w:vAlign w:val="center"/>
          </w:tcPr>
          <w:p w14:paraId="28404711" w14:textId="77777777" w:rsidR="00845FD0" w:rsidRPr="00BF2AAF" w:rsidRDefault="00845FD0">
            <w:pPr>
              <w:pStyle w:val="08-Tabelageral"/>
              <w:jc w:val="left"/>
              <w:rPr>
                <w:rFonts w:cs="Arial"/>
                <w:szCs w:val="14"/>
              </w:rPr>
            </w:pPr>
            <w:r w:rsidRPr="00BF2AAF">
              <w:rPr>
                <w:rFonts w:cs="Arial"/>
                <w:szCs w:val="14"/>
              </w:rPr>
              <w:t>Receitas de comissões, líquidas</w:t>
            </w:r>
          </w:p>
        </w:tc>
        <w:tc>
          <w:tcPr>
            <w:tcW w:w="1831" w:type="dxa"/>
            <w:shd w:val="clear" w:color="auto" w:fill="auto"/>
          </w:tcPr>
          <w:p w14:paraId="44F32DF1" w14:textId="77777777" w:rsidR="00845FD0" w:rsidRPr="00BF2AAF" w:rsidRDefault="00845FD0">
            <w:pPr>
              <w:pStyle w:val="08-Tabelageral"/>
              <w:rPr>
                <w:rFonts w:cs="Arial"/>
                <w:szCs w:val="14"/>
              </w:rPr>
            </w:pPr>
            <w:r w:rsidRPr="00BF2AAF">
              <w:rPr>
                <w:rFonts w:cs="Arial"/>
              </w:rPr>
              <w:t>4.141.994</w:t>
            </w:r>
          </w:p>
        </w:tc>
        <w:tc>
          <w:tcPr>
            <w:tcW w:w="1831" w:type="dxa"/>
            <w:shd w:val="clear" w:color="auto" w:fill="auto"/>
          </w:tcPr>
          <w:p w14:paraId="40365D6D" w14:textId="77777777" w:rsidR="00845FD0" w:rsidRPr="00BF2AAF" w:rsidRDefault="00845FD0">
            <w:pPr>
              <w:pStyle w:val="08-Tabelageral"/>
              <w:rPr>
                <w:rFonts w:cs="Arial"/>
                <w:szCs w:val="14"/>
              </w:rPr>
            </w:pPr>
            <w:r w:rsidRPr="00BF2AAF">
              <w:rPr>
                <w:rFonts w:cs="Arial"/>
              </w:rPr>
              <w:t xml:space="preserve"> --   </w:t>
            </w:r>
          </w:p>
        </w:tc>
        <w:tc>
          <w:tcPr>
            <w:tcW w:w="1831" w:type="dxa"/>
            <w:shd w:val="clear" w:color="auto" w:fill="auto"/>
          </w:tcPr>
          <w:p w14:paraId="00AB0780" w14:textId="77777777" w:rsidR="00845FD0" w:rsidRPr="00BF2AAF" w:rsidRDefault="00845FD0">
            <w:pPr>
              <w:pStyle w:val="08-Tabelageral"/>
              <w:rPr>
                <w:rFonts w:cs="Arial"/>
                <w:szCs w:val="14"/>
              </w:rPr>
            </w:pPr>
            <w:r w:rsidRPr="00BF2AAF">
              <w:rPr>
                <w:rFonts w:cs="Arial"/>
              </w:rPr>
              <w:t>4.141.994</w:t>
            </w:r>
          </w:p>
        </w:tc>
      </w:tr>
      <w:tr w:rsidR="00845FD0" w:rsidRPr="00BF2AAF" w14:paraId="14771941" w14:textId="77777777">
        <w:trPr>
          <w:trHeight w:val="238"/>
          <w:jc w:val="center"/>
        </w:trPr>
        <w:tc>
          <w:tcPr>
            <w:tcW w:w="4361" w:type="dxa"/>
            <w:shd w:val="clear" w:color="auto" w:fill="auto"/>
            <w:vAlign w:val="center"/>
          </w:tcPr>
          <w:p w14:paraId="365570D6" w14:textId="77777777" w:rsidR="00845FD0" w:rsidRPr="00BF2AAF" w:rsidRDefault="00845FD0">
            <w:pPr>
              <w:pStyle w:val="08-Tabelageral"/>
              <w:jc w:val="left"/>
              <w:rPr>
                <w:rFonts w:cs="Arial"/>
                <w:szCs w:val="14"/>
              </w:rPr>
            </w:pPr>
            <w:r w:rsidRPr="00BF2AAF">
              <w:rPr>
                <w:rFonts w:cs="Arial"/>
                <w:szCs w:val="14"/>
              </w:rPr>
              <w:t>Custos dos Serviços Prestados</w:t>
            </w:r>
          </w:p>
        </w:tc>
        <w:tc>
          <w:tcPr>
            <w:tcW w:w="1831" w:type="dxa"/>
            <w:shd w:val="clear" w:color="auto" w:fill="auto"/>
          </w:tcPr>
          <w:p w14:paraId="06D69A03" w14:textId="77777777" w:rsidR="00845FD0" w:rsidRPr="00BF2AAF" w:rsidRDefault="00845FD0">
            <w:pPr>
              <w:pStyle w:val="08-Tabelageral"/>
              <w:rPr>
                <w:rFonts w:cs="Arial"/>
                <w:szCs w:val="14"/>
              </w:rPr>
            </w:pPr>
            <w:r w:rsidRPr="00BF2AAF">
              <w:rPr>
                <w:rFonts w:cs="Arial"/>
              </w:rPr>
              <w:t>(205.870)</w:t>
            </w:r>
          </w:p>
        </w:tc>
        <w:tc>
          <w:tcPr>
            <w:tcW w:w="1831" w:type="dxa"/>
            <w:shd w:val="clear" w:color="auto" w:fill="auto"/>
          </w:tcPr>
          <w:p w14:paraId="71DF1784" w14:textId="77777777" w:rsidR="00845FD0" w:rsidRPr="00BF2AAF" w:rsidRDefault="00845FD0">
            <w:pPr>
              <w:pStyle w:val="08-Tabelageral"/>
              <w:rPr>
                <w:rFonts w:cs="Arial"/>
                <w:szCs w:val="14"/>
              </w:rPr>
            </w:pPr>
            <w:r w:rsidRPr="00BF2AAF">
              <w:rPr>
                <w:rFonts w:cs="Arial"/>
              </w:rPr>
              <w:t xml:space="preserve"> --   </w:t>
            </w:r>
          </w:p>
        </w:tc>
        <w:tc>
          <w:tcPr>
            <w:tcW w:w="1831" w:type="dxa"/>
            <w:shd w:val="clear" w:color="auto" w:fill="auto"/>
          </w:tcPr>
          <w:p w14:paraId="16960629" w14:textId="77777777" w:rsidR="00845FD0" w:rsidRPr="00BF2AAF" w:rsidRDefault="00845FD0">
            <w:pPr>
              <w:pStyle w:val="08-Tabelageral"/>
              <w:rPr>
                <w:rFonts w:cs="Arial"/>
                <w:szCs w:val="14"/>
              </w:rPr>
            </w:pPr>
            <w:r w:rsidRPr="00BF2AAF">
              <w:rPr>
                <w:rFonts w:cs="Arial"/>
              </w:rPr>
              <w:t>(205.870)</w:t>
            </w:r>
          </w:p>
        </w:tc>
      </w:tr>
      <w:tr w:rsidR="00845FD0" w:rsidRPr="00BF2AAF" w14:paraId="70767B60" w14:textId="77777777">
        <w:trPr>
          <w:trHeight w:val="238"/>
          <w:jc w:val="center"/>
        </w:trPr>
        <w:tc>
          <w:tcPr>
            <w:tcW w:w="4361" w:type="dxa"/>
            <w:shd w:val="clear" w:color="auto" w:fill="auto"/>
            <w:vAlign w:val="center"/>
          </w:tcPr>
          <w:p w14:paraId="38109B98" w14:textId="77777777" w:rsidR="00845FD0" w:rsidRPr="00BF2AAF" w:rsidRDefault="00845FD0">
            <w:pPr>
              <w:pStyle w:val="08-Tabelageral"/>
              <w:jc w:val="left"/>
              <w:rPr>
                <w:rFonts w:cs="Arial"/>
                <w:szCs w:val="14"/>
              </w:rPr>
            </w:pPr>
            <w:r w:rsidRPr="00BF2AAF">
              <w:rPr>
                <w:rFonts w:cs="Arial"/>
                <w:szCs w:val="14"/>
              </w:rPr>
              <w:t>Resultado Bruto</w:t>
            </w:r>
          </w:p>
        </w:tc>
        <w:tc>
          <w:tcPr>
            <w:tcW w:w="1831" w:type="dxa"/>
            <w:shd w:val="clear" w:color="auto" w:fill="auto"/>
          </w:tcPr>
          <w:p w14:paraId="702DECE8" w14:textId="77777777" w:rsidR="00845FD0" w:rsidRPr="00BF2AAF" w:rsidRDefault="00845FD0">
            <w:pPr>
              <w:pStyle w:val="08-Tabelageral"/>
              <w:rPr>
                <w:rFonts w:cs="Arial"/>
                <w:szCs w:val="14"/>
              </w:rPr>
            </w:pPr>
            <w:r w:rsidRPr="00BF2AAF">
              <w:rPr>
                <w:rFonts w:cs="Arial"/>
              </w:rPr>
              <w:t>7.299.889</w:t>
            </w:r>
          </w:p>
        </w:tc>
        <w:tc>
          <w:tcPr>
            <w:tcW w:w="1831" w:type="dxa"/>
            <w:shd w:val="clear" w:color="auto" w:fill="auto"/>
          </w:tcPr>
          <w:p w14:paraId="2CE6868E" w14:textId="77777777" w:rsidR="00845FD0" w:rsidRPr="00BF2AAF" w:rsidRDefault="00845FD0">
            <w:pPr>
              <w:pStyle w:val="08-Tabelageral"/>
              <w:rPr>
                <w:rFonts w:cs="Arial"/>
                <w:szCs w:val="14"/>
              </w:rPr>
            </w:pPr>
            <w:r w:rsidRPr="00BF2AAF">
              <w:rPr>
                <w:rFonts w:cs="Arial"/>
              </w:rPr>
              <w:t>151.844</w:t>
            </w:r>
          </w:p>
        </w:tc>
        <w:tc>
          <w:tcPr>
            <w:tcW w:w="1831" w:type="dxa"/>
            <w:shd w:val="clear" w:color="auto" w:fill="auto"/>
          </w:tcPr>
          <w:p w14:paraId="22C4BC3F" w14:textId="77777777" w:rsidR="00845FD0" w:rsidRPr="00BF2AAF" w:rsidRDefault="00845FD0">
            <w:pPr>
              <w:pStyle w:val="08-Tabelageral"/>
              <w:rPr>
                <w:rFonts w:cs="Arial"/>
                <w:szCs w:val="14"/>
              </w:rPr>
            </w:pPr>
            <w:r w:rsidRPr="00BF2AAF">
              <w:rPr>
                <w:rFonts w:cs="Arial"/>
              </w:rPr>
              <w:t>7.451.733</w:t>
            </w:r>
          </w:p>
        </w:tc>
      </w:tr>
      <w:tr w:rsidR="00845FD0" w:rsidRPr="00BF2AAF" w14:paraId="07C102A1" w14:textId="77777777">
        <w:trPr>
          <w:trHeight w:val="238"/>
          <w:jc w:val="center"/>
        </w:trPr>
        <w:tc>
          <w:tcPr>
            <w:tcW w:w="4361" w:type="dxa"/>
            <w:shd w:val="clear" w:color="auto" w:fill="auto"/>
            <w:vAlign w:val="center"/>
          </w:tcPr>
          <w:p w14:paraId="0C67FE73" w14:textId="77777777" w:rsidR="00845FD0" w:rsidRPr="00BF2AAF" w:rsidRDefault="00845FD0">
            <w:pPr>
              <w:pStyle w:val="08-Tabelageral"/>
              <w:jc w:val="left"/>
              <w:rPr>
                <w:rFonts w:cs="Arial"/>
                <w:szCs w:val="14"/>
              </w:rPr>
            </w:pPr>
            <w:r w:rsidRPr="00BF2AAF">
              <w:rPr>
                <w:rFonts w:cs="Arial"/>
                <w:szCs w:val="14"/>
              </w:rPr>
              <w:t>Outras Receitas e Despesas</w:t>
            </w:r>
          </w:p>
        </w:tc>
        <w:tc>
          <w:tcPr>
            <w:tcW w:w="1831" w:type="dxa"/>
            <w:shd w:val="clear" w:color="auto" w:fill="auto"/>
          </w:tcPr>
          <w:p w14:paraId="0C993CE6" w14:textId="77777777" w:rsidR="00845FD0" w:rsidRPr="00BF2AAF" w:rsidRDefault="00845FD0">
            <w:pPr>
              <w:pStyle w:val="08-Tabelageral"/>
              <w:rPr>
                <w:rFonts w:cs="Arial"/>
                <w:szCs w:val="14"/>
              </w:rPr>
            </w:pPr>
            <w:r w:rsidRPr="00BF2AAF">
              <w:rPr>
                <w:rFonts w:cs="Arial"/>
              </w:rPr>
              <w:t>(254.220)</w:t>
            </w:r>
          </w:p>
        </w:tc>
        <w:tc>
          <w:tcPr>
            <w:tcW w:w="1831" w:type="dxa"/>
            <w:shd w:val="clear" w:color="auto" w:fill="auto"/>
          </w:tcPr>
          <w:p w14:paraId="6DC20317" w14:textId="77777777" w:rsidR="00845FD0" w:rsidRPr="00BF2AAF" w:rsidRDefault="00845FD0">
            <w:pPr>
              <w:pStyle w:val="08-Tabelageral"/>
              <w:rPr>
                <w:rFonts w:cs="Arial"/>
                <w:szCs w:val="14"/>
              </w:rPr>
            </w:pPr>
            <w:r w:rsidRPr="00BF2AAF">
              <w:rPr>
                <w:rFonts w:cs="Arial"/>
              </w:rPr>
              <w:t xml:space="preserve"> --   </w:t>
            </w:r>
          </w:p>
        </w:tc>
        <w:tc>
          <w:tcPr>
            <w:tcW w:w="1831" w:type="dxa"/>
            <w:shd w:val="clear" w:color="auto" w:fill="auto"/>
          </w:tcPr>
          <w:p w14:paraId="46FD8AC2" w14:textId="77777777" w:rsidR="00845FD0" w:rsidRPr="00BF2AAF" w:rsidRDefault="00845FD0">
            <w:pPr>
              <w:pStyle w:val="08-Tabelageral"/>
              <w:rPr>
                <w:rFonts w:cs="Arial"/>
                <w:szCs w:val="14"/>
              </w:rPr>
            </w:pPr>
            <w:r w:rsidRPr="00BF2AAF">
              <w:rPr>
                <w:rFonts w:cs="Arial"/>
              </w:rPr>
              <w:t>(254.220)</w:t>
            </w:r>
          </w:p>
        </w:tc>
      </w:tr>
      <w:tr w:rsidR="00845FD0" w:rsidRPr="00BF2AAF" w14:paraId="7F56EC96" w14:textId="77777777">
        <w:trPr>
          <w:trHeight w:val="238"/>
          <w:jc w:val="center"/>
        </w:trPr>
        <w:tc>
          <w:tcPr>
            <w:tcW w:w="4361" w:type="dxa"/>
            <w:shd w:val="clear" w:color="auto" w:fill="auto"/>
            <w:vAlign w:val="center"/>
          </w:tcPr>
          <w:p w14:paraId="128E9F47" w14:textId="77777777" w:rsidR="00845FD0" w:rsidRPr="00BF2AAF" w:rsidRDefault="00845FD0">
            <w:pPr>
              <w:pStyle w:val="08-Tabelageral"/>
              <w:jc w:val="left"/>
              <w:rPr>
                <w:rFonts w:cs="Arial"/>
                <w:szCs w:val="14"/>
              </w:rPr>
            </w:pPr>
            <w:r w:rsidRPr="00BF2AAF">
              <w:rPr>
                <w:rFonts w:cs="Arial"/>
                <w:szCs w:val="14"/>
              </w:rPr>
              <w:t>Resultado Antes das Receitas e Despesas Financeiras</w:t>
            </w:r>
          </w:p>
        </w:tc>
        <w:tc>
          <w:tcPr>
            <w:tcW w:w="1831" w:type="dxa"/>
            <w:shd w:val="clear" w:color="auto" w:fill="auto"/>
          </w:tcPr>
          <w:p w14:paraId="04811088" w14:textId="77777777" w:rsidR="00845FD0" w:rsidRPr="00BF2AAF" w:rsidRDefault="00845FD0">
            <w:pPr>
              <w:pStyle w:val="08-Tabelageral"/>
              <w:rPr>
                <w:rFonts w:cs="Arial"/>
                <w:szCs w:val="14"/>
              </w:rPr>
            </w:pPr>
            <w:r w:rsidRPr="00BF2AAF">
              <w:rPr>
                <w:rFonts w:cs="Arial"/>
              </w:rPr>
              <w:t>7.045.669</w:t>
            </w:r>
          </w:p>
        </w:tc>
        <w:tc>
          <w:tcPr>
            <w:tcW w:w="1831" w:type="dxa"/>
            <w:shd w:val="clear" w:color="auto" w:fill="auto"/>
          </w:tcPr>
          <w:p w14:paraId="6663EB8C" w14:textId="77777777" w:rsidR="00845FD0" w:rsidRPr="00BF2AAF" w:rsidRDefault="00845FD0">
            <w:pPr>
              <w:pStyle w:val="08-Tabelageral"/>
              <w:rPr>
                <w:rFonts w:cs="Arial"/>
                <w:szCs w:val="14"/>
              </w:rPr>
            </w:pPr>
            <w:r w:rsidRPr="00BF2AAF">
              <w:rPr>
                <w:rFonts w:cs="Arial"/>
              </w:rPr>
              <w:t>151.844</w:t>
            </w:r>
          </w:p>
        </w:tc>
        <w:tc>
          <w:tcPr>
            <w:tcW w:w="1831" w:type="dxa"/>
            <w:shd w:val="clear" w:color="auto" w:fill="auto"/>
          </w:tcPr>
          <w:p w14:paraId="22505844" w14:textId="77777777" w:rsidR="00845FD0" w:rsidRPr="00BF2AAF" w:rsidRDefault="00845FD0">
            <w:pPr>
              <w:pStyle w:val="08-Tabelageral"/>
              <w:rPr>
                <w:rFonts w:cs="Arial"/>
                <w:szCs w:val="14"/>
              </w:rPr>
            </w:pPr>
            <w:r w:rsidRPr="00BF2AAF">
              <w:rPr>
                <w:rFonts w:cs="Arial"/>
              </w:rPr>
              <w:t>7.197.513</w:t>
            </w:r>
          </w:p>
        </w:tc>
      </w:tr>
      <w:tr w:rsidR="00845FD0" w:rsidRPr="00BF2AAF" w14:paraId="5283204E" w14:textId="77777777">
        <w:trPr>
          <w:trHeight w:val="238"/>
          <w:jc w:val="center"/>
        </w:trPr>
        <w:tc>
          <w:tcPr>
            <w:tcW w:w="4361" w:type="dxa"/>
            <w:shd w:val="clear" w:color="auto" w:fill="auto"/>
            <w:vAlign w:val="center"/>
          </w:tcPr>
          <w:p w14:paraId="44BF260F" w14:textId="77777777" w:rsidR="00845FD0" w:rsidRPr="00BF2AAF" w:rsidRDefault="00845FD0">
            <w:pPr>
              <w:pStyle w:val="08-Tabelageral"/>
              <w:jc w:val="left"/>
              <w:rPr>
                <w:rFonts w:cs="Arial"/>
                <w:szCs w:val="14"/>
              </w:rPr>
            </w:pPr>
            <w:r w:rsidRPr="00BF2AAF">
              <w:rPr>
                <w:rFonts w:cs="Arial"/>
                <w:szCs w:val="14"/>
              </w:rPr>
              <w:t>Resultado Financeiro</w:t>
            </w:r>
          </w:p>
        </w:tc>
        <w:tc>
          <w:tcPr>
            <w:tcW w:w="1831" w:type="dxa"/>
            <w:shd w:val="clear" w:color="auto" w:fill="auto"/>
          </w:tcPr>
          <w:p w14:paraId="7423F91E" w14:textId="77777777" w:rsidR="00845FD0" w:rsidRPr="00BF2AAF" w:rsidRDefault="00845FD0">
            <w:pPr>
              <w:pStyle w:val="08-Tabelageral"/>
              <w:rPr>
                <w:rFonts w:cs="Arial"/>
                <w:szCs w:val="14"/>
              </w:rPr>
            </w:pPr>
            <w:r w:rsidRPr="00BF2AAF">
              <w:rPr>
                <w:rFonts w:cs="Arial"/>
              </w:rPr>
              <w:t>502.562</w:t>
            </w:r>
          </w:p>
        </w:tc>
        <w:tc>
          <w:tcPr>
            <w:tcW w:w="1831" w:type="dxa"/>
            <w:shd w:val="clear" w:color="auto" w:fill="auto"/>
          </w:tcPr>
          <w:p w14:paraId="2318F4C7" w14:textId="77777777" w:rsidR="00845FD0" w:rsidRPr="00BF2AAF" w:rsidRDefault="00845FD0">
            <w:pPr>
              <w:pStyle w:val="08-Tabelageral"/>
              <w:rPr>
                <w:rFonts w:cs="Arial"/>
                <w:szCs w:val="14"/>
              </w:rPr>
            </w:pPr>
            <w:r w:rsidRPr="00BF2AAF">
              <w:rPr>
                <w:rFonts w:cs="Arial"/>
              </w:rPr>
              <w:t xml:space="preserve"> --   </w:t>
            </w:r>
          </w:p>
        </w:tc>
        <w:tc>
          <w:tcPr>
            <w:tcW w:w="1831" w:type="dxa"/>
            <w:shd w:val="clear" w:color="auto" w:fill="auto"/>
          </w:tcPr>
          <w:p w14:paraId="0F7339F5" w14:textId="77777777" w:rsidR="00845FD0" w:rsidRPr="00BF2AAF" w:rsidRDefault="00845FD0">
            <w:pPr>
              <w:pStyle w:val="08-Tabelageral"/>
              <w:rPr>
                <w:rFonts w:cs="Arial"/>
                <w:szCs w:val="14"/>
              </w:rPr>
            </w:pPr>
            <w:r w:rsidRPr="00BF2AAF">
              <w:rPr>
                <w:rFonts w:cs="Arial"/>
              </w:rPr>
              <w:t>502.562</w:t>
            </w:r>
          </w:p>
        </w:tc>
      </w:tr>
      <w:tr w:rsidR="00845FD0" w:rsidRPr="00BF2AAF" w14:paraId="48DD4DD9" w14:textId="77777777">
        <w:trPr>
          <w:trHeight w:val="238"/>
          <w:jc w:val="center"/>
        </w:trPr>
        <w:tc>
          <w:tcPr>
            <w:tcW w:w="4361" w:type="dxa"/>
            <w:shd w:val="clear" w:color="auto" w:fill="auto"/>
            <w:vAlign w:val="center"/>
          </w:tcPr>
          <w:p w14:paraId="0B7B21F0" w14:textId="77777777" w:rsidR="00845FD0" w:rsidRPr="00BF2AAF" w:rsidRDefault="00845FD0">
            <w:pPr>
              <w:pStyle w:val="08-Tabelageral"/>
              <w:jc w:val="left"/>
              <w:rPr>
                <w:rFonts w:cs="Arial"/>
                <w:szCs w:val="14"/>
              </w:rPr>
            </w:pPr>
            <w:r w:rsidRPr="00BF2AAF">
              <w:rPr>
                <w:rFonts w:cs="Arial"/>
                <w:szCs w:val="14"/>
              </w:rPr>
              <w:t>Resultado Antes do Imposto de Renda e Contribuição Social</w:t>
            </w:r>
          </w:p>
        </w:tc>
        <w:tc>
          <w:tcPr>
            <w:tcW w:w="1831" w:type="dxa"/>
            <w:shd w:val="clear" w:color="auto" w:fill="auto"/>
          </w:tcPr>
          <w:p w14:paraId="0DD1A040" w14:textId="77777777" w:rsidR="00845FD0" w:rsidRPr="00BF2AAF" w:rsidRDefault="00845FD0">
            <w:pPr>
              <w:pStyle w:val="08-Tabelageral"/>
              <w:rPr>
                <w:rFonts w:cs="Arial"/>
                <w:szCs w:val="14"/>
              </w:rPr>
            </w:pPr>
            <w:r w:rsidRPr="00BF2AAF">
              <w:rPr>
                <w:rFonts w:cs="Arial"/>
              </w:rPr>
              <w:t>7.548.231</w:t>
            </w:r>
          </w:p>
        </w:tc>
        <w:tc>
          <w:tcPr>
            <w:tcW w:w="1831" w:type="dxa"/>
            <w:shd w:val="clear" w:color="auto" w:fill="auto"/>
          </w:tcPr>
          <w:p w14:paraId="3DFD633C" w14:textId="77777777" w:rsidR="00845FD0" w:rsidRPr="00BF2AAF" w:rsidRDefault="00845FD0">
            <w:pPr>
              <w:pStyle w:val="08-Tabelageral"/>
              <w:rPr>
                <w:rFonts w:cs="Arial"/>
                <w:szCs w:val="14"/>
              </w:rPr>
            </w:pPr>
            <w:r w:rsidRPr="00BF2AAF">
              <w:rPr>
                <w:rFonts w:cs="Arial"/>
              </w:rPr>
              <w:t>151.844</w:t>
            </w:r>
          </w:p>
        </w:tc>
        <w:tc>
          <w:tcPr>
            <w:tcW w:w="1831" w:type="dxa"/>
            <w:shd w:val="clear" w:color="auto" w:fill="auto"/>
          </w:tcPr>
          <w:p w14:paraId="3CD4C02D" w14:textId="77777777" w:rsidR="00845FD0" w:rsidRPr="00BF2AAF" w:rsidRDefault="00845FD0">
            <w:pPr>
              <w:pStyle w:val="08-Tabelageral"/>
              <w:rPr>
                <w:rFonts w:cs="Arial"/>
                <w:szCs w:val="14"/>
              </w:rPr>
            </w:pPr>
            <w:r w:rsidRPr="00BF2AAF">
              <w:rPr>
                <w:rFonts w:cs="Arial"/>
              </w:rPr>
              <w:t>7.700.075</w:t>
            </w:r>
          </w:p>
        </w:tc>
      </w:tr>
      <w:tr w:rsidR="00845FD0" w:rsidRPr="00BF2AAF" w14:paraId="66D0323E" w14:textId="77777777">
        <w:trPr>
          <w:trHeight w:val="238"/>
          <w:jc w:val="center"/>
        </w:trPr>
        <w:tc>
          <w:tcPr>
            <w:tcW w:w="4361" w:type="dxa"/>
            <w:shd w:val="clear" w:color="auto" w:fill="auto"/>
            <w:vAlign w:val="bottom"/>
          </w:tcPr>
          <w:p w14:paraId="6D004CF4" w14:textId="77777777" w:rsidR="00845FD0" w:rsidRPr="00BF2AAF" w:rsidRDefault="00845FD0">
            <w:pPr>
              <w:pStyle w:val="08-Tabelageral"/>
              <w:jc w:val="left"/>
              <w:rPr>
                <w:rFonts w:cs="Arial"/>
                <w:szCs w:val="14"/>
              </w:rPr>
            </w:pPr>
            <w:r w:rsidRPr="00BF2AAF">
              <w:rPr>
                <w:rFonts w:cs="Arial"/>
                <w:szCs w:val="14"/>
              </w:rPr>
              <w:t>Imposto de Renda e Contribuição Social</w:t>
            </w:r>
          </w:p>
        </w:tc>
        <w:tc>
          <w:tcPr>
            <w:tcW w:w="1831" w:type="dxa"/>
            <w:shd w:val="clear" w:color="auto" w:fill="auto"/>
          </w:tcPr>
          <w:p w14:paraId="3F9525A6" w14:textId="77777777" w:rsidR="00845FD0" w:rsidRPr="00BF2AAF" w:rsidRDefault="00845FD0">
            <w:pPr>
              <w:pStyle w:val="08-Tabelageral"/>
              <w:rPr>
                <w:rFonts w:cs="Arial"/>
                <w:szCs w:val="14"/>
              </w:rPr>
            </w:pPr>
            <w:r w:rsidRPr="00BF2AAF">
              <w:rPr>
                <w:rFonts w:cs="Arial"/>
              </w:rPr>
              <w:t>(1.503.660)</w:t>
            </w:r>
          </w:p>
        </w:tc>
        <w:tc>
          <w:tcPr>
            <w:tcW w:w="1831" w:type="dxa"/>
            <w:shd w:val="clear" w:color="auto" w:fill="auto"/>
          </w:tcPr>
          <w:p w14:paraId="57D238A1" w14:textId="77777777" w:rsidR="00845FD0" w:rsidRPr="00BF2AAF" w:rsidRDefault="00845FD0">
            <w:pPr>
              <w:pStyle w:val="08-Tabelageral"/>
              <w:rPr>
                <w:rFonts w:cs="Arial"/>
                <w:szCs w:val="14"/>
              </w:rPr>
            </w:pPr>
            <w:r w:rsidRPr="00BF2AAF">
              <w:rPr>
                <w:rFonts w:cs="Arial"/>
              </w:rPr>
              <w:t xml:space="preserve"> --   </w:t>
            </w:r>
          </w:p>
        </w:tc>
        <w:tc>
          <w:tcPr>
            <w:tcW w:w="1831" w:type="dxa"/>
            <w:shd w:val="clear" w:color="auto" w:fill="auto"/>
          </w:tcPr>
          <w:p w14:paraId="36D364D6" w14:textId="77777777" w:rsidR="00845FD0" w:rsidRPr="00BF2AAF" w:rsidRDefault="00845FD0">
            <w:pPr>
              <w:pStyle w:val="08-Tabelageral"/>
              <w:rPr>
                <w:rFonts w:cs="Arial"/>
                <w:szCs w:val="14"/>
              </w:rPr>
            </w:pPr>
            <w:r w:rsidRPr="00BF2AAF">
              <w:rPr>
                <w:rFonts w:cs="Arial"/>
              </w:rPr>
              <w:t>(1.503.660)</w:t>
            </w:r>
          </w:p>
        </w:tc>
      </w:tr>
      <w:tr w:rsidR="00845FD0" w:rsidRPr="00BF2AAF" w14:paraId="30097858" w14:textId="77777777">
        <w:trPr>
          <w:trHeight w:val="238"/>
          <w:jc w:val="center"/>
        </w:trPr>
        <w:tc>
          <w:tcPr>
            <w:tcW w:w="4361" w:type="dxa"/>
            <w:shd w:val="clear" w:color="auto" w:fill="auto"/>
            <w:vAlign w:val="bottom"/>
          </w:tcPr>
          <w:p w14:paraId="5C245FD2" w14:textId="77777777" w:rsidR="00845FD0" w:rsidRPr="00BF2AAF" w:rsidRDefault="00845FD0">
            <w:pPr>
              <w:pStyle w:val="08-Tabelageral"/>
              <w:jc w:val="left"/>
              <w:rPr>
                <w:rFonts w:cs="Arial"/>
                <w:szCs w:val="14"/>
              </w:rPr>
            </w:pPr>
            <w:r w:rsidRPr="00BF2AAF">
              <w:rPr>
                <w:rFonts w:cs="Arial"/>
                <w:szCs w:val="14"/>
              </w:rPr>
              <w:t>Lucro Líquido do Exercício</w:t>
            </w:r>
          </w:p>
        </w:tc>
        <w:tc>
          <w:tcPr>
            <w:tcW w:w="1831" w:type="dxa"/>
            <w:shd w:val="clear" w:color="auto" w:fill="auto"/>
          </w:tcPr>
          <w:p w14:paraId="7A7CD952" w14:textId="77777777" w:rsidR="00845FD0" w:rsidRPr="00BF2AAF" w:rsidRDefault="00845FD0">
            <w:pPr>
              <w:pStyle w:val="08-Tabelageral"/>
              <w:rPr>
                <w:rFonts w:cs="Arial"/>
                <w:szCs w:val="14"/>
              </w:rPr>
            </w:pPr>
            <w:r w:rsidRPr="00BF2AAF">
              <w:rPr>
                <w:rFonts w:cs="Arial"/>
              </w:rPr>
              <w:t>6.044.571</w:t>
            </w:r>
          </w:p>
        </w:tc>
        <w:tc>
          <w:tcPr>
            <w:tcW w:w="1831" w:type="dxa"/>
            <w:shd w:val="clear" w:color="auto" w:fill="auto"/>
          </w:tcPr>
          <w:p w14:paraId="22AA1D6C" w14:textId="77777777" w:rsidR="00845FD0" w:rsidRPr="00BF2AAF" w:rsidRDefault="00845FD0">
            <w:pPr>
              <w:pStyle w:val="08-Tabelageral"/>
              <w:rPr>
                <w:rFonts w:cs="Arial"/>
                <w:szCs w:val="14"/>
              </w:rPr>
            </w:pPr>
            <w:r w:rsidRPr="00BF2AAF">
              <w:rPr>
                <w:rFonts w:cs="Arial"/>
              </w:rPr>
              <w:t>151.844</w:t>
            </w:r>
          </w:p>
        </w:tc>
        <w:tc>
          <w:tcPr>
            <w:tcW w:w="1831" w:type="dxa"/>
            <w:shd w:val="clear" w:color="auto" w:fill="auto"/>
          </w:tcPr>
          <w:p w14:paraId="73376ACF" w14:textId="77777777" w:rsidR="00845FD0" w:rsidRPr="00BF2AAF" w:rsidRDefault="00845FD0">
            <w:pPr>
              <w:pStyle w:val="08-Tabelageral"/>
              <w:rPr>
                <w:rFonts w:cs="Arial"/>
                <w:szCs w:val="14"/>
              </w:rPr>
            </w:pPr>
            <w:r w:rsidRPr="00BF2AAF">
              <w:rPr>
                <w:rFonts w:cs="Arial"/>
              </w:rPr>
              <w:t>6.196.415</w:t>
            </w:r>
          </w:p>
        </w:tc>
      </w:tr>
    </w:tbl>
    <w:p w14:paraId="765A863B" w14:textId="77777777" w:rsidR="00845FD0" w:rsidRPr="00BF2AAF" w:rsidRDefault="00845FD0" w:rsidP="00845FD0">
      <w:pPr>
        <w:spacing w:after="0"/>
        <w:rPr>
          <w:rFonts w:ascii="Arial" w:hAnsi="Arial" w:cs="Arial"/>
          <w:b/>
          <w:bCs/>
          <w:sz w:val="14"/>
          <w:szCs w:val="14"/>
          <w:lang w:eastAsia="pt-BR"/>
        </w:rPr>
      </w:pPr>
    </w:p>
    <w:p w14:paraId="09DC8377" w14:textId="77777777" w:rsidR="00845FD0" w:rsidRPr="00BF2AAF" w:rsidRDefault="00845FD0" w:rsidP="009621F2">
      <w:pPr>
        <w:pStyle w:val="03-SubttulodeNota"/>
        <w:keepNext/>
        <w:keepLines/>
        <w:pageBreakBefore/>
        <w:rPr>
          <w:rFonts w:cs="Arial"/>
          <w:color w:val="1F3864" w:themeColor="accent1" w:themeShade="80"/>
        </w:rPr>
      </w:pPr>
      <w:r w:rsidRPr="00BF2AAF">
        <w:rPr>
          <w:rFonts w:cs="Arial"/>
          <w:color w:val="1F3864" w:themeColor="accent1" w:themeShade="80"/>
        </w:rPr>
        <w:lastRenderedPageBreak/>
        <w:t>Demonstração do Resultado Abrangente</w:t>
      </w:r>
    </w:p>
    <w:p w14:paraId="6BAC33C9" w14:textId="77777777" w:rsidR="00845FD0" w:rsidRPr="00BF2AAF" w:rsidRDefault="00845FD0" w:rsidP="00845FD0">
      <w:pPr>
        <w:spacing w:after="0"/>
        <w:jc w:val="right"/>
        <w:rPr>
          <w:rFonts w:ascii="Arial" w:hAnsi="Arial" w:cs="Arial"/>
          <w:b/>
          <w:bCs/>
          <w:sz w:val="14"/>
          <w:szCs w:val="14"/>
          <w:lang w:eastAsia="pt-BR"/>
        </w:rPr>
      </w:pPr>
      <w:r w:rsidRPr="00BF2AAF">
        <w:rPr>
          <w:rFonts w:ascii="Arial" w:hAnsi="Arial" w:cs="Arial"/>
          <w:b/>
          <w:bCs/>
          <w:sz w:val="14"/>
          <w:szCs w:val="14"/>
          <w:lang w:eastAsia="pt-BR"/>
        </w:rPr>
        <w:t>R$ mil</w:t>
      </w:r>
    </w:p>
    <w:tbl>
      <w:tblPr>
        <w:tblW w:w="9854" w:type="dxa"/>
        <w:jc w:val="center"/>
        <w:tblBorders>
          <w:top w:val="single" w:sz="2" w:space="0" w:color="1F3864" w:themeColor="accent1" w:themeShade="80"/>
          <w:bottom w:val="single" w:sz="2" w:space="0" w:color="1F3864" w:themeColor="accent1" w:themeShade="80"/>
        </w:tblBorders>
        <w:tblLook w:val="04A0" w:firstRow="1" w:lastRow="0" w:firstColumn="1" w:lastColumn="0" w:noHBand="0" w:noVBand="1"/>
      </w:tblPr>
      <w:tblGrid>
        <w:gridCol w:w="4361"/>
        <w:gridCol w:w="1831"/>
        <w:gridCol w:w="1831"/>
        <w:gridCol w:w="1831"/>
      </w:tblGrid>
      <w:tr w:rsidR="00845FD0" w:rsidRPr="00BF2AAF" w14:paraId="7B67F837" w14:textId="77777777">
        <w:trPr>
          <w:trHeight w:val="238"/>
          <w:jc w:val="center"/>
        </w:trPr>
        <w:tc>
          <w:tcPr>
            <w:tcW w:w="4361" w:type="dxa"/>
            <w:tcBorders>
              <w:top w:val="single" w:sz="2" w:space="0" w:color="1F3864" w:themeColor="accent1" w:themeShade="80"/>
            </w:tcBorders>
            <w:shd w:val="clear" w:color="auto" w:fill="auto"/>
            <w:vAlign w:val="center"/>
          </w:tcPr>
          <w:p w14:paraId="484B91C4" w14:textId="77777777" w:rsidR="00845FD0" w:rsidRPr="00BF2AAF" w:rsidRDefault="00845FD0">
            <w:pPr>
              <w:pStyle w:val="08-Tabelageral"/>
              <w:jc w:val="left"/>
              <w:rPr>
                <w:rFonts w:cs="Arial"/>
                <w:b/>
                <w:bCs/>
                <w:szCs w:val="14"/>
              </w:rPr>
            </w:pPr>
          </w:p>
        </w:tc>
        <w:tc>
          <w:tcPr>
            <w:tcW w:w="5493" w:type="dxa"/>
            <w:gridSpan w:val="3"/>
            <w:tcBorders>
              <w:top w:val="single" w:sz="2" w:space="0" w:color="1F3864" w:themeColor="accent1" w:themeShade="80"/>
            </w:tcBorders>
            <w:shd w:val="clear" w:color="auto" w:fill="auto"/>
            <w:vAlign w:val="center"/>
          </w:tcPr>
          <w:p w14:paraId="1623EDD6" w14:textId="77777777" w:rsidR="00845FD0" w:rsidRPr="00BF2AAF" w:rsidRDefault="00845FD0">
            <w:pPr>
              <w:pStyle w:val="08-Tabelageral"/>
              <w:jc w:val="center"/>
              <w:rPr>
                <w:rFonts w:cs="Arial"/>
                <w:b/>
                <w:bCs/>
                <w:szCs w:val="14"/>
              </w:rPr>
            </w:pPr>
            <w:r w:rsidRPr="00BF2AAF">
              <w:rPr>
                <w:rFonts w:cs="Arial"/>
                <w:b/>
                <w:bCs/>
                <w:szCs w:val="14"/>
              </w:rPr>
              <w:t>Controlador e Consolidado</w:t>
            </w:r>
          </w:p>
        </w:tc>
      </w:tr>
      <w:tr w:rsidR="00845FD0" w:rsidRPr="00BF2AAF" w14:paraId="4BAECF96" w14:textId="77777777">
        <w:trPr>
          <w:trHeight w:val="238"/>
          <w:jc w:val="center"/>
        </w:trPr>
        <w:tc>
          <w:tcPr>
            <w:tcW w:w="4361" w:type="dxa"/>
            <w:tcBorders>
              <w:top w:val="single" w:sz="2" w:space="0" w:color="1F3864" w:themeColor="accent1" w:themeShade="80"/>
            </w:tcBorders>
            <w:shd w:val="clear" w:color="auto" w:fill="auto"/>
            <w:vAlign w:val="center"/>
          </w:tcPr>
          <w:p w14:paraId="5EAA4F23" w14:textId="77777777" w:rsidR="00845FD0" w:rsidRPr="00BF2AAF" w:rsidRDefault="00845FD0">
            <w:pPr>
              <w:pStyle w:val="08-Tabelageral"/>
              <w:jc w:val="left"/>
              <w:rPr>
                <w:rFonts w:cs="Arial"/>
                <w:b/>
                <w:bCs/>
                <w:szCs w:val="14"/>
              </w:rPr>
            </w:pPr>
          </w:p>
        </w:tc>
        <w:tc>
          <w:tcPr>
            <w:tcW w:w="1831" w:type="dxa"/>
            <w:tcBorders>
              <w:top w:val="single" w:sz="2" w:space="0" w:color="1F3864" w:themeColor="accent1" w:themeShade="80"/>
            </w:tcBorders>
            <w:shd w:val="clear" w:color="auto" w:fill="auto"/>
            <w:vAlign w:val="center"/>
          </w:tcPr>
          <w:p w14:paraId="46AAE6FA" w14:textId="77777777" w:rsidR="00845FD0" w:rsidRPr="00BF2AAF" w:rsidRDefault="00845FD0">
            <w:pPr>
              <w:pStyle w:val="08-Tabelageral"/>
              <w:rPr>
                <w:rFonts w:cs="Arial"/>
                <w:b/>
                <w:bCs/>
                <w:szCs w:val="14"/>
              </w:rPr>
            </w:pPr>
          </w:p>
        </w:tc>
        <w:tc>
          <w:tcPr>
            <w:tcW w:w="1831" w:type="dxa"/>
            <w:tcBorders>
              <w:top w:val="single" w:sz="2" w:space="0" w:color="1F3864" w:themeColor="accent1" w:themeShade="80"/>
            </w:tcBorders>
          </w:tcPr>
          <w:p w14:paraId="256BE8ED" w14:textId="77777777" w:rsidR="00845FD0" w:rsidRPr="00BF2AAF" w:rsidRDefault="00845FD0">
            <w:pPr>
              <w:pStyle w:val="08-Tabelageral"/>
              <w:rPr>
                <w:rFonts w:cs="Arial"/>
                <w:b/>
                <w:bCs/>
                <w:szCs w:val="14"/>
              </w:rPr>
            </w:pPr>
            <w:r w:rsidRPr="00BF2AAF">
              <w:rPr>
                <w:rFonts w:cs="Arial"/>
                <w:b/>
                <w:bCs/>
                <w:szCs w:val="14"/>
              </w:rPr>
              <w:t>Exercício 2022</w:t>
            </w:r>
          </w:p>
        </w:tc>
        <w:tc>
          <w:tcPr>
            <w:tcW w:w="1831" w:type="dxa"/>
            <w:tcBorders>
              <w:top w:val="single" w:sz="2" w:space="0" w:color="1F3864" w:themeColor="accent1" w:themeShade="80"/>
            </w:tcBorders>
          </w:tcPr>
          <w:p w14:paraId="37D39959" w14:textId="77777777" w:rsidR="00845FD0" w:rsidRPr="00BF2AAF" w:rsidRDefault="00845FD0">
            <w:pPr>
              <w:pStyle w:val="08-Tabelageral"/>
              <w:rPr>
                <w:rFonts w:cs="Arial"/>
                <w:b/>
                <w:bCs/>
                <w:szCs w:val="14"/>
              </w:rPr>
            </w:pPr>
          </w:p>
        </w:tc>
      </w:tr>
      <w:tr w:rsidR="00845FD0" w:rsidRPr="00BF2AAF" w14:paraId="466322BC" w14:textId="77777777">
        <w:trPr>
          <w:trHeight w:val="238"/>
          <w:jc w:val="center"/>
        </w:trPr>
        <w:tc>
          <w:tcPr>
            <w:tcW w:w="4361" w:type="dxa"/>
            <w:tcBorders>
              <w:top w:val="single" w:sz="2" w:space="0" w:color="1F3864" w:themeColor="accent1" w:themeShade="80"/>
            </w:tcBorders>
            <w:shd w:val="clear" w:color="auto" w:fill="auto"/>
            <w:vAlign w:val="center"/>
          </w:tcPr>
          <w:p w14:paraId="0C5E88AF" w14:textId="77777777" w:rsidR="00845FD0" w:rsidRPr="00BF2AAF" w:rsidRDefault="00845FD0">
            <w:pPr>
              <w:pStyle w:val="08-Tabelageral"/>
              <w:jc w:val="left"/>
              <w:rPr>
                <w:rFonts w:cs="Arial"/>
                <w:b/>
                <w:bCs/>
                <w:szCs w:val="14"/>
              </w:rPr>
            </w:pPr>
          </w:p>
        </w:tc>
        <w:tc>
          <w:tcPr>
            <w:tcW w:w="1831" w:type="dxa"/>
            <w:tcBorders>
              <w:top w:val="single" w:sz="2" w:space="0" w:color="1F3864" w:themeColor="accent1" w:themeShade="80"/>
            </w:tcBorders>
            <w:shd w:val="clear" w:color="auto" w:fill="auto"/>
            <w:vAlign w:val="center"/>
          </w:tcPr>
          <w:p w14:paraId="21AE573A" w14:textId="77777777" w:rsidR="00845FD0" w:rsidRPr="00BF2AAF" w:rsidRDefault="00845FD0">
            <w:pPr>
              <w:pStyle w:val="08-Tabelageral"/>
              <w:rPr>
                <w:rFonts w:cs="Arial"/>
                <w:b/>
                <w:bCs/>
                <w:szCs w:val="14"/>
              </w:rPr>
            </w:pPr>
            <w:r w:rsidRPr="00BF2AAF">
              <w:rPr>
                <w:rFonts w:cs="Arial"/>
                <w:b/>
                <w:bCs/>
                <w:szCs w:val="14"/>
              </w:rPr>
              <w:t>Divulgação Anterior</w:t>
            </w:r>
          </w:p>
        </w:tc>
        <w:tc>
          <w:tcPr>
            <w:tcW w:w="1831" w:type="dxa"/>
            <w:tcBorders>
              <w:top w:val="single" w:sz="2" w:space="0" w:color="1F3864" w:themeColor="accent1" w:themeShade="80"/>
            </w:tcBorders>
          </w:tcPr>
          <w:p w14:paraId="385501A5" w14:textId="77777777" w:rsidR="00845FD0" w:rsidRPr="00BF2AAF" w:rsidRDefault="00845FD0">
            <w:pPr>
              <w:pStyle w:val="08-Tabelageral"/>
              <w:rPr>
                <w:rFonts w:cs="Arial"/>
                <w:b/>
                <w:bCs/>
                <w:szCs w:val="14"/>
              </w:rPr>
            </w:pPr>
            <w:r w:rsidRPr="00BF2AAF">
              <w:rPr>
                <w:rFonts w:cs="Arial"/>
                <w:b/>
                <w:bCs/>
                <w:szCs w:val="14"/>
              </w:rPr>
              <w:t>Ajustes</w:t>
            </w:r>
          </w:p>
        </w:tc>
        <w:tc>
          <w:tcPr>
            <w:tcW w:w="1831" w:type="dxa"/>
            <w:tcBorders>
              <w:top w:val="single" w:sz="2" w:space="0" w:color="1F3864" w:themeColor="accent1" w:themeShade="80"/>
            </w:tcBorders>
          </w:tcPr>
          <w:p w14:paraId="302CEBE9" w14:textId="77777777" w:rsidR="00845FD0" w:rsidRPr="00BF2AAF" w:rsidRDefault="00845FD0">
            <w:pPr>
              <w:pStyle w:val="08-Tabelageral"/>
              <w:rPr>
                <w:rFonts w:cs="Arial"/>
                <w:b/>
                <w:bCs/>
                <w:szCs w:val="14"/>
              </w:rPr>
            </w:pPr>
            <w:r w:rsidRPr="00BF2AAF">
              <w:rPr>
                <w:rFonts w:cs="Arial"/>
                <w:b/>
                <w:bCs/>
                <w:szCs w:val="14"/>
              </w:rPr>
              <w:t>Saldos Ajustados</w:t>
            </w:r>
          </w:p>
        </w:tc>
      </w:tr>
      <w:tr w:rsidR="008438C9" w:rsidRPr="00BF2AAF" w14:paraId="1B7C41BD" w14:textId="77777777">
        <w:trPr>
          <w:trHeight w:val="238"/>
          <w:jc w:val="center"/>
        </w:trPr>
        <w:tc>
          <w:tcPr>
            <w:tcW w:w="4361" w:type="dxa"/>
            <w:tcBorders>
              <w:top w:val="single" w:sz="2" w:space="0" w:color="1F3864" w:themeColor="accent1" w:themeShade="80"/>
            </w:tcBorders>
            <w:shd w:val="clear" w:color="auto" w:fill="auto"/>
            <w:vAlign w:val="center"/>
          </w:tcPr>
          <w:p w14:paraId="64385F03" w14:textId="77777777" w:rsidR="008438C9" w:rsidRPr="00BF2AAF" w:rsidRDefault="008438C9" w:rsidP="008438C9">
            <w:pPr>
              <w:pStyle w:val="08-Tabelageral"/>
              <w:jc w:val="left"/>
              <w:rPr>
                <w:rFonts w:cs="Arial"/>
                <w:b/>
                <w:bCs/>
                <w:szCs w:val="14"/>
              </w:rPr>
            </w:pPr>
            <w:r w:rsidRPr="00BF2AAF">
              <w:rPr>
                <w:rFonts w:cs="Arial"/>
                <w:b/>
                <w:bCs/>
                <w:szCs w:val="14"/>
              </w:rPr>
              <w:t>Lucro Líquido do Exercício</w:t>
            </w:r>
          </w:p>
        </w:tc>
        <w:tc>
          <w:tcPr>
            <w:tcW w:w="1831" w:type="dxa"/>
            <w:tcBorders>
              <w:top w:val="single" w:sz="2" w:space="0" w:color="1F3864" w:themeColor="accent1" w:themeShade="80"/>
            </w:tcBorders>
            <w:shd w:val="clear" w:color="auto" w:fill="auto"/>
            <w:vAlign w:val="center"/>
          </w:tcPr>
          <w:p w14:paraId="61A1D253" w14:textId="77777777" w:rsidR="008438C9" w:rsidRPr="00BF2AAF" w:rsidRDefault="008438C9" w:rsidP="008438C9">
            <w:pPr>
              <w:pStyle w:val="08-Tabelageral"/>
              <w:rPr>
                <w:rFonts w:cs="Arial"/>
                <w:b/>
                <w:bCs/>
                <w:szCs w:val="14"/>
              </w:rPr>
            </w:pPr>
            <w:r w:rsidRPr="00BF2AAF">
              <w:rPr>
                <w:rFonts w:cs="Arial"/>
                <w:b/>
                <w:bCs/>
              </w:rPr>
              <w:t>6.044.571</w:t>
            </w:r>
          </w:p>
        </w:tc>
        <w:tc>
          <w:tcPr>
            <w:tcW w:w="1831" w:type="dxa"/>
            <w:tcBorders>
              <w:top w:val="single" w:sz="2" w:space="0" w:color="1F3864" w:themeColor="accent1" w:themeShade="80"/>
            </w:tcBorders>
            <w:vAlign w:val="center"/>
          </w:tcPr>
          <w:p w14:paraId="180EAAFF" w14:textId="77777777" w:rsidR="008438C9" w:rsidRPr="00BF2AAF" w:rsidRDefault="008438C9" w:rsidP="008438C9">
            <w:pPr>
              <w:pStyle w:val="08-Tabelageral"/>
              <w:rPr>
                <w:rFonts w:cs="Arial"/>
                <w:b/>
                <w:bCs/>
                <w:szCs w:val="14"/>
              </w:rPr>
            </w:pPr>
            <w:r w:rsidRPr="00BF2AAF">
              <w:rPr>
                <w:rFonts w:cs="Arial"/>
                <w:b/>
                <w:bCs/>
              </w:rPr>
              <w:t>151.844</w:t>
            </w:r>
          </w:p>
        </w:tc>
        <w:tc>
          <w:tcPr>
            <w:tcW w:w="1831" w:type="dxa"/>
            <w:tcBorders>
              <w:top w:val="single" w:sz="2" w:space="0" w:color="1F3864" w:themeColor="accent1" w:themeShade="80"/>
            </w:tcBorders>
            <w:vAlign w:val="center"/>
          </w:tcPr>
          <w:p w14:paraId="05C2C13F" w14:textId="77777777" w:rsidR="008438C9" w:rsidRPr="00BF2AAF" w:rsidRDefault="008438C9" w:rsidP="008438C9">
            <w:pPr>
              <w:pStyle w:val="08-Tabelageral"/>
              <w:rPr>
                <w:rFonts w:cs="Arial"/>
                <w:b/>
                <w:bCs/>
                <w:szCs w:val="14"/>
              </w:rPr>
            </w:pPr>
            <w:r w:rsidRPr="00BF2AAF">
              <w:rPr>
                <w:rFonts w:cs="Arial"/>
                <w:b/>
                <w:bCs/>
              </w:rPr>
              <w:t>6.196.415</w:t>
            </w:r>
          </w:p>
        </w:tc>
      </w:tr>
      <w:tr w:rsidR="008438C9" w:rsidRPr="00BF2AAF" w14:paraId="039A12A3" w14:textId="77777777">
        <w:trPr>
          <w:trHeight w:val="238"/>
          <w:jc w:val="center"/>
        </w:trPr>
        <w:tc>
          <w:tcPr>
            <w:tcW w:w="4361" w:type="dxa"/>
            <w:shd w:val="clear" w:color="auto" w:fill="auto"/>
            <w:vAlign w:val="center"/>
          </w:tcPr>
          <w:p w14:paraId="08F2BDD0" w14:textId="77777777" w:rsidR="008438C9" w:rsidRPr="00BF2AAF" w:rsidRDefault="008438C9" w:rsidP="008438C9">
            <w:pPr>
              <w:pStyle w:val="08-Tabelageral"/>
              <w:ind w:left="113"/>
              <w:jc w:val="left"/>
              <w:rPr>
                <w:rFonts w:cs="Arial"/>
                <w:b/>
                <w:bCs/>
                <w:szCs w:val="14"/>
              </w:rPr>
            </w:pPr>
            <w:r w:rsidRPr="00BF2AAF">
              <w:rPr>
                <w:rFonts w:cs="Arial"/>
                <w:b/>
                <w:bCs/>
                <w:szCs w:val="14"/>
              </w:rPr>
              <w:t>Participação no Resultado Abrangente de Investimentos em participações societárias</w:t>
            </w:r>
          </w:p>
        </w:tc>
        <w:tc>
          <w:tcPr>
            <w:tcW w:w="1831" w:type="dxa"/>
            <w:shd w:val="clear" w:color="auto" w:fill="auto"/>
            <w:vAlign w:val="center"/>
          </w:tcPr>
          <w:p w14:paraId="63689958" w14:textId="77777777" w:rsidR="008438C9" w:rsidRPr="00BF2AAF" w:rsidRDefault="008438C9" w:rsidP="008438C9">
            <w:pPr>
              <w:pStyle w:val="08-Tabelageral"/>
              <w:rPr>
                <w:rFonts w:cs="Arial"/>
                <w:b/>
                <w:bCs/>
                <w:szCs w:val="14"/>
              </w:rPr>
            </w:pPr>
            <w:r w:rsidRPr="00BF2AAF">
              <w:rPr>
                <w:rFonts w:cs="Arial"/>
                <w:b/>
                <w:bCs/>
              </w:rPr>
              <w:t>11.417</w:t>
            </w:r>
          </w:p>
        </w:tc>
        <w:tc>
          <w:tcPr>
            <w:tcW w:w="1831" w:type="dxa"/>
            <w:vAlign w:val="center"/>
          </w:tcPr>
          <w:p w14:paraId="3ECFBB6E" w14:textId="37156E75" w:rsidR="008438C9" w:rsidRPr="00BF2AAF" w:rsidRDefault="008438C9" w:rsidP="008438C9">
            <w:pPr>
              <w:pStyle w:val="08-Tabelageral"/>
              <w:rPr>
                <w:rFonts w:cs="Arial"/>
                <w:b/>
                <w:bCs/>
                <w:szCs w:val="14"/>
              </w:rPr>
            </w:pPr>
            <w:r w:rsidRPr="00BF2AAF">
              <w:rPr>
                <w:rFonts w:cs="Arial"/>
                <w:b/>
                <w:bCs/>
              </w:rPr>
              <w:t>101.800</w:t>
            </w:r>
          </w:p>
        </w:tc>
        <w:tc>
          <w:tcPr>
            <w:tcW w:w="1831" w:type="dxa"/>
            <w:vAlign w:val="center"/>
          </w:tcPr>
          <w:p w14:paraId="42564B78" w14:textId="1B8AFBB6" w:rsidR="008438C9" w:rsidRPr="00BF2AAF" w:rsidRDefault="008438C9" w:rsidP="008438C9">
            <w:pPr>
              <w:pStyle w:val="08-Tabelageral"/>
              <w:rPr>
                <w:rFonts w:cs="Arial"/>
                <w:b/>
                <w:bCs/>
                <w:szCs w:val="14"/>
              </w:rPr>
            </w:pPr>
            <w:r w:rsidRPr="00BF2AAF">
              <w:rPr>
                <w:rFonts w:cs="Arial"/>
                <w:b/>
                <w:bCs/>
              </w:rPr>
              <w:t>113.217</w:t>
            </w:r>
          </w:p>
        </w:tc>
      </w:tr>
      <w:tr w:rsidR="008438C9" w:rsidRPr="00BF2AAF" w14:paraId="22DE1E04" w14:textId="77777777">
        <w:trPr>
          <w:trHeight w:val="238"/>
          <w:jc w:val="center"/>
        </w:trPr>
        <w:tc>
          <w:tcPr>
            <w:tcW w:w="4361" w:type="dxa"/>
            <w:shd w:val="clear" w:color="auto" w:fill="auto"/>
            <w:vAlign w:val="center"/>
          </w:tcPr>
          <w:p w14:paraId="48C9BB1A" w14:textId="77777777" w:rsidR="008438C9" w:rsidRPr="00BF2AAF" w:rsidRDefault="008438C9" w:rsidP="008438C9">
            <w:pPr>
              <w:pStyle w:val="08-Tabelageral"/>
              <w:ind w:left="227"/>
              <w:jc w:val="left"/>
              <w:rPr>
                <w:rFonts w:cs="Arial"/>
                <w:szCs w:val="14"/>
              </w:rPr>
            </w:pPr>
            <w:r w:rsidRPr="00BF2AAF">
              <w:rPr>
                <w:rFonts w:cs="Arial"/>
                <w:szCs w:val="14"/>
              </w:rPr>
              <w:t>Ganhos/(perdas) sobre ativos financeiros</w:t>
            </w:r>
          </w:p>
        </w:tc>
        <w:tc>
          <w:tcPr>
            <w:tcW w:w="1831" w:type="dxa"/>
            <w:shd w:val="clear" w:color="auto" w:fill="auto"/>
            <w:vAlign w:val="center"/>
          </w:tcPr>
          <w:p w14:paraId="7E1B9DA6" w14:textId="77777777" w:rsidR="008438C9" w:rsidRPr="00BF2AAF" w:rsidRDefault="008438C9" w:rsidP="008438C9">
            <w:pPr>
              <w:pStyle w:val="08-Tabelageral"/>
              <w:rPr>
                <w:rFonts w:cs="Arial"/>
                <w:szCs w:val="14"/>
              </w:rPr>
            </w:pPr>
            <w:r w:rsidRPr="00BF2AAF">
              <w:rPr>
                <w:rFonts w:cs="Arial"/>
              </w:rPr>
              <w:t>22.095</w:t>
            </w:r>
          </w:p>
        </w:tc>
        <w:tc>
          <w:tcPr>
            <w:tcW w:w="1831" w:type="dxa"/>
            <w:vAlign w:val="center"/>
          </w:tcPr>
          <w:p w14:paraId="047BD4E8" w14:textId="6299300B" w:rsidR="008438C9" w:rsidRPr="00BF2AAF" w:rsidRDefault="008438C9" w:rsidP="008438C9">
            <w:pPr>
              <w:pStyle w:val="08-Tabelageral"/>
              <w:rPr>
                <w:rFonts w:cs="Arial"/>
                <w:szCs w:val="14"/>
              </w:rPr>
            </w:pPr>
            <w:r w:rsidRPr="00BF2AAF">
              <w:rPr>
                <w:rFonts w:cs="Arial"/>
              </w:rPr>
              <w:t>35.000</w:t>
            </w:r>
          </w:p>
        </w:tc>
        <w:tc>
          <w:tcPr>
            <w:tcW w:w="1831" w:type="dxa"/>
            <w:vAlign w:val="center"/>
          </w:tcPr>
          <w:p w14:paraId="1DA37577" w14:textId="6C5D2FBE" w:rsidR="008438C9" w:rsidRPr="00BF2AAF" w:rsidRDefault="008438C9" w:rsidP="008438C9">
            <w:pPr>
              <w:pStyle w:val="08-Tabelageral"/>
              <w:rPr>
                <w:rFonts w:cs="Arial"/>
                <w:szCs w:val="14"/>
              </w:rPr>
            </w:pPr>
            <w:r w:rsidRPr="00BF2AAF">
              <w:rPr>
                <w:rFonts w:cs="Arial"/>
              </w:rPr>
              <w:t>57.095</w:t>
            </w:r>
          </w:p>
        </w:tc>
      </w:tr>
      <w:tr w:rsidR="008438C9" w:rsidRPr="00BF2AAF" w14:paraId="6652B15D" w14:textId="77777777">
        <w:trPr>
          <w:trHeight w:val="238"/>
          <w:jc w:val="center"/>
        </w:trPr>
        <w:tc>
          <w:tcPr>
            <w:tcW w:w="4361" w:type="dxa"/>
            <w:shd w:val="clear" w:color="auto" w:fill="auto"/>
            <w:vAlign w:val="center"/>
          </w:tcPr>
          <w:p w14:paraId="3E323361" w14:textId="77777777" w:rsidR="008438C9" w:rsidRPr="00BF2AAF" w:rsidRDefault="008438C9" w:rsidP="008438C9">
            <w:pPr>
              <w:pStyle w:val="08-Tabelageral"/>
              <w:ind w:left="227"/>
              <w:jc w:val="left"/>
              <w:rPr>
                <w:rFonts w:cs="Arial"/>
                <w:szCs w:val="14"/>
              </w:rPr>
            </w:pPr>
            <w:r w:rsidRPr="00BF2AAF">
              <w:rPr>
                <w:rFonts w:cs="Arial"/>
                <w:szCs w:val="14"/>
              </w:rPr>
              <w:t>Efeitos CPC 50</w:t>
            </w:r>
          </w:p>
        </w:tc>
        <w:tc>
          <w:tcPr>
            <w:tcW w:w="1831" w:type="dxa"/>
            <w:shd w:val="clear" w:color="auto" w:fill="auto"/>
            <w:vAlign w:val="center"/>
          </w:tcPr>
          <w:p w14:paraId="26E9E55C" w14:textId="77777777" w:rsidR="008438C9" w:rsidRPr="00BF2AAF" w:rsidRDefault="008438C9" w:rsidP="008438C9">
            <w:pPr>
              <w:pStyle w:val="08-Tabelageral"/>
              <w:rPr>
                <w:rFonts w:cs="Arial"/>
                <w:szCs w:val="14"/>
              </w:rPr>
            </w:pPr>
            <w:r w:rsidRPr="00BF2AAF">
              <w:rPr>
                <w:rFonts w:cs="Arial"/>
              </w:rPr>
              <w:t xml:space="preserve"> --   </w:t>
            </w:r>
          </w:p>
        </w:tc>
        <w:tc>
          <w:tcPr>
            <w:tcW w:w="1831" w:type="dxa"/>
            <w:vAlign w:val="center"/>
          </w:tcPr>
          <w:p w14:paraId="7610BB15" w14:textId="77777777" w:rsidR="008438C9" w:rsidRPr="00BF2AAF" w:rsidRDefault="008438C9" w:rsidP="008438C9">
            <w:pPr>
              <w:pStyle w:val="08-Tabelageral"/>
              <w:rPr>
                <w:rFonts w:cs="Arial"/>
                <w:szCs w:val="14"/>
              </w:rPr>
            </w:pPr>
            <w:r w:rsidRPr="00BF2AAF">
              <w:rPr>
                <w:rFonts w:cs="Arial"/>
              </w:rPr>
              <w:t>169.667</w:t>
            </w:r>
          </w:p>
        </w:tc>
        <w:tc>
          <w:tcPr>
            <w:tcW w:w="1831" w:type="dxa"/>
            <w:vAlign w:val="center"/>
          </w:tcPr>
          <w:p w14:paraId="7AE60B76" w14:textId="77777777" w:rsidR="008438C9" w:rsidRPr="00BF2AAF" w:rsidRDefault="008438C9" w:rsidP="008438C9">
            <w:pPr>
              <w:pStyle w:val="08-Tabelageral"/>
              <w:rPr>
                <w:rFonts w:cs="Arial"/>
                <w:szCs w:val="14"/>
              </w:rPr>
            </w:pPr>
            <w:r w:rsidRPr="00BF2AAF">
              <w:rPr>
                <w:rFonts w:cs="Arial"/>
              </w:rPr>
              <w:t>169.667</w:t>
            </w:r>
          </w:p>
        </w:tc>
      </w:tr>
      <w:tr w:rsidR="008438C9" w:rsidRPr="00BF2AAF" w14:paraId="2A2CAAEC" w14:textId="77777777">
        <w:trPr>
          <w:trHeight w:val="238"/>
          <w:jc w:val="center"/>
        </w:trPr>
        <w:tc>
          <w:tcPr>
            <w:tcW w:w="4361" w:type="dxa"/>
            <w:shd w:val="clear" w:color="auto" w:fill="auto"/>
            <w:vAlign w:val="center"/>
          </w:tcPr>
          <w:p w14:paraId="0D6B3499" w14:textId="77777777" w:rsidR="008438C9" w:rsidRPr="00BF2AAF" w:rsidRDefault="008438C9" w:rsidP="008438C9">
            <w:pPr>
              <w:pStyle w:val="08-Tabelageral"/>
              <w:ind w:left="227"/>
              <w:jc w:val="left"/>
              <w:rPr>
                <w:rFonts w:cs="Arial"/>
                <w:szCs w:val="14"/>
              </w:rPr>
            </w:pPr>
            <w:r w:rsidRPr="00BF2AAF">
              <w:rPr>
                <w:rFonts w:cs="Arial"/>
                <w:szCs w:val="14"/>
              </w:rPr>
              <w:t>Efeitos CPC 06</w:t>
            </w:r>
          </w:p>
        </w:tc>
        <w:tc>
          <w:tcPr>
            <w:tcW w:w="1831" w:type="dxa"/>
            <w:shd w:val="clear" w:color="auto" w:fill="auto"/>
            <w:vAlign w:val="center"/>
          </w:tcPr>
          <w:p w14:paraId="64CD9611" w14:textId="77777777" w:rsidR="008438C9" w:rsidRPr="00BF2AAF" w:rsidRDefault="008438C9" w:rsidP="008438C9">
            <w:pPr>
              <w:pStyle w:val="08-Tabelageral"/>
              <w:rPr>
                <w:rFonts w:cs="Arial"/>
                <w:szCs w:val="14"/>
              </w:rPr>
            </w:pPr>
            <w:r w:rsidRPr="00BF2AAF">
              <w:rPr>
                <w:rFonts w:cs="Arial"/>
              </w:rPr>
              <w:t xml:space="preserve"> --   </w:t>
            </w:r>
          </w:p>
        </w:tc>
        <w:tc>
          <w:tcPr>
            <w:tcW w:w="1831" w:type="dxa"/>
            <w:vAlign w:val="center"/>
          </w:tcPr>
          <w:p w14:paraId="3E02E4C4" w14:textId="07A5B926" w:rsidR="008438C9" w:rsidRPr="00BF2AAF" w:rsidRDefault="008438C9" w:rsidP="008438C9">
            <w:pPr>
              <w:pStyle w:val="08-Tabelageral"/>
              <w:rPr>
                <w:rFonts w:cs="Arial"/>
                <w:szCs w:val="14"/>
              </w:rPr>
            </w:pPr>
            <w:r w:rsidRPr="00BF2AAF">
              <w:rPr>
                <w:rFonts w:cs="Arial"/>
              </w:rPr>
              <w:t>(38.116)</w:t>
            </w:r>
          </w:p>
        </w:tc>
        <w:tc>
          <w:tcPr>
            <w:tcW w:w="1831" w:type="dxa"/>
            <w:vAlign w:val="center"/>
          </w:tcPr>
          <w:p w14:paraId="100EFDD6" w14:textId="0C1BBD7B" w:rsidR="008438C9" w:rsidRPr="00BF2AAF" w:rsidRDefault="008438C9" w:rsidP="008438C9">
            <w:pPr>
              <w:pStyle w:val="08-Tabelageral"/>
              <w:rPr>
                <w:rFonts w:cs="Arial"/>
                <w:szCs w:val="14"/>
              </w:rPr>
            </w:pPr>
            <w:r w:rsidRPr="00BF2AAF">
              <w:rPr>
                <w:rFonts w:cs="Arial"/>
              </w:rPr>
              <w:t>(38.116)</w:t>
            </w:r>
          </w:p>
        </w:tc>
      </w:tr>
      <w:tr w:rsidR="008438C9" w:rsidRPr="00BF2AAF" w14:paraId="6926DEF6" w14:textId="77777777">
        <w:trPr>
          <w:trHeight w:val="238"/>
          <w:jc w:val="center"/>
        </w:trPr>
        <w:tc>
          <w:tcPr>
            <w:tcW w:w="4361" w:type="dxa"/>
            <w:shd w:val="clear" w:color="auto" w:fill="auto"/>
            <w:vAlign w:val="center"/>
          </w:tcPr>
          <w:p w14:paraId="0EA5F1B6" w14:textId="77777777" w:rsidR="008438C9" w:rsidRPr="00BF2AAF" w:rsidRDefault="008438C9" w:rsidP="008438C9">
            <w:pPr>
              <w:pStyle w:val="08-Tabelageral"/>
              <w:ind w:left="227"/>
              <w:jc w:val="left"/>
              <w:rPr>
                <w:rFonts w:cs="Arial"/>
                <w:szCs w:val="14"/>
              </w:rPr>
            </w:pPr>
            <w:r w:rsidRPr="00BF2AAF">
              <w:rPr>
                <w:rFonts w:cs="Arial"/>
                <w:szCs w:val="14"/>
              </w:rPr>
              <w:t>Demais</w:t>
            </w:r>
          </w:p>
        </w:tc>
        <w:tc>
          <w:tcPr>
            <w:tcW w:w="1831" w:type="dxa"/>
            <w:shd w:val="clear" w:color="auto" w:fill="auto"/>
            <w:vAlign w:val="center"/>
          </w:tcPr>
          <w:p w14:paraId="0F367BA8" w14:textId="77777777" w:rsidR="008438C9" w:rsidRPr="00BF2AAF" w:rsidRDefault="008438C9" w:rsidP="008438C9">
            <w:pPr>
              <w:pStyle w:val="08-Tabelageral"/>
              <w:rPr>
                <w:rFonts w:cs="Arial"/>
                <w:szCs w:val="14"/>
              </w:rPr>
            </w:pPr>
            <w:r w:rsidRPr="00BF2AAF">
              <w:rPr>
                <w:rFonts w:cs="Arial"/>
              </w:rPr>
              <w:t>(3.117)</w:t>
            </w:r>
          </w:p>
        </w:tc>
        <w:tc>
          <w:tcPr>
            <w:tcW w:w="1831" w:type="dxa"/>
            <w:vAlign w:val="center"/>
          </w:tcPr>
          <w:p w14:paraId="383299C6" w14:textId="5C2A5A2F" w:rsidR="008438C9" w:rsidRPr="00BF2AAF" w:rsidRDefault="008438C9" w:rsidP="008438C9">
            <w:pPr>
              <w:pStyle w:val="08-Tabelageral"/>
              <w:rPr>
                <w:rFonts w:cs="Arial"/>
                <w:szCs w:val="14"/>
              </w:rPr>
            </w:pPr>
            <w:r w:rsidRPr="00BF2AAF">
              <w:rPr>
                <w:rFonts w:cs="Arial"/>
              </w:rPr>
              <w:t>3.117</w:t>
            </w:r>
          </w:p>
        </w:tc>
        <w:tc>
          <w:tcPr>
            <w:tcW w:w="1831" w:type="dxa"/>
            <w:vAlign w:val="center"/>
          </w:tcPr>
          <w:p w14:paraId="08420E2F" w14:textId="2E029FFD" w:rsidR="008438C9" w:rsidRPr="00BF2AAF" w:rsidRDefault="008438C9" w:rsidP="008438C9">
            <w:pPr>
              <w:pStyle w:val="08-Tabelageral"/>
              <w:rPr>
                <w:rFonts w:cs="Arial"/>
                <w:szCs w:val="14"/>
              </w:rPr>
            </w:pPr>
            <w:r w:rsidRPr="00BF2AAF">
              <w:rPr>
                <w:rFonts w:cs="Arial"/>
              </w:rPr>
              <w:t>--</w:t>
            </w:r>
          </w:p>
        </w:tc>
      </w:tr>
      <w:tr w:rsidR="008438C9" w:rsidRPr="00BF2AAF" w14:paraId="4EC29B89" w14:textId="77777777">
        <w:trPr>
          <w:trHeight w:val="238"/>
          <w:jc w:val="center"/>
        </w:trPr>
        <w:tc>
          <w:tcPr>
            <w:tcW w:w="4361" w:type="dxa"/>
            <w:shd w:val="clear" w:color="auto" w:fill="auto"/>
            <w:vAlign w:val="center"/>
          </w:tcPr>
          <w:p w14:paraId="134484EC" w14:textId="77777777" w:rsidR="008438C9" w:rsidRPr="00BF2AAF" w:rsidRDefault="008438C9" w:rsidP="008438C9">
            <w:pPr>
              <w:pStyle w:val="08-Tabelageral"/>
              <w:ind w:left="227"/>
              <w:jc w:val="left"/>
              <w:rPr>
                <w:rFonts w:cs="Arial"/>
                <w:szCs w:val="14"/>
              </w:rPr>
            </w:pPr>
            <w:r w:rsidRPr="00BF2AAF">
              <w:rPr>
                <w:rFonts w:cs="Arial"/>
                <w:szCs w:val="14"/>
              </w:rPr>
              <w:t>Efeito fiscal</w:t>
            </w:r>
          </w:p>
        </w:tc>
        <w:tc>
          <w:tcPr>
            <w:tcW w:w="1831" w:type="dxa"/>
            <w:shd w:val="clear" w:color="auto" w:fill="auto"/>
            <w:vAlign w:val="center"/>
          </w:tcPr>
          <w:p w14:paraId="46AC0762" w14:textId="77777777" w:rsidR="008438C9" w:rsidRPr="00BF2AAF" w:rsidRDefault="008438C9" w:rsidP="008438C9">
            <w:pPr>
              <w:pStyle w:val="08-Tabelageral"/>
              <w:rPr>
                <w:rFonts w:cs="Arial"/>
                <w:szCs w:val="14"/>
              </w:rPr>
            </w:pPr>
            <w:r w:rsidRPr="00BF2AAF">
              <w:rPr>
                <w:rFonts w:cs="Arial"/>
              </w:rPr>
              <w:t>(7.561)</w:t>
            </w:r>
          </w:p>
        </w:tc>
        <w:tc>
          <w:tcPr>
            <w:tcW w:w="1831" w:type="dxa"/>
            <w:vAlign w:val="center"/>
          </w:tcPr>
          <w:p w14:paraId="50A4168A" w14:textId="42DECC4D" w:rsidR="008438C9" w:rsidRPr="00BF2AAF" w:rsidRDefault="008438C9" w:rsidP="008438C9">
            <w:pPr>
              <w:pStyle w:val="08-Tabelageral"/>
              <w:rPr>
                <w:rFonts w:cs="Arial"/>
                <w:szCs w:val="14"/>
              </w:rPr>
            </w:pPr>
            <w:r w:rsidRPr="00BF2AAF">
              <w:rPr>
                <w:rFonts w:cs="Arial"/>
              </w:rPr>
              <w:t>(67.868)</w:t>
            </w:r>
          </w:p>
        </w:tc>
        <w:tc>
          <w:tcPr>
            <w:tcW w:w="1831" w:type="dxa"/>
            <w:vAlign w:val="center"/>
          </w:tcPr>
          <w:p w14:paraId="4201811A" w14:textId="40F11B01" w:rsidR="008438C9" w:rsidRPr="00BF2AAF" w:rsidRDefault="008438C9" w:rsidP="008438C9">
            <w:pPr>
              <w:pStyle w:val="08-Tabelageral"/>
              <w:rPr>
                <w:rFonts w:cs="Arial"/>
                <w:szCs w:val="14"/>
              </w:rPr>
            </w:pPr>
            <w:r w:rsidRPr="00BF2AAF">
              <w:rPr>
                <w:rFonts w:cs="Arial"/>
              </w:rPr>
              <w:t>(75.429)</w:t>
            </w:r>
          </w:p>
        </w:tc>
      </w:tr>
      <w:tr w:rsidR="008438C9" w:rsidRPr="00BF2AAF" w14:paraId="20EBA386" w14:textId="77777777">
        <w:trPr>
          <w:trHeight w:val="238"/>
          <w:jc w:val="center"/>
        </w:trPr>
        <w:tc>
          <w:tcPr>
            <w:tcW w:w="4361" w:type="dxa"/>
            <w:shd w:val="clear" w:color="auto" w:fill="auto"/>
            <w:vAlign w:val="center"/>
          </w:tcPr>
          <w:p w14:paraId="1AD5AF7D" w14:textId="77777777" w:rsidR="008438C9" w:rsidRPr="00BF2AAF" w:rsidRDefault="008438C9" w:rsidP="008438C9">
            <w:pPr>
              <w:pStyle w:val="08-Tabelageral"/>
              <w:jc w:val="left"/>
              <w:rPr>
                <w:rFonts w:cs="Arial"/>
                <w:b/>
                <w:bCs/>
                <w:szCs w:val="14"/>
              </w:rPr>
            </w:pPr>
            <w:r w:rsidRPr="00BF2AAF">
              <w:rPr>
                <w:rFonts w:cs="Arial"/>
                <w:b/>
                <w:bCs/>
                <w:szCs w:val="14"/>
              </w:rPr>
              <w:t>Resultado Abrangente do Exercício</w:t>
            </w:r>
          </w:p>
        </w:tc>
        <w:tc>
          <w:tcPr>
            <w:tcW w:w="1831" w:type="dxa"/>
            <w:shd w:val="clear" w:color="auto" w:fill="auto"/>
            <w:vAlign w:val="center"/>
          </w:tcPr>
          <w:p w14:paraId="12BA0449" w14:textId="77777777" w:rsidR="008438C9" w:rsidRPr="00BF2AAF" w:rsidRDefault="008438C9" w:rsidP="008438C9">
            <w:pPr>
              <w:pStyle w:val="08-Tabelageral"/>
              <w:rPr>
                <w:rFonts w:cs="Arial"/>
                <w:b/>
                <w:bCs/>
                <w:szCs w:val="14"/>
              </w:rPr>
            </w:pPr>
            <w:r w:rsidRPr="00BF2AAF">
              <w:rPr>
                <w:rFonts w:cs="Arial"/>
                <w:b/>
                <w:bCs/>
              </w:rPr>
              <w:t>6.055.988</w:t>
            </w:r>
          </w:p>
        </w:tc>
        <w:tc>
          <w:tcPr>
            <w:tcW w:w="1831" w:type="dxa"/>
            <w:vAlign w:val="center"/>
          </w:tcPr>
          <w:p w14:paraId="05432F01" w14:textId="05C0FEE2" w:rsidR="008438C9" w:rsidRPr="00BF2AAF" w:rsidRDefault="008438C9" w:rsidP="008438C9">
            <w:pPr>
              <w:pStyle w:val="08-Tabelageral"/>
              <w:rPr>
                <w:rFonts w:cs="Arial"/>
                <w:b/>
                <w:bCs/>
                <w:szCs w:val="14"/>
              </w:rPr>
            </w:pPr>
            <w:r w:rsidRPr="00BF2AAF">
              <w:rPr>
                <w:rFonts w:cs="Arial"/>
                <w:b/>
                <w:bCs/>
              </w:rPr>
              <w:t>253.644</w:t>
            </w:r>
          </w:p>
        </w:tc>
        <w:tc>
          <w:tcPr>
            <w:tcW w:w="1831" w:type="dxa"/>
            <w:vAlign w:val="center"/>
          </w:tcPr>
          <w:p w14:paraId="7D6EDB9A" w14:textId="670725D8" w:rsidR="008438C9" w:rsidRPr="00BF2AAF" w:rsidRDefault="008438C9" w:rsidP="008438C9">
            <w:pPr>
              <w:pStyle w:val="08-Tabelageral"/>
              <w:rPr>
                <w:rFonts w:cs="Arial"/>
                <w:b/>
                <w:bCs/>
                <w:szCs w:val="14"/>
              </w:rPr>
            </w:pPr>
            <w:r w:rsidRPr="00BF2AAF">
              <w:rPr>
                <w:rFonts w:cs="Arial"/>
                <w:b/>
                <w:bCs/>
              </w:rPr>
              <w:t>6.309.632</w:t>
            </w:r>
          </w:p>
        </w:tc>
      </w:tr>
    </w:tbl>
    <w:p w14:paraId="0AED19D5" w14:textId="77777777" w:rsidR="00845FD0" w:rsidRPr="00BF2AAF" w:rsidRDefault="00845FD0" w:rsidP="00845FD0">
      <w:pPr>
        <w:pStyle w:val="03-SubttulodeNota"/>
        <w:rPr>
          <w:rFonts w:cs="Arial"/>
          <w:color w:val="1F3864" w:themeColor="accent1" w:themeShade="80"/>
        </w:rPr>
      </w:pPr>
    </w:p>
    <w:p w14:paraId="4504C52A" w14:textId="77777777" w:rsidR="00845FD0" w:rsidRPr="00BF2AAF" w:rsidRDefault="00845FD0" w:rsidP="00845FD0">
      <w:pPr>
        <w:pStyle w:val="03-SubttulodeNota"/>
        <w:rPr>
          <w:rFonts w:cs="Arial"/>
          <w:color w:val="1F3864" w:themeColor="accent1" w:themeShade="80"/>
        </w:rPr>
      </w:pPr>
      <w:r w:rsidRPr="00BF2AAF">
        <w:rPr>
          <w:rFonts w:cs="Arial"/>
          <w:color w:val="1F3864" w:themeColor="accent1" w:themeShade="80"/>
        </w:rPr>
        <w:t>Demonstração dos Fluxos de Caixa</w:t>
      </w:r>
    </w:p>
    <w:p w14:paraId="630CAC5B" w14:textId="77777777" w:rsidR="00845FD0" w:rsidRPr="00BF2AAF" w:rsidRDefault="00845FD0" w:rsidP="00845FD0">
      <w:pPr>
        <w:spacing w:after="0"/>
        <w:jc w:val="right"/>
        <w:rPr>
          <w:rFonts w:ascii="Arial" w:hAnsi="Arial" w:cs="Arial"/>
          <w:b/>
          <w:bCs/>
          <w:sz w:val="14"/>
          <w:szCs w:val="14"/>
          <w:lang w:eastAsia="pt-BR"/>
        </w:rPr>
      </w:pPr>
      <w:r w:rsidRPr="00BF2AAF">
        <w:rPr>
          <w:rFonts w:ascii="Arial" w:hAnsi="Arial" w:cs="Arial"/>
          <w:b/>
          <w:bCs/>
          <w:sz w:val="14"/>
          <w:szCs w:val="14"/>
          <w:lang w:eastAsia="pt-BR"/>
        </w:rPr>
        <w:t>R$ mil</w:t>
      </w:r>
    </w:p>
    <w:tbl>
      <w:tblPr>
        <w:tblW w:w="9854" w:type="dxa"/>
        <w:tblLook w:val="04A0" w:firstRow="1" w:lastRow="0" w:firstColumn="1" w:lastColumn="0" w:noHBand="0" w:noVBand="1"/>
      </w:tblPr>
      <w:tblGrid>
        <w:gridCol w:w="4644"/>
        <w:gridCol w:w="1548"/>
        <w:gridCol w:w="1831"/>
        <w:gridCol w:w="1831"/>
      </w:tblGrid>
      <w:tr w:rsidR="00845FD0" w:rsidRPr="00BF2AAF" w14:paraId="498A97CE" w14:textId="77777777">
        <w:trPr>
          <w:trHeight w:val="238"/>
        </w:trPr>
        <w:tc>
          <w:tcPr>
            <w:tcW w:w="4644" w:type="dxa"/>
            <w:tcBorders>
              <w:top w:val="single" w:sz="2" w:space="0" w:color="1F3864" w:themeColor="accent1" w:themeShade="80"/>
              <w:bottom w:val="single" w:sz="2" w:space="0" w:color="1F3864" w:themeColor="accent1" w:themeShade="80"/>
            </w:tcBorders>
          </w:tcPr>
          <w:p w14:paraId="783CFF90" w14:textId="77777777" w:rsidR="00845FD0" w:rsidRPr="00BF2AAF" w:rsidRDefault="00845FD0">
            <w:pPr>
              <w:pStyle w:val="08-Tabelageral"/>
              <w:jc w:val="left"/>
              <w:rPr>
                <w:rFonts w:cs="Arial"/>
                <w:b/>
                <w:bCs/>
                <w:szCs w:val="14"/>
              </w:rPr>
            </w:pPr>
          </w:p>
        </w:tc>
        <w:tc>
          <w:tcPr>
            <w:tcW w:w="5210" w:type="dxa"/>
            <w:gridSpan w:val="3"/>
            <w:tcBorders>
              <w:top w:val="single" w:sz="2" w:space="0" w:color="1F3864" w:themeColor="accent1" w:themeShade="80"/>
              <w:bottom w:val="single" w:sz="2" w:space="0" w:color="1F3864" w:themeColor="accent1" w:themeShade="80"/>
            </w:tcBorders>
          </w:tcPr>
          <w:p w14:paraId="572535B7" w14:textId="77777777" w:rsidR="00845FD0" w:rsidRPr="00BF2AAF" w:rsidRDefault="00845FD0">
            <w:pPr>
              <w:pStyle w:val="08-Tabelageral"/>
              <w:jc w:val="center"/>
              <w:rPr>
                <w:rFonts w:cs="Arial"/>
                <w:b/>
                <w:bCs/>
                <w:szCs w:val="14"/>
              </w:rPr>
            </w:pPr>
            <w:r w:rsidRPr="00BF2AAF">
              <w:rPr>
                <w:rFonts w:cs="Arial"/>
                <w:b/>
                <w:bCs/>
                <w:szCs w:val="14"/>
              </w:rPr>
              <w:t>Controlador</w:t>
            </w:r>
          </w:p>
        </w:tc>
      </w:tr>
      <w:tr w:rsidR="00845FD0" w:rsidRPr="00BF2AAF" w14:paraId="3198F356" w14:textId="77777777">
        <w:trPr>
          <w:trHeight w:val="238"/>
        </w:trPr>
        <w:tc>
          <w:tcPr>
            <w:tcW w:w="4644" w:type="dxa"/>
            <w:tcBorders>
              <w:top w:val="single" w:sz="2" w:space="0" w:color="1F3864" w:themeColor="accent1" w:themeShade="80"/>
              <w:bottom w:val="single" w:sz="2" w:space="0" w:color="1F3864" w:themeColor="accent1" w:themeShade="80"/>
            </w:tcBorders>
          </w:tcPr>
          <w:p w14:paraId="64EE8A02" w14:textId="77777777" w:rsidR="00845FD0" w:rsidRPr="00BF2AAF" w:rsidRDefault="00845FD0">
            <w:pPr>
              <w:pStyle w:val="08-Tabelageral"/>
              <w:jc w:val="left"/>
              <w:rPr>
                <w:rFonts w:cs="Arial"/>
                <w:b/>
                <w:bCs/>
                <w:szCs w:val="14"/>
              </w:rPr>
            </w:pPr>
          </w:p>
        </w:tc>
        <w:tc>
          <w:tcPr>
            <w:tcW w:w="1548" w:type="dxa"/>
            <w:tcBorders>
              <w:top w:val="single" w:sz="2" w:space="0" w:color="1F3864" w:themeColor="accent1" w:themeShade="80"/>
              <w:bottom w:val="single" w:sz="2" w:space="0" w:color="1F3864" w:themeColor="accent1" w:themeShade="80"/>
            </w:tcBorders>
          </w:tcPr>
          <w:p w14:paraId="2E315634" w14:textId="77777777" w:rsidR="00845FD0" w:rsidRPr="00BF2AAF" w:rsidRDefault="00845FD0">
            <w:pPr>
              <w:pStyle w:val="08-Tabelageral"/>
              <w:rPr>
                <w:rFonts w:cs="Arial"/>
                <w:b/>
                <w:bCs/>
                <w:szCs w:val="14"/>
              </w:rPr>
            </w:pPr>
          </w:p>
        </w:tc>
        <w:tc>
          <w:tcPr>
            <w:tcW w:w="1831" w:type="dxa"/>
            <w:tcBorders>
              <w:top w:val="single" w:sz="2" w:space="0" w:color="1F3864" w:themeColor="accent1" w:themeShade="80"/>
              <w:bottom w:val="single" w:sz="2" w:space="0" w:color="1F3864" w:themeColor="accent1" w:themeShade="80"/>
            </w:tcBorders>
          </w:tcPr>
          <w:p w14:paraId="35C4DCD0" w14:textId="77777777" w:rsidR="00845FD0" w:rsidRPr="00BF2AAF" w:rsidRDefault="00845FD0">
            <w:pPr>
              <w:pStyle w:val="08-Tabelageral"/>
              <w:rPr>
                <w:rFonts w:cs="Arial"/>
                <w:b/>
                <w:bCs/>
                <w:szCs w:val="14"/>
              </w:rPr>
            </w:pPr>
            <w:r w:rsidRPr="00BF2AAF">
              <w:rPr>
                <w:rFonts w:cs="Arial"/>
                <w:b/>
                <w:bCs/>
                <w:szCs w:val="14"/>
              </w:rPr>
              <w:t>Exercício 2022</w:t>
            </w:r>
          </w:p>
        </w:tc>
        <w:tc>
          <w:tcPr>
            <w:tcW w:w="1831" w:type="dxa"/>
            <w:tcBorders>
              <w:top w:val="single" w:sz="2" w:space="0" w:color="1F3864" w:themeColor="accent1" w:themeShade="80"/>
              <w:bottom w:val="single" w:sz="2" w:space="0" w:color="1F3864" w:themeColor="accent1" w:themeShade="80"/>
            </w:tcBorders>
          </w:tcPr>
          <w:p w14:paraId="5C57DBD2" w14:textId="77777777" w:rsidR="00845FD0" w:rsidRPr="00BF2AAF" w:rsidRDefault="00845FD0">
            <w:pPr>
              <w:pStyle w:val="08-Tabelageral"/>
              <w:rPr>
                <w:rFonts w:cs="Arial"/>
                <w:b/>
                <w:bCs/>
                <w:szCs w:val="14"/>
              </w:rPr>
            </w:pPr>
          </w:p>
        </w:tc>
      </w:tr>
      <w:tr w:rsidR="00845FD0" w:rsidRPr="00BF2AAF" w14:paraId="2BBAFEC5" w14:textId="77777777">
        <w:trPr>
          <w:trHeight w:val="238"/>
        </w:trPr>
        <w:tc>
          <w:tcPr>
            <w:tcW w:w="4644" w:type="dxa"/>
            <w:tcBorders>
              <w:top w:val="single" w:sz="2" w:space="0" w:color="1F3864" w:themeColor="accent1" w:themeShade="80"/>
              <w:bottom w:val="single" w:sz="2" w:space="0" w:color="1F3864" w:themeColor="accent1" w:themeShade="80"/>
            </w:tcBorders>
          </w:tcPr>
          <w:p w14:paraId="53BC013C" w14:textId="77777777" w:rsidR="00845FD0" w:rsidRPr="00BF2AAF" w:rsidRDefault="00845FD0">
            <w:pPr>
              <w:pStyle w:val="08-Tabelageral"/>
              <w:jc w:val="left"/>
              <w:rPr>
                <w:rFonts w:cs="Arial"/>
                <w:b/>
                <w:bCs/>
                <w:szCs w:val="14"/>
              </w:rPr>
            </w:pPr>
          </w:p>
        </w:tc>
        <w:tc>
          <w:tcPr>
            <w:tcW w:w="1548" w:type="dxa"/>
            <w:tcBorders>
              <w:top w:val="single" w:sz="2" w:space="0" w:color="1F3864" w:themeColor="accent1" w:themeShade="80"/>
              <w:bottom w:val="single" w:sz="2" w:space="0" w:color="1F3864" w:themeColor="accent1" w:themeShade="80"/>
            </w:tcBorders>
          </w:tcPr>
          <w:p w14:paraId="6E883036" w14:textId="77777777" w:rsidR="00845FD0" w:rsidRPr="00BF2AAF" w:rsidRDefault="00845FD0">
            <w:pPr>
              <w:pStyle w:val="08-Tabelageral"/>
              <w:rPr>
                <w:rFonts w:cs="Arial"/>
                <w:b/>
                <w:bCs/>
                <w:szCs w:val="14"/>
              </w:rPr>
            </w:pPr>
            <w:r w:rsidRPr="00BF2AAF">
              <w:rPr>
                <w:rFonts w:cs="Arial"/>
                <w:b/>
                <w:bCs/>
                <w:szCs w:val="14"/>
              </w:rPr>
              <w:t>Divulgação Anterior</w:t>
            </w:r>
          </w:p>
        </w:tc>
        <w:tc>
          <w:tcPr>
            <w:tcW w:w="1831" w:type="dxa"/>
            <w:tcBorders>
              <w:top w:val="single" w:sz="2" w:space="0" w:color="1F3864" w:themeColor="accent1" w:themeShade="80"/>
              <w:bottom w:val="single" w:sz="2" w:space="0" w:color="1F3864" w:themeColor="accent1" w:themeShade="80"/>
            </w:tcBorders>
          </w:tcPr>
          <w:p w14:paraId="79AE8A84" w14:textId="77777777" w:rsidR="00845FD0" w:rsidRPr="00BF2AAF" w:rsidRDefault="00845FD0">
            <w:pPr>
              <w:pStyle w:val="08-Tabelageral"/>
              <w:rPr>
                <w:rFonts w:cs="Arial"/>
                <w:b/>
                <w:bCs/>
                <w:szCs w:val="14"/>
              </w:rPr>
            </w:pPr>
            <w:r w:rsidRPr="00BF2AAF">
              <w:rPr>
                <w:rFonts w:cs="Arial"/>
                <w:b/>
                <w:bCs/>
                <w:szCs w:val="14"/>
              </w:rPr>
              <w:t>Ajustes</w:t>
            </w:r>
          </w:p>
        </w:tc>
        <w:tc>
          <w:tcPr>
            <w:tcW w:w="1831" w:type="dxa"/>
            <w:tcBorders>
              <w:top w:val="single" w:sz="2" w:space="0" w:color="1F3864" w:themeColor="accent1" w:themeShade="80"/>
              <w:bottom w:val="single" w:sz="2" w:space="0" w:color="1F3864" w:themeColor="accent1" w:themeShade="80"/>
            </w:tcBorders>
          </w:tcPr>
          <w:p w14:paraId="3804D062" w14:textId="77777777" w:rsidR="00845FD0" w:rsidRPr="00BF2AAF" w:rsidRDefault="00845FD0">
            <w:pPr>
              <w:pStyle w:val="08-Tabelageral"/>
              <w:rPr>
                <w:rFonts w:cs="Arial"/>
                <w:b/>
                <w:bCs/>
                <w:szCs w:val="14"/>
              </w:rPr>
            </w:pPr>
            <w:r w:rsidRPr="00BF2AAF">
              <w:rPr>
                <w:rFonts w:cs="Arial"/>
                <w:b/>
                <w:bCs/>
                <w:szCs w:val="14"/>
              </w:rPr>
              <w:t>Saldos Ajustados</w:t>
            </w:r>
          </w:p>
        </w:tc>
      </w:tr>
      <w:tr w:rsidR="00845FD0" w:rsidRPr="00BF2AAF" w14:paraId="0DDA73EE" w14:textId="77777777">
        <w:trPr>
          <w:trHeight w:val="238"/>
        </w:trPr>
        <w:tc>
          <w:tcPr>
            <w:tcW w:w="4644" w:type="dxa"/>
            <w:tcBorders>
              <w:top w:val="single" w:sz="2" w:space="0" w:color="1F3864" w:themeColor="accent1" w:themeShade="80"/>
            </w:tcBorders>
            <w:shd w:val="clear" w:color="auto" w:fill="auto"/>
            <w:vAlign w:val="center"/>
          </w:tcPr>
          <w:p w14:paraId="3FCC83C3" w14:textId="77777777" w:rsidR="00845FD0" w:rsidRPr="00BF2AAF" w:rsidRDefault="00845FD0">
            <w:pPr>
              <w:pStyle w:val="08-Tabelageral"/>
              <w:jc w:val="left"/>
              <w:rPr>
                <w:rFonts w:cs="Arial"/>
                <w:b/>
                <w:bCs/>
                <w:szCs w:val="14"/>
              </w:rPr>
            </w:pPr>
            <w:r w:rsidRPr="00BF2AAF">
              <w:rPr>
                <w:rFonts w:cs="Arial"/>
                <w:b/>
                <w:bCs/>
                <w:color w:val="000000"/>
                <w:szCs w:val="14"/>
              </w:rPr>
              <w:t>Lucro Líquido do Exercício</w:t>
            </w:r>
          </w:p>
        </w:tc>
        <w:tc>
          <w:tcPr>
            <w:tcW w:w="1548" w:type="dxa"/>
            <w:tcBorders>
              <w:top w:val="single" w:sz="2" w:space="0" w:color="1F3864" w:themeColor="accent1" w:themeShade="80"/>
            </w:tcBorders>
            <w:shd w:val="clear" w:color="auto" w:fill="auto"/>
          </w:tcPr>
          <w:p w14:paraId="23E7B286" w14:textId="77777777" w:rsidR="00845FD0" w:rsidRPr="00BF2AAF" w:rsidRDefault="00845FD0">
            <w:pPr>
              <w:pStyle w:val="08-Tabelageral"/>
              <w:rPr>
                <w:rFonts w:cs="Arial"/>
                <w:b/>
                <w:bCs/>
                <w:color w:val="000000" w:themeColor="text1"/>
                <w:szCs w:val="14"/>
              </w:rPr>
            </w:pPr>
            <w:r w:rsidRPr="00BF2AAF">
              <w:rPr>
                <w:rFonts w:cs="Arial"/>
                <w:b/>
                <w:bCs/>
              </w:rPr>
              <w:t>6.044.571</w:t>
            </w:r>
          </w:p>
        </w:tc>
        <w:tc>
          <w:tcPr>
            <w:tcW w:w="1831" w:type="dxa"/>
            <w:tcBorders>
              <w:top w:val="single" w:sz="2" w:space="0" w:color="1F3864" w:themeColor="accent1" w:themeShade="80"/>
            </w:tcBorders>
            <w:shd w:val="clear" w:color="auto" w:fill="auto"/>
          </w:tcPr>
          <w:p w14:paraId="0AB87AA0" w14:textId="77777777" w:rsidR="00845FD0" w:rsidRPr="00BF2AAF" w:rsidRDefault="00845FD0">
            <w:pPr>
              <w:pStyle w:val="08-Tabelageral"/>
              <w:rPr>
                <w:rFonts w:cs="Arial"/>
                <w:b/>
                <w:bCs/>
                <w:color w:val="000000" w:themeColor="text1"/>
                <w:szCs w:val="14"/>
              </w:rPr>
            </w:pPr>
            <w:r w:rsidRPr="00BF2AAF">
              <w:rPr>
                <w:rFonts w:cs="Arial"/>
                <w:b/>
                <w:bCs/>
              </w:rPr>
              <w:t>151.844</w:t>
            </w:r>
          </w:p>
        </w:tc>
        <w:tc>
          <w:tcPr>
            <w:tcW w:w="1831" w:type="dxa"/>
            <w:tcBorders>
              <w:top w:val="single" w:sz="2" w:space="0" w:color="1F3864" w:themeColor="accent1" w:themeShade="80"/>
            </w:tcBorders>
            <w:shd w:val="clear" w:color="auto" w:fill="auto"/>
          </w:tcPr>
          <w:p w14:paraId="62450B96" w14:textId="77777777" w:rsidR="00845FD0" w:rsidRPr="00BF2AAF" w:rsidRDefault="00845FD0">
            <w:pPr>
              <w:pStyle w:val="08-Tabelageral"/>
              <w:rPr>
                <w:rFonts w:cs="Arial"/>
                <w:b/>
                <w:bCs/>
                <w:color w:val="000000" w:themeColor="text1"/>
                <w:szCs w:val="14"/>
              </w:rPr>
            </w:pPr>
            <w:r w:rsidRPr="00BF2AAF">
              <w:rPr>
                <w:rFonts w:cs="Arial"/>
                <w:b/>
                <w:bCs/>
              </w:rPr>
              <w:t>6.196.415</w:t>
            </w:r>
          </w:p>
        </w:tc>
      </w:tr>
      <w:tr w:rsidR="00845FD0" w:rsidRPr="00BF2AAF" w14:paraId="44373726" w14:textId="77777777">
        <w:trPr>
          <w:trHeight w:val="238"/>
        </w:trPr>
        <w:tc>
          <w:tcPr>
            <w:tcW w:w="4644" w:type="dxa"/>
            <w:shd w:val="clear" w:color="auto" w:fill="auto"/>
            <w:vAlign w:val="center"/>
          </w:tcPr>
          <w:p w14:paraId="109E1D4C" w14:textId="77777777" w:rsidR="00845FD0" w:rsidRPr="00BF2AAF" w:rsidRDefault="00845FD0">
            <w:pPr>
              <w:pStyle w:val="08-Tabelageral"/>
              <w:ind w:left="113"/>
              <w:jc w:val="left"/>
              <w:rPr>
                <w:rFonts w:cs="Arial"/>
                <w:b/>
                <w:bCs/>
                <w:szCs w:val="14"/>
              </w:rPr>
            </w:pPr>
            <w:r w:rsidRPr="00BF2AAF">
              <w:rPr>
                <w:rFonts w:cs="Arial"/>
                <w:color w:val="000000"/>
                <w:szCs w:val="14"/>
              </w:rPr>
              <w:t>Resultado de investimentos em participações societárias</w:t>
            </w:r>
          </w:p>
        </w:tc>
        <w:tc>
          <w:tcPr>
            <w:tcW w:w="1548" w:type="dxa"/>
            <w:shd w:val="clear" w:color="auto" w:fill="auto"/>
          </w:tcPr>
          <w:p w14:paraId="1CD6AA0E" w14:textId="77777777" w:rsidR="00845FD0" w:rsidRPr="00BF2AAF" w:rsidRDefault="00845FD0">
            <w:pPr>
              <w:pStyle w:val="08-Tabelageral"/>
              <w:rPr>
                <w:rFonts w:cs="Arial"/>
                <w:b/>
                <w:bCs/>
                <w:color w:val="000000" w:themeColor="text1"/>
                <w:szCs w:val="14"/>
              </w:rPr>
            </w:pPr>
            <w:r w:rsidRPr="00BF2AAF">
              <w:rPr>
                <w:rFonts w:cs="Arial"/>
              </w:rPr>
              <w:t>(6.042.788)</w:t>
            </w:r>
          </w:p>
        </w:tc>
        <w:tc>
          <w:tcPr>
            <w:tcW w:w="1831" w:type="dxa"/>
            <w:shd w:val="clear" w:color="auto" w:fill="auto"/>
          </w:tcPr>
          <w:p w14:paraId="72468C76" w14:textId="77777777" w:rsidR="00845FD0" w:rsidRPr="00BF2AAF" w:rsidRDefault="00845FD0">
            <w:pPr>
              <w:pStyle w:val="08-Tabelageral"/>
              <w:rPr>
                <w:rFonts w:cs="Arial"/>
                <w:b/>
                <w:bCs/>
                <w:color w:val="000000" w:themeColor="text1"/>
                <w:szCs w:val="14"/>
              </w:rPr>
            </w:pPr>
            <w:r w:rsidRPr="00BF2AAF">
              <w:rPr>
                <w:rFonts w:cs="Arial"/>
              </w:rPr>
              <w:t>(151.844)</w:t>
            </w:r>
          </w:p>
        </w:tc>
        <w:tc>
          <w:tcPr>
            <w:tcW w:w="1831" w:type="dxa"/>
            <w:shd w:val="clear" w:color="auto" w:fill="auto"/>
          </w:tcPr>
          <w:p w14:paraId="17877F9C" w14:textId="77777777" w:rsidR="00845FD0" w:rsidRPr="00BF2AAF" w:rsidRDefault="00845FD0">
            <w:pPr>
              <w:pStyle w:val="08-Tabelageral"/>
              <w:rPr>
                <w:rFonts w:cs="Arial"/>
                <w:b/>
                <w:bCs/>
                <w:color w:val="000000" w:themeColor="text1"/>
                <w:szCs w:val="14"/>
              </w:rPr>
            </w:pPr>
            <w:r w:rsidRPr="00BF2AAF">
              <w:rPr>
                <w:rFonts w:cs="Arial"/>
              </w:rPr>
              <w:t>(6.194.632)</w:t>
            </w:r>
          </w:p>
        </w:tc>
      </w:tr>
      <w:tr w:rsidR="00845FD0" w:rsidRPr="00BF2AAF" w14:paraId="32CDEB2F" w14:textId="77777777">
        <w:trPr>
          <w:trHeight w:val="238"/>
        </w:trPr>
        <w:tc>
          <w:tcPr>
            <w:tcW w:w="4644" w:type="dxa"/>
            <w:shd w:val="clear" w:color="auto" w:fill="auto"/>
            <w:vAlign w:val="center"/>
          </w:tcPr>
          <w:p w14:paraId="154B7E7B" w14:textId="77777777" w:rsidR="00845FD0" w:rsidRPr="00BF2AAF" w:rsidRDefault="00845FD0">
            <w:pPr>
              <w:pStyle w:val="08-Tabelageral"/>
              <w:jc w:val="left"/>
              <w:rPr>
                <w:rFonts w:cs="Arial"/>
                <w:b/>
                <w:bCs/>
                <w:szCs w:val="14"/>
              </w:rPr>
            </w:pPr>
            <w:r w:rsidRPr="00BF2AAF">
              <w:rPr>
                <w:rFonts w:cs="Arial"/>
                <w:b/>
                <w:bCs/>
                <w:color w:val="000000"/>
                <w:szCs w:val="14"/>
              </w:rPr>
              <w:t>Lucro Ajustado</w:t>
            </w:r>
          </w:p>
        </w:tc>
        <w:tc>
          <w:tcPr>
            <w:tcW w:w="1548" w:type="dxa"/>
            <w:shd w:val="clear" w:color="auto" w:fill="auto"/>
          </w:tcPr>
          <w:p w14:paraId="0C3FE7B7" w14:textId="77777777" w:rsidR="00845FD0" w:rsidRPr="00BF2AAF" w:rsidRDefault="00845FD0">
            <w:pPr>
              <w:pStyle w:val="08-Tabelageral"/>
              <w:rPr>
                <w:rFonts w:cs="Arial"/>
                <w:b/>
                <w:bCs/>
                <w:color w:val="000000" w:themeColor="text1"/>
                <w:szCs w:val="14"/>
              </w:rPr>
            </w:pPr>
            <w:r w:rsidRPr="00BF2AAF">
              <w:rPr>
                <w:rFonts w:cs="Arial"/>
                <w:b/>
                <w:bCs/>
              </w:rPr>
              <w:t>7.376</w:t>
            </w:r>
          </w:p>
        </w:tc>
        <w:tc>
          <w:tcPr>
            <w:tcW w:w="1831" w:type="dxa"/>
            <w:shd w:val="clear" w:color="auto" w:fill="auto"/>
          </w:tcPr>
          <w:p w14:paraId="0AA8FF59" w14:textId="77777777" w:rsidR="00845FD0" w:rsidRPr="00BF2AAF" w:rsidRDefault="00845FD0">
            <w:pPr>
              <w:pStyle w:val="08-Tabelageral"/>
              <w:rPr>
                <w:rFonts w:cs="Arial"/>
                <w:b/>
                <w:bCs/>
                <w:color w:val="000000" w:themeColor="text1"/>
                <w:szCs w:val="14"/>
              </w:rPr>
            </w:pPr>
            <w:r w:rsidRPr="00BF2AAF">
              <w:rPr>
                <w:rFonts w:cs="Arial"/>
                <w:b/>
                <w:bCs/>
              </w:rPr>
              <w:t>--</w:t>
            </w:r>
          </w:p>
        </w:tc>
        <w:tc>
          <w:tcPr>
            <w:tcW w:w="1831" w:type="dxa"/>
            <w:shd w:val="clear" w:color="auto" w:fill="auto"/>
          </w:tcPr>
          <w:p w14:paraId="10589EB9" w14:textId="77777777" w:rsidR="00845FD0" w:rsidRPr="00BF2AAF" w:rsidRDefault="00845FD0">
            <w:pPr>
              <w:pStyle w:val="08-Tabelageral"/>
              <w:rPr>
                <w:rFonts w:cs="Arial"/>
                <w:b/>
                <w:bCs/>
                <w:color w:val="000000" w:themeColor="text1"/>
                <w:szCs w:val="14"/>
              </w:rPr>
            </w:pPr>
            <w:r w:rsidRPr="00BF2AAF">
              <w:rPr>
                <w:rFonts w:cs="Arial"/>
                <w:b/>
                <w:bCs/>
              </w:rPr>
              <w:t>7.376</w:t>
            </w:r>
          </w:p>
        </w:tc>
      </w:tr>
      <w:tr w:rsidR="00845FD0" w:rsidRPr="00BF2AAF" w14:paraId="2931FB6D" w14:textId="77777777">
        <w:trPr>
          <w:trHeight w:val="238"/>
        </w:trPr>
        <w:tc>
          <w:tcPr>
            <w:tcW w:w="4644" w:type="dxa"/>
            <w:shd w:val="clear" w:color="auto" w:fill="auto"/>
            <w:vAlign w:val="center"/>
          </w:tcPr>
          <w:p w14:paraId="20C44AF5" w14:textId="77777777" w:rsidR="00845FD0" w:rsidRPr="00BF2AAF" w:rsidRDefault="00845FD0">
            <w:pPr>
              <w:pStyle w:val="08-Tabelageral"/>
              <w:ind w:left="113"/>
              <w:jc w:val="left"/>
              <w:rPr>
                <w:rFonts w:cs="Arial"/>
                <w:b/>
                <w:bCs/>
                <w:szCs w:val="14"/>
              </w:rPr>
            </w:pPr>
            <w:r w:rsidRPr="00BF2AAF">
              <w:rPr>
                <w:rFonts w:cs="Arial"/>
                <w:color w:val="000000" w:themeColor="text1"/>
                <w:szCs w:val="14"/>
              </w:rPr>
              <w:t>Caixa Gerado Pelas/(Consumido Nas) Atividades Operacionais</w:t>
            </w:r>
          </w:p>
        </w:tc>
        <w:tc>
          <w:tcPr>
            <w:tcW w:w="1548" w:type="dxa"/>
            <w:shd w:val="clear" w:color="auto" w:fill="auto"/>
          </w:tcPr>
          <w:p w14:paraId="257C6D86" w14:textId="77777777" w:rsidR="00845FD0" w:rsidRPr="00BF2AAF" w:rsidRDefault="00845FD0">
            <w:pPr>
              <w:pStyle w:val="08-Tabelageral"/>
              <w:rPr>
                <w:rFonts w:cs="Arial"/>
                <w:b/>
                <w:bCs/>
                <w:color w:val="000000" w:themeColor="text1"/>
                <w:szCs w:val="14"/>
              </w:rPr>
            </w:pPr>
            <w:r w:rsidRPr="00BF2AAF">
              <w:rPr>
                <w:rFonts w:cs="Arial"/>
              </w:rPr>
              <w:t>(13.925)</w:t>
            </w:r>
          </w:p>
        </w:tc>
        <w:tc>
          <w:tcPr>
            <w:tcW w:w="1831" w:type="dxa"/>
            <w:shd w:val="clear" w:color="auto" w:fill="auto"/>
          </w:tcPr>
          <w:p w14:paraId="31828353" w14:textId="77777777" w:rsidR="00845FD0" w:rsidRPr="00BF2AAF" w:rsidRDefault="00845FD0">
            <w:pPr>
              <w:pStyle w:val="08-Tabelageral"/>
              <w:rPr>
                <w:rFonts w:cs="Arial"/>
                <w:b/>
                <w:bCs/>
                <w:color w:val="000000" w:themeColor="text1"/>
                <w:szCs w:val="14"/>
              </w:rPr>
            </w:pPr>
            <w:r w:rsidRPr="00BF2AAF">
              <w:rPr>
                <w:rFonts w:cs="Arial"/>
              </w:rPr>
              <w:t>--</w:t>
            </w:r>
          </w:p>
        </w:tc>
        <w:tc>
          <w:tcPr>
            <w:tcW w:w="1831" w:type="dxa"/>
            <w:shd w:val="clear" w:color="auto" w:fill="auto"/>
          </w:tcPr>
          <w:p w14:paraId="76F4D23A" w14:textId="77777777" w:rsidR="00845FD0" w:rsidRPr="00BF2AAF" w:rsidRDefault="00845FD0">
            <w:pPr>
              <w:pStyle w:val="08-Tabelageral"/>
              <w:rPr>
                <w:rFonts w:cs="Arial"/>
                <w:b/>
                <w:bCs/>
                <w:color w:val="000000" w:themeColor="text1"/>
                <w:szCs w:val="14"/>
              </w:rPr>
            </w:pPr>
            <w:r w:rsidRPr="00BF2AAF">
              <w:rPr>
                <w:rFonts w:cs="Arial"/>
              </w:rPr>
              <w:t>(13.925)</w:t>
            </w:r>
          </w:p>
        </w:tc>
      </w:tr>
      <w:tr w:rsidR="00845FD0" w:rsidRPr="00BF2AAF" w14:paraId="5C2A59FD" w14:textId="77777777">
        <w:trPr>
          <w:trHeight w:val="238"/>
        </w:trPr>
        <w:tc>
          <w:tcPr>
            <w:tcW w:w="4644" w:type="dxa"/>
            <w:shd w:val="clear" w:color="auto" w:fill="auto"/>
            <w:vAlign w:val="center"/>
          </w:tcPr>
          <w:p w14:paraId="7D873DEA" w14:textId="77777777" w:rsidR="00845FD0" w:rsidRPr="00BF2AAF" w:rsidRDefault="00845FD0">
            <w:pPr>
              <w:pStyle w:val="08-Tabelageral"/>
              <w:ind w:left="113"/>
              <w:jc w:val="left"/>
              <w:rPr>
                <w:rFonts w:cs="Arial"/>
                <w:b/>
                <w:bCs/>
                <w:szCs w:val="14"/>
              </w:rPr>
            </w:pPr>
            <w:r w:rsidRPr="00BF2AAF">
              <w:rPr>
                <w:rFonts w:cs="Arial"/>
                <w:color w:val="000000" w:themeColor="text1"/>
                <w:szCs w:val="14"/>
              </w:rPr>
              <w:t>Caixa Gerado Pelas/(Consumido Nas) Atividades de Investimento</w:t>
            </w:r>
          </w:p>
        </w:tc>
        <w:tc>
          <w:tcPr>
            <w:tcW w:w="1548" w:type="dxa"/>
            <w:shd w:val="clear" w:color="auto" w:fill="auto"/>
          </w:tcPr>
          <w:p w14:paraId="485F387D" w14:textId="77777777" w:rsidR="00845FD0" w:rsidRPr="00BF2AAF" w:rsidRDefault="00845FD0">
            <w:pPr>
              <w:pStyle w:val="08-Tabelageral"/>
              <w:rPr>
                <w:rFonts w:cs="Arial"/>
                <w:b/>
                <w:bCs/>
                <w:color w:val="000000" w:themeColor="text1"/>
                <w:szCs w:val="14"/>
              </w:rPr>
            </w:pPr>
            <w:r w:rsidRPr="00BF2AAF">
              <w:rPr>
                <w:rFonts w:cs="Arial"/>
              </w:rPr>
              <w:t>3.629.337</w:t>
            </w:r>
          </w:p>
        </w:tc>
        <w:tc>
          <w:tcPr>
            <w:tcW w:w="1831" w:type="dxa"/>
            <w:shd w:val="clear" w:color="auto" w:fill="auto"/>
          </w:tcPr>
          <w:p w14:paraId="0806DE44" w14:textId="77777777" w:rsidR="00845FD0" w:rsidRPr="00BF2AAF" w:rsidRDefault="00845FD0">
            <w:pPr>
              <w:pStyle w:val="08-Tabelageral"/>
              <w:rPr>
                <w:rFonts w:cs="Arial"/>
                <w:b/>
                <w:bCs/>
                <w:color w:val="000000" w:themeColor="text1"/>
                <w:szCs w:val="14"/>
              </w:rPr>
            </w:pPr>
            <w:r w:rsidRPr="00BF2AAF">
              <w:rPr>
                <w:rFonts w:cs="Arial"/>
              </w:rPr>
              <w:t>--</w:t>
            </w:r>
          </w:p>
        </w:tc>
        <w:tc>
          <w:tcPr>
            <w:tcW w:w="1831" w:type="dxa"/>
            <w:shd w:val="clear" w:color="auto" w:fill="auto"/>
          </w:tcPr>
          <w:p w14:paraId="0A899BCA" w14:textId="77777777" w:rsidR="00845FD0" w:rsidRPr="00BF2AAF" w:rsidRDefault="00845FD0">
            <w:pPr>
              <w:pStyle w:val="08-Tabelageral"/>
              <w:rPr>
                <w:rFonts w:cs="Arial"/>
                <w:b/>
                <w:bCs/>
                <w:color w:val="000000" w:themeColor="text1"/>
                <w:szCs w:val="14"/>
              </w:rPr>
            </w:pPr>
            <w:r w:rsidRPr="00BF2AAF">
              <w:rPr>
                <w:rFonts w:cs="Arial"/>
              </w:rPr>
              <w:t>3.629.337</w:t>
            </w:r>
          </w:p>
        </w:tc>
      </w:tr>
      <w:tr w:rsidR="00845FD0" w:rsidRPr="00BF2AAF" w14:paraId="61794B09" w14:textId="77777777">
        <w:trPr>
          <w:trHeight w:val="238"/>
        </w:trPr>
        <w:tc>
          <w:tcPr>
            <w:tcW w:w="4644" w:type="dxa"/>
            <w:shd w:val="clear" w:color="auto" w:fill="auto"/>
            <w:vAlign w:val="center"/>
          </w:tcPr>
          <w:p w14:paraId="5FCB354C" w14:textId="77777777" w:rsidR="00845FD0" w:rsidRPr="00BF2AAF" w:rsidRDefault="00845FD0">
            <w:pPr>
              <w:pStyle w:val="08-Tabelageral"/>
              <w:ind w:left="113"/>
              <w:jc w:val="left"/>
              <w:rPr>
                <w:rFonts w:cs="Arial"/>
                <w:b/>
                <w:bCs/>
                <w:szCs w:val="14"/>
              </w:rPr>
            </w:pPr>
            <w:r w:rsidRPr="00BF2AAF">
              <w:rPr>
                <w:rFonts w:cs="Arial"/>
                <w:color w:val="000000" w:themeColor="text1"/>
                <w:szCs w:val="14"/>
              </w:rPr>
              <w:t>Caixa Gerado Pelas/(Consumido Nas) Atividades de Financiamento</w:t>
            </w:r>
          </w:p>
        </w:tc>
        <w:tc>
          <w:tcPr>
            <w:tcW w:w="1548" w:type="dxa"/>
            <w:shd w:val="clear" w:color="auto" w:fill="auto"/>
          </w:tcPr>
          <w:p w14:paraId="11C87E27" w14:textId="77777777" w:rsidR="00845FD0" w:rsidRPr="00BF2AAF" w:rsidRDefault="00845FD0">
            <w:pPr>
              <w:pStyle w:val="08-Tabelageral"/>
              <w:rPr>
                <w:rFonts w:cs="Arial"/>
                <w:b/>
                <w:bCs/>
                <w:color w:val="000000" w:themeColor="text1"/>
                <w:szCs w:val="14"/>
              </w:rPr>
            </w:pPr>
            <w:r w:rsidRPr="00BF2AAF">
              <w:rPr>
                <w:rFonts w:cs="Arial"/>
              </w:rPr>
              <w:t>(3.925.751)</w:t>
            </w:r>
          </w:p>
        </w:tc>
        <w:tc>
          <w:tcPr>
            <w:tcW w:w="1831" w:type="dxa"/>
            <w:shd w:val="clear" w:color="auto" w:fill="auto"/>
          </w:tcPr>
          <w:p w14:paraId="539C53F7" w14:textId="77777777" w:rsidR="00845FD0" w:rsidRPr="00BF2AAF" w:rsidRDefault="00845FD0">
            <w:pPr>
              <w:pStyle w:val="08-Tabelageral"/>
              <w:rPr>
                <w:rFonts w:cs="Arial"/>
                <w:b/>
                <w:bCs/>
                <w:color w:val="000000" w:themeColor="text1"/>
                <w:szCs w:val="14"/>
              </w:rPr>
            </w:pPr>
            <w:r w:rsidRPr="00BF2AAF">
              <w:rPr>
                <w:rFonts w:cs="Arial"/>
              </w:rPr>
              <w:t>--</w:t>
            </w:r>
          </w:p>
        </w:tc>
        <w:tc>
          <w:tcPr>
            <w:tcW w:w="1831" w:type="dxa"/>
            <w:shd w:val="clear" w:color="auto" w:fill="auto"/>
          </w:tcPr>
          <w:p w14:paraId="2F4E149B" w14:textId="77777777" w:rsidR="00845FD0" w:rsidRPr="00BF2AAF" w:rsidRDefault="00845FD0">
            <w:pPr>
              <w:pStyle w:val="08-Tabelageral"/>
              <w:rPr>
                <w:rFonts w:cs="Arial"/>
                <w:b/>
                <w:bCs/>
                <w:color w:val="000000" w:themeColor="text1"/>
                <w:szCs w:val="14"/>
              </w:rPr>
            </w:pPr>
            <w:r w:rsidRPr="00BF2AAF">
              <w:rPr>
                <w:rFonts w:cs="Arial"/>
              </w:rPr>
              <w:t>(3.925.751)</w:t>
            </w:r>
          </w:p>
        </w:tc>
      </w:tr>
      <w:tr w:rsidR="00845FD0" w:rsidRPr="00BF2AAF" w14:paraId="495ABB8F" w14:textId="77777777">
        <w:trPr>
          <w:trHeight w:val="238"/>
        </w:trPr>
        <w:tc>
          <w:tcPr>
            <w:tcW w:w="4644" w:type="dxa"/>
            <w:shd w:val="clear" w:color="auto" w:fill="auto"/>
            <w:vAlign w:val="center"/>
          </w:tcPr>
          <w:p w14:paraId="0540721D" w14:textId="77777777" w:rsidR="00845FD0" w:rsidRPr="00BF2AAF" w:rsidRDefault="00845FD0">
            <w:pPr>
              <w:pStyle w:val="08-Tabelageral"/>
              <w:jc w:val="left"/>
              <w:rPr>
                <w:rFonts w:cs="Arial"/>
                <w:b/>
                <w:bCs/>
                <w:szCs w:val="14"/>
              </w:rPr>
            </w:pPr>
            <w:r w:rsidRPr="00BF2AAF">
              <w:rPr>
                <w:rFonts w:cs="Arial"/>
                <w:b/>
                <w:bCs/>
                <w:color w:val="000000" w:themeColor="text1"/>
                <w:szCs w:val="14"/>
              </w:rPr>
              <w:t>Aumento/(Redução) de Caixa e Equivalentes de Caixa</w:t>
            </w:r>
          </w:p>
        </w:tc>
        <w:tc>
          <w:tcPr>
            <w:tcW w:w="1548" w:type="dxa"/>
            <w:shd w:val="clear" w:color="auto" w:fill="auto"/>
          </w:tcPr>
          <w:p w14:paraId="14666DD9" w14:textId="77777777" w:rsidR="00845FD0" w:rsidRPr="00BF2AAF" w:rsidRDefault="00845FD0">
            <w:pPr>
              <w:pStyle w:val="08-Tabelageral"/>
              <w:rPr>
                <w:rFonts w:cs="Arial"/>
                <w:b/>
                <w:bCs/>
                <w:color w:val="000000" w:themeColor="text1"/>
                <w:szCs w:val="14"/>
              </w:rPr>
            </w:pPr>
            <w:r w:rsidRPr="00BF2AAF">
              <w:rPr>
                <w:rFonts w:cs="Arial"/>
                <w:b/>
                <w:bCs/>
              </w:rPr>
              <w:t>(310.339)</w:t>
            </w:r>
          </w:p>
        </w:tc>
        <w:tc>
          <w:tcPr>
            <w:tcW w:w="1831" w:type="dxa"/>
            <w:shd w:val="clear" w:color="auto" w:fill="auto"/>
          </w:tcPr>
          <w:p w14:paraId="3890D0DC" w14:textId="77777777" w:rsidR="00845FD0" w:rsidRPr="00BF2AAF" w:rsidRDefault="00845FD0">
            <w:pPr>
              <w:pStyle w:val="08-Tabelageral"/>
              <w:rPr>
                <w:rFonts w:cs="Arial"/>
                <w:b/>
                <w:bCs/>
                <w:color w:val="000000" w:themeColor="text1"/>
                <w:szCs w:val="14"/>
              </w:rPr>
            </w:pPr>
            <w:r w:rsidRPr="00BF2AAF">
              <w:rPr>
                <w:rFonts w:cs="Arial"/>
                <w:b/>
                <w:bCs/>
              </w:rPr>
              <w:t>--</w:t>
            </w:r>
          </w:p>
        </w:tc>
        <w:tc>
          <w:tcPr>
            <w:tcW w:w="1831" w:type="dxa"/>
            <w:shd w:val="clear" w:color="auto" w:fill="auto"/>
          </w:tcPr>
          <w:p w14:paraId="26A95626" w14:textId="77777777" w:rsidR="00845FD0" w:rsidRPr="00BF2AAF" w:rsidRDefault="00845FD0">
            <w:pPr>
              <w:pStyle w:val="08-Tabelageral"/>
              <w:rPr>
                <w:rFonts w:cs="Arial"/>
                <w:b/>
                <w:bCs/>
                <w:color w:val="000000" w:themeColor="text1"/>
                <w:szCs w:val="14"/>
              </w:rPr>
            </w:pPr>
            <w:r w:rsidRPr="00BF2AAF">
              <w:rPr>
                <w:rFonts w:cs="Arial"/>
                <w:b/>
                <w:bCs/>
              </w:rPr>
              <w:t>(310.339)</w:t>
            </w:r>
          </w:p>
        </w:tc>
      </w:tr>
      <w:tr w:rsidR="00845FD0" w:rsidRPr="00BF2AAF" w14:paraId="3A8AAC59" w14:textId="77777777">
        <w:trPr>
          <w:trHeight w:val="238"/>
        </w:trPr>
        <w:tc>
          <w:tcPr>
            <w:tcW w:w="4644" w:type="dxa"/>
            <w:tcBorders>
              <w:top w:val="single" w:sz="2" w:space="0" w:color="1F3864" w:themeColor="accent1" w:themeShade="80"/>
            </w:tcBorders>
          </w:tcPr>
          <w:p w14:paraId="38DA28ED" w14:textId="77777777" w:rsidR="00845FD0" w:rsidRPr="00BF2AAF" w:rsidRDefault="00845FD0">
            <w:pPr>
              <w:pStyle w:val="08-Tabelageral"/>
              <w:jc w:val="left"/>
              <w:rPr>
                <w:rFonts w:cs="Arial"/>
                <w:szCs w:val="14"/>
              </w:rPr>
            </w:pPr>
          </w:p>
        </w:tc>
        <w:tc>
          <w:tcPr>
            <w:tcW w:w="1548" w:type="dxa"/>
            <w:tcBorders>
              <w:top w:val="single" w:sz="2" w:space="0" w:color="1F3864" w:themeColor="accent1" w:themeShade="80"/>
            </w:tcBorders>
          </w:tcPr>
          <w:p w14:paraId="2460ECFB" w14:textId="77777777" w:rsidR="00845FD0" w:rsidRPr="00BF2AAF" w:rsidRDefault="00845FD0">
            <w:pPr>
              <w:pStyle w:val="08-Tabelageral"/>
              <w:rPr>
                <w:rFonts w:cs="Arial"/>
                <w:color w:val="000000"/>
                <w:szCs w:val="14"/>
              </w:rPr>
            </w:pPr>
          </w:p>
        </w:tc>
        <w:tc>
          <w:tcPr>
            <w:tcW w:w="1831" w:type="dxa"/>
            <w:tcBorders>
              <w:top w:val="single" w:sz="2" w:space="0" w:color="1F3864" w:themeColor="accent1" w:themeShade="80"/>
            </w:tcBorders>
          </w:tcPr>
          <w:p w14:paraId="35702DB4" w14:textId="77777777" w:rsidR="00845FD0" w:rsidRPr="00BF2AAF" w:rsidRDefault="00845FD0">
            <w:pPr>
              <w:pStyle w:val="08-Tabelageral"/>
              <w:rPr>
                <w:rFonts w:cs="Arial"/>
                <w:szCs w:val="14"/>
              </w:rPr>
            </w:pPr>
          </w:p>
        </w:tc>
        <w:tc>
          <w:tcPr>
            <w:tcW w:w="1831" w:type="dxa"/>
            <w:tcBorders>
              <w:top w:val="single" w:sz="2" w:space="0" w:color="1F3864" w:themeColor="accent1" w:themeShade="80"/>
            </w:tcBorders>
          </w:tcPr>
          <w:p w14:paraId="2B962809" w14:textId="77777777" w:rsidR="00845FD0" w:rsidRPr="00BF2AAF" w:rsidRDefault="00845FD0">
            <w:pPr>
              <w:pStyle w:val="08-Tabelageral"/>
              <w:rPr>
                <w:rFonts w:cs="Arial"/>
                <w:color w:val="000000"/>
                <w:szCs w:val="14"/>
              </w:rPr>
            </w:pPr>
          </w:p>
        </w:tc>
      </w:tr>
      <w:tr w:rsidR="00845FD0" w:rsidRPr="00BF2AAF" w14:paraId="038A585D" w14:textId="77777777">
        <w:trPr>
          <w:trHeight w:val="238"/>
        </w:trPr>
        <w:tc>
          <w:tcPr>
            <w:tcW w:w="4644" w:type="dxa"/>
            <w:tcBorders>
              <w:bottom w:val="single" w:sz="2" w:space="0" w:color="1F3864" w:themeColor="accent1" w:themeShade="80"/>
            </w:tcBorders>
          </w:tcPr>
          <w:p w14:paraId="7502AC51" w14:textId="77777777" w:rsidR="00845FD0" w:rsidRPr="00BF2AAF" w:rsidRDefault="00845FD0">
            <w:pPr>
              <w:pStyle w:val="08-Tabelageral"/>
              <w:jc w:val="left"/>
              <w:rPr>
                <w:rFonts w:cs="Arial"/>
                <w:szCs w:val="14"/>
              </w:rPr>
            </w:pPr>
          </w:p>
        </w:tc>
        <w:tc>
          <w:tcPr>
            <w:tcW w:w="1548" w:type="dxa"/>
            <w:tcBorders>
              <w:bottom w:val="single" w:sz="2" w:space="0" w:color="1F3864" w:themeColor="accent1" w:themeShade="80"/>
            </w:tcBorders>
          </w:tcPr>
          <w:p w14:paraId="0299A567" w14:textId="77777777" w:rsidR="00845FD0" w:rsidRPr="00BF2AAF" w:rsidRDefault="00845FD0">
            <w:pPr>
              <w:pStyle w:val="08-Tabelageral"/>
              <w:rPr>
                <w:rFonts w:cs="Arial"/>
                <w:color w:val="000000"/>
                <w:szCs w:val="14"/>
              </w:rPr>
            </w:pPr>
          </w:p>
        </w:tc>
        <w:tc>
          <w:tcPr>
            <w:tcW w:w="1831" w:type="dxa"/>
            <w:tcBorders>
              <w:bottom w:val="single" w:sz="2" w:space="0" w:color="1F3864" w:themeColor="accent1" w:themeShade="80"/>
            </w:tcBorders>
          </w:tcPr>
          <w:p w14:paraId="5B6B0B33" w14:textId="77777777" w:rsidR="00845FD0" w:rsidRPr="00BF2AAF" w:rsidRDefault="00845FD0">
            <w:pPr>
              <w:pStyle w:val="08-Tabelageral"/>
              <w:rPr>
                <w:rFonts w:cs="Arial"/>
                <w:szCs w:val="14"/>
              </w:rPr>
            </w:pPr>
          </w:p>
        </w:tc>
        <w:tc>
          <w:tcPr>
            <w:tcW w:w="1831" w:type="dxa"/>
            <w:tcBorders>
              <w:bottom w:val="single" w:sz="2" w:space="0" w:color="1F3864" w:themeColor="accent1" w:themeShade="80"/>
            </w:tcBorders>
          </w:tcPr>
          <w:p w14:paraId="349998DE" w14:textId="77777777" w:rsidR="00845FD0" w:rsidRPr="00BF2AAF" w:rsidRDefault="00845FD0">
            <w:pPr>
              <w:spacing w:after="0"/>
              <w:jc w:val="right"/>
              <w:rPr>
                <w:rFonts w:ascii="Arial" w:hAnsi="Arial" w:cs="Arial"/>
                <w:b/>
                <w:bCs/>
                <w:sz w:val="14"/>
                <w:szCs w:val="14"/>
                <w:lang w:eastAsia="pt-BR"/>
              </w:rPr>
            </w:pPr>
            <w:r w:rsidRPr="00BF2AAF">
              <w:rPr>
                <w:rFonts w:ascii="Arial" w:hAnsi="Arial" w:cs="Arial"/>
                <w:b/>
                <w:bCs/>
                <w:sz w:val="14"/>
                <w:szCs w:val="14"/>
                <w:lang w:eastAsia="pt-BR"/>
              </w:rPr>
              <w:t>R$ mil</w:t>
            </w:r>
          </w:p>
        </w:tc>
      </w:tr>
      <w:tr w:rsidR="00845FD0" w:rsidRPr="00BF2AAF" w14:paraId="72ED6942" w14:textId="77777777">
        <w:trPr>
          <w:trHeight w:val="238"/>
        </w:trPr>
        <w:tc>
          <w:tcPr>
            <w:tcW w:w="4644" w:type="dxa"/>
            <w:tcBorders>
              <w:top w:val="single" w:sz="2" w:space="0" w:color="1F3864" w:themeColor="accent1" w:themeShade="80"/>
              <w:bottom w:val="single" w:sz="2" w:space="0" w:color="1F3864" w:themeColor="accent1" w:themeShade="80"/>
            </w:tcBorders>
          </w:tcPr>
          <w:p w14:paraId="6D6CA7D9" w14:textId="77777777" w:rsidR="00845FD0" w:rsidRPr="00BF2AAF" w:rsidRDefault="00845FD0">
            <w:pPr>
              <w:pStyle w:val="08-Tabelageral"/>
              <w:jc w:val="left"/>
              <w:rPr>
                <w:rFonts w:cs="Arial"/>
                <w:b/>
                <w:bCs/>
                <w:szCs w:val="14"/>
              </w:rPr>
            </w:pPr>
          </w:p>
        </w:tc>
        <w:tc>
          <w:tcPr>
            <w:tcW w:w="5210" w:type="dxa"/>
            <w:gridSpan w:val="3"/>
            <w:tcBorders>
              <w:top w:val="single" w:sz="2" w:space="0" w:color="1F3864" w:themeColor="accent1" w:themeShade="80"/>
              <w:bottom w:val="single" w:sz="2" w:space="0" w:color="1F3864" w:themeColor="accent1" w:themeShade="80"/>
            </w:tcBorders>
          </w:tcPr>
          <w:p w14:paraId="7C701548" w14:textId="77777777" w:rsidR="00845FD0" w:rsidRPr="00BF2AAF" w:rsidRDefault="00845FD0">
            <w:pPr>
              <w:pStyle w:val="08-Tabelageral"/>
              <w:jc w:val="center"/>
              <w:rPr>
                <w:rFonts w:cs="Arial"/>
                <w:b/>
                <w:bCs/>
                <w:szCs w:val="14"/>
              </w:rPr>
            </w:pPr>
            <w:r w:rsidRPr="00BF2AAF">
              <w:rPr>
                <w:rFonts w:cs="Arial"/>
                <w:b/>
                <w:bCs/>
                <w:szCs w:val="14"/>
              </w:rPr>
              <w:t>Consolidado</w:t>
            </w:r>
          </w:p>
        </w:tc>
      </w:tr>
      <w:tr w:rsidR="00845FD0" w:rsidRPr="00BF2AAF" w14:paraId="1145BF72" w14:textId="77777777">
        <w:trPr>
          <w:trHeight w:val="238"/>
        </w:trPr>
        <w:tc>
          <w:tcPr>
            <w:tcW w:w="4644" w:type="dxa"/>
            <w:tcBorders>
              <w:top w:val="single" w:sz="2" w:space="0" w:color="1F3864" w:themeColor="accent1" w:themeShade="80"/>
              <w:bottom w:val="single" w:sz="2" w:space="0" w:color="1F3864" w:themeColor="accent1" w:themeShade="80"/>
            </w:tcBorders>
          </w:tcPr>
          <w:p w14:paraId="18EBFDCB" w14:textId="77777777" w:rsidR="00845FD0" w:rsidRPr="00BF2AAF" w:rsidRDefault="00845FD0">
            <w:pPr>
              <w:pStyle w:val="08-Tabelageral"/>
              <w:jc w:val="left"/>
              <w:rPr>
                <w:rFonts w:cs="Arial"/>
                <w:b/>
                <w:bCs/>
                <w:szCs w:val="14"/>
              </w:rPr>
            </w:pPr>
          </w:p>
        </w:tc>
        <w:tc>
          <w:tcPr>
            <w:tcW w:w="1548" w:type="dxa"/>
            <w:tcBorders>
              <w:top w:val="single" w:sz="2" w:space="0" w:color="1F3864" w:themeColor="accent1" w:themeShade="80"/>
              <w:bottom w:val="single" w:sz="2" w:space="0" w:color="1F3864" w:themeColor="accent1" w:themeShade="80"/>
            </w:tcBorders>
          </w:tcPr>
          <w:p w14:paraId="30740F1E" w14:textId="77777777" w:rsidR="00845FD0" w:rsidRPr="00BF2AAF" w:rsidRDefault="00845FD0">
            <w:pPr>
              <w:pStyle w:val="08-Tabelageral"/>
              <w:rPr>
                <w:rFonts w:cs="Arial"/>
                <w:b/>
                <w:bCs/>
                <w:szCs w:val="14"/>
              </w:rPr>
            </w:pPr>
          </w:p>
        </w:tc>
        <w:tc>
          <w:tcPr>
            <w:tcW w:w="1831" w:type="dxa"/>
            <w:tcBorders>
              <w:top w:val="single" w:sz="2" w:space="0" w:color="1F3864" w:themeColor="accent1" w:themeShade="80"/>
              <w:bottom w:val="single" w:sz="2" w:space="0" w:color="1F3864" w:themeColor="accent1" w:themeShade="80"/>
            </w:tcBorders>
          </w:tcPr>
          <w:p w14:paraId="6F74B87A" w14:textId="77777777" w:rsidR="00845FD0" w:rsidRPr="00BF2AAF" w:rsidRDefault="00845FD0">
            <w:pPr>
              <w:pStyle w:val="08-Tabelageral"/>
              <w:rPr>
                <w:rFonts w:cs="Arial"/>
                <w:b/>
                <w:bCs/>
                <w:szCs w:val="14"/>
              </w:rPr>
            </w:pPr>
            <w:r w:rsidRPr="00BF2AAF">
              <w:rPr>
                <w:rFonts w:cs="Arial"/>
                <w:b/>
                <w:bCs/>
                <w:szCs w:val="14"/>
              </w:rPr>
              <w:t>Exercício 2022</w:t>
            </w:r>
          </w:p>
        </w:tc>
        <w:tc>
          <w:tcPr>
            <w:tcW w:w="1831" w:type="dxa"/>
            <w:tcBorders>
              <w:top w:val="single" w:sz="2" w:space="0" w:color="1F3864" w:themeColor="accent1" w:themeShade="80"/>
              <w:bottom w:val="single" w:sz="2" w:space="0" w:color="1F3864" w:themeColor="accent1" w:themeShade="80"/>
            </w:tcBorders>
          </w:tcPr>
          <w:p w14:paraId="6BD62491" w14:textId="77777777" w:rsidR="00845FD0" w:rsidRPr="00BF2AAF" w:rsidRDefault="00845FD0">
            <w:pPr>
              <w:pStyle w:val="08-Tabelageral"/>
              <w:rPr>
                <w:rFonts w:cs="Arial"/>
                <w:b/>
                <w:bCs/>
                <w:szCs w:val="14"/>
              </w:rPr>
            </w:pPr>
          </w:p>
        </w:tc>
      </w:tr>
      <w:tr w:rsidR="00845FD0" w:rsidRPr="00BF2AAF" w14:paraId="213197D2" w14:textId="77777777">
        <w:trPr>
          <w:trHeight w:val="238"/>
        </w:trPr>
        <w:tc>
          <w:tcPr>
            <w:tcW w:w="4644" w:type="dxa"/>
            <w:tcBorders>
              <w:top w:val="single" w:sz="2" w:space="0" w:color="1F3864" w:themeColor="accent1" w:themeShade="80"/>
              <w:bottom w:val="single" w:sz="2" w:space="0" w:color="1F3864" w:themeColor="accent1" w:themeShade="80"/>
            </w:tcBorders>
          </w:tcPr>
          <w:p w14:paraId="3BCE3A20" w14:textId="77777777" w:rsidR="00845FD0" w:rsidRPr="00BF2AAF" w:rsidRDefault="00845FD0">
            <w:pPr>
              <w:pStyle w:val="08-Tabelageral"/>
              <w:jc w:val="left"/>
              <w:rPr>
                <w:rFonts w:cs="Arial"/>
                <w:b/>
                <w:bCs/>
                <w:szCs w:val="14"/>
              </w:rPr>
            </w:pPr>
          </w:p>
        </w:tc>
        <w:tc>
          <w:tcPr>
            <w:tcW w:w="1548" w:type="dxa"/>
            <w:tcBorders>
              <w:top w:val="single" w:sz="2" w:space="0" w:color="1F3864" w:themeColor="accent1" w:themeShade="80"/>
              <w:bottom w:val="single" w:sz="2" w:space="0" w:color="1F3864" w:themeColor="accent1" w:themeShade="80"/>
            </w:tcBorders>
          </w:tcPr>
          <w:p w14:paraId="7198C2ED" w14:textId="77777777" w:rsidR="00845FD0" w:rsidRPr="00BF2AAF" w:rsidRDefault="00845FD0">
            <w:pPr>
              <w:pStyle w:val="08-Tabelageral"/>
              <w:rPr>
                <w:rFonts w:cs="Arial"/>
                <w:b/>
                <w:bCs/>
                <w:szCs w:val="14"/>
              </w:rPr>
            </w:pPr>
            <w:r w:rsidRPr="00BF2AAF">
              <w:rPr>
                <w:rFonts w:cs="Arial"/>
                <w:b/>
                <w:bCs/>
                <w:szCs w:val="14"/>
              </w:rPr>
              <w:t>Divulgação Anterior</w:t>
            </w:r>
          </w:p>
        </w:tc>
        <w:tc>
          <w:tcPr>
            <w:tcW w:w="1831" w:type="dxa"/>
            <w:tcBorders>
              <w:top w:val="single" w:sz="2" w:space="0" w:color="1F3864" w:themeColor="accent1" w:themeShade="80"/>
              <w:bottom w:val="single" w:sz="2" w:space="0" w:color="1F3864" w:themeColor="accent1" w:themeShade="80"/>
            </w:tcBorders>
          </w:tcPr>
          <w:p w14:paraId="0C7AEE1E" w14:textId="77777777" w:rsidR="00845FD0" w:rsidRPr="00BF2AAF" w:rsidRDefault="00845FD0">
            <w:pPr>
              <w:pStyle w:val="08-Tabelageral"/>
              <w:rPr>
                <w:rFonts w:cs="Arial"/>
                <w:b/>
                <w:bCs/>
                <w:szCs w:val="14"/>
              </w:rPr>
            </w:pPr>
            <w:r w:rsidRPr="00BF2AAF">
              <w:rPr>
                <w:rFonts w:cs="Arial"/>
                <w:b/>
                <w:bCs/>
                <w:szCs w:val="14"/>
              </w:rPr>
              <w:t>Ajustes</w:t>
            </w:r>
          </w:p>
        </w:tc>
        <w:tc>
          <w:tcPr>
            <w:tcW w:w="1831" w:type="dxa"/>
            <w:tcBorders>
              <w:top w:val="single" w:sz="2" w:space="0" w:color="1F3864" w:themeColor="accent1" w:themeShade="80"/>
              <w:bottom w:val="single" w:sz="2" w:space="0" w:color="1F3864" w:themeColor="accent1" w:themeShade="80"/>
            </w:tcBorders>
          </w:tcPr>
          <w:p w14:paraId="630DBDA7" w14:textId="77777777" w:rsidR="00845FD0" w:rsidRPr="00BF2AAF" w:rsidRDefault="00845FD0">
            <w:pPr>
              <w:pStyle w:val="08-Tabelageral"/>
              <w:rPr>
                <w:rFonts w:cs="Arial"/>
                <w:b/>
                <w:bCs/>
                <w:szCs w:val="14"/>
              </w:rPr>
            </w:pPr>
            <w:r w:rsidRPr="00BF2AAF">
              <w:rPr>
                <w:rFonts w:cs="Arial"/>
                <w:b/>
                <w:bCs/>
                <w:szCs w:val="14"/>
              </w:rPr>
              <w:t>Saldos Ajustados</w:t>
            </w:r>
          </w:p>
        </w:tc>
      </w:tr>
      <w:tr w:rsidR="00845FD0" w:rsidRPr="00BF2AAF" w14:paraId="75DBA57C" w14:textId="77777777">
        <w:trPr>
          <w:trHeight w:val="238"/>
        </w:trPr>
        <w:tc>
          <w:tcPr>
            <w:tcW w:w="4644" w:type="dxa"/>
            <w:tcBorders>
              <w:top w:val="single" w:sz="2" w:space="0" w:color="1F3864" w:themeColor="accent1" w:themeShade="80"/>
            </w:tcBorders>
            <w:vAlign w:val="center"/>
          </w:tcPr>
          <w:p w14:paraId="069A1933" w14:textId="77777777" w:rsidR="00845FD0" w:rsidRPr="00BF2AAF" w:rsidRDefault="00845FD0">
            <w:pPr>
              <w:pStyle w:val="08-Tabelageral"/>
              <w:jc w:val="left"/>
              <w:rPr>
                <w:rFonts w:cs="Arial"/>
                <w:b/>
                <w:bCs/>
                <w:szCs w:val="14"/>
              </w:rPr>
            </w:pPr>
            <w:r w:rsidRPr="00BF2AAF">
              <w:rPr>
                <w:rFonts w:cs="Arial"/>
                <w:b/>
                <w:bCs/>
                <w:color w:val="000000"/>
                <w:szCs w:val="14"/>
              </w:rPr>
              <w:t>Lucro Líquido do Exercício</w:t>
            </w:r>
          </w:p>
        </w:tc>
        <w:tc>
          <w:tcPr>
            <w:tcW w:w="1548" w:type="dxa"/>
            <w:tcBorders>
              <w:top w:val="single" w:sz="2" w:space="0" w:color="1F3864" w:themeColor="accent1" w:themeShade="80"/>
            </w:tcBorders>
          </w:tcPr>
          <w:p w14:paraId="60C57F0F" w14:textId="77777777" w:rsidR="00845FD0" w:rsidRPr="00BF2AAF" w:rsidRDefault="00845FD0">
            <w:pPr>
              <w:pStyle w:val="08-Tabelageral"/>
              <w:rPr>
                <w:rFonts w:cs="Arial"/>
                <w:b/>
                <w:bCs/>
                <w:color w:val="000000" w:themeColor="text1"/>
                <w:szCs w:val="14"/>
              </w:rPr>
            </w:pPr>
            <w:r w:rsidRPr="00BF2AAF">
              <w:rPr>
                <w:rFonts w:cs="Arial"/>
                <w:b/>
                <w:bCs/>
              </w:rPr>
              <w:t>6.044.571</w:t>
            </w:r>
          </w:p>
        </w:tc>
        <w:tc>
          <w:tcPr>
            <w:tcW w:w="1831" w:type="dxa"/>
            <w:tcBorders>
              <w:top w:val="single" w:sz="2" w:space="0" w:color="1F3864" w:themeColor="accent1" w:themeShade="80"/>
            </w:tcBorders>
          </w:tcPr>
          <w:p w14:paraId="13A851DF" w14:textId="77777777" w:rsidR="00845FD0" w:rsidRPr="00BF2AAF" w:rsidRDefault="00845FD0">
            <w:pPr>
              <w:pStyle w:val="08-Tabelageral"/>
              <w:rPr>
                <w:rFonts w:cs="Arial"/>
                <w:b/>
                <w:bCs/>
                <w:color w:val="000000" w:themeColor="text1"/>
                <w:szCs w:val="14"/>
              </w:rPr>
            </w:pPr>
            <w:r w:rsidRPr="00BF2AAF">
              <w:rPr>
                <w:rFonts w:cs="Arial"/>
                <w:b/>
                <w:bCs/>
              </w:rPr>
              <w:t>151.844</w:t>
            </w:r>
          </w:p>
        </w:tc>
        <w:tc>
          <w:tcPr>
            <w:tcW w:w="1831" w:type="dxa"/>
            <w:tcBorders>
              <w:top w:val="single" w:sz="2" w:space="0" w:color="1F3864" w:themeColor="accent1" w:themeShade="80"/>
            </w:tcBorders>
          </w:tcPr>
          <w:p w14:paraId="3B598F4F" w14:textId="77777777" w:rsidR="00845FD0" w:rsidRPr="00BF2AAF" w:rsidRDefault="00845FD0">
            <w:pPr>
              <w:pStyle w:val="08-Tabelageral"/>
              <w:rPr>
                <w:rFonts w:cs="Arial"/>
                <w:b/>
                <w:bCs/>
                <w:color w:val="000000" w:themeColor="text1"/>
                <w:szCs w:val="14"/>
              </w:rPr>
            </w:pPr>
            <w:r w:rsidRPr="00BF2AAF">
              <w:rPr>
                <w:rFonts w:cs="Arial"/>
                <w:b/>
                <w:bCs/>
              </w:rPr>
              <w:t>6.196.415</w:t>
            </w:r>
          </w:p>
        </w:tc>
      </w:tr>
      <w:tr w:rsidR="00845FD0" w:rsidRPr="00BF2AAF" w14:paraId="52003F12" w14:textId="77777777">
        <w:trPr>
          <w:trHeight w:val="238"/>
        </w:trPr>
        <w:tc>
          <w:tcPr>
            <w:tcW w:w="4644" w:type="dxa"/>
            <w:vAlign w:val="center"/>
          </w:tcPr>
          <w:p w14:paraId="06687372" w14:textId="77777777" w:rsidR="00845FD0" w:rsidRPr="00BF2AAF" w:rsidRDefault="00845FD0">
            <w:pPr>
              <w:pStyle w:val="08-Tabelageral"/>
              <w:ind w:left="113"/>
              <w:jc w:val="left"/>
              <w:rPr>
                <w:rFonts w:cs="Arial"/>
                <w:szCs w:val="14"/>
              </w:rPr>
            </w:pPr>
            <w:r w:rsidRPr="00BF2AAF">
              <w:rPr>
                <w:rFonts w:cs="Arial"/>
                <w:color w:val="000000"/>
                <w:szCs w:val="14"/>
              </w:rPr>
              <w:t>Resultado de investimentos em participações societárias</w:t>
            </w:r>
          </w:p>
        </w:tc>
        <w:tc>
          <w:tcPr>
            <w:tcW w:w="1548" w:type="dxa"/>
          </w:tcPr>
          <w:p w14:paraId="70219761" w14:textId="77777777" w:rsidR="00845FD0" w:rsidRPr="00BF2AAF" w:rsidRDefault="00845FD0">
            <w:pPr>
              <w:pStyle w:val="08-Tabelageral"/>
              <w:rPr>
                <w:rFonts w:cs="Arial"/>
                <w:color w:val="000000" w:themeColor="text1"/>
                <w:szCs w:val="14"/>
              </w:rPr>
            </w:pPr>
            <w:r w:rsidRPr="00BF2AAF">
              <w:rPr>
                <w:rFonts w:cs="Arial"/>
              </w:rPr>
              <w:t>(3.363.765)</w:t>
            </w:r>
          </w:p>
        </w:tc>
        <w:tc>
          <w:tcPr>
            <w:tcW w:w="1831" w:type="dxa"/>
          </w:tcPr>
          <w:p w14:paraId="53B96291" w14:textId="77777777" w:rsidR="00845FD0" w:rsidRPr="00BF2AAF" w:rsidRDefault="00845FD0">
            <w:pPr>
              <w:pStyle w:val="08-Tabelageral"/>
              <w:rPr>
                <w:rFonts w:cs="Arial"/>
                <w:color w:val="000000" w:themeColor="text1"/>
                <w:szCs w:val="14"/>
              </w:rPr>
            </w:pPr>
            <w:r w:rsidRPr="00BF2AAF">
              <w:rPr>
                <w:rFonts w:cs="Arial"/>
              </w:rPr>
              <w:t>(151.844)</w:t>
            </w:r>
          </w:p>
        </w:tc>
        <w:tc>
          <w:tcPr>
            <w:tcW w:w="1831" w:type="dxa"/>
          </w:tcPr>
          <w:p w14:paraId="0A07381C" w14:textId="77777777" w:rsidR="00845FD0" w:rsidRPr="00BF2AAF" w:rsidRDefault="00845FD0">
            <w:pPr>
              <w:pStyle w:val="08-Tabelageral"/>
              <w:rPr>
                <w:rFonts w:cs="Arial"/>
                <w:color w:val="000000" w:themeColor="text1"/>
                <w:szCs w:val="14"/>
              </w:rPr>
            </w:pPr>
            <w:r w:rsidRPr="00BF2AAF">
              <w:rPr>
                <w:rFonts w:cs="Arial"/>
              </w:rPr>
              <w:t>(3.515.609)</w:t>
            </w:r>
          </w:p>
        </w:tc>
      </w:tr>
      <w:tr w:rsidR="00845FD0" w:rsidRPr="00BF2AAF" w14:paraId="6145E70E" w14:textId="77777777">
        <w:trPr>
          <w:trHeight w:val="238"/>
        </w:trPr>
        <w:tc>
          <w:tcPr>
            <w:tcW w:w="4644" w:type="dxa"/>
            <w:vAlign w:val="center"/>
          </w:tcPr>
          <w:p w14:paraId="6E807884" w14:textId="77777777" w:rsidR="00845FD0" w:rsidRPr="00BF2AAF" w:rsidRDefault="00845FD0">
            <w:pPr>
              <w:pStyle w:val="08-Tabelageral"/>
              <w:jc w:val="left"/>
              <w:rPr>
                <w:rFonts w:cs="Arial"/>
                <w:b/>
                <w:bCs/>
                <w:szCs w:val="14"/>
              </w:rPr>
            </w:pPr>
            <w:r w:rsidRPr="00BF2AAF">
              <w:rPr>
                <w:rFonts w:cs="Arial"/>
                <w:b/>
                <w:bCs/>
                <w:color w:val="000000"/>
                <w:szCs w:val="14"/>
              </w:rPr>
              <w:t>Lucro Ajustado</w:t>
            </w:r>
          </w:p>
        </w:tc>
        <w:tc>
          <w:tcPr>
            <w:tcW w:w="1548" w:type="dxa"/>
          </w:tcPr>
          <w:p w14:paraId="519C5E22" w14:textId="77777777" w:rsidR="00845FD0" w:rsidRPr="00BF2AAF" w:rsidRDefault="00845FD0">
            <w:pPr>
              <w:pStyle w:val="08-Tabelageral"/>
              <w:rPr>
                <w:rFonts w:cs="Arial"/>
                <w:b/>
                <w:bCs/>
                <w:color w:val="000000" w:themeColor="text1"/>
                <w:szCs w:val="14"/>
              </w:rPr>
            </w:pPr>
            <w:r w:rsidRPr="00BF2AAF">
              <w:rPr>
                <w:rFonts w:cs="Arial"/>
                <w:b/>
                <w:bCs/>
              </w:rPr>
              <w:t>2.703.724</w:t>
            </w:r>
          </w:p>
        </w:tc>
        <w:tc>
          <w:tcPr>
            <w:tcW w:w="1831" w:type="dxa"/>
          </w:tcPr>
          <w:p w14:paraId="76D413B1" w14:textId="77777777" w:rsidR="00845FD0" w:rsidRPr="00BF2AAF" w:rsidRDefault="00845FD0">
            <w:pPr>
              <w:pStyle w:val="08-Tabelageral"/>
              <w:rPr>
                <w:rFonts w:cs="Arial"/>
                <w:b/>
                <w:bCs/>
                <w:color w:val="000000" w:themeColor="text1"/>
                <w:szCs w:val="14"/>
              </w:rPr>
            </w:pPr>
            <w:r w:rsidRPr="00BF2AAF">
              <w:rPr>
                <w:rFonts w:cs="Arial"/>
                <w:b/>
                <w:bCs/>
              </w:rPr>
              <w:t>--</w:t>
            </w:r>
          </w:p>
        </w:tc>
        <w:tc>
          <w:tcPr>
            <w:tcW w:w="1831" w:type="dxa"/>
          </w:tcPr>
          <w:p w14:paraId="4104693C" w14:textId="77777777" w:rsidR="00845FD0" w:rsidRPr="00BF2AAF" w:rsidRDefault="00845FD0">
            <w:pPr>
              <w:pStyle w:val="08-Tabelageral"/>
              <w:rPr>
                <w:rFonts w:cs="Arial"/>
                <w:b/>
                <w:bCs/>
                <w:color w:val="000000" w:themeColor="text1"/>
                <w:szCs w:val="14"/>
              </w:rPr>
            </w:pPr>
            <w:r w:rsidRPr="00BF2AAF">
              <w:rPr>
                <w:rFonts w:cs="Arial"/>
                <w:b/>
                <w:bCs/>
              </w:rPr>
              <w:t>2.703.724</w:t>
            </w:r>
          </w:p>
        </w:tc>
      </w:tr>
      <w:tr w:rsidR="00845FD0" w:rsidRPr="00BF2AAF" w14:paraId="776D46D9" w14:textId="77777777">
        <w:trPr>
          <w:trHeight w:val="238"/>
        </w:trPr>
        <w:tc>
          <w:tcPr>
            <w:tcW w:w="4644" w:type="dxa"/>
            <w:vAlign w:val="center"/>
          </w:tcPr>
          <w:p w14:paraId="51BDF022" w14:textId="77777777" w:rsidR="00845FD0" w:rsidRPr="00BF2AAF" w:rsidRDefault="00845FD0">
            <w:pPr>
              <w:pStyle w:val="08-Tabelageral"/>
              <w:ind w:left="113"/>
              <w:jc w:val="left"/>
              <w:rPr>
                <w:rFonts w:cs="Arial"/>
                <w:szCs w:val="14"/>
              </w:rPr>
            </w:pPr>
            <w:r w:rsidRPr="00BF2AAF">
              <w:rPr>
                <w:rFonts w:cs="Arial"/>
                <w:color w:val="000000" w:themeColor="text1"/>
                <w:szCs w:val="14"/>
              </w:rPr>
              <w:t>Caixa Gerado Pelas/(Consumido Nas) Atividades Operacionais</w:t>
            </w:r>
          </w:p>
        </w:tc>
        <w:tc>
          <w:tcPr>
            <w:tcW w:w="1548" w:type="dxa"/>
          </w:tcPr>
          <w:p w14:paraId="7EB21F57" w14:textId="77777777" w:rsidR="00845FD0" w:rsidRPr="00BF2AAF" w:rsidRDefault="00845FD0">
            <w:pPr>
              <w:pStyle w:val="08-Tabelageral"/>
              <w:rPr>
                <w:rFonts w:cs="Arial"/>
                <w:color w:val="000000" w:themeColor="text1"/>
                <w:szCs w:val="14"/>
              </w:rPr>
            </w:pPr>
            <w:r w:rsidRPr="00BF2AAF">
              <w:rPr>
                <w:rFonts w:cs="Arial"/>
              </w:rPr>
              <w:t>3.275.011</w:t>
            </w:r>
          </w:p>
        </w:tc>
        <w:tc>
          <w:tcPr>
            <w:tcW w:w="1831" w:type="dxa"/>
          </w:tcPr>
          <w:p w14:paraId="12694864" w14:textId="77777777" w:rsidR="00845FD0" w:rsidRPr="00BF2AAF" w:rsidRDefault="00845FD0">
            <w:pPr>
              <w:pStyle w:val="08-Tabelageral"/>
              <w:rPr>
                <w:rFonts w:cs="Arial"/>
                <w:color w:val="000000" w:themeColor="text1"/>
                <w:szCs w:val="14"/>
              </w:rPr>
            </w:pPr>
            <w:r w:rsidRPr="00BF2AAF">
              <w:rPr>
                <w:rFonts w:cs="Arial"/>
              </w:rPr>
              <w:t>--</w:t>
            </w:r>
          </w:p>
        </w:tc>
        <w:tc>
          <w:tcPr>
            <w:tcW w:w="1831" w:type="dxa"/>
          </w:tcPr>
          <w:p w14:paraId="6C0ADA80" w14:textId="77777777" w:rsidR="00845FD0" w:rsidRPr="00BF2AAF" w:rsidRDefault="00845FD0">
            <w:pPr>
              <w:pStyle w:val="08-Tabelageral"/>
              <w:rPr>
                <w:rFonts w:cs="Arial"/>
                <w:color w:val="000000" w:themeColor="text1"/>
                <w:szCs w:val="14"/>
              </w:rPr>
            </w:pPr>
            <w:r w:rsidRPr="00BF2AAF">
              <w:rPr>
                <w:rFonts w:cs="Arial"/>
              </w:rPr>
              <w:t>3.275.011</w:t>
            </w:r>
          </w:p>
        </w:tc>
      </w:tr>
      <w:tr w:rsidR="00845FD0" w:rsidRPr="00BF2AAF" w14:paraId="2DB87FDE" w14:textId="77777777">
        <w:trPr>
          <w:trHeight w:val="238"/>
        </w:trPr>
        <w:tc>
          <w:tcPr>
            <w:tcW w:w="4644" w:type="dxa"/>
            <w:vAlign w:val="center"/>
          </w:tcPr>
          <w:p w14:paraId="3643F7D5" w14:textId="77777777" w:rsidR="00845FD0" w:rsidRPr="00BF2AAF" w:rsidRDefault="00845FD0">
            <w:pPr>
              <w:pStyle w:val="08-Tabelageral"/>
              <w:ind w:left="113"/>
              <w:jc w:val="left"/>
              <w:rPr>
                <w:rFonts w:cs="Arial"/>
                <w:szCs w:val="14"/>
              </w:rPr>
            </w:pPr>
            <w:r w:rsidRPr="00BF2AAF">
              <w:rPr>
                <w:rFonts w:cs="Arial"/>
                <w:color w:val="000000" w:themeColor="text1"/>
                <w:szCs w:val="14"/>
              </w:rPr>
              <w:t>Caixa Gerado Pelas/(Consumido Nas) Atividades de Investimento</w:t>
            </w:r>
          </w:p>
        </w:tc>
        <w:tc>
          <w:tcPr>
            <w:tcW w:w="1548" w:type="dxa"/>
          </w:tcPr>
          <w:p w14:paraId="688769BD" w14:textId="77777777" w:rsidR="00845FD0" w:rsidRPr="00BF2AAF" w:rsidRDefault="00845FD0">
            <w:pPr>
              <w:pStyle w:val="08-Tabelageral"/>
              <w:rPr>
                <w:rFonts w:cs="Arial"/>
                <w:color w:val="000000" w:themeColor="text1"/>
                <w:szCs w:val="14"/>
              </w:rPr>
            </w:pPr>
            <w:r w:rsidRPr="00BF2AAF">
              <w:rPr>
                <w:rFonts w:cs="Arial"/>
              </w:rPr>
              <w:t>2.636.797</w:t>
            </w:r>
          </w:p>
        </w:tc>
        <w:tc>
          <w:tcPr>
            <w:tcW w:w="1831" w:type="dxa"/>
          </w:tcPr>
          <w:p w14:paraId="2DF05CD1" w14:textId="77777777" w:rsidR="00845FD0" w:rsidRPr="00BF2AAF" w:rsidRDefault="00845FD0">
            <w:pPr>
              <w:pStyle w:val="08-Tabelageral"/>
              <w:rPr>
                <w:rFonts w:cs="Arial"/>
                <w:color w:val="000000" w:themeColor="text1"/>
                <w:szCs w:val="14"/>
              </w:rPr>
            </w:pPr>
            <w:r w:rsidRPr="00BF2AAF">
              <w:rPr>
                <w:rFonts w:cs="Arial"/>
              </w:rPr>
              <w:t>--</w:t>
            </w:r>
          </w:p>
        </w:tc>
        <w:tc>
          <w:tcPr>
            <w:tcW w:w="1831" w:type="dxa"/>
          </w:tcPr>
          <w:p w14:paraId="792579A4" w14:textId="77777777" w:rsidR="00845FD0" w:rsidRPr="00BF2AAF" w:rsidRDefault="00845FD0">
            <w:pPr>
              <w:pStyle w:val="08-Tabelageral"/>
              <w:rPr>
                <w:rFonts w:cs="Arial"/>
                <w:color w:val="000000" w:themeColor="text1"/>
                <w:szCs w:val="14"/>
              </w:rPr>
            </w:pPr>
            <w:r w:rsidRPr="00BF2AAF">
              <w:rPr>
                <w:rFonts w:cs="Arial"/>
              </w:rPr>
              <w:t>2.636.797</w:t>
            </w:r>
          </w:p>
        </w:tc>
      </w:tr>
      <w:tr w:rsidR="00845FD0" w:rsidRPr="00BF2AAF" w14:paraId="4E0C5C4B" w14:textId="77777777">
        <w:trPr>
          <w:trHeight w:val="238"/>
        </w:trPr>
        <w:tc>
          <w:tcPr>
            <w:tcW w:w="4644" w:type="dxa"/>
            <w:vAlign w:val="center"/>
          </w:tcPr>
          <w:p w14:paraId="1A0E21B8" w14:textId="77777777" w:rsidR="00845FD0" w:rsidRPr="00BF2AAF" w:rsidRDefault="00845FD0">
            <w:pPr>
              <w:pStyle w:val="08-Tabelageral"/>
              <w:ind w:left="113"/>
              <w:jc w:val="left"/>
              <w:rPr>
                <w:rFonts w:cs="Arial"/>
                <w:szCs w:val="14"/>
              </w:rPr>
            </w:pPr>
            <w:r w:rsidRPr="00BF2AAF">
              <w:rPr>
                <w:rFonts w:cs="Arial"/>
                <w:color w:val="000000" w:themeColor="text1"/>
                <w:szCs w:val="14"/>
              </w:rPr>
              <w:t>Caixa Gerado Pelas/(Consumido Nas) Atividades de Financiamento</w:t>
            </w:r>
          </w:p>
        </w:tc>
        <w:tc>
          <w:tcPr>
            <w:tcW w:w="1548" w:type="dxa"/>
          </w:tcPr>
          <w:p w14:paraId="2B3060EB" w14:textId="77777777" w:rsidR="00845FD0" w:rsidRPr="00BF2AAF" w:rsidRDefault="00845FD0">
            <w:pPr>
              <w:pStyle w:val="08-Tabelageral"/>
              <w:rPr>
                <w:rFonts w:cs="Arial"/>
                <w:color w:val="000000" w:themeColor="text1"/>
                <w:szCs w:val="14"/>
              </w:rPr>
            </w:pPr>
            <w:r w:rsidRPr="00BF2AAF">
              <w:rPr>
                <w:rFonts w:cs="Arial"/>
              </w:rPr>
              <w:t>(3.925.751)</w:t>
            </w:r>
          </w:p>
        </w:tc>
        <w:tc>
          <w:tcPr>
            <w:tcW w:w="1831" w:type="dxa"/>
          </w:tcPr>
          <w:p w14:paraId="7A02DF60" w14:textId="77777777" w:rsidR="00845FD0" w:rsidRPr="00BF2AAF" w:rsidRDefault="00845FD0">
            <w:pPr>
              <w:pStyle w:val="08-Tabelageral"/>
              <w:rPr>
                <w:rFonts w:cs="Arial"/>
                <w:color w:val="000000" w:themeColor="text1"/>
                <w:szCs w:val="14"/>
              </w:rPr>
            </w:pPr>
            <w:r w:rsidRPr="00BF2AAF">
              <w:rPr>
                <w:rFonts w:cs="Arial"/>
              </w:rPr>
              <w:t>--</w:t>
            </w:r>
          </w:p>
        </w:tc>
        <w:tc>
          <w:tcPr>
            <w:tcW w:w="1831" w:type="dxa"/>
          </w:tcPr>
          <w:p w14:paraId="5B405511" w14:textId="77777777" w:rsidR="00845FD0" w:rsidRPr="00BF2AAF" w:rsidRDefault="00845FD0">
            <w:pPr>
              <w:pStyle w:val="08-Tabelageral"/>
              <w:rPr>
                <w:rFonts w:cs="Arial"/>
                <w:color w:val="000000" w:themeColor="text1"/>
                <w:szCs w:val="14"/>
              </w:rPr>
            </w:pPr>
            <w:r w:rsidRPr="00BF2AAF">
              <w:rPr>
                <w:rFonts w:cs="Arial"/>
              </w:rPr>
              <w:t>(3.925.751)</w:t>
            </w:r>
          </w:p>
        </w:tc>
      </w:tr>
      <w:tr w:rsidR="00845FD0" w:rsidRPr="00BF2AAF" w14:paraId="3D0ADD23" w14:textId="77777777">
        <w:trPr>
          <w:trHeight w:val="238"/>
        </w:trPr>
        <w:tc>
          <w:tcPr>
            <w:tcW w:w="4644" w:type="dxa"/>
            <w:tcBorders>
              <w:bottom w:val="single" w:sz="2" w:space="0" w:color="1F3864" w:themeColor="accent1" w:themeShade="80"/>
            </w:tcBorders>
            <w:vAlign w:val="center"/>
          </w:tcPr>
          <w:p w14:paraId="4B3D9165" w14:textId="77777777" w:rsidR="00845FD0" w:rsidRPr="00BF2AAF" w:rsidRDefault="00845FD0">
            <w:pPr>
              <w:pStyle w:val="08-Tabelageral"/>
              <w:jc w:val="left"/>
              <w:rPr>
                <w:rFonts w:cs="Arial"/>
                <w:b/>
                <w:bCs/>
                <w:szCs w:val="14"/>
              </w:rPr>
            </w:pPr>
            <w:r w:rsidRPr="00BF2AAF">
              <w:rPr>
                <w:rFonts w:cs="Arial"/>
                <w:b/>
                <w:bCs/>
                <w:color w:val="000000" w:themeColor="text1"/>
                <w:szCs w:val="14"/>
              </w:rPr>
              <w:t>Aumento/(Redução) de Caixa e Equivalentes de Caixa</w:t>
            </w:r>
          </w:p>
        </w:tc>
        <w:tc>
          <w:tcPr>
            <w:tcW w:w="1548" w:type="dxa"/>
            <w:tcBorders>
              <w:bottom w:val="single" w:sz="2" w:space="0" w:color="1F3864" w:themeColor="accent1" w:themeShade="80"/>
            </w:tcBorders>
          </w:tcPr>
          <w:p w14:paraId="13FFBBF7" w14:textId="77777777" w:rsidR="00845FD0" w:rsidRPr="00BF2AAF" w:rsidRDefault="00845FD0">
            <w:pPr>
              <w:pStyle w:val="08-Tabelageral"/>
              <w:rPr>
                <w:rFonts w:cs="Arial"/>
                <w:b/>
                <w:bCs/>
                <w:color w:val="000000" w:themeColor="text1"/>
                <w:szCs w:val="14"/>
              </w:rPr>
            </w:pPr>
            <w:r w:rsidRPr="00BF2AAF">
              <w:rPr>
                <w:rFonts w:cs="Arial"/>
                <w:b/>
                <w:bCs/>
              </w:rPr>
              <w:t>1.986.057</w:t>
            </w:r>
          </w:p>
        </w:tc>
        <w:tc>
          <w:tcPr>
            <w:tcW w:w="1831" w:type="dxa"/>
            <w:tcBorders>
              <w:bottom w:val="single" w:sz="2" w:space="0" w:color="1F3864" w:themeColor="accent1" w:themeShade="80"/>
            </w:tcBorders>
          </w:tcPr>
          <w:p w14:paraId="54DAB843" w14:textId="77777777" w:rsidR="00845FD0" w:rsidRPr="00BF2AAF" w:rsidRDefault="00845FD0">
            <w:pPr>
              <w:pStyle w:val="08-Tabelageral"/>
              <w:rPr>
                <w:rFonts w:cs="Arial"/>
                <w:b/>
                <w:bCs/>
                <w:color w:val="000000" w:themeColor="text1"/>
                <w:szCs w:val="14"/>
              </w:rPr>
            </w:pPr>
            <w:r w:rsidRPr="00BF2AAF">
              <w:rPr>
                <w:rFonts w:cs="Arial"/>
                <w:b/>
                <w:bCs/>
              </w:rPr>
              <w:t>--</w:t>
            </w:r>
          </w:p>
        </w:tc>
        <w:tc>
          <w:tcPr>
            <w:tcW w:w="1831" w:type="dxa"/>
            <w:tcBorders>
              <w:bottom w:val="single" w:sz="2" w:space="0" w:color="1F3864" w:themeColor="accent1" w:themeShade="80"/>
            </w:tcBorders>
          </w:tcPr>
          <w:p w14:paraId="65DBD1C2" w14:textId="77777777" w:rsidR="00845FD0" w:rsidRPr="00BF2AAF" w:rsidRDefault="00845FD0">
            <w:pPr>
              <w:pStyle w:val="08-Tabelageral"/>
              <w:rPr>
                <w:rFonts w:cs="Arial"/>
                <w:b/>
                <w:bCs/>
                <w:color w:val="000000" w:themeColor="text1"/>
                <w:szCs w:val="14"/>
              </w:rPr>
            </w:pPr>
            <w:r w:rsidRPr="00BF2AAF">
              <w:rPr>
                <w:rFonts w:cs="Arial"/>
                <w:b/>
                <w:bCs/>
              </w:rPr>
              <w:t>1.986.057</w:t>
            </w:r>
          </w:p>
        </w:tc>
      </w:tr>
      <w:bookmarkEnd w:id="40"/>
    </w:tbl>
    <w:p w14:paraId="03DBA805" w14:textId="77777777" w:rsidR="00C42E0D" w:rsidRPr="00BF2AAF" w:rsidRDefault="00C42E0D" w:rsidP="00C42E0D">
      <w:pPr>
        <w:pStyle w:val="03-SubttulodeNota"/>
        <w:rPr>
          <w:rFonts w:cs="Arial"/>
        </w:rPr>
      </w:pPr>
    </w:p>
    <w:p w14:paraId="1D8C3DE5" w14:textId="77777777" w:rsidR="007D4AB0" w:rsidRPr="00BF2AAF" w:rsidRDefault="007D4AB0" w:rsidP="00163DE7">
      <w:pPr>
        <w:rPr>
          <w:rFonts w:ascii="Arial" w:hAnsi="Arial" w:cs="Arial"/>
        </w:rPr>
      </w:pPr>
    </w:p>
    <w:p w14:paraId="16C36C65" w14:textId="77777777" w:rsidR="007D4AB0" w:rsidRPr="00BF2AAF" w:rsidRDefault="007D4AB0" w:rsidP="00DC73DF">
      <w:pPr>
        <w:pStyle w:val="Ttulo1"/>
        <w:pageBreakBefore/>
        <w:spacing w:line="259" w:lineRule="auto"/>
        <w:jc w:val="both"/>
        <w:rPr>
          <w:rFonts w:ascii="Arial" w:hAnsi="Arial" w:cs="Arial"/>
          <w:b/>
          <w:color w:val="1F3864" w:themeColor="accent1" w:themeShade="80"/>
          <w:sz w:val="20"/>
          <w:szCs w:val="20"/>
        </w:rPr>
      </w:pPr>
      <w:bookmarkStart w:id="42" w:name="_Toc157702400"/>
      <w:r w:rsidRPr="00BF2AAF">
        <w:rPr>
          <w:rFonts w:ascii="Arial" w:hAnsi="Arial" w:cs="Arial"/>
          <w:b/>
          <w:color w:val="1F3864" w:themeColor="accent1" w:themeShade="80"/>
          <w:sz w:val="20"/>
          <w:szCs w:val="20"/>
        </w:rPr>
        <w:lastRenderedPageBreak/>
        <w:t>4 – RESUMO DAS PRINCIPAIS PRÁTICAS CONTÁBEIS</w:t>
      </w:r>
      <w:bookmarkEnd w:id="42"/>
    </w:p>
    <w:p w14:paraId="3C36AD09" w14:textId="77777777" w:rsidR="00D52EBB" w:rsidRPr="00BF2AAF" w:rsidRDefault="00D52EBB" w:rsidP="00D52EBB">
      <w:pPr>
        <w:pStyle w:val="05-Textonormal"/>
        <w:rPr>
          <w:rFonts w:cs="Arial"/>
        </w:rPr>
      </w:pPr>
      <w:bookmarkStart w:id="43" w:name="_Hlk146881627"/>
      <w:r w:rsidRPr="00BF2AAF">
        <w:rPr>
          <w:rFonts w:cs="Arial"/>
        </w:rPr>
        <w:t>As práticas contábeis são os princípios, as bases, as convenções e as regras específicas aplicados pela BB Seguridade na elaboração e na apresentação de demonstrações contábeis. A BB Seguridade aplicou as práticas contábeis descritas nesta nota explicativa de maneira consistente a todos os períodos apresentados nestas demonstrações contábeis.</w:t>
      </w:r>
    </w:p>
    <w:p w14:paraId="18990CDC" w14:textId="77777777" w:rsidR="00D52EBB" w:rsidRPr="00BF2AAF" w:rsidRDefault="00D52EBB" w:rsidP="00D52EBB">
      <w:pPr>
        <w:pStyle w:val="01-TtulodeNota"/>
        <w:rPr>
          <w:rFonts w:cs="Arial"/>
          <w:b w:val="0"/>
          <w:color w:val="1F3864" w:themeColor="accent1" w:themeShade="80"/>
          <w:sz w:val="18"/>
        </w:rPr>
      </w:pPr>
      <w:r w:rsidRPr="00BF2AAF">
        <w:rPr>
          <w:rFonts w:cs="Arial"/>
          <w:color w:val="1F3864" w:themeColor="accent1" w:themeShade="80"/>
          <w:sz w:val="18"/>
        </w:rPr>
        <w:t>a) Reconhecimento de Receitas e Despesas</w:t>
      </w:r>
    </w:p>
    <w:p w14:paraId="428F1E8D" w14:textId="77777777" w:rsidR="00D52EBB" w:rsidRPr="00BF2AAF" w:rsidRDefault="00D52EBB" w:rsidP="00D52EBB">
      <w:pPr>
        <w:pStyle w:val="05-Textonormal"/>
        <w:rPr>
          <w:rFonts w:cs="Arial"/>
        </w:rPr>
      </w:pPr>
      <w:r w:rsidRPr="00BF2AAF">
        <w:rPr>
          <w:rFonts w:cs="Arial"/>
        </w:rPr>
        <w:t>As receitas e despesas são reconhecidas pelo regime de competência e são reportadas nas demonstrações contábeis dos períodos a que se referem. Receitas são aumentos nos ativos, ou reduções nos passivos, que resultam em aumentos no patrimônio líquido, exceto aqueles referentes a contribuições de detentores de direitos sobre o patrimônio.</w:t>
      </w:r>
    </w:p>
    <w:p w14:paraId="0793DDC5" w14:textId="77777777" w:rsidR="00D52EBB" w:rsidRPr="00BF2AAF" w:rsidRDefault="00D52EBB" w:rsidP="00D52EBB">
      <w:pPr>
        <w:pStyle w:val="05-Textonormal"/>
        <w:rPr>
          <w:rFonts w:cs="Arial"/>
        </w:rPr>
      </w:pPr>
      <w:r w:rsidRPr="00BF2AAF">
        <w:rPr>
          <w:rFonts w:cs="Arial"/>
        </w:rPr>
        <w:t>Esse conceito geral é aplicado para as principais receitas geradas pelas atividades da BB Seguridade e suas investidas, a saber:</w:t>
      </w:r>
    </w:p>
    <w:p w14:paraId="4EAF7A2D" w14:textId="77777777" w:rsidR="00D52EBB" w:rsidRPr="00BF2AAF" w:rsidRDefault="00D52EBB" w:rsidP="00D52EBB">
      <w:pPr>
        <w:pStyle w:val="05-Textonormal"/>
        <w:rPr>
          <w:rFonts w:cs="Arial"/>
        </w:rPr>
      </w:pPr>
      <w:r w:rsidRPr="00BF2AAF">
        <w:rPr>
          <w:rFonts w:cs="Arial"/>
          <w:b/>
          <w:color w:val="1F3864" w:themeColor="accent1" w:themeShade="80"/>
        </w:rPr>
        <w:t>a.1) Receita de investimentos em participações societárias</w:t>
      </w:r>
      <w:r w:rsidRPr="00BF2AAF">
        <w:rPr>
          <w:rFonts w:cs="Arial"/>
        </w:rPr>
        <w:t xml:space="preserve"> – As receitas oriundas da aplicação do método da equivalência patrimonial para avaliação dos investimentos em participações societárias são reconhecidas na proporção da participação acionária detida pela BB Seguridade nos resultados gerados pelas investidas, de acordo com o CPC 18 (R2) [IAS 28] - Investimento em Coligada, em Controlada e em Empreendimento Controlado em Conjunto.</w:t>
      </w:r>
    </w:p>
    <w:p w14:paraId="3CEEDF3F" w14:textId="77777777" w:rsidR="00D52EBB" w:rsidRPr="00BF2AAF" w:rsidRDefault="00D52EBB" w:rsidP="00D52EBB">
      <w:pPr>
        <w:pStyle w:val="05-Textonormal"/>
        <w:rPr>
          <w:rFonts w:cs="Arial"/>
        </w:rPr>
      </w:pPr>
      <w:r w:rsidRPr="00BF2AAF">
        <w:rPr>
          <w:rFonts w:cs="Arial"/>
          <w:b/>
          <w:color w:val="1F3864" w:themeColor="accent1" w:themeShade="80"/>
        </w:rPr>
        <w:t>a.2) Receita de comissões</w:t>
      </w:r>
      <w:r w:rsidRPr="00BF2AAF">
        <w:rPr>
          <w:rFonts w:cs="Arial"/>
        </w:rPr>
        <w:t xml:space="preserve"> – As receitas de comissões são reconhecidas </w:t>
      </w:r>
      <w:r w:rsidRPr="00BF2AAF">
        <w:rPr>
          <w:rFonts w:cs="Arial"/>
          <w:i/>
        </w:rPr>
        <w:t>pro rata</w:t>
      </w:r>
      <w:r w:rsidRPr="00BF2AAF">
        <w:rPr>
          <w:rFonts w:cs="Arial"/>
        </w:rPr>
        <w:t xml:space="preserve"> dia quando o seu valor, os seus custos associados e o estágio de conclusão da transação puderem ser mensurados de forma confiável e quando for provável que os benefícios econômicos associados à transação serão realizados, de acordo com o CPC 47 [IFRS15] - Receita de Contrato com Cliente.</w:t>
      </w:r>
    </w:p>
    <w:p w14:paraId="32F757FE" w14:textId="77777777" w:rsidR="00D52EBB" w:rsidRPr="00BF2AAF" w:rsidRDefault="00D52EBB" w:rsidP="00D52EBB">
      <w:pPr>
        <w:pStyle w:val="05-Textonormal"/>
        <w:rPr>
          <w:rFonts w:cs="Arial"/>
        </w:rPr>
      </w:pPr>
      <w:r w:rsidRPr="00BF2AAF">
        <w:rPr>
          <w:rFonts w:cs="Arial"/>
        </w:rPr>
        <w:t>Para o reconhecimento da receita, a BB Corretora utiliza o conceito de um modelo de cinco etapas para determinar quando reconhecer a receita: (i) identificação do contrato; (ii) identificação das obrigações de desempenho; (iii) determinação do preço da transação; (iv) alocação do preço da transação; e (v) reconhecimento da receita.</w:t>
      </w:r>
    </w:p>
    <w:p w14:paraId="55F77886" w14:textId="77777777" w:rsidR="00D52EBB" w:rsidRPr="00BF2AAF" w:rsidRDefault="00D52EBB" w:rsidP="00D52EBB">
      <w:pPr>
        <w:pStyle w:val="05-Textonormal"/>
        <w:rPr>
          <w:rFonts w:cs="Arial"/>
        </w:rPr>
      </w:pPr>
      <w:r w:rsidRPr="00BF2AAF">
        <w:rPr>
          <w:rFonts w:cs="Arial"/>
        </w:rPr>
        <w:t>As receitas de comissões são reconhecidas quando (ou à medida que) a entidade satisfizer a obrigação de desempenho ao transferir o bem ou serviço (ou seja, um ativo) prometido ao cliente. As receitas de comissões são provenientes dos segmentos de seguros de pessoas, ramos elementares, planos de previdência, capitalização e de saúde. Essas receitas são reconhecidas ao longo do tempo (produtos com vigência definida), em que a obrigação de desempenho é diluída de forma linear ao longo da vigência do produto/seguro, ou em momento específico (produtos mensais), em que a obrigação de desempenho ocorre mensalmente, conforme as características dos produtos.</w:t>
      </w:r>
    </w:p>
    <w:p w14:paraId="11D790F0" w14:textId="77777777" w:rsidR="00D52EBB" w:rsidRPr="00BF2AAF" w:rsidRDefault="00D52EBB" w:rsidP="00D52EBB">
      <w:pPr>
        <w:pStyle w:val="05-Textonormal"/>
        <w:rPr>
          <w:rFonts w:cs="Arial"/>
        </w:rPr>
      </w:pPr>
      <w:r w:rsidRPr="00BF2AAF">
        <w:rPr>
          <w:rFonts w:cs="Arial"/>
        </w:rPr>
        <w:t>Em casos de devolução de prêmios aos segurados, a corretora restitui à seguradora a comissão recebida na proporção do valor devolvido em função do período remanescente da apólice.</w:t>
      </w:r>
    </w:p>
    <w:p w14:paraId="15DFFC04" w14:textId="77777777" w:rsidR="00D52EBB" w:rsidRPr="00BF2AAF" w:rsidRDefault="00D52EBB" w:rsidP="00D52EBB">
      <w:pPr>
        <w:pStyle w:val="05-Textonormal"/>
        <w:rPr>
          <w:rFonts w:cs="Arial"/>
        </w:rPr>
      </w:pPr>
      <w:r w:rsidRPr="00BF2AAF">
        <w:rPr>
          <w:rFonts w:cs="Arial"/>
        </w:rPr>
        <w:t>Para os seguros cujo fim da vigência não é objetivamente definido (seguros mensais), o pagamento mensal das contraprestações é determinante para a continuidade da vigência das apólices, não cabendo, em geral, devolução de comissões.</w:t>
      </w:r>
    </w:p>
    <w:p w14:paraId="4CD3DB1A" w14:textId="77777777" w:rsidR="00D52EBB" w:rsidRPr="00BF2AAF" w:rsidRDefault="00D52EBB" w:rsidP="00D52EBB">
      <w:pPr>
        <w:pStyle w:val="05-Textonormal"/>
        <w:rPr>
          <w:rFonts w:cs="Arial"/>
        </w:rPr>
      </w:pPr>
      <w:r w:rsidRPr="00BF2AAF">
        <w:rPr>
          <w:rFonts w:cs="Arial"/>
        </w:rPr>
        <w:t>Para o acompanhamento e controle das comissões de corretagem, a BB Corretora utiliza o sistema ERP (</w:t>
      </w:r>
      <w:r w:rsidRPr="00BF2AAF">
        <w:rPr>
          <w:rFonts w:cs="Arial"/>
          <w:i/>
        </w:rPr>
        <w:t>Enterprise Resource Planning</w:t>
      </w:r>
      <w:r w:rsidRPr="00BF2AAF">
        <w:rPr>
          <w:rFonts w:cs="Arial"/>
        </w:rPr>
        <w:t>), que possui módulo específico para as corretagens, denominado “Motor de Cálculo”. Tal módulo tem como objetivo receber de forma padronizada todas as informações necessárias das empresas investidas e do Banco do Brasil, permitindo automatizar as análises quantitativas e qualitativas dos processos de operações de vendas e operações de contas a receber dos produtos de seguridade, possibilitando maior controle e conciliação dos valores de corretagem, além de permitir a contabilização de forma automática.</w:t>
      </w:r>
    </w:p>
    <w:p w14:paraId="76895061" w14:textId="77777777" w:rsidR="00D52EBB" w:rsidRPr="00BF2AAF" w:rsidRDefault="00D52EBB" w:rsidP="00D52EBB">
      <w:pPr>
        <w:pStyle w:val="05-Textonormal"/>
        <w:rPr>
          <w:rFonts w:cs="Arial"/>
        </w:rPr>
      </w:pPr>
      <w:r w:rsidRPr="00BF2AAF">
        <w:rPr>
          <w:rFonts w:cs="Arial"/>
          <w:b/>
          <w:color w:val="1F3864" w:themeColor="accent1" w:themeShade="80"/>
        </w:rPr>
        <w:t>a.3) Receitas e despesas financeiras</w:t>
      </w:r>
      <w:r w:rsidRPr="00BF2AAF">
        <w:rPr>
          <w:rFonts w:cs="Arial"/>
        </w:rPr>
        <w:t xml:space="preserve"> – As receitas e despesas financeiras de instrumentos financeiros decorrentes dos ativos e passivos que rendem e pagam atualização monetária e/ou juros, assim como os valores referentes à atualização a valor justo, são reconhecidas no resultado do período de acordo com o regime de competência, utilizando-se o método da taxa efetiva de juros, de acordo com o CPC 48 [IFRS 9] – Instrumentos Financeiros.</w:t>
      </w:r>
    </w:p>
    <w:p w14:paraId="0CDD9493" w14:textId="77777777" w:rsidR="00D52EBB" w:rsidRPr="00BF2AAF" w:rsidRDefault="00D52EBB" w:rsidP="00D52EBB">
      <w:pPr>
        <w:pStyle w:val="05-Textonormal"/>
        <w:rPr>
          <w:rFonts w:cs="Arial"/>
        </w:rPr>
      </w:pPr>
      <w:r w:rsidRPr="00BF2AAF">
        <w:rPr>
          <w:rFonts w:cs="Arial"/>
        </w:rPr>
        <w:t>No caso dos instrumentos avaliados ao valor justo por meio do resultado (conforme alínea c.3 a seguir), a determinação do valor justo é efetuada conforme descrito na alínea c.4.</w:t>
      </w:r>
    </w:p>
    <w:p w14:paraId="2B997E48" w14:textId="77777777" w:rsidR="00D52EBB" w:rsidRPr="00BF2AAF" w:rsidRDefault="00D52EBB" w:rsidP="00D52EBB">
      <w:pPr>
        <w:pStyle w:val="01-TtulodeNota"/>
        <w:rPr>
          <w:rFonts w:cs="Arial"/>
          <w:color w:val="1F3864" w:themeColor="accent1" w:themeShade="80"/>
          <w:sz w:val="18"/>
          <w:szCs w:val="18"/>
        </w:rPr>
      </w:pPr>
      <w:r w:rsidRPr="00BF2AAF">
        <w:rPr>
          <w:rFonts w:cs="Arial"/>
          <w:color w:val="1F3864" w:themeColor="accent1" w:themeShade="80"/>
          <w:sz w:val="18"/>
          <w:szCs w:val="18"/>
        </w:rPr>
        <w:t>b) Caixa e Equivalentes de Caixa</w:t>
      </w:r>
    </w:p>
    <w:p w14:paraId="3A8E5072" w14:textId="77777777" w:rsidR="00D52EBB" w:rsidRPr="00BF2AAF" w:rsidRDefault="00D52EBB" w:rsidP="00D52EBB">
      <w:pPr>
        <w:pStyle w:val="05-Textonormal"/>
        <w:rPr>
          <w:rFonts w:cs="Arial"/>
        </w:rPr>
      </w:pPr>
      <w:r w:rsidRPr="00BF2AAF">
        <w:rPr>
          <w:rFonts w:cs="Arial"/>
        </w:rPr>
        <w:t>Caixa e equivalentes de caixa estão representados por disponibilidades em moeda nacional e aplicações em operações compromissadas, com alta liquidez e risco insignificante de mudança de valor, com prazo de vencimento igual ou inferior a 90 dias.</w:t>
      </w:r>
    </w:p>
    <w:p w14:paraId="00B0F96A" w14:textId="77777777" w:rsidR="00D52EBB" w:rsidRPr="00BF2AAF" w:rsidRDefault="00D52EBB" w:rsidP="00D52EBB">
      <w:pPr>
        <w:pStyle w:val="01-TtulodeNota"/>
        <w:rPr>
          <w:rFonts w:cs="Arial"/>
          <w:color w:val="1F3864" w:themeColor="accent1" w:themeShade="80"/>
          <w:sz w:val="18"/>
          <w:szCs w:val="18"/>
        </w:rPr>
      </w:pPr>
      <w:r w:rsidRPr="00BF2AAF">
        <w:rPr>
          <w:rFonts w:cs="Arial"/>
          <w:color w:val="1F3864" w:themeColor="accent1" w:themeShade="80"/>
          <w:sz w:val="18"/>
          <w:szCs w:val="18"/>
        </w:rPr>
        <w:t>c) Instrumentos Financeiros</w:t>
      </w:r>
    </w:p>
    <w:p w14:paraId="205CFC60" w14:textId="77777777" w:rsidR="00D52EBB" w:rsidRPr="00BF2AAF" w:rsidRDefault="00D52EBB" w:rsidP="00D52EBB">
      <w:pPr>
        <w:pStyle w:val="05-Textonormal"/>
        <w:rPr>
          <w:rFonts w:cs="Arial"/>
        </w:rPr>
      </w:pPr>
      <w:r w:rsidRPr="00BF2AAF">
        <w:rPr>
          <w:rFonts w:cs="Arial"/>
        </w:rPr>
        <w:t>Os instrumentos financeiros são classificados em função do modelo de negócios e as características contratuais dos fluxos de caixas dos instrumentos de acordo com o CPC 48 [IFRS 9] – Instrumentos Financeiros.</w:t>
      </w:r>
    </w:p>
    <w:p w14:paraId="2A4AB071" w14:textId="77777777" w:rsidR="00D52EBB" w:rsidRPr="00BF2AAF" w:rsidRDefault="00D52EBB" w:rsidP="00D52EBB">
      <w:pPr>
        <w:pStyle w:val="05-Textonormal"/>
        <w:rPr>
          <w:rFonts w:cs="Arial"/>
        </w:rPr>
      </w:pPr>
      <w:r w:rsidRPr="00BF2AAF">
        <w:rPr>
          <w:rFonts w:cs="Arial"/>
        </w:rPr>
        <w:lastRenderedPageBreak/>
        <w:t>Os instrumentos financeiros são mensurados, inicialmente, ao valor justo acrescido do custo da transação, exceto nos casos em que os ativos e passivos financeiros são registrados ao valor justo por meio do resultado.</w:t>
      </w:r>
    </w:p>
    <w:p w14:paraId="0E5F9B8F" w14:textId="77777777" w:rsidR="00D52EBB" w:rsidRPr="00BF2AAF" w:rsidRDefault="00D52EBB" w:rsidP="00D52EBB">
      <w:pPr>
        <w:pStyle w:val="05-Textonormal"/>
        <w:rPr>
          <w:rFonts w:cs="Arial"/>
        </w:rPr>
      </w:pPr>
      <w:r w:rsidRPr="00BF2AAF">
        <w:rPr>
          <w:rFonts w:cs="Arial"/>
        </w:rPr>
        <w:t>Os ativos e passivos financeiros podem ser classificados em uma das categorias: (i) instrumento financeiro mensurado ao valor justo por meio do resultado; (ii) instrumento financeiro mensurado ao custo amortizado; e (iii) instrumento financeiro mensurado ao valor justo por meio de outros resultados abrangentes.</w:t>
      </w:r>
    </w:p>
    <w:p w14:paraId="04DF7723" w14:textId="77777777" w:rsidR="00D52EBB" w:rsidRPr="00BF2AAF" w:rsidRDefault="00D52EBB" w:rsidP="00D52EBB">
      <w:pPr>
        <w:pStyle w:val="05-Textonormal"/>
        <w:rPr>
          <w:rFonts w:cs="Arial"/>
        </w:rPr>
      </w:pPr>
      <w:r w:rsidRPr="00BF2AAF">
        <w:rPr>
          <w:rFonts w:cs="Arial"/>
        </w:rPr>
        <w:t>Os principais instrumentos financeiros da BB Seguridade e suas controladas são títulos e valores mobiliários custodiados no Banco do Brasil (operações compromissadas e LFTs - Letras Financeiras do Tesouro). No exercício, não houve o uso de instrumentos derivativos pelo Grupo.</w:t>
      </w:r>
    </w:p>
    <w:p w14:paraId="0BEA1BB3" w14:textId="77777777" w:rsidR="00D52EBB" w:rsidRPr="00BF2AAF" w:rsidRDefault="00D52EBB" w:rsidP="00D52EBB">
      <w:pPr>
        <w:pStyle w:val="05-Textonormal"/>
        <w:rPr>
          <w:rFonts w:cs="Arial"/>
        </w:rPr>
      </w:pPr>
      <w:r w:rsidRPr="00BF2AAF">
        <w:rPr>
          <w:rFonts w:cs="Arial"/>
          <w:b/>
          <w:color w:val="1F3864" w:themeColor="accent1" w:themeShade="80"/>
        </w:rPr>
        <w:t>c.1) Custo Amortizado</w:t>
      </w:r>
      <w:r w:rsidRPr="00BF2AAF">
        <w:rPr>
          <w:rFonts w:cs="Arial"/>
          <w:color w:val="1F3864" w:themeColor="accent1" w:themeShade="80"/>
        </w:rPr>
        <w:t xml:space="preserve"> </w:t>
      </w:r>
      <w:r w:rsidRPr="00BF2AAF">
        <w:rPr>
          <w:rFonts w:cs="Arial"/>
        </w:rPr>
        <w:t xml:space="preserve">– </w:t>
      </w:r>
      <w:bookmarkStart w:id="44" w:name="_Hlk94625156"/>
      <w:r w:rsidRPr="00BF2AAF">
        <w:rPr>
          <w:rFonts w:cs="Arial"/>
        </w:rPr>
        <w:t>Classificam-se nesta categoria os ativos financeiros mantidos</w:t>
      </w:r>
      <w:bookmarkEnd w:id="44"/>
      <w:r w:rsidRPr="00BF2AAF">
        <w:rPr>
          <w:rFonts w:cs="Arial"/>
        </w:rPr>
        <w:t xml:space="preserve"> (i) com o objetivo de recebimento de seu fluxo de caixa contratual e não para venda com realização de lucros ou prejuízos; e (ii) cujos termos contratuais dão origem, em datas especificadas, a fluxos de caixa que constituam, exclusivamente, pagamentos de principal e juros sobre o valor do principal em aberto.</w:t>
      </w:r>
    </w:p>
    <w:p w14:paraId="2F3550AC" w14:textId="77777777" w:rsidR="00D52EBB" w:rsidRPr="00BF2AAF" w:rsidRDefault="00D52EBB" w:rsidP="00D52EBB">
      <w:pPr>
        <w:pStyle w:val="05-Textonormal"/>
        <w:rPr>
          <w:rFonts w:cs="Arial"/>
        </w:rPr>
      </w:pPr>
      <w:r w:rsidRPr="00BF2AAF">
        <w:rPr>
          <w:rFonts w:cs="Arial"/>
        </w:rPr>
        <w:t>As comissões a receber são reconhecidas como ativos financeiros mensurados ao custo amortizado.</w:t>
      </w:r>
    </w:p>
    <w:p w14:paraId="2B649FE1" w14:textId="77777777" w:rsidR="00D52EBB" w:rsidRPr="00BF2AAF" w:rsidRDefault="00D52EBB" w:rsidP="00D52EBB">
      <w:pPr>
        <w:pStyle w:val="05-Textonormal"/>
        <w:rPr>
          <w:rFonts w:cs="Arial"/>
        </w:rPr>
      </w:pPr>
      <w:r w:rsidRPr="00BF2AAF">
        <w:rPr>
          <w:rFonts w:cs="Arial"/>
          <w:b/>
          <w:color w:val="1F3864" w:themeColor="accent1" w:themeShade="80"/>
        </w:rPr>
        <w:t>c.2) Valor Justo por meio de Outros Resultados Abrangentes (VJORA)</w:t>
      </w:r>
      <w:r w:rsidRPr="00BF2AAF">
        <w:rPr>
          <w:rFonts w:cs="Arial"/>
          <w:color w:val="1F3864" w:themeColor="accent1" w:themeShade="80"/>
        </w:rPr>
        <w:t xml:space="preserve"> </w:t>
      </w:r>
      <w:r w:rsidRPr="00BF2AAF">
        <w:rPr>
          <w:rFonts w:cs="Arial"/>
        </w:rPr>
        <w:t xml:space="preserve">– Classificam-se nesta categoria os ativos financeiros mantidos (i) tanto para o recebimento de seu fluxo de caixa contratual quanto para a venda com realização de lucros ou prejuízos e (ii) cujos termos contratuais dão origem, em datas especificadas, a fluxos de caixa que constituam, exclusivamente, pagamentos de principal e juros sobre o valor do principal em aberto. </w:t>
      </w:r>
    </w:p>
    <w:p w14:paraId="4E563E36" w14:textId="77777777" w:rsidR="00D52EBB" w:rsidRPr="00BF2AAF" w:rsidRDefault="00D52EBB" w:rsidP="00D52EBB">
      <w:pPr>
        <w:pStyle w:val="05-Textonormal"/>
        <w:rPr>
          <w:rFonts w:cs="Arial"/>
        </w:rPr>
      </w:pPr>
      <w:r w:rsidRPr="00BF2AAF">
        <w:rPr>
          <w:rFonts w:cs="Arial"/>
        </w:rPr>
        <w:t>Para o exercício, o Grupo não possuía ativos financeiros classificados nessa categoria.</w:t>
      </w:r>
    </w:p>
    <w:p w14:paraId="5D9D7A0A" w14:textId="77777777" w:rsidR="00D52EBB" w:rsidRPr="00BF2AAF" w:rsidRDefault="00D52EBB" w:rsidP="00D52EBB">
      <w:pPr>
        <w:pStyle w:val="05-Textonormal"/>
        <w:rPr>
          <w:rFonts w:cs="Arial"/>
        </w:rPr>
      </w:pPr>
      <w:r w:rsidRPr="00BF2AAF">
        <w:rPr>
          <w:rFonts w:cs="Arial"/>
          <w:b/>
          <w:color w:val="1F3864" w:themeColor="accent1" w:themeShade="80"/>
        </w:rPr>
        <w:t>c.3) Valor Justo por meio do Resultado (VJR)</w:t>
      </w:r>
      <w:r w:rsidRPr="00BF2AAF">
        <w:rPr>
          <w:rFonts w:cs="Arial"/>
        </w:rPr>
        <w:t xml:space="preserve"> – São classificados nessa categoria os ativos financeiros que não sejam mensurados ao custo amortizado ou ao valor justo por meio de outros resultados abrangentes.</w:t>
      </w:r>
    </w:p>
    <w:p w14:paraId="7D5FC0AC" w14:textId="77777777" w:rsidR="00D52EBB" w:rsidRPr="00BF2AAF" w:rsidRDefault="00D52EBB" w:rsidP="00D52EBB">
      <w:pPr>
        <w:pStyle w:val="05-Textonormal"/>
        <w:rPr>
          <w:rFonts w:cs="Arial"/>
        </w:rPr>
      </w:pPr>
      <w:r w:rsidRPr="00BF2AAF">
        <w:rPr>
          <w:rFonts w:cs="Arial"/>
        </w:rPr>
        <w:t>As operações compromissadas lastreadas por títulos públicos federais e LFTs - Letras Financeiras do Tesouro são reconhecidas como ativos financeiros mensurados ao valor justo por meio do resultado.</w:t>
      </w:r>
    </w:p>
    <w:p w14:paraId="5D6F8E07" w14:textId="77777777" w:rsidR="00D52EBB" w:rsidRPr="00BF2AAF" w:rsidRDefault="00D52EBB" w:rsidP="00D52EBB">
      <w:pPr>
        <w:pStyle w:val="05-Textonormal"/>
        <w:rPr>
          <w:rFonts w:cs="Arial"/>
        </w:rPr>
      </w:pPr>
      <w:r w:rsidRPr="00BF2AAF">
        <w:rPr>
          <w:rFonts w:cs="Arial"/>
          <w:b/>
          <w:color w:val="1F3864" w:themeColor="accent1" w:themeShade="80"/>
        </w:rPr>
        <w:t>c.4) Determinação do Valor Justo</w:t>
      </w:r>
      <w:r w:rsidRPr="00BF2AAF">
        <w:rPr>
          <w:rFonts w:cs="Arial"/>
        </w:rPr>
        <w:t xml:space="preserve"> – Valor justo é o preço que seria recebido pela venda de um ativo ou seria pago pela transferência de um passivo em uma transação não forçada entre participantes do mercado na data da mensuração.</w:t>
      </w:r>
    </w:p>
    <w:p w14:paraId="1BA89303" w14:textId="77777777" w:rsidR="00D52EBB" w:rsidRPr="00BF2AAF" w:rsidRDefault="00D52EBB" w:rsidP="00D52EBB">
      <w:pPr>
        <w:pStyle w:val="05-Textonormal"/>
        <w:rPr>
          <w:rFonts w:cs="Arial"/>
        </w:rPr>
      </w:pPr>
      <w:r w:rsidRPr="00BF2AAF">
        <w:rPr>
          <w:rFonts w:cs="Arial"/>
        </w:rPr>
        <w:t>O valor justo de instrumentos financeiros negociados em mercados ativos na data-base do balanço é baseado no preço de mercado cotado ou na cotação do preço de balcão (preço de venda para posições compradas ou preço de compra para posições vendidas), sem nenhuma dedução de custo de transação.</w:t>
      </w:r>
    </w:p>
    <w:p w14:paraId="2D1CA638" w14:textId="77777777" w:rsidR="00D52EBB" w:rsidRPr="00BF2AAF" w:rsidRDefault="00D52EBB" w:rsidP="00D52EBB">
      <w:pPr>
        <w:pStyle w:val="05-Textonormal"/>
        <w:rPr>
          <w:rFonts w:cs="Arial"/>
        </w:rPr>
      </w:pPr>
      <w:r w:rsidRPr="00BF2AAF">
        <w:rPr>
          <w:rFonts w:cs="Arial"/>
        </w:rPr>
        <w:t>Nas situações em que não existe um preço de mercado para um determinado instrumento financeiro, o seu valor justo é estimado com base em métodos de avaliação comumente utilizados nos mercados financeiros, adequados às características específicas do instrumento e que capturam os diversos riscos aos quais está exposto. Métodos de valoração incluem: o método do fluxo de caixa descontado, comparação a instrumentos financeiros semelhantes para os quais existe um mercado com preços observáveis, modelo de precificação de opções, modelos de crédito e outros modelos de valoração conhecidos.</w:t>
      </w:r>
    </w:p>
    <w:p w14:paraId="3F217ACD" w14:textId="77777777" w:rsidR="00D52EBB" w:rsidRPr="00BF2AAF" w:rsidRDefault="00D52EBB" w:rsidP="00D52EBB">
      <w:pPr>
        <w:pStyle w:val="05-Textonormal"/>
        <w:rPr>
          <w:rFonts w:cs="Arial"/>
        </w:rPr>
      </w:pPr>
      <w:r w:rsidRPr="00BF2AAF">
        <w:rPr>
          <w:rFonts w:cs="Arial"/>
        </w:rPr>
        <w:t>Os modelos internos de precificação podem envolver algum nível de estimativa e julgamento da Administração cuja intensidade dependerá, entre outros fatores, da complexidade do instrumento financeiro.</w:t>
      </w:r>
    </w:p>
    <w:p w14:paraId="0270D6C1" w14:textId="77777777" w:rsidR="00D52EBB" w:rsidRPr="00BF2AAF" w:rsidRDefault="00D52EBB" w:rsidP="00D52EBB">
      <w:pPr>
        <w:pStyle w:val="05-Textonormal"/>
        <w:rPr>
          <w:rFonts w:cs="Arial"/>
        </w:rPr>
      </w:pPr>
      <w:r w:rsidRPr="00BF2AAF">
        <w:rPr>
          <w:rFonts w:cs="Arial"/>
          <w:b/>
          <w:color w:val="1F3864" w:themeColor="accent1" w:themeShade="80"/>
        </w:rPr>
        <w:t>c.5) Passivos financeiros</w:t>
      </w:r>
      <w:r w:rsidRPr="00BF2AAF">
        <w:rPr>
          <w:rFonts w:cs="Arial"/>
          <w:color w:val="1F3864" w:themeColor="accent1" w:themeShade="80"/>
        </w:rPr>
        <w:t xml:space="preserve"> </w:t>
      </w:r>
      <w:r w:rsidRPr="00BF2AAF">
        <w:rPr>
          <w:rFonts w:cs="Arial"/>
        </w:rPr>
        <w:t xml:space="preserve">– Um instrumento é classificado como passivo financeiro quando existe uma obrigação contratual de que sua liquidação seja efetuada mediante a entrega de dinheiro ou de outro ativo financeiro, independentemente de sua forma legal.  Passivos financeiros incluem dívidas emitidas de curto e de longo prazo que são inicialmente mensurados ao valor justo, que é o valor recebido líquido dos custos incorridos na transação e, subsequentemente, ao custo amortizado. </w:t>
      </w:r>
    </w:p>
    <w:p w14:paraId="3DEB5A25" w14:textId="77777777" w:rsidR="00D52EBB" w:rsidRPr="00BF2AAF" w:rsidRDefault="00D52EBB" w:rsidP="00D52EBB">
      <w:pPr>
        <w:pStyle w:val="01-TtulodeNota"/>
        <w:rPr>
          <w:rFonts w:cs="Arial"/>
          <w:color w:val="1F3864" w:themeColor="accent1" w:themeShade="80"/>
          <w:sz w:val="18"/>
          <w:szCs w:val="18"/>
        </w:rPr>
      </w:pPr>
      <w:r w:rsidRPr="00BF2AAF">
        <w:rPr>
          <w:rFonts w:cs="Arial"/>
          <w:color w:val="1F3864" w:themeColor="accent1" w:themeShade="80"/>
          <w:sz w:val="18"/>
          <w:szCs w:val="18"/>
        </w:rPr>
        <w:t>d) Baixa de Ativos Financeiros e de Passivos Financeiros</w:t>
      </w:r>
    </w:p>
    <w:p w14:paraId="08EE017B" w14:textId="77777777" w:rsidR="00D52EBB" w:rsidRPr="00BF2AAF" w:rsidRDefault="00D52EBB" w:rsidP="00D52EBB">
      <w:pPr>
        <w:pStyle w:val="05-Textonormal"/>
        <w:rPr>
          <w:rFonts w:cs="Arial"/>
        </w:rPr>
      </w:pPr>
      <w:r w:rsidRPr="00BF2AAF">
        <w:rPr>
          <w:rFonts w:cs="Arial"/>
          <w:b/>
          <w:color w:val="1F3864" w:themeColor="accent1" w:themeShade="80"/>
        </w:rPr>
        <w:t>d.1) Ativos financeiros</w:t>
      </w:r>
      <w:r w:rsidRPr="00BF2AAF">
        <w:rPr>
          <w:rFonts w:cs="Arial"/>
          <w:color w:val="1F3864" w:themeColor="accent1" w:themeShade="80"/>
        </w:rPr>
        <w:t xml:space="preserve"> </w:t>
      </w:r>
      <w:r w:rsidRPr="00BF2AAF">
        <w:rPr>
          <w:rFonts w:cs="Arial"/>
        </w:rPr>
        <w:t>– Um ativo financeiro é baixado quando: (i) os direitos contratuais relativos aos respectivos fluxos de caixa expirarem; (ii) é transferida para terceiros a maioria dos riscos e benefícios associados ao ativo; ou (iii) quando o controle sobre o ativo é transferido, mesmo tendo retido parte dos riscos e benefícios associados à sua detenção.</w:t>
      </w:r>
    </w:p>
    <w:p w14:paraId="2DBB9377" w14:textId="77777777" w:rsidR="00D52EBB" w:rsidRPr="00BF2AAF" w:rsidRDefault="00D52EBB" w:rsidP="00D52EBB">
      <w:pPr>
        <w:pStyle w:val="05-Textonormal"/>
        <w:rPr>
          <w:rFonts w:cs="Arial"/>
        </w:rPr>
      </w:pPr>
      <w:r w:rsidRPr="00BF2AAF">
        <w:rPr>
          <w:rFonts w:cs="Arial"/>
        </w:rPr>
        <w:t>Os direitos e obrigações retidos na transferência são reconhecidos separadamente como ativos e como passivos, quando apropriado. Se o controle sobre o ativo é retido, continua-se a reconhecê-lo na extensão de sua evolução contínua, que é determinado pela extensão em que ele permanece exposto a mudanças no valor do ativo transferido.</w:t>
      </w:r>
    </w:p>
    <w:p w14:paraId="10151686" w14:textId="77777777" w:rsidR="00D52EBB" w:rsidRPr="00BF2AAF" w:rsidRDefault="00D52EBB" w:rsidP="00D52EBB">
      <w:pPr>
        <w:pStyle w:val="05-Textonormal"/>
        <w:rPr>
          <w:rFonts w:cs="Arial"/>
        </w:rPr>
      </w:pPr>
      <w:r w:rsidRPr="00BF2AAF">
        <w:rPr>
          <w:rFonts w:cs="Arial"/>
          <w:b/>
          <w:color w:val="1F3864" w:themeColor="accent1" w:themeShade="80"/>
        </w:rPr>
        <w:t>d.2) Passivos financeiros</w:t>
      </w:r>
      <w:r w:rsidRPr="00BF2AAF">
        <w:rPr>
          <w:rFonts w:cs="Arial"/>
        </w:rPr>
        <w:t xml:space="preserve"> – Um passivo financeiro é baixado quando a respectiva obrigação é eliminada, cancelada ou prescrita. Se um passivo financeiro existente é substituído por outro do mesmo credor em termos substancialmente diferentes, ou os termos do passivo existente são substancialmente modificados, tal modificação é tratada como uma baixa do passivo original e o reconhecimento de um novo passivo, e a diferença entre os respectivos valores contábeis é reconhecida no resultado.</w:t>
      </w:r>
    </w:p>
    <w:p w14:paraId="140DC170" w14:textId="77777777" w:rsidR="00D52EBB" w:rsidRPr="00BF2AAF" w:rsidRDefault="00D52EBB" w:rsidP="002E2C18">
      <w:pPr>
        <w:pStyle w:val="01-TtulodeNota"/>
        <w:keepNext/>
        <w:keepLines/>
        <w:pageBreakBefore/>
        <w:rPr>
          <w:rFonts w:cs="Arial"/>
          <w:color w:val="1F3864" w:themeColor="accent1" w:themeShade="80"/>
          <w:sz w:val="18"/>
          <w:szCs w:val="18"/>
        </w:rPr>
      </w:pPr>
      <w:r w:rsidRPr="00BF2AAF">
        <w:rPr>
          <w:rFonts w:cs="Arial"/>
          <w:color w:val="1F3864" w:themeColor="accent1" w:themeShade="80"/>
          <w:sz w:val="18"/>
          <w:szCs w:val="18"/>
        </w:rPr>
        <w:lastRenderedPageBreak/>
        <w:t>e) Redução ao Valor Recuperável de Ativos Financeiros – Imparidade</w:t>
      </w:r>
    </w:p>
    <w:p w14:paraId="6EC2A659" w14:textId="77777777" w:rsidR="00D52EBB" w:rsidRPr="00BF2AAF" w:rsidRDefault="00D52EBB" w:rsidP="00D52EBB">
      <w:pPr>
        <w:pStyle w:val="05-Textonormal"/>
        <w:rPr>
          <w:rFonts w:cs="Arial"/>
        </w:rPr>
      </w:pPr>
      <w:r w:rsidRPr="00BF2AAF">
        <w:rPr>
          <w:rFonts w:cs="Arial"/>
        </w:rPr>
        <w:t xml:space="preserve">Para a redução ao valor recuperável de ativos financeiros (imparidade), o CPC 48 [IFRS 9] – Instrumentos Financeiros considera as perdas de crédito esperadas, que são uma estimativa ponderada por probabilidade de perdas de crédito (ou seja, valor presente de todos os déficits de caixa) ao longo da vida esperada do instrumento financeiro. </w:t>
      </w:r>
    </w:p>
    <w:p w14:paraId="3C749B2B" w14:textId="77777777" w:rsidR="00D52EBB" w:rsidRPr="00BF2AAF" w:rsidRDefault="00D52EBB" w:rsidP="00D52EBB">
      <w:pPr>
        <w:pStyle w:val="05-Textonormal"/>
        <w:rPr>
          <w:rFonts w:cs="Arial"/>
        </w:rPr>
      </w:pPr>
      <w:r w:rsidRPr="00BF2AAF">
        <w:rPr>
          <w:rFonts w:cs="Arial"/>
        </w:rPr>
        <w:t>O déficit de caixa é a diferença entre os fluxos de caixa devidos à entidade de acordo com o contrato e os fluxos de caixa que a entidade espera receber. Como as perdas de crédito esperadas consideram o valor e a época dos pagamentos, a perda de crédito ocorre mesmo se a entidade espera ser paga integralmente, mas depois do vencimento estipulado pelo contrato.</w:t>
      </w:r>
    </w:p>
    <w:p w14:paraId="60719DC1" w14:textId="77777777" w:rsidR="00D52EBB" w:rsidRPr="00BF2AAF" w:rsidRDefault="00D52EBB" w:rsidP="00D52EBB">
      <w:pPr>
        <w:pStyle w:val="05-Textonormal"/>
        <w:rPr>
          <w:rFonts w:cs="Arial"/>
        </w:rPr>
      </w:pPr>
      <w:r w:rsidRPr="00BF2AAF">
        <w:rPr>
          <w:rFonts w:cs="Arial"/>
        </w:rPr>
        <w:t xml:space="preserve">Para a redução ao valor recuperável das comissões a receber foi utilizada a abordagem simplificada permitida pelo CPC 48 [IFRS 9] para recebíveis comerciais em que o reconhecimento das perdas de crédito esperadas segue o modelo para a vida inteira do instrumento. </w:t>
      </w:r>
    </w:p>
    <w:p w14:paraId="01BDECDA" w14:textId="77777777" w:rsidR="00D52EBB" w:rsidRPr="00BF2AAF" w:rsidRDefault="00D52EBB" w:rsidP="00D52EBB">
      <w:pPr>
        <w:pStyle w:val="05-Textonormal"/>
        <w:rPr>
          <w:rFonts w:cs="Arial"/>
        </w:rPr>
      </w:pPr>
      <w:r w:rsidRPr="00BF2AAF">
        <w:rPr>
          <w:rFonts w:cs="Arial"/>
        </w:rPr>
        <w:t>Anualmente, ou sempre que houver indicação de que o ativo financeiro possa estar desvalorizado, é avaliado, na BB Seguridade, se há alguma evidência objetiva de redução ao valor recuperável de seus ativos financeiros, de acordo com o CPC 48 [IFRS 9] – Instrumentos Financeiros.</w:t>
      </w:r>
    </w:p>
    <w:p w14:paraId="6E3424B5" w14:textId="77777777" w:rsidR="00D52EBB" w:rsidRPr="00BF2AAF" w:rsidRDefault="00D52EBB" w:rsidP="00D52EBB">
      <w:pPr>
        <w:pStyle w:val="05-Textonormal"/>
        <w:rPr>
          <w:rFonts w:cs="Arial"/>
        </w:rPr>
      </w:pPr>
      <w:r w:rsidRPr="00BF2AAF">
        <w:rPr>
          <w:rFonts w:cs="Arial"/>
        </w:rPr>
        <w:t>No exercício, não houve perdas por desvalorização dos ativos financeiros do Grupo BB Seguridade.</w:t>
      </w:r>
    </w:p>
    <w:p w14:paraId="617138D4" w14:textId="77777777" w:rsidR="00D52EBB" w:rsidRPr="00BF2AAF" w:rsidRDefault="00D52EBB" w:rsidP="00D52EBB">
      <w:pPr>
        <w:pStyle w:val="01-TtulodeNota"/>
        <w:rPr>
          <w:rFonts w:cs="Arial"/>
          <w:color w:val="1F3864" w:themeColor="accent1" w:themeShade="80"/>
          <w:sz w:val="18"/>
          <w:szCs w:val="18"/>
        </w:rPr>
      </w:pPr>
      <w:r w:rsidRPr="00BF2AAF">
        <w:rPr>
          <w:rFonts w:cs="Arial"/>
          <w:color w:val="1F3864" w:themeColor="accent1" w:themeShade="80"/>
          <w:sz w:val="18"/>
          <w:szCs w:val="18"/>
        </w:rPr>
        <w:t>f) Ágio e Outros Ativos Intangíveis</w:t>
      </w:r>
    </w:p>
    <w:p w14:paraId="4F9DFE59" w14:textId="77777777" w:rsidR="00D52EBB" w:rsidRPr="00BF2AAF" w:rsidRDefault="00D52EBB" w:rsidP="00D52EBB">
      <w:pPr>
        <w:pStyle w:val="05-Textonormal"/>
        <w:rPr>
          <w:rFonts w:cs="Arial"/>
        </w:rPr>
      </w:pPr>
      <w:r w:rsidRPr="00BF2AAF">
        <w:rPr>
          <w:rFonts w:cs="Arial"/>
        </w:rPr>
        <w:t>O ágio gerado na aquisição de investimentos em participações societárias é contabilizado considerando a avaliação ao valor justo dos ativos identificáveis e dos passivos assumidos da adquirida na data-base da aquisição e, em conformidade com as normas aplicáveis, não é amortizado. No entanto, ele é testado, no mínimo anualmente, para fins de redução ao valor recuperável. Após o reconhecimento inicial, o ágio é mensurado ao custo menos qualquer perda por redução ao valor recuperável acumulada.</w:t>
      </w:r>
    </w:p>
    <w:p w14:paraId="7B33744B" w14:textId="77777777" w:rsidR="00D52EBB" w:rsidRPr="00BF2AAF" w:rsidRDefault="00D52EBB" w:rsidP="00D52EBB">
      <w:pPr>
        <w:pStyle w:val="05-Textonormal"/>
        <w:rPr>
          <w:rFonts w:cs="Arial"/>
        </w:rPr>
      </w:pPr>
      <w:r w:rsidRPr="00BF2AAF">
        <w:rPr>
          <w:rFonts w:cs="Arial"/>
        </w:rPr>
        <w:t>Os ativos intangíveis são reconhecidos separadamente do ágio quando são separáveis ou surgem de direitos contratuais ou outros direitos legais, o seu valor justo pode ser mensurado de forma confiável e é provável que os benefícios econômicos futuros esperados sejam transferidos para a BB Seguridade. O custo dos ativos intangíveis adquiridos em uma combinação de negócios é o seu valor justo na data de aquisição. Os demais ativos intangíveis adquiridos, não vinculados à combinação de negócios, são inicialmente mensurados ao custo.</w:t>
      </w:r>
    </w:p>
    <w:p w14:paraId="00016AE5" w14:textId="77777777" w:rsidR="00D52EBB" w:rsidRPr="00BF2AAF" w:rsidRDefault="00D52EBB" w:rsidP="00D52EBB">
      <w:pPr>
        <w:pStyle w:val="05-Textonormal"/>
        <w:rPr>
          <w:rFonts w:cs="Arial"/>
        </w:rPr>
      </w:pPr>
      <w:r w:rsidRPr="00BF2AAF">
        <w:rPr>
          <w:rFonts w:cs="Arial"/>
        </w:rPr>
        <w:t>A vida útil dos ativos intangíveis é considerada definida ou indefinida. Ativos intangíveis de vida útil definida são amortizados ao longo de sua vida econômica. São registrados inicialmente ao custo, deduzido da amortização acumulada e das perdas por redução ao valor recuperável. Ativos intangíveis de vida útil indefinida são registrados ao custo menos qualquer perda por redução ao valor recuperável.</w:t>
      </w:r>
    </w:p>
    <w:p w14:paraId="516E7A3A" w14:textId="77777777" w:rsidR="00D52EBB" w:rsidRPr="00BF2AAF" w:rsidRDefault="00D52EBB" w:rsidP="00D52EBB">
      <w:pPr>
        <w:pStyle w:val="05-Textonormal"/>
        <w:rPr>
          <w:rFonts w:cs="Arial"/>
        </w:rPr>
      </w:pPr>
      <w:r w:rsidRPr="00BF2AAF">
        <w:rPr>
          <w:rFonts w:cs="Arial"/>
        </w:rPr>
        <w:t>O período e método de amortização de um ativo intangível com vida útil definida são revisados no mínimo anualmente. Alterações na vida útil esperada ou proporção de uso esperado dos benefícios futuros incorporados ao ativo são reconhecidas via alteração do período ou método de amortização, quando apropriado, e tratados como alterações em estimativas contábeis.</w:t>
      </w:r>
    </w:p>
    <w:p w14:paraId="1653F544" w14:textId="77777777" w:rsidR="00D52EBB" w:rsidRPr="00BF2AAF" w:rsidRDefault="00D52EBB" w:rsidP="00D52EBB">
      <w:pPr>
        <w:pStyle w:val="05-Textonormal"/>
        <w:rPr>
          <w:rFonts w:cs="Arial"/>
        </w:rPr>
      </w:pPr>
      <w:r w:rsidRPr="00BF2AAF">
        <w:rPr>
          <w:rFonts w:cs="Arial"/>
        </w:rPr>
        <w:t xml:space="preserve">Os custos incorridos relacionados com a aquisição, produção e desenvolvimento de </w:t>
      </w:r>
      <w:r w:rsidRPr="00BF2AAF">
        <w:rPr>
          <w:rFonts w:cs="Arial"/>
          <w:i/>
          <w:iCs/>
        </w:rPr>
        <w:t>softwares</w:t>
      </w:r>
      <w:r w:rsidRPr="00BF2AAF">
        <w:rPr>
          <w:rFonts w:cs="Arial"/>
        </w:rPr>
        <w:t xml:space="preserve"> são capitalizados e registrados como ativos intangíveis. Gastos realizados na fase de pesquisa são registrados em despesa.</w:t>
      </w:r>
    </w:p>
    <w:p w14:paraId="2DF4EC26" w14:textId="77777777" w:rsidR="00D52EBB" w:rsidRPr="00BF2AAF" w:rsidRDefault="00D52EBB" w:rsidP="00D52EBB">
      <w:pPr>
        <w:pStyle w:val="05-Textonormal"/>
        <w:rPr>
          <w:rFonts w:cs="Arial"/>
        </w:rPr>
      </w:pPr>
      <w:r w:rsidRPr="00BF2AAF">
        <w:rPr>
          <w:rFonts w:cs="Arial"/>
        </w:rPr>
        <w:t>A despesa de amortização de ativos intangíveis com vida útil definida e as perdas por redução ao valor recuperável são reconhecidas no resultado do exercício na linha “Outras” da Demonstração do Resultado.</w:t>
      </w:r>
    </w:p>
    <w:p w14:paraId="28143B5B" w14:textId="77777777" w:rsidR="00D52EBB" w:rsidRPr="00BF2AAF" w:rsidRDefault="00D52EBB" w:rsidP="00D52EBB">
      <w:pPr>
        <w:pStyle w:val="01-TtulodeNota"/>
        <w:rPr>
          <w:rFonts w:cs="Arial"/>
          <w:color w:val="1F3864" w:themeColor="accent1" w:themeShade="80"/>
          <w:sz w:val="18"/>
          <w:szCs w:val="18"/>
        </w:rPr>
      </w:pPr>
      <w:r w:rsidRPr="00BF2AAF">
        <w:rPr>
          <w:rFonts w:cs="Arial"/>
          <w:color w:val="1F3864" w:themeColor="accent1" w:themeShade="80"/>
          <w:sz w:val="18"/>
          <w:szCs w:val="18"/>
        </w:rPr>
        <w:t>g) Redução ao Valor Recuperável de Ativos Não Financeiros – Imparidade</w:t>
      </w:r>
    </w:p>
    <w:p w14:paraId="2B35EBD3" w14:textId="77777777" w:rsidR="00D52EBB" w:rsidRPr="00BF2AAF" w:rsidRDefault="00D52EBB" w:rsidP="00D52EBB">
      <w:pPr>
        <w:pStyle w:val="05-Textonormal"/>
        <w:rPr>
          <w:rFonts w:cs="Arial"/>
        </w:rPr>
      </w:pPr>
      <w:r w:rsidRPr="00BF2AAF">
        <w:rPr>
          <w:rFonts w:cs="Arial"/>
        </w:rPr>
        <w:t>Anualmente, ou sempre que houver indicação de que o ativo possa estar desvalorizado, avalia-se, com base em fontes internas e externas de informação, se há alguma indicação de que um ativo não financeiro possa estar com problemas de recuperabilidade. Se houver essa indicação, o valor recuperável do ativo é estimado. O valor recuperável do ativo é o maior entre o seu valor justo menos os custos para vendê-lo ou o seu valor em uso.</w:t>
      </w:r>
    </w:p>
    <w:p w14:paraId="4EA4C85B" w14:textId="77777777" w:rsidR="00D52EBB" w:rsidRPr="00BF2AAF" w:rsidRDefault="00D52EBB" w:rsidP="00D52EBB">
      <w:pPr>
        <w:pStyle w:val="05-Textonormal"/>
        <w:rPr>
          <w:rFonts w:cs="Arial"/>
        </w:rPr>
      </w:pPr>
      <w:r w:rsidRPr="00BF2AAF">
        <w:rPr>
          <w:rFonts w:cs="Arial"/>
        </w:rPr>
        <w:t>Independentemente de haver qualquer indicação de redução no valor recuperável, é efetuado, anualmente, o teste de imparidade de um ativo intangível de vida útil indefinida, incluindo o ágio adquirido em uma combinação de negócios, ou de um ativo intangível ainda não disponível para o uso. Esse teste pode ser realizado em qualquer época durante um período anual, desde que seja realizado na mesma época a cada ano.</w:t>
      </w:r>
    </w:p>
    <w:p w14:paraId="22A72892" w14:textId="77777777" w:rsidR="00D52EBB" w:rsidRPr="00BF2AAF" w:rsidRDefault="00D52EBB" w:rsidP="00D52EBB">
      <w:pPr>
        <w:pStyle w:val="05-Textonormal"/>
        <w:rPr>
          <w:rFonts w:cs="Arial"/>
        </w:rPr>
      </w:pPr>
      <w:r w:rsidRPr="00BF2AAF">
        <w:rPr>
          <w:rFonts w:cs="Arial"/>
        </w:rPr>
        <w:t>Na hipótese de o valor recuperável do ativo ser menor que o seu valor contábil, o valor contábil do ativo é reduzido ao seu valor recuperável por meio do registro de uma perda por imparidade, cuja contrapartida é reconhecida no resultado do período em que ocorrer, em Outras Despesas/Receitas Operacionais.</w:t>
      </w:r>
    </w:p>
    <w:p w14:paraId="01CC36E5" w14:textId="77777777" w:rsidR="00D52EBB" w:rsidRPr="00BF2AAF" w:rsidRDefault="00D52EBB" w:rsidP="00D52EBB">
      <w:pPr>
        <w:pStyle w:val="05-Textonormal"/>
        <w:rPr>
          <w:rFonts w:cs="Arial"/>
        </w:rPr>
      </w:pPr>
      <w:r w:rsidRPr="00BF2AAF">
        <w:rPr>
          <w:rFonts w:cs="Arial"/>
        </w:rPr>
        <w:t xml:space="preserve">Avalia-se ainda, anualmente, se há qualquer indicação de que uma perda por redução ao valor recuperável reconhecida em exercícios anteriores para um ativo, exceto os ativos de vida útil indefinida, pode não mais existir ou pode ter diminuído. Se houver essa indicação, o valor recuperável desse ativo é estimado. A reversão de uma perda por redução ao valor </w:t>
      </w:r>
      <w:r w:rsidRPr="00BF2AAF">
        <w:rPr>
          <w:rFonts w:cs="Arial"/>
        </w:rPr>
        <w:lastRenderedPageBreak/>
        <w:t>recuperável de um ativo será reconhecida imediatamente no resultado do período, como retificadora do saldo de Outras Despesas/Receitas Operacionais.</w:t>
      </w:r>
    </w:p>
    <w:p w14:paraId="1262981B" w14:textId="77777777" w:rsidR="00D52EBB" w:rsidRPr="00BF2AAF" w:rsidRDefault="00D52EBB" w:rsidP="00D52EBB">
      <w:pPr>
        <w:pStyle w:val="05-Textonormal"/>
        <w:rPr>
          <w:rFonts w:cs="Arial"/>
        </w:rPr>
      </w:pPr>
      <w:r w:rsidRPr="00BF2AAF">
        <w:rPr>
          <w:rFonts w:cs="Arial"/>
        </w:rPr>
        <w:t>No exercício, não houve perdas por desvalorização de ativos não financeiros do Grupo BB Seguridade.</w:t>
      </w:r>
    </w:p>
    <w:p w14:paraId="6B71FE07" w14:textId="77777777" w:rsidR="00D52EBB" w:rsidRPr="00BF2AAF" w:rsidRDefault="00D52EBB" w:rsidP="00D52EBB">
      <w:pPr>
        <w:pStyle w:val="01-TtulodeNota"/>
        <w:rPr>
          <w:rFonts w:cs="Arial"/>
          <w:color w:val="1F3864" w:themeColor="accent1" w:themeShade="80"/>
          <w:sz w:val="18"/>
          <w:szCs w:val="18"/>
        </w:rPr>
      </w:pPr>
      <w:r w:rsidRPr="00BF2AAF">
        <w:rPr>
          <w:rFonts w:cs="Arial"/>
          <w:color w:val="1F3864" w:themeColor="accent1" w:themeShade="80"/>
          <w:sz w:val="18"/>
          <w:szCs w:val="18"/>
        </w:rPr>
        <w:t>h) Investimentos em Participações Societárias</w:t>
      </w:r>
    </w:p>
    <w:p w14:paraId="0F2B488F" w14:textId="77777777" w:rsidR="00D52EBB" w:rsidRPr="00BF2AAF" w:rsidRDefault="00D52EBB" w:rsidP="00D52EBB">
      <w:pPr>
        <w:pStyle w:val="05-Textonormal"/>
        <w:rPr>
          <w:rFonts w:cs="Arial"/>
        </w:rPr>
      </w:pPr>
      <w:r w:rsidRPr="00BF2AAF">
        <w:rPr>
          <w:rFonts w:cs="Arial"/>
        </w:rPr>
        <w:t>De acordo com o método da equivalência patrimonial, o investimento é mensurado inicialmente ao custo e, posteriormente, ajustado pelo reconhecimento da parte do investidor nas alterações dos ativos líquidos da investida. Além disso, deve constar no resultado do exercício do investidor a parcela que lhe couber nos resultados gerados pela investida, conforme CPC 18 (R2) [IAS 28] - Investimento em Coligada, em Controlada e em Empreendimento Controlado em Conjunto.</w:t>
      </w:r>
    </w:p>
    <w:p w14:paraId="0A8B4CBA" w14:textId="77777777" w:rsidR="00D52EBB" w:rsidRPr="00BF2AAF" w:rsidRDefault="00D52EBB" w:rsidP="00D52EBB">
      <w:pPr>
        <w:pStyle w:val="05-Textonormal"/>
        <w:rPr>
          <w:rFonts w:cs="Arial"/>
        </w:rPr>
      </w:pPr>
      <w:r w:rsidRPr="00BF2AAF">
        <w:rPr>
          <w:rFonts w:cs="Arial"/>
        </w:rPr>
        <w:t>Os investimentos em participações societárias nas companhias BB Seguros Participações S.A. e BB Corretora de Seguros e Administradora de Bens S.A. são classificados como investimentos em controladas, avaliados pelo método de equivalência patrimonial, e são consolidados.</w:t>
      </w:r>
    </w:p>
    <w:p w14:paraId="1D0B2695" w14:textId="77777777" w:rsidR="00D52EBB" w:rsidRPr="00BF2AAF" w:rsidRDefault="00D52EBB" w:rsidP="00D52EBB">
      <w:pPr>
        <w:pStyle w:val="05-Textonormal"/>
        <w:rPr>
          <w:rFonts w:cs="Arial"/>
        </w:rPr>
      </w:pPr>
      <w:r w:rsidRPr="00BF2AAF">
        <w:rPr>
          <w:rFonts w:cs="Arial"/>
        </w:rPr>
        <w:t>Os investimentos em participações societárias nas companhias BB MAPFRE Participações S.A., Brasilprev Seguros e Previdência S.A., Brasilcap Capitalização S.A., Brasildental Operadora de Planos Odontológicos S.A. e Ciclic Corretora de Seguros S.A. são avaliados pelo método de equivalência patrimonial, sejam aqueles classificados como investimentos em coligadas ou controladas em conjunto.</w:t>
      </w:r>
    </w:p>
    <w:p w14:paraId="4FD3DFA5" w14:textId="77777777" w:rsidR="00D52EBB" w:rsidRPr="00BF2AAF" w:rsidRDefault="00D52EBB" w:rsidP="00D52EBB">
      <w:pPr>
        <w:pStyle w:val="05-Textonormal"/>
        <w:rPr>
          <w:rFonts w:cs="Arial"/>
        </w:rPr>
      </w:pPr>
      <w:r w:rsidRPr="00BF2AAF">
        <w:rPr>
          <w:rFonts w:cs="Arial"/>
        </w:rPr>
        <w:t>De acordo com o CPC 18 [IAS 28], o valor do patrimônio líquido das investidas, para fins de aplicação do método de equivalência patrimonial, será reconhecido com base no balanço patrimonial ou balancete de verificação levantado, na mesma data, ou até dois meses de defasagem. Em função de questões operacionais, a partir de janeiro de 2023, o reconhecimento contábil do investimento na Brasildental, por meio de equivalência patrimonial, está sendo efetuado com defasagem de um mês. Para as demais empresas, as datas são coincidentes com a data de fechamento contábil do Grupo BB Seguridade.</w:t>
      </w:r>
    </w:p>
    <w:p w14:paraId="0E379BA7" w14:textId="77777777" w:rsidR="00D52EBB" w:rsidRPr="00BF2AAF" w:rsidRDefault="00D52EBB" w:rsidP="00D52EBB">
      <w:pPr>
        <w:pStyle w:val="05-Textonormal"/>
        <w:rPr>
          <w:rFonts w:cs="Arial"/>
        </w:rPr>
      </w:pPr>
      <w:r w:rsidRPr="00BF2AAF">
        <w:rPr>
          <w:rFonts w:cs="Arial"/>
        </w:rPr>
        <w:t>Nas situações em que as investidas utilizam práticas contábeis diferentes em eventos e transações de mesma natureza em circunstâncias semelhantes, efetuam-se os ajustes necessários para adequar as demonstrações contábeis das investidas às práticas contábeis adotadas pela investidora.</w:t>
      </w:r>
    </w:p>
    <w:p w14:paraId="065B1FED" w14:textId="77777777" w:rsidR="00D52EBB" w:rsidRPr="00BF2AAF" w:rsidRDefault="00D52EBB" w:rsidP="00D52EBB">
      <w:pPr>
        <w:pStyle w:val="01-TtulodeNota"/>
        <w:rPr>
          <w:rFonts w:cs="Arial"/>
          <w:color w:val="1F3864" w:themeColor="accent1" w:themeShade="80"/>
          <w:sz w:val="18"/>
          <w:szCs w:val="18"/>
        </w:rPr>
      </w:pPr>
      <w:r w:rsidRPr="00BF2AAF">
        <w:rPr>
          <w:rFonts w:cs="Arial"/>
          <w:color w:val="1F3864" w:themeColor="accent1" w:themeShade="80"/>
          <w:sz w:val="18"/>
          <w:szCs w:val="18"/>
        </w:rPr>
        <w:t>i) Provisões, Passivos Contingentes e Obrigações Legais</w:t>
      </w:r>
    </w:p>
    <w:p w14:paraId="70E47ACC" w14:textId="77777777" w:rsidR="00D52EBB" w:rsidRPr="00BF2AAF" w:rsidRDefault="00D52EBB" w:rsidP="00D52EBB">
      <w:pPr>
        <w:pStyle w:val="05-Textonormal"/>
        <w:rPr>
          <w:rFonts w:cs="Arial"/>
        </w:rPr>
      </w:pPr>
      <w:r w:rsidRPr="00BF2AAF">
        <w:rPr>
          <w:rFonts w:cs="Arial"/>
        </w:rPr>
        <w:t>O reconhecimento, a mensuração e a divulgação dos passivos contingentes e obrigações legais são efetuados de acordo com os critérios definidos no CPC 25 [IAS 37] – Provisões, Passivos Contingentes e Ativos Contingentes.</w:t>
      </w:r>
    </w:p>
    <w:p w14:paraId="0847CAB1" w14:textId="77777777" w:rsidR="00D52EBB" w:rsidRPr="00BF2AAF" w:rsidRDefault="00D52EBB" w:rsidP="00D52EBB">
      <w:pPr>
        <w:pStyle w:val="05-Textonormal"/>
        <w:rPr>
          <w:rFonts w:cs="Arial"/>
        </w:rPr>
      </w:pPr>
      <w:r w:rsidRPr="00BF2AAF">
        <w:rPr>
          <w:rFonts w:cs="Arial"/>
        </w:rPr>
        <w:t xml:space="preserve">As provisões relativas aos processos judiciais e administrativos são reconhecidas nas demonstrações contábeis quando, com base na análise de assessores jurídicos e da Administração, for considerado provável o risco de perda de uma ação judicial ou administrativa, com uma provável saída de recursos para a liquidação das obrigações e quando os montantes envolvidos forem mensuráveis com suficiente segurança, sendo quantificados quando da citação/notificação judicial e revisadas mensalmente de forma individualizada, assim considerados os processos relativos às causas não usuais ou cujo valor seja relevante sob a análise de assessores jurídicos, tendo em vista o valor indenizatório pretendido. </w:t>
      </w:r>
    </w:p>
    <w:p w14:paraId="45378F0A" w14:textId="77777777" w:rsidR="00D52EBB" w:rsidRPr="00BF2AAF" w:rsidRDefault="00D52EBB" w:rsidP="00D52EBB">
      <w:pPr>
        <w:pStyle w:val="05-Textonormal"/>
        <w:rPr>
          <w:rFonts w:cs="Arial"/>
        </w:rPr>
      </w:pPr>
      <w:r w:rsidRPr="00BF2AAF">
        <w:rPr>
          <w:rFonts w:cs="Arial"/>
        </w:rPr>
        <w:t xml:space="preserve">Os passivos contingentes classificados como perdas possíveis não são reconhecidos contabilmente, e são, apenas, divulgados nas notas explicativas, e os classificados como remotos não requerem provisão e divulgação. </w:t>
      </w:r>
    </w:p>
    <w:p w14:paraId="7F7748F2" w14:textId="77777777" w:rsidR="00D52EBB" w:rsidRPr="00BF2AAF" w:rsidRDefault="00D52EBB" w:rsidP="00D52EBB">
      <w:pPr>
        <w:pStyle w:val="05-Textonormal"/>
        <w:rPr>
          <w:rFonts w:cs="Arial"/>
        </w:rPr>
      </w:pPr>
      <w:r w:rsidRPr="00BF2AAF">
        <w:rPr>
          <w:rFonts w:cs="Arial"/>
        </w:rPr>
        <w:t>As obrigações legais fiscais são derivadas de obrigações tributárias previstas na legislação, independentemente da probabilidade de sucesso de processos judiciais em andamento e têm os seus montantes reconhecidos integralmente nas demonstrações contábeis.</w:t>
      </w:r>
    </w:p>
    <w:p w14:paraId="1E3675B6" w14:textId="77777777" w:rsidR="00D52EBB" w:rsidRPr="00BF2AAF" w:rsidRDefault="00D52EBB" w:rsidP="00D52EBB">
      <w:pPr>
        <w:pStyle w:val="01-TtulodeNota"/>
        <w:keepNext/>
        <w:keepLines/>
        <w:rPr>
          <w:rFonts w:cs="Arial"/>
          <w:color w:val="1F3864" w:themeColor="accent1" w:themeShade="80"/>
          <w:sz w:val="18"/>
          <w:szCs w:val="18"/>
        </w:rPr>
      </w:pPr>
      <w:r w:rsidRPr="00BF2AAF">
        <w:rPr>
          <w:rFonts w:cs="Arial"/>
          <w:color w:val="1F3864" w:themeColor="accent1" w:themeShade="80"/>
          <w:sz w:val="18"/>
          <w:szCs w:val="18"/>
        </w:rPr>
        <w:t>j) Tributos</w:t>
      </w:r>
    </w:p>
    <w:p w14:paraId="2A4E7C18" w14:textId="77777777" w:rsidR="00D52EBB" w:rsidRPr="00BF2AAF" w:rsidRDefault="00D52EBB" w:rsidP="00D52EBB">
      <w:pPr>
        <w:pStyle w:val="05-Textonormal"/>
        <w:rPr>
          <w:rFonts w:cs="Arial"/>
        </w:rPr>
      </w:pPr>
      <w:r w:rsidRPr="00BF2AAF">
        <w:rPr>
          <w:rFonts w:cs="Arial"/>
        </w:rPr>
        <w:t>Os tributos são apurados com base nas alíquotas demonstradas no quadro a seguir:</w:t>
      </w:r>
    </w:p>
    <w:tbl>
      <w:tblPr>
        <w:tblW w:w="9500" w:type="dxa"/>
        <w:jc w:val="center"/>
        <w:tblBorders>
          <w:top w:val="single" w:sz="2" w:space="0" w:color="1F3864" w:themeColor="accent1" w:themeShade="80"/>
          <w:bottom w:val="single" w:sz="2" w:space="0" w:color="1F3864" w:themeColor="accent1" w:themeShade="80"/>
        </w:tblBorders>
        <w:tblLayout w:type="fixed"/>
        <w:tblLook w:val="04A0" w:firstRow="1" w:lastRow="0" w:firstColumn="1" w:lastColumn="0" w:noHBand="0" w:noVBand="1"/>
      </w:tblPr>
      <w:tblGrid>
        <w:gridCol w:w="7374"/>
        <w:gridCol w:w="1063"/>
        <w:gridCol w:w="1063"/>
      </w:tblGrid>
      <w:tr w:rsidR="00D52EBB" w:rsidRPr="00BF2AAF" w14:paraId="214A602C" w14:textId="77777777">
        <w:trPr>
          <w:trHeight w:val="238"/>
          <w:jc w:val="center"/>
        </w:trPr>
        <w:tc>
          <w:tcPr>
            <w:tcW w:w="7374" w:type="dxa"/>
            <w:tcBorders>
              <w:top w:val="single" w:sz="2" w:space="0" w:color="1F3864" w:themeColor="accent1" w:themeShade="80"/>
              <w:bottom w:val="single" w:sz="2" w:space="0" w:color="1F3864" w:themeColor="accent1" w:themeShade="80"/>
            </w:tcBorders>
            <w:vAlign w:val="center"/>
          </w:tcPr>
          <w:p w14:paraId="1FFB684E" w14:textId="77777777" w:rsidR="00D52EBB" w:rsidRPr="00BF2AAF" w:rsidRDefault="00D52EBB">
            <w:pPr>
              <w:spacing w:after="0"/>
              <w:rPr>
                <w:rFonts w:ascii="Arial" w:hAnsi="Arial" w:cs="Arial"/>
                <w:b/>
                <w:sz w:val="14"/>
                <w:szCs w:val="14"/>
              </w:rPr>
            </w:pPr>
            <w:r w:rsidRPr="00BF2AAF">
              <w:rPr>
                <w:rFonts w:ascii="Arial" w:hAnsi="Arial" w:cs="Arial"/>
                <w:b/>
                <w:sz w:val="14"/>
                <w:szCs w:val="14"/>
              </w:rPr>
              <w:t>Tributos</w:t>
            </w:r>
          </w:p>
        </w:tc>
        <w:tc>
          <w:tcPr>
            <w:tcW w:w="1063" w:type="dxa"/>
            <w:tcBorders>
              <w:top w:val="single" w:sz="2" w:space="0" w:color="1F3864" w:themeColor="accent1" w:themeShade="80"/>
              <w:bottom w:val="single" w:sz="2" w:space="0" w:color="1F3864" w:themeColor="accent1" w:themeShade="80"/>
            </w:tcBorders>
            <w:vAlign w:val="center"/>
          </w:tcPr>
          <w:p w14:paraId="0ADD4C09" w14:textId="77777777" w:rsidR="00D52EBB" w:rsidRPr="00BF2AAF" w:rsidRDefault="00D52EBB">
            <w:pPr>
              <w:spacing w:after="0"/>
              <w:jc w:val="right"/>
              <w:rPr>
                <w:rFonts w:ascii="Arial" w:hAnsi="Arial" w:cs="Arial"/>
                <w:b/>
                <w:sz w:val="14"/>
                <w:szCs w:val="14"/>
              </w:rPr>
            </w:pPr>
            <w:r w:rsidRPr="00BF2AAF">
              <w:rPr>
                <w:rFonts w:ascii="Arial" w:hAnsi="Arial" w:cs="Arial"/>
                <w:b/>
                <w:sz w:val="14"/>
                <w:szCs w:val="14"/>
              </w:rPr>
              <w:t>31.12.2023</w:t>
            </w:r>
          </w:p>
        </w:tc>
        <w:tc>
          <w:tcPr>
            <w:tcW w:w="1063" w:type="dxa"/>
            <w:tcBorders>
              <w:top w:val="single" w:sz="2" w:space="0" w:color="1F3864" w:themeColor="accent1" w:themeShade="80"/>
              <w:bottom w:val="single" w:sz="2" w:space="0" w:color="1F3864" w:themeColor="accent1" w:themeShade="80"/>
            </w:tcBorders>
            <w:vAlign w:val="center"/>
          </w:tcPr>
          <w:p w14:paraId="66BAA49F" w14:textId="77777777" w:rsidR="00D52EBB" w:rsidRPr="00BF2AAF" w:rsidRDefault="00D52EBB">
            <w:pPr>
              <w:spacing w:after="0"/>
              <w:jc w:val="right"/>
              <w:rPr>
                <w:rFonts w:ascii="Arial" w:hAnsi="Arial" w:cs="Arial"/>
                <w:b/>
                <w:sz w:val="14"/>
                <w:szCs w:val="14"/>
              </w:rPr>
            </w:pPr>
            <w:r w:rsidRPr="00BF2AAF">
              <w:rPr>
                <w:rFonts w:ascii="Arial" w:hAnsi="Arial" w:cs="Arial"/>
                <w:b/>
                <w:sz w:val="14"/>
                <w:szCs w:val="14"/>
              </w:rPr>
              <w:t>31.12.2022</w:t>
            </w:r>
          </w:p>
        </w:tc>
      </w:tr>
      <w:tr w:rsidR="00D52EBB" w:rsidRPr="00BF2AAF" w14:paraId="2EF011FA" w14:textId="77777777">
        <w:trPr>
          <w:trHeight w:val="238"/>
          <w:jc w:val="center"/>
        </w:trPr>
        <w:tc>
          <w:tcPr>
            <w:tcW w:w="7374" w:type="dxa"/>
            <w:tcBorders>
              <w:top w:val="single" w:sz="2" w:space="0" w:color="1F3864" w:themeColor="accent1" w:themeShade="80"/>
            </w:tcBorders>
            <w:vAlign w:val="center"/>
          </w:tcPr>
          <w:p w14:paraId="3D584DDA" w14:textId="77777777" w:rsidR="00D52EBB" w:rsidRPr="00BF2AAF" w:rsidRDefault="00D52EBB">
            <w:pPr>
              <w:pStyle w:val="08-Tabelageral"/>
              <w:jc w:val="left"/>
              <w:rPr>
                <w:rFonts w:cs="Arial"/>
                <w:b/>
                <w:szCs w:val="14"/>
              </w:rPr>
            </w:pPr>
            <w:r w:rsidRPr="00BF2AAF">
              <w:rPr>
                <w:rFonts w:cs="Arial"/>
                <w:szCs w:val="14"/>
              </w:rPr>
              <w:t xml:space="preserve">Imposto de Renda Pessoa Jurídica (IRPJ) </w:t>
            </w:r>
            <w:r w:rsidRPr="00BF2AAF">
              <w:rPr>
                <w:rFonts w:cs="Arial"/>
                <w:szCs w:val="14"/>
                <w:vertAlign w:val="superscript"/>
              </w:rPr>
              <w:t>(1)</w:t>
            </w:r>
          </w:p>
        </w:tc>
        <w:tc>
          <w:tcPr>
            <w:tcW w:w="1063" w:type="dxa"/>
            <w:tcBorders>
              <w:top w:val="single" w:sz="2" w:space="0" w:color="1F3864" w:themeColor="accent1" w:themeShade="80"/>
            </w:tcBorders>
            <w:vAlign w:val="center"/>
          </w:tcPr>
          <w:p w14:paraId="7FAF842D" w14:textId="77777777" w:rsidR="00D52EBB" w:rsidRPr="00BF2AAF" w:rsidRDefault="00D52EBB">
            <w:pPr>
              <w:pStyle w:val="08-Tabelageral"/>
              <w:rPr>
                <w:rFonts w:cs="Arial"/>
                <w:b/>
                <w:szCs w:val="14"/>
              </w:rPr>
            </w:pPr>
            <w:r w:rsidRPr="00BF2AAF">
              <w:rPr>
                <w:rFonts w:cs="Arial"/>
                <w:szCs w:val="14"/>
              </w:rPr>
              <w:t>25%</w:t>
            </w:r>
          </w:p>
        </w:tc>
        <w:tc>
          <w:tcPr>
            <w:tcW w:w="1063" w:type="dxa"/>
            <w:tcBorders>
              <w:top w:val="single" w:sz="2" w:space="0" w:color="1F3864" w:themeColor="accent1" w:themeShade="80"/>
            </w:tcBorders>
            <w:vAlign w:val="center"/>
          </w:tcPr>
          <w:p w14:paraId="0B6EA657" w14:textId="77777777" w:rsidR="00D52EBB" w:rsidRPr="00BF2AAF" w:rsidRDefault="00D52EBB">
            <w:pPr>
              <w:pStyle w:val="08-Tabelageral"/>
              <w:rPr>
                <w:rFonts w:cs="Arial"/>
                <w:b/>
                <w:szCs w:val="14"/>
              </w:rPr>
            </w:pPr>
            <w:r w:rsidRPr="00BF2AAF">
              <w:rPr>
                <w:rFonts w:cs="Arial"/>
                <w:szCs w:val="14"/>
              </w:rPr>
              <w:t>25%</w:t>
            </w:r>
          </w:p>
        </w:tc>
      </w:tr>
      <w:tr w:rsidR="00D52EBB" w:rsidRPr="00BF2AAF" w14:paraId="4DB033CA" w14:textId="77777777">
        <w:trPr>
          <w:trHeight w:val="238"/>
          <w:jc w:val="center"/>
        </w:trPr>
        <w:tc>
          <w:tcPr>
            <w:tcW w:w="7374" w:type="dxa"/>
            <w:vAlign w:val="center"/>
          </w:tcPr>
          <w:p w14:paraId="4AEE6A67" w14:textId="77777777" w:rsidR="00D52EBB" w:rsidRPr="00BF2AAF" w:rsidRDefault="00D52EBB">
            <w:pPr>
              <w:pStyle w:val="08-Tabelageral"/>
              <w:jc w:val="left"/>
              <w:rPr>
                <w:rFonts w:cs="Arial"/>
                <w:b/>
                <w:szCs w:val="14"/>
              </w:rPr>
            </w:pPr>
            <w:r w:rsidRPr="00BF2AAF">
              <w:rPr>
                <w:rFonts w:cs="Arial"/>
                <w:szCs w:val="14"/>
              </w:rPr>
              <w:t>Contribuição Social sobre o Lucro Líquido (CSLL)</w:t>
            </w:r>
          </w:p>
        </w:tc>
        <w:tc>
          <w:tcPr>
            <w:tcW w:w="1063" w:type="dxa"/>
            <w:vAlign w:val="center"/>
          </w:tcPr>
          <w:p w14:paraId="3774CF4E" w14:textId="77777777" w:rsidR="00D52EBB" w:rsidRPr="00BF2AAF" w:rsidRDefault="00D52EBB">
            <w:pPr>
              <w:pStyle w:val="08-Tabelageral"/>
              <w:ind w:left="113"/>
              <w:rPr>
                <w:rFonts w:cs="Arial"/>
                <w:szCs w:val="14"/>
              </w:rPr>
            </w:pPr>
            <w:r w:rsidRPr="00BF2AAF">
              <w:rPr>
                <w:rFonts w:cs="Arial"/>
                <w:szCs w:val="14"/>
              </w:rPr>
              <w:t>9%</w:t>
            </w:r>
          </w:p>
        </w:tc>
        <w:tc>
          <w:tcPr>
            <w:tcW w:w="1063" w:type="dxa"/>
            <w:vAlign w:val="center"/>
          </w:tcPr>
          <w:p w14:paraId="1741ADAB" w14:textId="77777777" w:rsidR="00D52EBB" w:rsidRPr="00BF2AAF" w:rsidRDefault="00D52EBB">
            <w:pPr>
              <w:pStyle w:val="08-Tabelageral"/>
              <w:rPr>
                <w:rFonts w:cs="Arial"/>
                <w:szCs w:val="14"/>
              </w:rPr>
            </w:pPr>
            <w:r w:rsidRPr="00BF2AAF">
              <w:rPr>
                <w:rFonts w:cs="Arial"/>
                <w:szCs w:val="14"/>
              </w:rPr>
              <w:t>9%</w:t>
            </w:r>
          </w:p>
        </w:tc>
      </w:tr>
      <w:tr w:rsidR="00D52EBB" w:rsidRPr="00BF2AAF" w14:paraId="230DE9E8" w14:textId="77777777">
        <w:trPr>
          <w:trHeight w:val="238"/>
          <w:jc w:val="center"/>
        </w:trPr>
        <w:tc>
          <w:tcPr>
            <w:tcW w:w="7374" w:type="dxa"/>
            <w:vAlign w:val="center"/>
          </w:tcPr>
          <w:p w14:paraId="7BBFAED6" w14:textId="77777777" w:rsidR="00D52EBB" w:rsidRPr="00BF2AAF" w:rsidRDefault="00D52EBB">
            <w:pPr>
              <w:pStyle w:val="08-Tabelageral"/>
              <w:jc w:val="left"/>
              <w:rPr>
                <w:rFonts w:cs="Arial"/>
                <w:b/>
                <w:szCs w:val="14"/>
              </w:rPr>
            </w:pPr>
            <w:r w:rsidRPr="00BF2AAF">
              <w:rPr>
                <w:rFonts w:cs="Arial"/>
                <w:szCs w:val="14"/>
              </w:rPr>
              <w:t>Contribuição ao PIS/Pasep</w:t>
            </w:r>
          </w:p>
        </w:tc>
        <w:tc>
          <w:tcPr>
            <w:tcW w:w="1063" w:type="dxa"/>
            <w:vAlign w:val="center"/>
          </w:tcPr>
          <w:p w14:paraId="03A33B83" w14:textId="77777777" w:rsidR="00D52EBB" w:rsidRPr="00BF2AAF" w:rsidRDefault="00D52EBB">
            <w:pPr>
              <w:pStyle w:val="08-Tabelageral"/>
              <w:ind w:left="113"/>
              <w:rPr>
                <w:rFonts w:cs="Arial"/>
                <w:szCs w:val="14"/>
              </w:rPr>
            </w:pPr>
            <w:r w:rsidRPr="00BF2AAF">
              <w:rPr>
                <w:rFonts w:cs="Arial"/>
                <w:szCs w:val="14"/>
              </w:rPr>
              <w:t>1,65%</w:t>
            </w:r>
          </w:p>
        </w:tc>
        <w:tc>
          <w:tcPr>
            <w:tcW w:w="1063" w:type="dxa"/>
            <w:vAlign w:val="center"/>
          </w:tcPr>
          <w:p w14:paraId="282EB621" w14:textId="77777777" w:rsidR="00D52EBB" w:rsidRPr="00BF2AAF" w:rsidRDefault="00D52EBB">
            <w:pPr>
              <w:pStyle w:val="08-Tabelageral"/>
              <w:rPr>
                <w:rFonts w:cs="Arial"/>
                <w:szCs w:val="14"/>
              </w:rPr>
            </w:pPr>
            <w:r w:rsidRPr="00BF2AAF">
              <w:rPr>
                <w:rFonts w:cs="Arial"/>
                <w:szCs w:val="14"/>
              </w:rPr>
              <w:t>1,65%</w:t>
            </w:r>
          </w:p>
        </w:tc>
      </w:tr>
      <w:tr w:rsidR="00D52EBB" w:rsidRPr="00BF2AAF" w14:paraId="62E55825" w14:textId="77777777">
        <w:trPr>
          <w:trHeight w:val="238"/>
          <w:jc w:val="center"/>
        </w:trPr>
        <w:tc>
          <w:tcPr>
            <w:tcW w:w="7374" w:type="dxa"/>
            <w:vAlign w:val="center"/>
          </w:tcPr>
          <w:p w14:paraId="67D31B8E" w14:textId="77777777" w:rsidR="00D52EBB" w:rsidRPr="00BF2AAF" w:rsidRDefault="00D52EBB">
            <w:pPr>
              <w:pStyle w:val="08-Tabelageral"/>
              <w:jc w:val="left"/>
              <w:rPr>
                <w:rFonts w:cs="Arial"/>
                <w:b/>
                <w:szCs w:val="14"/>
              </w:rPr>
            </w:pPr>
            <w:r w:rsidRPr="00BF2AAF">
              <w:rPr>
                <w:rFonts w:cs="Arial"/>
                <w:szCs w:val="14"/>
              </w:rPr>
              <w:t>Contribuição para o Financiamento da Seguridade Social (Cofins)</w:t>
            </w:r>
          </w:p>
        </w:tc>
        <w:tc>
          <w:tcPr>
            <w:tcW w:w="1063" w:type="dxa"/>
            <w:vAlign w:val="center"/>
          </w:tcPr>
          <w:p w14:paraId="28D51238" w14:textId="77777777" w:rsidR="00D52EBB" w:rsidRPr="00BF2AAF" w:rsidRDefault="00D52EBB">
            <w:pPr>
              <w:pStyle w:val="08-Tabelageral"/>
              <w:ind w:left="113"/>
              <w:rPr>
                <w:rFonts w:cs="Arial"/>
                <w:szCs w:val="14"/>
              </w:rPr>
            </w:pPr>
            <w:r w:rsidRPr="00BF2AAF">
              <w:rPr>
                <w:rFonts w:cs="Arial"/>
                <w:szCs w:val="14"/>
              </w:rPr>
              <w:t>7,60%</w:t>
            </w:r>
          </w:p>
        </w:tc>
        <w:tc>
          <w:tcPr>
            <w:tcW w:w="1063" w:type="dxa"/>
            <w:vAlign w:val="center"/>
          </w:tcPr>
          <w:p w14:paraId="1128BCF2" w14:textId="77777777" w:rsidR="00D52EBB" w:rsidRPr="00BF2AAF" w:rsidRDefault="00D52EBB">
            <w:pPr>
              <w:pStyle w:val="08-Tabelageral"/>
              <w:rPr>
                <w:rFonts w:cs="Arial"/>
                <w:szCs w:val="14"/>
              </w:rPr>
            </w:pPr>
            <w:r w:rsidRPr="00BF2AAF">
              <w:rPr>
                <w:rFonts w:cs="Arial"/>
                <w:szCs w:val="14"/>
              </w:rPr>
              <w:t>7,60%</w:t>
            </w:r>
          </w:p>
        </w:tc>
      </w:tr>
      <w:tr w:rsidR="00D52EBB" w:rsidRPr="00BF2AAF" w14:paraId="4626988D" w14:textId="77777777">
        <w:trPr>
          <w:trHeight w:val="238"/>
          <w:jc w:val="center"/>
        </w:trPr>
        <w:tc>
          <w:tcPr>
            <w:tcW w:w="7374" w:type="dxa"/>
            <w:vAlign w:val="center"/>
          </w:tcPr>
          <w:p w14:paraId="1373612E" w14:textId="77777777" w:rsidR="00D52EBB" w:rsidRPr="00BF2AAF" w:rsidRDefault="00D52EBB">
            <w:pPr>
              <w:pStyle w:val="08-Tabelageral"/>
              <w:jc w:val="left"/>
              <w:rPr>
                <w:rFonts w:cs="Arial"/>
                <w:b/>
                <w:szCs w:val="14"/>
              </w:rPr>
            </w:pPr>
            <w:r w:rsidRPr="00BF2AAF">
              <w:rPr>
                <w:rFonts w:cs="Arial"/>
                <w:szCs w:val="14"/>
              </w:rPr>
              <w:t>Contribuição ao PIS/Pasep sobre rendimentos de aplicações financeiras</w:t>
            </w:r>
          </w:p>
        </w:tc>
        <w:tc>
          <w:tcPr>
            <w:tcW w:w="1063" w:type="dxa"/>
            <w:vAlign w:val="center"/>
          </w:tcPr>
          <w:p w14:paraId="4C63DE1A" w14:textId="77777777" w:rsidR="00D52EBB" w:rsidRPr="00BF2AAF" w:rsidRDefault="00D52EBB">
            <w:pPr>
              <w:pStyle w:val="08-Tabelageral"/>
              <w:ind w:left="113"/>
              <w:rPr>
                <w:rFonts w:cs="Arial"/>
                <w:szCs w:val="14"/>
              </w:rPr>
            </w:pPr>
            <w:r w:rsidRPr="00BF2AAF">
              <w:rPr>
                <w:rFonts w:cs="Arial"/>
                <w:szCs w:val="14"/>
              </w:rPr>
              <w:t>0,65%</w:t>
            </w:r>
          </w:p>
        </w:tc>
        <w:tc>
          <w:tcPr>
            <w:tcW w:w="1063" w:type="dxa"/>
            <w:vAlign w:val="center"/>
          </w:tcPr>
          <w:p w14:paraId="2E4C74B9" w14:textId="77777777" w:rsidR="00D52EBB" w:rsidRPr="00BF2AAF" w:rsidRDefault="00D52EBB">
            <w:pPr>
              <w:pStyle w:val="08-Tabelageral"/>
              <w:rPr>
                <w:rFonts w:cs="Arial"/>
                <w:szCs w:val="14"/>
              </w:rPr>
            </w:pPr>
            <w:r w:rsidRPr="00BF2AAF">
              <w:rPr>
                <w:rFonts w:cs="Arial"/>
                <w:szCs w:val="14"/>
              </w:rPr>
              <w:t>0,65%</w:t>
            </w:r>
          </w:p>
        </w:tc>
      </w:tr>
      <w:tr w:rsidR="00D52EBB" w:rsidRPr="00BF2AAF" w14:paraId="775F2C63" w14:textId="77777777">
        <w:trPr>
          <w:trHeight w:val="238"/>
          <w:jc w:val="center"/>
        </w:trPr>
        <w:tc>
          <w:tcPr>
            <w:tcW w:w="7374" w:type="dxa"/>
            <w:vAlign w:val="center"/>
          </w:tcPr>
          <w:p w14:paraId="51B72DAB" w14:textId="77777777" w:rsidR="00D52EBB" w:rsidRPr="00BF2AAF" w:rsidRDefault="00D52EBB">
            <w:pPr>
              <w:pStyle w:val="08-Tabelageral"/>
              <w:jc w:val="left"/>
              <w:rPr>
                <w:rFonts w:cs="Arial"/>
                <w:b/>
                <w:szCs w:val="14"/>
              </w:rPr>
            </w:pPr>
            <w:r w:rsidRPr="00BF2AAF">
              <w:rPr>
                <w:rFonts w:cs="Arial"/>
                <w:szCs w:val="14"/>
              </w:rPr>
              <w:t>Contribuição para o Financiamento da Seguridade Social (Cofins) s/rendimentos de aplicações financeiras</w:t>
            </w:r>
          </w:p>
        </w:tc>
        <w:tc>
          <w:tcPr>
            <w:tcW w:w="1063" w:type="dxa"/>
            <w:vAlign w:val="center"/>
          </w:tcPr>
          <w:p w14:paraId="7B5FC7CB" w14:textId="77777777" w:rsidR="00D52EBB" w:rsidRPr="00BF2AAF" w:rsidRDefault="00D52EBB">
            <w:pPr>
              <w:pStyle w:val="08-Tabelageral"/>
              <w:ind w:left="113"/>
              <w:rPr>
                <w:rFonts w:cs="Arial"/>
                <w:szCs w:val="14"/>
              </w:rPr>
            </w:pPr>
            <w:r w:rsidRPr="00BF2AAF">
              <w:rPr>
                <w:rFonts w:cs="Arial"/>
                <w:szCs w:val="14"/>
              </w:rPr>
              <w:t>4%</w:t>
            </w:r>
          </w:p>
        </w:tc>
        <w:tc>
          <w:tcPr>
            <w:tcW w:w="1063" w:type="dxa"/>
            <w:vAlign w:val="center"/>
          </w:tcPr>
          <w:p w14:paraId="2480AC50" w14:textId="77777777" w:rsidR="00D52EBB" w:rsidRPr="00BF2AAF" w:rsidRDefault="00D52EBB">
            <w:pPr>
              <w:pStyle w:val="08-Tabelageral"/>
              <w:rPr>
                <w:rFonts w:cs="Arial"/>
                <w:szCs w:val="14"/>
              </w:rPr>
            </w:pPr>
            <w:r w:rsidRPr="00BF2AAF">
              <w:rPr>
                <w:rFonts w:cs="Arial"/>
                <w:szCs w:val="14"/>
              </w:rPr>
              <w:t>4%</w:t>
            </w:r>
          </w:p>
        </w:tc>
      </w:tr>
      <w:tr w:rsidR="00D52EBB" w:rsidRPr="00BF2AAF" w14:paraId="18F182A0" w14:textId="77777777">
        <w:trPr>
          <w:trHeight w:val="238"/>
          <w:jc w:val="center"/>
        </w:trPr>
        <w:tc>
          <w:tcPr>
            <w:tcW w:w="7374" w:type="dxa"/>
            <w:vAlign w:val="center"/>
          </w:tcPr>
          <w:p w14:paraId="1936BC11" w14:textId="77777777" w:rsidR="00D52EBB" w:rsidRPr="00BF2AAF" w:rsidRDefault="00D52EBB">
            <w:pPr>
              <w:pStyle w:val="08-Tabelageral"/>
              <w:jc w:val="left"/>
              <w:rPr>
                <w:rFonts w:cs="Arial"/>
                <w:b/>
                <w:szCs w:val="14"/>
              </w:rPr>
            </w:pPr>
            <w:r w:rsidRPr="00BF2AAF">
              <w:rPr>
                <w:rFonts w:cs="Arial"/>
                <w:szCs w:val="14"/>
              </w:rPr>
              <w:t xml:space="preserve">Imposto sobre Serviços de Qualquer Natureza (ISS) </w:t>
            </w:r>
            <w:r w:rsidRPr="00BF2AAF">
              <w:rPr>
                <w:rFonts w:cs="Arial"/>
                <w:szCs w:val="14"/>
                <w:vertAlign w:val="superscript"/>
              </w:rPr>
              <w:t>(2)</w:t>
            </w:r>
          </w:p>
        </w:tc>
        <w:tc>
          <w:tcPr>
            <w:tcW w:w="1063" w:type="dxa"/>
            <w:vAlign w:val="center"/>
          </w:tcPr>
          <w:p w14:paraId="63D99371" w14:textId="77777777" w:rsidR="00D52EBB" w:rsidRPr="00BF2AAF" w:rsidRDefault="00D52EBB">
            <w:pPr>
              <w:pStyle w:val="08-Tabelageral"/>
              <w:ind w:left="113"/>
              <w:rPr>
                <w:rFonts w:cs="Arial"/>
                <w:szCs w:val="14"/>
              </w:rPr>
            </w:pPr>
            <w:r w:rsidRPr="00BF2AAF">
              <w:rPr>
                <w:rFonts w:cs="Arial"/>
                <w:szCs w:val="14"/>
              </w:rPr>
              <w:t>Até 5%</w:t>
            </w:r>
          </w:p>
        </w:tc>
        <w:tc>
          <w:tcPr>
            <w:tcW w:w="1063" w:type="dxa"/>
            <w:vAlign w:val="center"/>
          </w:tcPr>
          <w:p w14:paraId="2CFA49E4" w14:textId="77777777" w:rsidR="00D52EBB" w:rsidRPr="00BF2AAF" w:rsidRDefault="00D52EBB">
            <w:pPr>
              <w:pStyle w:val="08-Tabelageral"/>
              <w:rPr>
                <w:rFonts w:cs="Arial"/>
                <w:szCs w:val="14"/>
              </w:rPr>
            </w:pPr>
            <w:r w:rsidRPr="00BF2AAF">
              <w:rPr>
                <w:rFonts w:cs="Arial"/>
                <w:szCs w:val="14"/>
              </w:rPr>
              <w:t>Até 5%</w:t>
            </w:r>
          </w:p>
        </w:tc>
      </w:tr>
    </w:tbl>
    <w:p w14:paraId="042D02F4" w14:textId="77777777" w:rsidR="00D52EBB" w:rsidRPr="00BF2AAF" w:rsidRDefault="00D52EBB" w:rsidP="00D52EBB">
      <w:pPr>
        <w:pStyle w:val="07-Legenda1"/>
        <w:numPr>
          <w:ilvl w:val="0"/>
          <w:numId w:val="47"/>
        </w:numPr>
        <w:tabs>
          <w:tab w:val="clear" w:pos="284"/>
        </w:tabs>
        <w:ind w:left="284" w:hanging="284"/>
        <w:rPr>
          <w:rFonts w:ascii="Arial" w:hAnsi="Arial" w:cs="Arial"/>
          <w:szCs w:val="14"/>
        </w:rPr>
      </w:pPr>
      <w:r w:rsidRPr="00BF2AAF">
        <w:rPr>
          <w:rFonts w:ascii="Arial" w:hAnsi="Arial" w:cs="Arial"/>
          <w:szCs w:val="14"/>
        </w:rPr>
        <w:t>Inclui alíquota básica (15%) e adicional (10%).</w:t>
      </w:r>
    </w:p>
    <w:p w14:paraId="4DD7016A" w14:textId="77777777" w:rsidR="00D52EBB" w:rsidRPr="00BF2AAF" w:rsidRDefault="00D52EBB" w:rsidP="00D52EBB">
      <w:pPr>
        <w:pStyle w:val="07-Legenda1"/>
        <w:numPr>
          <w:ilvl w:val="0"/>
          <w:numId w:val="47"/>
        </w:numPr>
        <w:tabs>
          <w:tab w:val="clear" w:pos="284"/>
        </w:tabs>
        <w:ind w:left="284" w:hanging="284"/>
        <w:rPr>
          <w:rFonts w:ascii="Arial" w:hAnsi="Arial" w:cs="Arial"/>
          <w:szCs w:val="14"/>
        </w:rPr>
      </w:pPr>
      <w:r w:rsidRPr="00BF2AAF">
        <w:rPr>
          <w:rFonts w:ascii="Arial" w:hAnsi="Arial" w:cs="Arial"/>
          <w:szCs w:val="14"/>
        </w:rPr>
        <w:t>Incidente sobre os serviços prestados pela BB Corretora.</w:t>
      </w:r>
    </w:p>
    <w:p w14:paraId="4C5E10E1" w14:textId="77777777" w:rsidR="00D52EBB" w:rsidRPr="00BF2AAF" w:rsidRDefault="00D52EBB" w:rsidP="00D52EBB">
      <w:pPr>
        <w:pStyle w:val="05-Textonormal"/>
        <w:rPr>
          <w:rFonts w:cs="Arial"/>
        </w:rPr>
      </w:pPr>
      <w:r w:rsidRPr="00BF2AAF">
        <w:rPr>
          <w:rFonts w:cs="Arial"/>
        </w:rPr>
        <w:t xml:space="preserve">Os ativos fiscais diferidos (créditos tributários) e os passivos fiscais diferidos são constituídos pela aplicação das alíquotas vigentes dos tributos sobre suas respectivas bases. Para constituição, manutenção e baixa dos ativos fiscais diferidos são </w:t>
      </w:r>
      <w:r w:rsidRPr="00BF2AAF">
        <w:rPr>
          <w:rFonts w:cs="Arial"/>
        </w:rPr>
        <w:lastRenderedPageBreak/>
        <w:t>observados os critérios estabelecidos pelo CPC 32 [IAS 12] – Tributos sobre o Lucro, e estão suportadas por estudo de capacidade de realização.</w:t>
      </w:r>
    </w:p>
    <w:p w14:paraId="4FBA6B9E" w14:textId="77777777" w:rsidR="00D52EBB" w:rsidRPr="00BF2AAF" w:rsidRDefault="00D52EBB" w:rsidP="00D52EBB">
      <w:pPr>
        <w:pStyle w:val="05-Textonormal"/>
        <w:rPr>
          <w:rFonts w:cs="Arial"/>
          <w:b/>
          <w:color w:val="1F3864" w:themeColor="accent1" w:themeShade="80"/>
        </w:rPr>
      </w:pPr>
      <w:r w:rsidRPr="00BF2AAF">
        <w:rPr>
          <w:rFonts w:cs="Arial"/>
          <w:b/>
          <w:color w:val="1F3864" w:themeColor="accent1" w:themeShade="80"/>
        </w:rPr>
        <w:t>Reforma Tributária</w:t>
      </w:r>
    </w:p>
    <w:p w14:paraId="3DBF6B1C" w14:textId="77777777" w:rsidR="00D52EBB" w:rsidRPr="00BF2AAF" w:rsidRDefault="00D52EBB" w:rsidP="00D52EBB">
      <w:pPr>
        <w:pStyle w:val="05-Textonormal"/>
        <w:rPr>
          <w:rFonts w:cs="Arial"/>
        </w:rPr>
      </w:pPr>
      <w:r w:rsidRPr="00BF2AAF">
        <w:rPr>
          <w:rFonts w:cs="Arial"/>
        </w:rPr>
        <w:t>Em dezembro de 2023, foi aprovada a Emenda Constitucional nº 132/2023, também conhecida como Reforma Tributária sobre o Consumo, a qual altera, substancialmente, a atual forma de tributação de bens e serviços, substituindo os atuais tributos indiretos pela sistemática do Imposto sobre Valor Agregado (IVA) na modalidade dual, composto pela Contribuição sobre Bens e Serviços (CBS) e o Imposto sobre Bens e Serviços (IBS), além da criação de um imposto seletivo (IS).</w:t>
      </w:r>
    </w:p>
    <w:p w14:paraId="737CDB6C" w14:textId="77777777" w:rsidR="00D52EBB" w:rsidRPr="00BF2AAF" w:rsidRDefault="00D52EBB" w:rsidP="00D52EBB">
      <w:pPr>
        <w:pStyle w:val="05-Textonormal"/>
        <w:rPr>
          <w:rFonts w:cs="Arial"/>
        </w:rPr>
      </w:pPr>
      <w:r w:rsidRPr="00BF2AAF">
        <w:rPr>
          <w:rFonts w:cs="Arial"/>
        </w:rPr>
        <w:t>Por meio da referida Emenda Constitucional, foram definidas as diretrizes gerais do sistema tributário nacional. Para o avanço da Reforma Tributária, faz-se necessária a discussão e aprovação das leis complementares e normatização da matéria. Considerando a etapa atual da reforma, que ainda carece de regulamentação, não é possível estimar os seus impactos. A Companhia continua acompanhando a matéria.</w:t>
      </w:r>
    </w:p>
    <w:p w14:paraId="17FABEAA" w14:textId="77777777" w:rsidR="00D52EBB" w:rsidRPr="00BF2AAF" w:rsidRDefault="00D52EBB" w:rsidP="00D52EBB">
      <w:pPr>
        <w:pStyle w:val="01-TtulodeNota"/>
        <w:rPr>
          <w:rFonts w:cs="Arial"/>
          <w:color w:val="1F3864" w:themeColor="accent1" w:themeShade="80"/>
          <w:sz w:val="18"/>
          <w:szCs w:val="18"/>
        </w:rPr>
      </w:pPr>
      <w:r w:rsidRPr="00BF2AAF">
        <w:rPr>
          <w:rFonts w:cs="Arial"/>
          <w:color w:val="1F3864" w:themeColor="accent1" w:themeShade="80"/>
          <w:sz w:val="18"/>
          <w:szCs w:val="18"/>
        </w:rPr>
        <w:t>k) Divulgação por Segmentos</w:t>
      </w:r>
    </w:p>
    <w:p w14:paraId="09714020" w14:textId="77777777" w:rsidR="00D52EBB" w:rsidRPr="00BF2AAF" w:rsidRDefault="00D52EBB" w:rsidP="00D52EBB">
      <w:pPr>
        <w:pStyle w:val="05-Textonormal"/>
        <w:rPr>
          <w:rFonts w:cs="Arial"/>
        </w:rPr>
      </w:pPr>
      <w:r w:rsidRPr="00BF2AAF">
        <w:rPr>
          <w:rFonts w:cs="Arial"/>
        </w:rPr>
        <w:t>O CPC 22 [IFRS 8] – Informações por Segmento requer a divulgação de informações financeiras de segmentos operacionais da entidade baseadas nas divulgações internas que são utilizadas pela Administração para alocar recursos e para avaliar a sua performance financeira e econômica.</w:t>
      </w:r>
    </w:p>
    <w:p w14:paraId="58B5C039" w14:textId="77777777" w:rsidR="00D52EBB" w:rsidRPr="00BF2AAF" w:rsidRDefault="00D52EBB" w:rsidP="00D52EBB">
      <w:pPr>
        <w:pStyle w:val="01-TtulodeNota"/>
        <w:rPr>
          <w:rFonts w:cs="Arial"/>
          <w:color w:val="1F3864" w:themeColor="accent1" w:themeShade="80"/>
          <w:sz w:val="18"/>
          <w:szCs w:val="18"/>
        </w:rPr>
      </w:pPr>
      <w:r w:rsidRPr="00BF2AAF">
        <w:rPr>
          <w:rFonts w:cs="Arial"/>
          <w:color w:val="1F3864" w:themeColor="accent1" w:themeShade="80"/>
          <w:sz w:val="18"/>
          <w:szCs w:val="18"/>
        </w:rPr>
        <w:t>l) Juros Sobre o Capital Próprio e Dividendos</w:t>
      </w:r>
    </w:p>
    <w:p w14:paraId="4F9C382D" w14:textId="77777777" w:rsidR="00D52EBB" w:rsidRPr="00BF2AAF" w:rsidRDefault="00D52EBB" w:rsidP="00D52EBB">
      <w:pPr>
        <w:pStyle w:val="05-Textonormal"/>
        <w:rPr>
          <w:rFonts w:cs="Arial"/>
        </w:rPr>
      </w:pPr>
      <w:r w:rsidRPr="00BF2AAF">
        <w:rPr>
          <w:rFonts w:cs="Arial"/>
        </w:rPr>
        <w:t>As companhias brasileiras podem atribuir uma despesa nominal de juros, dedutível para fins fiscais, sobre o seu capital próprio. O valor dos juros sobre o capital próprio pode ser considerado como um dividendo e, quando aplicável, apresentado nessas demonstrações contábeis consolidadas como uma redução direta no patrimônio líquido.</w:t>
      </w:r>
    </w:p>
    <w:p w14:paraId="3723FEA6" w14:textId="77777777" w:rsidR="00D52EBB" w:rsidRPr="00BF2AAF" w:rsidRDefault="00D52EBB" w:rsidP="00D52EBB">
      <w:pPr>
        <w:pStyle w:val="05-Textonormal"/>
        <w:rPr>
          <w:rFonts w:cs="Arial"/>
        </w:rPr>
      </w:pPr>
      <w:r w:rsidRPr="00BF2AAF">
        <w:rPr>
          <w:rFonts w:cs="Arial"/>
        </w:rPr>
        <w:t>De acordo com a política de dividendos, a BB Seguridade distribui aos acionistas como dividendo obrigatório parcela correspondente a, no mínimo, 25% do lucro líquido ajustado com as deduções e acréscimos previstos no art. 202 da Lei 6.404/76, que são reconhecidos como um passivo e deduzidos do patrimônio líquido quando da destinação do resultado do período.</w:t>
      </w:r>
    </w:p>
    <w:p w14:paraId="7AECFA25" w14:textId="77777777" w:rsidR="00D52EBB" w:rsidRPr="00BF2AAF" w:rsidRDefault="00D52EBB" w:rsidP="00D52EBB">
      <w:pPr>
        <w:pStyle w:val="05-Textonormal"/>
        <w:rPr>
          <w:rFonts w:cs="Arial"/>
        </w:rPr>
      </w:pPr>
      <w:r w:rsidRPr="00BF2AAF">
        <w:rPr>
          <w:rFonts w:cs="Arial"/>
        </w:rPr>
        <w:t>No exercício, não houve reconhecimento e pagamento de juros sobre capital próprio pela BB Seguridade.</w:t>
      </w:r>
    </w:p>
    <w:p w14:paraId="70456775" w14:textId="77777777" w:rsidR="00D52EBB" w:rsidRPr="00BF2AAF" w:rsidRDefault="00D52EBB" w:rsidP="00D52EBB">
      <w:pPr>
        <w:pStyle w:val="01-TtulodeNota"/>
        <w:rPr>
          <w:rFonts w:cs="Arial"/>
          <w:color w:val="1F3864" w:themeColor="accent1" w:themeShade="80"/>
          <w:sz w:val="18"/>
          <w:szCs w:val="18"/>
        </w:rPr>
      </w:pPr>
      <w:r w:rsidRPr="00BF2AAF">
        <w:rPr>
          <w:rFonts w:cs="Arial"/>
          <w:color w:val="1F3864" w:themeColor="accent1" w:themeShade="80"/>
          <w:sz w:val="18"/>
          <w:szCs w:val="18"/>
        </w:rPr>
        <w:t>m) Lucro por Ação</w:t>
      </w:r>
    </w:p>
    <w:p w14:paraId="319EE3D3" w14:textId="77777777" w:rsidR="00D52EBB" w:rsidRPr="00BF2AAF" w:rsidRDefault="00D52EBB" w:rsidP="00D52EBB">
      <w:pPr>
        <w:pStyle w:val="05-Textonormal"/>
        <w:rPr>
          <w:rFonts w:cs="Arial"/>
        </w:rPr>
      </w:pPr>
      <w:r w:rsidRPr="00BF2AAF">
        <w:rPr>
          <w:rFonts w:cs="Arial"/>
        </w:rPr>
        <w:t xml:space="preserve">A divulgação do lucro por ação é efetuada de acordo com os critérios definidos no CPC 41 [IAS 33] – Resultado por Ação. O lucro por ação da BB Seguridade foi calculado dividindo-se o lucro líquido atribuível aos acionistas pelo número de ações ordinárias totais, excluídas as ações em tesouraria. A BB Seguridade não tem instrumentos de opções, bônus de subscrição ou seus equivalentes que deem ao seu titular direito de adquirir ações. Assim, o lucro básico e o diluído por ação são equivalentes. </w:t>
      </w:r>
    </w:p>
    <w:p w14:paraId="3796D3EB" w14:textId="77777777" w:rsidR="00D52EBB" w:rsidRPr="00BF2AAF" w:rsidRDefault="00D52EBB" w:rsidP="00D52EBB">
      <w:pPr>
        <w:pStyle w:val="01-TtulodeNota"/>
        <w:rPr>
          <w:rFonts w:cs="Arial"/>
          <w:color w:val="1F3864" w:themeColor="accent1" w:themeShade="80"/>
          <w:sz w:val="18"/>
          <w:szCs w:val="18"/>
        </w:rPr>
      </w:pPr>
      <w:r w:rsidRPr="00BF2AAF">
        <w:rPr>
          <w:rFonts w:cs="Arial"/>
          <w:color w:val="1F3864" w:themeColor="accent1" w:themeShade="80"/>
          <w:sz w:val="18"/>
          <w:szCs w:val="18"/>
        </w:rPr>
        <w:t>n) Arrendamentos</w:t>
      </w:r>
    </w:p>
    <w:p w14:paraId="304CB60A" w14:textId="77777777" w:rsidR="00D52EBB" w:rsidRPr="00BF2AAF" w:rsidRDefault="00D52EBB" w:rsidP="00D52EBB">
      <w:pPr>
        <w:pStyle w:val="05-Textonormal"/>
        <w:rPr>
          <w:rFonts w:cs="Arial"/>
        </w:rPr>
      </w:pPr>
      <w:bookmarkStart w:id="45" w:name="_Hlk70500879"/>
      <w:r w:rsidRPr="00BF2AAF">
        <w:rPr>
          <w:rFonts w:cs="Arial"/>
        </w:rPr>
        <w:t>O reconhecimento, a mensuração e a divulgação dos arrendamentos são efetuados de acordo com os critérios definidos no CPC 06 (R2) [IFRS 16] – Arrendamentos. A BB Seguridade e suas controladas não possuem operações de arrendamentos significativas.</w:t>
      </w:r>
    </w:p>
    <w:p w14:paraId="09F0650B" w14:textId="77777777" w:rsidR="00D52EBB" w:rsidRPr="00BF2AAF" w:rsidRDefault="00D52EBB" w:rsidP="00D52EBB">
      <w:pPr>
        <w:pStyle w:val="05-Textonormal"/>
        <w:rPr>
          <w:rFonts w:cs="Arial"/>
        </w:rPr>
      </w:pPr>
      <w:r w:rsidRPr="00BF2AAF">
        <w:rPr>
          <w:rFonts w:cs="Arial"/>
        </w:rPr>
        <w:t>As operações de arrendamentos estão presentes nas empresas seguradoras e operadoras de saúde nas quais a BB Seguridade detém participações, por intermédio de sua controlada BB Seguros. Para as seguradoras, a Superintendência de Seguros Privados (SUSEP) aprovou, por meio da Circular n° 615, de setembro de 2020, a adoção do CPC 06 (R2) [IFRS 16] – Arrendamentos, com início de vigência a partir de 1° de janeiro de 2021. Para as operadoras de saúde, a Agência Nacional de Saúde Suplementar (ANS) aprovou, por meio da Resolução Normativa n° 472, de setembro de 2021, a adoção da referida norma a partir de 1° de janeiro de 2022.</w:t>
      </w:r>
    </w:p>
    <w:bookmarkEnd w:id="45"/>
    <w:p w14:paraId="66610E71" w14:textId="77777777" w:rsidR="00D52EBB" w:rsidRPr="00BF2AAF" w:rsidRDefault="00D52EBB" w:rsidP="00D52EBB">
      <w:pPr>
        <w:pStyle w:val="05-Textonormal"/>
        <w:rPr>
          <w:rFonts w:cs="Arial"/>
        </w:rPr>
      </w:pPr>
      <w:r w:rsidRPr="00BF2AAF">
        <w:rPr>
          <w:rFonts w:cs="Arial"/>
        </w:rPr>
        <w:t>Quando há divergência na prática contábil adotada pela investidora em relação às empresas investidas, fazem-se necessários procedimentos de ajustes para fins de uniformização.</w:t>
      </w:r>
    </w:p>
    <w:p w14:paraId="3473EEC7" w14:textId="77777777" w:rsidR="00D52EBB" w:rsidRPr="00BF2AAF" w:rsidRDefault="00D52EBB" w:rsidP="00D52EBB">
      <w:pPr>
        <w:pStyle w:val="05-Textonormal"/>
        <w:rPr>
          <w:rFonts w:cs="Arial"/>
        </w:rPr>
      </w:pPr>
      <w:r w:rsidRPr="00BF2AAF">
        <w:rPr>
          <w:rFonts w:cs="Arial"/>
        </w:rPr>
        <w:t>As companhias Brasilseg, Aliança do Brasil Seguros, Brasilprev e Brasilcap (a partir de 1° de janeiro de 2021) e Brasildental (a partir de 1° de janeiro de 2022) passaram a adotar o CPC 06 (R2) [IFRS 16] – Arrendamentos, não havendo, a partir de então, qualquer divergência de prática contábil relacionada ao tratamento dos arrendamentos, restando apenas o saldo de diferença de prática de períodos anteriores à adoção ao CPC, evidenciados na Nota 07 – Investimentos em Participações Societárias.</w:t>
      </w:r>
    </w:p>
    <w:p w14:paraId="5E9C0715" w14:textId="77777777" w:rsidR="00D52EBB" w:rsidRPr="00BF2AAF" w:rsidRDefault="00D52EBB" w:rsidP="00D52EBB">
      <w:pPr>
        <w:pStyle w:val="01-TtulodeNota"/>
        <w:rPr>
          <w:rFonts w:cs="Arial"/>
          <w:color w:val="1F3864" w:themeColor="accent1" w:themeShade="80"/>
          <w:sz w:val="18"/>
          <w:szCs w:val="18"/>
        </w:rPr>
      </w:pPr>
      <w:r w:rsidRPr="00BF2AAF">
        <w:rPr>
          <w:rFonts w:cs="Arial"/>
          <w:color w:val="1F3864" w:themeColor="accent1" w:themeShade="80"/>
          <w:sz w:val="18"/>
          <w:szCs w:val="18"/>
        </w:rPr>
        <w:t>o) Contratos de Seguro</w:t>
      </w:r>
    </w:p>
    <w:p w14:paraId="22C892B6" w14:textId="77777777" w:rsidR="00D52EBB" w:rsidRPr="00BF2AAF" w:rsidRDefault="00D52EBB" w:rsidP="00D52EBB">
      <w:pPr>
        <w:pStyle w:val="05-Textonormal"/>
        <w:rPr>
          <w:rFonts w:cs="Arial"/>
        </w:rPr>
      </w:pPr>
      <w:r w:rsidRPr="00BF2AAF">
        <w:rPr>
          <w:rFonts w:cs="Arial"/>
        </w:rPr>
        <w:t>O reconhecimento, a mensuração e a divulgação dos contratos de seguro são efetuados de acordo com os critérios definidos no CPC 50 [IFRS 17] – Contratos de Seguro. O contrato de seguro é definido pelo CPC 50 [IFRS 17] como um acordo entre a seguradora e o segurado, no qual a seguradora aceita o risco de uma possível perda financeira ou outro evento adverso que possa afetar o segurado. Em troca, o segurado paga um prêmio à seguradora.</w:t>
      </w:r>
    </w:p>
    <w:p w14:paraId="03B1210B" w14:textId="77777777" w:rsidR="00D52EBB" w:rsidRPr="00BF2AAF" w:rsidRDefault="00D52EBB" w:rsidP="00D52EBB">
      <w:pPr>
        <w:pStyle w:val="05-Textonormal"/>
        <w:rPr>
          <w:rFonts w:cs="Arial"/>
        </w:rPr>
      </w:pPr>
      <w:r w:rsidRPr="00BF2AAF">
        <w:rPr>
          <w:rFonts w:cs="Arial"/>
        </w:rPr>
        <w:lastRenderedPageBreak/>
        <w:t xml:space="preserve">As investidas operacionais que comercializam contratos de seguro aplicam os níveis de agrupamento dos contratos de seguro, por saframento, portifólio e grupos. De acordo com as características dos contratos de seguros, a aplicação dos modelos contábeis é dividida em: </w:t>
      </w:r>
    </w:p>
    <w:p w14:paraId="3D4D5D11" w14:textId="77777777" w:rsidR="00D52EBB" w:rsidRPr="00BF2AAF" w:rsidRDefault="00D52EBB" w:rsidP="00D52EBB">
      <w:pPr>
        <w:pStyle w:val="05-Textonormal"/>
        <w:rPr>
          <w:rFonts w:cs="Arial"/>
        </w:rPr>
      </w:pPr>
      <w:r w:rsidRPr="00BF2AAF">
        <w:rPr>
          <w:rFonts w:cs="Arial"/>
        </w:rPr>
        <w:t>•</w:t>
      </w:r>
      <w:r w:rsidRPr="00BF2AAF">
        <w:rPr>
          <w:rFonts w:cs="Arial"/>
        </w:rPr>
        <w:tab/>
        <w:t xml:space="preserve">BBA - </w:t>
      </w:r>
      <w:r w:rsidRPr="00BF2AAF">
        <w:rPr>
          <w:rFonts w:cs="Arial"/>
          <w:i/>
        </w:rPr>
        <w:t>Building Block Approach</w:t>
      </w:r>
      <w:r w:rsidRPr="00BF2AAF">
        <w:rPr>
          <w:rFonts w:cs="Arial"/>
        </w:rPr>
        <w:t xml:space="preserve"> (Modelo Geral de Mensuração): modelo padrão para todos os contratos de seguros baseado em estimativas de fluxo de caixa futuro segregados em três componentes principais: i) Margem de Serviço Contratual (</w:t>
      </w:r>
      <w:r w:rsidRPr="00BF2AAF">
        <w:rPr>
          <w:rFonts w:cs="Arial"/>
          <w:i/>
          <w:iCs/>
        </w:rPr>
        <w:t>Contractual Service Margin</w:t>
      </w:r>
      <w:r w:rsidRPr="00BF2AAF">
        <w:rPr>
          <w:rFonts w:cs="Arial"/>
        </w:rPr>
        <w:t xml:space="preserve"> - CSM), que representa o lucro que a seguradora espera gerar com os contratos de seguros ao longo do tempo, a ser realizado ao longo de vigência do contrato; ii) Valor presente dos fluxos de caixa futuros, que representa a estimativa dos fluxos de caixa que a seguradora espera receber e pagar no futuro, ajustados pelo valor do dinheiro no tempo e ; iii) Ajustes dos riscos não financeiros que são as estimativas dos riscos associados aos contratos de seguros que não podem ser medidos por meio do valor do dinheiro no tempo, incluindo riscos relacionados a eventos como mortalidade, morbidade, sinistros e despesas.</w:t>
      </w:r>
    </w:p>
    <w:p w14:paraId="5BF8263F" w14:textId="77777777" w:rsidR="00D52EBB" w:rsidRPr="00BF2AAF" w:rsidRDefault="00D52EBB" w:rsidP="00D52EBB">
      <w:pPr>
        <w:pStyle w:val="05-Textonormal"/>
        <w:rPr>
          <w:rFonts w:cs="Arial"/>
        </w:rPr>
      </w:pPr>
      <w:r w:rsidRPr="00BF2AAF">
        <w:rPr>
          <w:rFonts w:cs="Arial"/>
        </w:rPr>
        <w:t>•</w:t>
      </w:r>
      <w:r w:rsidRPr="00BF2AAF">
        <w:rPr>
          <w:rFonts w:cs="Arial"/>
        </w:rPr>
        <w:tab/>
        <w:t xml:space="preserve">PAA - </w:t>
      </w:r>
      <w:r w:rsidRPr="00BF2AAF">
        <w:rPr>
          <w:rFonts w:cs="Arial"/>
          <w:i/>
        </w:rPr>
        <w:t>Premium Allocation Approach</w:t>
      </w:r>
      <w:r w:rsidRPr="00BF2AAF">
        <w:rPr>
          <w:rFonts w:cs="Arial"/>
        </w:rPr>
        <w:t xml:space="preserve"> (Abordagem de Alocação de Prêmio): modelo simplificado opcional, indicado para contratos de seguros de curta duração (cobertura até um ano) ou quando a cobertura remanescente não seja materialmente diferente do valor calculado no modelo BBA.</w:t>
      </w:r>
    </w:p>
    <w:p w14:paraId="59E02D41" w14:textId="77777777" w:rsidR="00D52EBB" w:rsidRPr="00BF2AAF" w:rsidRDefault="00D52EBB" w:rsidP="00D52EBB">
      <w:pPr>
        <w:pStyle w:val="05-Textonormal"/>
        <w:rPr>
          <w:rFonts w:cs="Arial"/>
        </w:rPr>
      </w:pPr>
      <w:r w:rsidRPr="00BF2AAF">
        <w:rPr>
          <w:rFonts w:cs="Arial"/>
        </w:rPr>
        <w:t>•</w:t>
      </w:r>
      <w:r w:rsidRPr="00BF2AAF">
        <w:rPr>
          <w:rFonts w:cs="Arial"/>
        </w:rPr>
        <w:tab/>
        <w:t xml:space="preserve">VFA - </w:t>
      </w:r>
      <w:r w:rsidRPr="00BF2AAF">
        <w:rPr>
          <w:rFonts w:cs="Arial"/>
          <w:i/>
        </w:rPr>
        <w:t>Variable Fee Approach</w:t>
      </w:r>
      <w:r w:rsidRPr="00BF2AAF">
        <w:rPr>
          <w:rFonts w:cs="Arial"/>
        </w:rPr>
        <w:t xml:space="preserve"> (Abordagem de Taxa Variável): modelo para tratar contratos de seguros com componentes de retornos subjacentes. </w:t>
      </w:r>
    </w:p>
    <w:p w14:paraId="083505D0" w14:textId="77777777" w:rsidR="00D52EBB" w:rsidRPr="00BF2AAF" w:rsidRDefault="00D52EBB" w:rsidP="00D52EBB">
      <w:pPr>
        <w:pStyle w:val="05-Textonormal"/>
        <w:rPr>
          <w:rFonts w:cs="Arial"/>
        </w:rPr>
      </w:pPr>
      <w:r w:rsidRPr="00BF2AAF">
        <w:rPr>
          <w:rFonts w:cs="Arial"/>
        </w:rPr>
        <w:t>Ao reconhecer o modelo BBA, é necessário considerar as estimativas de fluxo de caixa futuro, bem como ajustes ao valor presente e aos riscos não financeiros, a fim de avaliar se os contratos de seguros são superavitários ou deficitários. Se o fluxo de caixa futuro for positivo, a margem de serviço contratual é reconhecida no passivo e é convertida em receita ao longo da vigência dos contratos de seguros. No entanto, se o fluxo de caixa for negativo, os contratos de seguros são considerados onerosos, pois possuem margem de serviço contratual deficitária, e os valores devem ser contabilizados imediatamente no resultado.</w:t>
      </w:r>
    </w:p>
    <w:p w14:paraId="752C9EF4" w14:textId="01BDD889" w:rsidR="00D52EBB" w:rsidRPr="00BF2AAF" w:rsidRDefault="00D52EBB" w:rsidP="00D52EBB">
      <w:pPr>
        <w:pStyle w:val="05-Textonormal"/>
        <w:rPr>
          <w:rFonts w:cs="Arial"/>
        </w:rPr>
      </w:pPr>
      <w:r w:rsidRPr="00BF2AAF">
        <w:rPr>
          <w:rFonts w:cs="Arial"/>
        </w:rPr>
        <w:t>No modelo PAA, baseado em passivo de cobertura remanescente, semelhante à metodologia de prêmios não ganhos, os valores do passivo são reconhecidos em resultado de acordo com o período de vigência dos contratos de seguros.</w:t>
      </w:r>
    </w:p>
    <w:p w14:paraId="4BDADECA" w14:textId="77777777" w:rsidR="00D52EBB" w:rsidRPr="00BF2AAF" w:rsidRDefault="00D52EBB" w:rsidP="00D52EBB">
      <w:pPr>
        <w:pStyle w:val="05-Textonormal"/>
        <w:rPr>
          <w:rFonts w:cs="Arial"/>
        </w:rPr>
      </w:pPr>
      <w:r w:rsidRPr="00BF2AAF">
        <w:rPr>
          <w:rFonts w:cs="Arial"/>
        </w:rPr>
        <w:t xml:space="preserve">As estimativas fazem parte do processo de reconhecimento e mensuração contábil, uma vez que a incerteza é uma característica inerente aos contratos de seguros. Segundo o CPC 23 [IAS 8] - Políticas Contábeis, Mudança de Estimativa e Retificação de Erro as estimativas contábeis podem necessitar de revisão à medida que se alteram os fatos e/ou as circunstâncias em que foram realizadas, aumente o nível de experiência e informações adicionais ficam disponíveis. O efeito da mudança das estimativas deve ser reconhecido de forma prospectiva.  </w:t>
      </w:r>
    </w:p>
    <w:p w14:paraId="26A1D7CE" w14:textId="77777777" w:rsidR="00D52EBB" w:rsidRPr="00BF2AAF" w:rsidRDefault="00D52EBB" w:rsidP="00D52EBB">
      <w:pPr>
        <w:pStyle w:val="05-Textonormal"/>
        <w:rPr>
          <w:rFonts w:cs="Arial"/>
        </w:rPr>
      </w:pPr>
      <w:r w:rsidRPr="00BF2AAF">
        <w:rPr>
          <w:rFonts w:cs="Arial"/>
        </w:rPr>
        <w:t>As estimativas são revisadas periodicamente pelas investidas operacionais com o objetivo de verificar a sua aderência às operações a partir da maior experiência verificada com o comportamento dos contratos de seguros.</w:t>
      </w:r>
    </w:p>
    <w:p w14:paraId="29E0CD4F" w14:textId="77777777" w:rsidR="00D52EBB" w:rsidRPr="00BF2AAF" w:rsidRDefault="00D52EBB" w:rsidP="00D52EBB">
      <w:pPr>
        <w:pStyle w:val="05-Textonormal"/>
        <w:rPr>
          <w:rFonts w:cs="Arial"/>
        </w:rPr>
      </w:pPr>
      <w:r w:rsidRPr="00BF2AAF">
        <w:rPr>
          <w:rFonts w:cs="Arial"/>
        </w:rPr>
        <w:t>As empresas individuais BB Seguridade, BB Seguros e BB Corretora não possuem operações que estão dentro do escopo da norma de contratos de seguros. Entretanto, as empresas investidas operacionais que comercializam contratos de seguros – Brasilseg e a Aliança do Brasil Seguros, controladas pela holding BB MAPFRE, a Brasilprev e a Brasildental - são afetadas pelas referidas normas contábeis.</w:t>
      </w:r>
    </w:p>
    <w:p w14:paraId="30311083" w14:textId="77777777" w:rsidR="00D52EBB" w:rsidRPr="00BF2AAF" w:rsidRDefault="00D52EBB" w:rsidP="00D52EBB">
      <w:pPr>
        <w:pStyle w:val="05-Textonormal"/>
        <w:rPr>
          <w:rFonts w:cs="Arial"/>
        </w:rPr>
      </w:pPr>
      <w:r w:rsidRPr="00BF2AAF">
        <w:rPr>
          <w:rFonts w:cs="Arial"/>
        </w:rPr>
        <w:t>Os produtos da Brasilcap não estão dentro do escopo do CPC 50 [IFRS 17] e os impactos referentes ao CPC 48 [IFRS 9] já vêm sendo reconhecidos na BB Seguridade desde 2018, por meio de harmonização de práticas contábeis.</w:t>
      </w:r>
    </w:p>
    <w:p w14:paraId="65534FFF" w14:textId="77777777" w:rsidR="00D52EBB" w:rsidRPr="00BF2AAF" w:rsidRDefault="00D52EBB" w:rsidP="00D52EBB">
      <w:pPr>
        <w:pStyle w:val="05-Textonormal"/>
        <w:rPr>
          <w:rFonts w:cs="Arial"/>
        </w:rPr>
      </w:pPr>
      <w:r w:rsidRPr="00BF2AAF">
        <w:rPr>
          <w:rFonts w:cs="Arial"/>
        </w:rPr>
        <w:t>Os respectivos impactos nas empresas investidas estão apresentados na nota explicativa 07 – Investimento em Participações Societárias.</w:t>
      </w:r>
    </w:p>
    <w:p w14:paraId="4830E4BE" w14:textId="77777777" w:rsidR="00D52EBB" w:rsidRPr="00BF2AAF" w:rsidRDefault="00D52EBB" w:rsidP="00D52EBB">
      <w:pPr>
        <w:pStyle w:val="01-TtulodeNota"/>
        <w:rPr>
          <w:rFonts w:cs="Arial"/>
          <w:color w:val="1F3864" w:themeColor="accent1" w:themeShade="80"/>
        </w:rPr>
      </w:pPr>
      <w:r w:rsidRPr="00BF2AAF">
        <w:rPr>
          <w:rFonts w:cs="Arial"/>
          <w:color w:val="1F3864" w:themeColor="accent1" w:themeShade="80"/>
          <w:sz w:val="18"/>
          <w:szCs w:val="18"/>
        </w:rPr>
        <w:t>p) Adoção Inicial do CPC 50 [IFRS 17] e CPC 48 [IFRS 9]</w:t>
      </w:r>
    </w:p>
    <w:p w14:paraId="16C43793" w14:textId="7A857C8B" w:rsidR="00D52EBB" w:rsidRPr="00BF2AAF" w:rsidRDefault="00D52EBB" w:rsidP="00D52EBB">
      <w:pPr>
        <w:pStyle w:val="05-Textonormal"/>
        <w:rPr>
          <w:rFonts w:cs="Arial"/>
        </w:rPr>
      </w:pPr>
      <w:r w:rsidRPr="00BF2AAF">
        <w:rPr>
          <w:rFonts w:cs="Arial"/>
        </w:rPr>
        <w:t>Apesar da norma CPC 50 [IFRS 17] ainda não ter sido recepcionada pela SUSEP e ANS e o CPC 48 [IFRS 9] ter sido recepcionado somente pela SUSEP, para início de vigência em 2024, as respectivas investidas operacionais da BB Seguridade que comercializam contratos de seguros e possuem instrumentos financeiros dentro do escopo das referidas normas devem confeccionar suas demonstrações contábeis no novo padrão, para fins de atendimento das normas contábeis aplicáveis à BB Seguridade.</w:t>
      </w:r>
    </w:p>
    <w:p w14:paraId="0094C11F" w14:textId="77777777" w:rsidR="00D52EBB" w:rsidRPr="00BF2AAF" w:rsidRDefault="00D52EBB" w:rsidP="00D52EBB">
      <w:pPr>
        <w:pStyle w:val="05-Textonormal"/>
        <w:rPr>
          <w:rFonts w:cs="Arial"/>
        </w:rPr>
      </w:pPr>
      <w:r w:rsidRPr="00BF2AAF">
        <w:rPr>
          <w:rFonts w:cs="Arial"/>
        </w:rPr>
        <w:t>Neste sentido, no momento inicial da adoção, foram refletidos nas demonstrações contábeis da BB Seguridade os impactos no patrimônio líquido e nos investimentos em participações societárias e, posteriormente, os impactos subsequentes por meio de equivalência patrimonial.</w:t>
      </w:r>
    </w:p>
    <w:p w14:paraId="65C17702" w14:textId="77777777" w:rsidR="00D52EBB" w:rsidRPr="00BF2AAF" w:rsidRDefault="00D52EBB" w:rsidP="00D52EBB">
      <w:pPr>
        <w:pStyle w:val="05-Textonormal"/>
        <w:rPr>
          <w:rFonts w:cs="Arial"/>
        </w:rPr>
      </w:pPr>
      <w:r w:rsidRPr="00BF2AAF">
        <w:rPr>
          <w:rFonts w:cs="Arial"/>
        </w:rPr>
        <w:t>Para fins de comparabilidade e apresentação das demonstrações contábeis, a BB Seguridade apresenta nas demonstrações contábeis, o balanço de abertura correspondente a 1º de janeiro de 2022 e informações comparativas, com o intuito de possibilitar o entendimento dos ajustes e/ou reclassificações relevantes dos impactos da adoção das referidas normas, conforme previsto no CPC 23 [IAS 8] - Políticas Contábeis, Mudança de Estimativa e Retificação de Erro.</w:t>
      </w:r>
    </w:p>
    <w:p w14:paraId="49FF8322" w14:textId="77777777" w:rsidR="00D52EBB" w:rsidRPr="00BF2AAF" w:rsidRDefault="00D52EBB" w:rsidP="00D52EBB">
      <w:pPr>
        <w:pStyle w:val="05-Textonormal"/>
        <w:rPr>
          <w:rFonts w:cs="Arial"/>
        </w:rPr>
      </w:pPr>
      <w:r w:rsidRPr="00BF2AAF">
        <w:rPr>
          <w:rFonts w:cs="Arial"/>
        </w:rPr>
        <w:t xml:space="preserve">Apesar da adoção inicial das normas contábeis por parte das investidas operacionais que comercializam contratos de seguros, em que os efeitos contábeis se dão por meio de harmonização de práticas contábeis, as empresas seguradoras e </w:t>
      </w:r>
      <w:r w:rsidRPr="00BF2AAF">
        <w:rPr>
          <w:rFonts w:cs="Arial"/>
        </w:rPr>
        <w:lastRenderedPageBreak/>
        <w:t>operadoras de planos de saúde não estão adotando ainda as referidas normas e, portanto, não haverá impactos para efeito de exigências regulatórias, determinadas pelas SUSEP e ANS.</w:t>
      </w:r>
    </w:p>
    <w:p w14:paraId="6A569ADF" w14:textId="77777777" w:rsidR="00D52EBB" w:rsidRPr="00BF2AAF" w:rsidRDefault="00D52EBB" w:rsidP="00D52EBB">
      <w:pPr>
        <w:pStyle w:val="05-Textonormal"/>
        <w:rPr>
          <w:rFonts w:cs="Arial"/>
        </w:rPr>
      </w:pPr>
      <w:r w:rsidRPr="00BF2AAF">
        <w:rPr>
          <w:rFonts w:cs="Arial"/>
        </w:rPr>
        <w:t>Do mesmo modo, tendo em vista que as regras regulatórias e societárias para as empresas seguradoras e operadoras de planos de saúde não serão afetadas pelas referidas normas contábeis, não são esperados impactos na distribuição de dividendos ou na gestão de capital de tais companhias decorrentes da harmonização das suas práticas contábeis àquelas da BB Seguridade e BB Seguros.</w:t>
      </w:r>
    </w:p>
    <w:p w14:paraId="17804FF4" w14:textId="77777777" w:rsidR="00D52EBB" w:rsidRPr="00BF2AAF" w:rsidRDefault="00D52EBB" w:rsidP="00D52EBB">
      <w:pPr>
        <w:pStyle w:val="05-Textonormal"/>
        <w:spacing w:line="240" w:lineRule="auto"/>
        <w:rPr>
          <w:rFonts w:cs="Arial"/>
        </w:rPr>
      </w:pPr>
      <w:r w:rsidRPr="00BF2AAF">
        <w:rPr>
          <w:rFonts w:cs="Arial"/>
        </w:rPr>
        <w:t>Os impactos da adoção inicial das respectivas normas, assim como as informações comparativas, estão apresentados na nota explicativa 03 – Apresentação das Demonstrações Contábeis.</w:t>
      </w:r>
      <w:bookmarkEnd w:id="43"/>
    </w:p>
    <w:p w14:paraId="5DB1301E" w14:textId="3595B791" w:rsidR="007D4AB0" w:rsidRPr="00BF2AAF" w:rsidRDefault="007D4AB0" w:rsidP="00C33E54">
      <w:pPr>
        <w:pStyle w:val="02-TtulodeNota"/>
        <w:spacing w:before="240"/>
        <w:rPr>
          <w:rFonts w:cs="Arial"/>
          <w:b w:val="0"/>
          <w:color w:val="1F3864" w:themeColor="accent1" w:themeShade="80"/>
        </w:rPr>
      </w:pPr>
      <w:bookmarkStart w:id="46" w:name="_Toc102067826"/>
      <w:bookmarkStart w:id="47" w:name="_Toc157702401"/>
      <w:r w:rsidRPr="00BF2AAF">
        <w:rPr>
          <w:rFonts w:cs="Arial"/>
          <w:color w:val="1F3864" w:themeColor="accent1" w:themeShade="80"/>
        </w:rPr>
        <w:t>5 – GERENCIAMENTO DE RISCOS</w:t>
      </w:r>
      <w:bookmarkEnd w:id="46"/>
      <w:bookmarkEnd w:id="47"/>
    </w:p>
    <w:p w14:paraId="6BE1EC7D" w14:textId="77777777" w:rsidR="00192323" w:rsidRPr="00BF2AAF" w:rsidRDefault="00192323" w:rsidP="00192323">
      <w:pPr>
        <w:pStyle w:val="05-Textonormal"/>
        <w:rPr>
          <w:rFonts w:cs="Arial"/>
          <w:color w:val="000000" w:themeColor="text1"/>
        </w:rPr>
      </w:pPr>
      <w:r w:rsidRPr="00BF2AAF">
        <w:rPr>
          <w:rFonts w:cs="Arial"/>
          <w:color w:val="000000" w:themeColor="text1"/>
        </w:rPr>
        <w:t xml:space="preserve">O gerenciamento de riscos na BB Seguridade segue as diretrizes estabelecidas em sua Política de Gerenciamento de Riscos e de Capital, aprovada pelo Conselho de Administração e divulgada ao mercado por meio do website de Relações com Investidores (RI), acessível em www.bbseguridaderi.com.br. </w:t>
      </w:r>
    </w:p>
    <w:p w14:paraId="553A5BBD" w14:textId="77777777" w:rsidR="00192323" w:rsidRPr="00BF2AAF" w:rsidRDefault="00192323" w:rsidP="00192323">
      <w:pPr>
        <w:pStyle w:val="05-Textonormal"/>
        <w:rPr>
          <w:rFonts w:cs="Arial"/>
          <w:color w:val="000000" w:themeColor="text1"/>
        </w:rPr>
      </w:pPr>
      <w:r w:rsidRPr="00BF2AAF">
        <w:rPr>
          <w:rFonts w:cs="Arial"/>
          <w:color w:val="000000" w:themeColor="text1"/>
        </w:rPr>
        <w:t>Por entender que a exposição a riscos do Grupo também se origina de suas participações, a Política contempla duas dimensões para o gerenciamento de seus riscos: gestão de riscos (riscos provenientes da operação da BB Seguridade e suas controladas) e governança de riscos (riscos advindos da participação nas sociedades investidas).</w:t>
      </w:r>
    </w:p>
    <w:p w14:paraId="3ADE43E4" w14:textId="77777777" w:rsidR="00192323" w:rsidRPr="00BF2AAF" w:rsidRDefault="00192323" w:rsidP="00192323">
      <w:pPr>
        <w:pStyle w:val="05-Textonormal"/>
        <w:rPr>
          <w:rFonts w:cs="Arial"/>
          <w:color w:val="000000" w:themeColor="text1"/>
        </w:rPr>
      </w:pPr>
      <w:r w:rsidRPr="00BF2AAF">
        <w:rPr>
          <w:rFonts w:cs="Arial"/>
          <w:color w:val="000000" w:themeColor="text1"/>
        </w:rPr>
        <w:t xml:space="preserve">Por meio de sua Declaração de Apetite a Riscos, aprovada pelo Conselho de Administração, o Grupo define os níveis máximos de riscos que aceita incorrer para o cumprimento de seus objetivos. </w:t>
      </w:r>
    </w:p>
    <w:p w14:paraId="7BDF60AF" w14:textId="77777777" w:rsidR="00192323" w:rsidRPr="00BF2AAF" w:rsidRDefault="00192323" w:rsidP="00192323">
      <w:pPr>
        <w:pStyle w:val="05-Textonormal"/>
        <w:rPr>
          <w:rFonts w:cs="Arial"/>
          <w:color w:val="000000" w:themeColor="text1"/>
        </w:rPr>
      </w:pPr>
      <w:r w:rsidRPr="00BF2AAF">
        <w:rPr>
          <w:rFonts w:cs="Arial"/>
          <w:color w:val="000000" w:themeColor="text1"/>
        </w:rPr>
        <w:t xml:space="preserve">O processo de gerenciamento de riscos da BB Seguridade segue a referência internacional da ISO 31.000:2018 e é composto pelas etapas de estabelecimento de contexto, identificação, análise, avaliação e tratamento. Transversal a cada etapa de gerenciamento de riscos, ocorrem as consultas às partes interessadas, o monitoramento e as análises críticas, que auxiliam no aprimoramento contínuo. Esse processo está documentado internamente por meio do Modelo de Gerenciamento de Riscos, Controles Internos e Segurança. </w:t>
      </w:r>
    </w:p>
    <w:p w14:paraId="438D1821" w14:textId="77777777" w:rsidR="00192323" w:rsidRPr="00BF2AAF" w:rsidRDefault="00192323" w:rsidP="00192323">
      <w:pPr>
        <w:pStyle w:val="05-Textonormal"/>
        <w:rPr>
          <w:rFonts w:cs="Arial"/>
          <w:color w:val="000000" w:themeColor="text1"/>
        </w:rPr>
      </w:pPr>
      <w:r w:rsidRPr="00BF2AAF">
        <w:rPr>
          <w:rFonts w:cs="Arial"/>
          <w:color w:val="000000" w:themeColor="text1"/>
        </w:rPr>
        <w:t>O gerenciamento de riscos da BB Seguridade é integrado à estratégia corporativa, desde a elaboração do planejamento, bem como durante a execução da estratégia, na análise de cenários e no suporte à tomada de decisão em todos os níveis da Companhia.</w:t>
      </w:r>
    </w:p>
    <w:p w14:paraId="16E37BE3" w14:textId="77777777" w:rsidR="00192323" w:rsidRPr="00BF2AAF" w:rsidRDefault="00192323" w:rsidP="00192323">
      <w:pPr>
        <w:pStyle w:val="05-Textonormal"/>
        <w:rPr>
          <w:rFonts w:cs="Arial"/>
          <w:color w:val="000000" w:themeColor="text1"/>
        </w:rPr>
      </w:pPr>
      <w:r w:rsidRPr="00BF2AAF">
        <w:rPr>
          <w:rFonts w:cs="Arial"/>
          <w:color w:val="000000" w:themeColor="text1"/>
        </w:rPr>
        <w:t xml:space="preserve">A Companhia conta com a Superintendência de Gestão de Riscos e de Capital e com a Superintendência de Controles Internos e Integridade. A primeira é responsável por fornecer fundamentos e suporte ao gerenciamento dos riscos corporativos; a segunda, é responsável pelos controles internos, conformidade e pela coordenação do Programa de Compliance e Integridade. Ambas atuam, também, na governança de riscos e controles das sociedades em que a Companhia detém participações. Para que isso funcione adequadamente, as áreas são segregadas das áreas de negócio e da Auditoria Interna.  </w:t>
      </w:r>
    </w:p>
    <w:p w14:paraId="30147B66" w14:textId="77777777" w:rsidR="00192323" w:rsidRPr="00BF2AAF" w:rsidRDefault="00192323" w:rsidP="00192323">
      <w:pPr>
        <w:pStyle w:val="05-Textonormal"/>
        <w:rPr>
          <w:rFonts w:cs="Arial"/>
          <w:b/>
          <w:color w:val="1F3864" w:themeColor="accent1" w:themeShade="80"/>
        </w:rPr>
      </w:pPr>
      <w:r w:rsidRPr="00BF2AAF">
        <w:rPr>
          <w:rFonts w:cs="Arial"/>
          <w:b/>
          <w:color w:val="1F3864" w:themeColor="accent1" w:themeShade="80"/>
        </w:rPr>
        <w:t>a) Gestão de Riscos na BB Seguridade e suas sociedades controladas</w:t>
      </w:r>
    </w:p>
    <w:p w14:paraId="1CCEB9EB" w14:textId="77777777" w:rsidR="00192323" w:rsidRPr="00BF2AAF" w:rsidRDefault="00192323" w:rsidP="00192323">
      <w:pPr>
        <w:pStyle w:val="05-Textonormal"/>
        <w:rPr>
          <w:rFonts w:cs="Arial"/>
          <w:color w:val="000000" w:themeColor="text1"/>
        </w:rPr>
      </w:pPr>
      <w:r w:rsidRPr="00BF2AAF">
        <w:rPr>
          <w:rFonts w:cs="Arial"/>
          <w:color w:val="000000" w:themeColor="text1"/>
        </w:rPr>
        <w:t>A gestão de riscos da BB Seguridade, conforme definido em sua Política de Gerenciamento de Riscos e de Capital, segue um modelo estruturado em três linhas: na primeira linha, os gestores dos processos (proprietários dos riscos) são responsáveis por implementar ações preventivas e corretivas que mitigam as fragilidades identificadas nos processos e deficiências em controles; na segunda linha, a Superintendência de Gestão de Riscos e de Capital e a Superintendência de Controles Internos e Integridade auxiliam e monitoram o proprietário do risco no gerenciamento dos riscos e controles de forma a adequá-los ao apetite a riscos do Grupo; e na terceira linha, a Auditoria Interna atua com independência, fornecendo aos órgãos de governança avaliações sobre a eficácia do gerenciamento de riscos e dos controles internos.</w:t>
      </w:r>
    </w:p>
    <w:p w14:paraId="41BF393F" w14:textId="77777777" w:rsidR="00192323" w:rsidRPr="00BF2AAF" w:rsidRDefault="00192323" w:rsidP="00192323">
      <w:pPr>
        <w:pStyle w:val="05-Textonormal"/>
        <w:rPr>
          <w:rFonts w:cs="Arial"/>
          <w:color w:val="000000" w:themeColor="text1"/>
        </w:rPr>
      </w:pPr>
      <w:r w:rsidRPr="00BF2AAF">
        <w:rPr>
          <w:rFonts w:cs="Arial"/>
          <w:color w:val="000000" w:themeColor="text1"/>
        </w:rPr>
        <w:t>Os mecanismos e instrumentos para o gerenciamento de riscos contemplam ainda, entre outros aspectos: segregação de funções; decisões colegiadas; Política de Segurança da Informação e Cibernética; Política de Prevenção e Combate à Lavagem de Dinheiro e ao Financiamento do Terrorismo, que observa a Circular Susep nº 612/2020 e alterações posteriores; Política de Prevenção e Combate à Corrupção; Política de Controles Internos e Integridade; Código de Ética e Conduta; e um Programa de Compliance e Integridade alinhado à Lei 12.846/2013 (Lei Anticorrupção) e ao Decreto 11.129/2022; documentos divulgados internamente e também a mercado por meio do website de RI; normatizações internas de gerenciamento de riscos, controles internos e conformidade; e programa de comunicação interna a respeito do gerenciamento de riscos, controles internos e conformidade, e segurança da informação, promovendo de forma contínua o aculturamento de todo o Grupo nesses temas.</w:t>
      </w:r>
    </w:p>
    <w:p w14:paraId="60040DA9" w14:textId="77777777" w:rsidR="00192323" w:rsidRPr="00BF2AAF" w:rsidRDefault="00192323" w:rsidP="00192323">
      <w:pPr>
        <w:pStyle w:val="05-Textonormal"/>
        <w:rPr>
          <w:rFonts w:cs="Arial"/>
          <w:color w:val="000000" w:themeColor="text1"/>
        </w:rPr>
      </w:pPr>
      <w:r w:rsidRPr="00BF2AAF">
        <w:rPr>
          <w:rFonts w:cs="Arial"/>
          <w:color w:val="000000" w:themeColor="text1"/>
        </w:rPr>
        <w:t>A Diretoria Colegiada conta com o Comitê de Gestão de Continuidade e Crise, que assessora na avaliação e mitigação de riscos de descontinuidade, incidentes ou crises.</w:t>
      </w:r>
    </w:p>
    <w:p w14:paraId="168CFC31" w14:textId="77777777" w:rsidR="00192323" w:rsidRPr="00BF2AAF" w:rsidRDefault="00192323" w:rsidP="00192323">
      <w:pPr>
        <w:pStyle w:val="05-Textonormal"/>
        <w:rPr>
          <w:rFonts w:cs="Arial"/>
          <w:color w:val="000000" w:themeColor="text1"/>
        </w:rPr>
      </w:pPr>
      <w:r w:rsidRPr="00BF2AAF">
        <w:rPr>
          <w:rFonts w:cs="Arial"/>
          <w:color w:val="000000" w:themeColor="text1"/>
        </w:rPr>
        <w:t>Compõe, ainda, a estrutura de governança da BB Seguridade o Comitê de Riscos e de Capital, órgão estatutário de assessoramento ao Conselho de Administração, a quem compete, dentre outras atribuições, avaliar e monitorar as exposições a riscos do Grupo.</w:t>
      </w:r>
    </w:p>
    <w:p w14:paraId="39B39794" w14:textId="77777777" w:rsidR="00192323" w:rsidRPr="00BF2AAF" w:rsidRDefault="00192323" w:rsidP="00192323">
      <w:pPr>
        <w:pStyle w:val="05-Textonormal"/>
        <w:rPr>
          <w:rFonts w:cs="Arial"/>
          <w:color w:val="000000" w:themeColor="text1"/>
        </w:rPr>
      </w:pPr>
      <w:r w:rsidRPr="00BF2AAF">
        <w:rPr>
          <w:rFonts w:cs="Arial"/>
          <w:color w:val="000000" w:themeColor="text1"/>
        </w:rPr>
        <w:lastRenderedPageBreak/>
        <w:t>Ao Comitê de Auditoria, órgão estatutário, compete, dentre outras atribuições, compartilhar com o Conselho de Administração riscos, fragilidades ou preocupações que possam causar impacto significativo nas condições financeiras e nos negócios da Companhia.</w:t>
      </w:r>
    </w:p>
    <w:p w14:paraId="39CACFF3" w14:textId="77777777" w:rsidR="00192323" w:rsidRPr="00BF2AAF" w:rsidRDefault="00192323" w:rsidP="00192323">
      <w:pPr>
        <w:pStyle w:val="05-Textonormal"/>
        <w:rPr>
          <w:rFonts w:cs="Arial"/>
          <w:color w:val="000000" w:themeColor="text1"/>
        </w:rPr>
      </w:pPr>
      <w:r w:rsidRPr="00BF2AAF">
        <w:rPr>
          <w:rFonts w:cs="Arial"/>
          <w:color w:val="000000" w:themeColor="text1"/>
        </w:rPr>
        <w:t>Informações relacionadas à gestão de riscos e aos controles internos são reportadas periodicamente à Diretoria Colegiada e ao Conselho de Administração e ao Conselho Fiscal.</w:t>
      </w:r>
    </w:p>
    <w:p w14:paraId="3498662F" w14:textId="77777777" w:rsidR="00192323" w:rsidRPr="00BF2AAF" w:rsidRDefault="00192323" w:rsidP="007C649E">
      <w:pPr>
        <w:pStyle w:val="05-Textonormal"/>
        <w:rPr>
          <w:rFonts w:cs="Arial"/>
          <w:b/>
          <w:color w:val="1F3864" w:themeColor="accent1" w:themeShade="80"/>
        </w:rPr>
      </w:pPr>
      <w:r w:rsidRPr="00BF2AAF">
        <w:rPr>
          <w:rFonts w:cs="Arial"/>
          <w:b/>
          <w:color w:val="1F3864" w:themeColor="accent1" w:themeShade="80"/>
        </w:rPr>
        <w:t>a.1) Riscos associados aos investimentos em ativos financeiros</w:t>
      </w:r>
    </w:p>
    <w:p w14:paraId="5594E8CC" w14:textId="77777777" w:rsidR="00192323" w:rsidRPr="00BF2AAF" w:rsidRDefault="00192323" w:rsidP="00192323">
      <w:pPr>
        <w:pStyle w:val="05-Textonormal"/>
        <w:rPr>
          <w:rFonts w:cs="Arial"/>
          <w:color w:val="000000" w:themeColor="text1"/>
        </w:rPr>
      </w:pPr>
      <w:r w:rsidRPr="00BF2AAF">
        <w:rPr>
          <w:rFonts w:cs="Arial"/>
          <w:color w:val="000000" w:themeColor="text1"/>
        </w:rPr>
        <w:t xml:space="preserve">O Grupo possui Política de Investimentos Financeiros, aprovada pelo Conselho de Administração e aplicável a todas as companhias do Grupo, na qual estão estabelecidos os critérios referentes à natureza, ao prazo e aos riscos aceitáveis para alocação em ativos financeiros. </w:t>
      </w:r>
      <w:bookmarkStart w:id="48" w:name="_Hlk94019600"/>
      <w:r w:rsidRPr="00BF2AAF">
        <w:rPr>
          <w:rFonts w:cs="Arial"/>
          <w:color w:val="000000" w:themeColor="text1"/>
        </w:rPr>
        <w:t>A política vigente permite a aplicação de recursos apenas em títulos públicos federais, operações compromissadas lastreadas por títulos públicos federais e fundos de investimentos extramercado.</w:t>
      </w:r>
      <w:bookmarkEnd w:id="48"/>
    </w:p>
    <w:p w14:paraId="4CB3BE23" w14:textId="77777777" w:rsidR="00192323" w:rsidRPr="00BF2AAF" w:rsidRDefault="00192323" w:rsidP="00192323">
      <w:pPr>
        <w:pStyle w:val="05-Textonormal"/>
        <w:rPr>
          <w:rFonts w:cs="Arial"/>
          <w:color w:val="000000" w:themeColor="text1"/>
        </w:rPr>
      </w:pPr>
      <w:r w:rsidRPr="00BF2AAF">
        <w:rPr>
          <w:rFonts w:cs="Arial"/>
          <w:color w:val="000000" w:themeColor="text1"/>
        </w:rPr>
        <w:t>Os investimentos em ativos financeiros da BB Seguridade e suas controladas, classificados como equivalentes de caixa, estão concentrados em operações compromissadas lastreadas em títulos públicos federais (Nota 15). Os demais investimentos em ativos classificados como instrumentos financeiros estão aplicados em fundo de investimento de longo prazo e títulos públicos federais (Nota 16).</w:t>
      </w:r>
    </w:p>
    <w:p w14:paraId="2692315D" w14:textId="77777777" w:rsidR="00192323" w:rsidRPr="00BF2AAF" w:rsidRDefault="00192323" w:rsidP="00192323">
      <w:pPr>
        <w:pStyle w:val="05-Textonormal"/>
        <w:rPr>
          <w:rFonts w:cs="Arial"/>
          <w:b/>
          <w:color w:val="1F3864" w:themeColor="accent1" w:themeShade="80"/>
        </w:rPr>
      </w:pPr>
      <w:r w:rsidRPr="00BF2AAF">
        <w:rPr>
          <w:rFonts w:cs="Arial"/>
          <w:b/>
          <w:color w:val="1F3864" w:themeColor="accent1" w:themeShade="80"/>
        </w:rPr>
        <w:t>a.2) Risco de mercado</w:t>
      </w:r>
    </w:p>
    <w:p w14:paraId="517C7ECC" w14:textId="77777777" w:rsidR="00192323" w:rsidRPr="00BF2AAF" w:rsidRDefault="00192323" w:rsidP="00192323">
      <w:pPr>
        <w:pStyle w:val="05-Textonormal"/>
        <w:rPr>
          <w:rFonts w:cs="Arial"/>
          <w:color w:val="000000" w:themeColor="text1"/>
        </w:rPr>
      </w:pPr>
      <w:r w:rsidRPr="00BF2AAF">
        <w:rPr>
          <w:rFonts w:cs="Arial"/>
          <w:color w:val="000000" w:themeColor="text1"/>
        </w:rPr>
        <w:t>O risco de mercado é definido como a possibilidade de impactos negativos decorrentes da flutuação nos valores de mercado de instrumentos financeiros detidos pelo Grupo. Na BB Seguridade e suas controladas, a exposição a esse risco origina-se da carteira de investimentos em ativos financeiros. De acordo com o atual Inventário de Riscos Relevantes e considerando a Política de Investimentos Financeiros e atual carteira, o risco não é considerado relevante.</w:t>
      </w:r>
    </w:p>
    <w:p w14:paraId="301932EC" w14:textId="77777777" w:rsidR="00192323" w:rsidRPr="00BF2AAF" w:rsidRDefault="00192323" w:rsidP="00192323">
      <w:pPr>
        <w:pStyle w:val="05-Textonormal"/>
        <w:rPr>
          <w:rFonts w:cs="Arial"/>
          <w:color w:val="000000" w:themeColor="text1"/>
        </w:rPr>
      </w:pPr>
      <w:r w:rsidRPr="00BF2AAF">
        <w:rPr>
          <w:rFonts w:cs="Arial"/>
          <w:color w:val="000000" w:themeColor="text1"/>
        </w:rPr>
        <w:t xml:space="preserve">A gestão do risco de mercado é executada com base na Política de Investimentos Financeiros, que define os ativos que podem ou não compor os investimentos em ativos financeiros e o limite de </w:t>
      </w:r>
      <w:r w:rsidRPr="00BF2AAF">
        <w:rPr>
          <w:rFonts w:cs="Arial"/>
          <w:i/>
          <w:iCs/>
          <w:color w:val="000000" w:themeColor="text1"/>
        </w:rPr>
        <w:t>VaR</w:t>
      </w:r>
      <w:r w:rsidRPr="00BF2AAF">
        <w:rPr>
          <w:rFonts w:cs="Arial"/>
          <w:color w:val="000000" w:themeColor="text1"/>
        </w:rPr>
        <w:t xml:space="preserve"> (</w:t>
      </w:r>
      <w:r w:rsidRPr="00BF2AAF">
        <w:rPr>
          <w:rFonts w:cs="Arial"/>
          <w:i/>
          <w:iCs/>
          <w:color w:val="000000" w:themeColor="text1"/>
        </w:rPr>
        <w:t>Value at Risk</w:t>
      </w:r>
      <w:r w:rsidRPr="00BF2AAF">
        <w:rPr>
          <w:rFonts w:cs="Arial"/>
          <w:color w:val="000000" w:themeColor="text1"/>
        </w:rPr>
        <w:t>), calculado para horizonte de 21 dias úteis, com a volatilidade da carteira estimada por meio do modelo de média móvel exponencial (</w:t>
      </w:r>
      <w:r w:rsidRPr="00BF2AAF">
        <w:rPr>
          <w:rFonts w:cs="Arial"/>
          <w:i/>
          <w:iCs/>
          <w:color w:val="000000" w:themeColor="text1"/>
        </w:rPr>
        <w:t>EWMA</w:t>
      </w:r>
      <w:r w:rsidRPr="00BF2AAF">
        <w:rPr>
          <w:rFonts w:cs="Arial"/>
          <w:color w:val="000000" w:themeColor="text1"/>
        </w:rPr>
        <w:t xml:space="preserve">) e nível de confiança de 95%. O indicador é monitorado pelo Comitê de Finanças e Investimentos e pela Diretoria Colegiada. </w:t>
      </w:r>
    </w:p>
    <w:p w14:paraId="51C36744" w14:textId="77777777" w:rsidR="00192323" w:rsidRPr="00BF2AAF" w:rsidRDefault="00192323" w:rsidP="00192323">
      <w:pPr>
        <w:pStyle w:val="05-Textonormal"/>
        <w:rPr>
          <w:rFonts w:cs="Arial"/>
          <w:b/>
          <w:color w:val="1F3864" w:themeColor="accent1" w:themeShade="80"/>
        </w:rPr>
      </w:pPr>
      <w:r w:rsidRPr="00BF2AAF">
        <w:rPr>
          <w:rFonts w:cs="Arial"/>
          <w:b/>
          <w:color w:val="1F3864" w:themeColor="accent1" w:themeShade="80"/>
        </w:rPr>
        <w:t>Exposição ao risco de mercado nos investimentos em ativos financeiros</w:t>
      </w:r>
    </w:p>
    <w:p w14:paraId="505D8C3F" w14:textId="77777777" w:rsidR="00192323" w:rsidRPr="00BF2AAF" w:rsidRDefault="00192323" w:rsidP="00192323">
      <w:pPr>
        <w:pStyle w:val="06-Rmil"/>
        <w:rPr>
          <w:rFonts w:cs="Arial"/>
          <w:color w:val="000000" w:themeColor="text1"/>
        </w:rPr>
      </w:pPr>
      <w:r w:rsidRPr="00BF2AAF">
        <w:rPr>
          <w:rFonts w:cs="Arial"/>
          <w:color w:val="000000" w:themeColor="text1"/>
        </w:rPr>
        <w:t>R$ mil</w:t>
      </w:r>
    </w:p>
    <w:tbl>
      <w:tblPr>
        <w:tblStyle w:val="TabeladeLista6Colorida-nfase5"/>
        <w:tblW w:w="9639" w:type="dxa"/>
        <w:jc w:val="center"/>
        <w:tblLayout w:type="fixed"/>
        <w:tblLook w:val="04A0" w:firstRow="1" w:lastRow="0" w:firstColumn="1" w:lastColumn="0" w:noHBand="0" w:noVBand="1"/>
      </w:tblPr>
      <w:tblGrid>
        <w:gridCol w:w="1501"/>
        <w:gridCol w:w="353"/>
        <w:gridCol w:w="1060"/>
        <w:gridCol w:w="630"/>
        <w:gridCol w:w="1418"/>
        <w:gridCol w:w="579"/>
        <w:gridCol w:w="242"/>
        <w:gridCol w:w="1163"/>
        <w:gridCol w:w="709"/>
        <w:gridCol w:w="1417"/>
        <w:gridCol w:w="567"/>
      </w:tblGrid>
      <w:tr w:rsidR="00192323" w:rsidRPr="00BF2AAF" w14:paraId="5E09CAE1" w14:textId="77777777" w:rsidTr="00044A3E">
        <w:trPr>
          <w:cnfStyle w:val="100000000000" w:firstRow="1" w:lastRow="0" w:firstColumn="0" w:lastColumn="0" w:oddVBand="0" w:evenVBand="0" w:oddHBand="0" w:evenHBand="0" w:firstRowFirstColumn="0" w:firstRowLastColumn="0" w:lastRowFirstColumn="0" w:lastRowLastColumn="0"/>
          <w:trHeight w:hRule="exact" w:val="283"/>
          <w:jc w:val="center"/>
        </w:trPr>
        <w:tc>
          <w:tcPr>
            <w:cnfStyle w:val="001000000000" w:firstRow="0" w:lastRow="0" w:firstColumn="1" w:lastColumn="0" w:oddVBand="0" w:evenVBand="0" w:oddHBand="0" w:evenHBand="0" w:firstRowFirstColumn="0" w:firstRowLastColumn="0" w:lastRowFirstColumn="0" w:lastRowLastColumn="0"/>
            <w:tcW w:w="9639" w:type="dxa"/>
            <w:gridSpan w:val="11"/>
            <w:tcBorders>
              <w:top w:val="single" w:sz="2" w:space="0" w:color="1F3864" w:themeColor="accent1" w:themeShade="80"/>
              <w:bottom w:val="single" w:sz="2" w:space="0" w:color="1F3864" w:themeColor="accent1" w:themeShade="80"/>
            </w:tcBorders>
            <w:shd w:val="clear" w:color="auto" w:fill="auto"/>
            <w:vAlign w:val="center"/>
          </w:tcPr>
          <w:p w14:paraId="2FDA1FFC" w14:textId="77777777" w:rsidR="00192323" w:rsidRPr="00BF2AAF" w:rsidRDefault="00192323" w:rsidP="00044A3E">
            <w:pPr>
              <w:jc w:val="center"/>
              <w:rPr>
                <w:rFonts w:ascii="Arial" w:hAnsi="Arial" w:cs="Arial"/>
                <w:szCs w:val="18"/>
              </w:rPr>
            </w:pPr>
            <w:r w:rsidRPr="00BF2AAF">
              <w:rPr>
                <w:rFonts w:ascii="Arial" w:hAnsi="Arial" w:cs="Arial"/>
                <w:sz w:val="14"/>
                <w:szCs w:val="18"/>
              </w:rPr>
              <w:t>Impacto na carteira</w:t>
            </w:r>
          </w:p>
        </w:tc>
      </w:tr>
      <w:tr w:rsidR="00192323" w:rsidRPr="00BF2AAF" w14:paraId="5C45F5A8" w14:textId="77777777" w:rsidTr="00044A3E">
        <w:trPr>
          <w:cnfStyle w:val="000000100000" w:firstRow="0" w:lastRow="0" w:firstColumn="0" w:lastColumn="0" w:oddVBand="0" w:evenVBand="0" w:oddHBand="1" w:evenHBand="0" w:firstRowFirstColumn="0" w:firstRowLastColumn="0" w:lastRowFirstColumn="0" w:lastRowLastColumn="0"/>
          <w:trHeight w:hRule="exact" w:val="283"/>
          <w:jc w:val="center"/>
        </w:trPr>
        <w:tc>
          <w:tcPr>
            <w:cnfStyle w:val="001000000000" w:firstRow="0" w:lastRow="0" w:firstColumn="1" w:lastColumn="0" w:oddVBand="0" w:evenVBand="0" w:oddHBand="0" w:evenHBand="0" w:firstRowFirstColumn="0" w:firstRowLastColumn="0" w:lastRowFirstColumn="0" w:lastRowLastColumn="0"/>
            <w:tcW w:w="1501" w:type="dxa"/>
            <w:tcBorders>
              <w:top w:val="single" w:sz="2" w:space="0" w:color="1F3864" w:themeColor="accent1" w:themeShade="80"/>
              <w:bottom w:val="nil"/>
            </w:tcBorders>
            <w:shd w:val="clear" w:color="auto" w:fill="auto"/>
            <w:vAlign w:val="center"/>
          </w:tcPr>
          <w:p w14:paraId="38B90CC1" w14:textId="77777777" w:rsidR="00192323" w:rsidRPr="00BF2AAF" w:rsidRDefault="00192323" w:rsidP="00044A3E">
            <w:pPr>
              <w:jc w:val="center"/>
              <w:rPr>
                <w:rFonts w:ascii="Arial" w:hAnsi="Arial" w:cs="Arial"/>
                <w:szCs w:val="18"/>
              </w:rPr>
            </w:pPr>
          </w:p>
        </w:tc>
        <w:tc>
          <w:tcPr>
            <w:tcW w:w="353" w:type="dxa"/>
            <w:tcBorders>
              <w:top w:val="single" w:sz="2" w:space="0" w:color="1F3864" w:themeColor="accent1" w:themeShade="80"/>
              <w:bottom w:val="nil"/>
            </w:tcBorders>
            <w:shd w:val="clear" w:color="auto" w:fill="auto"/>
            <w:vAlign w:val="center"/>
          </w:tcPr>
          <w:p w14:paraId="2E2B1AFC" w14:textId="77777777" w:rsidR="00192323" w:rsidRPr="00BF2AAF" w:rsidRDefault="00192323" w:rsidP="00044A3E">
            <w:pPr>
              <w:jc w:val="center"/>
              <w:cnfStyle w:val="000000100000" w:firstRow="0" w:lastRow="0" w:firstColumn="0" w:lastColumn="0" w:oddVBand="0" w:evenVBand="0" w:oddHBand="1" w:evenHBand="0" w:firstRowFirstColumn="0" w:firstRowLastColumn="0" w:lastRowFirstColumn="0" w:lastRowLastColumn="0"/>
              <w:rPr>
                <w:rFonts w:ascii="Arial" w:hAnsi="Arial" w:cs="Arial"/>
                <w:b/>
                <w:szCs w:val="18"/>
              </w:rPr>
            </w:pPr>
          </w:p>
        </w:tc>
        <w:tc>
          <w:tcPr>
            <w:tcW w:w="3687" w:type="dxa"/>
            <w:gridSpan w:val="4"/>
            <w:tcBorders>
              <w:top w:val="single" w:sz="2" w:space="0" w:color="1F3864" w:themeColor="accent1" w:themeShade="80"/>
              <w:bottom w:val="single" w:sz="2" w:space="0" w:color="1F3864" w:themeColor="accent1" w:themeShade="80"/>
            </w:tcBorders>
            <w:shd w:val="clear" w:color="auto" w:fill="auto"/>
            <w:vAlign w:val="center"/>
          </w:tcPr>
          <w:p w14:paraId="46B70B57" w14:textId="77777777" w:rsidR="00192323" w:rsidRPr="00BF2AAF" w:rsidRDefault="00192323" w:rsidP="00044A3E">
            <w:pPr>
              <w:jc w:val="center"/>
              <w:cnfStyle w:val="000000100000" w:firstRow="0" w:lastRow="0" w:firstColumn="0" w:lastColumn="0" w:oddVBand="0" w:evenVBand="0" w:oddHBand="1" w:evenHBand="0" w:firstRowFirstColumn="0" w:firstRowLastColumn="0" w:lastRowFirstColumn="0" w:lastRowLastColumn="0"/>
              <w:rPr>
                <w:rFonts w:ascii="Arial" w:hAnsi="Arial" w:cs="Arial"/>
                <w:b/>
                <w:sz w:val="14"/>
                <w:szCs w:val="18"/>
              </w:rPr>
            </w:pPr>
            <w:r w:rsidRPr="00BF2AAF">
              <w:rPr>
                <w:rFonts w:ascii="Arial" w:hAnsi="Arial" w:cs="Arial"/>
                <w:b/>
                <w:sz w:val="14"/>
                <w:szCs w:val="18"/>
              </w:rPr>
              <w:t>Controlador</w:t>
            </w:r>
          </w:p>
        </w:tc>
        <w:tc>
          <w:tcPr>
            <w:tcW w:w="242" w:type="dxa"/>
            <w:tcBorders>
              <w:top w:val="single" w:sz="2" w:space="0" w:color="1F3864" w:themeColor="accent1" w:themeShade="80"/>
              <w:bottom w:val="nil"/>
            </w:tcBorders>
            <w:shd w:val="clear" w:color="auto" w:fill="auto"/>
            <w:vAlign w:val="center"/>
          </w:tcPr>
          <w:p w14:paraId="773AE19E" w14:textId="77777777" w:rsidR="00192323" w:rsidRPr="00BF2AAF" w:rsidRDefault="00192323" w:rsidP="00044A3E">
            <w:pPr>
              <w:jc w:val="center"/>
              <w:cnfStyle w:val="000000100000" w:firstRow="0" w:lastRow="0" w:firstColumn="0" w:lastColumn="0" w:oddVBand="0" w:evenVBand="0" w:oddHBand="1" w:evenHBand="0" w:firstRowFirstColumn="0" w:firstRowLastColumn="0" w:lastRowFirstColumn="0" w:lastRowLastColumn="0"/>
              <w:rPr>
                <w:rFonts w:ascii="Arial" w:hAnsi="Arial" w:cs="Arial"/>
                <w:b/>
                <w:szCs w:val="18"/>
              </w:rPr>
            </w:pPr>
          </w:p>
        </w:tc>
        <w:tc>
          <w:tcPr>
            <w:tcW w:w="3856" w:type="dxa"/>
            <w:gridSpan w:val="4"/>
            <w:tcBorders>
              <w:top w:val="single" w:sz="2" w:space="0" w:color="1F3864" w:themeColor="accent1" w:themeShade="80"/>
              <w:bottom w:val="single" w:sz="2" w:space="0" w:color="1F3864" w:themeColor="accent1" w:themeShade="80"/>
            </w:tcBorders>
            <w:shd w:val="clear" w:color="auto" w:fill="auto"/>
            <w:vAlign w:val="center"/>
          </w:tcPr>
          <w:p w14:paraId="28EE6283" w14:textId="77777777" w:rsidR="00192323" w:rsidRPr="00BF2AAF" w:rsidRDefault="00192323" w:rsidP="00044A3E">
            <w:pPr>
              <w:jc w:val="center"/>
              <w:cnfStyle w:val="000000100000" w:firstRow="0" w:lastRow="0" w:firstColumn="0" w:lastColumn="0" w:oddVBand="0" w:evenVBand="0" w:oddHBand="1" w:evenHBand="0" w:firstRowFirstColumn="0" w:firstRowLastColumn="0" w:lastRowFirstColumn="0" w:lastRowLastColumn="0"/>
              <w:rPr>
                <w:rFonts w:ascii="Arial" w:hAnsi="Arial" w:cs="Arial"/>
                <w:b/>
                <w:sz w:val="14"/>
                <w:szCs w:val="18"/>
              </w:rPr>
            </w:pPr>
            <w:r w:rsidRPr="00BF2AAF">
              <w:rPr>
                <w:rFonts w:ascii="Arial" w:hAnsi="Arial" w:cs="Arial"/>
                <w:b/>
                <w:sz w:val="14"/>
                <w:szCs w:val="18"/>
              </w:rPr>
              <w:t>Consolidado</w:t>
            </w:r>
          </w:p>
        </w:tc>
      </w:tr>
      <w:tr w:rsidR="00192323" w:rsidRPr="00BF2AAF" w14:paraId="7B1CE256" w14:textId="77777777" w:rsidTr="00044A3E">
        <w:trPr>
          <w:cnfStyle w:val="000000010000" w:firstRow="0" w:lastRow="0" w:firstColumn="0" w:lastColumn="0" w:oddVBand="0" w:evenVBand="0" w:oddHBand="0" w:evenHBand="1"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1501" w:type="dxa"/>
            <w:tcBorders>
              <w:top w:val="nil"/>
              <w:bottom w:val="nil"/>
            </w:tcBorders>
            <w:shd w:val="clear" w:color="auto" w:fill="auto"/>
          </w:tcPr>
          <w:p w14:paraId="02EE2579" w14:textId="77777777" w:rsidR="00192323" w:rsidRPr="00BF2AAF" w:rsidRDefault="00192323" w:rsidP="00044A3E">
            <w:pPr>
              <w:pStyle w:val="08-Tabelageral"/>
              <w:jc w:val="left"/>
              <w:rPr>
                <w:rFonts w:cs="Arial"/>
                <w:b w:val="0"/>
              </w:rPr>
            </w:pPr>
          </w:p>
        </w:tc>
        <w:tc>
          <w:tcPr>
            <w:tcW w:w="353" w:type="dxa"/>
            <w:tcBorders>
              <w:top w:val="nil"/>
              <w:bottom w:val="nil"/>
            </w:tcBorders>
            <w:shd w:val="clear" w:color="auto" w:fill="auto"/>
          </w:tcPr>
          <w:p w14:paraId="0520349B" w14:textId="77777777" w:rsidR="00192323" w:rsidRPr="00BF2AAF" w:rsidRDefault="00192323" w:rsidP="00044A3E">
            <w:pPr>
              <w:pStyle w:val="08-Tabelageral"/>
              <w:jc w:val="center"/>
              <w:cnfStyle w:val="000000010000" w:firstRow="0" w:lastRow="0" w:firstColumn="0" w:lastColumn="0" w:oddVBand="0" w:evenVBand="0" w:oddHBand="0" w:evenHBand="1" w:firstRowFirstColumn="0" w:firstRowLastColumn="0" w:lastRowFirstColumn="0" w:lastRowLastColumn="0"/>
              <w:rPr>
                <w:rFonts w:cs="Arial"/>
                <w:b/>
              </w:rPr>
            </w:pPr>
          </w:p>
        </w:tc>
        <w:tc>
          <w:tcPr>
            <w:tcW w:w="1060" w:type="dxa"/>
            <w:tcBorders>
              <w:top w:val="single" w:sz="2" w:space="0" w:color="1F3864" w:themeColor="accent1" w:themeShade="80"/>
              <w:bottom w:val="nil"/>
            </w:tcBorders>
            <w:shd w:val="clear" w:color="auto" w:fill="auto"/>
            <w:vAlign w:val="center"/>
          </w:tcPr>
          <w:p w14:paraId="3F8EC0C7" w14:textId="239E28EB" w:rsidR="00192323" w:rsidRPr="00BF2AAF" w:rsidRDefault="00DE27A8" w:rsidP="00044A3E">
            <w:pPr>
              <w:pStyle w:val="08-Tabelageral"/>
              <w:cnfStyle w:val="000000010000" w:firstRow="0" w:lastRow="0" w:firstColumn="0" w:lastColumn="0" w:oddVBand="0" w:evenVBand="0" w:oddHBand="0" w:evenHBand="1" w:firstRowFirstColumn="0" w:firstRowLastColumn="0" w:lastRowFirstColumn="0" w:lastRowLastColumn="0"/>
              <w:rPr>
                <w:rFonts w:cs="Arial"/>
                <w:b/>
              </w:rPr>
            </w:pPr>
            <w:r w:rsidRPr="00BF2AAF">
              <w:rPr>
                <w:rFonts w:cs="Arial"/>
                <w:b/>
              </w:rPr>
              <w:t>31.12</w:t>
            </w:r>
            <w:r w:rsidR="00192323" w:rsidRPr="00BF2AAF">
              <w:rPr>
                <w:rFonts w:cs="Arial"/>
                <w:b/>
              </w:rPr>
              <w:t>.2023</w:t>
            </w:r>
          </w:p>
        </w:tc>
        <w:tc>
          <w:tcPr>
            <w:tcW w:w="630" w:type="dxa"/>
            <w:tcBorders>
              <w:top w:val="single" w:sz="2" w:space="0" w:color="1F3864" w:themeColor="accent1" w:themeShade="80"/>
              <w:bottom w:val="nil"/>
            </w:tcBorders>
            <w:shd w:val="clear" w:color="auto" w:fill="auto"/>
            <w:vAlign w:val="center"/>
          </w:tcPr>
          <w:p w14:paraId="6286720A" w14:textId="77777777" w:rsidR="00192323" w:rsidRPr="00BF2AAF" w:rsidRDefault="00192323" w:rsidP="00044A3E">
            <w:pPr>
              <w:pStyle w:val="08-Tabelageral"/>
              <w:cnfStyle w:val="000000010000" w:firstRow="0" w:lastRow="0" w:firstColumn="0" w:lastColumn="0" w:oddVBand="0" w:evenVBand="0" w:oddHBand="0" w:evenHBand="1" w:firstRowFirstColumn="0" w:firstRowLastColumn="0" w:lastRowFirstColumn="0" w:lastRowLastColumn="0"/>
              <w:rPr>
                <w:rFonts w:cs="Arial"/>
                <w:b/>
              </w:rPr>
            </w:pPr>
            <w:r w:rsidRPr="00BF2AAF">
              <w:rPr>
                <w:rFonts w:cs="Arial"/>
                <w:b/>
              </w:rPr>
              <w:t>%</w:t>
            </w:r>
          </w:p>
        </w:tc>
        <w:tc>
          <w:tcPr>
            <w:tcW w:w="1418" w:type="dxa"/>
            <w:tcBorders>
              <w:top w:val="single" w:sz="2" w:space="0" w:color="1F3864" w:themeColor="accent1" w:themeShade="80"/>
              <w:bottom w:val="nil"/>
            </w:tcBorders>
            <w:shd w:val="clear" w:color="auto" w:fill="auto"/>
            <w:vAlign w:val="center"/>
          </w:tcPr>
          <w:p w14:paraId="5AD1DFCB" w14:textId="77777777" w:rsidR="00192323" w:rsidRPr="00BF2AAF" w:rsidRDefault="00192323" w:rsidP="00044A3E">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BF2AAF">
              <w:rPr>
                <w:rFonts w:cs="Arial"/>
                <w:b/>
              </w:rPr>
              <w:t>31.12.2022</w:t>
            </w:r>
          </w:p>
        </w:tc>
        <w:tc>
          <w:tcPr>
            <w:tcW w:w="579" w:type="dxa"/>
            <w:tcBorders>
              <w:top w:val="single" w:sz="2" w:space="0" w:color="1F3864" w:themeColor="accent1" w:themeShade="80"/>
              <w:bottom w:val="nil"/>
            </w:tcBorders>
            <w:shd w:val="clear" w:color="auto" w:fill="auto"/>
            <w:vAlign w:val="center"/>
          </w:tcPr>
          <w:p w14:paraId="408359BE" w14:textId="77777777" w:rsidR="00192323" w:rsidRPr="00BF2AAF" w:rsidRDefault="00192323" w:rsidP="00044A3E">
            <w:pPr>
              <w:pStyle w:val="08-Tabelageral"/>
              <w:cnfStyle w:val="000000010000" w:firstRow="0" w:lastRow="0" w:firstColumn="0" w:lastColumn="0" w:oddVBand="0" w:evenVBand="0" w:oddHBand="0" w:evenHBand="1" w:firstRowFirstColumn="0" w:firstRowLastColumn="0" w:lastRowFirstColumn="0" w:lastRowLastColumn="0"/>
              <w:rPr>
                <w:rFonts w:cs="Arial"/>
                <w:b/>
              </w:rPr>
            </w:pPr>
            <w:r w:rsidRPr="00BF2AAF">
              <w:rPr>
                <w:rFonts w:cs="Arial"/>
                <w:b/>
              </w:rPr>
              <w:t>%</w:t>
            </w:r>
          </w:p>
        </w:tc>
        <w:tc>
          <w:tcPr>
            <w:tcW w:w="242" w:type="dxa"/>
            <w:tcBorders>
              <w:top w:val="nil"/>
              <w:bottom w:val="nil"/>
            </w:tcBorders>
            <w:shd w:val="clear" w:color="auto" w:fill="auto"/>
            <w:vAlign w:val="center"/>
          </w:tcPr>
          <w:p w14:paraId="0A16B68D" w14:textId="77777777" w:rsidR="00192323" w:rsidRPr="00BF2AAF" w:rsidRDefault="00192323" w:rsidP="00044A3E">
            <w:pPr>
              <w:pStyle w:val="08-Tabelageral"/>
              <w:cnfStyle w:val="000000010000" w:firstRow="0" w:lastRow="0" w:firstColumn="0" w:lastColumn="0" w:oddVBand="0" w:evenVBand="0" w:oddHBand="0" w:evenHBand="1" w:firstRowFirstColumn="0" w:firstRowLastColumn="0" w:lastRowFirstColumn="0" w:lastRowLastColumn="0"/>
              <w:rPr>
                <w:rFonts w:cs="Arial"/>
                <w:b/>
              </w:rPr>
            </w:pPr>
          </w:p>
        </w:tc>
        <w:tc>
          <w:tcPr>
            <w:tcW w:w="1163" w:type="dxa"/>
            <w:tcBorders>
              <w:top w:val="single" w:sz="2" w:space="0" w:color="1F3864" w:themeColor="accent1" w:themeShade="80"/>
              <w:bottom w:val="nil"/>
            </w:tcBorders>
            <w:shd w:val="clear" w:color="auto" w:fill="auto"/>
            <w:vAlign w:val="center"/>
          </w:tcPr>
          <w:p w14:paraId="2466019C" w14:textId="620226A5" w:rsidR="00192323" w:rsidRPr="00BF2AAF" w:rsidRDefault="00DE27A8" w:rsidP="00044A3E">
            <w:pPr>
              <w:pStyle w:val="08-Tabelageral"/>
              <w:cnfStyle w:val="000000010000" w:firstRow="0" w:lastRow="0" w:firstColumn="0" w:lastColumn="0" w:oddVBand="0" w:evenVBand="0" w:oddHBand="0" w:evenHBand="1" w:firstRowFirstColumn="0" w:firstRowLastColumn="0" w:lastRowFirstColumn="0" w:lastRowLastColumn="0"/>
              <w:rPr>
                <w:rFonts w:cs="Arial"/>
                <w:b/>
              </w:rPr>
            </w:pPr>
            <w:r w:rsidRPr="00BF2AAF">
              <w:rPr>
                <w:rFonts w:cs="Arial"/>
                <w:b/>
              </w:rPr>
              <w:t>31.12</w:t>
            </w:r>
            <w:r w:rsidR="00192323" w:rsidRPr="00BF2AAF">
              <w:rPr>
                <w:rFonts w:cs="Arial"/>
                <w:b/>
              </w:rPr>
              <w:t>.2023</w:t>
            </w:r>
          </w:p>
        </w:tc>
        <w:tc>
          <w:tcPr>
            <w:tcW w:w="709" w:type="dxa"/>
            <w:tcBorders>
              <w:top w:val="single" w:sz="2" w:space="0" w:color="1F3864" w:themeColor="accent1" w:themeShade="80"/>
              <w:bottom w:val="nil"/>
            </w:tcBorders>
            <w:shd w:val="clear" w:color="auto" w:fill="auto"/>
            <w:vAlign w:val="center"/>
          </w:tcPr>
          <w:p w14:paraId="785894F6" w14:textId="77777777" w:rsidR="00192323" w:rsidRPr="00BF2AAF" w:rsidRDefault="00192323" w:rsidP="00044A3E">
            <w:pPr>
              <w:pStyle w:val="08-Tabelageral"/>
              <w:cnfStyle w:val="000000010000" w:firstRow="0" w:lastRow="0" w:firstColumn="0" w:lastColumn="0" w:oddVBand="0" w:evenVBand="0" w:oddHBand="0" w:evenHBand="1" w:firstRowFirstColumn="0" w:firstRowLastColumn="0" w:lastRowFirstColumn="0" w:lastRowLastColumn="0"/>
              <w:rPr>
                <w:rFonts w:cs="Arial"/>
                <w:b/>
              </w:rPr>
            </w:pPr>
            <w:r w:rsidRPr="00BF2AAF">
              <w:rPr>
                <w:rFonts w:cs="Arial"/>
                <w:b/>
              </w:rPr>
              <w:t>%</w:t>
            </w:r>
          </w:p>
        </w:tc>
        <w:tc>
          <w:tcPr>
            <w:tcW w:w="1417" w:type="dxa"/>
            <w:tcBorders>
              <w:top w:val="single" w:sz="2" w:space="0" w:color="1F3864" w:themeColor="accent1" w:themeShade="80"/>
              <w:bottom w:val="nil"/>
            </w:tcBorders>
            <w:shd w:val="clear" w:color="auto" w:fill="auto"/>
            <w:vAlign w:val="center"/>
          </w:tcPr>
          <w:p w14:paraId="795792A8" w14:textId="77777777" w:rsidR="00192323" w:rsidRPr="00BF2AAF" w:rsidRDefault="00192323" w:rsidP="00044A3E">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BF2AAF">
              <w:rPr>
                <w:rFonts w:cs="Arial"/>
                <w:b/>
              </w:rPr>
              <w:t>31.12.2022</w:t>
            </w:r>
          </w:p>
        </w:tc>
        <w:tc>
          <w:tcPr>
            <w:tcW w:w="567" w:type="dxa"/>
            <w:tcBorders>
              <w:top w:val="single" w:sz="2" w:space="0" w:color="1F3864" w:themeColor="accent1" w:themeShade="80"/>
              <w:bottom w:val="nil"/>
            </w:tcBorders>
            <w:shd w:val="clear" w:color="auto" w:fill="auto"/>
            <w:vAlign w:val="center"/>
          </w:tcPr>
          <w:p w14:paraId="2FA22973" w14:textId="77777777" w:rsidR="00192323" w:rsidRPr="00BF2AAF" w:rsidRDefault="00192323" w:rsidP="00044A3E">
            <w:pPr>
              <w:pStyle w:val="08-Tabelageral"/>
              <w:cnfStyle w:val="000000010000" w:firstRow="0" w:lastRow="0" w:firstColumn="0" w:lastColumn="0" w:oddVBand="0" w:evenVBand="0" w:oddHBand="0" w:evenHBand="1" w:firstRowFirstColumn="0" w:firstRowLastColumn="0" w:lastRowFirstColumn="0" w:lastRowLastColumn="0"/>
              <w:rPr>
                <w:rFonts w:cs="Arial"/>
                <w:b/>
              </w:rPr>
            </w:pPr>
            <w:r w:rsidRPr="00BF2AAF">
              <w:rPr>
                <w:rFonts w:cs="Arial"/>
                <w:b/>
              </w:rPr>
              <w:t>%</w:t>
            </w:r>
          </w:p>
        </w:tc>
      </w:tr>
      <w:tr w:rsidR="00192323" w:rsidRPr="00BF2AAF" w14:paraId="0A280448" w14:textId="77777777" w:rsidTr="00044A3E">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1501" w:type="dxa"/>
            <w:tcBorders>
              <w:top w:val="nil"/>
              <w:bottom w:val="single" w:sz="2" w:space="0" w:color="1F3864" w:themeColor="accent1" w:themeShade="80"/>
            </w:tcBorders>
            <w:shd w:val="clear" w:color="auto" w:fill="auto"/>
            <w:vAlign w:val="center"/>
          </w:tcPr>
          <w:p w14:paraId="1E23FAF9" w14:textId="77777777" w:rsidR="00192323" w:rsidRPr="00BF2AAF" w:rsidRDefault="00192323" w:rsidP="00044A3E">
            <w:pPr>
              <w:pStyle w:val="08-Tabelageral"/>
              <w:jc w:val="left"/>
              <w:rPr>
                <w:rFonts w:cs="Arial"/>
                <w:b w:val="0"/>
                <w:szCs w:val="14"/>
              </w:rPr>
            </w:pPr>
            <w:r w:rsidRPr="00BF2AAF">
              <w:rPr>
                <w:rFonts w:cs="Arial"/>
                <w:b w:val="0"/>
                <w:i/>
                <w:iCs/>
                <w:szCs w:val="14"/>
              </w:rPr>
              <w:t>Value at Risk (VaR</w:t>
            </w:r>
            <w:r w:rsidRPr="00BF2AAF">
              <w:rPr>
                <w:rFonts w:cs="Arial"/>
                <w:b w:val="0"/>
                <w:szCs w:val="14"/>
              </w:rPr>
              <w:t>)</w:t>
            </w:r>
          </w:p>
        </w:tc>
        <w:tc>
          <w:tcPr>
            <w:tcW w:w="353" w:type="dxa"/>
            <w:tcBorders>
              <w:top w:val="nil"/>
              <w:bottom w:val="single" w:sz="2" w:space="0" w:color="1F3864" w:themeColor="accent1" w:themeShade="80"/>
            </w:tcBorders>
            <w:shd w:val="clear" w:color="auto" w:fill="auto"/>
            <w:vAlign w:val="center"/>
          </w:tcPr>
          <w:p w14:paraId="655FF480" w14:textId="77777777" w:rsidR="00192323" w:rsidRPr="00BF2AAF" w:rsidRDefault="00192323" w:rsidP="00044A3E">
            <w:pPr>
              <w:pStyle w:val="08-Tabelageral"/>
              <w:jc w:val="center"/>
              <w:cnfStyle w:val="000000100000" w:firstRow="0" w:lastRow="0" w:firstColumn="0" w:lastColumn="0" w:oddVBand="0" w:evenVBand="0" w:oddHBand="1" w:evenHBand="0" w:firstRowFirstColumn="0" w:firstRowLastColumn="0" w:lastRowFirstColumn="0" w:lastRowLastColumn="0"/>
              <w:rPr>
                <w:rFonts w:cs="Arial"/>
                <w:szCs w:val="14"/>
              </w:rPr>
            </w:pPr>
          </w:p>
        </w:tc>
        <w:tc>
          <w:tcPr>
            <w:tcW w:w="1060" w:type="dxa"/>
            <w:tcBorders>
              <w:top w:val="nil"/>
              <w:bottom w:val="single" w:sz="2" w:space="0" w:color="1F3864" w:themeColor="accent1" w:themeShade="80"/>
            </w:tcBorders>
            <w:shd w:val="clear" w:color="auto" w:fill="auto"/>
            <w:vAlign w:val="center"/>
          </w:tcPr>
          <w:p w14:paraId="2D33CEBC" w14:textId="4628C31B" w:rsidR="00192323" w:rsidRPr="00BF2AAF" w:rsidRDefault="00BE41E9" w:rsidP="00044A3E">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BF2AAF">
              <w:rPr>
                <w:rFonts w:cs="Arial"/>
                <w:szCs w:val="14"/>
              </w:rPr>
              <w:t>6</w:t>
            </w:r>
          </w:p>
        </w:tc>
        <w:tc>
          <w:tcPr>
            <w:tcW w:w="630" w:type="dxa"/>
            <w:tcBorders>
              <w:top w:val="nil"/>
              <w:bottom w:val="single" w:sz="2" w:space="0" w:color="1F3864" w:themeColor="accent1" w:themeShade="80"/>
            </w:tcBorders>
            <w:shd w:val="clear" w:color="auto" w:fill="auto"/>
            <w:vAlign w:val="center"/>
          </w:tcPr>
          <w:p w14:paraId="378EBBEB" w14:textId="77777777" w:rsidR="00192323" w:rsidRPr="00BF2AAF" w:rsidRDefault="00192323" w:rsidP="00044A3E">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BF2AAF">
              <w:rPr>
                <w:rFonts w:cs="Arial"/>
                <w:szCs w:val="14"/>
              </w:rPr>
              <w:t>0,00</w:t>
            </w:r>
          </w:p>
        </w:tc>
        <w:tc>
          <w:tcPr>
            <w:tcW w:w="1418" w:type="dxa"/>
            <w:tcBorders>
              <w:top w:val="nil"/>
              <w:bottom w:val="single" w:sz="2" w:space="0" w:color="1F3864" w:themeColor="accent1" w:themeShade="80"/>
            </w:tcBorders>
            <w:shd w:val="clear" w:color="auto" w:fill="auto"/>
            <w:vAlign w:val="center"/>
          </w:tcPr>
          <w:p w14:paraId="79CBF3FE" w14:textId="77777777" w:rsidR="00192323" w:rsidRPr="00BF2AAF" w:rsidRDefault="00192323" w:rsidP="00044A3E">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BF2AAF">
              <w:rPr>
                <w:rFonts w:cs="Arial"/>
                <w:szCs w:val="14"/>
              </w:rPr>
              <w:t>0</w:t>
            </w:r>
          </w:p>
        </w:tc>
        <w:tc>
          <w:tcPr>
            <w:tcW w:w="579" w:type="dxa"/>
            <w:tcBorders>
              <w:top w:val="nil"/>
              <w:bottom w:val="single" w:sz="2" w:space="0" w:color="1F3864" w:themeColor="accent1" w:themeShade="80"/>
            </w:tcBorders>
            <w:shd w:val="clear" w:color="auto" w:fill="auto"/>
            <w:vAlign w:val="center"/>
          </w:tcPr>
          <w:p w14:paraId="205C5E5F" w14:textId="77777777" w:rsidR="00192323" w:rsidRPr="00BF2AAF" w:rsidRDefault="00192323" w:rsidP="00044A3E">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BF2AAF">
              <w:rPr>
                <w:rFonts w:cs="Arial"/>
                <w:szCs w:val="14"/>
              </w:rPr>
              <w:t>0,00</w:t>
            </w:r>
          </w:p>
        </w:tc>
        <w:tc>
          <w:tcPr>
            <w:tcW w:w="242" w:type="dxa"/>
            <w:tcBorders>
              <w:top w:val="nil"/>
              <w:bottom w:val="single" w:sz="2" w:space="0" w:color="1F3864" w:themeColor="accent1" w:themeShade="80"/>
            </w:tcBorders>
            <w:shd w:val="clear" w:color="auto" w:fill="auto"/>
            <w:vAlign w:val="center"/>
          </w:tcPr>
          <w:p w14:paraId="129D292C" w14:textId="77777777" w:rsidR="00192323" w:rsidRPr="00BF2AAF" w:rsidRDefault="00192323" w:rsidP="00044A3E">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163" w:type="dxa"/>
            <w:tcBorders>
              <w:top w:val="nil"/>
              <w:bottom w:val="single" w:sz="2" w:space="0" w:color="1F3864" w:themeColor="accent1" w:themeShade="80"/>
            </w:tcBorders>
            <w:shd w:val="clear" w:color="auto" w:fill="auto"/>
            <w:vAlign w:val="center"/>
          </w:tcPr>
          <w:p w14:paraId="32413B7A" w14:textId="2E06FFBD" w:rsidR="00192323" w:rsidRPr="00BF2AAF" w:rsidRDefault="00192323" w:rsidP="00044A3E">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BF2AAF">
              <w:rPr>
                <w:rFonts w:cs="Arial"/>
                <w:szCs w:val="14"/>
              </w:rPr>
              <w:t>4</w:t>
            </w:r>
            <w:r w:rsidR="00BE41E9" w:rsidRPr="00BF2AAF">
              <w:rPr>
                <w:rFonts w:cs="Arial"/>
                <w:szCs w:val="14"/>
              </w:rPr>
              <w:t>08</w:t>
            </w:r>
          </w:p>
        </w:tc>
        <w:tc>
          <w:tcPr>
            <w:tcW w:w="709" w:type="dxa"/>
            <w:tcBorders>
              <w:top w:val="nil"/>
              <w:bottom w:val="single" w:sz="2" w:space="0" w:color="1F3864" w:themeColor="accent1" w:themeShade="80"/>
            </w:tcBorders>
            <w:shd w:val="clear" w:color="auto" w:fill="auto"/>
            <w:vAlign w:val="center"/>
          </w:tcPr>
          <w:p w14:paraId="0B937D88" w14:textId="77777777" w:rsidR="00192323" w:rsidRPr="00BF2AAF" w:rsidRDefault="00192323" w:rsidP="00044A3E">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BF2AAF">
              <w:rPr>
                <w:rFonts w:cs="Arial"/>
                <w:szCs w:val="14"/>
              </w:rPr>
              <w:t>0,01</w:t>
            </w:r>
          </w:p>
        </w:tc>
        <w:tc>
          <w:tcPr>
            <w:tcW w:w="1417" w:type="dxa"/>
            <w:tcBorders>
              <w:top w:val="nil"/>
              <w:bottom w:val="single" w:sz="2" w:space="0" w:color="1F3864" w:themeColor="accent1" w:themeShade="80"/>
            </w:tcBorders>
            <w:shd w:val="clear" w:color="auto" w:fill="auto"/>
            <w:vAlign w:val="center"/>
          </w:tcPr>
          <w:p w14:paraId="34438573" w14:textId="77777777" w:rsidR="00192323" w:rsidRPr="00BF2AAF" w:rsidRDefault="00192323" w:rsidP="00044A3E">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BF2AAF">
              <w:rPr>
                <w:rFonts w:cs="Arial"/>
                <w:szCs w:val="14"/>
              </w:rPr>
              <w:t>4</w:t>
            </w:r>
          </w:p>
        </w:tc>
        <w:tc>
          <w:tcPr>
            <w:tcW w:w="567" w:type="dxa"/>
            <w:tcBorders>
              <w:top w:val="nil"/>
              <w:bottom w:val="single" w:sz="2" w:space="0" w:color="1F3864" w:themeColor="accent1" w:themeShade="80"/>
            </w:tcBorders>
            <w:shd w:val="clear" w:color="auto" w:fill="auto"/>
            <w:vAlign w:val="center"/>
          </w:tcPr>
          <w:p w14:paraId="1D636BB7" w14:textId="77777777" w:rsidR="00192323" w:rsidRPr="00BF2AAF" w:rsidRDefault="00192323" w:rsidP="00044A3E">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BF2AAF">
              <w:rPr>
                <w:rFonts w:cs="Arial"/>
                <w:szCs w:val="14"/>
              </w:rPr>
              <w:t>0,00</w:t>
            </w:r>
          </w:p>
        </w:tc>
      </w:tr>
    </w:tbl>
    <w:p w14:paraId="3C38E57F" w14:textId="77777777" w:rsidR="00192323" w:rsidRPr="00BF2AAF" w:rsidRDefault="00192323" w:rsidP="00192323">
      <w:pPr>
        <w:rPr>
          <w:rFonts w:ascii="Arial" w:hAnsi="Arial" w:cs="Arial"/>
          <w:b/>
          <w:color w:val="000000" w:themeColor="text1"/>
          <w:szCs w:val="18"/>
        </w:rPr>
      </w:pPr>
    </w:p>
    <w:p w14:paraId="6DC8FA79" w14:textId="77777777" w:rsidR="00192323" w:rsidRPr="00BF2AAF" w:rsidRDefault="00192323" w:rsidP="00192323">
      <w:pPr>
        <w:pStyle w:val="05-Textonormal"/>
        <w:rPr>
          <w:rFonts w:cs="Arial"/>
          <w:b/>
          <w:color w:val="1F3864" w:themeColor="accent1" w:themeShade="80"/>
        </w:rPr>
      </w:pPr>
      <w:r w:rsidRPr="00BF2AAF">
        <w:rPr>
          <w:rFonts w:cs="Arial"/>
          <w:b/>
          <w:color w:val="1F3864" w:themeColor="accent1" w:themeShade="80"/>
        </w:rPr>
        <w:t>Análise de sensibilidade aos fatores de risco de mercado</w:t>
      </w:r>
    </w:p>
    <w:p w14:paraId="523DDCC8" w14:textId="63079A05" w:rsidR="00192323" w:rsidRPr="00BF2AAF" w:rsidRDefault="00192323" w:rsidP="00192323">
      <w:pPr>
        <w:pStyle w:val="05-Textonormal"/>
        <w:rPr>
          <w:rFonts w:cs="Arial"/>
          <w:color w:val="000000" w:themeColor="text1"/>
        </w:rPr>
      </w:pPr>
      <w:r w:rsidRPr="00BF2AAF">
        <w:rPr>
          <w:rFonts w:cs="Arial"/>
          <w:color w:val="000000" w:themeColor="text1"/>
        </w:rPr>
        <w:t>Em 3</w:t>
      </w:r>
      <w:r w:rsidR="00DE27A8" w:rsidRPr="00BF2AAF">
        <w:rPr>
          <w:rFonts w:cs="Arial"/>
          <w:color w:val="000000" w:themeColor="text1"/>
        </w:rPr>
        <w:t>1</w:t>
      </w:r>
      <w:r w:rsidRPr="00BF2AAF">
        <w:rPr>
          <w:rFonts w:cs="Arial"/>
          <w:color w:val="000000" w:themeColor="text1"/>
        </w:rPr>
        <w:t xml:space="preserve"> de </w:t>
      </w:r>
      <w:r w:rsidR="00DE27A8" w:rsidRPr="00BF2AAF">
        <w:rPr>
          <w:rFonts w:cs="Arial"/>
          <w:color w:val="000000" w:themeColor="text1"/>
        </w:rPr>
        <w:t>dez</w:t>
      </w:r>
      <w:r w:rsidRPr="00BF2AAF">
        <w:rPr>
          <w:rFonts w:cs="Arial"/>
          <w:color w:val="000000" w:themeColor="text1"/>
        </w:rPr>
        <w:t>embro de 2023, não existiam instrumentos derivativos na carteira do Grupo, composta em sua totalidade por instrumentos financeiros com taxa de remuneração pós-fixada atrelada à taxa Selic. Com base nos estudos realizados, não há exposição relevante a fatores de risco de mercado.</w:t>
      </w:r>
    </w:p>
    <w:p w14:paraId="2A4BC2FE" w14:textId="75E0F7B5" w:rsidR="00192323" w:rsidRPr="00BF2AAF" w:rsidRDefault="00192323" w:rsidP="00192323">
      <w:pPr>
        <w:pStyle w:val="05-Textonormal"/>
        <w:rPr>
          <w:rFonts w:cs="Arial"/>
          <w:b/>
          <w:color w:val="1F3864" w:themeColor="accent1" w:themeShade="80"/>
        </w:rPr>
      </w:pPr>
      <w:r w:rsidRPr="00BF2AAF">
        <w:rPr>
          <w:rFonts w:cs="Arial"/>
          <w:b/>
          <w:color w:val="1F3864" w:themeColor="accent1" w:themeShade="80"/>
        </w:rPr>
        <w:t>a.3) Risco de Crédito</w:t>
      </w:r>
    </w:p>
    <w:p w14:paraId="3784580D" w14:textId="77777777" w:rsidR="00192323" w:rsidRPr="00BF2AAF" w:rsidRDefault="00192323" w:rsidP="00192323">
      <w:pPr>
        <w:pStyle w:val="05-Textonormal"/>
        <w:rPr>
          <w:rFonts w:cs="Arial"/>
          <w:color w:val="000000" w:themeColor="text1"/>
        </w:rPr>
      </w:pPr>
      <w:r w:rsidRPr="00BF2AAF">
        <w:rPr>
          <w:rFonts w:cs="Arial"/>
          <w:color w:val="000000" w:themeColor="text1"/>
        </w:rPr>
        <w:t>O risco de crédito é definido pelo Grupo como a possibilidade de impactos negativos associados ao não cumprimento, pelo tomador ou contraparte, das suas respectivas obrigações financeiras nos termos pactuados, e/ou da desvalorização dos recebíveis decorrente da redução na classificação de risco do tomador ou contraparte. Na BB Seguridade e em suas controladas BB Seguros e BB Corretora, a exposição a esse risco originar-se-ia da carteira de investimentos em ativos financeiros, porém atualmente a carteira não possui em sua composição títulos emitidos por contrapartes privadas. Logo, a exposição a esse risco não é relevante.</w:t>
      </w:r>
    </w:p>
    <w:p w14:paraId="6B32B307" w14:textId="77777777" w:rsidR="00192323" w:rsidRPr="00BF2AAF" w:rsidRDefault="00192323" w:rsidP="00192323">
      <w:pPr>
        <w:pStyle w:val="05-Textonormal"/>
        <w:rPr>
          <w:rFonts w:cs="Arial"/>
          <w:color w:val="000000" w:themeColor="text1"/>
        </w:rPr>
      </w:pPr>
      <w:bookmarkStart w:id="49" w:name="_Hlk109384852"/>
      <w:bookmarkStart w:id="50" w:name="_Hlk46330444"/>
      <w:r w:rsidRPr="00BF2AAF">
        <w:rPr>
          <w:rFonts w:cs="Arial"/>
          <w:color w:val="000000" w:themeColor="text1"/>
        </w:rPr>
        <w:t xml:space="preserve">Com relação ao risco de crédito proveniente do pagamento de corretagem dos produtos comercializados pela BB Corretora, considera-se devidamente mitigado, em função da natureza da operação do Grupo, uma vez que quase a totalidade das receitas de corretagem é proveniente de negócios gerados por empresas pertencentes ao Grupo, com a operacionalização do repasse da comissão devida realizada por meio dos sistemas do Banco do Brasil.  </w:t>
      </w:r>
    </w:p>
    <w:bookmarkEnd w:id="49"/>
    <w:bookmarkEnd w:id="50"/>
    <w:p w14:paraId="26E26786" w14:textId="77777777" w:rsidR="00192323" w:rsidRPr="00BF2AAF" w:rsidRDefault="00192323" w:rsidP="00434D1F">
      <w:pPr>
        <w:pStyle w:val="05-Textonormal"/>
        <w:keepNext/>
        <w:keepLines/>
        <w:pageBreakBefore/>
        <w:rPr>
          <w:rFonts w:cs="Arial"/>
          <w:b/>
          <w:color w:val="1F3864" w:themeColor="accent1" w:themeShade="80"/>
        </w:rPr>
      </w:pPr>
      <w:r w:rsidRPr="00BF2AAF">
        <w:rPr>
          <w:rFonts w:cs="Arial"/>
          <w:b/>
          <w:color w:val="1F3864" w:themeColor="accent1" w:themeShade="80"/>
        </w:rPr>
        <w:lastRenderedPageBreak/>
        <w:t>Exposição ao risco de crédito nos investimentos em ativos financeiros</w:t>
      </w:r>
    </w:p>
    <w:p w14:paraId="56AA42F7" w14:textId="77777777" w:rsidR="00192323" w:rsidRPr="00BF2AAF" w:rsidRDefault="00192323" w:rsidP="00192323">
      <w:pPr>
        <w:pStyle w:val="06-Rmil"/>
        <w:rPr>
          <w:rFonts w:cs="Arial"/>
          <w:color w:val="000000" w:themeColor="text1"/>
        </w:rPr>
      </w:pPr>
      <w:r w:rsidRPr="00BF2AAF">
        <w:rPr>
          <w:rFonts w:cs="Arial"/>
          <w:color w:val="000000" w:themeColor="text1"/>
        </w:rPr>
        <w:t>R$ mil</w:t>
      </w:r>
    </w:p>
    <w:tbl>
      <w:tblPr>
        <w:tblStyle w:val="TabeladeLista6Colorida-nfase5"/>
        <w:tblW w:w="9639" w:type="dxa"/>
        <w:jc w:val="center"/>
        <w:tblLayout w:type="fixed"/>
        <w:tblLook w:val="04A0" w:firstRow="1" w:lastRow="0" w:firstColumn="1" w:lastColumn="0" w:noHBand="0" w:noVBand="1"/>
      </w:tblPr>
      <w:tblGrid>
        <w:gridCol w:w="2410"/>
        <w:gridCol w:w="992"/>
        <w:gridCol w:w="709"/>
        <w:gridCol w:w="992"/>
        <w:gridCol w:w="709"/>
        <w:gridCol w:w="314"/>
        <w:gridCol w:w="1105"/>
        <w:gridCol w:w="708"/>
        <w:gridCol w:w="993"/>
        <w:gridCol w:w="707"/>
      </w:tblGrid>
      <w:tr w:rsidR="00192323" w:rsidRPr="00BF2AAF" w14:paraId="2FF7D64C" w14:textId="77777777" w:rsidTr="00044A3E">
        <w:trPr>
          <w:cnfStyle w:val="100000000000" w:firstRow="1" w:lastRow="0" w:firstColumn="0" w:lastColumn="0" w:oddVBand="0" w:evenVBand="0" w:oddHBand="0" w:evenHBand="0" w:firstRowFirstColumn="0" w:firstRowLastColumn="0" w:lastRowFirstColumn="0" w:lastRowLastColumn="0"/>
          <w:trHeight w:hRule="exact" w:val="283"/>
          <w:jc w:val="center"/>
        </w:trPr>
        <w:tc>
          <w:tcPr>
            <w:cnfStyle w:val="001000000000" w:firstRow="0" w:lastRow="0" w:firstColumn="1" w:lastColumn="0" w:oddVBand="0" w:evenVBand="0" w:oddHBand="0" w:evenHBand="0" w:firstRowFirstColumn="0" w:firstRowLastColumn="0" w:lastRowFirstColumn="0" w:lastRowLastColumn="0"/>
            <w:tcW w:w="2410" w:type="dxa"/>
            <w:vMerge w:val="restart"/>
            <w:tcBorders>
              <w:top w:val="single" w:sz="2" w:space="0" w:color="1F3864" w:themeColor="accent1" w:themeShade="80"/>
            </w:tcBorders>
            <w:shd w:val="clear" w:color="auto" w:fill="auto"/>
            <w:vAlign w:val="center"/>
          </w:tcPr>
          <w:p w14:paraId="5CD7DBEA" w14:textId="77777777" w:rsidR="00192323" w:rsidRPr="00BF2AAF" w:rsidRDefault="00192323" w:rsidP="00044A3E">
            <w:pPr>
              <w:rPr>
                <w:rFonts w:ascii="Arial" w:hAnsi="Arial" w:cs="Arial"/>
                <w:sz w:val="14"/>
                <w:szCs w:val="14"/>
              </w:rPr>
            </w:pPr>
            <w:bookmarkStart w:id="51" w:name="_Hlk94020880"/>
            <w:r w:rsidRPr="00BF2AAF">
              <w:rPr>
                <w:rFonts w:ascii="Arial" w:hAnsi="Arial" w:cs="Arial"/>
                <w:sz w:val="14"/>
                <w:szCs w:val="14"/>
              </w:rPr>
              <w:t xml:space="preserve">Ativos Financeiros </w:t>
            </w:r>
            <w:r w:rsidRPr="00BF2AAF">
              <w:rPr>
                <w:rFonts w:ascii="Arial" w:hAnsi="Arial" w:cs="Arial"/>
                <w:sz w:val="14"/>
                <w:szCs w:val="14"/>
                <w:vertAlign w:val="superscript"/>
              </w:rPr>
              <w:t>(1)</w:t>
            </w:r>
          </w:p>
        </w:tc>
        <w:tc>
          <w:tcPr>
            <w:tcW w:w="3402" w:type="dxa"/>
            <w:gridSpan w:val="4"/>
            <w:tcBorders>
              <w:top w:val="single" w:sz="2" w:space="0" w:color="1F3864" w:themeColor="accent1" w:themeShade="80"/>
              <w:bottom w:val="single" w:sz="2" w:space="0" w:color="1F3864" w:themeColor="accent1" w:themeShade="80"/>
            </w:tcBorders>
            <w:shd w:val="clear" w:color="auto" w:fill="auto"/>
            <w:vAlign w:val="center"/>
          </w:tcPr>
          <w:p w14:paraId="601C8635" w14:textId="77777777" w:rsidR="00192323" w:rsidRPr="00BF2AAF" w:rsidRDefault="00192323" w:rsidP="00044A3E">
            <w:pPr>
              <w:jc w:val="center"/>
              <w:cnfStyle w:val="100000000000" w:firstRow="1" w:lastRow="0" w:firstColumn="0" w:lastColumn="0" w:oddVBand="0" w:evenVBand="0" w:oddHBand="0" w:evenHBand="0" w:firstRowFirstColumn="0" w:firstRowLastColumn="0" w:lastRowFirstColumn="0" w:lastRowLastColumn="0"/>
              <w:rPr>
                <w:rFonts w:ascii="Arial" w:hAnsi="Arial" w:cs="Arial"/>
                <w:sz w:val="14"/>
                <w:szCs w:val="14"/>
              </w:rPr>
            </w:pPr>
            <w:r w:rsidRPr="00BF2AAF">
              <w:rPr>
                <w:rFonts w:ascii="Arial" w:hAnsi="Arial" w:cs="Arial"/>
                <w:sz w:val="14"/>
                <w:szCs w:val="14"/>
              </w:rPr>
              <w:t>Controlador</w:t>
            </w:r>
          </w:p>
        </w:tc>
        <w:tc>
          <w:tcPr>
            <w:tcW w:w="314" w:type="dxa"/>
            <w:tcBorders>
              <w:top w:val="single" w:sz="2" w:space="0" w:color="1F3864" w:themeColor="accent1" w:themeShade="80"/>
              <w:bottom w:val="nil"/>
            </w:tcBorders>
            <w:shd w:val="clear" w:color="auto" w:fill="auto"/>
            <w:vAlign w:val="center"/>
          </w:tcPr>
          <w:p w14:paraId="4155962A" w14:textId="77777777" w:rsidR="00192323" w:rsidRPr="00BF2AAF" w:rsidRDefault="00192323" w:rsidP="00044A3E">
            <w:pPr>
              <w:jc w:val="center"/>
              <w:cnfStyle w:val="100000000000" w:firstRow="1" w:lastRow="0" w:firstColumn="0" w:lastColumn="0" w:oddVBand="0" w:evenVBand="0" w:oddHBand="0" w:evenHBand="0" w:firstRowFirstColumn="0" w:firstRowLastColumn="0" w:lastRowFirstColumn="0" w:lastRowLastColumn="0"/>
              <w:rPr>
                <w:rFonts w:ascii="Arial" w:hAnsi="Arial" w:cs="Arial"/>
                <w:sz w:val="14"/>
                <w:szCs w:val="14"/>
              </w:rPr>
            </w:pPr>
          </w:p>
        </w:tc>
        <w:tc>
          <w:tcPr>
            <w:tcW w:w="3513" w:type="dxa"/>
            <w:gridSpan w:val="4"/>
            <w:tcBorders>
              <w:top w:val="single" w:sz="2" w:space="0" w:color="1F3864" w:themeColor="accent1" w:themeShade="80"/>
              <w:bottom w:val="single" w:sz="2" w:space="0" w:color="1F3864" w:themeColor="accent1" w:themeShade="80"/>
            </w:tcBorders>
            <w:shd w:val="clear" w:color="auto" w:fill="auto"/>
            <w:vAlign w:val="center"/>
          </w:tcPr>
          <w:p w14:paraId="0B6EAD37" w14:textId="77777777" w:rsidR="00192323" w:rsidRPr="00BF2AAF" w:rsidRDefault="00192323" w:rsidP="00044A3E">
            <w:pPr>
              <w:jc w:val="center"/>
              <w:cnfStyle w:val="100000000000" w:firstRow="1" w:lastRow="0" w:firstColumn="0" w:lastColumn="0" w:oddVBand="0" w:evenVBand="0" w:oddHBand="0" w:evenHBand="0" w:firstRowFirstColumn="0" w:firstRowLastColumn="0" w:lastRowFirstColumn="0" w:lastRowLastColumn="0"/>
              <w:rPr>
                <w:rFonts w:ascii="Arial" w:hAnsi="Arial" w:cs="Arial"/>
                <w:sz w:val="14"/>
                <w:szCs w:val="14"/>
              </w:rPr>
            </w:pPr>
            <w:r w:rsidRPr="00BF2AAF">
              <w:rPr>
                <w:rFonts w:ascii="Arial" w:hAnsi="Arial" w:cs="Arial"/>
                <w:sz w:val="14"/>
                <w:szCs w:val="14"/>
              </w:rPr>
              <w:t>Consolidado</w:t>
            </w:r>
          </w:p>
        </w:tc>
      </w:tr>
      <w:tr w:rsidR="00192323" w:rsidRPr="00BF2AAF" w14:paraId="09C42578" w14:textId="77777777" w:rsidTr="00044A3E">
        <w:trPr>
          <w:cnfStyle w:val="000000100000" w:firstRow="0" w:lastRow="0" w:firstColumn="0" w:lastColumn="0" w:oddVBand="0" w:evenVBand="0" w:oddHBand="1" w:evenHBand="0" w:firstRowFirstColumn="0" w:firstRowLastColumn="0" w:lastRowFirstColumn="0" w:lastRowLastColumn="0"/>
          <w:trHeight w:hRule="exact" w:val="282"/>
          <w:jc w:val="center"/>
        </w:trPr>
        <w:tc>
          <w:tcPr>
            <w:cnfStyle w:val="001000000000" w:firstRow="0" w:lastRow="0" w:firstColumn="1" w:lastColumn="0" w:oddVBand="0" w:evenVBand="0" w:oddHBand="0" w:evenHBand="0" w:firstRowFirstColumn="0" w:firstRowLastColumn="0" w:lastRowFirstColumn="0" w:lastRowLastColumn="0"/>
            <w:tcW w:w="2410" w:type="dxa"/>
            <w:vMerge/>
            <w:tcBorders>
              <w:bottom w:val="single" w:sz="2" w:space="0" w:color="1F3864" w:themeColor="accent1" w:themeShade="80"/>
            </w:tcBorders>
            <w:shd w:val="clear" w:color="auto" w:fill="auto"/>
          </w:tcPr>
          <w:p w14:paraId="51E4E7BE" w14:textId="77777777" w:rsidR="00192323" w:rsidRPr="00BF2AAF" w:rsidRDefault="00192323" w:rsidP="00044A3E">
            <w:pPr>
              <w:pStyle w:val="08-Tabelageral"/>
              <w:jc w:val="left"/>
              <w:rPr>
                <w:rFonts w:cs="Arial"/>
                <w:b w:val="0"/>
                <w:szCs w:val="14"/>
              </w:rPr>
            </w:pPr>
          </w:p>
        </w:tc>
        <w:tc>
          <w:tcPr>
            <w:tcW w:w="992" w:type="dxa"/>
            <w:tcBorders>
              <w:top w:val="single" w:sz="2" w:space="0" w:color="1F3864" w:themeColor="accent1" w:themeShade="80"/>
              <w:bottom w:val="single" w:sz="2" w:space="0" w:color="1F3864" w:themeColor="accent1" w:themeShade="80"/>
            </w:tcBorders>
            <w:shd w:val="clear" w:color="auto" w:fill="auto"/>
            <w:vAlign w:val="center"/>
          </w:tcPr>
          <w:p w14:paraId="559B3E76" w14:textId="200DE3B6" w:rsidR="00192323" w:rsidRPr="00BF2AAF" w:rsidRDefault="00DE27A8" w:rsidP="00044A3E">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BF2AAF">
              <w:rPr>
                <w:rFonts w:cs="Arial"/>
                <w:b/>
              </w:rPr>
              <w:t>31.12</w:t>
            </w:r>
            <w:r w:rsidR="00192323" w:rsidRPr="00BF2AAF">
              <w:rPr>
                <w:rFonts w:cs="Arial"/>
                <w:b/>
                <w:szCs w:val="14"/>
              </w:rPr>
              <w:t>.2023</w:t>
            </w:r>
          </w:p>
        </w:tc>
        <w:tc>
          <w:tcPr>
            <w:tcW w:w="709" w:type="dxa"/>
            <w:tcBorders>
              <w:top w:val="single" w:sz="2" w:space="0" w:color="1F3864" w:themeColor="accent1" w:themeShade="80"/>
              <w:bottom w:val="single" w:sz="2" w:space="0" w:color="1F3864" w:themeColor="accent1" w:themeShade="80"/>
            </w:tcBorders>
            <w:shd w:val="clear" w:color="auto" w:fill="auto"/>
            <w:vAlign w:val="center"/>
          </w:tcPr>
          <w:p w14:paraId="3FB817EC" w14:textId="77777777" w:rsidR="00192323" w:rsidRPr="00BF2AAF" w:rsidRDefault="00192323" w:rsidP="00044A3E">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BF2AAF">
              <w:rPr>
                <w:rFonts w:cs="Arial"/>
                <w:b/>
                <w:szCs w:val="14"/>
              </w:rPr>
              <w:t>%</w:t>
            </w:r>
          </w:p>
        </w:tc>
        <w:tc>
          <w:tcPr>
            <w:tcW w:w="992" w:type="dxa"/>
            <w:tcBorders>
              <w:top w:val="single" w:sz="2" w:space="0" w:color="1F3864" w:themeColor="accent1" w:themeShade="80"/>
              <w:bottom w:val="single" w:sz="2" w:space="0" w:color="1F3864" w:themeColor="accent1" w:themeShade="80"/>
            </w:tcBorders>
            <w:shd w:val="clear" w:color="auto" w:fill="auto"/>
            <w:vAlign w:val="center"/>
          </w:tcPr>
          <w:p w14:paraId="147A9786" w14:textId="77777777" w:rsidR="00192323" w:rsidRPr="00BF2AAF" w:rsidRDefault="00192323" w:rsidP="00044A3E">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BF2AAF">
              <w:rPr>
                <w:rFonts w:cs="Arial"/>
                <w:b/>
                <w:szCs w:val="14"/>
              </w:rPr>
              <w:t>31.12.2022</w:t>
            </w:r>
          </w:p>
        </w:tc>
        <w:tc>
          <w:tcPr>
            <w:tcW w:w="709" w:type="dxa"/>
            <w:tcBorders>
              <w:top w:val="single" w:sz="2" w:space="0" w:color="1F3864" w:themeColor="accent1" w:themeShade="80"/>
              <w:bottom w:val="single" w:sz="2" w:space="0" w:color="1F3864" w:themeColor="accent1" w:themeShade="80"/>
            </w:tcBorders>
            <w:shd w:val="clear" w:color="auto" w:fill="auto"/>
            <w:vAlign w:val="center"/>
          </w:tcPr>
          <w:p w14:paraId="3E139A8A" w14:textId="77777777" w:rsidR="00192323" w:rsidRPr="00BF2AAF" w:rsidRDefault="00192323" w:rsidP="00044A3E">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BF2AAF">
              <w:rPr>
                <w:rFonts w:cs="Arial"/>
                <w:b/>
                <w:szCs w:val="14"/>
              </w:rPr>
              <w:t>%</w:t>
            </w:r>
          </w:p>
        </w:tc>
        <w:tc>
          <w:tcPr>
            <w:tcW w:w="314" w:type="dxa"/>
            <w:tcBorders>
              <w:top w:val="nil"/>
              <w:bottom w:val="single" w:sz="2" w:space="0" w:color="1F3864" w:themeColor="accent1" w:themeShade="80"/>
            </w:tcBorders>
            <w:shd w:val="clear" w:color="auto" w:fill="auto"/>
            <w:vAlign w:val="center"/>
          </w:tcPr>
          <w:p w14:paraId="111C7614" w14:textId="77777777" w:rsidR="00192323" w:rsidRPr="00BF2AAF" w:rsidRDefault="00192323" w:rsidP="00044A3E">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p>
        </w:tc>
        <w:tc>
          <w:tcPr>
            <w:tcW w:w="1105" w:type="dxa"/>
            <w:tcBorders>
              <w:top w:val="single" w:sz="2" w:space="0" w:color="1F3864" w:themeColor="accent1" w:themeShade="80"/>
              <w:bottom w:val="single" w:sz="2" w:space="0" w:color="1F3864" w:themeColor="accent1" w:themeShade="80"/>
            </w:tcBorders>
            <w:shd w:val="clear" w:color="auto" w:fill="auto"/>
            <w:vAlign w:val="center"/>
          </w:tcPr>
          <w:p w14:paraId="0BEA9DDB" w14:textId="0C6BBB07" w:rsidR="00192323" w:rsidRPr="00BF2AAF" w:rsidRDefault="00DE27A8" w:rsidP="00044A3E">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BF2AAF">
              <w:rPr>
                <w:rFonts w:cs="Arial"/>
                <w:b/>
              </w:rPr>
              <w:t>31.12</w:t>
            </w:r>
            <w:r w:rsidR="00192323" w:rsidRPr="00BF2AAF">
              <w:rPr>
                <w:rFonts w:cs="Arial"/>
                <w:b/>
                <w:szCs w:val="14"/>
              </w:rPr>
              <w:t>.2023</w:t>
            </w:r>
          </w:p>
        </w:tc>
        <w:tc>
          <w:tcPr>
            <w:tcW w:w="708" w:type="dxa"/>
            <w:tcBorders>
              <w:top w:val="single" w:sz="2" w:space="0" w:color="1F3864" w:themeColor="accent1" w:themeShade="80"/>
              <w:bottom w:val="single" w:sz="2" w:space="0" w:color="1F3864" w:themeColor="accent1" w:themeShade="80"/>
            </w:tcBorders>
            <w:shd w:val="clear" w:color="auto" w:fill="auto"/>
            <w:vAlign w:val="center"/>
          </w:tcPr>
          <w:p w14:paraId="42B6A410" w14:textId="77777777" w:rsidR="00192323" w:rsidRPr="00BF2AAF" w:rsidRDefault="00192323" w:rsidP="00044A3E">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BF2AAF">
              <w:rPr>
                <w:rFonts w:cs="Arial"/>
                <w:b/>
                <w:szCs w:val="14"/>
              </w:rPr>
              <w:t>%</w:t>
            </w:r>
          </w:p>
        </w:tc>
        <w:tc>
          <w:tcPr>
            <w:tcW w:w="993" w:type="dxa"/>
            <w:tcBorders>
              <w:top w:val="single" w:sz="2" w:space="0" w:color="1F3864" w:themeColor="accent1" w:themeShade="80"/>
              <w:bottom w:val="single" w:sz="2" w:space="0" w:color="1F3864" w:themeColor="accent1" w:themeShade="80"/>
            </w:tcBorders>
            <w:shd w:val="clear" w:color="auto" w:fill="auto"/>
            <w:vAlign w:val="center"/>
          </w:tcPr>
          <w:p w14:paraId="73C0DAEB" w14:textId="77777777" w:rsidR="00192323" w:rsidRPr="00BF2AAF" w:rsidRDefault="00192323" w:rsidP="00044A3E">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BF2AAF">
              <w:rPr>
                <w:rFonts w:cs="Arial"/>
                <w:b/>
                <w:szCs w:val="14"/>
              </w:rPr>
              <w:t>31.12.2022</w:t>
            </w:r>
          </w:p>
        </w:tc>
        <w:tc>
          <w:tcPr>
            <w:tcW w:w="707" w:type="dxa"/>
            <w:tcBorders>
              <w:top w:val="single" w:sz="2" w:space="0" w:color="1F3864" w:themeColor="accent1" w:themeShade="80"/>
              <w:bottom w:val="single" w:sz="2" w:space="0" w:color="1F3864" w:themeColor="accent1" w:themeShade="80"/>
            </w:tcBorders>
            <w:shd w:val="clear" w:color="auto" w:fill="auto"/>
            <w:vAlign w:val="center"/>
          </w:tcPr>
          <w:p w14:paraId="489B52CC" w14:textId="77777777" w:rsidR="00192323" w:rsidRPr="00BF2AAF" w:rsidRDefault="00192323" w:rsidP="00044A3E">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BF2AAF">
              <w:rPr>
                <w:rFonts w:cs="Arial"/>
                <w:b/>
                <w:szCs w:val="14"/>
              </w:rPr>
              <w:t>%</w:t>
            </w:r>
          </w:p>
        </w:tc>
      </w:tr>
      <w:tr w:rsidR="00192323" w:rsidRPr="00BF2AAF" w14:paraId="3C0596AC" w14:textId="77777777" w:rsidTr="0043262B">
        <w:trPr>
          <w:cnfStyle w:val="000000010000" w:firstRow="0" w:lastRow="0" w:firstColumn="0" w:lastColumn="0" w:oddVBand="0" w:evenVBand="0" w:oddHBand="0" w:evenHBand="1" w:firstRowFirstColumn="0" w:firstRowLastColumn="0" w:lastRowFirstColumn="0" w:lastRowLastColumn="0"/>
          <w:trHeight w:hRule="exact" w:val="590"/>
          <w:jc w:val="center"/>
        </w:trPr>
        <w:tc>
          <w:tcPr>
            <w:cnfStyle w:val="001000000000" w:firstRow="0" w:lastRow="0" w:firstColumn="1" w:lastColumn="0" w:oddVBand="0" w:evenVBand="0" w:oddHBand="0" w:evenHBand="0" w:firstRowFirstColumn="0" w:firstRowLastColumn="0" w:lastRowFirstColumn="0" w:lastRowLastColumn="0"/>
            <w:tcW w:w="2410" w:type="dxa"/>
            <w:tcBorders>
              <w:top w:val="single" w:sz="2" w:space="0" w:color="1F3864" w:themeColor="accent1" w:themeShade="80"/>
              <w:bottom w:val="nil"/>
            </w:tcBorders>
            <w:shd w:val="clear" w:color="auto" w:fill="auto"/>
            <w:vAlign w:val="center"/>
          </w:tcPr>
          <w:p w14:paraId="44DE1967" w14:textId="04CE0C87" w:rsidR="00192323" w:rsidRPr="00BF2AAF" w:rsidRDefault="00192323" w:rsidP="00044A3E">
            <w:pPr>
              <w:pStyle w:val="07-Legenda"/>
              <w:ind w:left="0" w:firstLine="0"/>
              <w:jc w:val="left"/>
              <w:rPr>
                <w:rFonts w:cs="Arial"/>
                <w:b w:val="0"/>
                <w:szCs w:val="14"/>
              </w:rPr>
            </w:pPr>
            <w:r w:rsidRPr="00BF2AAF">
              <w:rPr>
                <w:rFonts w:cs="Arial"/>
                <w:b w:val="0"/>
                <w:szCs w:val="14"/>
              </w:rPr>
              <w:t>Operações compromissadas lastreadas em Títulos Públicos Federais</w:t>
            </w:r>
          </w:p>
        </w:tc>
        <w:tc>
          <w:tcPr>
            <w:tcW w:w="992" w:type="dxa"/>
            <w:tcBorders>
              <w:top w:val="single" w:sz="2" w:space="0" w:color="1F3864" w:themeColor="accent1" w:themeShade="80"/>
              <w:bottom w:val="nil"/>
            </w:tcBorders>
            <w:shd w:val="clear" w:color="auto" w:fill="auto"/>
            <w:vAlign w:val="center"/>
          </w:tcPr>
          <w:p w14:paraId="17814FB9" w14:textId="6C0EFA3B" w:rsidR="00192323" w:rsidRPr="00BF2AAF" w:rsidRDefault="00850CB0" w:rsidP="00044A3E">
            <w:pPr>
              <w:pStyle w:val="07-Legenda"/>
              <w:jc w:val="right"/>
              <w:cnfStyle w:val="000000010000" w:firstRow="0" w:lastRow="0" w:firstColumn="0" w:lastColumn="0" w:oddVBand="0" w:evenVBand="0" w:oddHBand="0" w:evenHBand="1" w:firstRowFirstColumn="0" w:firstRowLastColumn="0" w:lastRowFirstColumn="0" w:lastRowLastColumn="0"/>
              <w:rPr>
                <w:rFonts w:cs="Arial"/>
                <w:szCs w:val="14"/>
              </w:rPr>
            </w:pPr>
            <w:r w:rsidRPr="00BF2AAF">
              <w:rPr>
                <w:rFonts w:cs="Arial"/>
              </w:rPr>
              <w:t>644.606</w:t>
            </w:r>
          </w:p>
        </w:tc>
        <w:tc>
          <w:tcPr>
            <w:tcW w:w="709" w:type="dxa"/>
            <w:tcBorders>
              <w:top w:val="single" w:sz="2" w:space="0" w:color="1F3864" w:themeColor="accent1" w:themeShade="80"/>
              <w:bottom w:val="nil"/>
            </w:tcBorders>
            <w:shd w:val="clear" w:color="auto" w:fill="auto"/>
            <w:vAlign w:val="center"/>
          </w:tcPr>
          <w:p w14:paraId="56DC34BD" w14:textId="73D17ED4" w:rsidR="00192323" w:rsidRPr="00BF2AAF" w:rsidRDefault="00850CB0" w:rsidP="00044A3E">
            <w:pPr>
              <w:pStyle w:val="07-Legenda"/>
              <w:jc w:val="right"/>
              <w:cnfStyle w:val="000000010000" w:firstRow="0" w:lastRow="0" w:firstColumn="0" w:lastColumn="0" w:oddVBand="0" w:evenVBand="0" w:oddHBand="0" w:evenHBand="1" w:firstRowFirstColumn="0" w:firstRowLastColumn="0" w:lastRowFirstColumn="0" w:lastRowLastColumn="0"/>
              <w:rPr>
                <w:rFonts w:cs="Arial"/>
                <w:szCs w:val="14"/>
              </w:rPr>
            </w:pPr>
            <w:r w:rsidRPr="00BF2AAF">
              <w:rPr>
                <w:rFonts w:cs="Arial"/>
                <w:szCs w:val="14"/>
              </w:rPr>
              <w:t>100,00</w:t>
            </w:r>
          </w:p>
        </w:tc>
        <w:tc>
          <w:tcPr>
            <w:tcW w:w="992" w:type="dxa"/>
            <w:tcBorders>
              <w:top w:val="single" w:sz="2" w:space="0" w:color="1F3864" w:themeColor="accent1" w:themeShade="80"/>
              <w:bottom w:val="nil"/>
            </w:tcBorders>
            <w:shd w:val="clear" w:color="auto" w:fill="auto"/>
            <w:vAlign w:val="center"/>
          </w:tcPr>
          <w:p w14:paraId="58E009E7" w14:textId="77777777" w:rsidR="00192323" w:rsidRPr="00BF2AAF" w:rsidRDefault="00192323" w:rsidP="00044A3E">
            <w:pPr>
              <w:pStyle w:val="07-Legenda"/>
              <w:jc w:val="right"/>
              <w:cnfStyle w:val="000000010000" w:firstRow="0" w:lastRow="0" w:firstColumn="0" w:lastColumn="0" w:oddVBand="0" w:evenVBand="0" w:oddHBand="0" w:evenHBand="1" w:firstRowFirstColumn="0" w:firstRowLastColumn="0" w:lastRowFirstColumn="0" w:lastRowLastColumn="0"/>
              <w:rPr>
                <w:rFonts w:cs="Arial"/>
                <w:szCs w:val="14"/>
                <w:lang w:val="en-US"/>
              </w:rPr>
            </w:pPr>
            <w:r w:rsidRPr="00BF2AAF">
              <w:rPr>
                <w:rFonts w:cs="Arial"/>
                <w:szCs w:val="14"/>
              </w:rPr>
              <w:t>58.576</w:t>
            </w:r>
          </w:p>
        </w:tc>
        <w:tc>
          <w:tcPr>
            <w:tcW w:w="709" w:type="dxa"/>
            <w:tcBorders>
              <w:top w:val="single" w:sz="2" w:space="0" w:color="1F3864" w:themeColor="accent1" w:themeShade="80"/>
              <w:bottom w:val="nil"/>
            </w:tcBorders>
            <w:shd w:val="clear" w:color="auto" w:fill="auto"/>
            <w:vAlign w:val="center"/>
          </w:tcPr>
          <w:p w14:paraId="25E8DB8E" w14:textId="77777777" w:rsidR="00192323" w:rsidRPr="00BF2AAF" w:rsidRDefault="00192323" w:rsidP="00044A3E">
            <w:pPr>
              <w:pStyle w:val="07-Legenda"/>
              <w:jc w:val="right"/>
              <w:cnfStyle w:val="000000010000" w:firstRow="0" w:lastRow="0" w:firstColumn="0" w:lastColumn="0" w:oddVBand="0" w:evenVBand="0" w:oddHBand="0" w:evenHBand="1" w:firstRowFirstColumn="0" w:firstRowLastColumn="0" w:lastRowFirstColumn="0" w:lastRowLastColumn="0"/>
              <w:rPr>
                <w:rFonts w:cs="Arial"/>
                <w:szCs w:val="14"/>
                <w:lang w:val="en-US"/>
              </w:rPr>
            </w:pPr>
            <w:r w:rsidRPr="00BF2AAF">
              <w:rPr>
                <w:rFonts w:cs="Arial"/>
                <w:szCs w:val="14"/>
              </w:rPr>
              <w:t>100,00</w:t>
            </w:r>
          </w:p>
        </w:tc>
        <w:tc>
          <w:tcPr>
            <w:tcW w:w="314" w:type="dxa"/>
            <w:tcBorders>
              <w:top w:val="single" w:sz="2" w:space="0" w:color="1F3864" w:themeColor="accent1" w:themeShade="80"/>
              <w:bottom w:val="nil"/>
            </w:tcBorders>
            <w:shd w:val="clear" w:color="auto" w:fill="auto"/>
            <w:vAlign w:val="center"/>
          </w:tcPr>
          <w:p w14:paraId="713B9AFE" w14:textId="77777777" w:rsidR="00192323" w:rsidRPr="00BF2AAF" w:rsidRDefault="00192323" w:rsidP="00044A3E">
            <w:pPr>
              <w:pStyle w:val="07-Legenda"/>
              <w:jc w:val="right"/>
              <w:cnfStyle w:val="000000010000" w:firstRow="0" w:lastRow="0" w:firstColumn="0" w:lastColumn="0" w:oddVBand="0" w:evenVBand="0" w:oddHBand="0" w:evenHBand="1" w:firstRowFirstColumn="0" w:firstRowLastColumn="0" w:lastRowFirstColumn="0" w:lastRowLastColumn="0"/>
              <w:rPr>
                <w:rFonts w:cs="Arial"/>
                <w:szCs w:val="14"/>
                <w:lang w:val="en-US"/>
              </w:rPr>
            </w:pPr>
          </w:p>
        </w:tc>
        <w:tc>
          <w:tcPr>
            <w:tcW w:w="1105" w:type="dxa"/>
            <w:tcBorders>
              <w:top w:val="single" w:sz="2" w:space="0" w:color="1F3864" w:themeColor="accent1" w:themeShade="80"/>
              <w:bottom w:val="nil"/>
            </w:tcBorders>
            <w:shd w:val="clear" w:color="auto" w:fill="auto"/>
            <w:vAlign w:val="center"/>
          </w:tcPr>
          <w:p w14:paraId="16B5FC42" w14:textId="0DDB083B" w:rsidR="00192323" w:rsidRPr="00BF2AAF" w:rsidRDefault="00850CB0" w:rsidP="00044A3E">
            <w:pPr>
              <w:pStyle w:val="07-Legenda"/>
              <w:jc w:val="right"/>
              <w:cnfStyle w:val="000000010000" w:firstRow="0" w:lastRow="0" w:firstColumn="0" w:lastColumn="0" w:oddVBand="0" w:evenVBand="0" w:oddHBand="0" w:evenHBand="1" w:firstRowFirstColumn="0" w:firstRowLastColumn="0" w:lastRowFirstColumn="0" w:lastRowLastColumn="0"/>
              <w:rPr>
                <w:rFonts w:cs="Arial"/>
                <w:szCs w:val="14"/>
              </w:rPr>
            </w:pPr>
            <w:r w:rsidRPr="00BF2AAF">
              <w:rPr>
                <w:rFonts w:cs="Arial"/>
              </w:rPr>
              <w:t>4.747.084</w:t>
            </w:r>
          </w:p>
        </w:tc>
        <w:tc>
          <w:tcPr>
            <w:tcW w:w="708" w:type="dxa"/>
            <w:tcBorders>
              <w:top w:val="single" w:sz="2" w:space="0" w:color="1F3864" w:themeColor="accent1" w:themeShade="80"/>
              <w:bottom w:val="nil"/>
            </w:tcBorders>
            <w:shd w:val="clear" w:color="auto" w:fill="auto"/>
            <w:vAlign w:val="center"/>
          </w:tcPr>
          <w:p w14:paraId="5E9B3EBA" w14:textId="39659888" w:rsidR="00192323" w:rsidRPr="00BF2AAF" w:rsidRDefault="0038757D" w:rsidP="00044A3E">
            <w:pPr>
              <w:pStyle w:val="07-Legenda"/>
              <w:jc w:val="right"/>
              <w:cnfStyle w:val="000000010000" w:firstRow="0" w:lastRow="0" w:firstColumn="0" w:lastColumn="0" w:oddVBand="0" w:evenVBand="0" w:oddHBand="0" w:evenHBand="1" w:firstRowFirstColumn="0" w:firstRowLastColumn="0" w:lastRowFirstColumn="0" w:lastRowLastColumn="0"/>
              <w:rPr>
                <w:rFonts w:cs="Arial"/>
                <w:szCs w:val="14"/>
                <w:lang w:val="en-US"/>
              </w:rPr>
            </w:pPr>
            <w:r w:rsidRPr="00BF2AAF">
              <w:rPr>
                <w:rFonts w:cs="Arial"/>
              </w:rPr>
              <w:t>74,95</w:t>
            </w:r>
          </w:p>
        </w:tc>
        <w:tc>
          <w:tcPr>
            <w:tcW w:w="993" w:type="dxa"/>
            <w:tcBorders>
              <w:top w:val="single" w:sz="2" w:space="0" w:color="1F3864" w:themeColor="accent1" w:themeShade="80"/>
              <w:bottom w:val="nil"/>
            </w:tcBorders>
            <w:shd w:val="clear" w:color="auto" w:fill="auto"/>
            <w:vAlign w:val="center"/>
          </w:tcPr>
          <w:p w14:paraId="04C23BBE" w14:textId="77777777" w:rsidR="00192323" w:rsidRPr="00BF2AAF" w:rsidRDefault="00192323" w:rsidP="00044A3E">
            <w:pPr>
              <w:pStyle w:val="07-Legenda"/>
              <w:jc w:val="right"/>
              <w:cnfStyle w:val="000000010000" w:firstRow="0" w:lastRow="0" w:firstColumn="0" w:lastColumn="0" w:oddVBand="0" w:evenVBand="0" w:oddHBand="0" w:evenHBand="1" w:firstRowFirstColumn="0" w:firstRowLastColumn="0" w:lastRowFirstColumn="0" w:lastRowLastColumn="0"/>
              <w:rPr>
                <w:rFonts w:cs="Arial"/>
                <w:szCs w:val="14"/>
                <w:lang w:val="en-US"/>
              </w:rPr>
            </w:pPr>
            <w:r w:rsidRPr="00BF2AAF">
              <w:rPr>
                <w:rFonts w:cs="Arial"/>
                <w:szCs w:val="14"/>
              </w:rPr>
              <w:t>6.073.051</w:t>
            </w:r>
          </w:p>
        </w:tc>
        <w:tc>
          <w:tcPr>
            <w:tcW w:w="707" w:type="dxa"/>
            <w:tcBorders>
              <w:top w:val="single" w:sz="2" w:space="0" w:color="1F3864" w:themeColor="accent1" w:themeShade="80"/>
              <w:bottom w:val="nil"/>
            </w:tcBorders>
            <w:shd w:val="clear" w:color="auto" w:fill="auto"/>
            <w:vAlign w:val="center"/>
          </w:tcPr>
          <w:p w14:paraId="2A7A9728" w14:textId="14EDE099" w:rsidR="00192323" w:rsidRPr="00BF2AAF" w:rsidRDefault="00192323" w:rsidP="00044A3E">
            <w:pPr>
              <w:pStyle w:val="07-Legenda"/>
              <w:jc w:val="right"/>
              <w:cnfStyle w:val="000000010000" w:firstRow="0" w:lastRow="0" w:firstColumn="0" w:lastColumn="0" w:oddVBand="0" w:evenVBand="0" w:oddHBand="0" w:evenHBand="1" w:firstRowFirstColumn="0" w:firstRowLastColumn="0" w:lastRowFirstColumn="0" w:lastRowLastColumn="0"/>
              <w:rPr>
                <w:rFonts w:cs="Arial"/>
                <w:szCs w:val="14"/>
                <w:lang w:val="en-US"/>
              </w:rPr>
            </w:pPr>
            <w:r w:rsidRPr="00BF2AAF">
              <w:rPr>
                <w:rFonts w:cs="Arial"/>
                <w:szCs w:val="14"/>
              </w:rPr>
              <w:t>94,55</w:t>
            </w:r>
          </w:p>
        </w:tc>
      </w:tr>
      <w:tr w:rsidR="00192323" w:rsidRPr="00BF2AAF" w14:paraId="5FF97491" w14:textId="77777777" w:rsidTr="00044A3E">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2410" w:type="dxa"/>
            <w:tcBorders>
              <w:top w:val="nil"/>
              <w:bottom w:val="nil"/>
            </w:tcBorders>
            <w:shd w:val="clear" w:color="auto" w:fill="auto"/>
            <w:vAlign w:val="center"/>
          </w:tcPr>
          <w:p w14:paraId="3D7226B7" w14:textId="66BDA849" w:rsidR="00192323" w:rsidRPr="00BF2AAF" w:rsidRDefault="00192323" w:rsidP="00044A3E">
            <w:pPr>
              <w:pStyle w:val="07-Legenda"/>
              <w:ind w:left="0" w:firstLine="0"/>
              <w:jc w:val="left"/>
              <w:rPr>
                <w:rFonts w:cs="Arial"/>
                <w:b w:val="0"/>
                <w:szCs w:val="14"/>
              </w:rPr>
            </w:pPr>
            <w:r w:rsidRPr="00BF2AAF">
              <w:rPr>
                <w:rFonts w:cs="Arial"/>
                <w:b w:val="0"/>
                <w:szCs w:val="14"/>
              </w:rPr>
              <w:t>Letras Financeiras do Tesouro</w:t>
            </w:r>
          </w:p>
        </w:tc>
        <w:tc>
          <w:tcPr>
            <w:tcW w:w="992" w:type="dxa"/>
            <w:tcBorders>
              <w:top w:val="nil"/>
              <w:bottom w:val="nil"/>
            </w:tcBorders>
            <w:shd w:val="clear" w:color="auto" w:fill="auto"/>
            <w:vAlign w:val="center"/>
          </w:tcPr>
          <w:p w14:paraId="5F441957" w14:textId="17F77741" w:rsidR="00192323" w:rsidRPr="00BF2AAF" w:rsidRDefault="00850CB0" w:rsidP="00044A3E">
            <w:pPr>
              <w:pStyle w:val="07-Legenda"/>
              <w:jc w:val="right"/>
              <w:cnfStyle w:val="000000100000" w:firstRow="0" w:lastRow="0" w:firstColumn="0" w:lastColumn="0" w:oddVBand="0" w:evenVBand="0" w:oddHBand="1" w:evenHBand="0" w:firstRowFirstColumn="0" w:firstRowLastColumn="0" w:lastRowFirstColumn="0" w:lastRowLastColumn="0"/>
              <w:rPr>
                <w:rFonts w:cs="Arial"/>
                <w:szCs w:val="14"/>
              </w:rPr>
            </w:pPr>
            <w:r w:rsidRPr="00BF2AAF">
              <w:rPr>
                <w:rFonts w:cs="Arial"/>
                <w:szCs w:val="14"/>
              </w:rPr>
              <w:t>--</w:t>
            </w:r>
          </w:p>
        </w:tc>
        <w:tc>
          <w:tcPr>
            <w:tcW w:w="709" w:type="dxa"/>
            <w:tcBorders>
              <w:top w:val="nil"/>
              <w:bottom w:val="nil"/>
            </w:tcBorders>
            <w:shd w:val="clear" w:color="auto" w:fill="auto"/>
            <w:vAlign w:val="center"/>
          </w:tcPr>
          <w:p w14:paraId="528CF6CC" w14:textId="3BE296E8" w:rsidR="00192323" w:rsidRPr="00BF2AAF" w:rsidRDefault="00850CB0" w:rsidP="00044A3E">
            <w:pPr>
              <w:pStyle w:val="07-Legenda"/>
              <w:jc w:val="right"/>
              <w:cnfStyle w:val="000000100000" w:firstRow="0" w:lastRow="0" w:firstColumn="0" w:lastColumn="0" w:oddVBand="0" w:evenVBand="0" w:oddHBand="1" w:evenHBand="0" w:firstRowFirstColumn="0" w:firstRowLastColumn="0" w:lastRowFirstColumn="0" w:lastRowLastColumn="0"/>
              <w:rPr>
                <w:rFonts w:cs="Arial"/>
                <w:szCs w:val="14"/>
              </w:rPr>
            </w:pPr>
            <w:r w:rsidRPr="00BF2AAF">
              <w:rPr>
                <w:rFonts w:cs="Arial"/>
                <w:szCs w:val="14"/>
              </w:rPr>
              <w:t>--</w:t>
            </w:r>
          </w:p>
        </w:tc>
        <w:tc>
          <w:tcPr>
            <w:tcW w:w="992" w:type="dxa"/>
            <w:tcBorders>
              <w:top w:val="nil"/>
              <w:bottom w:val="nil"/>
            </w:tcBorders>
            <w:shd w:val="clear" w:color="auto" w:fill="auto"/>
            <w:vAlign w:val="center"/>
          </w:tcPr>
          <w:p w14:paraId="04E4C1EF" w14:textId="77777777" w:rsidR="00192323" w:rsidRPr="00BF2AAF" w:rsidRDefault="00192323" w:rsidP="00044A3E">
            <w:pPr>
              <w:pStyle w:val="07-Legenda"/>
              <w:jc w:val="right"/>
              <w:cnfStyle w:val="000000100000" w:firstRow="0" w:lastRow="0" w:firstColumn="0" w:lastColumn="0" w:oddVBand="0" w:evenVBand="0" w:oddHBand="1" w:evenHBand="0" w:firstRowFirstColumn="0" w:firstRowLastColumn="0" w:lastRowFirstColumn="0" w:lastRowLastColumn="0"/>
              <w:rPr>
                <w:rFonts w:cs="Arial"/>
                <w:szCs w:val="14"/>
              </w:rPr>
            </w:pPr>
            <w:r w:rsidRPr="00BF2AAF">
              <w:rPr>
                <w:rFonts w:cs="Arial"/>
                <w:szCs w:val="14"/>
              </w:rPr>
              <w:t>--</w:t>
            </w:r>
          </w:p>
        </w:tc>
        <w:tc>
          <w:tcPr>
            <w:tcW w:w="709" w:type="dxa"/>
            <w:tcBorders>
              <w:top w:val="nil"/>
              <w:bottom w:val="nil"/>
            </w:tcBorders>
            <w:shd w:val="clear" w:color="auto" w:fill="auto"/>
            <w:vAlign w:val="center"/>
          </w:tcPr>
          <w:p w14:paraId="56F0AEC9" w14:textId="77777777" w:rsidR="00192323" w:rsidRPr="00BF2AAF" w:rsidRDefault="00192323" w:rsidP="00044A3E">
            <w:pPr>
              <w:pStyle w:val="07-Legenda"/>
              <w:jc w:val="right"/>
              <w:cnfStyle w:val="000000100000" w:firstRow="0" w:lastRow="0" w:firstColumn="0" w:lastColumn="0" w:oddVBand="0" w:evenVBand="0" w:oddHBand="1" w:evenHBand="0" w:firstRowFirstColumn="0" w:firstRowLastColumn="0" w:lastRowFirstColumn="0" w:lastRowLastColumn="0"/>
              <w:rPr>
                <w:rFonts w:cs="Arial"/>
                <w:szCs w:val="14"/>
              </w:rPr>
            </w:pPr>
            <w:r w:rsidRPr="00BF2AAF">
              <w:rPr>
                <w:rFonts w:cs="Arial"/>
                <w:szCs w:val="14"/>
              </w:rPr>
              <w:t>--</w:t>
            </w:r>
          </w:p>
        </w:tc>
        <w:tc>
          <w:tcPr>
            <w:tcW w:w="314" w:type="dxa"/>
            <w:tcBorders>
              <w:top w:val="nil"/>
              <w:bottom w:val="nil"/>
            </w:tcBorders>
            <w:shd w:val="clear" w:color="auto" w:fill="auto"/>
            <w:vAlign w:val="center"/>
          </w:tcPr>
          <w:p w14:paraId="6A6E415D" w14:textId="77777777" w:rsidR="00192323" w:rsidRPr="00BF2AAF" w:rsidRDefault="00192323" w:rsidP="00044A3E">
            <w:pPr>
              <w:pStyle w:val="07-Legenda"/>
              <w:jc w:val="right"/>
              <w:cnfStyle w:val="000000100000" w:firstRow="0" w:lastRow="0" w:firstColumn="0" w:lastColumn="0" w:oddVBand="0" w:evenVBand="0" w:oddHBand="1" w:evenHBand="0" w:firstRowFirstColumn="0" w:firstRowLastColumn="0" w:lastRowFirstColumn="0" w:lastRowLastColumn="0"/>
              <w:rPr>
                <w:rFonts w:cs="Arial"/>
                <w:szCs w:val="14"/>
              </w:rPr>
            </w:pPr>
          </w:p>
        </w:tc>
        <w:tc>
          <w:tcPr>
            <w:tcW w:w="1105" w:type="dxa"/>
            <w:tcBorders>
              <w:top w:val="nil"/>
              <w:bottom w:val="nil"/>
            </w:tcBorders>
            <w:shd w:val="clear" w:color="auto" w:fill="auto"/>
            <w:vAlign w:val="center"/>
          </w:tcPr>
          <w:p w14:paraId="22CE7FA7" w14:textId="39F31C57" w:rsidR="00192323" w:rsidRPr="00BF2AAF" w:rsidRDefault="0038757D" w:rsidP="00044A3E">
            <w:pPr>
              <w:pStyle w:val="07-Legenda"/>
              <w:jc w:val="right"/>
              <w:cnfStyle w:val="000000100000" w:firstRow="0" w:lastRow="0" w:firstColumn="0" w:lastColumn="0" w:oddVBand="0" w:evenVBand="0" w:oddHBand="1" w:evenHBand="0" w:firstRowFirstColumn="0" w:firstRowLastColumn="0" w:lastRowFirstColumn="0" w:lastRowLastColumn="0"/>
              <w:rPr>
                <w:rFonts w:cs="Arial"/>
                <w:szCs w:val="14"/>
              </w:rPr>
            </w:pPr>
            <w:r w:rsidRPr="00BF2AAF">
              <w:rPr>
                <w:rFonts w:cs="Arial"/>
                <w:szCs w:val="14"/>
              </w:rPr>
              <w:t>1.586.371</w:t>
            </w:r>
          </w:p>
        </w:tc>
        <w:tc>
          <w:tcPr>
            <w:tcW w:w="708" w:type="dxa"/>
            <w:tcBorders>
              <w:top w:val="nil"/>
              <w:bottom w:val="nil"/>
            </w:tcBorders>
            <w:shd w:val="clear" w:color="auto" w:fill="auto"/>
            <w:vAlign w:val="center"/>
          </w:tcPr>
          <w:p w14:paraId="6703EE9A" w14:textId="14663E54" w:rsidR="00192323" w:rsidRPr="00BF2AAF" w:rsidRDefault="0038757D" w:rsidP="00044A3E">
            <w:pPr>
              <w:pStyle w:val="07-Legenda"/>
              <w:jc w:val="right"/>
              <w:cnfStyle w:val="000000100000" w:firstRow="0" w:lastRow="0" w:firstColumn="0" w:lastColumn="0" w:oddVBand="0" w:evenVBand="0" w:oddHBand="1" w:evenHBand="0" w:firstRowFirstColumn="0" w:firstRowLastColumn="0" w:lastRowFirstColumn="0" w:lastRowLastColumn="0"/>
              <w:rPr>
                <w:rFonts w:cs="Arial"/>
                <w:szCs w:val="14"/>
              </w:rPr>
            </w:pPr>
            <w:r w:rsidRPr="00BF2AAF">
              <w:rPr>
                <w:rFonts w:cs="Arial"/>
              </w:rPr>
              <w:t>25,05</w:t>
            </w:r>
          </w:p>
        </w:tc>
        <w:tc>
          <w:tcPr>
            <w:tcW w:w="993" w:type="dxa"/>
            <w:tcBorders>
              <w:top w:val="nil"/>
              <w:bottom w:val="nil"/>
            </w:tcBorders>
            <w:shd w:val="clear" w:color="auto" w:fill="auto"/>
            <w:vAlign w:val="center"/>
          </w:tcPr>
          <w:p w14:paraId="1CE567FC" w14:textId="77777777" w:rsidR="00192323" w:rsidRPr="00BF2AAF" w:rsidRDefault="00192323" w:rsidP="00044A3E">
            <w:pPr>
              <w:pStyle w:val="07-Legenda"/>
              <w:jc w:val="right"/>
              <w:cnfStyle w:val="000000100000" w:firstRow="0" w:lastRow="0" w:firstColumn="0" w:lastColumn="0" w:oddVBand="0" w:evenVBand="0" w:oddHBand="1" w:evenHBand="0" w:firstRowFirstColumn="0" w:firstRowLastColumn="0" w:lastRowFirstColumn="0" w:lastRowLastColumn="0"/>
              <w:rPr>
                <w:rFonts w:cs="Arial"/>
                <w:szCs w:val="14"/>
              </w:rPr>
            </w:pPr>
            <w:r w:rsidRPr="00BF2AAF">
              <w:rPr>
                <w:rFonts w:cs="Arial"/>
                <w:szCs w:val="14"/>
              </w:rPr>
              <w:t>350.217</w:t>
            </w:r>
          </w:p>
        </w:tc>
        <w:tc>
          <w:tcPr>
            <w:tcW w:w="707" w:type="dxa"/>
            <w:tcBorders>
              <w:top w:val="nil"/>
              <w:bottom w:val="nil"/>
            </w:tcBorders>
            <w:shd w:val="clear" w:color="auto" w:fill="auto"/>
            <w:vAlign w:val="center"/>
          </w:tcPr>
          <w:p w14:paraId="27D2E073" w14:textId="0C9C6439" w:rsidR="00192323" w:rsidRPr="00BF2AAF" w:rsidRDefault="00192323" w:rsidP="00044A3E">
            <w:pPr>
              <w:pStyle w:val="07-Legenda"/>
              <w:jc w:val="right"/>
              <w:cnfStyle w:val="000000100000" w:firstRow="0" w:lastRow="0" w:firstColumn="0" w:lastColumn="0" w:oddVBand="0" w:evenVBand="0" w:oddHBand="1" w:evenHBand="0" w:firstRowFirstColumn="0" w:firstRowLastColumn="0" w:lastRowFirstColumn="0" w:lastRowLastColumn="0"/>
              <w:rPr>
                <w:rFonts w:cs="Arial"/>
                <w:szCs w:val="14"/>
              </w:rPr>
            </w:pPr>
            <w:r w:rsidRPr="00BF2AAF">
              <w:rPr>
                <w:rFonts w:cs="Arial"/>
                <w:szCs w:val="14"/>
              </w:rPr>
              <w:t>5,45</w:t>
            </w:r>
          </w:p>
        </w:tc>
      </w:tr>
      <w:tr w:rsidR="00192323" w:rsidRPr="00BF2AAF" w14:paraId="0B04A08C" w14:textId="77777777" w:rsidTr="00044A3E">
        <w:trPr>
          <w:cnfStyle w:val="000000010000" w:firstRow="0" w:lastRow="0" w:firstColumn="0" w:lastColumn="0" w:oddVBand="0" w:evenVBand="0" w:oddHBand="0" w:evenHBand="1"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2410" w:type="dxa"/>
            <w:tcBorders>
              <w:top w:val="nil"/>
              <w:bottom w:val="single" w:sz="2" w:space="0" w:color="1F3864" w:themeColor="accent1" w:themeShade="80"/>
            </w:tcBorders>
            <w:shd w:val="clear" w:color="auto" w:fill="auto"/>
            <w:vAlign w:val="center"/>
          </w:tcPr>
          <w:p w14:paraId="7FF9C1E1" w14:textId="3ED46D85" w:rsidR="00192323" w:rsidRPr="00BF2AAF" w:rsidRDefault="00192323" w:rsidP="00044A3E">
            <w:pPr>
              <w:pStyle w:val="07-Legenda"/>
              <w:jc w:val="left"/>
              <w:rPr>
                <w:rFonts w:cs="Arial"/>
                <w:i/>
                <w:szCs w:val="14"/>
                <w:lang w:val="en-US"/>
              </w:rPr>
            </w:pPr>
            <w:r w:rsidRPr="00BF2AAF">
              <w:rPr>
                <w:rFonts w:cs="Arial"/>
                <w:szCs w:val="14"/>
                <w:lang w:val="en-US"/>
              </w:rPr>
              <w:t>Total</w:t>
            </w:r>
          </w:p>
        </w:tc>
        <w:tc>
          <w:tcPr>
            <w:tcW w:w="992" w:type="dxa"/>
            <w:tcBorders>
              <w:top w:val="nil"/>
              <w:bottom w:val="single" w:sz="2" w:space="0" w:color="1F3864" w:themeColor="accent1" w:themeShade="80"/>
            </w:tcBorders>
            <w:shd w:val="clear" w:color="auto" w:fill="auto"/>
            <w:vAlign w:val="center"/>
          </w:tcPr>
          <w:p w14:paraId="2B8FC176" w14:textId="27D92433" w:rsidR="00192323" w:rsidRPr="00BF2AAF" w:rsidRDefault="00850CB0" w:rsidP="00044A3E">
            <w:pPr>
              <w:pStyle w:val="07-Legenda"/>
              <w:jc w:val="right"/>
              <w:cnfStyle w:val="000000010000" w:firstRow="0" w:lastRow="0" w:firstColumn="0" w:lastColumn="0" w:oddVBand="0" w:evenVBand="0" w:oddHBand="0" w:evenHBand="1" w:firstRowFirstColumn="0" w:firstRowLastColumn="0" w:lastRowFirstColumn="0" w:lastRowLastColumn="0"/>
              <w:rPr>
                <w:rFonts w:cs="Arial"/>
                <w:b/>
                <w:bCs/>
                <w:szCs w:val="14"/>
              </w:rPr>
            </w:pPr>
            <w:r w:rsidRPr="00BF2AAF">
              <w:rPr>
                <w:rFonts w:cs="Arial"/>
                <w:b/>
              </w:rPr>
              <w:t>644.606</w:t>
            </w:r>
          </w:p>
        </w:tc>
        <w:tc>
          <w:tcPr>
            <w:tcW w:w="709" w:type="dxa"/>
            <w:tcBorders>
              <w:top w:val="nil"/>
              <w:bottom w:val="single" w:sz="2" w:space="0" w:color="1F3864" w:themeColor="accent1" w:themeShade="80"/>
            </w:tcBorders>
            <w:shd w:val="clear" w:color="auto" w:fill="auto"/>
            <w:vAlign w:val="center"/>
          </w:tcPr>
          <w:p w14:paraId="44FD94EC" w14:textId="504E925E" w:rsidR="00192323" w:rsidRPr="00BF2AAF" w:rsidRDefault="00850CB0" w:rsidP="00044A3E">
            <w:pPr>
              <w:pStyle w:val="07-Legenda"/>
              <w:jc w:val="right"/>
              <w:cnfStyle w:val="000000010000" w:firstRow="0" w:lastRow="0" w:firstColumn="0" w:lastColumn="0" w:oddVBand="0" w:evenVBand="0" w:oddHBand="0" w:evenHBand="1" w:firstRowFirstColumn="0" w:firstRowLastColumn="0" w:lastRowFirstColumn="0" w:lastRowLastColumn="0"/>
              <w:rPr>
                <w:rFonts w:cs="Arial"/>
                <w:b/>
                <w:bCs/>
                <w:szCs w:val="14"/>
              </w:rPr>
            </w:pPr>
            <w:r w:rsidRPr="00BF2AAF">
              <w:rPr>
                <w:rFonts w:cs="Arial"/>
                <w:b/>
              </w:rPr>
              <w:t>100,00</w:t>
            </w:r>
          </w:p>
        </w:tc>
        <w:tc>
          <w:tcPr>
            <w:tcW w:w="992" w:type="dxa"/>
            <w:tcBorders>
              <w:top w:val="nil"/>
              <w:bottom w:val="single" w:sz="2" w:space="0" w:color="1F3864" w:themeColor="accent1" w:themeShade="80"/>
            </w:tcBorders>
            <w:shd w:val="clear" w:color="auto" w:fill="auto"/>
            <w:vAlign w:val="center"/>
          </w:tcPr>
          <w:p w14:paraId="4F46FF65" w14:textId="77777777" w:rsidR="00192323" w:rsidRPr="00BF2AAF" w:rsidRDefault="00192323" w:rsidP="00044A3E">
            <w:pPr>
              <w:pStyle w:val="07-Legenda"/>
              <w:jc w:val="right"/>
              <w:cnfStyle w:val="000000010000" w:firstRow="0" w:lastRow="0" w:firstColumn="0" w:lastColumn="0" w:oddVBand="0" w:evenVBand="0" w:oddHBand="0" w:evenHBand="1" w:firstRowFirstColumn="0" w:firstRowLastColumn="0" w:lastRowFirstColumn="0" w:lastRowLastColumn="0"/>
              <w:rPr>
                <w:rFonts w:cs="Arial"/>
                <w:b/>
                <w:szCs w:val="14"/>
                <w:lang w:val="en-US"/>
              </w:rPr>
            </w:pPr>
            <w:r w:rsidRPr="00BF2AAF">
              <w:rPr>
                <w:rFonts w:cs="Arial"/>
                <w:b/>
                <w:bCs/>
                <w:szCs w:val="14"/>
              </w:rPr>
              <w:t>58.576</w:t>
            </w:r>
          </w:p>
        </w:tc>
        <w:tc>
          <w:tcPr>
            <w:tcW w:w="709" w:type="dxa"/>
            <w:tcBorders>
              <w:top w:val="nil"/>
              <w:bottom w:val="single" w:sz="2" w:space="0" w:color="1F3864" w:themeColor="accent1" w:themeShade="80"/>
            </w:tcBorders>
            <w:shd w:val="clear" w:color="auto" w:fill="auto"/>
            <w:vAlign w:val="center"/>
          </w:tcPr>
          <w:p w14:paraId="71C0A17A" w14:textId="77777777" w:rsidR="00192323" w:rsidRPr="00BF2AAF" w:rsidRDefault="00192323" w:rsidP="00044A3E">
            <w:pPr>
              <w:pStyle w:val="07-Legenda"/>
              <w:jc w:val="right"/>
              <w:cnfStyle w:val="000000010000" w:firstRow="0" w:lastRow="0" w:firstColumn="0" w:lastColumn="0" w:oddVBand="0" w:evenVBand="0" w:oddHBand="0" w:evenHBand="1" w:firstRowFirstColumn="0" w:firstRowLastColumn="0" w:lastRowFirstColumn="0" w:lastRowLastColumn="0"/>
              <w:rPr>
                <w:rFonts w:cs="Arial"/>
                <w:b/>
                <w:szCs w:val="14"/>
                <w:lang w:val="en-US"/>
              </w:rPr>
            </w:pPr>
            <w:r w:rsidRPr="00BF2AAF">
              <w:rPr>
                <w:rFonts w:cs="Arial"/>
                <w:b/>
                <w:bCs/>
                <w:szCs w:val="14"/>
              </w:rPr>
              <w:t>100,00</w:t>
            </w:r>
          </w:p>
        </w:tc>
        <w:tc>
          <w:tcPr>
            <w:tcW w:w="314" w:type="dxa"/>
            <w:tcBorders>
              <w:top w:val="nil"/>
              <w:bottom w:val="single" w:sz="2" w:space="0" w:color="1F3864" w:themeColor="accent1" w:themeShade="80"/>
            </w:tcBorders>
            <w:shd w:val="clear" w:color="auto" w:fill="auto"/>
            <w:vAlign w:val="center"/>
          </w:tcPr>
          <w:p w14:paraId="05FFB2B8" w14:textId="77777777" w:rsidR="00192323" w:rsidRPr="00BF2AAF" w:rsidRDefault="00192323" w:rsidP="00044A3E">
            <w:pPr>
              <w:pStyle w:val="07-Legenda"/>
              <w:jc w:val="right"/>
              <w:cnfStyle w:val="000000010000" w:firstRow="0" w:lastRow="0" w:firstColumn="0" w:lastColumn="0" w:oddVBand="0" w:evenVBand="0" w:oddHBand="0" w:evenHBand="1" w:firstRowFirstColumn="0" w:firstRowLastColumn="0" w:lastRowFirstColumn="0" w:lastRowLastColumn="0"/>
              <w:rPr>
                <w:rFonts w:cs="Arial"/>
                <w:b/>
                <w:szCs w:val="14"/>
                <w:lang w:val="en-US"/>
              </w:rPr>
            </w:pPr>
          </w:p>
        </w:tc>
        <w:tc>
          <w:tcPr>
            <w:tcW w:w="1105" w:type="dxa"/>
            <w:tcBorders>
              <w:top w:val="nil"/>
              <w:bottom w:val="single" w:sz="2" w:space="0" w:color="1F3864" w:themeColor="accent1" w:themeShade="80"/>
            </w:tcBorders>
            <w:shd w:val="clear" w:color="auto" w:fill="auto"/>
            <w:vAlign w:val="center"/>
          </w:tcPr>
          <w:p w14:paraId="3D77F7D0" w14:textId="5AF42BA1" w:rsidR="00192323" w:rsidRPr="00BF2AAF" w:rsidRDefault="0038757D" w:rsidP="00044A3E">
            <w:pPr>
              <w:pStyle w:val="07-Legenda"/>
              <w:jc w:val="right"/>
              <w:cnfStyle w:val="000000010000" w:firstRow="0" w:lastRow="0" w:firstColumn="0" w:lastColumn="0" w:oddVBand="0" w:evenVBand="0" w:oddHBand="0" w:evenHBand="1" w:firstRowFirstColumn="0" w:firstRowLastColumn="0" w:lastRowFirstColumn="0" w:lastRowLastColumn="0"/>
              <w:rPr>
                <w:rFonts w:cs="Arial"/>
                <w:b/>
                <w:bCs/>
                <w:szCs w:val="14"/>
                <w:lang w:val="en-US"/>
              </w:rPr>
            </w:pPr>
            <w:r w:rsidRPr="00BF2AAF">
              <w:rPr>
                <w:rFonts w:cs="Arial"/>
                <w:b/>
                <w:bCs/>
                <w:szCs w:val="14"/>
                <w:lang w:val="en-US"/>
              </w:rPr>
              <w:t>6.333.455</w:t>
            </w:r>
          </w:p>
        </w:tc>
        <w:tc>
          <w:tcPr>
            <w:tcW w:w="708" w:type="dxa"/>
            <w:tcBorders>
              <w:top w:val="nil"/>
              <w:bottom w:val="single" w:sz="2" w:space="0" w:color="1F3864" w:themeColor="accent1" w:themeShade="80"/>
            </w:tcBorders>
            <w:shd w:val="clear" w:color="auto" w:fill="auto"/>
            <w:vAlign w:val="center"/>
          </w:tcPr>
          <w:p w14:paraId="3E6ABE87" w14:textId="33AAF357" w:rsidR="00192323" w:rsidRPr="00BF2AAF" w:rsidRDefault="0038757D" w:rsidP="00044A3E">
            <w:pPr>
              <w:pStyle w:val="07-Legenda"/>
              <w:jc w:val="right"/>
              <w:cnfStyle w:val="000000010000" w:firstRow="0" w:lastRow="0" w:firstColumn="0" w:lastColumn="0" w:oddVBand="0" w:evenVBand="0" w:oddHBand="0" w:evenHBand="1" w:firstRowFirstColumn="0" w:firstRowLastColumn="0" w:lastRowFirstColumn="0" w:lastRowLastColumn="0"/>
              <w:rPr>
                <w:rFonts w:cs="Arial"/>
                <w:b/>
                <w:szCs w:val="14"/>
                <w:lang w:val="en-US"/>
              </w:rPr>
            </w:pPr>
            <w:r w:rsidRPr="00BF2AAF">
              <w:rPr>
                <w:rFonts w:cs="Arial"/>
                <w:b/>
              </w:rPr>
              <w:t>100,00</w:t>
            </w:r>
          </w:p>
        </w:tc>
        <w:tc>
          <w:tcPr>
            <w:tcW w:w="993" w:type="dxa"/>
            <w:tcBorders>
              <w:top w:val="nil"/>
              <w:bottom w:val="single" w:sz="2" w:space="0" w:color="1F3864" w:themeColor="accent1" w:themeShade="80"/>
            </w:tcBorders>
            <w:shd w:val="clear" w:color="auto" w:fill="auto"/>
            <w:vAlign w:val="center"/>
          </w:tcPr>
          <w:p w14:paraId="201C2453" w14:textId="77777777" w:rsidR="00192323" w:rsidRPr="00BF2AAF" w:rsidRDefault="00192323" w:rsidP="00044A3E">
            <w:pPr>
              <w:pStyle w:val="07-Legenda"/>
              <w:jc w:val="right"/>
              <w:cnfStyle w:val="000000010000" w:firstRow="0" w:lastRow="0" w:firstColumn="0" w:lastColumn="0" w:oddVBand="0" w:evenVBand="0" w:oddHBand="0" w:evenHBand="1" w:firstRowFirstColumn="0" w:firstRowLastColumn="0" w:lastRowFirstColumn="0" w:lastRowLastColumn="0"/>
              <w:rPr>
                <w:rFonts w:cs="Arial"/>
                <w:b/>
                <w:szCs w:val="14"/>
                <w:lang w:val="en-US"/>
              </w:rPr>
            </w:pPr>
            <w:r w:rsidRPr="00BF2AAF">
              <w:rPr>
                <w:rFonts w:cs="Arial"/>
                <w:b/>
                <w:bCs/>
                <w:szCs w:val="14"/>
              </w:rPr>
              <w:t>6.423.268</w:t>
            </w:r>
          </w:p>
        </w:tc>
        <w:tc>
          <w:tcPr>
            <w:tcW w:w="707" w:type="dxa"/>
            <w:tcBorders>
              <w:top w:val="nil"/>
              <w:bottom w:val="single" w:sz="2" w:space="0" w:color="1F3864" w:themeColor="accent1" w:themeShade="80"/>
            </w:tcBorders>
            <w:shd w:val="clear" w:color="auto" w:fill="auto"/>
            <w:vAlign w:val="center"/>
          </w:tcPr>
          <w:p w14:paraId="72AA517A" w14:textId="31C3C7CA" w:rsidR="00192323" w:rsidRPr="00BF2AAF" w:rsidRDefault="00192323" w:rsidP="00044A3E">
            <w:pPr>
              <w:pStyle w:val="07-Legenda"/>
              <w:jc w:val="right"/>
              <w:cnfStyle w:val="000000010000" w:firstRow="0" w:lastRow="0" w:firstColumn="0" w:lastColumn="0" w:oddVBand="0" w:evenVBand="0" w:oddHBand="0" w:evenHBand="1" w:firstRowFirstColumn="0" w:firstRowLastColumn="0" w:lastRowFirstColumn="0" w:lastRowLastColumn="0"/>
              <w:rPr>
                <w:rFonts w:cs="Arial"/>
                <w:b/>
                <w:szCs w:val="14"/>
                <w:lang w:val="en-US"/>
              </w:rPr>
            </w:pPr>
            <w:r w:rsidRPr="00BF2AAF">
              <w:rPr>
                <w:rFonts w:cs="Arial"/>
                <w:b/>
                <w:bCs/>
                <w:szCs w:val="14"/>
              </w:rPr>
              <w:t>100,00</w:t>
            </w:r>
          </w:p>
        </w:tc>
      </w:tr>
    </w:tbl>
    <w:bookmarkEnd w:id="51"/>
    <w:p w14:paraId="4B8FCBA3" w14:textId="685EA05B" w:rsidR="00192323" w:rsidRPr="00BF2AAF" w:rsidRDefault="00192323" w:rsidP="009A2763">
      <w:pPr>
        <w:pStyle w:val="07-Legenda1"/>
        <w:numPr>
          <w:ilvl w:val="0"/>
          <w:numId w:val="18"/>
        </w:numPr>
        <w:tabs>
          <w:tab w:val="clear" w:pos="284"/>
        </w:tabs>
        <w:ind w:left="284" w:hanging="284"/>
        <w:rPr>
          <w:rFonts w:ascii="Arial" w:hAnsi="Arial" w:cs="Arial"/>
          <w:color w:val="000000" w:themeColor="text1"/>
          <w:szCs w:val="14"/>
        </w:rPr>
      </w:pPr>
      <w:r w:rsidRPr="00BF2AAF">
        <w:rPr>
          <w:rFonts w:ascii="Arial" w:hAnsi="Arial" w:cs="Arial"/>
          <w:color w:val="000000" w:themeColor="text1"/>
          <w:szCs w:val="14"/>
        </w:rPr>
        <w:t xml:space="preserve">Não inclui os valores referentes aos Fundos de Investimentos em Participações (FIP), com valor total de R$ </w:t>
      </w:r>
      <w:r w:rsidR="0043262B" w:rsidRPr="00BF2AAF">
        <w:rPr>
          <w:rFonts w:ascii="Arial" w:hAnsi="Arial" w:cs="Arial"/>
          <w:color w:val="000000" w:themeColor="text1"/>
          <w:szCs w:val="14"/>
        </w:rPr>
        <w:t>21</w:t>
      </w:r>
      <w:r w:rsidRPr="00BF2AAF">
        <w:rPr>
          <w:rFonts w:ascii="Arial" w:hAnsi="Arial" w:cs="Arial"/>
          <w:color w:val="000000" w:themeColor="text1"/>
          <w:szCs w:val="14"/>
        </w:rPr>
        <w:t>.</w:t>
      </w:r>
      <w:r w:rsidR="0043262B" w:rsidRPr="00BF2AAF">
        <w:rPr>
          <w:rFonts w:ascii="Arial" w:hAnsi="Arial" w:cs="Arial"/>
          <w:color w:val="000000" w:themeColor="text1"/>
          <w:szCs w:val="14"/>
        </w:rPr>
        <w:t>020</w:t>
      </w:r>
      <w:r w:rsidRPr="00BF2AAF">
        <w:rPr>
          <w:rFonts w:ascii="Arial" w:hAnsi="Arial" w:cs="Arial"/>
          <w:color w:val="000000" w:themeColor="text1"/>
          <w:szCs w:val="14"/>
        </w:rPr>
        <w:t xml:space="preserve"> mil em </w:t>
      </w:r>
      <w:r w:rsidR="00DE27A8" w:rsidRPr="00BF2AAF">
        <w:rPr>
          <w:rFonts w:ascii="Arial" w:hAnsi="Arial" w:cs="Arial"/>
        </w:rPr>
        <w:t>31.12</w:t>
      </w:r>
      <w:r w:rsidRPr="00BF2AAF">
        <w:rPr>
          <w:rFonts w:ascii="Arial" w:hAnsi="Arial" w:cs="Arial"/>
          <w:color w:val="000000" w:themeColor="text1"/>
          <w:szCs w:val="14"/>
        </w:rPr>
        <w:t>.2023 (R$ 18.064 em 31.12.2022).</w:t>
      </w:r>
    </w:p>
    <w:p w14:paraId="66840F91" w14:textId="77777777" w:rsidR="00192323" w:rsidRPr="00BF2AAF" w:rsidRDefault="00192323" w:rsidP="00192323">
      <w:pPr>
        <w:pStyle w:val="06-Rmil"/>
        <w:rPr>
          <w:rFonts w:cs="Arial"/>
          <w:color w:val="000000" w:themeColor="text1"/>
        </w:rPr>
      </w:pPr>
      <w:bookmarkStart w:id="52" w:name="_Hlk94020747"/>
    </w:p>
    <w:bookmarkEnd w:id="52"/>
    <w:p w14:paraId="73562855" w14:textId="77777777" w:rsidR="00192323" w:rsidRPr="00BF2AAF" w:rsidRDefault="00192323" w:rsidP="007C649E">
      <w:pPr>
        <w:pStyle w:val="05-Textonormal"/>
        <w:rPr>
          <w:rFonts w:cs="Arial"/>
          <w:b/>
          <w:color w:val="1F3864" w:themeColor="accent1" w:themeShade="80"/>
        </w:rPr>
      </w:pPr>
      <w:r w:rsidRPr="00BF2AAF">
        <w:rPr>
          <w:rFonts w:cs="Arial"/>
          <w:b/>
          <w:color w:val="1F3864" w:themeColor="accent1" w:themeShade="80"/>
        </w:rPr>
        <w:t>a.4) Risco de liquidez e gestão de capital</w:t>
      </w:r>
    </w:p>
    <w:p w14:paraId="4B562BFB" w14:textId="77777777" w:rsidR="00192323" w:rsidRPr="00BF2AAF" w:rsidRDefault="00192323" w:rsidP="00192323">
      <w:pPr>
        <w:pStyle w:val="05-Textonormal"/>
        <w:rPr>
          <w:rFonts w:cs="Arial"/>
          <w:color w:val="000000" w:themeColor="text1"/>
        </w:rPr>
      </w:pPr>
      <w:r w:rsidRPr="00BF2AAF">
        <w:rPr>
          <w:rFonts w:cs="Arial"/>
          <w:color w:val="000000" w:themeColor="text1"/>
        </w:rPr>
        <w:t>O risco de liquidez é definido pelo Grupo como a possibilidade de impactos negativos devido à falta de recursos para honrar suas obrigações financeiras em função do descasamento entre ativos e passivos.</w:t>
      </w:r>
    </w:p>
    <w:p w14:paraId="43E213A0" w14:textId="77777777" w:rsidR="00192323" w:rsidRPr="00BF2AAF" w:rsidRDefault="00192323" w:rsidP="00192323">
      <w:pPr>
        <w:pStyle w:val="05-Textonormal"/>
        <w:rPr>
          <w:rFonts w:cs="Arial"/>
          <w:color w:val="000000" w:themeColor="text1"/>
        </w:rPr>
      </w:pPr>
      <w:r w:rsidRPr="00BF2AAF">
        <w:rPr>
          <w:rFonts w:cs="Arial"/>
          <w:color w:val="000000" w:themeColor="text1"/>
        </w:rPr>
        <w:t>A BB Seguridade e suas controladas mantém ativos com alto grau de conversibilidade em espécie compatível com a necessidade de cobertura de passivos e outras destinações previstas para o curto prazo. Os parâmetros utilizados são definidos pela Política de Investimentos Financeiros e pelo Plano de Capital.</w:t>
      </w:r>
    </w:p>
    <w:p w14:paraId="5317B9FD" w14:textId="77777777" w:rsidR="00192323" w:rsidRPr="00BF2AAF" w:rsidRDefault="00192323" w:rsidP="00192323">
      <w:pPr>
        <w:pStyle w:val="05-Textonormal"/>
        <w:rPr>
          <w:rFonts w:cs="Arial"/>
          <w:color w:val="000000" w:themeColor="text1"/>
        </w:rPr>
      </w:pPr>
      <w:r w:rsidRPr="00BF2AAF">
        <w:rPr>
          <w:rFonts w:cs="Arial"/>
          <w:color w:val="000000" w:themeColor="text1"/>
        </w:rPr>
        <w:t>O Plano de Capital, elaborado para um horizonte mínimo de três anos, apresenta os fluxos financeiros projetados da atividade operacional, como a remuneração recebida de comissões, de participações acionárias, os gastos inerentes à atividade do Grupo e os decorrentes de movimentos estratégicos, como a alocação de recursos em participações acionárias, investimentos estratégicos, desinvestimentos e alienações e considera a manutenção de margem de liquidez visando o equilíbrio financeiro em caso de eventos não previstos.</w:t>
      </w:r>
    </w:p>
    <w:p w14:paraId="50470915" w14:textId="77777777" w:rsidR="00192323" w:rsidRPr="00BF2AAF" w:rsidRDefault="00192323" w:rsidP="00192323">
      <w:pPr>
        <w:pStyle w:val="05-Textonormal"/>
        <w:rPr>
          <w:rFonts w:cs="Arial"/>
          <w:color w:val="000000" w:themeColor="text1"/>
        </w:rPr>
      </w:pPr>
      <w:r w:rsidRPr="00BF2AAF">
        <w:rPr>
          <w:rFonts w:cs="Arial"/>
          <w:color w:val="000000" w:themeColor="text1"/>
        </w:rPr>
        <w:t>Os principais passivos da BB Seguridade e suas controladas são referentes a despesas administrativas, aos pagamentos de tributos e</w:t>
      </w:r>
      <w:r w:rsidRPr="00BF2AAF">
        <w:rPr>
          <w:rFonts w:cs="Arial"/>
          <w:color w:val="000000" w:themeColor="text1"/>
          <w:lang w:eastAsia="en-US"/>
        </w:rPr>
        <w:t xml:space="preserve"> aos pagamentos de dividendos, conforme apresentado a seguir:</w:t>
      </w:r>
    </w:p>
    <w:p w14:paraId="5034533A" w14:textId="77777777" w:rsidR="00192323" w:rsidRPr="00BF2AAF" w:rsidRDefault="00192323" w:rsidP="00192323">
      <w:pPr>
        <w:pStyle w:val="06-Rmil"/>
        <w:rPr>
          <w:rFonts w:cs="Arial"/>
          <w:color w:val="000000" w:themeColor="text1"/>
        </w:rPr>
      </w:pPr>
      <w:r w:rsidRPr="00BF2AAF">
        <w:rPr>
          <w:rFonts w:cs="Arial"/>
          <w:color w:val="000000" w:themeColor="text1"/>
        </w:rPr>
        <w:t>R$ mil</w:t>
      </w:r>
    </w:p>
    <w:tbl>
      <w:tblPr>
        <w:tblStyle w:val="TabeladeLista6Colorida-nfase5"/>
        <w:tblW w:w="9840" w:type="dxa"/>
        <w:jc w:val="center"/>
        <w:tblLayout w:type="fixed"/>
        <w:tblLook w:val="04A0" w:firstRow="1" w:lastRow="0" w:firstColumn="1" w:lastColumn="0" w:noHBand="0" w:noVBand="1"/>
      </w:tblPr>
      <w:tblGrid>
        <w:gridCol w:w="2117"/>
        <w:gridCol w:w="1502"/>
        <w:gridCol w:w="1012"/>
        <w:gridCol w:w="1447"/>
        <w:gridCol w:w="1158"/>
        <w:gridCol w:w="318"/>
        <w:gridCol w:w="1128"/>
        <w:gridCol w:w="1158"/>
      </w:tblGrid>
      <w:tr w:rsidR="00192323" w:rsidRPr="00BF2AAF" w14:paraId="555209E4" w14:textId="77777777" w:rsidTr="00044A3E">
        <w:trPr>
          <w:cnfStyle w:val="100000000000" w:firstRow="1" w:lastRow="0" w:firstColumn="0" w:lastColumn="0" w:oddVBand="0" w:evenVBand="0" w:oddHBand="0" w:evenHBand="0" w:firstRowFirstColumn="0" w:firstRowLastColumn="0" w:lastRowFirstColumn="0" w:lastRowLastColumn="0"/>
          <w:trHeight w:hRule="exact" w:val="315"/>
          <w:jc w:val="center"/>
        </w:trPr>
        <w:tc>
          <w:tcPr>
            <w:cnfStyle w:val="001000000000" w:firstRow="0" w:lastRow="0" w:firstColumn="1" w:lastColumn="0" w:oddVBand="0" w:evenVBand="0" w:oddHBand="0" w:evenHBand="0" w:firstRowFirstColumn="0" w:firstRowLastColumn="0" w:lastRowFirstColumn="0" w:lastRowLastColumn="0"/>
            <w:tcW w:w="2117" w:type="dxa"/>
            <w:tcBorders>
              <w:top w:val="single" w:sz="2" w:space="0" w:color="1F3864" w:themeColor="accent1" w:themeShade="80"/>
              <w:bottom w:val="single" w:sz="2" w:space="0" w:color="1F3864" w:themeColor="accent1" w:themeShade="80"/>
            </w:tcBorders>
            <w:shd w:val="clear" w:color="auto" w:fill="auto"/>
            <w:vAlign w:val="center"/>
          </w:tcPr>
          <w:p w14:paraId="0269C7CB" w14:textId="77777777" w:rsidR="00192323" w:rsidRPr="00BF2AAF" w:rsidRDefault="00192323" w:rsidP="00044A3E">
            <w:pPr>
              <w:keepNext/>
              <w:jc w:val="center"/>
              <w:rPr>
                <w:rFonts w:ascii="Arial" w:hAnsi="Arial" w:cs="Arial"/>
                <w:sz w:val="14"/>
                <w:szCs w:val="14"/>
              </w:rPr>
            </w:pPr>
          </w:p>
        </w:tc>
        <w:tc>
          <w:tcPr>
            <w:tcW w:w="7723" w:type="dxa"/>
            <w:gridSpan w:val="7"/>
            <w:tcBorders>
              <w:top w:val="single" w:sz="2" w:space="0" w:color="1F3864" w:themeColor="accent1" w:themeShade="80"/>
              <w:bottom w:val="single" w:sz="2" w:space="0" w:color="1F3864" w:themeColor="accent1" w:themeShade="80"/>
            </w:tcBorders>
            <w:shd w:val="clear" w:color="auto" w:fill="auto"/>
            <w:vAlign w:val="center"/>
          </w:tcPr>
          <w:p w14:paraId="2F22638E" w14:textId="77777777" w:rsidR="00192323" w:rsidRPr="00BF2AAF" w:rsidRDefault="00192323" w:rsidP="00044A3E">
            <w:pPr>
              <w:keepNext/>
              <w:jc w:val="center"/>
              <w:cnfStyle w:val="100000000000" w:firstRow="1" w:lastRow="0" w:firstColumn="0" w:lastColumn="0" w:oddVBand="0" w:evenVBand="0" w:oddHBand="0" w:evenHBand="0" w:firstRowFirstColumn="0" w:firstRowLastColumn="0" w:lastRowFirstColumn="0" w:lastRowLastColumn="0"/>
              <w:rPr>
                <w:rFonts w:ascii="Arial" w:hAnsi="Arial" w:cs="Arial"/>
                <w:sz w:val="14"/>
                <w:szCs w:val="14"/>
              </w:rPr>
            </w:pPr>
            <w:r w:rsidRPr="00BF2AAF">
              <w:rPr>
                <w:rFonts w:ascii="Arial" w:hAnsi="Arial" w:cs="Arial"/>
                <w:sz w:val="14"/>
                <w:szCs w:val="14"/>
              </w:rPr>
              <w:t>Controlador</w:t>
            </w:r>
          </w:p>
        </w:tc>
      </w:tr>
      <w:tr w:rsidR="00192323" w:rsidRPr="00BF2AAF" w14:paraId="4E399934" w14:textId="77777777" w:rsidTr="0018172E">
        <w:trPr>
          <w:cnfStyle w:val="000000100000" w:firstRow="0" w:lastRow="0" w:firstColumn="0" w:lastColumn="0" w:oddVBand="0" w:evenVBand="0" w:oddHBand="1" w:evenHBand="0" w:firstRowFirstColumn="0" w:firstRowLastColumn="0" w:lastRowFirstColumn="0" w:lastRowLastColumn="0"/>
          <w:trHeight w:hRule="exact" w:val="315"/>
          <w:jc w:val="center"/>
        </w:trPr>
        <w:tc>
          <w:tcPr>
            <w:cnfStyle w:val="001000000000" w:firstRow="0" w:lastRow="0" w:firstColumn="1" w:lastColumn="0" w:oddVBand="0" w:evenVBand="0" w:oddHBand="0" w:evenHBand="0" w:firstRowFirstColumn="0" w:firstRowLastColumn="0" w:lastRowFirstColumn="0" w:lastRowLastColumn="0"/>
            <w:tcW w:w="3619" w:type="dxa"/>
            <w:gridSpan w:val="2"/>
            <w:vMerge w:val="restart"/>
            <w:tcBorders>
              <w:top w:val="single" w:sz="2" w:space="0" w:color="1F3864" w:themeColor="accent1" w:themeShade="80"/>
              <w:bottom w:val="nil"/>
            </w:tcBorders>
            <w:shd w:val="clear" w:color="auto" w:fill="auto"/>
            <w:vAlign w:val="center"/>
          </w:tcPr>
          <w:p w14:paraId="47524F5D" w14:textId="77777777" w:rsidR="00192323" w:rsidRPr="00BF2AAF" w:rsidRDefault="00192323" w:rsidP="00044A3E">
            <w:pPr>
              <w:keepNext/>
              <w:rPr>
                <w:rFonts w:ascii="Arial" w:hAnsi="Arial" w:cs="Arial"/>
                <w:sz w:val="14"/>
                <w:szCs w:val="14"/>
              </w:rPr>
            </w:pPr>
            <w:r w:rsidRPr="00BF2AAF">
              <w:rPr>
                <w:rFonts w:ascii="Arial" w:hAnsi="Arial" w:cs="Arial"/>
                <w:sz w:val="14"/>
                <w:szCs w:val="14"/>
              </w:rPr>
              <w:t>Risco de Liquidez</w:t>
            </w:r>
          </w:p>
        </w:tc>
        <w:tc>
          <w:tcPr>
            <w:tcW w:w="1012" w:type="dxa"/>
            <w:tcBorders>
              <w:top w:val="single" w:sz="2" w:space="0" w:color="1F3864" w:themeColor="accent1" w:themeShade="80"/>
              <w:bottom w:val="nil"/>
            </w:tcBorders>
            <w:shd w:val="clear" w:color="auto" w:fill="auto"/>
            <w:vAlign w:val="center"/>
          </w:tcPr>
          <w:p w14:paraId="3BBB6CF7" w14:textId="77777777" w:rsidR="00192323" w:rsidRPr="00BF2AAF" w:rsidRDefault="00192323" w:rsidP="00044A3E">
            <w:pPr>
              <w:keepNext/>
              <w:jc w:val="center"/>
              <w:cnfStyle w:val="000000100000" w:firstRow="0" w:lastRow="0" w:firstColumn="0" w:lastColumn="0" w:oddVBand="0" w:evenVBand="0" w:oddHBand="1" w:evenHBand="0" w:firstRowFirstColumn="0" w:firstRowLastColumn="0" w:lastRowFirstColumn="0" w:lastRowLastColumn="0"/>
              <w:rPr>
                <w:rFonts w:ascii="Arial" w:hAnsi="Arial" w:cs="Arial"/>
                <w:b/>
                <w:sz w:val="14"/>
                <w:szCs w:val="14"/>
              </w:rPr>
            </w:pPr>
          </w:p>
        </w:tc>
        <w:tc>
          <w:tcPr>
            <w:tcW w:w="2605" w:type="dxa"/>
            <w:gridSpan w:val="2"/>
            <w:tcBorders>
              <w:top w:val="single" w:sz="2" w:space="0" w:color="1F3864" w:themeColor="accent1" w:themeShade="80"/>
              <w:bottom w:val="single" w:sz="2" w:space="0" w:color="1F3864" w:themeColor="accent1" w:themeShade="80"/>
            </w:tcBorders>
            <w:shd w:val="clear" w:color="auto" w:fill="auto"/>
            <w:vAlign w:val="center"/>
          </w:tcPr>
          <w:p w14:paraId="205012D4" w14:textId="2F1691C5" w:rsidR="00192323" w:rsidRPr="00BF2AAF" w:rsidRDefault="009D5C47" w:rsidP="00044A3E">
            <w:pPr>
              <w:keepNext/>
              <w:jc w:val="center"/>
              <w:cnfStyle w:val="000000100000" w:firstRow="0" w:lastRow="0" w:firstColumn="0" w:lastColumn="0" w:oddVBand="0" w:evenVBand="0" w:oddHBand="1" w:evenHBand="0" w:firstRowFirstColumn="0" w:firstRowLastColumn="0" w:lastRowFirstColumn="0" w:lastRowLastColumn="0"/>
              <w:rPr>
                <w:rFonts w:ascii="Arial" w:hAnsi="Arial" w:cs="Arial"/>
                <w:b/>
                <w:sz w:val="14"/>
                <w:szCs w:val="14"/>
              </w:rPr>
            </w:pPr>
            <w:r w:rsidRPr="00BF2AAF">
              <w:rPr>
                <w:rFonts w:ascii="Arial" w:hAnsi="Arial" w:cs="Arial"/>
                <w:b/>
                <w:sz w:val="14"/>
                <w:szCs w:val="14"/>
              </w:rPr>
              <w:t>31.12</w:t>
            </w:r>
            <w:r w:rsidR="00192323" w:rsidRPr="00BF2AAF">
              <w:rPr>
                <w:rFonts w:ascii="Arial" w:hAnsi="Arial" w:cs="Arial"/>
                <w:b/>
                <w:sz w:val="14"/>
                <w:szCs w:val="14"/>
              </w:rPr>
              <w:t>.2023</w:t>
            </w:r>
          </w:p>
        </w:tc>
        <w:tc>
          <w:tcPr>
            <w:tcW w:w="318" w:type="dxa"/>
            <w:tcBorders>
              <w:top w:val="single" w:sz="2" w:space="0" w:color="1F3864" w:themeColor="accent1" w:themeShade="80"/>
              <w:bottom w:val="nil"/>
            </w:tcBorders>
            <w:shd w:val="clear" w:color="auto" w:fill="auto"/>
            <w:vAlign w:val="center"/>
          </w:tcPr>
          <w:p w14:paraId="3AEF135A" w14:textId="77777777" w:rsidR="00192323" w:rsidRPr="00BF2AAF" w:rsidRDefault="00192323" w:rsidP="00044A3E">
            <w:pPr>
              <w:keepNext/>
              <w:jc w:val="center"/>
              <w:cnfStyle w:val="000000100000" w:firstRow="0" w:lastRow="0" w:firstColumn="0" w:lastColumn="0" w:oddVBand="0" w:evenVBand="0" w:oddHBand="1" w:evenHBand="0" w:firstRowFirstColumn="0" w:firstRowLastColumn="0" w:lastRowFirstColumn="0" w:lastRowLastColumn="0"/>
              <w:rPr>
                <w:rFonts w:ascii="Arial" w:hAnsi="Arial" w:cs="Arial"/>
                <w:b/>
                <w:sz w:val="14"/>
                <w:szCs w:val="14"/>
              </w:rPr>
            </w:pPr>
          </w:p>
        </w:tc>
        <w:tc>
          <w:tcPr>
            <w:tcW w:w="2286" w:type="dxa"/>
            <w:gridSpan w:val="2"/>
            <w:tcBorders>
              <w:top w:val="single" w:sz="2" w:space="0" w:color="1F3864" w:themeColor="accent1" w:themeShade="80"/>
              <w:bottom w:val="single" w:sz="2" w:space="0" w:color="1F3864" w:themeColor="accent1" w:themeShade="80"/>
            </w:tcBorders>
            <w:shd w:val="clear" w:color="auto" w:fill="auto"/>
            <w:vAlign w:val="center"/>
          </w:tcPr>
          <w:p w14:paraId="00C6305A" w14:textId="77777777" w:rsidR="00192323" w:rsidRPr="00BF2AAF" w:rsidRDefault="00192323" w:rsidP="00044A3E">
            <w:pPr>
              <w:keepNext/>
              <w:jc w:val="center"/>
              <w:cnfStyle w:val="000000100000" w:firstRow="0" w:lastRow="0" w:firstColumn="0" w:lastColumn="0" w:oddVBand="0" w:evenVBand="0" w:oddHBand="1" w:evenHBand="0" w:firstRowFirstColumn="0" w:firstRowLastColumn="0" w:lastRowFirstColumn="0" w:lastRowLastColumn="0"/>
              <w:rPr>
                <w:rFonts w:ascii="Arial" w:hAnsi="Arial" w:cs="Arial"/>
                <w:b/>
                <w:sz w:val="14"/>
                <w:szCs w:val="14"/>
              </w:rPr>
            </w:pPr>
            <w:r w:rsidRPr="00BF2AAF">
              <w:rPr>
                <w:rFonts w:ascii="Arial" w:hAnsi="Arial" w:cs="Arial"/>
                <w:b/>
                <w:sz w:val="14"/>
                <w:szCs w:val="14"/>
              </w:rPr>
              <w:t>31.12.2022</w:t>
            </w:r>
          </w:p>
        </w:tc>
      </w:tr>
      <w:tr w:rsidR="00192323" w:rsidRPr="00BF2AAF" w14:paraId="7860FC87" w14:textId="77777777" w:rsidTr="0018172E">
        <w:trPr>
          <w:cnfStyle w:val="000000010000" w:firstRow="0" w:lastRow="0" w:firstColumn="0" w:lastColumn="0" w:oddVBand="0" w:evenVBand="0" w:oddHBand="0" w:evenHBand="1" w:firstRowFirstColumn="0" w:firstRowLastColumn="0" w:lastRowFirstColumn="0" w:lastRowLastColumn="0"/>
          <w:trHeight w:hRule="exact" w:val="268"/>
          <w:jc w:val="center"/>
        </w:trPr>
        <w:tc>
          <w:tcPr>
            <w:cnfStyle w:val="001000000000" w:firstRow="0" w:lastRow="0" w:firstColumn="1" w:lastColumn="0" w:oddVBand="0" w:evenVBand="0" w:oddHBand="0" w:evenHBand="0" w:firstRowFirstColumn="0" w:firstRowLastColumn="0" w:lastRowFirstColumn="0" w:lastRowLastColumn="0"/>
            <w:tcW w:w="3619" w:type="dxa"/>
            <w:gridSpan w:val="2"/>
            <w:vMerge/>
            <w:tcBorders>
              <w:top w:val="nil"/>
              <w:bottom w:val="single" w:sz="2" w:space="0" w:color="1F3864" w:themeColor="accent1" w:themeShade="80"/>
            </w:tcBorders>
            <w:shd w:val="clear" w:color="auto" w:fill="auto"/>
          </w:tcPr>
          <w:p w14:paraId="12B735B0" w14:textId="77777777" w:rsidR="00192323" w:rsidRPr="00BF2AAF" w:rsidRDefault="00192323" w:rsidP="00044A3E">
            <w:pPr>
              <w:pStyle w:val="08-Tabelageral"/>
              <w:jc w:val="left"/>
              <w:rPr>
                <w:rFonts w:cs="Arial"/>
                <w:b w:val="0"/>
                <w:szCs w:val="14"/>
              </w:rPr>
            </w:pPr>
          </w:p>
        </w:tc>
        <w:tc>
          <w:tcPr>
            <w:tcW w:w="1012" w:type="dxa"/>
            <w:tcBorders>
              <w:top w:val="nil"/>
              <w:bottom w:val="single" w:sz="2" w:space="0" w:color="1F3864" w:themeColor="accent1" w:themeShade="80"/>
            </w:tcBorders>
            <w:shd w:val="clear" w:color="auto" w:fill="auto"/>
            <w:vAlign w:val="center"/>
          </w:tcPr>
          <w:p w14:paraId="19935F0E" w14:textId="77777777" w:rsidR="00192323" w:rsidRPr="00BF2AAF" w:rsidRDefault="00192323" w:rsidP="00044A3E">
            <w:pPr>
              <w:pStyle w:val="08-Tabelageral"/>
              <w:jc w:val="center"/>
              <w:cnfStyle w:val="000000010000" w:firstRow="0" w:lastRow="0" w:firstColumn="0" w:lastColumn="0" w:oddVBand="0" w:evenVBand="0" w:oddHBand="0" w:evenHBand="1" w:firstRowFirstColumn="0" w:firstRowLastColumn="0" w:lastRowFirstColumn="0" w:lastRowLastColumn="0"/>
              <w:rPr>
                <w:rFonts w:cs="Arial"/>
                <w:b/>
                <w:szCs w:val="14"/>
              </w:rPr>
            </w:pPr>
            <w:r w:rsidRPr="00BF2AAF">
              <w:rPr>
                <w:rFonts w:cs="Arial"/>
                <w:b/>
                <w:szCs w:val="14"/>
              </w:rPr>
              <w:t>Nota</w:t>
            </w:r>
          </w:p>
        </w:tc>
        <w:tc>
          <w:tcPr>
            <w:tcW w:w="1447" w:type="dxa"/>
            <w:tcBorders>
              <w:top w:val="single" w:sz="2" w:space="0" w:color="1F3864" w:themeColor="accent1" w:themeShade="80"/>
              <w:bottom w:val="single" w:sz="2" w:space="0" w:color="1F3864" w:themeColor="accent1" w:themeShade="80"/>
            </w:tcBorders>
            <w:shd w:val="clear" w:color="auto" w:fill="auto"/>
            <w:vAlign w:val="center"/>
          </w:tcPr>
          <w:p w14:paraId="45B265D1" w14:textId="77777777" w:rsidR="00192323" w:rsidRPr="00BF2AAF" w:rsidRDefault="00192323" w:rsidP="00044A3E">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sidRPr="00BF2AAF">
              <w:rPr>
                <w:rFonts w:cs="Arial"/>
                <w:b/>
                <w:szCs w:val="14"/>
              </w:rPr>
              <w:t>Até 1 ano</w:t>
            </w:r>
          </w:p>
        </w:tc>
        <w:tc>
          <w:tcPr>
            <w:tcW w:w="1158" w:type="dxa"/>
            <w:tcBorders>
              <w:top w:val="single" w:sz="2" w:space="0" w:color="1F3864" w:themeColor="accent1" w:themeShade="80"/>
              <w:bottom w:val="single" w:sz="2" w:space="0" w:color="1F3864" w:themeColor="accent1" w:themeShade="80"/>
            </w:tcBorders>
            <w:shd w:val="clear" w:color="auto" w:fill="auto"/>
            <w:vAlign w:val="center"/>
          </w:tcPr>
          <w:p w14:paraId="67F8D293" w14:textId="77777777" w:rsidR="00192323" w:rsidRPr="00BF2AAF" w:rsidRDefault="00192323" w:rsidP="00044A3E">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sidRPr="00BF2AAF">
              <w:rPr>
                <w:rFonts w:cs="Arial"/>
                <w:b/>
                <w:szCs w:val="14"/>
              </w:rPr>
              <w:t>Mais de 1 ano</w:t>
            </w:r>
          </w:p>
        </w:tc>
        <w:tc>
          <w:tcPr>
            <w:tcW w:w="318" w:type="dxa"/>
            <w:tcBorders>
              <w:top w:val="nil"/>
              <w:bottom w:val="single" w:sz="2" w:space="0" w:color="1F3864" w:themeColor="accent1" w:themeShade="80"/>
            </w:tcBorders>
            <w:shd w:val="clear" w:color="auto" w:fill="auto"/>
            <w:vAlign w:val="center"/>
          </w:tcPr>
          <w:p w14:paraId="4FB32E76" w14:textId="77777777" w:rsidR="00192323" w:rsidRPr="00BF2AAF" w:rsidRDefault="00192323" w:rsidP="00044A3E">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p>
        </w:tc>
        <w:tc>
          <w:tcPr>
            <w:tcW w:w="1128" w:type="dxa"/>
            <w:tcBorders>
              <w:top w:val="single" w:sz="2" w:space="0" w:color="1F3864" w:themeColor="accent1" w:themeShade="80"/>
              <w:bottom w:val="single" w:sz="2" w:space="0" w:color="1F3864" w:themeColor="accent1" w:themeShade="80"/>
            </w:tcBorders>
            <w:shd w:val="clear" w:color="auto" w:fill="auto"/>
            <w:vAlign w:val="center"/>
          </w:tcPr>
          <w:p w14:paraId="280A55A3" w14:textId="77777777" w:rsidR="00192323" w:rsidRPr="00BF2AAF" w:rsidRDefault="00192323" w:rsidP="00044A3E">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sidRPr="00BF2AAF">
              <w:rPr>
                <w:rFonts w:cs="Arial"/>
                <w:b/>
                <w:szCs w:val="14"/>
              </w:rPr>
              <w:t>Até 1 ano</w:t>
            </w:r>
          </w:p>
        </w:tc>
        <w:tc>
          <w:tcPr>
            <w:tcW w:w="1158" w:type="dxa"/>
            <w:tcBorders>
              <w:top w:val="single" w:sz="2" w:space="0" w:color="1F3864" w:themeColor="accent1" w:themeShade="80"/>
              <w:bottom w:val="single" w:sz="2" w:space="0" w:color="1F3864" w:themeColor="accent1" w:themeShade="80"/>
            </w:tcBorders>
            <w:shd w:val="clear" w:color="auto" w:fill="auto"/>
            <w:vAlign w:val="center"/>
          </w:tcPr>
          <w:p w14:paraId="2F840FDA" w14:textId="77777777" w:rsidR="00192323" w:rsidRPr="00BF2AAF" w:rsidRDefault="00192323" w:rsidP="00044A3E">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sidRPr="00BF2AAF">
              <w:rPr>
                <w:rFonts w:cs="Arial"/>
                <w:b/>
                <w:szCs w:val="14"/>
              </w:rPr>
              <w:t>Mais de 1 ano</w:t>
            </w:r>
          </w:p>
        </w:tc>
      </w:tr>
      <w:tr w:rsidR="00192323" w:rsidRPr="00BF2AAF" w14:paraId="725EB643" w14:textId="77777777" w:rsidTr="0018172E">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619" w:type="dxa"/>
            <w:gridSpan w:val="2"/>
            <w:tcBorders>
              <w:top w:val="single" w:sz="2" w:space="0" w:color="1F3864" w:themeColor="accent1" w:themeShade="80"/>
              <w:bottom w:val="nil"/>
            </w:tcBorders>
            <w:shd w:val="clear" w:color="auto" w:fill="auto"/>
            <w:vAlign w:val="center"/>
          </w:tcPr>
          <w:p w14:paraId="3BC4BB2F" w14:textId="77777777" w:rsidR="00192323" w:rsidRPr="00BF2AAF" w:rsidRDefault="00192323" w:rsidP="00044A3E">
            <w:pPr>
              <w:pStyle w:val="08-Tabelageral"/>
              <w:keepLines w:val="0"/>
              <w:jc w:val="left"/>
              <w:rPr>
                <w:rFonts w:cs="Arial"/>
                <w:b w:val="0"/>
                <w:szCs w:val="14"/>
              </w:rPr>
            </w:pPr>
            <w:r w:rsidRPr="00BF2AAF">
              <w:rPr>
                <w:rFonts w:cs="Arial"/>
                <w:b w:val="0"/>
                <w:szCs w:val="14"/>
              </w:rPr>
              <w:t>ATIVOS</w:t>
            </w:r>
          </w:p>
        </w:tc>
        <w:tc>
          <w:tcPr>
            <w:tcW w:w="1012" w:type="dxa"/>
            <w:tcBorders>
              <w:top w:val="single" w:sz="2" w:space="0" w:color="1F3864" w:themeColor="accent1" w:themeShade="80"/>
              <w:bottom w:val="nil"/>
            </w:tcBorders>
            <w:shd w:val="clear" w:color="auto" w:fill="auto"/>
            <w:vAlign w:val="center"/>
          </w:tcPr>
          <w:p w14:paraId="054DC289" w14:textId="77777777" w:rsidR="00192323" w:rsidRPr="00BF2AAF" w:rsidRDefault="00192323" w:rsidP="00044A3E">
            <w:pPr>
              <w:pStyle w:val="08-Tabelageral"/>
              <w:keepLines w:val="0"/>
              <w:jc w:val="center"/>
              <w:cnfStyle w:val="000000100000" w:firstRow="0" w:lastRow="0" w:firstColumn="0" w:lastColumn="0" w:oddVBand="0" w:evenVBand="0" w:oddHBand="1" w:evenHBand="0" w:firstRowFirstColumn="0" w:firstRowLastColumn="0" w:lastRowFirstColumn="0" w:lastRowLastColumn="0"/>
              <w:rPr>
                <w:rFonts w:cs="Arial"/>
                <w:szCs w:val="14"/>
              </w:rPr>
            </w:pPr>
          </w:p>
        </w:tc>
        <w:tc>
          <w:tcPr>
            <w:tcW w:w="1447" w:type="dxa"/>
            <w:tcBorders>
              <w:top w:val="single" w:sz="2" w:space="0" w:color="1F3864" w:themeColor="accent1" w:themeShade="80"/>
              <w:bottom w:val="nil"/>
            </w:tcBorders>
            <w:shd w:val="clear" w:color="auto" w:fill="auto"/>
            <w:vAlign w:val="center"/>
          </w:tcPr>
          <w:p w14:paraId="132CA7B0" w14:textId="77777777" w:rsidR="00192323" w:rsidRPr="00BF2AAF" w:rsidRDefault="00192323" w:rsidP="00044A3E">
            <w:pPr>
              <w:pStyle w:val="08-Tabelageral"/>
              <w:keepLines w:val="0"/>
              <w:cnfStyle w:val="000000100000" w:firstRow="0" w:lastRow="0" w:firstColumn="0" w:lastColumn="0" w:oddVBand="0" w:evenVBand="0" w:oddHBand="1" w:evenHBand="0" w:firstRowFirstColumn="0" w:firstRowLastColumn="0" w:lastRowFirstColumn="0" w:lastRowLastColumn="0"/>
              <w:rPr>
                <w:rFonts w:cs="Arial"/>
                <w:szCs w:val="14"/>
              </w:rPr>
            </w:pPr>
          </w:p>
        </w:tc>
        <w:tc>
          <w:tcPr>
            <w:tcW w:w="1158" w:type="dxa"/>
            <w:tcBorders>
              <w:top w:val="single" w:sz="2" w:space="0" w:color="1F3864" w:themeColor="accent1" w:themeShade="80"/>
              <w:bottom w:val="nil"/>
            </w:tcBorders>
            <w:shd w:val="clear" w:color="auto" w:fill="auto"/>
            <w:vAlign w:val="center"/>
          </w:tcPr>
          <w:p w14:paraId="3329BAF8" w14:textId="77777777" w:rsidR="00192323" w:rsidRPr="00BF2AAF" w:rsidRDefault="00192323" w:rsidP="00044A3E">
            <w:pPr>
              <w:pStyle w:val="08-Tabelageral"/>
              <w:keepLines w:val="0"/>
              <w:cnfStyle w:val="000000100000" w:firstRow="0" w:lastRow="0" w:firstColumn="0" w:lastColumn="0" w:oddVBand="0" w:evenVBand="0" w:oddHBand="1" w:evenHBand="0" w:firstRowFirstColumn="0" w:firstRowLastColumn="0" w:lastRowFirstColumn="0" w:lastRowLastColumn="0"/>
              <w:rPr>
                <w:rFonts w:cs="Arial"/>
                <w:szCs w:val="14"/>
              </w:rPr>
            </w:pPr>
          </w:p>
        </w:tc>
        <w:tc>
          <w:tcPr>
            <w:tcW w:w="318" w:type="dxa"/>
            <w:tcBorders>
              <w:top w:val="single" w:sz="2" w:space="0" w:color="1F3864" w:themeColor="accent1" w:themeShade="80"/>
              <w:bottom w:val="nil"/>
            </w:tcBorders>
            <w:shd w:val="clear" w:color="auto" w:fill="auto"/>
            <w:vAlign w:val="center"/>
          </w:tcPr>
          <w:p w14:paraId="62F68020" w14:textId="77777777" w:rsidR="00192323" w:rsidRPr="00BF2AAF" w:rsidRDefault="00192323" w:rsidP="00044A3E">
            <w:pPr>
              <w:pStyle w:val="08-Tabelageral"/>
              <w:keepLines w:val="0"/>
              <w:cnfStyle w:val="000000100000" w:firstRow="0" w:lastRow="0" w:firstColumn="0" w:lastColumn="0" w:oddVBand="0" w:evenVBand="0" w:oddHBand="1" w:evenHBand="0" w:firstRowFirstColumn="0" w:firstRowLastColumn="0" w:lastRowFirstColumn="0" w:lastRowLastColumn="0"/>
              <w:rPr>
                <w:rFonts w:cs="Arial"/>
                <w:szCs w:val="14"/>
              </w:rPr>
            </w:pPr>
          </w:p>
        </w:tc>
        <w:tc>
          <w:tcPr>
            <w:tcW w:w="1128" w:type="dxa"/>
            <w:tcBorders>
              <w:top w:val="single" w:sz="2" w:space="0" w:color="1F3864" w:themeColor="accent1" w:themeShade="80"/>
              <w:bottom w:val="nil"/>
            </w:tcBorders>
            <w:shd w:val="clear" w:color="auto" w:fill="auto"/>
            <w:vAlign w:val="center"/>
          </w:tcPr>
          <w:p w14:paraId="259E4922" w14:textId="77777777" w:rsidR="00192323" w:rsidRPr="00BF2AAF" w:rsidRDefault="00192323" w:rsidP="00044A3E">
            <w:pPr>
              <w:pStyle w:val="08-Tabelageral"/>
              <w:keepLines w:val="0"/>
              <w:cnfStyle w:val="000000100000" w:firstRow="0" w:lastRow="0" w:firstColumn="0" w:lastColumn="0" w:oddVBand="0" w:evenVBand="0" w:oddHBand="1" w:evenHBand="0" w:firstRowFirstColumn="0" w:firstRowLastColumn="0" w:lastRowFirstColumn="0" w:lastRowLastColumn="0"/>
              <w:rPr>
                <w:rFonts w:cs="Arial"/>
                <w:szCs w:val="14"/>
              </w:rPr>
            </w:pPr>
          </w:p>
        </w:tc>
        <w:tc>
          <w:tcPr>
            <w:tcW w:w="1158" w:type="dxa"/>
            <w:tcBorders>
              <w:top w:val="single" w:sz="2" w:space="0" w:color="1F3864" w:themeColor="accent1" w:themeShade="80"/>
              <w:bottom w:val="nil"/>
            </w:tcBorders>
            <w:shd w:val="clear" w:color="auto" w:fill="auto"/>
            <w:vAlign w:val="center"/>
          </w:tcPr>
          <w:p w14:paraId="44685A58" w14:textId="77777777" w:rsidR="00192323" w:rsidRPr="00BF2AAF" w:rsidRDefault="00192323" w:rsidP="00044A3E">
            <w:pPr>
              <w:pStyle w:val="08-Tabelageral"/>
              <w:keepLines w:val="0"/>
              <w:cnfStyle w:val="000000100000" w:firstRow="0" w:lastRow="0" w:firstColumn="0" w:lastColumn="0" w:oddVBand="0" w:evenVBand="0" w:oddHBand="1" w:evenHBand="0" w:firstRowFirstColumn="0" w:firstRowLastColumn="0" w:lastRowFirstColumn="0" w:lastRowLastColumn="0"/>
              <w:rPr>
                <w:rFonts w:cs="Arial"/>
                <w:szCs w:val="14"/>
              </w:rPr>
            </w:pPr>
          </w:p>
        </w:tc>
      </w:tr>
      <w:tr w:rsidR="00192323" w:rsidRPr="00BF2AAF" w14:paraId="1B321C92" w14:textId="77777777" w:rsidTr="0018172E">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619" w:type="dxa"/>
            <w:gridSpan w:val="2"/>
            <w:tcBorders>
              <w:top w:val="nil"/>
              <w:bottom w:val="nil"/>
            </w:tcBorders>
            <w:shd w:val="clear" w:color="auto" w:fill="auto"/>
            <w:vAlign w:val="center"/>
          </w:tcPr>
          <w:p w14:paraId="36830F71" w14:textId="7629CB82" w:rsidR="00192323" w:rsidRPr="00BF2AAF" w:rsidRDefault="00192323" w:rsidP="00044A3E">
            <w:pPr>
              <w:pStyle w:val="08-Tabelageral"/>
              <w:keepLines w:val="0"/>
              <w:jc w:val="left"/>
              <w:rPr>
                <w:rFonts w:cs="Arial"/>
                <w:b w:val="0"/>
                <w:szCs w:val="14"/>
              </w:rPr>
            </w:pPr>
            <w:r w:rsidRPr="00BF2AAF">
              <w:rPr>
                <w:rFonts w:cs="Arial"/>
                <w:b w:val="0"/>
                <w:szCs w:val="14"/>
              </w:rPr>
              <w:t xml:space="preserve">Caixa e </w:t>
            </w:r>
            <w:r w:rsidR="008C4B68" w:rsidRPr="00BF2AAF">
              <w:rPr>
                <w:rFonts w:cs="Arial"/>
                <w:b w:val="0"/>
                <w:szCs w:val="14"/>
              </w:rPr>
              <w:t>e</w:t>
            </w:r>
            <w:r w:rsidRPr="00BF2AAF">
              <w:rPr>
                <w:rFonts w:cs="Arial"/>
                <w:b w:val="0"/>
                <w:szCs w:val="14"/>
              </w:rPr>
              <w:t xml:space="preserve">quivalentes de </w:t>
            </w:r>
            <w:r w:rsidR="008C4B68" w:rsidRPr="00BF2AAF">
              <w:rPr>
                <w:rFonts w:cs="Arial"/>
                <w:b w:val="0"/>
                <w:szCs w:val="14"/>
              </w:rPr>
              <w:t>c</w:t>
            </w:r>
            <w:r w:rsidRPr="00BF2AAF">
              <w:rPr>
                <w:rFonts w:cs="Arial"/>
                <w:b w:val="0"/>
                <w:szCs w:val="14"/>
              </w:rPr>
              <w:t>aixa</w:t>
            </w:r>
          </w:p>
        </w:tc>
        <w:tc>
          <w:tcPr>
            <w:tcW w:w="1012" w:type="dxa"/>
            <w:tcBorders>
              <w:top w:val="nil"/>
              <w:bottom w:val="nil"/>
            </w:tcBorders>
            <w:shd w:val="clear" w:color="auto" w:fill="auto"/>
            <w:vAlign w:val="center"/>
          </w:tcPr>
          <w:p w14:paraId="5CF4397E" w14:textId="77777777" w:rsidR="00192323" w:rsidRPr="00BF2AAF" w:rsidRDefault="00192323" w:rsidP="00044A3E">
            <w:pPr>
              <w:pStyle w:val="08-Tabelageral"/>
              <w:keepLines w:val="0"/>
              <w:jc w:val="center"/>
              <w:cnfStyle w:val="000000010000" w:firstRow="0" w:lastRow="0" w:firstColumn="0" w:lastColumn="0" w:oddVBand="0" w:evenVBand="0" w:oddHBand="0" w:evenHBand="1" w:firstRowFirstColumn="0" w:firstRowLastColumn="0" w:lastRowFirstColumn="0" w:lastRowLastColumn="0"/>
              <w:rPr>
                <w:rFonts w:cs="Arial"/>
                <w:b/>
                <w:szCs w:val="14"/>
              </w:rPr>
            </w:pPr>
            <w:r w:rsidRPr="00BF2AAF">
              <w:rPr>
                <w:rFonts w:cs="Arial"/>
                <w:szCs w:val="14"/>
              </w:rPr>
              <w:t>[15]</w:t>
            </w:r>
          </w:p>
        </w:tc>
        <w:tc>
          <w:tcPr>
            <w:tcW w:w="1447" w:type="dxa"/>
            <w:tcBorders>
              <w:top w:val="nil"/>
              <w:bottom w:val="nil"/>
            </w:tcBorders>
            <w:shd w:val="clear" w:color="auto" w:fill="auto"/>
            <w:vAlign w:val="center"/>
          </w:tcPr>
          <w:p w14:paraId="204E6FA4" w14:textId="0EB0F208" w:rsidR="00192323" w:rsidRPr="00BF2AAF" w:rsidRDefault="0018172E" w:rsidP="00044A3E">
            <w:pPr>
              <w:pStyle w:val="08-Tabelageral"/>
              <w:keepLines w:val="0"/>
              <w:cnfStyle w:val="000000010000" w:firstRow="0" w:lastRow="0" w:firstColumn="0" w:lastColumn="0" w:oddVBand="0" w:evenVBand="0" w:oddHBand="0" w:evenHBand="1" w:firstRowFirstColumn="0" w:firstRowLastColumn="0" w:lastRowFirstColumn="0" w:lastRowLastColumn="0"/>
              <w:rPr>
                <w:rFonts w:cs="Arial"/>
                <w:szCs w:val="14"/>
              </w:rPr>
            </w:pPr>
            <w:r w:rsidRPr="00BF2AAF">
              <w:rPr>
                <w:rFonts w:cs="Arial"/>
                <w:szCs w:val="14"/>
              </w:rPr>
              <w:t>645.070</w:t>
            </w:r>
          </w:p>
        </w:tc>
        <w:tc>
          <w:tcPr>
            <w:tcW w:w="1158" w:type="dxa"/>
            <w:tcBorders>
              <w:top w:val="nil"/>
              <w:bottom w:val="nil"/>
            </w:tcBorders>
            <w:shd w:val="clear" w:color="auto" w:fill="auto"/>
            <w:vAlign w:val="center"/>
          </w:tcPr>
          <w:p w14:paraId="7C1DAA63" w14:textId="0DCD430A" w:rsidR="00192323" w:rsidRPr="00BF2AAF" w:rsidRDefault="0018172E" w:rsidP="00044A3E">
            <w:pPr>
              <w:pStyle w:val="08-Tabelageral"/>
              <w:keepLines w:val="0"/>
              <w:cnfStyle w:val="000000010000" w:firstRow="0" w:lastRow="0" w:firstColumn="0" w:lastColumn="0" w:oddVBand="0" w:evenVBand="0" w:oddHBand="0" w:evenHBand="1" w:firstRowFirstColumn="0" w:firstRowLastColumn="0" w:lastRowFirstColumn="0" w:lastRowLastColumn="0"/>
              <w:rPr>
                <w:rFonts w:cs="Arial"/>
                <w:szCs w:val="14"/>
              </w:rPr>
            </w:pPr>
            <w:r w:rsidRPr="00BF2AAF">
              <w:rPr>
                <w:rFonts w:cs="Arial"/>
                <w:szCs w:val="14"/>
              </w:rPr>
              <w:t>--</w:t>
            </w:r>
          </w:p>
        </w:tc>
        <w:tc>
          <w:tcPr>
            <w:tcW w:w="318" w:type="dxa"/>
            <w:tcBorders>
              <w:top w:val="nil"/>
              <w:bottom w:val="nil"/>
            </w:tcBorders>
            <w:shd w:val="clear" w:color="auto" w:fill="auto"/>
            <w:vAlign w:val="center"/>
          </w:tcPr>
          <w:p w14:paraId="191E8091" w14:textId="77777777" w:rsidR="00192323" w:rsidRPr="00BF2AAF" w:rsidRDefault="00192323" w:rsidP="00044A3E">
            <w:pPr>
              <w:pStyle w:val="08-Tabelageral"/>
              <w:keepLines w:val="0"/>
              <w:cnfStyle w:val="000000010000" w:firstRow="0" w:lastRow="0" w:firstColumn="0" w:lastColumn="0" w:oddVBand="0" w:evenVBand="0" w:oddHBand="0" w:evenHBand="1" w:firstRowFirstColumn="0" w:firstRowLastColumn="0" w:lastRowFirstColumn="0" w:lastRowLastColumn="0"/>
              <w:rPr>
                <w:rFonts w:cs="Arial"/>
                <w:szCs w:val="14"/>
              </w:rPr>
            </w:pPr>
          </w:p>
        </w:tc>
        <w:tc>
          <w:tcPr>
            <w:tcW w:w="1128" w:type="dxa"/>
            <w:tcBorders>
              <w:top w:val="nil"/>
              <w:bottom w:val="nil"/>
            </w:tcBorders>
            <w:shd w:val="clear" w:color="auto" w:fill="auto"/>
            <w:vAlign w:val="center"/>
          </w:tcPr>
          <w:p w14:paraId="42370408" w14:textId="77777777" w:rsidR="00192323" w:rsidRPr="00BF2AAF" w:rsidRDefault="00192323" w:rsidP="00044A3E">
            <w:pPr>
              <w:pStyle w:val="08-Tabelageral"/>
              <w:keepLines w:val="0"/>
              <w:cnfStyle w:val="000000010000" w:firstRow="0" w:lastRow="0" w:firstColumn="0" w:lastColumn="0" w:oddVBand="0" w:evenVBand="0" w:oddHBand="0" w:evenHBand="1" w:firstRowFirstColumn="0" w:firstRowLastColumn="0" w:lastRowFirstColumn="0" w:lastRowLastColumn="0"/>
              <w:rPr>
                <w:rFonts w:cs="Arial"/>
                <w:szCs w:val="14"/>
              </w:rPr>
            </w:pPr>
            <w:r w:rsidRPr="00BF2AAF">
              <w:rPr>
                <w:rFonts w:cs="Arial"/>
                <w:szCs w:val="14"/>
              </w:rPr>
              <w:t>59.003</w:t>
            </w:r>
          </w:p>
        </w:tc>
        <w:tc>
          <w:tcPr>
            <w:tcW w:w="1158" w:type="dxa"/>
            <w:tcBorders>
              <w:top w:val="nil"/>
              <w:bottom w:val="nil"/>
            </w:tcBorders>
            <w:shd w:val="clear" w:color="auto" w:fill="auto"/>
            <w:vAlign w:val="center"/>
          </w:tcPr>
          <w:p w14:paraId="53A27A13" w14:textId="77777777" w:rsidR="00192323" w:rsidRPr="00BF2AAF" w:rsidRDefault="00192323" w:rsidP="00044A3E">
            <w:pPr>
              <w:pStyle w:val="08-Tabelageral"/>
              <w:keepLines w:val="0"/>
              <w:cnfStyle w:val="000000010000" w:firstRow="0" w:lastRow="0" w:firstColumn="0" w:lastColumn="0" w:oddVBand="0" w:evenVBand="0" w:oddHBand="0" w:evenHBand="1" w:firstRowFirstColumn="0" w:firstRowLastColumn="0" w:lastRowFirstColumn="0" w:lastRowLastColumn="0"/>
              <w:rPr>
                <w:rFonts w:cs="Arial"/>
                <w:szCs w:val="14"/>
              </w:rPr>
            </w:pPr>
            <w:r w:rsidRPr="00BF2AAF">
              <w:rPr>
                <w:rFonts w:cs="Arial"/>
                <w:szCs w:val="14"/>
              </w:rPr>
              <w:t>--</w:t>
            </w:r>
          </w:p>
        </w:tc>
      </w:tr>
      <w:tr w:rsidR="00192323" w:rsidRPr="00BF2AAF" w14:paraId="5EA0306C" w14:textId="77777777" w:rsidTr="0018172E">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619" w:type="dxa"/>
            <w:gridSpan w:val="2"/>
            <w:tcBorders>
              <w:top w:val="nil"/>
              <w:bottom w:val="nil"/>
            </w:tcBorders>
            <w:shd w:val="clear" w:color="auto" w:fill="auto"/>
            <w:vAlign w:val="center"/>
          </w:tcPr>
          <w:p w14:paraId="6C7ED591" w14:textId="0D831CD8" w:rsidR="00192323" w:rsidRPr="00BF2AAF" w:rsidRDefault="00192323" w:rsidP="00044A3E">
            <w:pPr>
              <w:pStyle w:val="08-Tabelageral"/>
              <w:keepLines w:val="0"/>
              <w:jc w:val="left"/>
              <w:rPr>
                <w:rFonts w:cs="Arial"/>
                <w:b w:val="0"/>
                <w:szCs w:val="14"/>
              </w:rPr>
            </w:pPr>
            <w:r w:rsidRPr="00BF2AAF">
              <w:rPr>
                <w:rFonts w:cs="Arial"/>
                <w:b w:val="0"/>
                <w:szCs w:val="14"/>
              </w:rPr>
              <w:t>Ativos financeiros ao valor justo por meio do resultado</w:t>
            </w:r>
          </w:p>
        </w:tc>
        <w:tc>
          <w:tcPr>
            <w:tcW w:w="1012" w:type="dxa"/>
            <w:tcBorders>
              <w:top w:val="nil"/>
              <w:bottom w:val="nil"/>
            </w:tcBorders>
            <w:shd w:val="clear" w:color="auto" w:fill="auto"/>
            <w:vAlign w:val="center"/>
          </w:tcPr>
          <w:p w14:paraId="58D41549" w14:textId="77777777" w:rsidR="00192323" w:rsidRPr="00BF2AAF" w:rsidRDefault="00192323" w:rsidP="00044A3E">
            <w:pPr>
              <w:pStyle w:val="08-Tabelageral"/>
              <w:keepLines w:val="0"/>
              <w:jc w:val="center"/>
              <w:cnfStyle w:val="000000100000" w:firstRow="0" w:lastRow="0" w:firstColumn="0" w:lastColumn="0" w:oddVBand="0" w:evenVBand="0" w:oddHBand="1" w:evenHBand="0" w:firstRowFirstColumn="0" w:firstRowLastColumn="0" w:lastRowFirstColumn="0" w:lastRowLastColumn="0"/>
              <w:rPr>
                <w:rFonts w:cs="Arial"/>
                <w:szCs w:val="14"/>
              </w:rPr>
            </w:pPr>
            <w:r w:rsidRPr="00BF2AAF">
              <w:rPr>
                <w:rFonts w:cs="Arial"/>
                <w:szCs w:val="14"/>
              </w:rPr>
              <w:t>[16.a]</w:t>
            </w:r>
          </w:p>
        </w:tc>
        <w:tc>
          <w:tcPr>
            <w:tcW w:w="1447" w:type="dxa"/>
            <w:tcBorders>
              <w:top w:val="nil"/>
              <w:bottom w:val="nil"/>
            </w:tcBorders>
            <w:shd w:val="clear" w:color="auto" w:fill="auto"/>
            <w:vAlign w:val="center"/>
          </w:tcPr>
          <w:p w14:paraId="5B4163DD" w14:textId="7ED40BC5" w:rsidR="00192323" w:rsidRPr="00BF2AAF" w:rsidRDefault="0018172E" w:rsidP="00044A3E">
            <w:pPr>
              <w:pStyle w:val="08-Tabelageral"/>
              <w:keepLines w:val="0"/>
              <w:cnfStyle w:val="000000100000" w:firstRow="0" w:lastRow="0" w:firstColumn="0" w:lastColumn="0" w:oddVBand="0" w:evenVBand="0" w:oddHBand="1" w:evenHBand="0" w:firstRowFirstColumn="0" w:firstRowLastColumn="0" w:lastRowFirstColumn="0" w:lastRowLastColumn="0"/>
              <w:rPr>
                <w:rFonts w:cs="Arial"/>
                <w:szCs w:val="14"/>
              </w:rPr>
            </w:pPr>
            <w:r w:rsidRPr="00BF2AAF">
              <w:rPr>
                <w:rFonts w:cs="Arial"/>
                <w:szCs w:val="14"/>
              </w:rPr>
              <w:t>--</w:t>
            </w:r>
          </w:p>
        </w:tc>
        <w:tc>
          <w:tcPr>
            <w:tcW w:w="1158" w:type="dxa"/>
            <w:tcBorders>
              <w:top w:val="nil"/>
              <w:bottom w:val="nil"/>
            </w:tcBorders>
            <w:shd w:val="clear" w:color="auto" w:fill="auto"/>
            <w:vAlign w:val="center"/>
          </w:tcPr>
          <w:p w14:paraId="76A10706" w14:textId="16487EFA" w:rsidR="00192323" w:rsidRPr="00BF2AAF" w:rsidRDefault="0018172E" w:rsidP="00044A3E">
            <w:pPr>
              <w:pStyle w:val="08-Tabelageral"/>
              <w:keepLines w:val="0"/>
              <w:cnfStyle w:val="000000100000" w:firstRow="0" w:lastRow="0" w:firstColumn="0" w:lastColumn="0" w:oddVBand="0" w:evenVBand="0" w:oddHBand="1" w:evenHBand="0" w:firstRowFirstColumn="0" w:firstRowLastColumn="0" w:lastRowFirstColumn="0" w:lastRowLastColumn="0"/>
              <w:rPr>
                <w:rFonts w:cs="Arial"/>
                <w:szCs w:val="14"/>
              </w:rPr>
            </w:pPr>
            <w:r w:rsidRPr="00BF2AAF">
              <w:rPr>
                <w:rFonts w:cs="Arial"/>
                <w:szCs w:val="14"/>
              </w:rPr>
              <w:t>21.020</w:t>
            </w:r>
          </w:p>
        </w:tc>
        <w:tc>
          <w:tcPr>
            <w:tcW w:w="318" w:type="dxa"/>
            <w:tcBorders>
              <w:top w:val="nil"/>
              <w:bottom w:val="nil"/>
            </w:tcBorders>
            <w:shd w:val="clear" w:color="auto" w:fill="auto"/>
            <w:vAlign w:val="center"/>
          </w:tcPr>
          <w:p w14:paraId="1A97670B" w14:textId="77777777" w:rsidR="00192323" w:rsidRPr="00BF2AAF" w:rsidRDefault="00192323" w:rsidP="00044A3E">
            <w:pPr>
              <w:pStyle w:val="08-Tabelageral"/>
              <w:keepLines w:val="0"/>
              <w:cnfStyle w:val="000000100000" w:firstRow="0" w:lastRow="0" w:firstColumn="0" w:lastColumn="0" w:oddVBand="0" w:evenVBand="0" w:oddHBand="1" w:evenHBand="0" w:firstRowFirstColumn="0" w:firstRowLastColumn="0" w:lastRowFirstColumn="0" w:lastRowLastColumn="0"/>
              <w:rPr>
                <w:rFonts w:cs="Arial"/>
                <w:szCs w:val="14"/>
              </w:rPr>
            </w:pPr>
          </w:p>
        </w:tc>
        <w:tc>
          <w:tcPr>
            <w:tcW w:w="1128" w:type="dxa"/>
            <w:tcBorders>
              <w:top w:val="nil"/>
              <w:bottom w:val="nil"/>
            </w:tcBorders>
            <w:shd w:val="clear" w:color="auto" w:fill="auto"/>
            <w:vAlign w:val="center"/>
          </w:tcPr>
          <w:p w14:paraId="3D58E032" w14:textId="77777777" w:rsidR="00192323" w:rsidRPr="00BF2AAF" w:rsidRDefault="00192323" w:rsidP="00044A3E">
            <w:pPr>
              <w:pStyle w:val="08-Tabelageral"/>
              <w:keepLines w:val="0"/>
              <w:cnfStyle w:val="000000100000" w:firstRow="0" w:lastRow="0" w:firstColumn="0" w:lastColumn="0" w:oddVBand="0" w:evenVBand="0" w:oddHBand="1" w:evenHBand="0" w:firstRowFirstColumn="0" w:firstRowLastColumn="0" w:lastRowFirstColumn="0" w:lastRowLastColumn="0"/>
              <w:rPr>
                <w:rFonts w:cs="Arial"/>
                <w:szCs w:val="14"/>
              </w:rPr>
            </w:pPr>
            <w:r w:rsidRPr="00BF2AAF">
              <w:rPr>
                <w:rFonts w:cs="Arial"/>
                <w:szCs w:val="14"/>
              </w:rPr>
              <w:t>--</w:t>
            </w:r>
          </w:p>
        </w:tc>
        <w:tc>
          <w:tcPr>
            <w:tcW w:w="1158" w:type="dxa"/>
            <w:tcBorders>
              <w:top w:val="nil"/>
              <w:bottom w:val="nil"/>
            </w:tcBorders>
            <w:shd w:val="clear" w:color="auto" w:fill="auto"/>
            <w:vAlign w:val="center"/>
          </w:tcPr>
          <w:p w14:paraId="159DB7C8" w14:textId="17EA2B12" w:rsidR="00192323" w:rsidRPr="00BF2AAF" w:rsidRDefault="00192323" w:rsidP="00044A3E">
            <w:pPr>
              <w:pStyle w:val="08-Tabelageral"/>
              <w:keepLines w:val="0"/>
              <w:cnfStyle w:val="000000100000" w:firstRow="0" w:lastRow="0" w:firstColumn="0" w:lastColumn="0" w:oddVBand="0" w:evenVBand="0" w:oddHBand="1" w:evenHBand="0" w:firstRowFirstColumn="0" w:firstRowLastColumn="0" w:lastRowFirstColumn="0" w:lastRowLastColumn="0"/>
              <w:rPr>
                <w:rFonts w:cs="Arial"/>
                <w:szCs w:val="14"/>
              </w:rPr>
            </w:pPr>
            <w:r w:rsidRPr="00BF2AAF">
              <w:rPr>
                <w:rFonts w:cs="Arial"/>
                <w:szCs w:val="14"/>
              </w:rPr>
              <w:t>18.064</w:t>
            </w:r>
          </w:p>
        </w:tc>
      </w:tr>
      <w:tr w:rsidR="00192323" w:rsidRPr="00BF2AAF" w14:paraId="17995FBE" w14:textId="77777777" w:rsidTr="0018172E">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619" w:type="dxa"/>
            <w:gridSpan w:val="2"/>
            <w:tcBorders>
              <w:top w:val="nil"/>
              <w:bottom w:val="nil"/>
            </w:tcBorders>
            <w:shd w:val="clear" w:color="auto" w:fill="auto"/>
            <w:vAlign w:val="center"/>
          </w:tcPr>
          <w:p w14:paraId="426E84FD" w14:textId="63F62727" w:rsidR="00192323" w:rsidRPr="00BF2AAF" w:rsidRDefault="00192323" w:rsidP="00044A3E">
            <w:pPr>
              <w:pStyle w:val="08-Tabelageral"/>
              <w:keepLines w:val="0"/>
              <w:jc w:val="left"/>
              <w:rPr>
                <w:rFonts w:cs="Arial"/>
                <w:b w:val="0"/>
                <w:szCs w:val="14"/>
              </w:rPr>
            </w:pPr>
            <w:r w:rsidRPr="00BF2AAF">
              <w:rPr>
                <w:rFonts w:cs="Arial"/>
                <w:b w:val="0"/>
                <w:szCs w:val="14"/>
              </w:rPr>
              <w:t xml:space="preserve">Dividendos/JCP a </w:t>
            </w:r>
            <w:r w:rsidR="008C4B68" w:rsidRPr="00BF2AAF">
              <w:rPr>
                <w:rFonts w:cs="Arial"/>
                <w:b w:val="0"/>
                <w:szCs w:val="14"/>
              </w:rPr>
              <w:t>r</w:t>
            </w:r>
            <w:r w:rsidRPr="00BF2AAF">
              <w:rPr>
                <w:rFonts w:cs="Arial"/>
                <w:b w:val="0"/>
                <w:szCs w:val="14"/>
              </w:rPr>
              <w:t>eceber</w:t>
            </w:r>
          </w:p>
        </w:tc>
        <w:tc>
          <w:tcPr>
            <w:tcW w:w="1012" w:type="dxa"/>
            <w:tcBorders>
              <w:top w:val="nil"/>
              <w:bottom w:val="nil"/>
            </w:tcBorders>
            <w:shd w:val="clear" w:color="auto" w:fill="auto"/>
            <w:vAlign w:val="center"/>
          </w:tcPr>
          <w:p w14:paraId="24F0AB03" w14:textId="77777777" w:rsidR="00192323" w:rsidRPr="00BF2AAF" w:rsidRDefault="00192323" w:rsidP="00044A3E">
            <w:pPr>
              <w:pStyle w:val="08-Tabelageral"/>
              <w:keepLines w:val="0"/>
              <w:jc w:val="center"/>
              <w:cnfStyle w:val="000000010000" w:firstRow="0" w:lastRow="0" w:firstColumn="0" w:lastColumn="0" w:oddVBand="0" w:evenVBand="0" w:oddHBand="0" w:evenHBand="1" w:firstRowFirstColumn="0" w:firstRowLastColumn="0" w:lastRowFirstColumn="0" w:lastRowLastColumn="0"/>
              <w:rPr>
                <w:rFonts w:cs="Arial"/>
                <w:b/>
                <w:szCs w:val="14"/>
              </w:rPr>
            </w:pPr>
            <w:r w:rsidRPr="00BF2AAF">
              <w:rPr>
                <w:rFonts w:cs="Arial"/>
                <w:szCs w:val="14"/>
              </w:rPr>
              <w:t>[17]</w:t>
            </w:r>
          </w:p>
        </w:tc>
        <w:tc>
          <w:tcPr>
            <w:tcW w:w="1447" w:type="dxa"/>
            <w:tcBorders>
              <w:top w:val="nil"/>
              <w:bottom w:val="nil"/>
            </w:tcBorders>
            <w:shd w:val="clear" w:color="auto" w:fill="auto"/>
            <w:vAlign w:val="center"/>
          </w:tcPr>
          <w:p w14:paraId="3FDD6868" w14:textId="3E3349D1" w:rsidR="00192323" w:rsidRPr="00BF2AAF" w:rsidRDefault="0018172E" w:rsidP="00044A3E">
            <w:pPr>
              <w:pStyle w:val="08-Tabelageral"/>
              <w:keepLines w:val="0"/>
              <w:cnfStyle w:val="000000010000" w:firstRow="0" w:lastRow="0" w:firstColumn="0" w:lastColumn="0" w:oddVBand="0" w:evenVBand="0" w:oddHBand="0" w:evenHBand="1" w:firstRowFirstColumn="0" w:firstRowLastColumn="0" w:lastRowFirstColumn="0" w:lastRowLastColumn="0"/>
              <w:rPr>
                <w:rFonts w:cs="Arial"/>
                <w:szCs w:val="14"/>
              </w:rPr>
            </w:pPr>
            <w:r w:rsidRPr="00BF2AAF">
              <w:rPr>
                <w:rFonts w:cs="Arial"/>
                <w:szCs w:val="14"/>
              </w:rPr>
              <w:t>2.362.126</w:t>
            </w:r>
          </w:p>
        </w:tc>
        <w:tc>
          <w:tcPr>
            <w:tcW w:w="1158" w:type="dxa"/>
            <w:tcBorders>
              <w:top w:val="nil"/>
              <w:bottom w:val="nil"/>
            </w:tcBorders>
            <w:shd w:val="clear" w:color="auto" w:fill="auto"/>
            <w:vAlign w:val="center"/>
          </w:tcPr>
          <w:p w14:paraId="2BFB4136" w14:textId="3518018D" w:rsidR="00192323" w:rsidRPr="00BF2AAF" w:rsidRDefault="0018172E" w:rsidP="00044A3E">
            <w:pPr>
              <w:pStyle w:val="08-Tabelageral"/>
              <w:keepLines w:val="0"/>
              <w:cnfStyle w:val="000000010000" w:firstRow="0" w:lastRow="0" w:firstColumn="0" w:lastColumn="0" w:oddVBand="0" w:evenVBand="0" w:oddHBand="0" w:evenHBand="1" w:firstRowFirstColumn="0" w:firstRowLastColumn="0" w:lastRowFirstColumn="0" w:lastRowLastColumn="0"/>
              <w:rPr>
                <w:rFonts w:cs="Arial"/>
                <w:szCs w:val="14"/>
              </w:rPr>
            </w:pPr>
            <w:r w:rsidRPr="00BF2AAF">
              <w:rPr>
                <w:rFonts w:cs="Arial"/>
                <w:szCs w:val="14"/>
              </w:rPr>
              <w:t>--</w:t>
            </w:r>
          </w:p>
        </w:tc>
        <w:tc>
          <w:tcPr>
            <w:tcW w:w="318" w:type="dxa"/>
            <w:tcBorders>
              <w:top w:val="nil"/>
              <w:bottom w:val="nil"/>
            </w:tcBorders>
            <w:shd w:val="clear" w:color="auto" w:fill="auto"/>
            <w:vAlign w:val="center"/>
          </w:tcPr>
          <w:p w14:paraId="61018FE1" w14:textId="77777777" w:rsidR="00192323" w:rsidRPr="00BF2AAF" w:rsidRDefault="00192323" w:rsidP="00044A3E">
            <w:pPr>
              <w:pStyle w:val="08-Tabelageral"/>
              <w:keepLines w:val="0"/>
              <w:cnfStyle w:val="000000010000" w:firstRow="0" w:lastRow="0" w:firstColumn="0" w:lastColumn="0" w:oddVBand="0" w:evenVBand="0" w:oddHBand="0" w:evenHBand="1" w:firstRowFirstColumn="0" w:firstRowLastColumn="0" w:lastRowFirstColumn="0" w:lastRowLastColumn="0"/>
              <w:rPr>
                <w:rFonts w:cs="Arial"/>
                <w:szCs w:val="14"/>
              </w:rPr>
            </w:pPr>
          </w:p>
        </w:tc>
        <w:tc>
          <w:tcPr>
            <w:tcW w:w="1128" w:type="dxa"/>
            <w:tcBorders>
              <w:top w:val="nil"/>
              <w:bottom w:val="nil"/>
            </w:tcBorders>
            <w:shd w:val="clear" w:color="auto" w:fill="auto"/>
            <w:vAlign w:val="center"/>
          </w:tcPr>
          <w:p w14:paraId="13F98DB9" w14:textId="77777777" w:rsidR="00192323" w:rsidRPr="00BF2AAF" w:rsidRDefault="00192323" w:rsidP="00044A3E">
            <w:pPr>
              <w:pStyle w:val="08-Tabelageral"/>
              <w:keepLines w:val="0"/>
              <w:cnfStyle w:val="000000010000" w:firstRow="0" w:lastRow="0" w:firstColumn="0" w:lastColumn="0" w:oddVBand="0" w:evenVBand="0" w:oddHBand="0" w:evenHBand="1" w:firstRowFirstColumn="0" w:firstRowLastColumn="0" w:lastRowFirstColumn="0" w:lastRowLastColumn="0"/>
              <w:rPr>
                <w:rFonts w:cs="Arial"/>
                <w:szCs w:val="14"/>
              </w:rPr>
            </w:pPr>
            <w:r w:rsidRPr="00BF2AAF">
              <w:rPr>
                <w:rFonts w:cs="Arial"/>
                <w:szCs w:val="14"/>
              </w:rPr>
              <w:t xml:space="preserve">   3.683.356</w:t>
            </w:r>
          </w:p>
        </w:tc>
        <w:tc>
          <w:tcPr>
            <w:tcW w:w="1158" w:type="dxa"/>
            <w:tcBorders>
              <w:top w:val="nil"/>
              <w:bottom w:val="nil"/>
            </w:tcBorders>
            <w:shd w:val="clear" w:color="auto" w:fill="auto"/>
            <w:vAlign w:val="center"/>
          </w:tcPr>
          <w:p w14:paraId="67BEA3A8" w14:textId="61F7509E" w:rsidR="00192323" w:rsidRPr="00BF2AAF" w:rsidRDefault="00192323" w:rsidP="00044A3E">
            <w:pPr>
              <w:pStyle w:val="08-Tabelageral"/>
              <w:keepLines w:val="0"/>
              <w:cnfStyle w:val="000000010000" w:firstRow="0" w:lastRow="0" w:firstColumn="0" w:lastColumn="0" w:oddVBand="0" w:evenVBand="0" w:oddHBand="0" w:evenHBand="1" w:firstRowFirstColumn="0" w:firstRowLastColumn="0" w:lastRowFirstColumn="0" w:lastRowLastColumn="0"/>
              <w:rPr>
                <w:rFonts w:cs="Arial"/>
                <w:szCs w:val="14"/>
              </w:rPr>
            </w:pPr>
            <w:r w:rsidRPr="00BF2AAF">
              <w:rPr>
                <w:rFonts w:cs="Arial"/>
                <w:szCs w:val="14"/>
              </w:rPr>
              <w:t>--</w:t>
            </w:r>
          </w:p>
        </w:tc>
      </w:tr>
      <w:tr w:rsidR="00192323" w:rsidRPr="00BF2AAF" w14:paraId="6191D532" w14:textId="77777777" w:rsidTr="0018172E">
        <w:trPr>
          <w:cnfStyle w:val="000000100000" w:firstRow="0" w:lastRow="0" w:firstColumn="0" w:lastColumn="0" w:oddVBand="0" w:evenVBand="0" w:oddHBand="1" w:evenHBand="0" w:firstRowFirstColumn="0" w:firstRowLastColumn="0" w:lastRowFirstColumn="0" w:lastRowLastColumn="0"/>
          <w:trHeight w:hRule="exact" w:val="264"/>
          <w:jc w:val="center"/>
        </w:trPr>
        <w:tc>
          <w:tcPr>
            <w:cnfStyle w:val="001000000000" w:firstRow="0" w:lastRow="0" w:firstColumn="1" w:lastColumn="0" w:oddVBand="0" w:evenVBand="0" w:oddHBand="0" w:evenHBand="0" w:firstRowFirstColumn="0" w:firstRowLastColumn="0" w:lastRowFirstColumn="0" w:lastRowLastColumn="0"/>
            <w:tcW w:w="3619" w:type="dxa"/>
            <w:gridSpan w:val="2"/>
            <w:tcBorders>
              <w:top w:val="nil"/>
              <w:bottom w:val="nil"/>
            </w:tcBorders>
            <w:shd w:val="clear" w:color="auto" w:fill="auto"/>
            <w:vAlign w:val="center"/>
          </w:tcPr>
          <w:p w14:paraId="71FAAB3A" w14:textId="7F32FBEB" w:rsidR="00192323" w:rsidRPr="00BF2AAF" w:rsidRDefault="00192323" w:rsidP="00044A3E">
            <w:pPr>
              <w:pStyle w:val="08-Tabelageral"/>
              <w:jc w:val="left"/>
              <w:rPr>
                <w:rFonts w:cs="Arial"/>
                <w:b w:val="0"/>
                <w:szCs w:val="14"/>
              </w:rPr>
            </w:pPr>
          </w:p>
        </w:tc>
        <w:tc>
          <w:tcPr>
            <w:tcW w:w="1012" w:type="dxa"/>
            <w:tcBorders>
              <w:top w:val="nil"/>
              <w:bottom w:val="nil"/>
            </w:tcBorders>
            <w:shd w:val="clear" w:color="auto" w:fill="auto"/>
            <w:vAlign w:val="center"/>
          </w:tcPr>
          <w:p w14:paraId="3887BA8B" w14:textId="77777777" w:rsidR="00192323" w:rsidRPr="00BF2AAF" w:rsidRDefault="00192323" w:rsidP="00044A3E">
            <w:pPr>
              <w:pStyle w:val="07-Legenda"/>
              <w:keepNext/>
              <w:jc w:val="center"/>
              <w:cnfStyle w:val="000000100000" w:firstRow="0" w:lastRow="0" w:firstColumn="0" w:lastColumn="0" w:oddVBand="0" w:evenVBand="0" w:oddHBand="1" w:evenHBand="0" w:firstRowFirstColumn="0" w:firstRowLastColumn="0" w:lastRowFirstColumn="0" w:lastRowLastColumn="0"/>
              <w:rPr>
                <w:rFonts w:cs="Arial"/>
                <w:szCs w:val="14"/>
              </w:rPr>
            </w:pPr>
          </w:p>
        </w:tc>
        <w:tc>
          <w:tcPr>
            <w:tcW w:w="1447" w:type="dxa"/>
            <w:tcBorders>
              <w:top w:val="nil"/>
              <w:bottom w:val="nil"/>
            </w:tcBorders>
            <w:shd w:val="clear" w:color="auto" w:fill="auto"/>
            <w:vAlign w:val="center"/>
          </w:tcPr>
          <w:p w14:paraId="4A0C44AE" w14:textId="77777777" w:rsidR="00192323" w:rsidRPr="00BF2AAF" w:rsidRDefault="00192323" w:rsidP="00044A3E">
            <w:pPr>
              <w:pStyle w:val="07-Legenda"/>
              <w:jc w:val="right"/>
              <w:cnfStyle w:val="000000100000" w:firstRow="0" w:lastRow="0" w:firstColumn="0" w:lastColumn="0" w:oddVBand="0" w:evenVBand="0" w:oddHBand="1" w:evenHBand="0" w:firstRowFirstColumn="0" w:firstRowLastColumn="0" w:lastRowFirstColumn="0" w:lastRowLastColumn="0"/>
              <w:rPr>
                <w:rFonts w:cs="Arial"/>
                <w:szCs w:val="14"/>
              </w:rPr>
            </w:pPr>
          </w:p>
        </w:tc>
        <w:tc>
          <w:tcPr>
            <w:tcW w:w="1158" w:type="dxa"/>
            <w:tcBorders>
              <w:top w:val="nil"/>
              <w:bottom w:val="nil"/>
            </w:tcBorders>
            <w:shd w:val="clear" w:color="auto" w:fill="auto"/>
            <w:vAlign w:val="center"/>
          </w:tcPr>
          <w:p w14:paraId="53B3AD6A" w14:textId="77777777" w:rsidR="00192323" w:rsidRPr="00BF2AAF" w:rsidRDefault="00192323" w:rsidP="00044A3E">
            <w:pPr>
              <w:pStyle w:val="07-Legenda"/>
              <w:jc w:val="right"/>
              <w:cnfStyle w:val="000000100000" w:firstRow="0" w:lastRow="0" w:firstColumn="0" w:lastColumn="0" w:oddVBand="0" w:evenVBand="0" w:oddHBand="1" w:evenHBand="0" w:firstRowFirstColumn="0" w:firstRowLastColumn="0" w:lastRowFirstColumn="0" w:lastRowLastColumn="0"/>
              <w:rPr>
                <w:rFonts w:cs="Arial"/>
                <w:szCs w:val="14"/>
              </w:rPr>
            </w:pPr>
          </w:p>
        </w:tc>
        <w:tc>
          <w:tcPr>
            <w:tcW w:w="318" w:type="dxa"/>
            <w:tcBorders>
              <w:top w:val="nil"/>
              <w:bottom w:val="nil"/>
            </w:tcBorders>
            <w:shd w:val="clear" w:color="auto" w:fill="auto"/>
            <w:vAlign w:val="center"/>
          </w:tcPr>
          <w:p w14:paraId="2F108C0F" w14:textId="77777777" w:rsidR="00192323" w:rsidRPr="00BF2AAF" w:rsidRDefault="00192323" w:rsidP="00044A3E">
            <w:pPr>
              <w:pStyle w:val="07-Legenda"/>
              <w:jc w:val="right"/>
              <w:cnfStyle w:val="000000100000" w:firstRow="0" w:lastRow="0" w:firstColumn="0" w:lastColumn="0" w:oddVBand="0" w:evenVBand="0" w:oddHBand="1" w:evenHBand="0" w:firstRowFirstColumn="0" w:firstRowLastColumn="0" w:lastRowFirstColumn="0" w:lastRowLastColumn="0"/>
              <w:rPr>
                <w:rFonts w:cs="Arial"/>
                <w:szCs w:val="14"/>
              </w:rPr>
            </w:pPr>
          </w:p>
        </w:tc>
        <w:tc>
          <w:tcPr>
            <w:tcW w:w="1128" w:type="dxa"/>
            <w:tcBorders>
              <w:top w:val="nil"/>
              <w:bottom w:val="nil"/>
            </w:tcBorders>
            <w:shd w:val="clear" w:color="auto" w:fill="auto"/>
            <w:vAlign w:val="center"/>
          </w:tcPr>
          <w:p w14:paraId="28D9D90B" w14:textId="77777777" w:rsidR="00192323" w:rsidRPr="00BF2AAF" w:rsidRDefault="00192323" w:rsidP="00044A3E">
            <w:pPr>
              <w:pStyle w:val="07-Legenda"/>
              <w:jc w:val="right"/>
              <w:cnfStyle w:val="000000100000" w:firstRow="0" w:lastRow="0" w:firstColumn="0" w:lastColumn="0" w:oddVBand="0" w:evenVBand="0" w:oddHBand="1" w:evenHBand="0" w:firstRowFirstColumn="0" w:firstRowLastColumn="0" w:lastRowFirstColumn="0" w:lastRowLastColumn="0"/>
              <w:rPr>
                <w:rFonts w:cs="Arial"/>
                <w:szCs w:val="14"/>
              </w:rPr>
            </w:pPr>
          </w:p>
        </w:tc>
        <w:tc>
          <w:tcPr>
            <w:tcW w:w="1158" w:type="dxa"/>
            <w:tcBorders>
              <w:top w:val="nil"/>
              <w:bottom w:val="nil"/>
            </w:tcBorders>
            <w:shd w:val="clear" w:color="auto" w:fill="auto"/>
            <w:vAlign w:val="center"/>
          </w:tcPr>
          <w:p w14:paraId="48683A4F" w14:textId="413A9355" w:rsidR="00192323" w:rsidRPr="00BF2AAF" w:rsidRDefault="00192323" w:rsidP="00044A3E">
            <w:pPr>
              <w:pStyle w:val="07-Legenda"/>
              <w:jc w:val="right"/>
              <w:cnfStyle w:val="000000100000" w:firstRow="0" w:lastRow="0" w:firstColumn="0" w:lastColumn="0" w:oddVBand="0" w:evenVBand="0" w:oddHBand="1" w:evenHBand="0" w:firstRowFirstColumn="0" w:firstRowLastColumn="0" w:lastRowFirstColumn="0" w:lastRowLastColumn="0"/>
              <w:rPr>
                <w:rFonts w:cs="Arial"/>
                <w:szCs w:val="14"/>
              </w:rPr>
            </w:pPr>
          </w:p>
        </w:tc>
      </w:tr>
      <w:tr w:rsidR="00192323" w:rsidRPr="00BF2AAF" w14:paraId="5135D09D" w14:textId="77777777" w:rsidTr="0018172E">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619" w:type="dxa"/>
            <w:gridSpan w:val="2"/>
            <w:tcBorders>
              <w:top w:val="nil"/>
              <w:bottom w:val="nil"/>
            </w:tcBorders>
            <w:shd w:val="clear" w:color="auto" w:fill="auto"/>
            <w:vAlign w:val="center"/>
          </w:tcPr>
          <w:p w14:paraId="32ACB99B" w14:textId="6E655A00" w:rsidR="00192323" w:rsidRPr="00BF2AAF" w:rsidRDefault="00192323" w:rsidP="00044A3E">
            <w:pPr>
              <w:pStyle w:val="08-Tabelageral"/>
              <w:keepLines w:val="0"/>
              <w:jc w:val="left"/>
              <w:rPr>
                <w:rFonts w:cs="Arial"/>
                <w:b w:val="0"/>
                <w:szCs w:val="14"/>
              </w:rPr>
            </w:pPr>
            <w:r w:rsidRPr="00BF2AAF">
              <w:rPr>
                <w:rFonts w:cs="Arial"/>
                <w:b w:val="0"/>
                <w:szCs w:val="14"/>
              </w:rPr>
              <w:t>PASSIVOS</w:t>
            </w:r>
          </w:p>
        </w:tc>
        <w:tc>
          <w:tcPr>
            <w:tcW w:w="1012" w:type="dxa"/>
            <w:tcBorders>
              <w:top w:val="nil"/>
              <w:bottom w:val="nil"/>
            </w:tcBorders>
            <w:shd w:val="clear" w:color="auto" w:fill="auto"/>
            <w:vAlign w:val="center"/>
          </w:tcPr>
          <w:p w14:paraId="27592C01" w14:textId="77777777" w:rsidR="00192323" w:rsidRPr="00BF2AAF" w:rsidRDefault="00192323" w:rsidP="00044A3E">
            <w:pPr>
              <w:pStyle w:val="07-Legenda"/>
              <w:keepNext/>
              <w:jc w:val="center"/>
              <w:cnfStyle w:val="000000010000" w:firstRow="0" w:lastRow="0" w:firstColumn="0" w:lastColumn="0" w:oddVBand="0" w:evenVBand="0" w:oddHBand="0" w:evenHBand="1" w:firstRowFirstColumn="0" w:firstRowLastColumn="0" w:lastRowFirstColumn="0" w:lastRowLastColumn="0"/>
              <w:rPr>
                <w:rFonts w:cs="Arial"/>
                <w:szCs w:val="14"/>
              </w:rPr>
            </w:pPr>
          </w:p>
        </w:tc>
        <w:tc>
          <w:tcPr>
            <w:tcW w:w="1447" w:type="dxa"/>
            <w:tcBorders>
              <w:top w:val="nil"/>
              <w:bottom w:val="nil"/>
            </w:tcBorders>
            <w:shd w:val="clear" w:color="auto" w:fill="auto"/>
            <w:vAlign w:val="center"/>
          </w:tcPr>
          <w:p w14:paraId="22F9DAC9" w14:textId="77777777" w:rsidR="00192323" w:rsidRPr="00BF2AAF" w:rsidRDefault="00192323" w:rsidP="00044A3E">
            <w:pPr>
              <w:pStyle w:val="07-Legenda"/>
              <w:jc w:val="right"/>
              <w:cnfStyle w:val="000000010000" w:firstRow="0" w:lastRow="0" w:firstColumn="0" w:lastColumn="0" w:oddVBand="0" w:evenVBand="0" w:oddHBand="0" w:evenHBand="1" w:firstRowFirstColumn="0" w:firstRowLastColumn="0" w:lastRowFirstColumn="0" w:lastRowLastColumn="0"/>
              <w:rPr>
                <w:rFonts w:cs="Arial"/>
                <w:szCs w:val="14"/>
              </w:rPr>
            </w:pPr>
          </w:p>
        </w:tc>
        <w:tc>
          <w:tcPr>
            <w:tcW w:w="1158" w:type="dxa"/>
            <w:tcBorders>
              <w:top w:val="nil"/>
              <w:bottom w:val="nil"/>
            </w:tcBorders>
            <w:shd w:val="clear" w:color="auto" w:fill="auto"/>
            <w:vAlign w:val="center"/>
          </w:tcPr>
          <w:p w14:paraId="664B223D" w14:textId="77777777" w:rsidR="00192323" w:rsidRPr="00BF2AAF" w:rsidRDefault="00192323" w:rsidP="00044A3E">
            <w:pPr>
              <w:pStyle w:val="07-Legenda"/>
              <w:jc w:val="right"/>
              <w:cnfStyle w:val="000000010000" w:firstRow="0" w:lastRow="0" w:firstColumn="0" w:lastColumn="0" w:oddVBand="0" w:evenVBand="0" w:oddHBand="0" w:evenHBand="1" w:firstRowFirstColumn="0" w:firstRowLastColumn="0" w:lastRowFirstColumn="0" w:lastRowLastColumn="0"/>
              <w:rPr>
                <w:rFonts w:cs="Arial"/>
                <w:szCs w:val="14"/>
              </w:rPr>
            </w:pPr>
          </w:p>
        </w:tc>
        <w:tc>
          <w:tcPr>
            <w:tcW w:w="318" w:type="dxa"/>
            <w:tcBorders>
              <w:top w:val="nil"/>
              <w:bottom w:val="nil"/>
            </w:tcBorders>
            <w:shd w:val="clear" w:color="auto" w:fill="auto"/>
            <w:vAlign w:val="center"/>
          </w:tcPr>
          <w:p w14:paraId="6B6D7A77" w14:textId="77777777" w:rsidR="00192323" w:rsidRPr="00BF2AAF" w:rsidRDefault="00192323" w:rsidP="00044A3E">
            <w:pPr>
              <w:pStyle w:val="07-Legenda"/>
              <w:jc w:val="right"/>
              <w:cnfStyle w:val="000000010000" w:firstRow="0" w:lastRow="0" w:firstColumn="0" w:lastColumn="0" w:oddVBand="0" w:evenVBand="0" w:oddHBand="0" w:evenHBand="1" w:firstRowFirstColumn="0" w:firstRowLastColumn="0" w:lastRowFirstColumn="0" w:lastRowLastColumn="0"/>
              <w:rPr>
                <w:rFonts w:cs="Arial"/>
                <w:szCs w:val="14"/>
              </w:rPr>
            </w:pPr>
          </w:p>
        </w:tc>
        <w:tc>
          <w:tcPr>
            <w:tcW w:w="1128" w:type="dxa"/>
            <w:tcBorders>
              <w:top w:val="nil"/>
              <w:bottom w:val="nil"/>
            </w:tcBorders>
            <w:shd w:val="clear" w:color="auto" w:fill="auto"/>
            <w:vAlign w:val="center"/>
          </w:tcPr>
          <w:p w14:paraId="62000E2E" w14:textId="77777777" w:rsidR="00192323" w:rsidRPr="00BF2AAF" w:rsidRDefault="00192323" w:rsidP="00044A3E">
            <w:pPr>
              <w:pStyle w:val="07-Legenda"/>
              <w:jc w:val="right"/>
              <w:cnfStyle w:val="000000010000" w:firstRow="0" w:lastRow="0" w:firstColumn="0" w:lastColumn="0" w:oddVBand="0" w:evenVBand="0" w:oddHBand="0" w:evenHBand="1" w:firstRowFirstColumn="0" w:firstRowLastColumn="0" w:lastRowFirstColumn="0" w:lastRowLastColumn="0"/>
              <w:rPr>
                <w:rFonts w:cs="Arial"/>
                <w:szCs w:val="14"/>
              </w:rPr>
            </w:pPr>
          </w:p>
        </w:tc>
        <w:tc>
          <w:tcPr>
            <w:tcW w:w="1158" w:type="dxa"/>
            <w:tcBorders>
              <w:top w:val="nil"/>
              <w:bottom w:val="nil"/>
            </w:tcBorders>
            <w:shd w:val="clear" w:color="auto" w:fill="auto"/>
            <w:vAlign w:val="center"/>
          </w:tcPr>
          <w:p w14:paraId="372CEABB" w14:textId="4E9CBF57" w:rsidR="00192323" w:rsidRPr="00BF2AAF" w:rsidRDefault="00192323" w:rsidP="00044A3E">
            <w:pPr>
              <w:pStyle w:val="07-Legenda"/>
              <w:jc w:val="right"/>
              <w:cnfStyle w:val="000000010000" w:firstRow="0" w:lastRow="0" w:firstColumn="0" w:lastColumn="0" w:oddVBand="0" w:evenVBand="0" w:oddHBand="0" w:evenHBand="1" w:firstRowFirstColumn="0" w:firstRowLastColumn="0" w:lastRowFirstColumn="0" w:lastRowLastColumn="0"/>
              <w:rPr>
                <w:rFonts w:cs="Arial"/>
                <w:szCs w:val="14"/>
              </w:rPr>
            </w:pPr>
          </w:p>
        </w:tc>
      </w:tr>
      <w:tr w:rsidR="00192323" w:rsidRPr="00BF2AAF" w14:paraId="2AC1E2A7" w14:textId="77777777" w:rsidTr="0018172E">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619" w:type="dxa"/>
            <w:gridSpan w:val="2"/>
            <w:tcBorders>
              <w:top w:val="nil"/>
              <w:bottom w:val="nil"/>
            </w:tcBorders>
            <w:shd w:val="clear" w:color="auto" w:fill="auto"/>
            <w:vAlign w:val="center"/>
          </w:tcPr>
          <w:p w14:paraId="1890F838" w14:textId="6A6580A8" w:rsidR="00192323" w:rsidRPr="00BF2AAF" w:rsidRDefault="00192323" w:rsidP="00044A3E">
            <w:pPr>
              <w:pStyle w:val="08-Tabelageral"/>
              <w:jc w:val="left"/>
              <w:rPr>
                <w:rFonts w:cs="Arial"/>
                <w:b w:val="0"/>
                <w:szCs w:val="14"/>
              </w:rPr>
            </w:pPr>
            <w:r w:rsidRPr="00BF2AAF">
              <w:rPr>
                <w:rFonts w:cs="Arial"/>
                <w:b w:val="0"/>
                <w:szCs w:val="14"/>
              </w:rPr>
              <w:t xml:space="preserve">Obrigações </w:t>
            </w:r>
            <w:r w:rsidR="008C4B68" w:rsidRPr="00BF2AAF">
              <w:rPr>
                <w:rFonts w:cs="Arial"/>
                <w:b w:val="0"/>
                <w:szCs w:val="14"/>
              </w:rPr>
              <w:t>s</w:t>
            </w:r>
            <w:r w:rsidRPr="00BF2AAF">
              <w:rPr>
                <w:rFonts w:cs="Arial"/>
                <w:b w:val="0"/>
                <w:szCs w:val="14"/>
              </w:rPr>
              <w:t xml:space="preserve">ocietárias e </w:t>
            </w:r>
            <w:r w:rsidR="008C4B68" w:rsidRPr="00BF2AAF">
              <w:rPr>
                <w:rFonts w:cs="Arial"/>
                <w:b w:val="0"/>
                <w:szCs w:val="14"/>
              </w:rPr>
              <w:t>e</w:t>
            </w:r>
            <w:r w:rsidRPr="00BF2AAF">
              <w:rPr>
                <w:rFonts w:cs="Arial"/>
                <w:b w:val="0"/>
                <w:szCs w:val="14"/>
              </w:rPr>
              <w:t>statutárias</w:t>
            </w:r>
          </w:p>
        </w:tc>
        <w:tc>
          <w:tcPr>
            <w:tcW w:w="1012" w:type="dxa"/>
            <w:tcBorders>
              <w:top w:val="nil"/>
              <w:bottom w:val="nil"/>
            </w:tcBorders>
            <w:shd w:val="clear" w:color="auto" w:fill="auto"/>
            <w:vAlign w:val="center"/>
          </w:tcPr>
          <w:p w14:paraId="0C8F4660" w14:textId="77777777" w:rsidR="00192323" w:rsidRPr="00BF2AAF" w:rsidRDefault="00192323" w:rsidP="00044A3E">
            <w:pPr>
              <w:pStyle w:val="07-Legenda"/>
              <w:keepNext/>
              <w:jc w:val="center"/>
              <w:cnfStyle w:val="000000100000" w:firstRow="0" w:lastRow="0" w:firstColumn="0" w:lastColumn="0" w:oddVBand="0" w:evenVBand="0" w:oddHBand="1" w:evenHBand="0" w:firstRowFirstColumn="0" w:firstRowLastColumn="0" w:lastRowFirstColumn="0" w:lastRowLastColumn="0"/>
              <w:rPr>
                <w:rFonts w:cs="Arial"/>
                <w:szCs w:val="14"/>
              </w:rPr>
            </w:pPr>
            <w:r w:rsidRPr="00BF2AAF">
              <w:rPr>
                <w:rFonts w:cs="Arial"/>
                <w:szCs w:val="14"/>
              </w:rPr>
              <w:t>[21]</w:t>
            </w:r>
          </w:p>
        </w:tc>
        <w:tc>
          <w:tcPr>
            <w:tcW w:w="1447" w:type="dxa"/>
            <w:tcBorders>
              <w:top w:val="nil"/>
              <w:bottom w:val="nil"/>
            </w:tcBorders>
            <w:shd w:val="clear" w:color="auto" w:fill="auto"/>
            <w:vAlign w:val="center"/>
          </w:tcPr>
          <w:p w14:paraId="6F8B9608" w14:textId="756C274E" w:rsidR="00192323" w:rsidRPr="00BF2AAF" w:rsidRDefault="0018172E" w:rsidP="00044A3E">
            <w:pPr>
              <w:pStyle w:val="07-Legenda"/>
              <w:jc w:val="right"/>
              <w:cnfStyle w:val="000000100000" w:firstRow="0" w:lastRow="0" w:firstColumn="0" w:lastColumn="0" w:oddVBand="0" w:evenVBand="0" w:oddHBand="1" w:evenHBand="0" w:firstRowFirstColumn="0" w:firstRowLastColumn="0" w:lastRowFirstColumn="0" w:lastRowLastColumn="0"/>
              <w:rPr>
                <w:rFonts w:cs="Arial"/>
                <w:szCs w:val="14"/>
              </w:rPr>
            </w:pPr>
            <w:r w:rsidRPr="00BF2AAF">
              <w:rPr>
                <w:rFonts w:cs="Arial"/>
                <w:szCs w:val="14"/>
              </w:rPr>
              <w:t>2.455.309</w:t>
            </w:r>
          </w:p>
        </w:tc>
        <w:tc>
          <w:tcPr>
            <w:tcW w:w="1158" w:type="dxa"/>
            <w:tcBorders>
              <w:top w:val="nil"/>
              <w:bottom w:val="nil"/>
            </w:tcBorders>
            <w:shd w:val="clear" w:color="auto" w:fill="auto"/>
            <w:vAlign w:val="center"/>
          </w:tcPr>
          <w:p w14:paraId="5907A3D8" w14:textId="65FF5916" w:rsidR="00192323" w:rsidRPr="00BF2AAF" w:rsidRDefault="0018172E" w:rsidP="00044A3E">
            <w:pPr>
              <w:pStyle w:val="07-Legenda"/>
              <w:jc w:val="right"/>
              <w:cnfStyle w:val="000000100000" w:firstRow="0" w:lastRow="0" w:firstColumn="0" w:lastColumn="0" w:oddVBand="0" w:evenVBand="0" w:oddHBand="1" w:evenHBand="0" w:firstRowFirstColumn="0" w:firstRowLastColumn="0" w:lastRowFirstColumn="0" w:lastRowLastColumn="0"/>
              <w:rPr>
                <w:rFonts w:cs="Arial"/>
                <w:szCs w:val="14"/>
              </w:rPr>
            </w:pPr>
            <w:r w:rsidRPr="00BF2AAF">
              <w:rPr>
                <w:rFonts w:cs="Arial"/>
                <w:szCs w:val="14"/>
              </w:rPr>
              <w:t>--</w:t>
            </w:r>
          </w:p>
        </w:tc>
        <w:tc>
          <w:tcPr>
            <w:tcW w:w="318" w:type="dxa"/>
            <w:tcBorders>
              <w:top w:val="nil"/>
              <w:bottom w:val="nil"/>
            </w:tcBorders>
            <w:shd w:val="clear" w:color="auto" w:fill="auto"/>
            <w:vAlign w:val="center"/>
          </w:tcPr>
          <w:p w14:paraId="152587E3" w14:textId="77777777" w:rsidR="00192323" w:rsidRPr="00BF2AAF" w:rsidRDefault="00192323" w:rsidP="00044A3E">
            <w:pPr>
              <w:pStyle w:val="07-Legenda"/>
              <w:jc w:val="right"/>
              <w:cnfStyle w:val="000000100000" w:firstRow="0" w:lastRow="0" w:firstColumn="0" w:lastColumn="0" w:oddVBand="0" w:evenVBand="0" w:oddHBand="1" w:evenHBand="0" w:firstRowFirstColumn="0" w:firstRowLastColumn="0" w:lastRowFirstColumn="0" w:lastRowLastColumn="0"/>
              <w:rPr>
                <w:rFonts w:cs="Arial"/>
                <w:szCs w:val="14"/>
              </w:rPr>
            </w:pPr>
          </w:p>
        </w:tc>
        <w:tc>
          <w:tcPr>
            <w:tcW w:w="1128" w:type="dxa"/>
            <w:tcBorders>
              <w:top w:val="nil"/>
              <w:bottom w:val="nil"/>
            </w:tcBorders>
            <w:shd w:val="clear" w:color="auto" w:fill="auto"/>
            <w:vAlign w:val="center"/>
          </w:tcPr>
          <w:p w14:paraId="5BDAD0F3" w14:textId="77777777" w:rsidR="00192323" w:rsidRPr="00BF2AAF" w:rsidRDefault="00192323" w:rsidP="00044A3E">
            <w:pPr>
              <w:pStyle w:val="07-Legenda"/>
              <w:jc w:val="right"/>
              <w:cnfStyle w:val="000000100000" w:firstRow="0" w:lastRow="0" w:firstColumn="0" w:lastColumn="0" w:oddVBand="0" w:evenVBand="0" w:oddHBand="1" w:evenHBand="0" w:firstRowFirstColumn="0" w:firstRowLastColumn="0" w:lastRowFirstColumn="0" w:lastRowLastColumn="0"/>
              <w:rPr>
                <w:rFonts w:cs="Arial"/>
                <w:szCs w:val="14"/>
              </w:rPr>
            </w:pPr>
            <w:r w:rsidRPr="00BF2AAF">
              <w:rPr>
                <w:rFonts w:cs="Arial"/>
                <w:szCs w:val="14"/>
              </w:rPr>
              <w:t>3.674.027</w:t>
            </w:r>
          </w:p>
        </w:tc>
        <w:tc>
          <w:tcPr>
            <w:tcW w:w="1158" w:type="dxa"/>
            <w:tcBorders>
              <w:top w:val="nil"/>
              <w:bottom w:val="nil"/>
            </w:tcBorders>
            <w:shd w:val="clear" w:color="auto" w:fill="auto"/>
            <w:vAlign w:val="center"/>
          </w:tcPr>
          <w:p w14:paraId="748EF109" w14:textId="68016E61" w:rsidR="00192323" w:rsidRPr="00BF2AAF" w:rsidRDefault="00192323" w:rsidP="00044A3E">
            <w:pPr>
              <w:pStyle w:val="07-Legenda"/>
              <w:jc w:val="right"/>
              <w:cnfStyle w:val="000000100000" w:firstRow="0" w:lastRow="0" w:firstColumn="0" w:lastColumn="0" w:oddVBand="0" w:evenVBand="0" w:oddHBand="1" w:evenHBand="0" w:firstRowFirstColumn="0" w:firstRowLastColumn="0" w:lastRowFirstColumn="0" w:lastRowLastColumn="0"/>
              <w:rPr>
                <w:rFonts w:cs="Arial"/>
                <w:szCs w:val="14"/>
              </w:rPr>
            </w:pPr>
            <w:r w:rsidRPr="00BF2AAF">
              <w:rPr>
                <w:rFonts w:cs="Arial"/>
                <w:szCs w:val="14"/>
              </w:rPr>
              <w:t>--</w:t>
            </w:r>
          </w:p>
        </w:tc>
      </w:tr>
      <w:tr w:rsidR="00192323" w:rsidRPr="00BF2AAF" w14:paraId="69CE8CA5" w14:textId="77777777" w:rsidTr="0018172E">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619" w:type="dxa"/>
            <w:gridSpan w:val="2"/>
            <w:tcBorders>
              <w:top w:val="nil"/>
              <w:bottom w:val="nil"/>
            </w:tcBorders>
            <w:shd w:val="clear" w:color="auto" w:fill="auto"/>
            <w:vAlign w:val="center"/>
          </w:tcPr>
          <w:p w14:paraId="6B20E839" w14:textId="0FCDDF6F" w:rsidR="00192323" w:rsidRPr="00BF2AAF" w:rsidRDefault="00192323" w:rsidP="00044A3E">
            <w:pPr>
              <w:pStyle w:val="08-Tabelageral"/>
              <w:jc w:val="left"/>
              <w:rPr>
                <w:rFonts w:cs="Arial"/>
                <w:b w:val="0"/>
                <w:szCs w:val="14"/>
              </w:rPr>
            </w:pPr>
            <w:r w:rsidRPr="00BF2AAF">
              <w:rPr>
                <w:rFonts w:cs="Arial"/>
                <w:b w:val="0"/>
                <w:szCs w:val="14"/>
              </w:rPr>
              <w:t>Passivos por impostos correntes</w:t>
            </w:r>
          </w:p>
        </w:tc>
        <w:tc>
          <w:tcPr>
            <w:tcW w:w="1012" w:type="dxa"/>
            <w:tcBorders>
              <w:top w:val="nil"/>
              <w:bottom w:val="nil"/>
            </w:tcBorders>
            <w:shd w:val="clear" w:color="auto" w:fill="auto"/>
            <w:vAlign w:val="center"/>
          </w:tcPr>
          <w:p w14:paraId="6879BE74" w14:textId="77777777" w:rsidR="00192323" w:rsidRPr="00BF2AAF" w:rsidRDefault="00192323" w:rsidP="00044A3E">
            <w:pPr>
              <w:pStyle w:val="07-Legenda"/>
              <w:keepNext/>
              <w:jc w:val="center"/>
              <w:cnfStyle w:val="000000010000" w:firstRow="0" w:lastRow="0" w:firstColumn="0" w:lastColumn="0" w:oddVBand="0" w:evenVBand="0" w:oddHBand="0" w:evenHBand="1" w:firstRowFirstColumn="0" w:firstRowLastColumn="0" w:lastRowFirstColumn="0" w:lastRowLastColumn="0"/>
              <w:rPr>
                <w:rFonts w:cs="Arial"/>
                <w:szCs w:val="14"/>
              </w:rPr>
            </w:pPr>
            <w:r w:rsidRPr="00BF2AAF">
              <w:rPr>
                <w:rFonts w:cs="Arial"/>
                <w:szCs w:val="14"/>
              </w:rPr>
              <w:t>[12.g]</w:t>
            </w:r>
          </w:p>
        </w:tc>
        <w:tc>
          <w:tcPr>
            <w:tcW w:w="1447" w:type="dxa"/>
            <w:tcBorders>
              <w:top w:val="nil"/>
              <w:bottom w:val="nil"/>
            </w:tcBorders>
            <w:shd w:val="clear" w:color="auto" w:fill="auto"/>
            <w:vAlign w:val="center"/>
          </w:tcPr>
          <w:p w14:paraId="218C49C6" w14:textId="19AD09B9" w:rsidR="00192323" w:rsidRPr="00BF2AAF" w:rsidRDefault="0018172E" w:rsidP="00044A3E">
            <w:pPr>
              <w:pStyle w:val="07-Legenda"/>
              <w:jc w:val="right"/>
              <w:cnfStyle w:val="000000010000" w:firstRow="0" w:lastRow="0" w:firstColumn="0" w:lastColumn="0" w:oddVBand="0" w:evenVBand="0" w:oddHBand="0" w:evenHBand="1" w:firstRowFirstColumn="0" w:firstRowLastColumn="0" w:lastRowFirstColumn="0" w:lastRowLastColumn="0"/>
              <w:rPr>
                <w:rFonts w:cs="Arial"/>
                <w:szCs w:val="14"/>
              </w:rPr>
            </w:pPr>
            <w:r w:rsidRPr="00BF2AAF">
              <w:rPr>
                <w:rFonts w:cs="Arial"/>
                <w:szCs w:val="14"/>
              </w:rPr>
              <w:t>689</w:t>
            </w:r>
          </w:p>
        </w:tc>
        <w:tc>
          <w:tcPr>
            <w:tcW w:w="1158" w:type="dxa"/>
            <w:tcBorders>
              <w:top w:val="nil"/>
              <w:bottom w:val="nil"/>
            </w:tcBorders>
            <w:shd w:val="clear" w:color="auto" w:fill="auto"/>
            <w:vAlign w:val="center"/>
          </w:tcPr>
          <w:p w14:paraId="1DF6FE68" w14:textId="5D39919E" w:rsidR="00192323" w:rsidRPr="00BF2AAF" w:rsidRDefault="0018172E" w:rsidP="00044A3E">
            <w:pPr>
              <w:pStyle w:val="07-Legenda"/>
              <w:jc w:val="right"/>
              <w:cnfStyle w:val="000000010000" w:firstRow="0" w:lastRow="0" w:firstColumn="0" w:lastColumn="0" w:oddVBand="0" w:evenVBand="0" w:oddHBand="0" w:evenHBand="1" w:firstRowFirstColumn="0" w:firstRowLastColumn="0" w:lastRowFirstColumn="0" w:lastRowLastColumn="0"/>
              <w:rPr>
                <w:rFonts w:cs="Arial"/>
                <w:szCs w:val="14"/>
              </w:rPr>
            </w:pPr>
            <w:r w:rsidRPr="00BF2AAF">
              <w:rPr>
                <w:rFonts w:cs="Arial"/>
                <w:szCs w:val="14"/>
              </w:rPr>
              <w:t>--</w:t>
            </w:r>
          </w:p>
        </w:tc>
        <w:tc>
          <w:tcPr>
            <w:tcW w:w="318" w:type="dxa"/>
            <w:tcBorders>
              <w:top w:val="nil"/>
              <w:bottom w:val="nil"/>
            </w:tcBorders>
            <w:shd w:val="clear" w:color="auto" w:fill="auto"/>
            <w:vAlign w:val="center"/>
          </w:tcPr>
          <w:p w14:paraId="278AAE94" w14:textId="77777777" w:rsidR="00192323" w:rsidRPr="00BF2AAF" w:rsidRDefault="00192323" w:rsidP="00044A3E">
            <w:pPr>
              <w:pStyle w:val="07-Legenda"/>
              <w:jc w:val="right"/>
              <w:cnfStyle w:val="000000010000" w:firstRow="0" w:lastRow="0" w:firstColumn="0" w:lastColumn="0" w:oddVBand="0" w:evenVBand="0" w:oddHBand="0" w:evenHBand="1" w:firstRowFirstColumn="0" w:firstRowLastColumn="0" w:lastRowFirstColumn="0" w:lastRowLastColumn="0"/>
              <w:rPr>
                <w:rFonts w:cs="Arial"/>
                <w:szCs w:val="14"/>
              </w:rPr>
            </w:pPr>
          </w:p>
        </w:tc>
        <w:tc>
          <w:tcPr>
            <w:tcW w:w="1128" w:type="dxa"/>
            <w:tcBorders>
              <w:top w:val="nil"/>
              <w:bottom w:val="nil"/>
            </w:tcBorders>
            <w:shd w:val="clear" w:color="auto" w:fill="auto"/>
            <w:vAlign w:val="center"/>
          </w:tcPr>
          <w:p w14:paraId="0E583298" w14:textId="77777777" w:rsidR="00192323" w:rsidRPr="00BF2AAF" w:rsidRDefault="00192323" w:rsidP="00044A3E">
            <w:pPr>
              <w:pStyle w:val="07-Legenda"/>
              <w:jc w:val="right"/>
              <w:cnfStyle w:val="000000010000" w:firstRow="0" w:lastRow="0" w:firstColumn="0" w:lastColumn="0" w:oddVBand="0" w:evenVBand="0" w:oddHBand="0" w:evenHBand="1" w:firstRowFirstColumn="0" w:firstRowLastColumn="0" w:lastRowFirstColumn="0" w:lastRowLastColumn="0"/>
              <w:rPr>
                <w:rFonts w:cs="Arial"/>
                <w:szCs w:val="14"/>
              </w:rPr>
            </w:pPr>
            <w:r w:rsidRPr="00BF2AAF">
              <w:rPr>
                <w:rFonts w:cs="Arial"/>
                <w:szCs w:val="14"/>
              </w:rPr>
              <w:t>31</w:t>
            </w:r>
          </w:p>
        </w:tc>
        <w:tc>
          <w:tcPr>
            <w:tcW w:w="1158" w:type="dxa"/>
            <w:tcBorders>
              <w:top w:val="nil"/>
              <w:bottom w:val="nil"/>
            </w:tcBorders>
            <w:shd w:val="clear" w:color="auto" w:fill="auto"/>
            <w:vAlign w:val="center"/>
          </w:tcPr>
          <w:p w14:paraId="6899A7FD" w14:textId="454F571D" w:rsidR="00192323" w:rsidRPr="00BF2AAF" w:rsidRDefault="00192323" w:rsidP="00044A3E">
            <w:pPr>
              <w:pStyle w:val="07-Legenda"/>
              <w:jc w:val="right"/>
              <w:cnfStyle w:val="000000010000" w:firstRow="0" w:lastRow="0" w:firstColumn="0" w:lastColumn="0" w:oddVBand="0" w:evenVBand="0" w:oddHBand="0" w:evenHBand="1" w:firstRowFirstColumn="0" w:firstRowLastColumn="0" w:lastRowFirstColumn="0" w:lastRowLastColumn="0"/>
              <w:rPr>
                <w:rFonts w:cs="Arial"/>
                <w:szCs w:val="14"/>
              </w:rPr>
            </w:pPr>
            <w:r w:rsidRPr="00BF2AAF">
              <w:rPr>
                <w:rFonts w:cs="Arial"/>
                <w:szCs w:val="14"/>
              </w:rPr>
              <w:t>--</w:t>
            </w:r>
          </w:p>
        </w:tc>
      </w:tr>
      <w:tr w:rsidR="00192323" w:rsidRPr="00BF2AAF" w14:paraId="5FDA9482" w14:textId="77777777" w:rsidTr="0018172E">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619" w:type="dxa"/>
            <w:gridSpan w:val="2"/>
            <w:tcBorders>
              <w:top w:val="nil"/>
              <w:bottom w:val="single" w:sz="2" w:space="0" w:color="1F3864" w:themeColor="accent1" w:themeShade="80"/>
            </w:tcBorders>
            <w:shd w:val="clear" w:color="auto" w:fill="auto"/>
            <w:vAlign w:val="center"/>
          </w:tcPr>
          <w:p w14:paraId="33F679D2" w14:textId="37A4B8B9" w:rsidR="00192323" w:rsidRPr="00BF2AAF" w:rsidRDefault="00192323" w:rsidP="00044A3E">
            <w:pPr>
              <w:pStyle w:val="08-Tabelageral"/>
              <w:jc w:val="left"/>
              <w:rPr>
                <w:rFonts w:cs="Arial"/>
                <w:b w:val="0"/>
                <w:szCs w:val="14"/>
              </w:rPr>
            </w:pPr>
            <w:r w:rsidRPr="00BF2AAF">
              <w:rPr>
                <w:rFonts w:cs="Arial"/>
                <w:b w:val="0"/>
                <w:szCs w:val="14"/>
              </w:rPr>
              <w:t>Outros passivos</w:t>
            </w:r>
          </w:p>
        </w:tc>
        <w:tc>
          <w:tcPr>
            <w:tcW w:w="1012" w:type="dxa"/>
            <w:tcBorders>
              <w:top w:val="nil"/>
              <w:bottom w:val="single" w:sz="2" w:space="0" w:color="1F3864" w:themeColor="accent1" w:themeShade="80"/>
            </w:tcBorders>
            <w:shd w:val="clear" w:color="auto" w:fill="auto"/>
            <w:vAlign w:val="center"/>
          </w:tcPr>
          <w:p w14:paraId="11AC4C00" w14:textId="77777777" w:rsidR="00192323" w:rsidRPr="00BF2AAF" w:rsidRDefault="00192323" w:rsidP="00044A3E">
            <w:pPr>
              <w:pStyle w:val="07-Legenda"/>
              <w:keepNext/>
              <w:jc w:val="center"/>
              <w:cnfStyle w:val="000000100000" w:firstRow="0" w:lastRow="0" w:firstColumn="0" w:lastColumn="0" w:oddVBand="0" w:evenVBand="0" w:oddHBand="1" w:evenHBand="0" w:firstRowFirstColumn="0" w:firstRowLastColumn="0" w:lastRowFirstColumn="0" w:lastRowLastColumn="0"/>
              <w:rPr>
                <w:rFonts w:cs="Arial"/>
                <w:szCs w:val="14"/>
                <w:lang w:val="en-US"/>
              </w:rPr>
            </w:pPr>
            <w:r w:rsidRPr="00BF2AAF">
              <w:rPr>
                <w:rFonts w:cs="Arial"/>
                <w:szCs w:val="14"/>
                <w:lang w:val="en-US"/>
              </w:rPr>
              <w:t>[24]</w:t>
            </w:r>
          </w:p>
        </w:tc>
        <w:tc>
          <w:tcPr>
            <w:tcW w:w="1447" w:type="dxa"/>
            <w:tcBorders>
              <w:top w:val="nil"/>
              <w:bottom w:val="single" w:sz="2" w:space="0" w:color="1F3864" w:themeColor="accent1" w:themeShade="80"/>
            </w:tcBorders>
            <w:shd w:val="clear" w:color="auto" w:fill="auto"/>
            <w:vAlign w:val="center"/>
          </w:tcPr>
          <w:p w14:paraId="19EC6642" w14:textId="57B23CDD" w:rsidR="00192323" w:rsidRPr="00BF2AAF" w:rsidRDefault="0018172E" w:rsidP="00044A3E">
            <w:pPr>
              <w:pStyle w:val="07-Legenda"/>
              <w:jc w:val="right"/>
              <w:cnfStyle w:val="000000100000" w:firstRow="0" w:lastRow="0" w:firstColumn="0" w:lastColumn="0" w:oddVBand="0" w:evenVBand="0" w:oddHBand="1" w:evenHBand="0" w:firstRowFirstColumn="0" w:firstRowLastColumn="0" w:lastRowFirstColumn="0" w:lastRowLastColumn="0"/>
              <w:rPr>
                <w:rFonts w:cs="Arial"/>
                <w:szCs w:val="14"/>
              </w:rPr>
            </w:pPr>
            <w:r w:rsidRPr="00BF2AAF">
              <w:rPr>
                <w:rFonts w:cs="Arial"/>
                <w:szCs w:val="14"/>
              </w:rPr>
              <w:t>13.488</w:t>
            </w:r>
          </w:p>
        </w:tc>
        <w:tc>
          <w:tcPr>
            <w:tcW w:w="1158" w:type="dxa"/>
            <w:tcBorders>
              <w:top w:val="nil"/>
              <w:bottom w:val="single" w:sz="2" w:space="0" w:color="1F3864" w:themeColor="accent1" w:themeShade="80"/>
            </w:tcBorders>
            <w:shd w:val="clear" w:color="auto" w:fill="auto"/>
            <w:vAlign w:val="center"/>
          </w:tcPr>
          <w:p w14:paraId="1D1BA5AE" w14:textId="25136B6E" w:rsidR="00192323" w:rsidRPr="00BF2AAF" w:rsidRDefault="008A7002" w:rsidP="00044A3E">
            <w:pPr>
              <w:pStyle w:val="07-Legenda"/>
              <w:jc w:val="right"/>
              <w:cnfStyle w:val="000000100000" w:firstRow="0" w:lastRow="0" w:firstColumn="0" w:lastColumn="0" w:oddVBand="0" w:evenVBand="0" w:oddHBand="1" w:evenHBand="0" w:firstRowFirstColumn="0" w:firstRowLastColumn="0" w:lastRowFirstColumn="0" w:lastRowLastColumn="0"/>
              <w:rPr>
                <w:rFonts w:cs="Arial"/>
                <w:szCs w:val="14"/>
              </w:rPr>
            </w:pPr>
            <w:r w:rsidRPr="00BF2AAF">
              <w:rPr>
                <w:rFonts w:cs="Arial"/>
                <w:szCs w:val="14"/>
              </w:rPr>
              <w:t>--</w:t>
            </w:r>
          </w:p>
        </w:tc>
        <w:tc>
          <w:tcPr>
            <w:tcW w:w="318" w:type="dxa"/>
            <w:tcBorders>
              <w:top w:val="nil"/>
              <w:bottom w:val="single" w:sz="2" w:space="0" w:color="1F3864" w:themeColor="accent1" w:themeShade="80"/>
            </w:tcBorders>
            <w:shd w:val="clear" w:color="auto" w:fill="auto"/>
            <w:vAlign w:val="center"/>
          </w:tcPr>
          <w:p w14:paraId="48AFC46D" w14:textId="77777777" w:rsidR="00192323" w:rsidRPr="00BF2AAF" w:rsidRDefault="00192323" w:rsidP="00044A3E">
            <w:pPr>
              <w:pStyle w:val="07-Legenda"/>
              <w:jc w:val="right"/>
              <w:cnfStyle w:val="000000100000" w:firstRow="0" w:lastRow="0" w:firstColumn="0" w:lastColumn="0" w:oddVBand="0" w:evenVBand="0" w:oddHBand="1" w:evenHBand="0" w:firstRowFirstColumn="0" w:firstRowLastColumn="0" w:lastRowFirstColumn="0" w:lastRowLastColumn="0"/>
              <w:rPr>
                <w:rFonts w:cs="Arial"/>
                <w:szCs w:val="14"/>
              </w:rPr>
            </w:pPr>
          </w:p>
        </w:tc>
        <w:tc>
          <w:tcPr>
            <w:tcW w:w="1128" w:type="dxa"/>
            <w:tcBorders>
              <w:top w:val="nil"/>
              <w:bottom w:val="single" w:sz="2" w:space="0" w:color="1F3864" w:themeColor="accent1" w:themeShade="80"/>
            </w:tcBorders>
            <w:shd w:val="clear" w:color="auto" w:fill="auto"/>
            <w:vAlign w:val="center"/>
          </w:tcPr>
          <w:p w14:paraId="1A0F56A0" w14:textId="77777777" w:rsidR="00192323" w:rsidRPr="00BF2AAF" w:rsidRDefault="00192323" w:rsidP="00044A3E">
            <w:pPr>
              <w:pStyle w:val="07-Legenda"/>
              <w:jc w:val="right"/>
              <w:cnfStyle w:val="000000100000" w:firstRow="0" w:lastRow="0" w:firstColumn="0" w:lastColumn="0" w:oddVBand="0" w:evenVBand="0" w:oddHBand="1" w:evenHBand="0" w:firstRowFirstColumn="0" w:firstRowLastColumn="0" w:lastRowFirstColumn="0" w:lastRowLastColumn="0"/>
              <w:rPr>
                <w:rFonts w:cs="Arial"/>
                <w:szCs w:val="14"/>
              </w:rPr>
            </w:pPr>
            <w:r w:rsidRPr="00BF2AAF">
              <w:rPr>
                <w:rFonts w:cs="Arial"/>
                <w:szCs w:val="14"/>
              </w:rPr>
              <w:t>12.184</w:t>
            </w:r>
          </w:p>
        </w:tc>
        <w:tc>
          <w:tcPr>
            <w:tcW w:w="1158" w:type="dxa"/>
            <w:tcBorders>
              <w:top w:val="nil"/>
              <w:bottom w:val="single" w:sz="2" w:space="0" w:color="1F3864" w:themeColor="accent1" w:themeShade="80"/>
            </w:tcBorders>
            <w:shd w:val="clear" w:color="auto" w:fill="auto"/>
            <w:vAlign w:val="center"/>
          </w:tcPr>
          <w:p w14:paraId="597B0779" w14:textId="12AAA5BB" w:rsidR="00192323" w:rsidRPr="00BF2AAF" w:rsidRDefault="00192323" w:rsidP="00044A3E">
            <w:pPr>
              <w:pStyle w:val="07-Legenda"/>
              <w:jc w:val="right"/>
              <w:cnfStyle w:val="000000100000" w:firstRow="0" w:lastRow="0" w:firstColumn="0" w:lastColumn="0" w:oddVBand="0" w:evenVBand="0" w:oddHBand="1" w:evenHBand="0" w:firstRowFirstColumn="0" w:firstRowLastColumn="0" w:lastRowFirstColumn="0" w:lastRowLastColumn="0"/>
              <w:rPr>
                <w:rFonts w:cs="Arial"/>
                <w:szCs w:val="14"/>
              </w:rPr>
            </w:pPr>
            <w:r w:rsidRPr="00BF2AAF">
              <w:rPr>
                <w:rFonts w:cs="Arial"/>
                <w:szCs w:val="14"/>
              </w:rPr>
              <w:t>--</w:t>
            </w:r>
          </w:p>
        </w:tc>
      </w:tr>
    </w:tbl>
    <w:p w14:paraId="5F801A1D" w14:textId="77777777" w:rsidR="00192323" w:rsidRPr="00BF2AAF" w:rsidRDefault="00192323" w:rsidP="00192323">
      <w:pPr>
        <w:pStyle w:val="05-Textonormal"/>
        <w:rPr>
          <w:rFonts w:cs="Arial"/>
          <w:color w:val="000000" w:themeColor="text1"/>
        </w:rPr>
      </w:pPr>
    </w:p>
    <w:p w14:paraId="5076B109" w14:textId="77777777" w:rsidR="00192323" w:rsidRPr="00BF2AAF" w:rsidRDefault="00192323" w:rsidP="00192323">
      <w:pPr>
        <w:pStyle w:val="06-Rmil"/>
        <w:rPr>
          <w:rFonts w:cs="Arial"/>
          <w:color w:val="000000" w:themeColor="text1"/>
        </w:rPr>
      </w:pPr>
      <w:r w:rsidRPr="00BF2AAF">
        <w:rPr>
          <w:rFonts w:cs="Arial"/>
          <w:color w:val="000000" w:themeColor="text1"/>
        </w:rPr>
        <w:t>R$ mil</w:t>
      </w:r>
    </w:p>
    <w:tbl>
      <w:tblPr>
        <w:tblStyle w:val="TabeladeLista6Colorida-nfase5"/>
        <w:tblW w:w="9639" w:type="dxa"/>
        <w:jc w:val="center"/>
        <w:tblLayout w:type="fixed"/>
        <w:tblLook w:val="04A0" w:firstRow="1" w:lastRow="0" w:firstColumn="1" w:lastColumn="0" w:noHBand="0" w:noVBand="1"/>
      </w:tblPr>
      <w:tblGrid>
        <w:gridCol w:w="2074"/>
        <w:gridCol w:w="1471"/>
        <w:gridCol w:w="992"/>
        <w:gridCol w:w="1418"/>
        <w:gridCol w:w="1134"/>
        <w:gridCol w:w="312"/>
        <w:gridCol w:w="1105"/>
        <w:gridCol w:w="1133"/>
      </w:tblGrid>
      <w:tr w:rsidR="00192323" w:rsidRPr="00BF2AAF" w14:paraId="416A63E5" w14:textId="77777777" w:rsidTr="00044A3E">
        <w:trPr>
          <w:cnfStyle w:val="100000000000" w:firstRow="1" w:lastRow="0" w:firstColumn="0" w:lastColumn="0" w:oddVBand="0" w:evenVBand="0" w:oddHBand="0" w:evenHBand="0" w:firstRowFirstColumn="0" w:firstRowLastColumn="0" w:lastRowFirstColumn="0" w:lastRowLastColumn="0"/>
          <w:trHeight w:hRule="exact" w:val="283"/>
          <w:jc w:val="center"/>
        </w:trPr>
        <w:tc>
          <w:tcPr>
            <w:cnfStyle w:val="001000000000" w:firstRow="0" w:lastRow="0" w:firstColumn="1" w:lastColumn="0" w:oddVBand="0" w:evenVBand="0" w:oddHBand="0" w:evenHBand="0" w:firstRowFirstColumn="0" w:firstRowLastColumn="0" w:lastRowFirstColumn="0" w:lastRowLastColumn="0"/>
            <w:tcW w:w="2074" w:type="dxa"/>
            <w:tcBorders>
              <w:top w:val="single" w:sz="2" w:space="0" w:color="1F3864" w:themeColor="accent1" w:themeShade="80"/>
              <w:bottom w:val="single" w:sz="2" w:space="0" w:color="1F3864" w:themeColor="accent1" w:themeShade="80"/>
            </w:tcBorders>
            <w:shd w:val="clear" w:color="auto" w:fill="auto"/>
          </w:tcPr>
          <w:p w14:paraId="747292B0" w14:textId="77777777" w:rsidR="00192323" w:rsidRPr="00BF2AAF" w:rsidRDefault="00192323" w:rsidP="00044A3E">
            <w:pPr>
              <w:keepNext/>
              <w:jc w:val="center"/>
              <w:rPr>
                <w:rFonts w:ascii="Arial" w:hAnsi="Arial" w:cs="Arial"/>
                <w:sz w:val="14"/>
                <w:szCs w:val="14"/>
              </w:rPr>
            </w:pPr>
          </w:p>
        </w:tc>
        <w:tc>
          <w:tcPr>
            <w:tcW w:w="7565" w:type="dxa"/>
            <w:gridSpan w:val="7"/>
            <w:tcBorders>
              <w:top w:val="single" w:sz="2" w:space="0" w:color="1F3864" w:themeColor="accent1" w:themeShade="80"/>
              <w:bottom w:val="single" w:sz="2" w:space="0" w:color="1F3864" w:themeColor="accent1" w:themeShade="80"/>
            </w:tcBorders>
            <w:shd w:val="clear" w:color="auto" w:fill="auto"/>
            <w:vAlign w:val="center"/>
          </w:tcPr>
          <w:p w14:paraId="6A7263C5" w14:textId="77777777" w:rsidR="00192323" w:rsidRPr="00BF2AAF" w:rsidRDefault="00192323" w:rsidP="00044A3E">
            <w:pPr>
              <w:keepNext/>
              <w:jc w:val="center"/>
              <w:cnfStyle w:val="100000000000" w:firstRow="1" w:lastRow="0" w:firstColumn="0" w:lastColumn="0" w:oddVBand="0" w:evenVBand="0" w:oddHBand="0" w:evenHBand="0" w:firstRowFirstColumn="0" w:firstRowLastColumn="0" w:lastRowFirstColumn="0" w:lastRowLastColumn="0"/>
              <w:rPr>
                <w:rFonts w:ascii="Arial" w:hAnsi="Arial" w:cs="Arial"/>
                <w:sz w:val="14"/>
                <w:szCs w:val="14"/>
              </w:rPr>
            </w:pPr>
            <w:r w:rsidRPr="00BF2AAF">
              <w:rPr>
                <w:rFonts w:ascii="Arial" w:hAnsi="Arial" w:cs="Arial"/>
                <w:sz w:val="14"/>
                <w:szCs w:val="14"/>
              </w:rPr>
              <w:t>Consolidado</w:t>
            </w:r>
          </w:p>
        </w:tc>
      </w:tr>
      <w:tr w:rsidR="009D5C47" w:rsidRPr="00BF2AAF" w14:paraId="44091434" w14:textId="77777777" w:rsidTr="00044A3E">
        <w:trPr>
          <w:cnfStyle w:val="000000100000" w:firstRow="0" w:lastRow="0" w:firstColumn="0" w:lastColumn="0" w:oddVBand="0" w:evenVBand="0" w:oddHBand="1" w:evenHBand="0" w:firstRowFirstColumn="0" w:firstRowLastColumn="0" w:lastRowFirstColumn="0" w:lastRowLastColumn="0"/>
          <w:trHeight w:hRule="exact" w:val="283"/>
          <w:jc w:val="center"/>
        </w:trPr>
        <w:tc>
          <w:tcPr>
            <w:cnfStyle w:val="001000000000" w:firstRow="0" w:lastRow="0" w:firstColumn="1" w:lastColumn="0" w:oddVBand="0" w:evenVBand="0" w:oddHBand="0" w:evenHBand="0" w:firstRowFirstColumn="0" w:firstRowLastColumn="0" w:lastRowFirstColumn="0" w:lastRowLastColumn="0"/>
            <w:tcW w:w="3545" w:type="dxa"/>
            <w:gridSpan w:val="2"/>
            <w:vMerge w:val="restart"/>
            <w:tcBorders>
              <w:top w:val="single" w:sz="2" w:space="0" w:color="1F3864" w:themeColor="accent1" w:themeShade="80"/>
              <w:bottom w:val="single" w:sz="2" w:space="0" w:color="1F3864" w:themeColor="accent1" w:themeShade="80"/>
            </w:tcBorders>
            <w:shd w:val="clear" w:color="auto" w:fill="auto"/>
            <w:vAlign w:val="center"/>
          </w:tcPr>
          <w:p w14:paraId="29870E2D" w14:textId="77777777" w:rsidR="009D5C47" w:rsidRPr="00BF2AAF" w:rsidRDefault="009D5C47" w:rsidP="009D5C47">
            <w:pPr>
              <w:keepNext/>
              <w:rPr>
                <w:rFonts w:ascii="Arial" w:hAnsi="Arial" w:cs="Arial"/>
                <w:sz w:val="14"/>
                <w:szCs w:val="14"/>
              </w:rPr>
            </w:pPr>
            <w:r w:rsidRPr="00BF2AAF">
              <w:rPr>
                <w:rFonts w:ascii="Arial" w:hAnsi="Arial" w:cs="Arial"/>
                <w:sz w:val="14"/>
                <w:szCs w:val="14"/>
              </w:rPr>
              <w:t>Risco de Liquidez</w:t>
            </w:r>
          </w:p>
        </w:tc>
        <w:tc>
          <w:tcPr>
            <w:tcW w:w="992" w:type="dxa"/>
            <w:tcBorders>
              <w:top w:val="single" w:sz="2" w:space="0" w:color="1F3864" w:themeColor="accent1" w:themeShade="80"/>
              <w:bottom w:val="nil"/>
            </w:tcBorders>
            <w:shd w:val="clear" w:color="auto" w:fill="auto"/>
          </w:tcPr>
          <w:p w14:paraId="3D37A0DA" w14:textId="77777777" w:rsidR="009D5C47" w:rsidRPr="00BF2AAF" w:rsidRDefault="009D5C47" w:rsidP="009D5C47">
            <w:pPr>
              <w:keepNext/>
              <w:jc w:val="center"/>
              <w:cnfStyle w:val="000000100000" w:firstRow="0" w:lastRow="0" w:firstColumn="0" w:lastColumn="0" w:oddVBand="0" w:evenVBand="0" w:oddHBand="1" w:evenHBand="0" w:firstRowFirstColumn="0" w:firstRowLastColumn="0" w:lastRowFirstColumn="0" w:lastRowLastColumn="0"/>
              <w:rPr>
                <w:rFonts w:ascii="Arial" w:hAnsi="Arial" w:cs="Arial"/>
                <w:b/>
                <w:sz w:val="14"/>
                <w:szCs w:val="14"/>
              </w:rPr>
            </w:pPr>
          </w:p>
        </w:tc>
        <w:tc>
          <w:tcPr>
            <w:tcW w:w="2552" w:type="dxa"/>
            <w:gridSpan w:val="2"/>
            <w:tcBorders>
              <w:top w:val="single" w:sz="2" w:space="0" w:color="1F3864" w:themeColor="accent1" w:themeShade="80"/>
              <w:bottom w:val="single" w:sz="2" w:space="0" w:color="1F3864" w:themeColor="accent1" w:themeShade="80"/>
            </w:tcBorders>
            <w:shd w:val="clear" w:color="auto" w:fill="auto"/>
            <w:vAlign w:val="center"/>
          </w:tcPr>
          <w:p w14:paraId="1A229022" w14:textId="38AB0CC9" w:rsidR="009D5C47" w:rsidRPr="00BF2AAF" w:rsidRDefault="009D5C47" w:rsidP="009D5C47">
            <w:pPr>
              <w:keepNext/>
              <w:jc w:val="center"/>
              <w:cnfStyle w:val="000000100000" w:firstRow="0" w:lastRow="0" w:firstColumn="0" w:lastColumn="0" w:oddVBand="0" w:evenVBand="0" w:oddHBand="1" w:evenHBand="0" w:firstRowFirstColumn="0" w:firstRowLastColumn="0" w:lastRowFirstColumn="0" w:lastRowLastColumn="0"/>
              <w:rPr>
                <w:rFonts w:ascii="Arial" w:hAnsi="Arial" w:cs="Arial"/>
                <w:b/>
                <w:sz w:val="14"/>
                <w:szCs w:val="14"/>
              </w:rPr>
            </w:pPr>
            <w:r w:rsidRPr="00BF2AAF">
              <w:rPr>
                <w:rFonts w:ascii="Arial" w:hAnsi="Arial" w:cs="Arial"/>
                <w:b/>
                <w:sz w:val="14"/>
                <w:szCs w:val="14"/>
              </w:rPr>
              <w:t>31.12.2023</w:t>
            </w:r>
          </w:p>
        </w:tc>
        <w:tc>
          <w:tcPr>
            <w:tcW w:w="312" w:type="dxa"/>
            <w:tcBorders>
              <w:top w:val="single" w:sz="2" w:space="0" w:color="1F3864" w:themeColor="accent1" w:themeShade="80"/>
              <w:bottom w:val="nil"/>
            </w:tcBorders>
            <w:shd w:val="clear" w:color="auto" w:fill="auto"/>
            <w:vAlign w:val="center"/>
          </w:tcPr>
          <w:p w14:paraId="3B002006" w14:textId="77777777" w:rsidR="009D5C47" w:rsidRPr="00BF2AAF" w:rsidRDefault="009D5C47" w:rsidP="009D5C47">
            <w:pPr>
              <w:keepNext/>
              <w:jc w:val="center"/>
              <w:cnfStyle w:val="000000100000" w:firstRow="0" w:lastRow="0" w:firstColumn="0" w:lastColumn="0" w:oddVBand="0" w:evenVBand="0" w:oddHBand="1" w:evenHBand="0" w:firstRowFirstColumn="0" w:firstRowLastColumn="0" w:lastRowFirstColumn="0" w:lastRowLastColumn="0"/>
              <w:rPr>
                <w:rFonts w:ascii="Arial" w:hAnsi="Arial" w:cs="Arial"/>
                <w:b/>
                <w:sz w:val="14"/>
                <w:szCs w:val="14"/>
              </w:rPr>
            </w:pPr>
          </w:p>
        </w:tc>
        <w:tc>
          <w:tcPr>
            <w:tcW w:w="2238" w:type="dxa"/>
            <w:gridSpan w:val="2"/>
            <w:tcBorders>
              <w:top w:val="single" w:sz="2" w:space="0" w:color="1F3864" w:themeColor="accent1" w:themeShade="80"/>
              <w:bottom w:val="single" w:sz="2" w:space="0" w:color="1F3864" w:themeColor="accent1" w:themeShade="80"/>
            </w:tcBorders>
            <w:shd w:val="clear" w:color="auto" w:fill="auto"/>
            <w:vAlign w:val="center"/>
          </w:tcPr>
          <w:p w14:paraId="0ED95E73" w14:textId="77777777" w:rsidR="009D5C47" w:rsidRPr="00BF2AAF" w:rsidRDefault="009D5C47" w:rsidP="009D5C47">
            <w:pPr>
              <w:keepNext/>
              <w:jc w:val="center"/>
              <w:cnfStyle w:val="000000100000" w:firstRow="0" w:lastRow="0" w:firstColumn="0" w:lastColumn="0" w:oddVBand="0" w:evenVBand="0" w:oddHBand="1" w:evenHBand="0" w:firstRowFirstColumn="0" w:firstRowLastColumn="0" w:lastRowFirstColumn="0" w:lastRowLastColumn="0"/>
              <w:rPr>
                <w:rFonts w:ascii="Arial" w:hAnsi="Arial" w:cs="Arial"/>
                <w:b/>
                <w:sz w:val="14"/>
                <w:szCs w:val="14"/>
              </w:rPr>
            </w:pPr>
            <w:r w:rsidRPr="00BF2AAF">
              <w:rPr>
                <w:rFonts w:ascii="Arial" w:hAnsi="Arial" w:cs="Arial"/>
                <w:b/>
                <w:sz w:val="14"/>
                <w:szCs w:val="14"/>
              </w:rPr>
              <w:t>31.12.2022</w:t>
            </w:r>
          </w:p>
        </w:tc>
      </w:tr>
      <w:tr w:rsidR="00192323" w:rsidRPr="00BF2AAF" w14:paraId="4F348023" w14:textId="77777777" w:rsidTr="00044A3E">
        <w:trPr>
          <w:cnfStyle w:val="000000010000" w:firstRow="0" w:lastRow="0" w:firstColumn="0" w:lastColumn="0" w:oddVBand="0" w:evenVBand="0" w:oddHBand="0" w:evenHBand="1" w:firstRowFirstColumn="0" w:firstRowLastColumn="0" w:lastRowFirstColumn="0" w:lastRowLastColumn="0"/>
          <w:trHeight w:hRule="exact" w:val="217"/>
          <w:jc w:val="center"/>
        </w:trPr>
        <w:tc>
          <w:tcPr>
            <w:cnfStyle w:val="001000000000" w:firstRow="0" w:lastRow="0" w:firstColumn="1" w:lastColumn="0" w:oddVBand="0" w:evenVBand="0" w:oddHBand="0" w:evenHBand="0" w:firstRowFirstColumn="0" w:firstRowLastColumn="0" w:lastRowFirstColumn="0" w:lastRowLastColumn="0"/>
            <w:tcW w:w="3545" w:type="dxa"/>
            <w:gridSpan w:val="2"/>
            <w:vMerge/>
            <w:tcBorders>
              <w:top w:val="single" w:sz="2" w:space="0" w:color="1F3864" w:themeColor="accent1" w:themeShade="80"/>
              <w:bottom w:val="single" w:sz="2" w:space="0" w:color="1F3864" w:themeColor="accent1" w:themeShade="80"/>
            </w:tcBorders>
            <w:shd w:val="clear" w:color="auto" w:fill="auto"/>
          </w:tcPr>
          <w:p w14:paraId="2B58F219" w14:textId="77777777" w:rsidR="00192323" w:rsidRPr="00BF2AAF" w:rsidRDefault="00192323" w:rsidP="00044A3E">
            <w:pPr>
              <w:pStyle w:val="08-Tabelageral"/>
              <w:keepLines w:val="0"/>
              <w:jc w:val="left"/>
              <w:rPr>
                <w:rFonts w:cs="Arial"/>
                <w:b w:val="0"/>
                <w:szCs w:val="14"/>
              </w:rPr>
            </w:pPr>
          </w:p>
        </w:tc>
        <w:tc>
          <w:tcPr>
            <w:tcW w:w="992" w:type="dxa"/>
            <w:tcBorders>
              <w:top w:val="nil"/>
              <w:bottom w:val="single" w:sz="2" w:space="0" w:color="1F3864" w:themeColor="accent1" w:themeShade="80"/>
            </w:tcBorders>
            <w:shd w:val="clear" w:color="auto" w:fill="auto"/>
            <w:vAlign w:val="center"/>
          </w:tcPr>
          <w:p w14:paraId="0E4C6F71" w14:textId="77777777" w:rsidR="00192323" w:rsidRPr="00BF2AAF" w:rsidRDefault="00192323" w:rsidP="00044A3E">
            <w:pPr>
              <w:pStyle w:val="08-Tabelageral"/>
              <w:keepLines w:val="0"/>
              <w:jc w:val="center"/>
              <w:cnfStyle w:val="000000010000" w:firstRow="0" w:lastRow="0" w:firstColumn="0" w:lastColumn="0" w:oddVBand="0" w:evenVBand="0" w:oddHBand="0" w:evenHBand="1" w:firstRowFirstColumn="0" w:firstRowLastColumn="0" w:lastRowFirstColumn="0" w:lastRowLastColumn="0"/>
              <w:rPr>
                <w:rFonts w:cs="Arial"/>
                <w:b/>
                <w:szCs w:val="14"/>
              </w:rPr>
            </w:pPr>
            <w:r w:rsidRPr="00BF2AAF">
              <w:rPr>
                <w:rFonts w:cs="Arial"/>
                <w:b/>
                <w:szCs w:val="14"/>
              </w:rPr>
              <w:t>Nota</w:t>
            </w:r>
          </w:p>
        </w:tc>
        <w:tc>
          <w:tcPr>
            <w:tcW w:w="1418" w:type="dxa"/>
            <w:tcBorders>
              <w:top w:val="single" w:sz="2" w:space="0" w:color="1F3864" w:themeColor="accent1" w:themeShade="80"/>
              <w:bottom w:val="single" w:sz="2" w:space="0" w:color="1F3864" w:themeColor="accent1" w:themeShade="80"/>
            </w:tcBorders>
            <w:shd w:val="clear" w:color="auto" w:fill="auto"/>
            <w:vAlign w:val="center"/>
          </w:tcPr>
          <w:p w14:paraId="255C0B08" w14:textId="77777777" w:rsidR="00192323" w:rsidRPr="00BF2AAF" w:rsidRDefault="00192323" w:rsidP="00044A3E">
            <w:pPr>
              <w:pStyle w:val="08-Tabelageral"/>
              <w:keepLines w:val="0"/>
              <w:cnfStyle w:val="000000010000" w:firstRow="0" w:lastRow="0" w:firstColumn="0" w:lastColumn="0" w:oddVBand="0" w:evenVBand="0" w:oddHBand="0" w:evenHBand="1" w:firstRowFirstColumn="0" w:firstRowLastColumn="0" w:lastRowFirstColumn="0" w:lastRowLastColumn="0"/>
              <w:rPr>
                <w:rFonts w:cs="Arial"/>
                <w:b/>
                <w:szCs w:val="14"/>
              </w:rPr>
            </w:pPr>
            <w:r w:rsidRPr="00BF2AAF">
              <w:rPr>
                <w:rFonts w:cs="Arial"/>
                <w:b/>
                <w:szCs w:val="14"/>
              </w:rPr>
              <w:t xml:space="preserve">Até 1 ano </w:t>
            </w:r>
          </w:p>
        </w:tc>
        <w:tc>
          <w:tcPr>
            <w:tcW w:w="1134" w:type="dxa"/>
            <w:tcBorders>
              <w:top w:val="single" w:sz="2" w:space="0" w:color="1F3864" w:themeColor="accent1" w:themeShade="80"/>
              <w:bottom w:val="single" w:sz="2" w:space="0" w:color="1F3864" w:themeColor="accent1" w:themeShade="80"/>
            </w:tcBorders>
            <w:shd w:val="clear" w:color="auto" w:fill="auto"/>
            <w:vAlign w:val="center"/>
          </w:tcPr>
          <w:p w14:paraId="57200899" w14:textId="77777777" w:rsidR="00192323" w:rsidRPr="00BF2AAF" w:rsidRDefault="00192323" w:rsidP="00044A3E">
            <w:pPr>
              <w:pStyle w:val="08-Tabelageral"/>
              <w:keepLines w:val="0"/>
              <w:cnfStyle w:val="000000010000" w:firstRow="0" w:lastRow="0" w:firstColumn="0" w:lastColumn="0" w:oddVBand="0" w:evenVBand="0" w:oddHBand="0" w:evenHBand="1" w:firstRowFirstColumn="0" w:firstRowLastColumn="0" w:lastRowFirstColumn="0" w:lastRowLastColumn="0"/>
              <w:rPr>
                <w:rFonts w:cs="Arial"/>
                <w:b/>
                <w:szCs w:val="14"/>
              </w:rPr>
            </w:pPr>
            <w:r w:rsidRPr="00BF2AAF">
              <w:rPr>
                <w:rFonts w:cs="Arial"/>
                <w:b/>
                <w:szCs w:val="14"/>
              </w:rPr>
              <w:t>Mais de 1 ano</w:t>
            </w:r>
          </w:p>
        </w:tc>
        <w:tc>
          <w:tcPr>
            <w:tcW w:w="312" w:type="dxa"/>
            <w:tcBorders>
              <w:top w:val="nil"/>
              <w:bottom w:val="single" w:sz="2" w:space="0" w:color="1F3864" w:themeColor="accent1" w:themeShade="80"/>
            </w:tcBorders>
            <w:shd w:val="clear" w:color="auto" w:fill="auto"/>
            <w:vAlign w:val="center"/>
          </w:tcPr>
          <w:p w14:paraId="02F6B57F" w14:textId="77777777" w:rsidR="00192323" w:rsidRPr="00BF2AAF" w:rsidRDefault="00192323" w:rsidP="00044A3E">
            <w:pPr>
              <w:pStyle w:val="08-Tabelageral"/>
              <w:keepLines w:val="0"/>
              <w:cnfStyle w:val="000000010000" w:firstRow="0" w:lastRow="0" w:firstColumn="0" w:lastColumn="0" w:oddVBand="0" w:evenVBand="0" w:oddHBand="0" w:evenHBand="1" w:firstRowFirstColumn="0" w:firstRowLastColumn="0" w:lastRowFirstColumn="0" w:lastRowLastColumn="0"/>
              <w:rPr>
                <w:rFonts w:cs="Arial"/>
                <w:b/>
                <w:szCs w:val="14"/>
              </w:rPr>
            </w:pPr>
          </w:p>
        </w:tc>
        <w:tc>
          <w:tcPr>
            <w:tcW w:w="1105" w:type="dxa"/>
            <w:tcBorders>
              <w:top w:val="single" w:sz="2" w:space="0" w:color="1F3864" w:themeColor="accent1" w:themeShade="80"/>
              <w:bottom w:val="single" w:sz="2" w:space="0" w:color="1F3864" w:themeColor="accent1" w:themeShade="80"/>
            </w:tcBorders>
            <w:shd w:val="clear" w:color="auto" w:fill="auto"/>
            <w:vAlign w:val="center"/>
          </w:tcPr>
          <w:p w14:paraId="4D9D696E" w14:textId="77777777" w:rsidR="00192323" w:rsidRPr="00BF2AAF" w:rsidRDefault="00192323" w:rsidP="00044A3E">
            <w:pPr>
              <w:pStyle w:val="08-Tabelageral"/>
              <w:keepLines w:val="0"/>
              <w:cnfStyle w:val="000000010000" w:firstRow="0" w:lastRow="0" w:firstColumn="0" w:lastColumn="0" w:oddVBand="0" w:evenVBand="0" w:oddHBand="0" w:evenHBand="1" w:firstRowFirstColumn="0" w:firstRowLastColumn="0" w:lastRowFirstColumn="0" w:lastRowLastColumn="0"/>
              <w:rPr>
                <w:rFonts w:cs="Arial"/>
                <w:b/>
                <w:szCs w:val="14"/>
              </w:rPr>
            </w:pPr>
            <w:r w:rsidRPr="00BF2AAF">
              <w:rPr>
                <w:rFonts w:cs="Arial"/>
                <w:b/>
                <w:szCs w:val="14"/>
              </w:rPr>
              <w:t xml:space="preserve">Até 1 ano </w:t>
            </w:r>
          </w:p>
        </w:tc>
        <w:tc>
          <w:tcPr>
            <w:tcW w:w="1133" w:type="dxa"/>
            <w:tcBorders>
              <w:top w:val="single" w:sz="2" w:space="0" w:color="1F3864" w:themeColor="accent1" w:themeShade="80"/>
              <w:bottom w:val="single" w:sz="2" w:space="0" w:color="1F3864" w:themeColor="accent1" w:themeShade="80"/>
            </w:tcBorders>
            <w:shd w:val="clear" w:color="auto" w:fill="auto"/>
            <w:vAlign w:val="center"/>
          </w:tcPr>
          <w:p w14:paraId="2AE285D2" w14:textId="77777777" w:rsidR="00192323" w:rsidRPr="00BF2AAF" w:rsidRDefault="00192323" w:rsidP="00044A3E">
            <w:pPr>
              <w:pStyle w:val="08-Tabelageral"/>
              <w:keepLines w:val="0"/>
              <w:cnfStyle w:val="000000010000" w:firstRow="0" w:lastRow="0" w:firstColumn="0" w:lastColumn="0" w:oddVBand="0" w:evenVBand="0" w:oddHBand="0" w:evenHBand="1" w:firstRowFirstColumn="0" w:firstRowLastColumn="0" w:lastRowFirstColumn="0" w:lastRowLastColumn="0"/>
              <w:rPr>
                <w:rFonts w:cs="Arial"/>
                <w:b/>
                <w:szCs w:val="14"/>
              </w:rPr>
            </w:pPr>
            <w:r w:rsidRPr="00BF2AAF">
              <w:rPr>
                <w:rFonts w:cs="Arial"/>
                <w:b/>
                <w:szCs w:val="14"/>
              </w:rPr>
              <w:t>Mais de 1 ano</w:t>
            </w:r>
          </w:p>
        </w:tc>
      </w:tr>
      <w:tr w:rsidR="00192323" w:rsidRPr="00BF2AAF" w14:paraId="5A116A7B" w14:textId="77777777" w:rsidTr="00044A3E">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3545" w:type="dxa"/>
            <w:gridSpan w:val="2"/>
            <w:tcBorders>
              <w:top w:val="single" w:sz="2" w:space="0" w:color="1F3864" w:themeColor="accent1" w:themeShade="80"/>
              <w:bottom w:val="nil"/>
            </w:tcBorders>
            <w:shd w:val="clear" w:color="auto" w:fill="auto"/>
            <w:vAlign w:val="center"/>
          </w:tcPr>
          <w:p w14:paraId="2C24970F" w14:textId="77777777" w:rsidR="00192323" w:rsidRPr="00BF2AAF" w:rsidRDefault="00192323" w:rsidP="00044A3E">
            <w:pPr>
              <w:pStyle w:val="08-Tabelageral"/>
              <w:keepLines w:val="0"/>
              <w:jc w:val="left"/>
              <w:rPr>
                <w:rFonts w:cs="Arial"/>
                <w:b w:val="0"/>
                <w:bCs w:val="0"/>
                <w:szCs w:val="14"/>
              </w:rPr>
            </w:pPr>
            <w:r w:rsidRPr="00BF2AAF">
              <w:rPr>
                <w:rFonts w:cs="Arial"/>
                <w:b w:val="0"/>
                <w:szCs w:val="14"/>
              </w:rPr>
              <w:t>ATIVOS</w:t>
            </w:r>
          </w:p>
        </w:tc>
        <w:tc>
          <w:tcPr>
            <w:tcW w:w="992" w:type="dxa"/>
            <w:tcBorders>
              <w:top w:val="single" w:sz="2" w:space="0" w:color="1F3864" w:themeColor="accent1" w:themeShade="80"/>
              <w:bottom w:val="nil"/>
            </w:tcBorders>
            <w:shd w:val="clear" w:color="auto" w:fill="auto"/>
            <w:vAlign w:val="center"/>
          </w:tcPr>
          <w:p w14:paraId="12C3D3D9" w14:textId="77777777" w:rsidR="00192323" w:rsidRPr="00BF2AAF" w:rsidRDefault="00192323" w:rsidP="00044A3E">
            <w:pPr>
              <w:pStyle w:val="07-Legenda"/>
              <w:keepNext/>
              <w:keepLines w:val="0"/>
              <w:jc w:val="center"/>
              <w:cnfStyle w:val="000000100000" w:firstRow="0" w:lastRow="0" w:firstColumn="0" w:lastColumn="0" w:oddVBand="0" w:evenVBand="0" w:oddHBand="1" w:evenHBand="0" w:firstRowFirstColumn="0" w:firstRowLastColumn="0" w:lastRowFirstColumn="0" w:lastRowLastColumn="0"/>
              <w:rPr>
                <w:rFonts w:cs="Arial"/>
                <w:szCs w:val="14"/>
              </w:rPr>
            </w:pPr>
          </w:p>
        </w:tc>
        <w:tc>
          <w:tcPr>
            <w:tcW w:w="1418" w:type="dxa"/>
            <w:tcBorders>
              <w:top w:val="single" w:sz="2" w:space="0" w:color="1F3864" w:themeColor="accent1" w:themeShade="80"/>
              <w:bottom w:val="nil"/>
            </w:tcBorders>
            <w:shd w:val="clear" w:color="auto" w:fill="auto"/>
            <w:vAlign w:val="center"/>
          </w:tcPr>
          <w:p w14:paraId="7DA2E48D" w14:textId="77777777" w:rsidR="00192323" w:rsidRPr="00BF2AAF" w:rsidRDefault="00192323" w:rsidP="00044A3E">
            <w:pPr>
              <w:pStyle w:val="07-Legenda"/>
              <w:keepNext/>
              <w:keepLines w:val="0"/>
              <w:jc w:val="right"/>
              <w:cnfStyle w:val="000000100000" w:firstRow="0" w:lastRow="0" w:firstColumn="0" w:lastColumn="0" w:oddVBand="0" w:evenVBand="0" w:oddHBand="1" w:evenHBand="0" w:firstRowFirstColumn="0" w:firstRowLastColumn="0" w:lastRowFirstColumn="0" w:lastRowLastColumn="0"/>
              <w:rPr>
                <w:rFonts w:cs="Arial"/>
                <w:szCs w:val="14"/>
              </w:rPr>
            </w:pPr>
          </w:p>
        </w:tc>
        <w:tc>
          <w:tcPr>
            <w:tcW w:w="1134" w:type="dxa"/>
            <w:tcBorders>
              <w:top w:val="single" w:sz="2" w:space="0" w:color="1F3864" w:themeColor="accent1" w:themeShade="80"/>
              <w:bottom w:val="nil"/>
            </w:tcBorders>
            <w:shd w:val="clear" w:color="auto" w:fill="auto"/>
            <w:vAlign w:val="center"/>
          </w:tcPr>
          <w:p w14:paraId="6D26E251" w14:textId="77777777" w:rsidR="00192323" w:rsidRPr="00BF2AAF" w:rsidRDefault="00192323" w:rsidP="00044A3E">
            <w:pPr>
              <w:pStyle w:val="07-Legenda"/>
              <w:keepNext/>
              <w:keepLines w:val="0"/>
              <w:jc w:val="right"/>
              <w:cnfStyle w:val="000000100000" w:firstRow="0" w:lastRow="0" w:firstColumn="0" w:lastColumn="0" w:oddVBand="0" w:evenVBand="0" w:oddHBand="1" w:evenHBand="0" w:firstRowFirstColumn="0" w:firstRowLastColumn="0" w:lastRowFirstColumn="0" w:lastRowLastColumn="0"/>
              <w:rPr>
                <w:rFonts w:cs="Arial"/>
                <w:szCs w:val="14"/>
              </w:rPr>
            </w:pPr>
          </w:p>
        </w:tc>
        <w:tc>
          <w:tcPr>
            <w:tcW w:w="312" w:type="dxa"/>
            <w:tcBorders>
              <w:top w:val="single" w:sz="2" w:space="0" w:color="1F3864" w:themeColor="accent1" w:themeShade="80"/>
              <w:bottom w:val="nil"/>
            </w:tcBorders>
            <w:shd w:val="clear" w:color="auto" w:fill="auto"/>
            <w:vAlign w:val="center"/>
          </w:tcPr>
          <w:p w14:paraId="07C52940" w14:textId="77777777" w:rsidR="00192323" w:rsidRPr="00BF2AAF" w:rsidRDefault="00192323" w:rsidP="00044A3E">
            <w:pPr>
              <w:pStyle w:val="07-Legenda"/>
              <w:keepNext/>
              <w:keepLines w:val="0"/>
              <w:jc w:val="right"/>
              <w:cnfStyle w:val="000000100000" w:firstRow="0" w:lastRow="0" w:firstColumn="0" w:lastColumn="0" w:oddVBand="0" w:evenVBand="0" w:oddHBand="1" w:evenHBand="0" w:firstRowFirstColumn="0" w:firstRowLastColumn="0" w:lastRowFirstColumn="0" w:lastRowLastColumn="0"/>
              <w:rPr>
                <w:rFonts w:cs="Arial"/>
                <w:szCs w:val="14"/>
              </w:rPr>
            </w:pPr>
          </w:p>
        </w:tc>
        <w:tc>
          <w:tcPr>
            <w:tcW w:w="1105" w:type="dxa"/>
            <w:tcBorders>
              <w:top w:val="single" w:sz="2" w:space="0" w:color="1F3864" w:themeColor="accent1" w:themeShade="80"/>
              <w:bottom w:val="nil"/>
            </w:tcBorders>
            <w:shd w:val="clear" w:color="auto" w:fill="auto"/>
            <w:vAlign w:val="center"/>
          </w:tcPr>
          <w:p w14:paraId="31CC3E6A" w14:textId="77777777" w:rsidR="00192323" w:rsidRPr="00BF2AAF" w:rsidRDefault="00192323" w:rsidP="00044A3E">
            <w:pPr>
              <w:pStyle w:val="07-Legenda"/>
              <w:keepNext/>
              <w:keepLines w:val="0"/>
              <w:jc w:val="right"/>
              <w:cnfStyle w:val="000000100000" w:firstRow="0" w:lastRow="0" w:firstColumn="0" w:lastColumn="0" w:oddVBand="0" w:evenVBand="0" w:oddHBand="1" w:evenHBand="0" w:firstRowFirstColumn="0" w:firstRowLastColumn="0" w:lastRowFirstColumn="0" w:lastRowLastColumn="0"/>
              <w:rPr>
                <w:rFonts w:cs="Arial"/>
                <w:szCs w:val="14"/>
              </w:rPr>
            </w:pPr>
          </w:p>
        </w:tc>
        <w:tc>
          <w:tcPr>
            <w:tcW w:w="1133" w:type="dxa"/>
            <w:tcBorders>
              <w:top w:val="single" w:sz="2" w:space="0" w:color="1F3864" w:themeColor="accent1" w:themeShade="80"/>
              <w:bottom w:val="nil"/>
            </w:tcBorders>
            <w:shd w:val="clear" w:color="auto" w:fill="auto"/>
            <w:vAlign w:val="center"/>
          </w:tcPr>
          <w:p w14:paraId="03832AE6" w14:textId="77777777" w:rsidR="00192323" w:rsidRPr="00BF2AAF" w:rsidRDefault="00192323" w:rsidP="00044A3E">
            <w:pPr>
              <w:pStyle w:val="07-Legenda"/>
              <w:keepNext/>
              <w:keepLines w:val="0"/>
              <w:jc w:val="right"/>
              <w:cnfStyle w:val="000000100000" w:firstRow="0" w:lastRow="0" w:firstColumn="0" w:lastColumn="0" w:oddVBand="0" w:evenVBand="0" w:oddHBand="1" w:evenHBand="0" w:firstRowFirstColumn="0" w:firstRowLastColumn="0" w:lastRowFirstColumn="0" w:lastRowLastColumn="0"/>
              <w:rPr>
                <w:rFonts w:cs="Arial"/>
                <w:szCs w:val="14"/>
              </w:rPr>
            </w:pPr>
          </w:p>
        </w:tc>
      </w:tr>
      <w:tr w:rsidR="00192323" w:rsidRPr="00BF2AAF" w14:paraId="28E18DC4" w14:textId="77777777" w:rsidTr="00044A3E">
        <w:trPr>
          <w:cnfStyle w:val="000000010000" w:firstRow="0" w:lastRow="0" w:firstColumn="0" w:lastColumn="0" w:oddVBand="0" w:evenVBand="0" w:oddHBand="0" w:evenHBand="1"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3545" w:type="dxa"/>
            <w:gridSpan w:val="2"/>
            <w:tcBorders>
              <w:top w:val="nil"/>
              <w:bottom w:val="nil"/>
            </w:tcBorders>
            <w:shd w:val="clear" w:color="auto" w:fill="auto"/>
            <w:vAlign w:val="center"/>
          </w:tcPr>
          <w:p w14:paraId="692EE1F9" w14:textId="6D82AA0E" w:rsidR="00192323" w:rsidRPr="00BF2AAF" w:rsidRDefault="00192323" w:rsidP="00044A3E">
            <w:pPr>
              <w:pStyle w:val="08-Tabelageral"/>
              <w:keepLines w:val="0"/>
              <w:jc w:val="left"/>
              <w:rPr>
                <w:rFonts w:cs="Arial"/>
                <w:b w:val="0"/>
                <w:bCs w:val="0"/>
                <w:szCs w:val="14"/>
              </w:rPr>
            </w:pPr>
            <w:r w:rsidRPr="00BF2AAF">
              <w:rPr>
                <w:rFonts w:cs="Arial"/>
                <w:b w:val="0"/>
                <w:szCs w:val="14"/>
              </w:rPr>
              <w:t xml:space="preserve">Caixa e </w:t>
            </w:r>
            <w:r w:rsidR="008C4B68" w:rsidRPr="00BF2AAF">
              <w:rPr>
                <w:rFonts w:cs="Arial"/>
                <w:b w:val="0"/>
                <w:szCs w:val="14"/>
              </w:rPr>
              <w:t>e</w:t>
            </w:r>
            <w:r w:rsidRPr="00BF2AAF">
              <w:rPr>
                <w:rFonts w:cs="Arial"/>
                <w:b w:val="0"/>
                <w:szCs w:val="14"/>
              </w:rPr>
              <w:t xml:space="preserve">quivalentes de </w:t>
            </w:r>
            <w:r w:rsidR="008C4B68" w:rsidRPr="00BF2AAF">
              <w:rPr>
                <w:rFonts w:cs="Arial"/>
                <w:b w:val="0"/>
                <w:szCs w:val="14"/>
              </w:rPr>
              <w:t>c</w:t>
            </w:r>
            <w:r w:rsidRPr="00BF2AAF">
              <w:rPr>
                <w:rFonts w:cs="Arial"/>
                <w:b w:val="0"/>
                <w:szCs w:val="14"/>
              </w:rPr>
              <w:t>aixa</w:t>
            </w:r>
          </w:p>
        </w:tc>
        <w:tc>
          <w:tcPr>
            <w:tcW w:w="992" w:type="dxa"/>
            <w:tcBorders>
              <w:top w:val="nil"/>
              <w:bottom w:val="nil"/>
            </w:tcBorders>
            <w:shd w:val="clear" w:color="auto" w:fill="auto"/>
            <w:vAlign w:val="center"/>
          </w:tcPr>
          <w:p w14:paraId="469FFFDF" w14:textId="77777777" w:rsidR="00192323" w:rsidRPr="00BF2AAF" w:rsidRDefault="00192323" w:rsidP="00044A3E">
            <w:pPr>
              <w:pStyle w:val="07-Legenda"/>
              <w:keepNext/>
              <w:keepLines w:val="0"/>
              <w:jc w:val="center"/>
              <w:cnfStyle w:val="000000010000" w:firstRow="0" w:lastRow="0" w:firstColumn="0" w:lastColumn="0" w:oddVBand="0" w:evenVBand="0" w:oddHBand="0" w:evenHBand="1" w:firstRowFirstColumn="0" w:firstRowLastColumn="0" w:lastRowFirstColumn="0" w:lastRowLastColumn="0"/>
              <w:rPr>
                <w:rFonts w:cs="Arial"/>
                <w:szCs w:val="14"/>
              </w:rPr>
            </w:pPr>
            <w:r w:rsidRPr="00BF2AAF">
              <w:rPr>
                <w:rFonts w:cs="Arial"/>
                <w:szCs w:val="14"/>
              </w:rPr>
              <w:t>[15]</w:t>
            </w:r>
          </w:p>
        </w:tc>
        <w:tc>
          <w:tcPr>
            <w:tcW w:w="1418" w:type="dxa"/>
            <w:tcBorders>
              <w:top w:val="nil"/>
              <w:bottom w:val="nil"/>
            </w:tcBorders>
            <w:shd w:val="clear" w:color="auto" w:fill="auto"/>
            <w:vAlign w:val="center"/>
          </w:tcPr>
          <w:p w14:paraId="0327F5DE" w14:textId="6FF373EC" w:rsidR="00192323" w:rsidRPr="00BF2AAF" w:rsidRDefault="00FE341C" w:rsidP="00044A3E">
            <w:pPr>
              <w:pStyle w:val="07-Legenda"/>
              <w:jc w:val="right"/>
              <w:cnfStyle w:val="000000010000" w:firstRow="0" w:lastRow="0" w:firstColumn="0" w:lastColumn="0" w:oddVBand="0" w:evenVBand="0" w:oddHBand="0" w:evenHBand="1" w:firstRowFirstColumn="0" w:firstRowLastColumn="0" w:lastRowFirstColumn="0" w:lastRowLastColumn="0"/>
              <w:rPr>
                <w:rFonts w:cs="Arial"/>
                <w:szCs w:val="14"/>
              </w:rPr>
            </w:pPr>
            <w:r w:rsidRPr="00BF2AAF">
              <w:rPr>
                <w:rFonts w:cs="Arial"/>
                <w:szCs w:val="14"/>
              </w:rPr>
              <w:t>4.752.742</w:t>
            </w:r>
          </w:p>
        </w:tc>
        <w:tc>
          <w:tcPr>
            <w:tcW w:w="1134" w:type="dxa"/>
            <w:tcBorders>
              <w:top w:val="nil"/>
              <w:bottom w:val="nil"/>
            </w:tcBorders>
            <w:shd w:val="clear" w:color="auto" w:fill="auto"/>
            <w:vAlign w:val="center"/>
          </w:tcPr>
          <w:p w14:paraId="2F0FEFAF" w14:textId="1325517B" w:rsidR="00192323" w:rsidRPr="00BF2AAF" w:rsidRDefault="00FE341C" w:rsidP="00044A3E">
            <w:pPr>
              <w:pStyle w:val="07-Legenda"/>
              <w:jc w:val="right"/>
              <w:cnfStyle w:val="000000010000" w:firstRow="0" w:lastRow="0" w:firstColumn="0" w:lastColumn="0" w:oddVBand="0" w:evenVBand="0" w:oddHBand="0" w:evenHBand="1" w:firstRowFirstColumn="0" w:firstRowLastColumn="0" w:lastRowFirstColumn="0" w:lastRowLastColumn="0"/>
              <w:rPr>
                <w:rFonts w:cs="Arial"/>
                <w:szCs w:val="14"/>
              </w:rPr>
            </w:pPr>
            <w:r w:rsidRPr="00BF2AAF">
              <w:rPr>
                <w:rFonts w:cs="Arial"/>
                <w:szCs w:val="14"/>
              </w:rPr>
              <w:t>--</w:t>
            </w:r>
          </w:p>
        </w:tc>
        <w:tc>
          <w:tcPr>
            <w:tcW w:w="312" w:type="dxa"/>
            <w:tcBorders>
              <w:top w:val="nil"/>
              <w:bottom w:val="nil"/>
            </w:tcBorders>
            <w:shd w:val="clear" w:color="auto" w:fill="auto"/>
            <w:vAlign w:val="center"/>
          </w:tcPr>
          <w:p w14:paraId="116AE299" w14:textId="77777777" w:rsidR="00192323" w:rsidRPr="00BF2AAF" w:rsidRDefault="00192323" w:rsidP="00044A3E">
            <w:pPr>
              <w:pStyle w:val="07-Legenda"/>
              <w:jc w:val="right"/>
              <w:cnfStyle w:val="000000010000" w:firstRow="0" w:lastRow="0" w:firstColumn="0" w:lastColumn="0" w:oddVBand="0" w:evenVBand="0" w:oddHBand="0" w:evenHBand="1" w:firstRowFirstColumn="0" w:firstRowLastColumn="0" w:lastRowFirstColumn="0" w:lastRowLastColumn="0"/>
              <w:rPr>
                <w:rFonts w:cs="Arial"/>
                <w:szCs w:val="14"/>
              </w:rPr>
            </w:pPr>
          </w:p>
        </w:tc>
        <w:tc>
          <w:tcPr>
            <w:tcW w:w="1105" w:type="dxa"/>
            <w:tcBorders>
              <w:top w:val="nil"/>
              <w:bottom w:val="nil"/>
            </w:tcBorders>
            <w:shd w:val="clear" w:color="auto" w:fill="auto"/>
            <w:vAlign w:val="center"/>
          </w:tcPr>
          <w:p w14:paraId="4C83BFC7" w14:textId="77777777" w:rsidR="00192323" w:rsidRPr="00BF2AAF" w:rsidRDefault="00192323" w:rsidP="00044A3E">
            <w:pPr>
              <w:pStyle w:val="07-Legenda"/>
              <w:jc w:val="right"/>
              <w:cnfStyle w:val="000000010000" w:firstRow="0" w:lastRow="0" w:firstColumn="0" w:lastColumn="0" w:oddVBand="0" w:evenVBand="0" w:oddHBand="0" w:evenHBand="1" w:firstRowFirstColumn="0" w:firstRowLastColumn="0" w:lastRowFirstColumn="0" w:lastRowLastColumn="0"/>
              <w:rPr>
                <w:rFonts w:cs="Arial"/>
                <w:szCs w:val="14"/>
              </w:rPr>
            </w:pPr>
            <w:r w:rsidRPr="00BF2AAF">
              <w:rPr>
                <w:rFonts w:cs="Arial"/>
                <w:szCs w:val="14"/>
              </w:rPr>
              <w:t>6.076.618</w:t>
            </w:r>
          </w:p>
        </w:tc>
        <w:tc>
          <w:tcPr>
            <w:tcW w:w="1133" w:type="dxa"/>
            <w:tcBorders>
              <w:top w:val="nil"/>
              <w:bottom w:val="nil"/>
            </w:tcBorders>
            <w:shd w:val="clear" w:color="auto" w:fill="auto"/>
            <w:vAlign w:val="center"/>
          </w:tcPr>
          <w:p w14:paraId="756117F8" w14:textId="77777777" w:rsidR="00192323" w:rsidRPr="00BF2AAF" w:rsidRDefault="00192323" w:rsidP="00044A3E">
            <w:pPr>
              <w:pStyle w:val="07-Legenda"/>
              <w:jc w:val="right"/>
              <w:cnfStyle w:val="000000010000" w:firstRow="0" w:lastRow="0" w:firstColumn="0" w:lastColumn="0" w:oddVBand="0" w:evenVBand="0" w:oddHBand="0" w:evenHBand="1" w:firstRowFirstColumn="0" w:firstRowLastColumn="0" w:lastRowFirstColumn="0" w:lastRowLastColumn="0"/>
              <w:rPr>
                <w:rFonts w:cs="Arial"/>
                <w:szCs w:val="14"/>
              </w:rPr>
            </w:pPr>
            <w:r w:rsidRPr="00BF2AAF">
              <w:rPr>
                <w:rFonts w:cs="Arial"/>
                <w:szCs w:val="14"/>
              </w:rPr>
              <w:t>--</w:t>
            </w:r>
          </w:p>
        </w:tc>
      </w:tr>
      <w:tr w:rsidR="00192323" w:rsidRPr="00BF2AAF" w14:paraId="4991AE30" w14:textId="77777777" w:rsidTr="00044A3E">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3545" w:type="dxa"/>
            <w:gridSpan w:val="2"/>
            <w:tcBorders>
              <w:top w:val="nil"/>
              <w:bottom w:val="nil"/>
            </w:tcBorders>
            <w:shd w:val="clear" w:color="auto" w:fill="auto"/>
            <w:vAlign w:val="center"/>
          </w:tcPr>
          <w:p w14:paraId="700857AA" w14:textId="77777777" w:rsidR="00192323" w:rsidRPr="00BF2AAF" w:rsidRDefault="00192323" w:rsidP="00044A3E">
            <w:pPr>
              <w:pStyle w:val="08-Tabelageral"/>
              <w:keepLines w:val="0"/>
              <w:jc w:val="left"/>
              <w:rPr>
                <w:rFonts w:cs="Arial"/>
                <w:b w:val="0"/>
                <w:bCs w:val="0"/>
                <w:szCs w:val="14"/>
              </w:rPr>
            </w:pPr>
            <w:r w:rsidRPr="00BF2AAF">
              <w:rPr>
                <w:rFonts w:cs="Arial"/>
                <w:b w:val="0"/>
                <w:szCs w:val="14"/>
              </w:rPr>
              <w:t>Ativos financeiros ao valor justo por meio do resultado</w:t>
            </w:r>
          </w:p>
        </w:tc>
        <w:tc>
          <w:tcPr>
            <w:tcW w:w="992" w:type="dxa"/>
            <w:tcBorders>
              <w:top w:val="nil"/>
              <w:bottom w:val="nil"/>
            </w:tcBorders>
            <w:shd w:val="clear" w:color="auto" w:fill="auto"/>
            <w:vAlign w:val="center"/>
          </w:tcPr>
          <w:p w14:paraId="0B180F32" w14:textId="77777777" w:rsidR="00192323" w:rsidRPr="00BF2AAF" w:rsidRDefault="00192323" w:rsidP="00044A3E">
            <w:pPr>
              <w:pStyle w:val="07-Legenda"/>
              <w:keepNext/>
              <w:keepLines w:val="0"/>
              <w:jc w:val="center"/>
              <w:cnfStyle w:val="000000100000" w:firstRow="0" w:lastRow="0" w:firstColumn="0" w:lastColumn="0" w:oddVBand="0" w:evenVBand="0" w:oddHBand="1" w:evenHBand="0" w:firstRowFirstColumn="0" w:firstRowLastColumn="0" w:lastRowFirstColumn="0" w:lastRowLastColumn="0"/>
              <w:rPr>
                <w:rFonts w:cs="Arial"/>
                <w:szCs w:val="14"/>
              </w:rPr>
            </w:pPr>
            <w:r w:rsidRPr="00BF2AAF">
              <w:rPr>
                <w:rFonts w:cs="Arial"/>
                <w:szCs w:val="14"/>
              </w:rPr>
              <w:t>[16.a]</w:t>
            </w:r>
          </w:p>
        </w:tc>
        <w:tc>
          <w:tcPr>
            <w:tcW w:w="1418" w:type="dxa"/>
            <w:tcBorders>
              <w:top w:val="nil"/>
              <w:bottom w:val="nil"/>
            </w:tcBorders>
            <w:shd w:val="clear" w:color="auto" w:fill="auto"/>
            <w:vAlign w:val="center"/>
          </w:tcPr>
          <w:p w14:paraId="350B9D26" w14:textId="192FD33B" w:rsidR="00192323" w:rsidRPr="00BF2AAF" w:rsidRDefault="005B20FA" w:rsidP="00044A3E">
            <w:pPr>
              <w:pStyle w:val="07-Legenda"/>
              <w:jc w:val="right"/>
              <w:cnfStyle w:val="000000100000" w:firstRow="0" w:lastRow="0" w:firstColumn="0" w:lastColumn="0" w:oddVBand="0" w:evenVBand="0" w:oddHBand="1" w:evenHBand="0" w:firstRowFirstColumn="0" w:firstRowLastColumn="0" w:lastRowFirstColumn="0" w:lastRowLastColumn="0"/>
              <w:rPr>
                <w:rFonts w:cs="Arial"/>
                <w:szCs w:val="14"/>
              </w:rPr>
            </w:pPr>
            <w:r w:rsidRPr="00BF2AAF">
              <w:rPr>
                <w:rFonts w:cs="Arial"/>
                <w:bCs/>
                <w:szCs w:val="14"/>
              </w:rPr>
              <w:t>--</w:t>
            </w:r>
          </w:p>
        </w:tc>
        <w:tc>
          <w:tcPr>
            <w:tcW w:w="1134" w:type="dxa"/>
            <w:tcBorders>
              <w:top w:val="nil"/>
              <w:bottom w:val="nil"/>
            </w:tcBorders>
            <w:shd w:val="clear" w:color="auto" w:fill="auto"/>
            <w:vAlign w:val="center"/>
          </w:tcPr>
          <w:p w14:paraId="1998862F" w14:textId="442C13DD" w:rsidR="00192323" w:rsidRPr="00BF2AAF" w:rsidRDefault="005B20FA" w:rsidP="00044A3E">
            <w:pPr>
              <w:pStyle w:val="07-Legenda"/>
              <w:jc w:val="right"/>
              <w:cnfStyle w:val="000000100000" w:firstRow="0" w:lastRow="0" w:firstColumn="0" w:lastColumn="0" w:oddVBand="0" w:evenVBand="0" w:oddHBand="1" w:evenHBand="0" w:firstRowFirstColumn="0" w:firstRowLastColumn="0" w:lastRowFirstColumn="0" w:lastRowLastColumn="0"/>
              <w:rPr>
                <w:rFonts w:cs="Arial"/>
                <w:szCs w:val="14"/>
              </w:rPr>
            </w:pPr>
            <w:r w:rsidRPr="00BF2AAF">
              <w:rPr>
                <w:rFonts w:cs="Arial"/>
                <w:szCs w:val="14"/>
              </w:rPr>
              <w:t>1.607.391</w:t>
            </w:r>
          </w:p>
        </w:tc>
        <w:tc>
          <w:tcPr>
            <w:tcW w:w="312" w:type="dxa"/>
            <w:tcBorders>
              <w:top w:val="nil"/>
              <w:bottom w:val="nil"/>
            </w:tcBorders>
            <w:shd w:val="clear" w:color="auto" w:fill="auto"/>
            <w:vAlign w:val="center"/>
          </w:tcPr>
          <w:p w14:paraId="0B608894" w14:textId="77777777" w:rsidR="00192323" w:rsidRPr="00BF2AAF" w:rsidRDefault="00192323" w:rsidP="00044A3E">
            <w:pPr>
              <w:pStyle w:val="07-Legenda"/>
              <w:jc w:val="right"/>
              <w:cnfStyle w:val="000000100000" w:firstRow="0" w:lastRow="0" w:firstColumn="0" w:lastColumn="0" w:oddVBand="0" w:evenVBand="0" w:oddHBand="1" w:evenHBand="0" w:firstRowFirstColumn="0" w:firstRowLastColumn="0" w:lastRowFirstColumn="0" w:lastRowLastColumn="0"/>
              <w:rPr>
                <w:rFonts w:cs="Arial"/>
                <w:szCs w:val="14"/>
              </w:rPr>
            </w:pPr>
          </w:p>
        </w:tc>
        <w:tc>
          <w:tcPr>
            <w:tcW w:w="1105" w:type="dxa"/>
            <w:tcBorders>
              <w:top w:val="nil"/>
              <w:bottom w:val="nil"/>
            </w:tcBorders>
            <w:shd w:val="clear" w:color="auto" w:fill="auto"/>
            <w:vAlign w:val="center"/>
          </w:tcPr>
          <w:p w14:paraId="11643E88" w14:textId="77777777" w:rsidR="00192323" w:rsidRPr="00BF2AAF" w:rsidRDefault="00192323" w:rsidP="00044A3E">
            <w:pPr>
              <w:pStyle w:val="07-Legenda"/>
              <w:jc w:val="right"/>
              <w:cnfStyle w:val="000000100000" w:firstRow="0" w:lastRow="0" w:firstColumn="0" w:lastColumn="0" w:oddVBand="0" w:evenVBand="0" w:oddHBand="1" w:evenHBand="0" w:firstRowFirstColumn="0" w:firstRowLastColumn="0" w:lastRowFirstColumn="0" w:lastRowLastColumn="0"/>
              <w:rPr>
                <w:rFonts w:cs="Arial"/>
                <w:szCs w:val="14"/>
              </w:rPr>
            </w:pPr>
            <w:r w:rsidRPr="00BF2AAF">
              <w:rPr>
                <w:rFonts w:cs="Arial"/>
                <w:szCs w:val="14"/>
              </w:rPr>
              <w:t>--</w:t>
            </w:r>
          </w:p>
        </w:tc>
        <w:tc>
          <w:tcPr>
            <w:tcW w:w="1133" w:type="dxa"/>
            <w:tcBorders>
              <w:top w:val="nil"/>
              <w:bottom w:val="nil"/>
            </w:tcBorders>
            <w:shd w:val="clear" w:color="auto" w:fill="auto"/>
            <w:vAlign w:val="center"/>
          </w:tcPr>
          <w:p w14:paraId="4DBF93B0" w14:textId="77777777" w:rsidR="00192323" w:rsidRPr="00BF2AAF" w:rsidRDefault="00192323" w:rsidP="00044A3E">
            <w:pPr>
              <w:pStyle w:val="07-Legenda"/>
              <w:jc w:val="right"/>
              <w:cnfStyle w:val="000000100000" w:firstRow="0" w:lastRow="0" w:firstColumn="0" w:lastColumn="0" w:oddVBand="0" w:evenVBand="0" w:oddHBand="1" w:evenHBand="0" w:firstRowFirstColumn="0" w:firstRowLastColumn="0" w:lastRowFirstColumn="0" w:lastRowLastColumn="0"/>
              <w:rPr>
                <w:rFonts w:cs="Arial"/>
                <w:szCs w:val="14"/>
              </w:rPr>
            </w:pPr>
            <w:r w:rsidRPr="00BF2AAF">
              <w:rPr>
                <w:rFonts w:cs="Arial"/>
                <w:szCs w:val="14"/>
              </w:rPr>
              <w:t>368.281</w:t>
            </w:r>
          </w:p>
        </w:tc>
      </w:tr>
      <w:tr w:rsidR="00192323" w:rsidRPr="00BF2AAF" w14:paraId="196C7764" w14:textId="77777777" w:rsidTr="00044A3E">
        <w:trPr>
          <w:cnfStyle w:val="000000010000" w:firstRow="0" w:lastRow="0" w:firstColumn="0" w:lastColumn="0" w:oddVBand="0" w:evenVBand="0" w:oddHBand="0" w:evenHBand="1"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3545" w:type="dxa"/>
            <w:gridSpan w:val="2"/>
            <w:tcBorders>
              <w:top w:val="nil"/>
              <w:bottom w:val="nil"/>
            </w:tcBorders>
            <w:shd w:val="clear" w:color="auto" w:fill="auto"/>
            <w:vAlign w:val="center"/>
          </w:tcPr>
          <w:p w14:paraId="74D44CD0" w14:textId="09B21F6E" w:rsidR="00192323" w:rsidRPr="00BF2AAF" w:rsidRDefault="00192323" w:rsidP="00044A3E">
            <w:pPr>
              <w:pStyle w:val="08-Tabelageral"/>
              <w:keepLines w:val="0"/>
              <w:jc w:val="left"/>
              <w:rPr>
                <w:rFonts w:cs="Arial"/>
                <w:b w:val="0"/>
                <w:bCs w:val="0"/>
                <w:szCs w:val="14"/>
              </w:rPr>
            </w:pPr>
            <w:r w:rsidRPr="00BF2AAF">
              <w:rPr>
                <w:rFonts w:cs="Arial"/>
                <w:b w:val="0"/>
                <w:szCs w:val="14"/>
              </w:rPr>
              <w:t>Comissões a receber</w:t>
            </w:r>
          </w:p>
        </w:tc>
        <w:tc>
          <w:tcPr>
            <w:tcW w:w="992" w:type="dxa"/>
            <w:tcBorders>
              <w:top w:val="nil"/>
              <w:bottom w:val="nil"/>
            </w:tcBorders>
            <w:shd w:val="clear" w:color="auto" w:fill="auto"/>
            <w:vAlign w:val="center"/>
          </w:tcPr>
          <w:p w14:paraId="0F93BE8D" w14:textId="77777777" w:rsidR="00192323" w:rsidRPr="00BF2AAF" w:rsidRDefault="00192323" w:rsidP="00044A3E">
            <w:pPr>
              <w:pStyle w:val="07-Legenda"/>
              <w:keepNext/>
              <w:keepLines w:val="0"/>
              <w:jc w:val="center"/>
              <w:cnfStyle w:val="000000010000" w:firstRow="0" w:lastRow="0" w:firstColumn="0" w:lastColumn="0" w:oddVBand="0" w:evenVBand="0" w:oddHBand="0" w:evenHBand="1" w:firstRowFirstColumn="0" w:firstRowLastColumn="0" w:lastRowFirstColumn="0" w:lastRowLastColumn="0"/>
              <w:rPr>
                <w:rFonts w:cs="Arial"/>
                <w:szCs w:val="14"/>
              </w:rPr>
            </w:pPr>
            <w:r w:rsidRPr="00BF2AAF">
              <w:rPr>
                <w:rFonts w:cs="Arial"/>
                <w:szCs w:val="14"/>
              </w:rPr>
              <w:t>[18]</w:t>
            </w:r>
          </w:p>
        </w:tc>
        <w:tc>
          <w:tcPr>
            <w:tcW w:w="1418" w:type="dxa"/>
            <w:tcBorders>
              <w:top w:val="nil"/>
              <w:bottom w:val="nil"/>
            </w:tcBorders>
            <w:shd w:val="clear" w:color="auto" w:fill="auto"/>
            <w:vAlign w:val="center"/>
          </w:tcPr>
          <w:p w14:paraId="3201EBC9" w14:textId="7883D38D" w:rsidR="00192323" w:rsidRPr="00BF2AAF" w:rsidRDefault="005B20FA" w:rsidP="00044A3E">
            <w:pPr>
              <w:pStyle w:val="07-Legenda"/>
              <w:jc w:val="right"/>
              <w:cnfStyle w:val="000000010000" w:firstRow="0" w:lastRow="0" w:firstColumn="0" w:lastColumn="0" w:oddVBand="0" w:evenVBand="0" w:oddHBand="0" w:evenHBand="1" w:firstRowFirstColumn="0" w:firstRowLastColumn="0" w:lastRowFirstColumn="0" w:lastRowLastColumn="0"/>
              <w:rPr>
                <w:rFonts w:cs="Arial"/>
                <w:szCs w:val="14"/>
              </w:rPr>
            </w:pPr>
            <w:r w:rsidRPr="00BF2AAF">
              <w:rPr>
                <w:rFonts w:cs="Arial"/>
                <w:szCs w:val="14"/>
              </w:rPr>
              <w:t>1.128.077</w:t>
            </w:r>
          </w:p>
        </w:tc>
        <w:tc>
          <w:tcPr>
            <w:tcW w:w="1134" w:type="dxa"/>
            <w:tcBorders>
              <w:top w:val="nil"/>
              <w:bottom w:val="nil"/>
            </w:tcBorders>
            <w:shd w:val="clear" w:color="auto" w:fill="auto"/>
            <w:vAlign w:val="center"/>
          </w:tcPr>
          <w:p w14:paraId="0EBF3937" w14:textId="6422D832" w:rsidR="00192323" w:rsidRPr="00BF2AAF" w:rsidRDefault="005B20FA" w:rsidP="00044A3E">
            <w:pPr>
              <w:pStyle w:val="07-Legenda"/>
              <w:jc w:val="right"/>
              <w:cnfStyle w:val="000000010000" w:firstRow="0" w:lastRow="0" w:firstColumn="0" w:lastColumn="0" w:oddVBand="0" w:evenVBand="0" w:oddHBand="0" w:evenHBand="1" w:firstRowFirstColumn="0" w:firstRowLastColumn="0" w:lastRowFirstColumn="0" w:lastRowLastColumn="0"/>
              <w:rPr>
                <w:rFonts w:cs="Arial"/>
                <w:szCs w:val="14"/>
              </w:rPr>
            </w:pPr>
            <w:r w:rsidRPr="00BF2AAF">
              <w:rPr>
                <w:rFonts w:cs="Arial"/>
                <w:szCs w:val="14"/>
              </w:rPr>
              <w:t>1.046.897</w:t>
            </w:r>
          </w:p>
        </w:tc>
        <w:tc>
          <w:tcPr>
            <w:tcW w:w="312" w:type="dxa"/>
            <w:tcBorders>
              <w:top w:val="nil"/>
              <w:bottom w:val="nil"/>
            </w:tcBorders>
            <w:shd w:val="clear" w:color="auto" w:fill="auto"/>
            <w:vAlign w:val="center"/>
          </w:tcPr>
          <w:p w14:paraId="5902B97D" w14:textId="77777777" w:rsidR="00192323" w:rsidRPr="00BF2AAF" w:rsidRDefault="00192323" w:rsidP="00044A3E">
            <w:pPr>
              <w:pStyle w:val="07-Legenda"/>
              <w:jc w:val="right"/>
              <w:cnfStyle w:val="000000010000" w:firstRow="0" w:lastRow="0" w:firstColumn="0" w:lastColumn="0" w:oddVBand="0" w:evenVBand="0" w:oddHBand="0" w:evenHBand="1" w:firstRowFirstColumn="0" w:firstRowLastColumn="0" w:lastRowFirstColumn="0" w:lastRowLastColumn="0"/>
              <w:rPr>
                <w:rFonts w:cs="Arial"/>
                <w:szCs w:val="14"/>
              </w:rPr>
            </w:pPr>
          </w:p>
        </w:tc>
        <w:tc>
          <w:tcPr>
            <w:tcW w:w="1105" w:type="dxa"/>
            <w:tcBorders>
              <w:top w:val="nil"/>
              <w:bottom w:val="nil"/>
            </w:tcBorders>
            <w:shd w:val="clear" w:color="auto" w:fill="auto"/>
            <w:vAlign w:val="center"/>
          </w:tcPr>
          <w:p w14:paraId="5892C753" w14:textId="77777777" w:rsidR="00192323" w:rsidRPr="00BF2AAF" w:rsidRDefault="00192323" w:rsidP="00044A3E">
            <w:pPr>
              <w:pStyle w:val="07-Legenda"/>
              <w:jc w:val="right"/>
              <w:cnfStyle w:val="000000010000" w:firstRow="0" w:lastRow="0" w:firstColumn="0" w:lastColumn="0" w:oddVBand="0" w:evenVBand="0" w:oddHBand="0" w:evenHBand="1" w:firstRowFirstColumn="0" w:firstRowLastColumn="0" w:lastRowFirstColumn="0" w:lastRowLastColumn="0"/>
              <w:rPr>
                <w:rFonts w:cs="Arial"/>
                <w:szCs w:val="14"/>
              </w:rPr>
            </w:pPr>
            <w:r w:rsidRPr="00BF2AAF">
              <w:rPr>
                <w:rFonts w:cs="Arial"/>
                <w:szCs w:val="14"/>
              </w:rPr>
              <w:t>1.114.256</w:t>
            </w:r>
          </w:p>
        </w:tc>
        <w:tc>
          <w:tcPr>
            <w:tcW w:w="1133" w:type="dxa"/>
            <w:tcBorders>
              <w:top w:val="nil"/>
              <w:bottom w:val="nil"/>
            </w:tcBorders>
            <w:shd w:val="clear" w:color="auto" w:fill="auto"/>
            <w:vAlign w:val="center"/>
          </w:tcPr>
          <w:p w14:paraId="11F5AFF8" w14:textId="27EB51E9" w:rsidR="00192323" w:rsidRPr="00BF2AAF" w:rsidRDefault="00192323" w:rsidP="00044A3E">
            <w:pPr>
              <w:pStyle w:val="07-Legenda"/>
              <w:jc w:val="right"/>
              <w:cnfStyle w:val="000000010000" w:firstRow="0" w:lastRow="0" w:firstColumn="0" w:lastColumn="0" w:oddVBand="0" w:evenVBand="0" w:oddHBand="0" w:evenHBand="1" w:firstRowFirstColumn="0" w:firstRowLastColumn="0" w:lastRowFirstColumn="0" w:lastRowLastColumn="0"/>
              <w:rPr>
                <w:rFonts w:cs="Arial"/>
                <w:szCs w:val="14"/>
              </w:rPr>
            </w:pPr>
            <w:r w:rsidRPr="00BF2AAF">
              <w:rPr>
                <w:rFonts w:cs="Arial"/>
                <w:szCs w:val="14"/>
              </w:rPr>
              <w:t>708.990</w:t>
            </w:r>
          </w:p>
        </w:tc>
      </w:tr>
      <w:tr w:rsidR="00192323" w:rsidRPr="00BF2AAF" w14:paraId="64006FD8" w14:textId="77777777" w:rsidTr="00044A3E">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3545" w:type="dxa"/>
            <w:gridSpan w:val="2"/>
            <w:tcBorders>
              <w:top w:val="nil"/>
              <w:bottom w:val="nil"/>
            </w:tcBorders>
            <w:shd w:val="clear" w:color="auto" w:fill="auto"/>
            <w:vAlign w:val="center"/>
          </w:tcPr>
          <w:p w14:paraId="712CF6F1" w14:textId="2395FEE7" w:rsidR="00192323" w:rsidRPr="00BF2AAF" w:rsidRDefault="00192323" w:rsidP="00044A3E">
            <w:pPr>
              <w:pStyle w:val="08-Tabelageral"/>
              <w:keepLines w:val="0"/>
              <w:jc w:val="left"/>
              <w:rPr>
                <w:rFonts w:cs="Arial"/>
                <w:b w:val="0"/>
                <w:bCs w:val="0"/>
                <w:szCs w:val="14"/>
              </w:rPr>
            </w:pPr>
            <w:r w:rsidRPr="00BF2AAF">
              <w:rPr>
                <w:rFonts w:cs="Arial"/>
                <w:b w:val="0"/>
                <w:szCs w:val="14"/>
              </w:rPr>
              <w:t xml:space="preserve">Dividendos/JCP a </w:t>
            </w:r>
            <w:r w:rsidR="008C4B68" w:rsidRPr="00BF2AAF">
              <w:rPr>
                <w:rFonts w:cs="Arial"/>
                <w:b w:val="0"/>
                <w:szCs w:val="14"/>
              </w:rPr>
              <w:t>r</w:t>
            </w:r>
            <w:r w:rsidRPr="00BF2AAF">
              <w:rPr>
                <w:rFonts w:cs="Arial"/>
                <w:b w:val="0"/>
                <w:szCs w:val="14"/>
              </w:rPr>
              <w:t>eceber</w:t>
            </w:r>
          </w:p>
        </w:tc>
        <w:tc>
          <w:tcPr>
            <w:tcW w:w="992" w:type="dxa"/>
            <w:tcBorders>
              <w:top w:val="nil"/>
              <w:bottom w:val="nil"/>
            </w:tcBorders>
            <w:shd w:val="clear" w:color="auto" w:fill="auto"/>
            <w:vAlign w:val="center"/>
          </w:tcPr>
          <w:p w14:paraId="650A5D8E" w14:textId="77777777" w:rsidR="00192323" w:rsidRPr="00BF2AAF" w:rsidRDefault="00192323" w:rsidP="00044A3E">
            <w:pPr>
              <w:pStyle w:val="07-Legenda"/>
              <w:keepNext/>
              <w:keepLines w:val="0"/>
              <w:jc w:val="center"/>
              <w:cnfStyle w:val="000000100000" w:firstRow="0" w:lastRow="0" w:firstColumn="0" w:lastColumn="0" w:oddVBand="0" w:evenVBand="0" w:oddHBand="1" w:evenHBand="0" w:firstRowFirstColumn="0" w:firstRowLastColumn="0" w:lastRowFirstColumn="0" w:lastRowLastColumn="0"/>
              <w:rPr>
                <w:rFonts w:cs="Arial"/>
                <w:szCs w:val="14"/>
              </w:rPr>
            </w:pPr>
            <w:r w:rsidRPr="00BF2AAF">
              <w:rPr>
                <w:rFonts w:cs="Arial"/>
                <w:szCs w:val="14"/>
              </w:rPr>
              <w:t>[17]</w:t>
            </w:r>
          </w:p>
        </w:tc>
        <w:tc>
          <w:tcPr>
            <w:tcW w:w="1418" w:type="dxa"/>
            <w:tcBorders>
              <w:top w:val="nil"/>
              <w:bottom w:val="nil"/>
            </w:tcBorders>
            <w:shd w:val="clear" w:color="auto" w:fill="auto"/>
            <w:vAlign w:val="center"/>
          </w:tcPr>
          <w:p w14:paraId="59B400E7" w14:textId="08790DC5" w:rsidR="00192323" w:rsidRPr="00BF2AAF" w:rsidRDefault="005B20FA" w:rsidP="00044A3E">
            <w:pPr>
              <w:pStyle w:val="07-Legenda"/>
              <w:jc w:val="right"/>
              <w:cnfStyle w:val="000000100000" w:firstRow="0" w:lastRow="0" w:firstColumn="0" w:lastColumn="0" w:oddVBand="0" w:evenVBand="0" w:oddHBand="1" w:evenHBand="0" w:firstRowFirstColumn="0" w:firstRowLastColumn="0" w:lastRowFirstColumn="0" w:lastRowLastColumn="0"/>
              <w:rPr>
                <w:rFonts w:cs="Arial"/>
                <w:szCs w:val="14"/>
              </w:rPr>
            </w:pPr>
            <w:r w:rsidRPr="00BF2AAF">
              <w:rPr>
                <w:rFonts w:cs="Arial"/>
                <w:bCs/>
                <w:szCs w:val="14"/>
              </w:rPr>
              <w:t>444</w:t>
            </w:r>
          </w:p>
        </w:tc>
        <w:tc>
          <w:tcPr>
            <w:tcW w:w="1134" w:type="dxa"/>
            <w:tcBorders>
              <w:top w:val="nil"/>
              <w:bottom w:val="nil"/>
            </w:tcBorders>
            <w:shd w:val="clear" w:color="auto" w:fill="auto"/>
            <w:vAlign w:val="center"/>
          </w:tcPr>
          <w:p w14:paraId="69938278" w14:textId="182EAF17" w:rsidR="00192323" w:rsidRPr="00BF2AAF" w:rsidRDefault="005B20FA" w:rsidP="00044A3E">
            <w:pPr>
              <w:pStyle w:val="07-Legenda"/>
              <w:jc w:val="right"/>
              <w:cnfStyle w:val="000000100000" w:firstRow="0" w:lastRow="0" w:firstColumn="0" w:lastColumn="0" w:oddVBand="0" w:evenVBand="0" w:oddHBand="1" w:evenHBand="0" w:firstRowFirstColumn="0" w:firstRowLastColumn="0" w:lastRowFirstColumn="0" w:lastRowLastColumn="0"/>
              <w:rPr>
                <w:rFonts w:cs="Arial"/>
                <w:szCs w:val="14"/>
              </w:rPr>
            </w:pPr>
            <w:r w:rsidRPr="00BF2AAF">
              <w:rPr>
                <w:rFonts w:cs="Arial"/>
                <w:bCs/>
                <w:szCs w:val="14"/>
              </w:rPr>
              <w:t>--</w:t>
            </w:r>
          </w:p>
        </w:tc>
        <w:tc>
          <w:tcPr>
            <w:tcW w:w="312" w:type="dxa"/>
            <w:tcBorders>
              <w:top w:val="nil"/>
              <w:bottom w:val="nil"/>
            </w:tcBorders>
            <w:shd w:val="clear" w:color="auto" w:fill="auto"/>
            <w:vAlign w:val="center"/>
          </w:tcPr>
          <w:p w14:paraId="5B012CA7" w14:textId="77777777" w:rsidR="00192323" w:rsidRPr="00BF2AAF" w:rsidRDefault="00192323" w:rsidP="00044A3E">
            <w:pPr>
              <w:pStyle w:val="07-Legenda"/>
              <w:jc w:val="right"/>
              <w:cnfStyle w:val="000000100000" w:firstRow="0" w:lastRow="0" w:firstColumn="0" w:lastColumn="0" w:oddVBand="0" w:evenVBand="0" w:oddHBand="1" w:evenHBand="0" w:firstRowFirstColumn="0" w:firstRowLastColumn="0" w:lastRowFirstColumn="0" w:lastRowLastColumn="0"/>
              <w:rPr>
                <w:rFonts w:cs="Arial"/>
                <w:szCs w:val="14"/>
              </w:rPr>
            </w:pPr>
          </w:p>
        </w:tc>
        <w:tc>
          <w:tcPr>
            <w:tcW w:w="1105" w:type="dxa"/>
            <w:tcBorders>
              <w:top w:val="nil"/>
              <w:bottom w:val="nil"/>
            </w:tcBorders>
            <w:shd w:val="clear" w:color="auto" w:fill="auto"/>
            <w:vAlign w:val="center"/>
          </w:tcPr>
          <w:p w14:paraId="571AF48F" w14:textId="77777777" w:rsidR="00192323" w:rsidRPr="00BF2AAF" w:rsidRDefault="00192323" w:rsidP="00044A3E">
            <w:pPr>
              <w:pStyle w:val="07-Legenda"/>
              <w:jc w:val="right"/>
              <w:cnfStyle w:val="000000100000" w:firstRow="0" w:lastRow="0" w:firstColumn="0" w:lastColumn="0" w:oddVBand="0" w:evenVBand="0" w:oddHBand="1" w:evenHBand="0" w:firstRowFirstColumn="0" w:firstRowLastColumn="0" w:lastRowFirstColumn="0" w:lastRowLastColumn="0"/>
              <w:rPr>
                <w:rFonts w:cs="Arial"/>
                <w:szCs w:val="14"/>
              </w:rPr>
            </w:pPr>
            <w:r w:rsidRPr="00BF2AAF">
              <w:rPr>
                <w:rFonts w:cs="Arial"/>
                <w:szCs w:val="14"/>
              </w:rPr>
              <w:t>13.519</w:t>
            </w:r>
          </w:p>
        </w:tc>
        <w:tc>
          <w:tcPr>
            <w:tcW w:w="1133" w:type="dxa"/>
            <w:tcBorders>
              <w:top w:val="nil"/>
              <w:bottom w:val="nil"/>
            </w:tcBorders>
            <w:shd w:val="clear" w:color="auto" w:fill="auto"/>
            <w:vAlign w:val="center"/>
          </w:tcPr>
          <w:p w14:paraId="4024EF63" w14:textId="77B5F699" w:rsidR="00192323" w:rsidRPr="00BF2AAF" w:rsidRDefault="00192323" w:rsidP="00044A3E">
            <w:pPr>
              <w:pStyle w:val="07-Legenda"/>
              <w:jc w:val="right"/>
              <w:cnfStyle w:val="000000100000" w:firstRow="0" w:lastRow="0" w:firstColumn="0" w:lastColumn="0" w:oddVBand="0" w:evenVBand="0" w:oddHBand="1" w:evenHBand="0" w:firstRowFirstColumn="0" w:firstRowLastColumn="0" w:lastRowFirstColumn="0" w:lastRowLastColumn="0"/>
              <w:rPr>
                <w:rFonts w:cs="Arial"/>
                <w:szCs w:val="14"/>
              </w:rPr>
            </w:pPr>
            <w:r w:rsidRPr="00BF2AAF">
              <w:rPr>
                <w:rFonts w:cs="Arial"/>
                <w:szCs w:val="14"/>
              </w:rPr>
              <w:t>--</w:t>
            </w:r>
          </w:p>
        </w:tc>
      </w:tr>
      <w:tr w:rsidR="00192323" w:rsidRPr="00BF2AAF" w14:paraId="06D306E5" w14:textId="77777777" w:rsidTr="00044A3E">
        <w:trPr>
          <w:cnfStyle w:val="000000010000" w:firstRow="0" w:lastRow="0" w:firstColumn="0" w:lastColumn="0" w:oddVBand="0" w:evenVBand="0" w:oddHBand="0" w:evenHBand="1"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3545" w:type="dxa"/>
            <w:gridSpan w:val="2"/>
            <w:tcBorders>
              <w:top w:val="nil"/>
              <w:bottom w:val="nil"/>
            </w:tcBorders>
            <w:shd w:val="clear" w:color="auto" w:fill="auto"/>
            <w:vAlign w:val="center"/>
          </w:tcPr>
          <w:p w14:paraId="7FCFAB39" w14:textId="61AAFCED" w:rsidR="00192323" w:rsidRPr="00BF2AAF" w:rsidRDefault="00192323" w:rsidP="00044A3E">
            <w:pPr>
              <w:pStyle w:val="08-Tabelageral"/>
              <w:keepLines w:val="0"/>
              <w:jc w:val="left"/>
              <w:rPr>
                <w:rFonts w:cs="Arial"/>
                <w:b w:val="0"/>
                <w:bCs w:val="0"/>
                <w:szCs w:val="14"/>
              </w:rPr>
            </w:pPr>
          </w:p>
        </w:tc>
        <w:tc>
          <w:tcPr>
            <w:tcW w:w="992" w:type="dxa"/>
            <w:tcBorders>
              <w:top w:val="nil"/>
              <w:bottom w:val="nil"/>
            </w:tcBorders>
            <w:shd w:val="clear" w:color="auto" w:fill="auto"/>
            <w:vAlign w:val="center"/>
          </w:tcPr>
          <w:p w14:paraId="5CE8B047" w14:textId="77777777" w:rsidR="00192323" w:rsidRPr="00BF2AAF" w:rsidRDefault="00192323" w:rsidP="00044A3E">
            <w:pPr>
              <w:pStyle w:val="07-Legenda"/>
              <w:keepNext/>
              <w:keepLines w:val="0"/>
              <w:jc w:val="center"/>
              <w:cnfStyle w:val="000000010000" w:firstRow="0" w:lastRow="0" w:firstColumn="0" w:lastColumn="0" w:oddVBand="0" w:evenVBand="0" w:oddHBand="0" w:evenHBand="1" w:firstRowFirstColumn="0" w:firstRowLastColumn="0" w:lastRowFirstColumn="0" w:lastRowLastColumn="0"/>
              <w:rPr>
                <w:rFonts w:cs="Arial"/>
                <w:szCs w:val="14"/>
              </w:rPr>
            </w:pPr>
          </w:p>
        </w:tc>
        <w:tc>
          <w:tcPr>
            <w:tcW w:w="1418" w:type="dxa"/>
            <w:tcBorders>
              <w:top w:val="nil"/>
              <w:bottom w:val="nil"/>
            </w:tcBorders>
            <w:shd w:val="clear" w:color="auto" w:fill="auto"/>
            <w:vAlign w:val="center"/>
          </w:tcPr>
          <w:p w14:paraId="65BF7652" w14:textId="77777777" w:rsidR="00192323" w:rsidRPr="00BF2AAF" w:rsidRDefault="00192323" w:rsidP="00044A3E">
            <w:pPr>
              <w:pStyle w:val="07-Legenda"/>
              <w:jc w:val="right"/>
              <w:cnfStyle w:val="000000010000" w:firstRow="0" w:lastRow="0" w:firstColumn="0" w:lastColumn="0" w:oddVBand="0" w:evenVBand="0" w:oddHBand="0" w:evenHBand="1" w:firstRowFirstColumn="0" w:firstRowLastColumn="0" w:lastRowFirstColumn="0" w:lastRowLastColumn="0"/>
              <w:rPr>
                <w:rFonts w:cs="Arial"/>
                <w:szCs w:val="14"/>
              </w:rPr>
            </w:pPr>
          </w:p>
        </w:tc>
        <w:tc>
          <w:tcPr>
            <w:tcW w:w="1134" w:type="dxa"/>
            <w:tcBorders>
              <w:top w:val="nil"/>
              <w:bottom w:val="nil"/>
            </w:tcBorders>
            <w:shd w:val="clear" w:color="auto" w:fill="auto"/>
            <w:vAlign w:val="center"/>
          </w:tcPr>
          <w:p w14:paraId="7D2B2285" w14:textId="77777777" w:rsidR="00192323" w:rsidRPr="00BF2AAF" w:rsidRDefault="00192323" w:rsidP="00044A3E">
            <w:pPr>
              <w:pStyle w:val="07-Legenda"/>
              <w:jc w:val="right"/>
              <w:cnfStyle w:val="000000010000" w:firstRow="0" w:lastRow="0" w:firstColumn="0" w:lastColumn="0" w:oddVBand="0" w:evenVBand="0" w:oddHBand="0" w:evenHBand="1" w:firstRowFirstColumn="0" w:firstRowLastColumn="0" w:lastRowFirstColumn="0" w:lastRowLastColumn="0"/>
              <w:rPr>
                <w:rFonts w:cs="Arial"/>
                <w:szCs w:val="14"/>
              </w:rPr>
            </w:pPr>
          </w:p>
        </w:tc>
        <w:tc>
          <w:tcPr>
            <w:tcW w:w="312" w:type="dxa"/>
            <w:tcBorders>
              <w:top w:val="nil"/>
              <w:bottom w:val="nil"/>
            </w:tcBorders>
            <w:shd w:val="clear" w:color="auto" w:fill="auto"/>
            <w:vAlign w:val="center"/>
          </w:tcPr>
          <w:p w14:paraId="7AD83662" w14:textId="77777777" w:rsidR="00192323" w:rsidRPr="00BF2AAF" w:rsidRDefault="00192323" w:rsidP="00044A3E">
            <w:pPr>
              <w:pStyle w:val="07-Legenda"/>
              <w:jc w:val="right"/>
              <w:cnfStyle w:val="000000010000" w:firstRow="0" w:lastRow="0" w:firstColumn="0" w:lastColumn="0" w:oddVBand="0" w:evenVBand="0" w:oddHBand="0" w:evenHBand="1" w:firstRowFirstColumn="0" w:firstRowLastColumn="0" w:lastRowFirstColumn="0" w:lastRowLastColumn="0"/>
              <w:rPr>
                <w:rFonts w:cs="Arial"/>
                <w:szCs w:val="14"/>
              </w:rPr>
            </w:pPr>
          </w:p>
        </w:tc>
        <w:tc>
          <w:tcPr>
            <w:tcW w:w="1105" w:type="dxa"/>
            <w:tcBorders>
              <w:top w:val="nil"/>
              <w:bottom w:val="nil"/>
            </w:tcBorders>
            <w:shd w:val="clear" w:color="auto" w:fill="auto"/>
            <w:vAlign w:val="center"/>
          </w:tcPr>
          <w:p w14:paraId="53AB475C" w14:textId="77777777" w:rsidR="00192323" w:rsidRPr="00BF2AAF" w:rsidRDefault="00192323" w:rsidP="00044A3E">
            <w:pPr>
              <w:pStyle w:val="07-Legenda"/>
              <w:jc w:val="right"/>
              <w:cnfStyle w:val="000000010000" w:firstRow="0" w:lastRow="0" w:firstColumn="0" w:lastColumn="0" w:oddVBand="0" w:evenVBand="0" w:oddHBand="0" w:evenHBand="1" w:firstRowFirstColumn="0" w:firstRowLastColumn="0" w:lastRowFirstColumn="0" w:lastRowLastColumn="0"/>
              <w:rPr>
                <w:rFonts w:cs="Arial"/>
                <w:szCs w:val="14"/>
              </w:rPr>
            </w:pPr>
          </w:p>
        </w:tc>
        <w:tc>
          <w:tcPr>
            <w:tcW w:w="1133" w:type="dxa"/>
            <w:tcBorders>
              <w:top w:val="nil"/>
              <w:bottom w:val="nil"/>
            </w:tcBorders>
            <w:shd w:val="clear" w:color="auto" w:fill="auto"/>
            <w:vAlign w:val="center"/>
          </w:tcPr>
          <w:p w14:paraId="6CDD74B4" w14:textId="41833592" w:rsidR="00192323" w:rsidRPr="00BF2AAF" w:rsidRDefault="00192323" w:rsidP="00044A3E">
            <w:pPr>
              <w:pStyle w:val="07-Legenda"/>
              <w:jc w:val="right"/>
              <w:cnfStyle w:val="000000010000" w:firstRow="0" w:lastRow="0" w:firstColumn="0" w:lastColumn="0" w:oddVBand="0" w:evenVBand="0" w:oddHBand="0" w:evenHBand="1" w:firstRowFirstColumn="0" w:firstRowLastColumn="0" w:lastRowFirstColumn="0" w:lastRowLastColumn="0"/>
              <w:rPr>
                <w:rFonts w:cs="Arial"/>
                <w:szCs w:val="14"/>
              </w:rPr>
            </w:pPr>
          </w:p>
        </w:tc>
      </w:tr>
      <w:tr w:rsidR="00192323" w:rsidRPr="00BF2AAF" w14:paraId="35ACA447" w14:textId="77777777" w:rsidTr="00044A3E">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3545" w:type="dxa"/>
            <w:gridSpan w:val="2"/>
            <w:tcBorders>
              <w:top w:val="nil"/>
              <w:bottom w:val="nil"/>
            </w:tcBorders>
            <w:shd w:val="clear" w:color="auto" w:fill="auto"/>
            <w:vAlign w:val="center"/>
          </w:tcPr>
          <w:p w14:paraId="68BC2913" w14:textId="7ECE0AD9" w:rsidR="00192323" w:rsidRPr="00BF2AAF" w:rsidRDefault="00192323" w:rsidP="00044A3E">
            <w:pPr>
              <w:pStyle w:val="08-Tabelageral"/>
              <w:keepLines w:val="0"/>
              <w:jc w:val="left"/>
              <w:rPr>
                <w:rFonts w:cs="Arial"/>
                <w:b w:val="0"/>
                <w:bCs w:val="0"/>
                <w:szCs w:val="14"/>
              </w:rPr>
            </w:pPr>
            <w:r w:rsidRPr="00BF2AAF">
              <w:rPr>
                <w:rFonts w:cs="Arial"/>
                <w:b w:val="0"/>
                <w:szCs w:val="14"/>
              </w:rPr>
              <w:t>PASSIVOS</w:t>
            </w:r>
          </w:p>
        </w:tc>
        <w:tc>
          <w:tcPr>
            <w:tcW w:w="992" w:type="dxa"/>
            <w:tcBorders>
              <w:top w:val="nil"/>
              <w:bottom w:val="nil"/>
            </w:tcBorders>
            <w:shd w:val="clear" w:color="auto" w:fill="auto"/>
            <w:vAlign w:val="center"/>
          </w:tcPr>
          <w:p w14:paraId="1580AC59" w14:textId="77777777" w:rsidR="00192323" w:rsidRPr="00BF2AAF" w:rsidRDefault="00192323" w:rsidP="00044A3E">
            <w:pPr>
              <w:pStyle w:val="07-Legenda"/>
              <w:keepNext/>
              <w:keepLines w:val="0"/>
              <w:jc w:val="center"/>
              <w:cnfStyle w:val="000000100000" w:firstRow="0" w:lastRow="0" w:firstColumn="0" w:lastColumn="0" w:oddVBand="0" w:evenVBand="0" w:oddHBand="1" w:evenHBand="0" w:firstRowFirstColumn="0" w:firstRowLastColumn="0" w:lastRowFirstColumn="0" w:lastRowLastColumn="0"/>
              <w:rPr>
                <w:rFonts w:cs="Arial"/>
                <w:szCs w:val="14"/>
              </w:rPr>
            </w:pPr>
          </w:p>
        </w:tc>
        <w:tc>
          <w:tcPr>
            <w:tcW w:w="1418" w:type="dxa"/>
            <w:tcBorders>
              <w:top w:val="nil"/>
              <w:bottom w:val="nil"/>
            </w:tcBorders>
            <w:shd w:val="clear" w:color="auto" w:fill="auto"/>
            <w:vAlign w:val="center"/>
          </w:tcPr>
          <w:p w14:paraId="0460A222" w14:textId="77777777" w:rsidR="00192323" w:rsidRPr="00BF2AAF" w:rsidRDefault="00192323" w:rsidP="00044A3E">
            <w:pPr>
              <w:pStyle w:val="07-Legenda"/>
              <w:jc w:val="right"/>
              <w:cnfStyle w:val="000000100000" w:firstRow="0" w:lastRow="0" w:firstColumn="0" w:lastColumn="0" w:oddVBand="0" w:evenVBand="0" w:oddHBand="1" w:evenHBand="0" w:firstRowFirstColumn="0" w:firstRowLastColumn="0" w:lastRowFirstColumn="0" w:lastRowLastColumn="0"/>
              <w:rPr>
                <w:rFonts w:cs="Arial"/>
                <w:szCs w:val="14"/>
              </w:rPr>
            </w:pPr>
          </w:p>
        </w:tc>
        <w:tc>
          <w:tcPr>
            <w:tcW w:w="1134" w:type="dxa"/>
            <w:tcBorders>
              <w:top w:val="nil"/>
              <w:bottom w:val="nil"/>
            </w:tcBorders>
            <w:shd w:val="clear" w:color="auto" w:fill="auto"/>
            <w:vAlign w:val="center"/>
          </w:tcPr>
          <w:p w14:paraId="0A38B6FD" w14:textId="77777777" w:rsidR="00192323" w:rsidRPr="00BF2AAF" w:rsidRDefault="00192323" w:rsidP="00044A3E">
            <w:pPr>
              <w:pStyle w:val="07-Legenda"/>
              <w:jc w:val="right"/>
              <w:cnfStyle w:val="000000100000" w:firstRow="0" w:lastRow="0" w:firstColumn="0" w:lastColumn="0" w:oddVBand="0" w:evenVBand="0" w:oddHBand="1" w:evenHBand="0" w:firstRowFirstColumn="0" w:firstRowLastColumn="0" w:lastRowFirstColumn="0" w:lastRowLastColumn="0"/>
              <w:rPr>
                <w:rFonts w:cs="Arial"/>
                <w:szCs w:val="14"/>
              </w:rPr>
            </w:pPr>
          </w:p>
        </w:tc>
        <w:tc>
          <w:tcPr>
            <w:tcW w:w="312" w:type="dxa"/>
            <w:tcBorders>
              <w:top w:val="nil"/>
              <w:bottom w:val="nil"/>
            </w:tcBorders>
            <w:shd w:val="clear" w:color="auto" w:fill="auto"/>
            <w:vAlign w:val="center"/>
          </w:tcPr>
          <w:p w14:paraId="3CD0CA13" w14:textId="77777777" w:rsidR="00192323" w:rsidRPr="00BF2AAF" w:rsidRDefault="00192323" w:rsidP="00044A3E">
            <w:pPr>
              <w:pStyle w:val="07-Legenda"/>
              <w:jc w:val="right"/>
              <w:cnfStyle w:val="000000100000" w:firstRow="0" w:lastRow="0" w:firstColumn="0" w:lastColumn="0" w:oddVBand="0" w:evenVBand="0" w:oddHBand="1" w:evenHBand="0" w:firstRowFirstColumn="0" w:firstRowLastColumn="0" w:lastRowFirstColumn="0" w:lastRowLastColumn="0"/>
              <w:rPr>
                <w:rFonts w:cs="Arial"/>
                <w:szCs w:val="14"/>
              </w:rPr>
            </w:pPr>
          </w:p>
        </w:tc>
        <w:tc>
          <w:tcPr>
            <w:tcW w:w="1105" w:type="dxa"/>
            <w:tcBorders>
              <w:top w:val="nil"/>
              <w:bottom w:val="nil"/>
            </w:tcBorders>
            <w:shd w:val="clear" w:color="auto" w:fill="auto"/>
            <w:vAlign w:val="center"/>
          </w:tcPr>
          <w:p w14:paraId="30E4FD4A" w14:textId="77777777" w:rsidR="00192323" w:rsidRPr="00BF2AAF" w:rsidRDefault="00192323" w:rsidP="00044A3E">
            <w:pPr>
              <w:pStyle w:val="07-Legenda"/>
              <w:jc w:val="right"/>
              <w:cnfStyle w:val="000000100000" w:firstRow="0" w:lastRow="0" w:firstColumn="0" w:lastColumn="0" w:oddVBand="0" w:evenVBand="0" w:oddHBand="1" w:evenHBand="0" w:firstRowFirstColumn="0" w:firstRowLastColumn="0" w:lastRowFirstColumn="0" w:lastRowLastColumn="0"/>
              <w:rPr>
                <w:rFonts w:cs="Arial"/>
                <w:szCs w:val="14"/>
              </w:rPr>
            </w:pPr>
          </w:p>
        </w:tc>
        <w:tc>
          <w:tcPr>
            <w:tcW w:w="1133" w:type="dxa"/>
            <w:tcBorders>
              <w:top w:val="nil"/>
              <w:bottom w:val="nil"/>
            </w:tcBorders>
            <w:shd w:val="clear" w:color="auto" w:fill="auto"/>
            <w:vAlign w:val="center"/>
          </w:tcPr>
          <w:p w14:paraId="5BD5D72C" w14:textId="6A7AA9B9" w:rsidR="00192323" w:rsidRPr="00BF2AAF" w:rsidRDefault="00192323" w:rsidP="00044A3E">
            <w:pPr>
              <w:pStyle w:val="07-Legenda"/>
              <w:jc w:val="right"/>
              <w:cnfStyle w:val="000000100000" w:firstRow="0" w:lastRow="0" w:firstColumn="0" w:lastColumn="0" w:oddVBand="0" w:evenVBand="0" w:oddHBand="1" w:evenHBand="0" w:firstRowFirstColumn="0" w:firstRowLastColumn="0" w:lastRowFirstColumn="0" w:lastRowLastColumn="0"/>
              <w:rPr>
                <w:rFonts w:cs="Arial"/>
                <w:szCs w:val="14"/>
              </w:rPr>
            </w:pPr>
          </w:p>
        </w:tc>
      </w:tr>
      <w:tr w:rsidR="00192323" w:rsidRPr="00BF2AAF" w14:paraId="125153D9" w14:textId="77777777" w:rsidTr="00044A3E">
        <w:trPr>
          <w:cnfStyle w:val="000000010000" w:firstRow="0" w:lastRow="0" w:firstColumn="0" w:lastColumn="0" w:oddVBand="0" w:evenVBand="0" w:oddHBand="0" w:evenHBand="1"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3545" w:type="dxa"/>
            <w:gridSpan w:val="2"/>
            <w:tcBorders>
              <w:top w:val="nil"/>
              <w:bottom w:val="nil"/>
            </w:tcBorders>
            <w:shd w:val="clear" w:color="auto" w:fill="auto"/>
            <w:vAlign w:val="center"/>
          </w:tcPr>
          <w:p w14:paraId="3B2703D9" w14:textId="7BC5A624" w:rsidR="00192323" w:rsidRPr="00BF2AAF" w:rsidRDefault="00192323" w:rsidP="00044A3E">
            <w:pPr>
              <w:pStyle w:val="08-Tabelageral"/>
              <w:keepLines w:val="0"/>
              <w:jc w:val="left"/>
              <w:rPr>
                <w:rFonts w:cs="Arial"/>
                <w:b w:val="0"/>
                <w:bCs w:val="0"/>
                <w:szCs w:val="14"/>
              </w:rPr>
            </w:pPr>
            <w:r w:rsidRPr="00BF2AAF">
              <w:rPr>
                <w:rFonts w:cs="Arial"/>
                <w:b w:val="0"/>
                <w:szCs w:val="14"/>
              </w:rPr>
              <w:t xml:space="preserve">Obrigações </w:t>
            </w:r>
            <w:r w:rsidR="008C4B68" w:rsidRPr="00BF2AAF">
              <w:rPr>
                <w:rFonts w:cs="Arial"/>
                <w:b w:val="0"/>
                <w:szCs w:val="14"/>
              </w:rPr>
              <w:t>s</w:t>
            </w:r>
            <w:r w:rsidRPr="00BF2AAF">
              <w:rPr>
                <w:rFonts w:cs="Arial"/>
                <w:b w:val="0"/>
                <w:szCs w:val="14"/>
              </w:rPr>
              <w:t xml:space="preserve">ocietárias e </w:t>
            </w:r>
            <w:r w:rsidR="008C4B68" w:rsidRPr="00BF2AAF">
              <w:rPr>
                <w:rFonts w:cs="Arial"/>
                <w:b w:val="0"/>
                <w:szCs w:val="14"/>
              </w:rPr>
              <w:t>e</w:t>
            </w:r>
            <w:r w:rsidRPr="00BF2AAF">
              <w:rPr>
                <w:rFonts w:cs="Arial"/>
                <w:b w:val="0"/>
                <w:szCs w:val="14"/>
              </w:rPr>
              <w:t>statutárias</w:t>
            </w:r>
          </w:p>
        </w:tc>
        <w:tc>
          <w:tcPr>
            <w:tcW w:w="992" w:type="dxa"/>
            <w:tcBorders>
              <w:top w:val="nil"/>
              <w:bottom w:val="nil"/>
            </w:tcBorders>
            <w:shd w:val="clear" w:color="auto" w:fill="auto"/>
            <w:vAlign w:val="center"/>
          </w:tcPr>
          <w:p w14:paraId="62CB5D51" w14:textId="77777777" w:rsidR="00192323" w:rsidRPr="00BF2AAF" w:rsidRDefault="00192323" w:rsidP="00044A3E">
            <w:pPr>
              <w:pStyle w:val="07-Legenda"/>
              <w:keepNext/>
              <w:keepLines w:val="0"/>
              <w:jc w:val="center"/>
              <w:cnfStyle w:val="000000010000" w:firstRow="0" w:lastRow="0" w:firstColumn="0" w:lastColumn="0" w:oddVBand="0" w:evenVBand="0" w:oddHBand="0" w:evenHBand="1" w:firstRowFirstColumn="0" w:firstRowLastColumn="0" w:lastRowFirstColumn="0" w:lastRowLastColumn="0"/>
              <w:rPr>
                <w:rFonts w:cs="Arial"/>
                <w:szCs w:val="14"/>
              </w:rPr>
            </w:pPr>
            <w:r w:rsidRPr="00BF2AAF">
              <w:rPr>
                <w:rFonts w:cs="Arial"/>
                <w:szCs w:val="14"/>
              </w:rPr>
              <w:t>[21]</w:t>
            </w:r>
          </w:p>
        </w:tc>
        <w:tc>
          <w:tcPr>
            <w:tcW w:w="1418" w:type="dxa"/>
            <w:tcBorders>
              <w:top w:val="nil"/>
              <w:bottom w:val="nil"/>
            </w:tcBorders>
            <w:shd w:val="clear" w:color="auto" w:fill="auto"/>
            <w:vAlign w:val="center"/>
          </w:tcPr>
          <w:p w14:paraId="2EC7E330" w14:textId="3AF7DFFC" w:rsidR="00192323" w:rsidRPr="00BF2AAF" w:rsidRDefault="005B20FA" w:rsidP="00044A3E">
            <w:pPr>
              <w:pStyle w:val="07-Legenda"/>
              <w:jc w:val="right"/>
              <w:cnfStyle w:val="000000010000" w:firstRow="0" w:lastRow="0" w:firstColumn="0" w:lastColumn="0" w:oddVBand="0" w:evenVBand="0" w:oddHBand="0" w:evenHBand="1" w:firstRowFirstColumn="0" w:firstRowLastColumn="0" w:lastRowFirstColumn="0" w:lastRowLastColumn="0"/>
              <w:rPr>
                <w:rFonts w:cs="Arial"/>
                <w:szCs w:val="14"/>
              </w:rPr>
            </w:pPr>
            <w:r w:rsidRPr="00BF2AAF">
              <w:rPr>
                <w:rFonts w:cs="Arial"/>
                <w:szCs w:val="14"/>
              </w:rPr>
              <w:t>2.455.309</w:t>
            </w:r>
          </w:p>
        </w:tc>
        <w:tc>
          <w:tcPr>
            <w:tcW w:w="1134" w:type="dxa"/>
            <w:tcBorders>
              <w:top w:val="nil"/>
              <w:bottom w:val="nil"/>
            </w:tcBorders>
            <w:shd w:val="clear" w:color="auto" w:fill="auto"/>
            <w:vAlign w:val="center"/>
          </w:tcPr>
          <w:p w14:paraId="45637E75" w14:textId="78EBB6BC" w:rsidR="00192323" w:rsidRPr="00BF2AAF" w:rsidRDefault="005B20FA" w:rsidP="00044A3E">
            <w:pPr>
              <w:pStyle w:val="07-Legenda"/>
              <w:jc w:val="right"/>
              <w:cnfStyle w:val="000000010000" w:firstRow="0" w:lastRow="0" w:firstColumn="0" w:lastColumn="0" w:oddVBand="0" w:evenVBand="0" w:oddHBand="0" w:evenHBand="1" w:firstRowFirstColumn="0" w:firstRowLastColumn="0" w:lastRowFirstColumn="0" w:lastRowLastColumn="0"/>
              <w:rPr>
                <w:rFonts w:cs="Arial"/>
                <w:szCs w:val="14"/>
              </w:rPr>
            </w:pPr>
            <w:r w:rsidRPr="00BF2AAF">
              <w:rPr>
                <w:rFonts w:cs="Arial"/>
                <w:szCs w:val="14"/>
              </w:rPr>
              <w:t>--</w:t>
            </w:r>
          </w:p>
        </w:tc>
        <w:tc>
          <w:tcPr>
            <w:tcW w:w="312" w:type="dxa"/>
            <w:tcBorders>
              <w:top w:val="nil"/>
              <w:bottom w:val="nil"/>
            </w:tcBorders>
            <w:shd w:val="clear" w:color="auto" w:fill="auto"/>
            <w:vAlign w:val="center"/>
          </w:tcPr>
          <w:p w14:paraId="14F71610" w14:textId="77777777" w:rsidR="00192323" w:rsidRPr="00BF2AAF" w:rsidRDefault="00192323" w:rsidP="00044A3E">
            <w:pPr>
              <w:pStyle w:val="07-Legenda"/>
              <w:jc w:val="right"/>
              <w:cnfStyle w:val="000000010000" w:firstRow="0" w:lastRow="0" w:firstColumn="0" w:lastColumn="0" w:oddVBand="0" w:evenVBand="0" w:oddHBand="0" w:evenHBand="1" w:firstRowFirstColumn="0" w:firstRowLastColumn="0" w:lastRowFirstColumn="0" w:lastRowLastColumn="0"/>
              <w:rPr>
                <w:rFonts w:cs="Arial"/>
                <w:szCs w:val="14"/>
              </w:rPr>
            </w:pPr>
          </w:p>
        </w:tc>
        <w:tc>
          <w:tcPr>
            <w:tcW w:w="1105" w:type="dxa"/>
            <w:tcBorders>
              <w:top w:val="nil"/>
              <w:bottom w:val="nil"/>
            </w:tcBorders>
            <w:shd w:val="clear" w:color="auto" w:fill="auto"/>
            <w:vAlign w:val="center"/>
          </w:tcPr>
          <w:p w14:paraId="66162932" w14:textId="77777777" w:rsidR="00192323" w:rsidRPr="00BF2AAF" w:rsidRDefault="00192323" w:rsidP="00044A3E">
            <w:pPr>
              <w:pStyle w:val="07-Legenda"/>
              <w:jc w:val="right"/>
              <w:cnfStyle w:val="000000010000" w:firstRow="0" w:lastRow="0" w:firstColumn="0" w:lastColumn="0" w:oddVBand="0" w:evenVBand="0" w:oddHBand="0" w:evenHBand="1" w:firstRowFirstColumn="0" w:firstRowLastColumn="0" w:lastRowFirstColumn="0" w:lastRowLastColumn="0"/>
              <w:rPr>
                <w:rFonts w:cs="Arial"/>
                <w:szCs w:val="14"/>
              </w:rPr>
            </w:pPr>
            <w:r w:rsidRPr="00BF2AAF">
              <w:rPr>
                <w:rFonts w:cs="Arial"/>
                <w:szCs w:val="14"/>
              </w:rPr>
              <w:t>3.674.027</w:t>
            </w:r>
          </w:p>
        </w:tc>
        <w:tc>
          <w:tcPr>
            <w:tcW w:w="1133" w:type="dxa"/>
            <w:tcBorders>
              <w:top w:val="nil"/>
              <w:bottom w:val="nil"/>
            </w:tcBorders>
            <w:shd w:val="clear" w:color="auto" w:fill="auto"/>
            <w:vAlign w:val="center"/>
          </w:tcPr>
          <w:p w14:paraId="7B3744A4" w14:textId="30080815" w:rsidR="00192323" w:rsidRPr="00BF2AAF" w:rsidRDefault="00192323" w:rsidP="00044A3E">
            <w:pPr>
              <w:pStyle w:val="07-Legenda"/>
              <w:jc w:val="right"/>
              <w:cnfStyle w:val="000000010000" w:firstRow="0" w:lastRow="0" w:firstColumn="0" w:lastColumn="0" w:oddVBand="0" w:evenVBand="0" w:oddHBand="0" w:evenHBand="1" w:firstRowFirstColumn="0" w:firstRowLastColumn="0" w:lastRowFirstColumn="0" w:lastRowLastColumn="0"/>
              <w:rPr>
                <w:rFonts w:cs="Arial"/>
                <w:szCs w:val="14"/>
              </w:rPr>
            </w:pPr>
            <w:r w:rsidRPr="00BF2AAF">
              <w:rPr>
                <w:rFonts w:cs="Arial"/>
                <w:szCs w:val="14"/>
              </w:rPr>
              <w:t>--</w:t>
            </w:r>
          </w:p>
        </w:tc>
      </w:tr>
      <w:tr w:rsidR="00192323" w:rsidRPr="00BF2AAF" w14:paraId="06AE2EA9" w14:textId="77777777" w:rsidTr="00044A3E">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3545" w:type="dxa"/>
            <w:gridSpan w:val="2"/>
            <w:tcBorders>
              <w:top w:val="nil"/>
              <w:bottom w:val="nil"/>
            </w:tcBorders>
            <w:shd w:val="clear" w:color="auto" w:fill="auto"/>
            <w:vAlign w:val="center"/>
          </w:tcPr>
          <w:p w14:paraId="550A6081" w14:textId="178A4F11" w:rsidR="00192323" w:rsidRPr="00BF2AAF" w:rsidRDefault="00192323" w:rsidP="00044A3E">
            <w:pPr>
              <w:pStyle w:val="08-Tabelageral"/>
              <w:keepLines w:val="0"/>
              <w:jc w:val="left"/>
              <w:rPr>
                <w:rFonts w:cs="Arial"/>
                <w:b w:val="0"/>
                <w:bCs w:val="0"/>
                <w:szCs w:val="14"/>
              </w:rPr>
            </w:pPr>
            <w:r w:rsidRPr="00BF2AAF">
              <w:rPr>
                <w:rFonts w:cs="Arial"/>
                <w:b w:val="0"/>
                <w:szCs w:val="14"/>
              </w:rPr>
              <w:t>Passivos por impostos correntes</w:t>
            </w:r>
          </w:p>
        </w:tc>
        <w:tc>
          <w:tcPr>
            <w:tcW w:w="992" w:type="dxa"/>
            <w:tcBorders>
              <w:top w:val="nil"/>
              <w:bottom w:val="nil"/>
            </w:tcBorders>
            <w:shd w:val="clear" w:color="auto" w:fill="auto"/>
            <w:vAlign w:val="center"/>
          </w:tcPr>
          <w:p w14:paraId="0A25294E" w14:textId="77777777" w:rsidR="00192323" w:rsidRPr="00BF2AAF" w:rsidRDefault="00192323" w:rsidP="00044A3E">
            <w:pPr>
              <w:pStyle w:val="07-Legenda"/>
              <w:keepNext/>
              <w:keepLines w:val="0"/>
              <w:jc w:val="center"/>
              <w:cnfStyle w:val="000000100000" w:firstRow="0" w:lastRow="0" w:firstColumn="0" w:lastColumn="0" w:oddVBand="0" w:evenVBand="0" w:oddHBand="1" w:evenHBand="0" w:firstRowFirstColumn="0" w:firstRowLastColumn="0" w:lastRowFirstColumn="0" w:lastRowLastColumn="0"/>
              <w:rPr>
                <w:rFonts w:cs="Arial"/>
                <w:szCs w:val="14"/>
              </w:rPr>
            </w:pPr>
            <w:r w:rsidRPr="00BF2AAF">
              <w:rPr>
                <w:rFonts w:cs="Arial"/>
                <w:szCs w:val="14"/>
              </w:rPr>
              <w:t>[12.g]</w:t>
            </w:r>
          </w:p>
        </w:tc>
        <w:tc>
          <w:tcPr>
            <w:tcW w:w="1418" w:type="dxa"/>
            <w:tcBorders>
              <w:top w:val="nil"/>
              <w:bottom w:val="nil"/>
            </w:tcBorders>
            <w:shd w:val="clear" w:color="auto" w:fill="auto"/>
            <w:vAlign w:val="center"/>
          </w:tcPr>
          <w:p w14:paraId="4EAE5327" w14:textId="47A45DBA" w:rsidR="00192323" w:rsidRPr="00BF2AAF" w:rsidRDefault="005B20FA" w:rsidP="00044A3E">
            <w:pPr>
              <w:pStyle w:val="07-Legenda"/>
              <w:jc w:val="right"/>
              <w:cnfStyle w:val="000000100000" w:firstRow="0" w:lastRow="0" w:firstColumn="0" w:lastColumn="0" w:oddVBand="0" w:evenVBand="0" w:oddHBand="1" w:evenHBand="0" w:firstRowFirstColumn="0" w:firstRowLastColumn="0" w:lastRowFirstColumn="0" w:lastRowLastColumn="0"/>
              <w:rPr>
                <w:rFonts w:cs="Arial"/>
                <w:szCs w:val="14"/>
              </w:rPr>
            </w:pPr>
            <w:r w:rsidRPr="00BF2AAF">
              <w:rPr>
                <w:rFonts w:cs="Arial"/>
                <w:bCs/>
                <w:szCs w:val="14"/>
              </w:rPr>
              <w:t>950.663</w:t>
            </w:r>
          </w:p>
        </w:tc>
        <w:tc>
          <w:tcPr>
            <w:tcW w:w="1134" w:type="dxa"/>
            <w:tcBorders>
              <w:top w:val="nil"/>
              <w:bottom w:val="nil"/>
            </w:tcBorders>
            <w:shd w:val="clear" w:color="auto" w:fill="auto"/>
            <w:vAlign w:val="center"/>
          </w:tcPr>
          <w:p w14:paraId="10B8D364" w14:textId="44ECE6EB" w:rsidR="00192323" w:rsidRPr="00BF2AAF" w:rsidRDefault="005B20FA" w:rsidP="00044A3E">
            <w:pPr>
              <w:pStyle w:val="07-Legenda"/>
              <w:jc w:val="right"/>
              <w:cnfStyle w:val="000000100000" w:firstRow="0" w:lastRow="0" w:firstColumn="0" w:lastColumn="0" w:oddVBand="0" w:evenVBand="0" w:oddHBand="1" w:evenHBand="0" w:firstRowFirstColumn="0" w:firstRowLastColumn="0" w:lastRowFirstColumn="0" w:lastRowLastColumn="0"/>
              <w:rPr>
                <w:rFonts w:cs="Arial"/>
                <w:szCs w:val="14"/>
              </w:rPr>
            </w:pPr>
            <w:r w:rsidRPr="00BF2AAF">
              <w:rPr>
                <w:rFonts w:cs="Arial"/>
                <w:bCs/>
                <w:szCs w:val="14"/>
              </w:rPr>
              <w:t>--</w:t>
            </w:r>
          </w:p>
        </w:tc>
        <w:tc>
          <w:tcPr>
            <w:tcW w:w="312" w:type="dxa"/>
            <w:tcBorders>
              <w:top w:val="nil"/>
              <w:bottom w:val="nil"/>
            </w:tcBorders>
            <w:shd w:val="clear" w:color="auto" w:fill="auto"/>
            <w:vAlign w:val="center"/>
          </w:tcPr>
          <w:p w14:paraId="1D925D1A" w14:textId="77777777" w:rsidR="00192323" w:rsidRPr="00BF2AAF" w:rsidRDefault="00192323" w:rsidP="00044A3E">
            <w:pPr>
              <w:pStyle w:val="07-Legenda"/>
              <w:jc w:val="right"/>
              <w:cnfStyle w:val="000000100000" w:firstRow="0" w:lastRow="0" w:firstColumn="0" w:lastColumn="0" w:oddVBand="0" w:evenVBand="0" w:oddHBand="1" w:evenHBand="0" w:firstRowFirstColumn="0" w:firstRowLastColumn="0" w:lastRowFirstColumn="0" w:lastRowLastColumn="0"/>
              <w:rPr>
                <w:rFonts w:cs="Arial"/>
                <w:szCs w:val="14"/>
              </w:rPr>
            </w:pPr>
          </w:p>
        </w:tc>
        <w:tc>
          <w:tcPr>
            <w:tcW w:w="1105" w:type="dxa"/>
            <w:tcBorders>
              <w:top w:val="nil"/>
              <w:bottom w:val="nil"/>
            </w:tcBorders>
            <w:shd w:val="clear" w:color="auto" w:fill="auto"/>
            <w:vAlign w:val="center"/>
          </w:tcPr>
          <w:p w14:paraId="130A63A6" w14:textId="77777777" w:rsidR="00192323" w:rsidRPr="00BF2AAF" w:rsidRDefault="00192323" w:rsidP="00044A3E">
            <w:pPr>
              <w:pStyle w:val="07-Legenda"/>
              <w:jc w:val="right"/>
              <w:cnfStyle w:val="000000100000" w:firstRow="0" w:lastRow="0" w:firstColumn="0" w:lastColumn="0" w:oddVBand="0" w:evenVBand="0" w:oddHBand="1" w:evenHBand="0" w:firstRowFirstColumn="0" w:firstRowLastColumn="0" w:lastRowFirstColumn="0" w:lastRowLastColumn="0"/>
              <w:rPr>
                <w:rFonts w:cs="Arial"/>
                <w:szCs w:val="14"/>
              </w:rPr>
            </w:pPr>
            <w:r w:rsidRPr="00BF2AAF">
              <w:rPr>
                <w:rFonts w:cs="Arial"/>
                <w:szCs w:val="14"/>
              </w:rPr>
              <w:t>963.874</w:t>
            </w:r>
          </w:p>
        </w:tc>
        <w:tc>
          <w:tcPr>
            <w:tcW w:w="1133" w:type="dxa"/>
            <w:tcBorders>
              <w:top w:val="nil"/>
              <w:bottom w:val="nil"/>
            </w:tcBorders>
            <w:shd w:val="clear" w:color="auto" w:fill="auto"/>
            <w:vAlign w:val="center"/>
          </w:tcPr>
          <w:p w14:paraId="109D896F" w14:textId="3613254A" w:rsidR="00192323" w:rsidRPr="00BF2AAF" w:rsidRDefault="00192323" w:rsidP="00044A3E">
            <w:pPr>
              <w:pStyle w:val="07-Legenda"/>
              <w:jc w:val="right"/>
              <w:cnfStyle w:val="000000100000" w:firstRow="0" w:lastRow="0" w:firstColumn="0" w:lastColumn="0" w:oddVBand="0" w:evenVBand="0" w:oddHBand="1" w:evenHBand="0" w:firstRowFirstColumn="0" w:firstRowLastColumn="0" w:lastRowFirstColumn="0" w:lastRowLastColumn="0"/>
              <w:rPr>
                <w:rFonts w:cs="Arial"/>
                <w:szCs w:val="14"/>
              </w:rPr>
            </w:pPr>
            <w:r w:rsidRPr="00BF2AAF">
              <w:rPr>
                <w:rFonts w:cs="Arial"/>
                <w:szCs w:val="14"/>
              </w:rPr>
              <w:t>--</w:t>
            </w:r>
          </w:p>
        </w:tc>
      </w:tr>
      <w:tr w:rsidR="00192323" w:rsidRPr="00BF2AAF" w14:paraId="52DBE1D0" w14:textId="77777777" w:rsidTr="00044A3E">
        <w:trPr>
          <w:cnfStyle w:val="000000010000" w:firstRow="0" w:lastRow="0" w:firstColumn="0" w:lastColumn="0" w:oddVBand="0" w:evenVBand="0" w:oddHBand="0" w:evenHBand="1"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3545" w:type="dxa"/>
            <w:gridSpan w:val="2"/>
            <w:tcBorders>
              <w:top w:val="nil"/>
              <w:bottom w:val="nil"/>
            </w:tcBorders>
            <w:shd w:val="clear" w:color="auto" w:fill="auto"/>
            <w:vAlign w:val="center"/>
          </w:tcPr>
          <w:p w14:paraId="6340B9DF" w14:textId="1D90ECB4" w:rsidR="00192323" w:rsidRPr="00BF2AAF" w:rsidRDefault="00192323" w:rsidP="00044A3E">
            <w:pPr>
              <w:pStyle w:val="08-Tabelageral"/>
              <w:keepLines w:val="0"/>
              <w:jc w:val="left"/>
              <w:rPr>
                <w:rFonts w:cs="Arial"/>
                <w:b w:val="0"/>
                <w:bCs w:val="0"/>
                <w:szCs w:val="14"/>
              </w:rPr>
            </w:pPr>
            <w:r w:rsidRPr="00BF2AAF">
              <w:rPr>
                <w:rFonts w:cs="Arial"/>
                <w:b w:val="0"/>
                <w:szCs w:val="14"/>
              </w:rPr>
              <w:t xml:space="preserve">Comissões a apropriar </w:t>
            </w:r>
            <w:r w:rsidRPr="00BF2AAF">
              <w:rPr>
                <w:rFonts w:cs="Arial"/>
                <w:b w:val="0"/>
                <w:szCs w:val="14"/>
                <w:vertAlign w:val="superscript"/>
              </w:rPr>
              <w:t>(1)</w:t>
            </w:r>
          </w:p>
        </w:tc>
        <w:tc>
          <w:tcPr>
            <w:tcW w:w="992" w:type="dxa"/>
            <w:tcBorders>
              <w:top w:val="nil"/>
              <w:bottom w:val="nil"/>
            </w:tcBorders>
            <w:shd w:val="clear" w:color="auto" w:fill="auto"/>
            <w:vAlign w:val="center"/>
          </w:tcPr>
          <w:p w14:paraId="45278DDB" w14:textId="77777777" w:rsidR="00192323" w:rsidRPr="00BF2AAF" w:rsidRDefault="00192323" w:rsidP="00044A3E">
            <w:pPr>
              <w:pStyle w:val="07-Legenda"/>
              <w:keepNext/>
              <w:keepLines w:val="0"/>
              <w:jc w:val="center"/>
              <w:cnfStyle w:val="000000010000" w:firstRow="0" w:lastRow="0" w:firstColumn="0" w:lastColumn="0" w:oddVBand="0" w:evenVBand="0" w:oddHBand="0" w:evenHBand="1" w:firstRowFirstColumn="0" w:firstRowLastColumn="0" w:lastRowFirstColumn="0" w:lastRowLastColumn="0"/>
              <w:rPr>
                <w:rFonts w:cs="Arial"/>
                <w:szCs w:val="14"/>
              </w:rPr>
            </w:pPr>
            <w:r w:rsidRPr="00BF2AAF">
              <w:rPr>
                <w:rFonts w:cs="Arial"/>
                <w:szCs w:val="14"/>
              </w:rPr>
              <w:t>[23]</w:t>
            </w:r>
          </w:p>
        </w:tc>
        <w:tc>
          <w:tcPr>
            <w:tcW w:w="1418" w:type="dxa"/>
            <w:tcBorders>
              <w:top w:val="nil"/>
              <w:bottom w:val="nil"/>
            </w:tcBorders>
            <w:shd w:val="clear" w:color="auto" w:fill="auto"/>
            <w:vAlign w:val="center"/>
          </w:tcPr>
          <w:p w14:paraId="1979EF57" w14:textId="6BF33235" w:rsidR="00192323" w:rsidRPr="00BF2AAF" w:rsidRDefault="005B20FA" w:rsidP="00044A3E">
            <w:pPr>
              <w:pStyle w:val="07-Legenda"/>
              <w:jc w:val="right"/>
              <w:cnfStyle w:val="000000010000" w:firstRow="0" w:lastRow="0" w:firstColumn="0" w:lastColumn="0" w:oddVBand="0" w:evenVBand="0" w:oddHBand="0" w:evenHBand="1" w:firstRowFirstColumn="0" w:firstRowLastColumn="0" w:lastRowFirstColumn="0" w:lastRowLastColumn="0"/>
              <w:rPr>
                <w:rFonts w:cs="Arial"/>
                <w:szCs w:val="14"/>
              </w:rPr>
            </w:pPr>
            <w:r w:rsidRPr="00BF2AAF">
              <w:rPr>
                <w:rFonts w:cs="Arial"/>
                <w:szCs w:val="14"/>
              </w:rPr>
              <w:t>1.952.798</w:t>
            </w:r>
          </w:p>
        </w:tc>
        <w:tc>
          <w:tcPr>
            <w:tcW w:w="1134" w:type="dxa"/>
            <w:tcBorders>
              <w:top w:val="nil"/>
              <w:bottom w:val="nil"/>
            </w:tcBorders>
            <w:shd w:val="clear" w:color="auto" w:fill="auto"/>
            <w:vAlign w:val="center"/>
          </w:tcPr>
          <w:p w14:paraId="75DF9BD8" w14:textId="527B9011" w:rsidR="00192323" w:rsidRPr="00BF2AAF" w:rsidRDefault="005B20FA" w:rsidP="00044A3E">
            <w:pPr>
              <w:pStyle w:val="07-Legenda"/>
              <w:jc w:val="right"/>
              <w:cnfStyle w:val="000000010000" w:firstRow="0" w:lastRow="0" w:firstColumn="0" w:lastColumn="0" w:oddVBand="0" w:evenVBand="0" w:oddHBand="0" w:evenHBand="1" w:firstRowFirstColumn="0" w:firstRowLastColumn="0" w:lastRowFirstColumn="0" w:lastRowLastColumn="0"/>
              <w:rPr>
                <w:rFonts w:cs="Arial"/>
                <w:szCs w:val="14"/>
              </w:rPr>
            </w:pPr>
            <w:r w:rsidRPr="00BF2AAF">
              <w:rPr>
                <w:rFonts w:cs="Arial"/>
                <w:szCs w:val="14"/>
              </w:rPr>
              <w:t>2.735.359</w:t>
            </w:r>
          </w:p>
        </w:tc>
        <w:tc>
          <w:tcPr>
            <w:tcW w:w="312" w:type="dxa"/>
            <w:tcBorders>
              <w:top w:val="nil"/>
              <w:bottom w:val="nil"/>
            </w:tcBorders>
            <w:shd w:val="clear" w:color="auto" w:fill="auto"/>
            <w:vAlign w:val="center"/>
          </w:tcPr>
          <w:p w14:paraId="1E6A9300" w14:textId="77777777" w:rsidR="00192323" w:rsidRPr="00BF2AAF" w:rsidRDefault="00192323" w:rsidP="00044A3E">
            <w:pPr>
              <w:pStyle w:val="07-Legenda"/>
              <w:jc w:val="right"/>
              <w:cnfStyle w:val="000000010000" w:firstRow="0" w:lastRow="0" w:firstColumn="0" w:lastColumn="0" w:oddVBand="0" w:evenVBand="0" w:oddHBand="0" w:evenHBand="1" w:firstRowFirstColumn="0" w:firstRowLastColumn="0" w:lastRowFirstColumn="0" w:lastRowLastColumn="0"/>
              <w:rPr>
                <w:rFonts w:cs="Arial"/>
                <w:szCs w:val="14"/>
              </w:rPr>
            </w:pPr>
          </w:p>
        </w:tc>
        <w:tc>
          <w:tcPr>
            <w:tcW w:w="1105" w:type="dxa"/>
            <w:tcBorders>
              <w:top w:val="nil"/>
              <w:bottom w:val="nil"/>
            </w:tcBorders>
            <w:shd w:val="clear" w:color="auto" w:fill="auto"/>
            <w:vAlign w:val="center"/>
          </w:tcPr>
          <w:p w14:paraId="79961F45" w14:textId="77777777" w:rsidR="00192323" w:rsidRPr="00BF2AAF" w:rsidRDefault="00192323" w:rsidP="00044A3E">
            <w:pPr>
              <w:pStyle w:val="07-Legenda"/>
              <w:jc w:val="right"/>
              <w:cnfStyle w:val="000000010000" w:firstRow="0" w:lastRow="0" w:firstColumn="0" w:lastColumn="0" w:oddVBand="0" w:evenVBand="0" w:oddHBand="0" w:evenHBand="1" w:firstRowFirstColumn="0" w:firstRowLastColumn="0" w:lastRowFirstColumn="0" w:lastRowLastColumn="0"/>
              <w:rPr>
                <w:rFonts w:cs="Arial"/>
                <w:szCs w:val="14"/>
              </w:rPr>
            </w:pPr>
            <w:r w:rsidRPr="00BF2AAF">
              <w:rPr>
                <w:rFonts w:cs="Arial"/>
                <w:szCs w:val="14"/>
              </w:rPr>
              <w:t>1.760.473</w:t>
            </w:r>
          </w:p>
        </w:tc>
        <w:tc>
          <w:tcPr>
            <w:tcW w:w="1133" w:type="dxa"/>
            <w:tcBorders>
              <w:top w:val="nil"/>
              <w:bottom w:val="nil"/>
            </w:tcBorders>
            <w:shd w:val="clear" w:color="auto" w:fill="auto"/>
            <w:vAlign w:val="center"/>
          </w:tcPr>
          <w:p w14:paraId="0F3A83B8" w14:textId="663515C4" w:rsidR="00192323" w:rsidRPr="00BF2AAF" w:rsidRDefault="00192323" w:rsidP="00044A3E">
            <w:pPr>
              <w:pStyle w:val="07-Legenda"/>
              <w:jc w:val="right"/>
              <w:cnfStyle w:val="000000010000" w:firstRow="0" w:lastRow="0" w:firstColumn="0" w:lastColumn="0" w:oddVBand="0" w:evenVBand="0" w:oddHBand="0" w:evenHBand="1" w:firstRowFirstColumn="0" w:firstRowLastColumn="0" w:lastRowFirstColumn="0" w:lastRowLastColumn="0"/>
              <w:rPr>
                <w:rFonts w:cs="Arial"/>
                <w:szCs w:val="14"/>
              </w:rPr>
            </w:pPr>
            <w:r w:rsidRPr="00BF2AAF">
              <w:rPr>
                <w:rFonts w:cs="Arial"/>
                <w:szCs w:val="14"/>
              </w:rPr>
              <w:t>1.787.547</w:t>
            </w:r>
          </w:p>
        </w:tc>
      </w:tr>
      <w:tr w:rsidR="00192323" w:rsidRPr="00BF2AAF" w14:paraId="225600DE" w14:textId="77777777" w:rsidTr="00044A3E">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3545" w:type="dxa"/>
            <w:gridSpan w:val="2"/>
            <w:tcBorders>
              <w:top w:val="nil"/>
              <w:bottom w:val="single" w:sz="2" w:space="0" w:color="1F3864" w:themeColor="accent1" w:themeShade="80"/>
            </w:tcBorders>
            <w:shd w:val="clear" w:color="auto" w:fill="auto"/>
            <w:vAlign w:val="center"/>
          </w:tcPr>
          <w:p w14:paraId="5872DCB3" w14:textId="5830E103" w:rsidR="00192323" w:rsidRPr="00BF2AAF" w:rsidRDefault="00192323" w:rsidP="00044A3E">
            <w:pPr>
              <w:pStyle w:val="08-Tabelageral"/>
              <w:keepLines w:val="0"/>
              <w:jc w:val="left"/>
              <w:rPr>
                <w:rFonts w:cs="Arial"/>
                <w:b w:val="0"/>
                <w:bCs w:val="0"/>
                <w:szCs w:val="14"/>
              </w:rPr>
            </w:pPr>
            <w:r w:rsidRPr="00BF2AAF">
              <w:rPr>
                <w:rFonts w:cs="Arial"/>
                <w:b w:val="0"/>
                <w:szCs w:val="14"/>
              </w:rPr>
              <w:t>Outros passivos</w:t>
            </w:r>
          </w:p>
        </w:tc>
        <w:tc>
          <w:tcPr>
            <w:tcW w:w="992" w:type="dxa"/>
            <w:tcBorders>
              <w:top w:val="nil"/>
              <w:bottom w:val="single" w:sz="2" w:space="0" w:color="1F3864" w:themeColor="accent1" w:themeShade="80"/>
            </w:tcBorders>
            <w:shd w:val="clear" w:color="auto" w:fill="auto"/>
            <w:vAlign w:val="center"/>
          </w:tcPr>
          <w:p w14:paraId="4989ADB2" w14:textId="77777777" w:rsidR="00192323" w:rsidRPr="00BF2AAF" w:rsidRDefault="00192323" w:rsidP="00044A3E">
            <w:pPr>
              <w:pStyle w:val="07-Legenda"/>
              <w:keepNext/>
              <w:keepLines w:val="0"/>
              <w:jc w:val="center"/>
              <w:cnfStyle w:val="000000100000" w:firstRow="0" w:lastRow="0" w:firstColumn="0" w:lastColumn="0" w:oddVBand="0" w:evenVBand="0" w:oddHBand="1" w:evenHBand="0" w:firstRowFirstColumn="0" w:firstRowLastColumn="0" w:lastRowFirstColumn="0" w:lastRowLastColumn="0"/>
              <w:rPr>
                <w:rFonts w:cs="Arial"/>
                <w:szCs w:val="14"/>
              </w:rPr>
            </w:pPr>
            <w:r w:rsidRPr="00BF2AAF">
              <w:rPr>
                <w:rFonts w:cs="Arial"/>
                <w:szCs w:val="14"/>
              </w:rPr>
              <w:t>[24]</w:t>
            </w:r>
          </w:p>
        </w:tc>
        <w:tc>
          <w:tcPr>
            <w:tcW w:w="1418" w:type="dxa"/>
            <w:tcBorders>
              <w:top w:val="nil"/>
              <w:bottom w:val="single" w:sz="2" w:space="0" w:color="1F3864" w:themeColor="accent1" w:themeShade="80"/>
            </w:tcBorders>
            <w:shd w:val="clear" w:color="auto" w:fill="auto"/>
            <w:vAlign w:val="center"/>
          </w:tcPr>
          <w:p w14:paraId="41D96A5E" w14:textId="09DD1D75" w:rsidR="00192323" w:rsidRPr="00BF2AAF" w:rsidRDefault="005B20FA" w:rsidP="00044A3E">
            <w:pPr>
              <w:pStyle w:val="07-Legenda"/>
              <w:jc w:val="right"/>
              <w:cnfStyle w:val="000000100000" w:firstRow="0" w:lastRow="0" w:firstColumn="0" w:lastColumn="0" w:oddVBand="0" w:evenVBand="0" w:oddHBand="1" w:evenHBand="0" w:firstRowFirstColumn="0" w:firstRowLastColumn="0" w:lastRowFirstColumn="0" w:lastRowLastColumn="0"/>
              <w:rPr>
                <w:rFonts w:cs="Arial"/>
                <w:szCs w:val="14"/>
              </w:rPr>
            </w:pPr>
            <w:r w:rsidRPr="00BF2AAF">
              <w:rPr>
                <w:rFonts w:cs="Arial"/>
                <w:bCs/>
                <w:szCs w:val="14"/>
              </w:rPr>
              <w:t>103.447</w:t>
            </w:r>
          </w:p>
        </w:tc>
        <w:tc>
          <w:tcPr>
            <w:tcW w:w="1134" w:type="dxa"/>
            <w:tcBorders>
              <w:top w:val="nil"/>
              <w:bottom w:val="single" w:sz="2" w:space="0" w:color="1F3864" w:themeColor="accent1" w:themeShade="80"/>
            </w:tcBorders>
            <w:shd w:val="clear" w:color="auto" w:fill="auto"/>
            <w:vAlign w:val="center"/>
          </w:tcPr>
          <w:p w14:paraId="4CD276C8" w14:textId="548803C0" w:rsidR="00192323" w:rsidRPr="00BF2AAF" w:rsidRDefault="005B20FA" w:rsidP="00044A3E">
            <w:pPr>
              <w:pStyle w:val="07-Legenda"/>
              <w:ind w:left="0" w:firstLine="0"/>
              <w:jc w:val="right"/>
              <w:cnfStyle w:val="000000100000" w:firstRow="0" w:lastRow="0" w:firstColumn="0" w:lastColumn="0" w:oddVBand="0" w:evenVBand="0" w:oddHBand="1" w:evenHBand="0" w:firstRowFirstColumn="0" w:firstRowLastColumn="0" w:lastRowFirstColumn="0" w:lastRowLastColumn="0"/>
              <w:rPr>
                <w:rFonts w:cs="Arial"/>
                <w:szCs w:val="14"/>
              </w:rPr>
            </w:pPr>
            <w:r w:rsidRPr="00BF2AAF">
              <w:rPr>
                <w:rFonts w:cs="Arial"/>
                <w:bCs/>
                <w:szCs w:val="14"/>
              </w:rPr>
              <w:t>--</w:t>
            </w:r>
          </w:p>
        </w:tc>
        <w:tc>
          <w:tcPr>
            <w:tcW w:w="312" w:type="dxa"/>
            <w:tcBorders>
              <w:top w:val="nil"/>
              <w:bottom w:val="single" w:sz="2" w:space="0" w:color="1F3864" w:themeColor="accent1" w:themeShade="80"/>
            </w:tcBorders>
            <w:shd w:val="clear" w:color="auto" w:fill="auto"/>
            <w:vAlign w:val="center"/>
          </w:tcPr>
          <w:p w14:paraId="4123C04E" w14:textId="77777777" w:rsidR="00192323" w:rsidRPr="00BF2AAF" w:rsidRDefault="00192323" w:rsidP="00044A3E">
            <w:pPr>
              <w:pStyle w:val="07-Legenda"/>
              <w:jc w:val="right"/>
              <w:cnfStyle w:val="000000100000" w:firstRow="0" w:lastRow="0" w:firstColumn="0" w:lastColumn="0" w:oddVBand="0" w:evenVBand="0" w:oddHBand="1" w:evenHBand="0" w:firstRowFirstColumn="0" w:firstRowLastColumn="0" w:lastRowFirstColumn="0" w:lastRowLastColumn="0"/>
              <w:rPr>
                <w:rFonts w:cs="Arial"/>
                <w:szCs w:val="14"/>
              </w:rPr>
            </w:pPr>
          </w:p>
        </w:tc>
        <w:tc>
          <w:tcPr>
            <w:tcW w:w="1105" w:type="dxa"/>
            <w:tcBorders>
              <w:top w:val="nil"/>
              <w:bottom w:val="single" w:sz="2" w:space="0" w:color="1F3864" w:themeColor="accent1" w:themeShade="80"/>
            </w:tcBorders>
            <w:shd w:val="clear" w:color="auto" w:fill="auto"/>
            <w:vAlign w:val="center"/>
          </w:tcPr>
          <w:p w14:paraId="13954E86" w14:textId="77777777" w:rsidR="00192323" w:rsidRPr="00BF2AAF" w:rsidRDefault="00192323" w:rsidP="00044A3E">
            <w:pPr>
              <w:pStyle w:val="07-Legenda"/>
              <w:jc w:val="right"/>
              <w:cnfStyle w:val="000000100000" w:firstRow="0" w:lastRow="0" w:firstColumn="0" w:lastColumn="0" w:oddVBand="0" w:evenVBand="0" w:oddHBand="1" w:evenHBand="0" w:firstRowFirstColumn="0" w:firstRowLastColumn="0" w:lastRowFirstColumn="0" w:lastRowLastColumn="0"/>
              <w:rPr>
                <w:rFonts w:cs="Arial"/>
                <w:szCs w:val="14"/>
              </w:rPr>
            </w:pPr>
            <w:r w:rsidRPr="00BF2AAF">
              <w:rPr>
                <w:rFonts w:cs="Arial"/>
                <w:szCs w:val="14"/>
              </w:rPr>
              <w:t>105.363</w:t>
            </w:r>
          </w:p>
        </w:tc>
        <w:tc>
          <w:tcPr>
            <w:tcW w:w="1133" w:type="dxa"/>
            <w:tcBorders>
              <w:top w:val="nil"/>
              <w:bottom w:val="single" w:sz="2" w:space="0" w:color="1F3864" w:themeColor="accent1" w:themeShade="80"/>
            </w:tcBorders>
            <w:shd w:val="clear" w:color="auto" w:fill="auto"/>
            <w:vAlign w:val="center"/>
          </w:tcPr>
          <w:p w14:paraId="61F22A84" w14:textId="5C16225B" w:rsidR="00192323" w:rsidRPr="00BF2AAF" w:rsidRDefault="00192323" w:rsidP="00044A3E">
            <w:pPr>
              <w:pStyle w:val="07-Legenda"/>
              <w:jc w:val="right"/>
              <w:cnfStyle w:val="000000100000" w:firstRow="0" w:lastRow="0" w:firstColumn="0" w:lastColumn="0" w:oddVBand="0" w:evenVBand="0" w:oddHBand="1" w:evenHBand="0" w:firstRowFirstColumn="0" w:firstRowLastColumn="0" w:lastRowFirstColumn="0" w:lastRowLastColumn="0"/>
              <w:rPr>
                <w:rFonts w:cs="Arial"/>
                <w:szCs w:val="14"/>
              </w:rPr>
            </w:pPr>
            <w:r w:rsidRPr="00BF2AAF">
              <w:rPr>
                <w:rFonts w:cs="Arial"/>
                <w:szCs w:val="14"/>
              </w:rPr>
              <w:t>--</w:t>
            </w:r>
          </w:p>
        </w:tc>
      </w:tr>
    </w:tbl>
    <w:p w14:paraId="586C023D" w14:textId="77777777" w:rsidR="00192323" w:rsidRPr="00BF2AAF" w:rsidRDefault="00192323" w:rsidP="009A2763">
      <w:pPr>
        <w:pStyle w:val="05-Textonormal"/>
        <w:numPr>
          <w:ilvl w:val="0"/>
          <w:numId w:val="19"/>
        </w:numPr>
        <w:spacing w:before="40" w:after="0"/>
        <w:ind w:left="284" w:hanging="284"/>
        <w:rPr>
          <w:rFonts w:cs="Arial"/>
          <w:bCs/>
          <w:color w:val="000000" w:themeColor="text1"/>
          <w:sz w:val="14"/>
          <w:szCs w:val="14"/>
        </w:rPr>
      </w:pPr>
      <w:r w:rsidRPr="00BF2AAF">
        <w:rPr>
          <w:rStyle w:val="normaltextrun"/>
          <w:rFonts w:cs="Arial"/>
          <w:color w:val="000000" w:themeColor="text1"/>
          <w:sz w:val="14"/>
          <w:szCs w:val="14"/>
          <w:shd w:val="clear" w:color="auto" w:fill="FFFFFF"/>
        </w:rPr>
        <w:t>As comissões a apropriar referem-se às receitas de corretagem a serem reconhecidas ao longo da vigência dos contratos de seguros, e cujos valores correspondentes são recebidos, em grande parte, antes desse prazo. Portanto, em geral, as comissões a apropriar não representam valores a serem desembolsados e, consequentemente, não geram impactos relevantes na liquidez da Companhia.</w:t>
      </w:r>
      <w:r w:rsidRPr="00BF2AAF">
        <w:rPr>
          <w:rStyle w:val="eop"/>
          <w:rFonts w:cs="Arial"/>
          <w:color w:val="000000" w:themeColor="text1"/>
          <w:sz w:val="14"/>
          <w:szCs w:val="14"/>
          <w:shd w:val="clear" w:color="auto" w:fill="FFFFFF"/>
        </w:rPr>
        <w:t> </w:t>
      </w:r>
    </w:p>
    <w:p w14:paraId="5FCBD53D" w14:textId="51A318EC" w:rsidR="00192323" w:rsidRPr="00BF2AAF" w:rsidRDefault="00192323" w:rsidP="00192323">
      <w:pPr>
        <w:pStyle w:val="05-Textonormal"/>
        <w:rPr>
          <w:rFonts w:cs="Arial"/>
          <w:b/>
          <w:color w:val="1F3864" w:themeColor="accent1" w:themeShade="80"/>
        </w:rPr>
      </w:pPr>
      <w:r w:rsidRPr="00BF2AAF">
        <w:rPr>
          <w:rFonts w:cs="Arial"/>
          <w:b/>
          <w:color w:val="1F3864" w:themeColor="accent1" w:themeShade="80"/>
        </w:rPr>
        <w:lastRenderedPageBreak/>
        <w:t>b) Governança de riscos aplicada às sociedades investidas</w:t>
      </w:r>
    </w:p>
    <w:p w14:paraId="29C05F9A" w14:textId="77777777" w:rsidR="00192323" w:rsidRPr="00BF2AAF" w:rsidRDefault="00192323" w:rsidP="00192323">
      <w:pPr>
        <w:pStyle w:val="05-Textonormal"/>
        <w:rPr>
          <w:rFonts w:cs="Arial"/>
          <w:color w:val="000000" w:themeColor="text1"/>
        </w:rPr>
      </w:pPr>
      <w:bookmarkStart w:id="53" w:name="_Hlk125378427"/>
      <w:r w:rsidRPr="00BF2AAF">
        <w:rPr>
          <w:rFonts w:cs="Arial"/>
          <w:color w:val="000000" w:themeColor="text1"/>
        </w:rPr>
        <w:t>As sociedades investidas da BB Seguridade possuem estruturas próprias de gerenciamento de riscos compatíveis com a natureza e complexidade de seus negócios, sendo que as reguladas pela Superintendência de Seguros Privados (Susep) atendem aos requisitos definidos pelo regulador, estabelecidos nas Resoluções CNSP nº 416/2021 e CNSP nº 432/2021 e alterações posteriores e na Circular Susep n°648/2021 e alterações posteriores. Para companhias reguladas pela Agência Nacional de Saúde Suplementar (ANS), aplica-se a Resolução Normativa nº 518/2022 e alterações posteriores que dispõe sobre adoção de práticas mínimas de governança corporativa com ênfase em controles internos e gestão de riscos, para fins de solvência das operadoras de planos de assistência à saúde.</w:t>
      </w:r>
      <w:bookmarkEnd w:id="53"/>
    </w:p>
    <w:p w14:paraId="542053A3" w14:textId="77777777" w:rsidR="00192323" w:rsidRPr="00BF2AAF" w:rsidRDefault="00192323" w:rsidP="00192323">
      <w:pPr>
        <w:pStyle w:val="05-Textonormal"/>
        <w:rPr>
          <w:rFonts w:cs="Arial"/>
          <w:color w:val="000000" w:themeColor="text1"/>
        </w:rPr>
      </w:pPr>
      <w:bookmarkStart w:id="54" w:name="_Hlk125495176"/>
      <w:r w:rsidRPr="00BF2AAF">
        <w:rPr>
          <w:rFonts w:cs="Arial"/>
          <w:color w:val="000000" w:themeColor="text1"/>
        </w:rPr>
        <w:t xml:space="preserve">A Resolução CNSP n°416/2021 </w:t>
      </w:r>
      <w:bookmarkStart w:id="55" w:name="_Hlk125495257"/>
      <w:bookmarkEnd w:id="54"/>
      <w:r w:rsidRPr="00BF2AAF">
        <w:rPr>
          <w:rFonts w:cs="Arial"/>
          <w:color w:val="000000" w:themeColor="text1"/>
        </w:rPr>
        <w:t xml:space="preserve">e alterações posteriores </w:t>
      </w:r>
      <w:r w:rsidRPr="00BF2AAF">
        <w:rPr>
          <w:rFonts w:cs="Arial"/>
        </w:rPr>
        <w:t>dispõe sobre o Sistema de Controles Internos, a Estrutura de Gestão de Riscos e a atividade de Auditoria Interna, estabelecendo a obrigatoriedade de Diretor estatutário responsável pelos controles internos e conformidade</w:t>
      </w:r>
      <w:bookmarkEnd w:id="55"/>
      <w:r w:rsidRPr="00BF2AAF">
        <w:rPr>
          <w:rFonts w:cs="Arial"/>
        </w:rPr>
        <w:t>, de Políticas específicas referentes aos riscos geridos e de Comitê de Riscos estatutário com participação de maioria de membros independentes</w:t>
      </w:r>
      <w:r w:rsidRPr="00BF2AAF">
        <w:rPr>
          <w:rFonts w:cs="Arial"/>
          <w:color w:val="000000" w:themeColor="text1"/>
        </w:rPr>
        <w:t xml:space="preserve">. </w:t>
      </w:r>
    </w:p>
    <w:p w14:paraId="773572FF" w14:textId="77777777" w:rsidR="00192323" w:rsidRPr="00BF2AAF" w:rsidRDefault="00192323" w:rsidP="00192323">
      <w:pPr>
        <w:pStyle w:val="05-Textonormal"/>
        <w:rPr>
          <w:rFonts w:cs="Arial"/>
          <w:color w:val="000000" w:themeColor="text1"/>
        </w:rPr>
      </w:pPr>
      <w:r w:rsidRPr="00BF2AAF">
        <w:rPr>
          <w:rFonts w:cs="Arial"/>
          <w:color w:val="000000" w:themeColor="text1"/>
        </w:rPr>
        <w:t xml:space="preserve">A Circular Susep nº 666/2022, dispõe sobre requisitos de sustentabilidade, a serem observados pelas sociedades seguradoras, entidades abertas de previdência complementar (EAPCs), sociedades de capitalização e resseguradores locais.   </w:t>
      </w:r>
    </w:p>
    <w:p w14:paraId="58899839" w14:textId="77777777" w:rsidR="00192323" w:rsidRPr="00BF2AAF" w:rsidRDefault="00192323" w:rsidP="00192323">
      <w:pPr>
        <w:pStyle w:val="05-Textonormal"/>
        <w:rPr>
          <w:rFonts w:cs="Arial"/>
          <w:color w:val="000000" w:themeColor="text1"/>
        </w:rPr>
      </w:pPr>
      <w:r w:rsidRPr="00BF2AAF">
        <w:rPr>
          <w:rFonts w:cs="Arial"/>
          <w:color w:val="000000" w:themeColor="text1"/>
        </w:rPr>
        <w:t>A partir dos resultados dos trabalhos executados pelas investidas, a BB Seguridade monitora e avalia, continuamente, os níveis de exposição a riscos atuando, via governança, para assegurar a adoção das melhores práticas de gestão de riscos em suas investidas.</w:t>
      </w:r>
    </w:p>
    <w:p w14:paraId="31A198A7" w14:textId="77777777" w:rsidR="00192323" w:rsidRPr="00BF2AAF" w:rsidRDefault="00192323" w:rsidP="00192323">
      <w:pPr>
        <w:pStyle w:val="01-Textonormal"/>
        <w:rPr>
          <w:rFonts w:cs="Arial"/>
          <w:b/>
          <w:bCs/>
          <w:color w:val="1F3864" w:themeColor="accent1" w:themeShade="80"/>
        </w:rPr>
      </w:pPr>
      <w:r w:rsidRPr="00BF2AAF">
        <w:rPr>
          <w:rFonts w:cs="Arial"/>
          <w:b/>
          <w:bCs/>
          <w:color w:val="1F3864" w:themeColor="accent1" w:themeShade="80"/>
        </w:rPr>
        <w:t>b.1) Gestão de capital, solvência e cobertura das provisões técnicas das sociedades investidas</w:t>
      </w:r>
    </w:p>
    <w:p w14:paraId="1F69FF42" w14:textId="77777777" w:rsidR="00192323" w:rsidRPr="00BF2AAF" w:rsidRDefault="00192323" w:rsidP="00192323">
      <w:pPr>
        <w:pStyle w:val="05-Textonormal"/>
        <w:rPr>
          <w:rFonts w:cs="Arial"/>
          <w:color w:val="000000" w:themeColor="text1"/>
        </w:rPr>
      </w:pPr>
      <w:bookmarkStart w:id="56" w:name="_Hlk46330189"/>
      <w:r w:rsidRPr="00BF2AAF">
        <w:rPr>
          <w:rFonts w:cs="Arial"/>
          <w:color w:val="000000" w:themeColor="text1"/>
        </w:rPr>
        <w:t>Na gestão de capital das sociedades investidas supervisionadas pela Susep, o principal indicador utilizado é o Capital Mínimo Requerido (CMR), que representa o capital total que uma companhia deve manter, a qualquer tempo, para operar, e visa garantir os riscos inerentes às suas operações, conforme regulamentado pela Resolução CNSP n° 432/2021 e alterações posteriores.</w:t>
      </w:r>
    </w:p>
    <w:p w14:paraId="4072507B" w14:textId="77777777" w:rsidR="00192323" w:rsidRPr="00BF2AAF" w:rsidRDefault="00192323" w:rsidP="00192323">
      <w:pPr>
        <w:pStyle w:val="05-Textonormal"/>
        <w:rPr>
          <w:rFonts w:cs="Arial"/>
          <w:color w:val="000000" w:themeColor="text1"/>
        </w:rPr>
      </w:pPr>
      <w:r w:rsidRPr="00BF2AAF">
        <w:rPr>
          <w:rFonts w:cs="Arial"/>
          <w:color w:val="000000" w:themeColor="text1"/>
        </w:rPr>
        <w:t>O CMR é composto por parcelas referentes aos riscos de subscrição, crédito, operacional e mercado e a suficiência de capital é medida utilizando-se o Patrimônio Líquido Ajustado (PLA) da companhia, que deve ser igual ou superior ao CMR calculado.</w:t>
      </w:r>
    </w:p>
    <w:p w14:paraId="7C865FCA" w14:textId="77777777" w:rsidR="00192323" w:rsidRPr="00BF2AAF" w:rsidRDefault="00192323" w:rsidP="00192323">
      <w:pPr>
        <w:pStyle w:val="05-Textonormal"/>
        <w:rPr>
          <w:rFonts w:eastAsiaTheme="minorHAnsi" w:cs="Arial"/>
          <w:color w:val="000000" w:themeColor="text1"/>
        </w:rPr>
      </w:pPr>
      <w:r w:rsidRPr="00BF2AAF">
        <w:rPr>
          <w:rFonts w:cs="Arial"/>
          <w:color w:val="000000" w:themeColor="text1"/>
        </w:rPr>
        <w:t>A Resolução CNSP n°432/2021 e alterações posteriores estabelece modelos para cálculo de provisões técnicas, exigindo ativos líquidos suficientes para cobertura dessas provisões e manutenção da liquidez da companhia. Além disso, traz</w:t>
      </w:r>
      <w:r w:rsidRPr="00BF2AAF">
        <w:rPr>
          <w:rFonts w:eastAsiaTheme="minorHAnsi" w:cs="Arial"/>
          <w:color w:val="000000" w:themeColor="text1"/>
        </w:rPr>
        <w:t xml:space="preserve"> critérios para a elaboração de planos de regularização de solvência e suficiência de cobertura em casos de desenquadramentos regulatórios. Importante destacar que as empresas investidas, conforme diretrizes definidas pelo Grupo, não têm apetite ao risco de desenquadramento de solvência regulatória. </w:t>
      </w:r>
    </w:p>
    <w:p w14:paraId="4A15B1CE" w14:textId="77777777" w:rsidR="00192323" w:rsidRPr="00BF2AAF" w:rsidRDefault="00192323" w:rsidP="00192323">
      <w:pPr>
        <w:pStyle w:val="05-Textonormal"/>
        <w:rPr>
          <w:rFonts w:cs="Arial"/>
          <w:color w:val="000000" w:themeColor="text1"/>
        </w:rPr>
      </w:pPr>
      <w:bookmarkStart w:id="57" w:name="_Hlk91233861"/>
      <w:bookmarkStart w:id="58" w:name="_Hlk94020221"/>
      <w:bookmarkStart w:id="59" w:name="_Hlk60747359"/>
      <w:bookmarkEnd w:id="56"/>
      <w:r w:rsidRPr="00BF2AAF">
        <w:rPr>
          <w:rFonts w:cs="Arial"/>
          <w:color w:val="000000" w:themeColor="text1"/>
        </w:rPr>
        <w:t>Para a companhia regulada pela Agência Nacional de Saúde Suplementar (ANS) existem regras para constituição de provisões técnicas e critérios de manutenção de PLA e Margem de Solvência (MS) de acordo com a Resolução Normativa n° 569/2022 e alterações posteriores.</w:t>
      </w:r>
      <w:bookmarkStart w:id="60" w:name="_Hlk94020448"/>
      <w:bookmarkStart w:id="61" w:name="_Hlk38298119"/>
      <w:bookmarkStart w:id="62" w:name="_Hlk38297593"/>
      <w:bookmarkEnd w:id="57"/>
      <w:bookmarkEnd w:id="58"/>
      <w:bookmarkEnd w:id="59"/>
    </w:p>
    <w:p w14:paraId="3D531B8E" w14:textId="77777777" w:rsidR="00192323" w:rsidRPr="00BF2AAF" w:rsidRDefault="00192323" w:rsidP="00192323">
      <w:pPr>
        <w:pStyle w:val="05-Textonormal"/>
        <w:rPr>
          <w:rFonts w:eastAsiaTheme="minorHAnsi" w:cs="Arial"/>
          <w:color w:val="000000" w:themeColor="text1"/>
        </w:rPr>
      </w:pPr>
      <w:r w:rsidRPr="00BF2AAF">
        <w:rPr>
          <w:rFonts w:eastAsiaTheme="minorHAnsi" w:cs="Arial"/>
          <w:color w:val="000000" w:themeColor="text1"/>
        </w:rPr>
        <w:t>Para as investidas em que é exigido capital mínimo, há a busca por manutenção de capital adicional ao regulatório, com a finalidade de minimizar as chances de descumprimento dos montantes exigidos e em consonância com apetite a riscos definido por seus Conselhos de Administração.</w:t>
      </w:r>
    </w:p>
    <w:p w14:paraId="3854E9C2" w14:textId="4430622C" w:rsidR="00192323" w:rsidRPr="00BF2AAF" w:rsidRDefault="00192323" w:rsidP="00192323">
      <w:pPr>
        <w:pStyle w:val="05-Textonormal"/>
        <w:rPr>
          <w:rFonts w:cs="Arial"/>
        </w:rPr>
      </w:pPr>
      <w:r w:rsidRPr="00BF2AAF">
        <w:rPr>
          <w:rFonts w:cs="Arial"/>
        </w:rPr>
        <w:t>Em 31 de dezembro de 2023, considerando os dados fornecidos por cada investida, todas as empresas nas quais a BB Seguridade detém participação e que estão sujeitas à exigência de capital regulatório, apresentavam suficiência de capital, solvência e cobertura de provisões técnicas, em conformidade com a legislação vigente aplicável.</w:t>
      </w:r>
      <w:bookmarkEnd w:id="60"/>
      <w:bookmarkEnd w:id="61"/>
      <w:bookmarkEnd w:id="62"/>
    </w:p>
    <w:p w14:paraId="14769C89" w14:textId="77777777" w:rsidR="005C6C41" w:rsidRPr="00BF2AAF" w:rsidRDefault="005C6C41" w:rsidP="005C6C41">
      <w:pPr>
        <w:pStyle w:val="02-TtulodeNota"/>
        <w:keepNext/>
        <w:keepLines/>
        <w:pageBreakBefore/>
        <w:rPr>
          <w:rFonts w:cs="Arial"/>
          <w:color w:val="1F3864" w:themeColor="accent1" w:themeShade="80"/>
        </w:rPr>
      </w:pPr>
      <w:bookmarkStart w:id="63" w:name="_Toc157702402"/>
      <w:bookmarkStart w:id="64" w:name="_Hlk148980455"/>
      <w:r w:rsidRPr="00BF2AAF">
        <w:rPr>
          <w:rFonts w:cs="Arial"/>
          <w:color w:val="1F3864" w:themeColor="accent1" w:themeShade="80"/>
        </w:rPr>
        <w:lastRenderedPageBreak/>
        <w:t>6 – INFORMAÇÕES POR SEGMENTO</w:t>
      </w:r>
      <w:bookmarkEnd w:id="63"/>
    </w:p>
    <w:p w14:paraId="637F9AD1" w14:textId="77777777" w:rsidR="006E4C57" w:rsidRPr="00BF2AAF" w:rsidRDefault="006E4C57" w:rsidP="006E4C57">
      <w:pPr>
        <w:pStyle w:val="05-Textonormal"/>
        <w:rPr>
          <w:rFonts w:cs="Arial"/>
        </w:rPr>
      </w:pPr>
      <w:r w:rsidRPr="00BF2AAF">
        <w:rPr>
          <w:rFonts w:cs="Arial"/>
        </w:rPr>
        <w:t xml:space="preserve">As informações por segmento foram elaboradas de acordo com os critérios utilizados pela Administração na avaliação do desempenho, na tomada de decisões quanto à alocação de recursos para investimentos e outros fins, considerando-se o ambiente regulatório e as semelhanças entre produtos e serviços. </w:t>
      </w:r>
    </w:p>
    <w:p w14:paraId="31632ABB" w14:textId="77777777" w:rsidR="006E4C57" w:rsidRPr="00BF2AAF" w:rsidRDefault="006E4C57" w:rsidP="006E4C57">
      <w:pPr>
        <w:pStyle w:val="05-Textonormal"/>
        <w:rPr>
          <w:rFonts w:cs="Arial"/>
        </w:rPr>
      </w:pPr>
      <w:r w:rsidRPr="00BF2AAF">
        <w:rPr>
          <w:rFonts w:cs="Arial"/>
        </w:rPr>
        <w:t>As operações do Grupo BB Seguridade estão divididas, basicamente, em dois segmentos: i) seguridade (negócios de risco e acumulação), que contempla operações de seguros, previdência aberta, capitalização e assistência odontológica; e ii) corretagem (negócios de distribuição).</w:t>
      </w:r>
    </w:p>
    <w:p w14:paraId="446B0380" w14:textId="77777777" w:rsidR="006E4C57" w:rsidRPr="00BF2AAF" w:rsidRDefault="006E4C57" w:rsidP="006E4C57">
      <w:pPr>
        <w:pStyle w:val="01-TtulodeNota"/>
        <w:rPr>
          <w:rFonts w:cs="Arial"/>
          <w:color w:val="1F3864" w:themeColor="accent1" w:themeShade="80"/>
          <w:sz w:val="18"/>
        </w:rPr>
      </w:pPr>
      <w:r w:rsidRPr="00BF2AAF">
        <w:rPr>
          <w:rFonts w:cs="Arial"/>
          <w:color w:val="1F3864" w:themeColor="accent1" w:themeShade="80"/>
          <w:sz w:val="18"/>
        </w:rPr>
        <w:t>a) Segmento Seguridade</w:t>
      </w:r>
    </w:p>
    <w:p w14:paraId="58722ED9" w14:textId="59EF361A" w:rsidR="006E4C57" w:rsidRPr="00BF2AAF" w:rsidRDefault="006E4C57" w:rsidP="006E4C57">
      <w:pPr>
        <w:pStyle w:val="05-Textonormal"/>
        <w:rPr>
          <w:rFonts w:cs="Arial"/>
        </w:rPr>
      </w:pPr>
      <w:r w:rsidRPr="00BF2AAF">
        <w:rPr>
          <w:rFonts w:cs="Arial"/>
        </w:rPr>
        <w:t>Nesse segmento são registrados os resultados oriundos da oferta de produtos e serviços relacionados</w:t>
      </w:r>
      <w:r w:rsidR="000B5030" w:rsidRPr="00BF2AAF">
        <w:rPr>
          <w:rFonts w:cs="Arial"/>
        </w:rPr>
        <w:t>, principalmente,</w:t>
      </w:r>
      <w:r w:rsidRPr="00BF2AAF">
        <w:rPr>
          <w:rFonts w:cs="Arial"/>
        </w:rPr>
        <w:t xml:space="preserve"> a seguros de vida, patrimonial, rural, riscos especiais e financeiros, transportes, cascos, habitacional e pessoas, planos de previdência complementar, planos odontológicos e planos de capitalização.</w:t>
      </w:r>
    </w:p>
    <w:p w14:paraId="2F7C2382" w14:textId="77777777" w:rsidR="006E4C57" w:rsidRPr="00BF2AAF" w:rsidRDefault="006E4C57" w:rsidP="006E4C57">
      <w:pPr>
        <w:pStyle w:val="05-Textonormal"/>
        <w:rPr>
          <w:rFonts w:cs="Arial"/>
        </w:rPr>
      </w:pPr>
      <w:r w:rsidRPr="00BF2AAF">
        <w:rPr>
          <w:rFonts w:cs="Arial"/>
        </w:rPr>
        <w:t>O resultado desse segmento provém, principalmente, das receitas com prêmios de seguros, contribuições de planos de previdência, contribuições de planos odontológicos e títulos de capitalização, deduzidas das despesas de comercialização, provisões técnicas e despesas com sinistros.</w:t>
      </w:r>
    </w:p>
    <w:p w14:paraId="486B028D" w14:textId="77777777" w:rsidR="006E4C57" w:rsidRPr="00BF2AAF" w:rsidRDefault="006E4C57" w:rsidP="006E4C57">
      <w:pPr>
        <w:pStyle w:val="05-Textonormal"/>
        <w:rPr>
          <w:rFonts w:cs="Arial"/>
        </w:rPr>
      </w:pPr>
      <w:r w:rsidRPr="00BF2AAF">
        <w:rPr>
          <w:rFonts w:cs="Arial"/>
        </w:rPr>
        <w:t>O registro contábil desses resultados é efetuado por meio de equivalência patrimonial dos investimentos em participações societárias. Na nota explicativa 7 – Investimento em Participações Societárias consta a descrição dos Investimentos em Participações Societárias, por Segmento e Ramo de Atuação.</w:t>
      </w:r>
    </w:p>
    <w:p w14:paraId="4C4DAA46" w14:textId="77777777" w:rsidR="006E4C57" w:rsidRPr="00BF2AAF" w:rsidRDefault="006E4C57" w:rsidP="006E4C57">
      <w:pPr>
        <w:pStyle w:val="01-TtulodeNota"/>
        <w:rPr>
          <w:rFonts w:cs="Arial"/>
          <w:color w:val="1F3864" w:themeColor="accent1" w:themeShade="80"/>
          <w:sz w:val="18"/>
        </w:rPr>
      </w:pPr>
      <w:r w:rsidRPr="00BF2AAF">
        <w:rPr>
          <w:rFonts w:cs="Arial"/>
          <w:color w:val="1F3864" w:themeColor="accent1" w:themeShade="80"/>
          <w:sz w:val="18"/>
        </w:rPr>
        <w:t>b) Segmento Corretagem</w:t>
      </w:r>
    </w:p>
    <w:p w14:paraId="5A8A0B1B" w14:textId="77777777" w:rsidR="006E4C57" w:rsidRPr="00BF2AAF" w:rsidRDefault="006E4C57" w:rsidP="006E4C57">
      <w:pPr>
        <w:pStyle w:val="05-Textonormal"/>
        <w:rPr>
          <w:rFonts w:cs="Arial"/>
        </w:rPr>
      </w:pPr>
      <w:r w:rsidRPr="00BF2AAF">
        <w:rPr>
          <w:rFonts w:cs="Arial"/>
        </w:rPr>
        <w:t>Nesse segmento são registrados os resultados oriundos das receitas com corretagem e a administração, realização, promoção e viabilização de negócios de seguros dos ramos elementares, vida e capitalização, planos de previdência aberta e planos odontológicos. Compreende os valores da BB Corretora e sua investida Ciclic.</w:t>
      </w:r>
    </w:p>
    <w:p w14:paraId="7CD8F62D" w14:textId="77777777" w:rsidR="006E4C57" w:rsidRPr="00BF2AAF" w:rsidRDefault="006E4C57" w:rsidP="006E4C57">
      <w:pPr>
        <w:pStyle w:val="01-TtulodeNota"/>
        <w:rPr>
          <w:rFonts w:cs="Arial"/>
          <w:color w:val="1F3864" w:themeColor="accent1" w:themeShade="80"/>
          <w:sz w:val="18"/>
        </w:rPr>
      </w:pPr>
      <w:r w:rsidRPr="00BF2AAF">
        <w:rPr>
          <w:rFonts w:cs="Arial"/>
          <w:color w:val="1F3864" w:themeColor="accent1" w:themeShade="80"/>
          <w:sz w:val="18"/>
        </w:rPr>
        <w:t>c) Demonstração do Resultado por Segmento</w:t>
      </w:r>
    </w:p>
    <w:p w14:paraId="2A6927B7" w14:textId="77777777" w:rsidR="006E4C57" w:rsidRPr="00BF2AAF" w:rsidRDefault="006E4C57" w:rsidP="006E4C57">
      <w:pPr>
        <w:spacing w:after="0"/>
        <w:jc w:val="right"/>
        <w:rPr>
          <w:rFonts w:ascii="Arial" w:hAnsi="Arial" w:cs="Arial"/>
          <w:b/>
          <w:sz w:val="14"/>
          <w:szCs w:val="18"/>
        </w:rPr>
      </w:pPr>
      <w:bookmarkStart w:id="65" w:name="OLE_LINK3"/>
      <w:r w:rsidRPr="00BF2AAF">
        <w:rPr>
          <w:rFonts w:ascii="Arial" w:hAnsi="Arial" w:cs="Arial"/>
          <w:b/>
          <w:sz w:val="14"/>
          <w:szCs w:val="18"/>
        </w:rPr>
        <w:t>R$ mil</w:t>
      </w:r>
    </w:p>
    <w:tbl>
      <w:tblPr>
        <w:tblW w:w="9639" w:type="dxa"/>
        <w:jc w:val="center"/>
        <w:tblLayout w:type="fixed"/>
        <w:tblLook w:val="04A0" w:firstRow="1" w:lastRow="0" w:firstColumn="1" w:lastColumn="0" w:noHBand="0" w:noVBand="1"/>
      </w:tblPr>
      <w:tblGrid>
        <w:gridCol w:w="4324"/>
        <w:gridCol w:w="1328"/>
        <w:gridCol w:w="1329"/>
        <w:gridCol w:w="1329"/>
        <w:gridCol w:w="1329"/>
      </w:tblGrid>
      <w:tr w:rsidR="006E4C57" w:rsidRPr="00BF2AAF" w14:paraId="582AA091" w14:textId="77777777" w:rsidTr="00CD2A77">
        <w:trPr>
          <w:trHeight w:hRule="exact" w:val="283"/>
          <w:jc w:val="center"/>
        </w:trPr>
        <w:tc>
          <w:tcPr>
            <w:tcW w:w="4324" w:type="dxa"/>
            <w:tcBorders>
              <w:top w:val="single" w:sz="2" w:space="0" w:color="1F3864" w:themeColor="accent1" w:themeShade="80"/>
            </w:tcBorders>
            <w:shd w:val="clear" w:color="auto" w:fill="auto"/>
          </w:tcPr>
          <w:p w14:paraId="1F256BA1" w14:textId="77777777" w:rsidR="006E4C57" w:rsidRPr="00BF2AAF" w:rsidRDefault="006E4C57" w:rsidP="00CD2A77">
            <w:pPr>
              <w:spacing w:after="0"/>
              <w:jc w:val="center"/>
              <w:rPr>
                <w:rFonts w:ascii="Arial" w:hAnsi="Arial" w:cs="Arial"/>
                <w:b/>
                <w:sz w:val="18"/>
                <w:szCs w:val="18"/>
              </w:rPr>
            </w:pPr>
          </w:p>
        </w:tc>
        <w:tc>
          <w:tcPr>
            <w:tcW w:w="5315" w:type="dxa"/>
            <w:gridSpan w:val="4"/>
            <w:tcBorders>
              <w:top w:val="single" w:sz="2" w:space="0" w:color="1F3864" w:themeColor="accent1" w:themeShade="80"/>
              <w:bottom w:val="single" w:sz="2" w:space="0" w:color="1F3864" w:themeColor="accent1" w:themeShade="80"/>
            </w:tcBorders>
            <w:shd w:val="clear" w:color="auto" w:fill="auto"/>
            <w:vAlign w:val="center"/>
          </w:tcPr>
          <w:p w14:paraId="799EB249" w14:textId="77777777" w:rsidR="006E4C57" w:rsidRPr="00BF2AAF" w:rsidRDefault="006E4C57" w:rsidP="00CD2A77">
            <w:pPr>
              <w:spacing w:after="0"/>
              <w:jc w:val="center"/>
              <w:rPr>
                <w:rFonts w:ascii="Arial" w:hAnsi="Arial" w:cs="Arial"/>
                <w:b/>
                <w:sz w:val="18"/>
                <w:szCs w:val="18"/>
              </w:rPr>
            </w:pPr>
            <w:r w:rsidRPr="00BF2AAF">
              <w:rPr>
                <w:rFonts w:ascii="Arial" w:hAnsi="Arial" w:cs="Arial"/>
                <w:b/>
                <w:sz w:val="14"/>
                <w:szCs w:val="18"/>
              </w:rPr>
              <w:t>Exercício 2023</w:t>
            </w:r>
          </w:p>
        </w:tc>
      </w:tr>
      <w:tr w:rsidR="006E4C57" w:rsidRPr="00BF2AAF" w14:paraId="7C8E0301" w14:textId="77777777" w:rsidTr="00CD2A77">
        <w:trPr>
          <w:trHeight w:hRule="exact" w:val="436"/>
          <w:jc w:val="center"/>
        </w:trPr>
        <w:tc>
          <w:tcPr>
            <w:tcW w:w="4324" w:type="dxa"/>
            <w:tcBorders>
              <w:bottom w:val="single" w:sz="2" w:space="0" w:color="1F3864" w:themeColor="accent1" w:themeShade="80"/>
            </w:tcBorders>
            <w:shd w:val="clear" w:color="auto" w:fill="auto"/>
          </w:tcPr>
          <w:p w14:paraId="765EB2DD" w14:textId="77777777" w:rsidR="006E4C57" w:rsidRPr="00BF2AAF" w:rsidRDefault="006E4C57" w:rsidP="00CD2A77">
            <w:pPr>
              <w:pStyle w:val="08-Tabelageral"/>
              <w:jc w:val="left"/>
              <w:rPr>
                <w:rFonts w:cs="Arial"/>
                <w:b/>
              </w:rPr>
            </w:pPr>
          </w:p>
        </w:tc>
        <w:tc>
          <w:tcPr>
            <w:tcW w:w="1328" w:type="dxa"/>
            <w:tcBorders>
              <w:top w:val="single" w:sz="2" w:space="0" w:color="1F3864" w:themeColor="accent1" w:themeShade="80"/>
              <w:bottom w:val="single" w:sz="2" w:space="0" w:color="1F3864" w:themeColor="accent1" w:themeShade="80"/>
            </w:tcBorders>
            <w:shd w:val="clear" w:color="auto" w:fill="auto"/>
            <w:vAlign w:val="center"/>
          </w:tcPr>
          <w:p w14:paraId="2A00C079" w14:textId="77777777" w:rsidR="006E4C57" w:rsidRPr="00BF2AAF" w:rsidRDefault="006E4C57" w:rsidP="00CD2A77">
            <w:pPr>
              <w:pStyle w:val="08-Tabelageral"/>
              <w:jc w:val="center"/>
              <w:rPr>
                <w:rFonts w:cs="Arial"/>
                <w:b/>
              </w:rPr>
            </w:pPr>
            <w:r w:rsidRPr="00BF2AAF">
              <w:rPr>
                <w:rFonts w:cs="Arial"/>
                <w:b/>
              </w:rPr>
              <w:t>Seguridade</w:t>
            </w:r>
          </w:p>
        </w:tc>
        <w:tc>
          <w:tcPr>
            <w:tcW w:w="1329" w:type="dxa"/>
            <w:tcBorders>
              <w:top w:val="single" w:sz="2" w:space="0" w:color="1F3864" w:themeColor="accent1" w:themeShade="80"/>
              <w:bottom w:val="single" w:sz="2" w:space="0" w:color="1F3864" w:themeColor="accent1" w:themeShade="80"/>
            </w:tcBorders>
            <w:shd w:val="clear" w:color="auto" w:fill="auto"/>
            <w:vAlign w:val="center"/>
          </w:tcPr>
          <w:p w14:paraId="79E4A2EB" w14:textId="77777777" w:rsidR="006E4C57" w:rsidRPr="00BF2AAF" w:rsidRDefault="006E4C57" w:rsidP="00CD2A77">
            <w:pPr>
              <w:pStyle w:val="08-Tabelageral"/>
              <w:jc w:val="center"/>
              <w:rPr>
                <w:rFonts w:cs="Arial"/>
                <w:b/>
              </w:rPr>
            </w:pPr>
            <w:r w:rsidRPr="00BF2AAF">
              <w:rPr>
                <w:rFonts w:cs="Arial"/>
                <w:b/>
              </w:rPr>
              <w:t>Corretagem</w:t>
            </w:r>
          </w:p>
        </w:tc>
        <w:tc>
          <w:tcPr>
            <w:tcW w:w="1329" w:type="dxa"/>
            <w:tcBorders>
              <w:top w:val="single" w:sz="2" w:space="0" w:color="1F3864" w:themeColor="accent1" w:themeShade="80"/>
              <w:bottom w:val="single" w:sz="2" w:space="0" w:color="1F3864" w:themeColor="accent1" w:themeShade="80"/>
            </w:tcBorders>
            <w:shd w:val="clear" w:color="auto" w:fill="auto"/>
            <w:vAlign w:val="center"/>
          </w:tcPr>
          <w:p w14:paraId="534AFDB7" w14:textId="77777777" w:rsidR="006E4C57" w:rsidRPr="00BF2AAF" w:rsidRDefault="006E4C57" w:rsidP="00CD2A77">
            <w:pPr>
              <w:pStyle w:val="08-Tabelageral"/>
              <w:jc w:val="center"/>
              <w:rPr>
                <w:rFonts w:cs="Arial"/>
                <w:b/>
              </w:rPr>
            </w:pPr>
            <w:r w:rsidRPr="00BF2AAF">
              <w:rPr>
                <w:rFonts w:cs="Arial"/>
                <w:b/>
              </w:rPr>
              <w:t>Eliminações intersegmentos</w:t>
            </w:r>
          </w:p>
        </w:tc>
        <w:tc>
          <w:tcPr>
            <w:tcW w:w="1329" w:type="dxa"/>
            <w:tcBorders>
              <w:top w:val="single" w:sz="2" w:space="0" w:color="1F3864" w:themeColor="accent1" w:themeShade="80"/>
              <w:bottom w:val="single" w:sz="2" w:space="0" w:color="1F3864" w:themeColor="accent1" w:themeShade="80"/>
            </w:tcBorders>
            <w:shd w:val="clear" w:color="auto" w:fill="auto"/>
            <w:vAlign w:val="center"/>
          </w:tcPr>
          <w:p w14:paraId="7EF4487E" w14:textId="77777777" w:rsidR="006E4C57" w:rsidRPr="00BF2AAF" w:rsidRDefault="006E4C57" w:rsidP="00CD2A77">
            <w:pPr>
              <w:pStyle w:val="08-Tabelageral"/>
              <w:jc w:val="center"/>
              <w:rPr>
                <w:rFonts w:cs="Arial"/>
                <w:b/>
              </w:rPr>
            </w:pPr>
            <w:r w:rsidRPr="00BF2AAF">
              <w:rPr>
                <w:rFonts w:cs="Arial"/>
                <w:b/>
              </w:rPr>
              <w:t>Total</w:t>
            </w:r>
          </w:p>
        </w:tc>
      </w:tr>
      <w:tr w:rsidR="003C5C1A" w:rsidRPr="00BF2AAF" w14:paraId="08DF00AF" w14:textId="77777777" w:rsidTr="00CD2A77">
        <w:trPr>
          <w:trHeight w:val="238"/>
          <w:jc w:val="center"/>
        </w:trPr>
        <w:tc>
          <w:tcPr>
            <w:tcW w:w="4324" w:type="dxa"/>
            <w:tcBorders>
              <w:top w:val="single" w:sz="2" w:space="0" w:color="1F3864" w:themeColor="accent1" w:themeShade="80"/>
            </w:tcBorders>
            <w:shd w:val="clear" w:color="auto" w:fill="auto"/>
          </w:tcPr>
          <w:p w14:paraId="6F1639AB" w14:textId="77777777" w:rsidR="003C5C1A" w:rsidRPr="00BF2AAF" w:rsidRDefault="003C5C1A" w:rsidP="003C5C1A">
            <w:pPr>
              <w:pStyle w:val="08-Tabelageral"/>
              <w:jc w:val="left"/>
              <w:rPr>
                <w:rFonts w:cs="Arial"/>
                <w:b/>
                <w:szCs w:val="14"/>
              </w:rPr>
            </w:pPr>
            <w:r w:rsidRPr="00BF2AAF">
              <w:rPr>
                <w:rFonts w:cs="Arial"/>
                <w:b/>
                <w:szCs w:val="14"/>
              </w:rPr>
              <w:t>Receitas Operacionais</w:t>
            </w:r>
          </w:p>
        </w:tc>
        <w:tc>
          <w:tcPr>
            <w:tcW w:w="1328" w:type="dxa"/>
            <w:tcBorders>
              <w:top w:val="single" w:sz="2" w:space="0" w:color="1F3864" w:themeColor="accent1" w:themeShade="80"/>
            </w:tcBorders>
            <w:shd w:val="clear" w:color="auto" w:fill="auto"/>
            <w:vAlign w:val="bottom"/>
          </w:tcPr>
          <w:p w14:paraId="42AF3C26" w14:textId="205C7281" w:rsidR="003C5C1A" w:rsidRPr="00BF2AAF" w:rsidRDefault="003C5C1A" w:rsidP="003C5C1A">
            <w:pPr>
              <w:pStyle w:val="08-Tabelageral"/>
              <w:rPr>
                <w:rFonts w:cs="Arial"/>
                <w:b/>
              </w:rPr>
            </w:pPr>
            <w:r w:rsidRPr="00BF2AAF">
              <w:rPr>
                <w:rFonts w:cs="Arial"/>
                <w:b/>
              </w:rPr>
              <w:t>12.813.040</w:t>
            </w:r>
          </w:p>
        </w:tc>
        <w:tc>
          <w:tcPr>
            <w:tcW w:w="1329" w:type="dxa"/>
            <w:tcBorders>
              <w:top w:val="single" w:sz="2" w:space="0" w:color="1F3864" w:themeColor="accent1" w:themeShade="80"/>
            </w:tcBorders>
            <w:shd w:val="clear" w:color="auto" w:fill="auto"/>
            <w:vAlign w:val="bottom"/>
          </w:tcPr>
          <w:p w14:paraId="57A34E5A" w14:textId="0E8F7951" w:rsidR="003C5C1A" w:rsidRPr="00BF2AAF" w:rsidRDefault="003C5C1A" w:rsidP="003C5C1A">
            <w:pPr>
              <w:pStyle w:val="08-Tabelageral"/>
              <w:rPr>
                <w:rFonts w:cs="Arial"/>
                <w:b/>
              </w:rPr>
            </w:pPr>
            <w:r w:rsidRPr="00BF2AAF">
              <w:rPr>
                <w:rFonts w:cs="Arial"/>
                <w:b/>
              </w:rPr>
              <w:t>4.427.72</w:t>
            </w:r>
            <w:r w:rsidR="00AD65B0" w:rsidRPr="00BF2AAF">
              <w:rPr>
                <w:rFonts w:cs="Arial"/>
                <w:b/>
              </w:rPr>
              <w:t>2</w:t>
            </w:r>
          </w:p>
        </w:tc>
        <w:tc>
          <w:tcPr>
            <w:tcW w:w="1329" w:type="dxa"/>
            <w:tcBorders>
              <w:top w:val="single" w:sz="2" w:space="0" w:color="1F3864" w:themeColor="accent1" w:themeShade="80"/>
            </w:tcBorders>
            <w:shd w:val="clear" w:color="auto" w:fill="auto"/>
            <w:vAlign w:val="bottom"/>
          </w:tcPr>
          <w:p w14:paraId="2F01B6A7" w14:textId="6D4A89AC" w:rsidR="003C5C1A" w:rsidRPr="00BF2AAF" w:rsidRDefault="003C5C1A" w:rsidP="003C5C1A">
            <w:pPr>
              <w:pStyle w:val="08-Tabelageral"/>
              <w:rPr>
                <w:rFonts w:cs="Arial"/>
                <w:b/>
              </w:rPr>
            </w:pPr>
            <w:r w:rsidRPr="00BF2AAF">
              <w:rPr>
                <w:rFonts w:cs="Arial"/>
                <w:b/>
              </w:rPr>
              <w:t>(7.925.902)</w:t>
            </w:r>
          </w:p>
        </w:tc>
        <w:tc>
          <w:tcPr>
            <w:tcW w:w="1329" w:type="dxa"/>
            <w:tcBorders>
              <w:top w:val="single" w:sz="2" w:space="0" w:color="1F3864" w:themeColor="accent1" w:themeShade="80"/>
            </w:tcBorders>
            <w:shd w:val="clear" w:color="auto" w:fill="auto"/>
            <w:vAlign w:val="bottom"/>
          </w:tcPr>
          <w:p w14:paraId="6FC8E3FB" w14:textId="03C9B743" w:rsidR="003C5C1A" w:rsidRPr="00BF2AAF" w:rsidRDefault="003C5C1A" w:rsidP="003C5C1A">
            <w:pPr>
              <w:pStyle w:val="08-Tabelageral"/>
              <w:rPr>
                <w:rFonts w:cs="Arial"/>
                <w:b/>
              </w:rPr>
            </w:pPr>
            <w:r w:rsidRPr="00BF2AAF">
              <w:rPr>
                <w:rFonts w:cs="Arial"/>
                <w:b/>
              </w:rPr>
              <w:t>9.314.8</w:t>
            </w:r>
            <w:r w:rsidR="00AD65B0" w:rsidRPr="00BF2AAF">
              <w:rPr>
                <w:rFonts w:cs="Arial"/>
                <w:b/>
              </w:rPr>
              <w:t>60</w:t>
            </w:r>
          </w:p>
        </w:tc>
      </w:tr>
      <w:tr w:rsidR="003C5C1A" w:rsidRPr="00BF2AAF" w14:paraId="59E2ADB2" w14:textId="77777777" w:rsidTr="00CD2A77">
        <w:trPr>
          <w:trHeight w:val="238"/>
          <w:jc w:val="center"/>
        </w:trPr>
        <w:tc>
          <w:tcPr>
            <w:tcW w:w="4324" w:type="dxa"/>
            <w:shd w:val="clear" w:color="auto" w:fill="auto"/>
          </w:tcPr>
          <w:p w14:paraId="6E29EDA6" w14:textId="77777777" w:rsidR="003C5C1A" w:rsidRPr="00BF2AAF" w:rsidRDefault="003C5C1A" w:rsidP="003C5C1A">
            <w:pPr>
              <w:pStyle w:val="08-Tabelageral"/>
              <w:ind w:left="113"/>
              <w:jc w:val="left"/>
              <w:rPr>
                <w:rFonts w:cs="Arial"/>
                <w:b/>
                <w:szCs w:val="14"/>
              </w:rPr>
            </w:pPr>
            <w:r w:rsidRPr="00BF2AAF">
              <w:rPr>
                <w:rFonts w:cs="Arial"/>
                <w:szCs w:val="14"/>
              </w:rPr>
              <w:t>Resultado de investimentos em participações societárias</w:t>
            </w:r>
          </w:p>
        </w:tc>
        <w:tc>
          <w:tcPr>
            <w:tcW w:w="1328" w:type="dxa"/>
            <w:shd w:val="clear" w:color="auto" w:fill="auto"/>
            <w:vAlign w:val="bottom"/>
          </w:tcPr>
          <w:p w14:paraId="598EDC5C" w14:textId="453AC87B" w:rsidR="003C5C1A" w:rsidRPr="00BF2AAF" w:rsidRDefault="003C5C1A" w:rsidP="003C5C1A">
            <w:pPr>
              <w:pStyle w:val="08-Tabelageral"/>
              <w:rPr>
                <w:rFonts w:cs="Arial"/>
              </w:rPr>
            </w:pPr>
            <w:r w:rsidRPr="00BF2AAF">
              <w:rPr>
                <w:rFonts w:cs="Arial"/>
              </w:rPr>
              <w:t>12.813.040</w:t>
            </w:r>
          </w:p>
        </w:tc>
        <w:tc>
          <w:tcPr>
            <w:tcW w:w="1329" w:type="dxa"/>
            <w:shd w:val="clear" w:color="auto" w:fill="auto"/>
            <w:vAlign w:val="bottom"/>
          </w:tcPr>
          <w:p w14:paraId="58A8945B" w14:textId="75CD135D" w:rsidR="003C5C1A" w:rsidRPr="00BF2AAF" w:rsidRDefault="003C5C1A" w:rsidP="003C5C1A">
            <w:pPr>
              <w:pStyle w:val="08-Tabelageral"/>
              <w:rPr>
                <w:rFonts w:cs="Arial"/>
              </w:rPr>
            </w:pPr>
            <w:r w:rsidRPr="00BF2AAF">
              <w:rPr>
                <w:rFonts w:cs="Arial"/>
              </w:rPr>
              <w:t>3.320</w:t>
            </w:r>
          </w:p>
        </w:tc>
        <w:tc>
          <w:tcPr>
            <w:tcW w:w="1329" w:type="dxa"/>
            <w:shd w:val="clear" w:color="auto" w:fill="auto"/>
            <w:vAlign w:val="bottom"/>
          </w:tcPr>
          <w:p w14:paraId="56504637" w14:textId="129E3A9F" w:rsidR="003C5C1A" w:rsidRPr="00BF2AAF" w:rsidRDefault="003C5C1A" w:rsidP="003C5C1A">
            <w:pPr>
              <w:pStyle w:val="08-Tabelageral"/>
              <w:rPr>
                <w:rFonts w:cs="Arial"/>
              </w:rPr>
            </w:pPr>
            <w:r w:rsidRPr="00BF2AAF">
              <w:rPr>
                <w:rFonts w:cs="Arial"/>
              </w:rPr>
              <w:t>(</w:t>
            </w:r>
            <w:r w:rsidRPr="00BF2AAF">
              <w:rPr>
                <w:rFonts w:cs="Arial"/>
                <w:bCs/>
              </w:rPr>
              <w:t>7.925.902</w:t>
            </w:r>
            <w:r w:rsidRPr="00BF2AAF">
              <w:rPr>
                <w:rFonts w:cs="Arial"/>
              </w:rPr>
              <w:t>)</w:t>
            </w:r>
          </w:p>
        </w:tc>
        <w:tc>
          <w:tcPr>
            <w:tcW w:w="1329" w:type="dxa"/>
            <w:shd w:val="clear" w:color="auto" w:fill="auto"/>
            <w:vAlign w:val="bottom"/>
          </w:tcPr>
          <w:p w14:paraId="60A2A00B" w14:textId="7C1D67C0" w:rsidR="003C5C1A" w:rsidRPr="00BF2AAF" w:rsidRDefault="003C5C1A" w:rsidP="003C5C1A">
            <w:pPr>
              <w:pStyle w:val="08-Tabelageral"/>
              <w:rPr>
                <w:rFonts w:cs="Arial"/>
              </w:rPr>
            </w:pPr>
            <w:r w:rsidRPr="00BF2AAF">
              <w:rPr>
                <w:rFonts w:cs="Arial"/>
              </w:rPr>
              <w:t>4.890.45</w:t>
            </w:r>
            <w:r w:rsidR="00AD65B0" w:rsidRPr="00BF2AAF">
              <w:rPr>
                <w:rFonts w:cs="Arial"/>
              </w:rPr>
              <w:t>8</w:t>
            </w:r>
          </w:p>
        </w:tc>
      </w:tr>
      <w:tr w:rsidR="003C5C1A" w:rsidRPr="00BF2AAF" w14:paraId="18FF60CC" w14:textId="77777777" w:rsidTr="00CD2A77">
        <w:trPr>
          <w:trHeight w:val="238"/>
          <w:jc w:val="center"/>
        </w:trPr>
        <w:tc>
          <w:tcPr>
            <w:tcW w:w="4324" w:type="dxa"/>
            <w:shd w:val="clear" w:color="auto" w:fill="auto"/>
          </w:tcPr>
          <w:p w14:paraId="682E6E7D" w14:textId="77777777" w:rsidR="003C5C1A" w:rsidRPr="00BF2AAF" w:rsidRDefault="003C5C1A" w:rsidP="003C5C1A">
            <w:pPr>
              <w:pStyle w:val="08-Tabelageral"/>
              <w:ind w:left="113"/>
              <w:jc w:val="left"/>
              <w:rPr>
                <w:rFonts w:cs="Arial"/>
                <w:b/>
                <w:szCs w:val="14"/>
              </w:rPr>
            </w:pPr>
            <w:r w:rsidRPr="00BF2AAF">
              <w:rPr>
                <w:rFonts w:cs="Arial"/>
                <w:szCs w:val="14"/>
              </w:rPr>
              <w:t>Receitas de comissões, líquidas</w:t>
            </w:r>
          </w:p>
        </w:tc>
        <w:tc>
          <w:tcPr>
            <w:tcW w:w="1328" w:type="dxa"/>
            <w:shd w:val="clear" w:color="auto" w:fill="auto"/>
            <w:vAlign w:val="bottom"/>
          </w:tcPr>
          <w:p w14:paraId="58518FAB" w14:textId="1B862766" w:rsidR="003C5C1A" w:rsidRPr="00BF2AAF" w:rsidRDefault="003C5C1A" w:rsidP="003C5C1A">
            <w:pPr>
              <w:pStyle w:val="08-Tabelageral"/>
              <w:rPr>
                <w:rFonts w:cs="Arial"/>
              </w:rPr>
            </w:pPr>
            <w:r w:rsidRPr="00BF2AAF">
              <w:rPr>
                <w:rFonts w:cs="Arial"/>
              </w:rPr>
              <w:t>--</w:t>
            </w:r>
          </w:p>
        </w:tc>
        <w:tc>
          <w:tcPr>
            <w:tcW w:w="1329" w:type="dxa"/>
            <w:shd w:val="clear" w:color="auto" w:fill="auto"/>
            <w:vAlign w:val="bottom"/>
          </w:tcPr>
          <w:p w14:paraId="4C01804B" w14:textId="04A23CD0" w:rsidR="003C5C1A" w:rsidRPr="00BF2AAF" w:rsidRDefault="003C5C1A" w:rsidP="003C5C1A">
            <w:pPr>
              <w:pStyle w:val="08-Tabelageral"/>
              <w:rPr>
                <w:rFonts w:cs="Arial"/>
              </w:rPr>
            </w:pPr>
            <w:r w:rsidRPr="00BF2AAF">
              <w:rPr>
                <w:rFonts w:cs="Arial"/>
              </w:rPr>
              <w:t>4.424.402</w:t>
            </w:r>
          </w:p>
        </w:tc>
        <w:tc>
          <w:tcPr>
            <w:tcW w:w="1329" w:type="dxa"/>
            <w:shd w:val="clear" w:color="auto" w:fill="auto"/>
            <w:vAlign w:val="bottom"/>
          </w:tcPr>
          <w:p w14:paraId="70A389AC" w14:textId="5F03B959" w:rsidR="003C5C1A" w:rsidRPr="00BF2AAF" w:rsidRDefault="003C5C1A" w:rsidP="003C5C1A">
            <w:pPr>
              <w:pStyle w:val="08-Tabelageral"/>
              <w:rPr>
                <w:rFonts w:cs="Arial"/>
              </w:rPr>
            </w:pPr>
            <w:r w:rsidRPr="00BF2AAF">
              <w:rPr>
                <w:rFonts w:cs="Arial"/>
              </w:rPr>
              <w:t>--</w:t>
            </w:r>
          </w:p>
        </w:tc>
        <w:tc>
          <w:tcPr>
            <w:tcW w:w="1329" w:type="dxa"/>
            <w:shd w:val="clear" w:color="auto" w:fill="auto"/>
            <w:vAlign w:val="bottom"/>
          </w:tcPr>
          <w:p w14:paraId="4CE56FD0" w14:textId="2CEA779B" w:rsidR="003C5C1A" w:rsidRPr="00BF2AAF" w:rsidRDefault="003C5C1A" w:rsidP="003C5C1A">
            <w:pPr>
              <w:pStyle w:val="08-Tabelageral"/>
              <w:rPr>
                <w:rFonts w:cs="Arial"/>
              </w:rPr>
            </w:pPr>
            <w:r w:rsidRPr="00BF2AAF">
              <w:rPr>
                <w:rFonts w:cs="Arial"/>
              </w:rPr>
              <w:t>4.424.402</w:t>
            </w:r>
          </w:p>
        </w:tc>
      </w:tr>
      <w:tr w:rsidR="003C5C1A" w:rsidRPr="00BF2AAF" w14:paraId="6F304B79" w14:textId="77777777" w:rsidTr="00CD2A77">
        <w:trPr>
          <w:trHeight w:val="238"/>
          <w:jc w:val="center"/>
        </w:trPr>
        <w:tc>
          <w:tcPr>
            <w:tcW w:w="4324" w:type="dxa"/>
            <w:shd w:val="clear" w:color="auto" w:fill="auto"/>
          </w:tcPr>
          <w:p w14:paraId="18312A9C" w14:textId="77777777" w:rsidR="003C5C1A" w:rsidRPr="00BF2AAF" w:rsidRDefault="003C5C1A" w:rsidP="003C5C1A">
            <w:pPr>
              <w:pStyle w:val="08-Tabelageral"/>
              <w:jc w:val="left"/>
              <w:rPr>
                <w:rFonts w:cs="Arial"/>
                <w:b/>
                <w:szCs w:val="14"/>
              </w:rPr>
            </w:pPr>
            <w:r w:rsidRPr="00BF2AAF">
              <w:rPr>
                <w:rFonts w:cs="Arial"/>
                <w:b/>
                <w:szCs w:val="14"/>
              </w:rPr>
              <w:t>Custo dos Serviços Prestados</w:t>
            </w:r>
          </w:p>
        </w:tc>
        <w:tc>
          <w:tcPr>
            <w:tcW w:w="1328" w:type="dxa"/>
            <w:shd w:val="clear" w:color="auto" w:fill="auto"/>
            <w:vAlign w:val="bottom"/>
          </w:tcPr>
          <w:p w14:paraId="313C5480" w14:textId="39FB3AD8" w:rsidR="003C5C1A" w:rsidRPr="00BF2AAF" w:rsidRDefault="003C5C1A" w:rsidP="003C5C1A">
            <w:pPr>
              <w:pStyle w:val="08-Tabelageral"/>
              <w:rPr>
                <w:rFonts w:cs="Arial"/>
                <w:b/>
              </w:rPr>
            </w:pPr>
            <w:r w:rsidRPr="00BF2AAF">
              <w:rPr>
                <w:rFonts w:cs="Arial"/>
                <w:b/>
              </w:rPr>
              <w:t>--</w:t>
            </w:r>
          </w:p>
        </w:tc>
        <w:tc>
          <w:tcPr>
            <w:tcW w:w="1329" w:type="dxa"/>
            <w:shd w:val="clear" w:color="auto" w:fill="auto"/>
            <w:vAlign w:val="bottom"/>
          </w:tcPr>
          <w:p w14:paraId="72828452" w14:textId="760D3985" w:rsidR="003C5C1A" w:rsidRPr="00BF2AAF" w:rsidRDefault="003C5C1A" w:rsidP="003C5C1A">
            <w:pPr>
              <w:pStyle w:val="08-Tabelageral"/>
              <w:rPr>
                <w:rFonts w:cs="Arial"/>
                <w:b/>
              </w:rPr>
            </w:pPr>
            <w:r w:rsidRPr="00BF2AAF">
              <w:rPr>
                <w:rFonts w:cs="Arial"/>
                <w:b/>
              </w:rPr>
              <w:t>(188.792)</w:t>
            </w:r>
          </w:p>
        </w:tc>
        <w:tc>
          <w:tcPr>
            <w:tcW w:w="1329" w:type="dxa"/>
            <w:shd w:val="clear" w:color="auto" w:fill="auto"/>
            <w:vAlign w:val="bottom"/>
          </w:tcPr>
          <w:p w14:paraId="141B251E" w14:textId="7464A756" w:rsidR="003C5C1A" w:rsidRPr="00BF2AAF" w:rsidRDefault="003C5C1A" w:rsidP="003C5C1A">
            <w:pPr>
              <w:pStyle w:val="08-Tabelageral"/>
              <w:rPr>
                <w:rFonts w:cs="Arial"/>
                <w:b/>
              </w:rPr>
            </w:pPr>
            <w:r w:rsidRPr="00BF2AAF">
              <w:rPr>
                <w:rFonts w:cs="Arial"/>
                <w:b/>
              </w:rPr>
              <w:t>--</w:t>
            </w:r>
          </w:p>
        </w:tc>
        <w:tc>
          <w:tcPr>
            <w:tcW w:w="1329" w:type="dxa"/>
            <w:shd w:val="clear" w:color="auto" w:fill="auto"/>
            <w:vAlign w:val="bottom"/>
          </w:tcPr>
          <w:p w14:paraId="706BB5F4" w14:textId="5474908B" w:rsidR="003C5C1A" w:rsidRPr="00BF2AAF" w:rsidRDefault="003C5C1A" w:rsidP="003C5C1A">
            <w:pPr>
              <w:pStyle w:val="08-Tabelageral"/>
              <w:rPr>
                <w:rFonts w:cs="Arial"/>
                <w:b/>
              </w:rPr>
            </w:pPr>
            <w:r w:rsidRPr="00BF2AAF">
              <w:rPr>
                <w:rFonts w:cs="Arial"/>
                <w:b/>
              </w:rPr>
              <w:t>(188.792)</w:t>
            </w:r>
          </w:p>
        </w:tc>
      </w:tr>
      <w:tr w:rsidR="003C5C1A" w:rsidRPr="00BF2AAF" w14:paraId="0558EA2E" w14:textId="77777777" w:rsidTr="00CD2A77">
        <w:trPr>
          <w:trHeight w:val="238"/>
          <w:jc w:val="center"/>
        </w:trPr>
        <w:tc>
          <w:tcPr>
            <w:tcW w:w="4324" w:type="dxa"/>
            <w:shd w:val="clear" w:color="auto" w:fill="auto"/>
          </w:tcPr>
          <w:p w14:paraId="2ACC4849" w14:textId="77777777" w:rsidR="003C5C1A" w:rsidRPr="00BF2AAF" w:rsidRDefault="003C5C1A" w:rsidP="003C5C1A">
            <w:pPr>
              <w:pStyle w:val="08-Tabelageral"/>
              <w:jc w:val="left"/>
              <w:rPr>
                <w:rFonts w:cs="Arial"/>
                <w:b/>
                <w:szCs w:val="14"/>
              </w:rPr>
            </w:pPr>
            <w:r w:rsidRPr="00BF2AAF">
              <w:rPr>
                <w:rFonts w:cs="Arial"/>
                <w:b/>
                <w:szCs w:val="14"/>
              </w:rPr>
              <w:t>Resultado Bruto</w:t>
            </w:r>
          </w:p>
        </w:tc>
        <w:tc>
          <w:tcPr>
            <w:tcW w:w="1328" w:type="dxa"/>
            <w:shd w:val="clear" w:color="auto" w:fill="auto"/>
            <w:vAlign w:val="bottom"/>
          </w:tcPr>
          <w:p w14:paraId="79FDDE93" w14:textId="16D9F98B" w:rsidR="003C5C1A" w:rsidRPr="00BF2AAF" w:rsidRDefault="003C5C1A" w:rsidP="003C5C1A">
            <w:pPr>
              <w:pStyle w:val="08-Tabelageral"/>
              <w:rPr>
                <w:rFonts w:cs="Arial"/>
                <w:b/>
              </w:rPr>
            </w:pPr>
            <w:r w:rsidRPr="00BF2AAF">
              <w:rPr>
                <w:rFonts w:cs="Arial"/>
                <w:b/>
              </w:rPr>
              <w:t>12.813.040</w:t>
            </w:r>
          </w:p>
        </w:tc>
        <w:tc>
          <w:tcPr>
            <w:tcW w:w="1329" w:type="dxa"/>
            <w:shd w:val="clear" w:color="auto" w:fill="auto"/>
            <w:vAlign w:val="bottom"/>
          </w:tcPr>
          <w:p w14:paraId="1B50A73D" w14:textId="053DEF22" w:rsidR="003C5C1A" w:rsidRPr="00BF2AAF" w:rsidRDefault="003C5C1A" w:rsidP="003C5C1A">
            <w:pPr>
              <w:pStyle w:val="08-Tabelageral"/>
              <w:rPr>
                <w:rFonts w:cs="Arial"/>
                <w:b/>
              </w:rPr>
            </w:pPr>
            <w:r w:rsidRPr="00BF2AAF">
              <w:rPr>
                <w:rFonts w:cs="Arial"/>
                <w:b/>
              </w:rPr>
              <w:t>4.238.9</w:t>
            </w:r>
            <w:r w:rsidR="00AD65B0" w:rsidRPr="00BF2AAF">
              <w:rPr>
                <w:rFonts w:cs="Arial"/>
                <w:b/>
              </w:rPr>
              <w:t>30</w:t>
            </w:r>
          </w:p>
        </w:tc>
        <w:tc>
          <w:tcPr>
            <w:tcW w:w="1329" w:type="dxa"/>
            <w:shd w:val="clear" w:color="auto" w:fill="auto"/>
            <w:vAlign w:val="bottom"/>
          </w:tcPr>
          <w:p w14:paraId="002C9021" w14:textId="16524366" w:rsidR="003C5C1A" w:rsidRPr="00BF2AAF" w:rsidRDefault="003C5C1A" w:rsidP="003C5C1A">
            <w:pPr>
              <w:pStyle w:val="08-Tabelageral"/>
              <w:rPr>
                <w:rFonts w:cs="Arial"/>
                <w:b/>
              </w:rPr>
            </w:pPr>
            <w:r w:rsidRPr="00BF2AAF">
              <w:rPr>
                <w:rFonts w:cs="Arial"/>
                <w:b/>
              </w:rPr>
              <w:t>(7.925.902)</w:t>
            </w:r>
          </w:p>
        </w:tc>
        <w:tc>
          <w:tcPr>
            <w:tcW w:w="1329" w:type="dxa"/>
            <w:shd w:val="clear" w:color="auto" w:fill="auto"/>
            <w:vAlign w:val="bottom"/>
          </w:tcPr>
          <w:p w14:paraId="48A1E19C" w14:textId="2F1B998A" w:rsidR="003C5C1A" w:rsidRPr="00BF2AAF" w:rsidRDefault="003C5C1A" w:rsidP="003C5C1A">
            <w:pPr>
              <w:pStyle w:val="08-Tabelageral"/>
              <w:rPr>
                <w:rFonts w:cs="Arial"/>
                <w:b/>
              </w:rPr>
            </w:pPr>
            <w:r w:rsidRPr="00BF2AAF">
              <w:rPr>
                <w:rFonts w:cs="Arial"/>
                <w:b/>
              </w:rPr>
              <w:t>9.126.06</w:t>
            </w:r>
            <w:r w:rsidR="00AD65B0" w:rsidRPr="00BF2AAF">
              <w:rPr>
                <w:rFonts w:cs="Arial"/>
                <w:b/>
              </w:rPr>
              <w:t>8</w:t>
            </w:r>
          </w:p>
        </w:tc>
      </w:tr>
      <w:tr w:rsidR="003C5C1A" w:rsidRPr="00BF2AAF" w14:paraId="2DF14216" w14:textId="77777777" w:rsidTr="00CD2A77">
        <w:trPr>
          <w:trHeight w:val="238"/>
          <w:jc w:val="center"/>
        </w:trPr>
        <w:tc>
          <w:tcPr>
            <w:tcW w:w="4324" w:type="dxa"/>
            <w:shd w:val="clear" w:color="auto" w:fill="auto"/>
          </w:tcPr>
          <w:p w14:paraId="3F1C93AB" w14:textId="77777777" w:rsidR="003C5C1A" w:rsidRPr="00BF2AAF" w:rsidRDefault="003C5C1A" w:rsidP="003C5C1A">
            <w:pPr>
              <w:pStyle w:val="08-Tabelageral"/>
              <w:jc w:val="left"/>
              <w:rPr>
                <w:rFonts w:cs="Arial"/>
                <w:b/>
                <w:szCs w:val="14"/>
              </w:rPr>
            </w:pPr>
            <w:r w:rsidRPr="00BF2AAF">
              <w:rPr>
                <w:rFonts w:cs="Arial"/>
                <w:b/>
                <w:szCs w:val="14"/>
              </w:rPr>
              <w:t>Outras Receitas e Despesas</w:t>
            </w:r>
          </w:p>
        </w:tc>
        <w:tc>
          <w:tcPr>
            <w:tcW w:w="1328" w:type="dxa"/>
            <w:shd w:val="clear" w:color="auto" w:fill="auto"/>
            <w:vAlign w:val="bottom"/>
          </w:tcPr>
          <w:p w14:paraId="4659E05C" w14:textId="5B2BB54B" w:rsidR="003C5C1A" w:rsidRPr="00BF2AAF" w:rsidRDefault="003C5C1A" w:rsidP="003C5C1A">
            <w:pPr>
              <w:pStyle w:val="08-Tabelageral"/>
              <w:rPr>
                <w:rFonts w:cs="Arial"/>
                <w:b/>
              </w:rPr>
            </w:pPr>
            <w:r w:rsidRPr="00BF2AAF">
              <w:rPr>
                <w:rFonts w:cs="Arial"/>
                <w:b/>
              </w:rPr>
              <w:t>(34.367)</w:t>
            </w:r>
          </w:p>
        </w:tc>
        <w:tc>
          <w:tcPr>
            <w:tcW w:w="1329" w:type="dxa"/>
            <w:shd w:val="clear" w:color="auto" w:fill="auto"/>
            <w:vAlign w:val="bottom"/>
          </w:tcPr>
          <w:p w14:paraId="01011014" w14:textId="3DB9329A" w:rsidR="003C5C1A" w:rsidRPr="00BF2AAF" w:rsidRDefault="003C5C1A" w:rsidP="003C5C1A">
            <w:pPr>
              <w:pStyle w:val="08-Tabelageral"/>
              <w:rPr>
                <w:rFonts w:cs="Arial"/>
                <w:b/>
              </w:rPr>
            </w:pPr>
            <w:r w:rsidRPr="00BF2AAF">
              <w:rPr>
                <w:rFonts w:cs="Arial"/>
                <w:b/>
              </w:rPr>
              <w:t>(185.93</w:t>
            </w:r>
            <w:r w:rsidR="00AD65B0" w:rsidRPr="00BF2AAF">
              <w:rPr>
                <w:rFonts w:cs="Arial"/>
                <w:b/>
              </w:rPr>
              <w:t>4</w:t>
            </w:r>
            <w:r w:rsidRPr="00BF2AAF">
              <w:rPr>
                <w:rFonts w:cs="Arial"/>
                <w:b/>
              </w:rPr>
              <w:t>)</w:t>
            </w:r>
          </w:p>
        </w:tc>
        <w:tc>
          <w:tcPr>
            <w:tcW w:w="1329" w:type="dxa"/>
            <w:shd w:val="clear" w:color="auto" w:fill="auto"/>
            <w:vAlign w:val="bottom"/>
          </w:tcPr>
          <w:p w14:paraId="20D27CE6" w14:textId="6B4394A1" w:rsidR="003C5C1A" w:rsidRPr="00BF2AAF" w:rsidRDefault="003C5C1A" w:rsidP="003C5C1A">
            <w:pPr>
              <w:pStyle w:val="08-Tabelageral"/>
              <w:rPr>
                <w:rFonts w:cs="Arial"/>
                <w:b/>
              </w:rPr>
            </w:pPr>
            <w:r w:rsidRPr="00BF2AAF">
              <w:rPr>
                <w:rFonts w:cs="Arial"/>
                <w:b/>
              </w:rPr>
              <w:t>--</w:t>
            </w:r>
          </w:p>
        </w:tc>
        <w:tc>
          <w:tcPr>
            <w:tcW w:w="1329" w:type="dxa"/>
            <w:shd w:val="clear" w:color="auto" w:fill="auto"/>
            <w:vAlign w:val="bottom"/>
          </w:tcPr>
          <w:p w14:paraId="460E4EC9" w14:textId="72020589" w:rsidR="003C5C1A" w:rsidRPr="00BF2AAF" w:rsidRDefault="003C5C1A" w:rsidP="003C5C1A">
            <w:pPr>
              <w:pStyle w:val="08-Tabelageral"/>
              <w:rPr>
                <w:rFonts w:cs="Arial"/>
                <w:b/>
              </w:rPr>
            </w:pPr>
            <w:r w:rsidRPr="00BF2AAF">
              <w:rPr>
                <w:rFonts w:cs="Arial"/>
                <w:b/>
              </w:rPr>
              <w:t>(220.30</w:t>
            </w:r>
            <w:r w:rsidR="00AD65B0" w:rsidRPr="00BF2AAF">
              <w:rPr>
                <w:rFonts w:cs="Arial"/>
                <w:b/>
              </w:rPr>
              <w:t>1</w:t>
            </w:r>
            <w:r w:rsidRPr="00BF2AAF">
              <w:rPr>
                <w:rFonts w:cs="Arial"/>
                <w:b/>
              </w:rPr>
              <w:t>)</w:t>
            </w:r>
          </w:p>
        </w:tc>
      </w:tr>
      <w:tr w:rsidR="003C5C1A" w:rsidRPr="00BF2AAF" w14:paraId="2BA3A300" w14:textId="77777777" w:rsidTr="00CD2A77">
        <w:trPr>
          <w:trHeight w:val="238"/>
          <w:jc w:val="center"/>
        </w:trPr>
        <w:tc>
          <w:tcPr>
            <w:tcW w:w="4324" w:type="dxa"/>
            <w:shd w:val="clear" w:color="auto" w:fill="auto"/>
          </w:tcPr>
          <w:p w14:paraId="1B8105AF" w14:textId="77777777" w:rsidR="003C5C1A" w:rsidRPr="00BF2AAF" w:rsidRDefault="003C5C1A" w:rsidP="003C5C1A">
            <w:pPr>
              <w:pStyle w:val="08-Tabelageral"/>
              <w:ind w:left="113"/>
              <w:jc w:val="left"/>
              <w:rPr>
                <w:rFonts w:cs="Arial"/>
                <w:b/>
                <w:szCs w:val="14"/>
              </w:rPr>
            </w:pPr>
            <w:r w:rsidRPr="00BF2AAF">
              <w:rPr>
                <w:rFonts w:cs="Arial"/>
                <w:szCs w:val="14"/>
              </w:rPr>
              <w:t>Despesas com pessoal</w:t>
            </w:r>
          </w:p>
        </w:tc>
        <w:tc>
          <w:tcPr>
            <w:tcW w:w="1328" w:type="dxa"/>
            <w:shd w:val="clear" w:color="auto" w:fill="auto"/>
            <w:vAlign w:val="bottom"/>
          </w:tcPr>
          <w:p w14:paraId="3FC3CD30" w14:textId="7DB525B9" w:rsidR="003C5C1A" w:rsidRPr="00BF2AAF" w:rsidRDefault="003C5C1A" w:rsidP="003C5C1A">
            <w:pPr>
              <w:pStyle w:val="08-Tabelageral"/>
              <w:rPr>
                <w:rFonts w:cs="Arial"/>
              </w:rPr>
            </w:pPr>
            <w:r w:rsidRPr="00BF2AAF">
              <w:rPr>
                <w:rFonts w:cs="Arial"/>
              </w:rPr>
              <w:t>(22.371)</w:t>
            </w:r>
          </w:p>
        </w:tc>
        <w:tc>
          <w:tcPr>
            <w:tcW w:w="1329" w:type="dxa"/>
            <w:shd w:val="clear" w:color="auto" w:fill="auto"/>
            <w:vAlign w:val="bottom"/>
          </w:tcPr>
          <w:p w14:paraId="55A37045" w14:textId="29752D7C" w:rsidR="003C5C1A" w:rsidRPr="00BF2AAF" w:rsidRDefault="003C5C1A" w:rsidP="003C5C1A">
            <w:pPr>
              <w:pStyle w:val="08-Tabelageral"/>
              <w:rPr>
                <w:rFonts w:cs="Arial"/>
              </w:rPr>
            </w:pPr>
            <w:r w:rsidRPr="00BF2AAF">
              <w:rPr>
                <w:rFonts w:cs="Arial"/>
              </w:rPr>
              <w:t>(63.751)</w:t>
            </w:r>
          </w:p>
        </w:tc>
        <w:tc>
          <w:tcPr>
            <w:tcW w:w="1329" w:type="dxa"/>
            <w:shd w:val="clear" w:color="auto" w:fill="auto"/>
            <w:vAlign w:val="bottom"/>
          </w:tcPr>
          <w:p w14:paraId="7A16EBFE" w14:textId="0F5EAA84" w:rsidR="003C5C1A" w:rsidRPr="00BF2AAF" w:rsidRDefault="003C5C1A" w:rsidP="003C5C1A">
            <w:pPr>
              <w:pStyle w:val="08-Tabelageral"/>
              <w:rPr>
                <w:rFonts w:cs="Arial"/>
              </w:rPr>
            </w:pPr>
            <w:r w:rsidRPr="00BF2AAF">
              <w:rPr>
                <w:rFonts w:cs="Arial"/>
              </w:rPr>
              <w:t>--</w:t>
            </w:r>
          </w:p>
        </w:tc>
        <w:tc>
          <w:tcPr>
            <w:tcW w:w="1329" w:type="dxa"/>
            <w:shd w:val="clear" w:color="auto" w:fill="auto"/>
            <w:vAlign w:val="bottom"/>
          </w:tcPr>
          <w:p w14:paraId="5C6862D0" w14:textId="3DC053D5" w:rsidR="003C5C1A" w:rsidRPr="00BF2AAF" w:rsidRDefault="003C5C1A" w:rsidP="003C5C1A">
            <w:pPr>
              <w:pStyle w:val="08-Tabelageral"/>
              <w:rPr>
                <w:rFonts w:cs="Arial"/>
              </w:rPr>
            </w:pPr>
            <w:r w:rsidRPr="00BF2AAF">
              <w:rPr>
                <w:rFonts w:cs="Arial"/>
              </w:rPr>
              <w:t>(86.122)</w:t>
            </w:r>
          </w:p>
        </w:tc>
      </w:tr>
      <w:tr w:rsidR="003C5C1A" w:rsidRPr="00BF2AAF" w14:paraId="58B850B8" w14:textId="77777777" w:rsidTr="00CD2A77">
        <w:trPr>
          <w:trHeight w:val="238"/>
          <w:jc w:val="center"/>
        </w:trPr>
        <w:tc>
          <w:tcPr>
            <w:tcW w:w="4324" w:type="dxa"/>
            <w:shd w:val="clear" w:color="auto" w:fill="auto"/>
          </w:tcPr>
          <w:p w14:paraId="3FB0FDE2" w14:textId="77777777" w:rsidR="003C5C1A" w:rsidRPr="00BF2AAF" w:rsidRDefault="003C5C1A" w:rsidP="003C5C1A">
            <w:pPr>
              <w:pStyle w:val="08-Tabelageral"/>
              <w:ind w:left="113"/>
              <w:jc w:val="left"/>
              <w:rPr>
                <w:rFonts w:cs="Arial"/>
                <w:b/>
                <w:szCs w:val="14"/>
              </w:rPr>
            </w:pPr>
            <w:r w:rsidRPr="00BF2AAF">
              <w:rPr>
                <w:rFonts w:cs="Arial"/>
                <w:szCs w:val="14"/>
              </w:rPr>
              <w:t>Despesas administrativas e com vendas</w:t>
            </w:r>
          </w:p>
        </w:tc>
        <w:tc>
          <w:tcPr>
            <w:tcW w:w="1328" w:type="dxa"/>
            <w:shd w:val="clear" w:color="auto" w:fill="auto"/>
            <w:vAlign w:val="bottom"/>
          </w:tcPr>
          <w:p w14:paraId="04089A80" w14:textId="165CEFF8" w:rsidR="003C5C1A" w:rsidRPr="00BF2AAF" w:rsidRDefault="003C5C1A" w:rsidP="003C5C1A">
            <w:pPr>
              <w:pStyle w:val="08-Tabelageral"/>
              <w:rPr>
                <w:rFonts w:cs="Arial"/>
              </w:rPr>
            </w:pPr>
            <w:r w:rsidRPr="00BF2AAF">
              <w:rPr>
                <w:rFonts w:cs="Arial"/>
              </w:rPr>
              <w:t>(5.923)</w:t>
            </w:r>
          </w:p>
        </w:tc>
        <w:tc>
          <w:tcPr>
            <w:tcW w:w="1329" w:type="dxa"/>
            <w:shd w:val="clear" w:color="auto" w:fill="auto"/>
            <w:vAlign w:val="bottom"/>
          </w:tcPr>
          <w:p w14:paraId="591BDA58" w14:textId="066EAB8E" w:rsidR="003C5C1A" w:rsidRPr="00BF2AAF" w:rsidRDefault="003C5C1A" w:rsidP="003C5C1A">
            <w:pPr>
              <w:pStyle w:val="08-Tabelageral"/>
              <w:rPr>
                <w:rFonts w:cs="Arial"/>
              </w:rPr>
            </w:pPr>
            <w:r w:rsidRPr="00BF2AAF">
              <w:rPr>
                <w:rFonts w:cs="Arial"/>
              </w:rPr>
              <w:t>(82.631)</w:t>
            </w:r>
          </w:p>
        </w:tc>
        <w:tc>
          <w:tcPr>
            <w:tcW w:w="1329" w:type="dxa"/>
            <w:shd w:val="clear" w:color="auto" w:fill="auto"/>
            <w:vAlign w:val="bottom"/>
          </w:tcPr>
          <w:p w14:paraId="1C944480" w14:textId="5EB80B60" w:rsidR="003C5C1A" w:rsidRPr="00BF2AAF" w:rsidRDefault="003C5C1A" w:rsidP="003C5C1A">
            <w:pPr>
              <w:pStyle w:val="08-Tabelageral"/>
              <w:rPr>
                <w:rFonts w:cs="Arial"/>
              </w:rPr>
            </w:pPr>
            <w:r w:rsidRPr="00BF2AAF">
              <w:rPr>
                <w:rFonts w:cs="Arial"/>
              </w:rPr>
              <w:t>--</w:t>
            </w:r>
          </w:p>
        </w:tc>
        <w:tc>
          <w:tcPr>
            <w:tcW w:w="1329" w:type="dxa"/>
            <w:shd w:val="clear" w:color="auto" w:fill="auto"/>
            <w:vAlign w:val="bottom"/>
          </w:tcPr>
          <w:p w14:paraId="7F14B6DE" w14:textId="559942D5" w:rsidR="003C5C1A" w:rsidRPr="00BF2AAF" w:rsidRDefault="003C5C1A" w:rsidP="003C5C1A">
            <w:pPr>
              <w:pStyle w:val="08-Tabelageral"/>
              <w:rPr>
                <w:rFonts w:cs="Arial"/>
              </w:rPr>
            </w:pPr>
            <w:r w:rsidRPr="00BF2AAF">
              <w:rPr>
                <w:rFonts w:cs="Arial"/>
              </w:rPr>
              <w:t>(88.554)</w:t>
            </w:r>
          </w:p>
        </w:tc>
      </w:tr>
      <w:tr w:rsidR="003C5C1A" w:rsidRPr="00BF2AAF" w14:paraId="28306D10" w14:textId="77777777" w:rsidTr="00CD2A77">
        <w:trPr>
          <w:trHeight w:val="238"/>
          <w:jc w:val="center"/>
        </w:trPr>
        <w:tc>
          <w:tcPr>
            <w:tcW w:w="4324" w:type="dxa"/>
            <w:shd w:val="clear" w:color="auto" w:fill="auto"/>
          </w:tcPr>
          <w:p w14:paraId="31FD763D" w14:textId="77777777" w:rsidR="003C5C1A" w:rsidRPr="00BF2AAF" w:rsidRDefault="003C5C1A" w:rsidP="003C5C1A">
            <w:pPr>
              <w:pStyle w:val="08-Tabelageral"/>
              <w:ind w:left="113"/>
              <w:jc w:val="left"/>
              <w:rPr>
                <w:rFonts w:cs="Arial"/>
                <w:b/>
                <w:szCs w:val="14"/>
              </w:rPr>
            </w:pPr>
            <w:r w:rsidRPr="00BF2AAF">
              <w:rPr>
                <w:rFonts w:cs="Arial"/>
                <w:szCs w:val="14"/>
              </w:rPr>
              <w:t>Despesas tributárias</w:t>
            </w:r>
          </w:p>
        </w:tc>
        <w:tc>
          <w:tcPr>
            <w:tcW w:w="1328" w:type="dxa"/>
            <w:shd w:val="clear" w:color="auto" w:fill="auto"/>
            <w:vAlign w:val="bottom"/>
          </w:tcPr>
          <w:p w14:paraId="63ADE25E" w14:textId="73A5C0DD" w:rsidR="003C5C1A" w:rsidRPr="00BF2AAF" w:rsidRDefault="003C5C1A" w:rsidP="003C5C1A">
            <w:pPr>
              <w:pStyle w:val="08-Tabelageral"/>
              <w:rPr>
                <w:rFonts w:cs="Arial"/>
              </w:rPr>
            </w:pPr>
            <w:r w:rsidRPr="00BF2AAF">
              <w:rPr>
                <w:rFonts w:cs="Arial"/>
              </w:rPr>
              <w:t>(13.167)</w:t>
            </w:r>
          </w:p>
        </w:tc>
        <w:tc>
          <w:tcPr>
            <w:tcW w:w="1329" w:type="dxa"/>
            <w:shd w:val="clear" w:color="auto" w:fill="auto"/>
            <w:vAlign w:val="bottom"/>
          </w:tcPr>
          <w:p w14:paraId="20D212AE" w14:textId="38E4D62C" w:rsidR="003C5C1A" w:rsidRPr="00BF2AAF" w:rsidRDefault="003C5C1A" w:rsidP="003C5C1A">
            <w:pPr>
              <w:pStyle w:val="08-Tabelageral"/>
              <w:rPr>
                <w:rFonts w:cs="Arial"/>
              </w:rPr>
            </w:pPr>
            <w:r w:rsidRPr="00BF2AAF">
              <w:rPr>
                <w:rFonts w:cs="Arial"/>
              </w:rPr>
              <w:t>(22.517)</w:t>
            </w:r>
          </w:p>
        </w:tc>
        <w:tc>
          <w:tcPr>
            <w:tcW w:w="1329" w:type="dxa"/>
            <w:shd w:val="clear" w:color="auto" w:fill="auto"/>
            <w:vAlign w:val="bottom"/>
          </w:tcPr>
          <w:p w14:paraId="36237195" w14:textId="3DF92170" w:rsidR="003C5C1A" w:rsidRPr="00BF2AAF" w:rsidRDefault="003C5C1A" w:rsidP="003C5C1A">
            <w:pPr>
              <w:pStyle w:val="08-Tabelageral"/>
              <w:rPr>
                <w:rFonts w:cs="Arial"/>
              </w:rPr>
            </w:pPr>
            <w:r w:rsidRPr="00BF2AAF">
              <w:rPr>
                <w:rFonts w:cs="Arial"/>
              </w:rPr>
              <w:t>--</w:t>
            </w:r>
          </w:p>
        </w:tc>
        <w:tc>
          <w:tcPr>
            <w:tcW w:w="1329" w:type="dxa"/>
            <w:shd w:val="clear" w:color="auto" w:fill="auto"/>
            <w:vAlign w:val="bottom"/>
          </w:tcPr>
          <w:p w14:paraId="08C928D7" w14:textId="19849C28" w:rsidR="003C5C1A" w:rsidRPr="00BF2AAF" w:rsidRDefault="003C5C1A" w:rsidP="003C5C1A">
            <w:pPr>
              <w:pStyle w:val="08-Tabelageral"/>
              <w:rPr>
                <w:rFonts w:cs="Arial"/>
              </w:rPr>
            </w:pPr>
            <w:r w:rsidRPr="00BF2AAF">
              <w:rPr>
                <w:rFonts w:cs="Arial"/>
              </w:rPr>
              <w:t>(35.684)</w:t>
            </w:r>
          </w:p>
        </w:tc>
      </w:tr>
      <w:tr w:rsidR="003C5C1A" w:rsidRPr="00BF2AAF" w14:paraId="6AD3145B" w14:textId="77777777" w:rsidTr="00CD2A77">
        <w:trPr>
          <w:trHeight w:val="238"/>
          <w:jc w:val="center"/>
        </w:trPr>
        <w:tc>
          <w:tcPr>
            <w:tcW w:w="4324" w:type="dxa"/>
            <w:shd w:val="clear" w:color="auto" w:fill="auto"/>
          </w:tcPr>
          <w:p w14:paraId="64D4D80D" w14:textId="77777777" w:rsidR="003C5C1A" w:rsidRPr="00BF2AAF" w:rsidRDefault="003C5C1A" w:rsidP="003C5C1A">
            <w:pPr>
              <w:pStyle w:val="08-Tabelageral"/>
              <w:ind w:left="113"/>
              <w:jc w:val="left"/>
              <w:rPr>
                <w:rFonts w:cs="Arial"/>
                <w:b/>
                <w:szCs w:val="14"/>
              </w:rPr>
            </w:pPr>
            <w:r w:rsidRPr="00BF2AAF">
              <w:rPr>
                <w:rFonts w:cs="Arial"/>
                <w:szCs w:val="14"/>
              </w:rPr>
              <w:t xml:space="preserve">Outras </w:t>
            </w:r>
          </w:p>
        </w:tc>
        <w:tc>
          <w:tcPr>
            <w:tcW w:w="1328" w:type="dxa"/>
            <w:shd w:val="clear" w:color="auto" w:fill="auto"/>
            <w:vAlign w:val="bottom"/>
          </w:tcPr>
          <w:p w14:paraId="54715160" w14:textId="63C0FD71" w:rsidR="003C5C1A" w:rsidRPr="00BF2AAF" w:rsidRDefault="003C5C1A" w:rsidP="003C5C1A">
            <w:pPr>
              <w:pStyle w:val="08-Tabelageral"/>
              <w:rPr>
                <w:rFonts w:cs="Arial"/>
              </w:rPr>
            </w:pPr>
            <w:r w:rsidRPr="00BF2AAF">
              <w:rPr>
                <w:rFonts w:cs="Arial"/>
              </w:rPr>
              <w:t>7.094</w:t>
            </w:r>
          </w:p>
        </w:tc>
        <w:tc>
          <w:tcPr>
            <w:tcW w:w="1329" w:type="dxa"/>
            <w:shd w:val="clear" w:color="auto" w:fill="auto"/>
            <w:vAlign w:val="bottom"/>
          </w:tcPr>
          <w:p w14:paraId="1A4BA3DF" w14:textId="76332D9E" w:rsidR="003C5C1A" w:rsidRPr="00BF2AAF" w:rsidRDefault="003C5C1A" w:rsidP="003C5C1A">
            <w:pPr>
              <w:pStyle w:val="08-Tabelageral"/>
              <w:rPr>
                <w:rFonts w:cs="Arial"/>
              </w:rPr>
            </w:pPr>
            <w:r w:rsidRPr="00BF2AAF">
              <w:rPr>
                <w:rFonts w:cs="Arial"/>
              </w:rPr>
              <w:t>(17.035)</w:t>
            </w:r>
          </w:p>
        </w:tc>
        <w:tc>
          <w:tcPr>
            <w:tcW w:w="1329" w:type="dxa"/>
            <w:shd w:val="clear" w:color="auto" w:fill="auto"/>
            <w:vAlign w:val="bottom"/>
          </w:tcPr>
          <w:p w14:paraId="62DA6D3D" w14:textId="2E40B81D" w:rsidR="003C5C1A" w:rsidRPr="00BF2AAF" w:rsidRDefault="003C5C1A" w:rsidP="003C5C1A">
            <w:pPr>
              <w:pStyle w:val="08-Tabelageral"/>
              <w:rPr>
                <w:rFonts w:cs="Arial"/>
              </w:rPr>
            </w:pPr>
            <w:r w:rsidRPr="00BF2AAF">
              <w:rPr>
                <w:rFonts w:cs="Arial"/>
              </w:rPr>
              <w:t>--</w:t>
            </w:r>
          </w:p>
        </w:tc>
        <w:tc>
          <w:tcPr>
            <w:tcW w:w="1329" w:type="dxa"/>
            <w:shd w:val="clear" w:color="auto" w:fill="auto"/>
            <w:vAlign w:val="bottom"/>
          </w:tcPr>
          <w:p w14:paraId="709DA515" w14:textId="255CD0DC" w:rsidR="003C5C1A" w:rsidRPr="00BF2AAF" w:rsidRDefault="003C5C1A" w:rsidP="003C5C1A">
            <w:pPr>
              <w:pStyle w:val="08-Tabelageral"/>
              <w:rPr>
                <w:rFonts w:cs="Arial"/>
              </w:rPr>
            </w:pPr>
            <w:r w:rsidRPr="00BF2AAF">
              <w:rPr>
                <w:rFonts w:cs="Arial"/>
              </w:rPr>
              <w:t>(9.941)</w:t>
            </w:r>
          </w:p>
        </w:tc>
      </w:tr>
      <w:tr w:rsidR="003C5C1A" w:rsidRPr="00BF2AAF" w14:paraId="6F66EB21" w14:textId="77777777" w:rsidTr="00CD2A77">
        <w:trPr>
          <w:trHeight w:val="238"/>
          <w:jc w:val="center"/>
        </w:trPr>
        <w:tc>
          <w:tcPr>
            <w:tcW w:w="4324" w:type="dxa"/>
            <w:shd w:val="clear" w:color="auto" w:fill="auto"/>
          </w:tcPr>
          <w:p w14:paraId="3EC0DF78" w14:textId="77777777" w:rsidR="003C5C1A" w:rsidRPr="00BF2AAF" w:rsidRDefault="003C5C1A" w:rsidP="003C5C1A">
            <w:pPr>
              <w:pStyle w:val="08-Tabelageral"/>
              <w:jc w:val="left"/>
              <w:rPr>
                <w:rFonts w:cs="Arial"/>
                <w:b/>
                <w:szCs w:val="14"/>
              </w:rPr>
            </w:pPr>
            <w:r w:rsidRPr="00BF2AAF">
              <w:rPr>
                <w:rFonts w:cs="Arial"/>
                <w:b/>
                <w:szCs w:val="14"/>
              </w:rPr>
              <w:t>Resultado Antes das Receitas e Despesas Financeiras</w:t>
            </w:r>
          </w:p>
        </w:tc>
        <w:tc>
          <w:tcPr>
            <w:tcW w:w="1328" w:type="dxa"/>
            <w:shd w:val="clear" w:color="auto" w:fill="auto"/>
            <w:vAlign w:val="bottom"/>
          </w:tcPr>
          <w:p w14:paraId="0849D48A" w14:textId="5D130632" w:rsidR="003C5C1A" w:rsidRPr="00BF2AAF" w:rsidRDefault="003C5C1A" w:rsidP="003C5C1A">
            <w:pPr>
              <w:pStyle w:val="08-Tabelageral"/>
              <w:rPr>
                <w:rFonts w:cs="Arial"/>
                <w:b/>
              </w:rPr>
            </w:pPr>
            <w:r w:rsidRPr="00BF2AAF">
              <w:rPr>
                <w:rFonts w:cs="Arial"/>
                <w:b/>
              </w:rPr>
              <w:t>12.778.673</w:t>
            </w:r>
          </w:p>
        </w:tc>
        <w:tc>
          <w:tcPr>
            <w:tcW w:w="1329" w:type="dxa"/>
            <w:shd w:val="clear" w:color="auto" w:fill="auto"/>
            <w:vAlign w:val="bottom"/>
          </w:tcPr>
          <w:p w14:paraId="136B72B9" w14:textId="3DE1857B" w:rsidR="003C5C1A" w:rsidRPr="00BF2AAF" w:rsidRDefault="003C5C1A" w:rsidP="003C5C1A">
            <w:pPr>
              <w:pStyle w:val="08-Tabelageral"/>
              <w:rPr>
                <w:rFonts w:cs="Arial"/>
                <w:b/>
              </w:rPr>
            </w:pPr>
            <w:r w:rsidRPr="00BF2AAF">
              <w:rPr>
                <w:rFonts w:cs="Arial"/>
                <w:b/>
              </w:rPr>
              <w:t>4.052.996</w:t>
            </w:r>
          </w:p>
        </w:tc>
        <w:tc>
          <w:tcPr>
            <w:tcW w:w="1329" w:type="dxa"/>
            <w:shd w:val="clear" w:color="auto" w:fill="auto"/>
            <w:vAlign w:val="bottom"/>
          </w:tcPr>
          <w:p w14:paraId="1C1CECB7" w14:textId="0FCA86F2" w:rsidR="003C5C1A" w:rsidRPr="00BF2AAF" w:rsidRDefault="003C5C1A" w:rsidP="003C5C1A">
            <w:pPr>
              <w:pStyle w:val="08-Tabelageral"/>
              <w:rPr>
                <w:rFonts w:cs="Arial"/>
                <w:b/>
              </w:rPr>
            </w:pPr>
            <w:r w:rsidRPr="00BF2AAF">
              <w:rPr>
                <w:rFonts w:cs="Arial"/>
                <w:b/>
              </w:rPr>
              <w:t>(7.925.902)</w:t>
            </w:r>
          </w:p>
        </w:tc>
        <w:tc>
          <w:tcPr>
            <w:tcW w:w="1329" w:type="dxa"/>
            <w:shd w:val="clear" w:color="auto" w:fill="auto"/>
            <w:vAlign w:val="bottom"/>
          </w:tcPr>
          <w:p w14:paraId="1CB1E33A" w14:textId="6BB5CB49" w:rsidR="003C5C1A" w:rsidRPr="00BF2AAF" w:rsidRDefault="003C5C1A" w:rsidP="003C5C1A">
            <w:pPr>
              <w:pStyle w:val="08-Tabelageral"/>
              <w:rPr>
                <w:rFonts w:cs="Arial"/>
                <w:b/>
              </w:rPr>
            </w:pPr>
            <w:r w:rsidRPr="00BF2AAF">
              <w:rPr>
                <w:rFonts w:cs="Arial"/>
                <w:b/>
              </w:rPr>
              <w:t>8.905.767</w:t>
            </w:r>
          </w:p>
        </w:tc>
      </w:tr>
      <w:tr w:rsidR="003C5C1A" w:rsidRPr="00BF2AAF" w14:paraId="4D1A07C8" w14:textId="77777777" w:rsidTr="00CD2A77">
        <w:trPr>
          <w:trHeight w:val="238"/>
          <w:jc w:val="center"/>
        </w:trPr>
        <w:tc>
          <w:tcPr>
            <w:tcW w:w="4324" w:type="dxa"/>
            <w:shd w:val="clear" w:color="auto" w:fill="auto"/>
          </w:tcPr>
          <w:p w14:paraId="5A5740A1" w14:textId="77777777" w:rsidR="003C5C1A" w:rsidRPr="00BF2AAF" w:rsidRDefault="003C5C1A" w:rsidP="003C5C1A">
            <w:pPr>
              <w:pStyle w:val="08-Tabelageral"/>
              <w:jc w:val="left"/>
              <w:rPr>
                <w:rFonts w:cs="Arial"/>
                <w:b/>
                <w:szCs w:val="14"/>
              </w:rPr>
            </w:pPr>
            <w:r w:rsidRPr="00BF2AAF">
              <w:rPr>
                <w:rFonts w:cs="Arial"/>
                <w:b/>
                <w:szCs w:val="14"/>
              </w:rPr>
              <w:t>Resultado Financeiro</w:t>
            </w:r>
          </w:p>
        </w:tc>
        <w:tc>
          <w:tcPr>
            <w:tcW w:w="1328" w:type="dxa"/>
            <w:shd w:val="clear" w:color="auto" w:fill="auto"/>
            <w:vAlign w:val="bottom"/>
          </w:tcPr>
          <w:p w14:paraId="60575334" w14:textId="24027034" w:rsidR="003C5C1A" w:rsidRPr="00BF2AAF" w:rsidRDefault="003C5C1A" w:rsidP="003C5C1A">
            <w:pPr>
              <w:pStyle w:val="08-Tabelageral"/>
              <w:rPr>
                <w:rFonts w:cs="Arial"/>
                <w:b/>
              </w:rPr>
            </w:pPr>
            <w:r w:rsidRPr="00BF2AAF">
              <w:rPr>
                <w:rFonts w:cs="Arial"/>
                <w:b/>
              </w:rPr>
              <w:t>143.688</w:t>
            </w:r>
          </w:p>
        </w:tc>
        <w:tc>
          <w:tcPr>
            <w:tcW w:w="1329" w:type="dxa"/>
            <w:shd w:val="clear" w:color="auto" w:fill="auto"/>
            <w:vAlign w:val="bottom"/>
          </w:tcPr>
          <w:p w14:paraId="111FCF41" w14:textId="0C9738EF" w:rsidR="003C5C1A" w:rsidRPr="00BF2AAF" w:rsidRDefault="003C5C1A" w:rsidP="003C5C1A">
            <w:pPr>
              <w:pStyle w:val="08-Tabelageral"/>
              <w:rPr>
                <w:rFonts w:cs="Arial"/>
                <w:b/>
              </w:rPr>
            </w:pPr>
            <w:r w:rsidRPr="00BF2AAF">
              <w:rPr>
                <w:rFonts w:cs="Arial"/>
                <w:b/>
              </w:rPr>
              <w:t>443.857</w:t>
            </w:r>
          </w:p>
        </w:tc>
        <w:tc>
          <w:tcPr>
            <w:tcW w:w="1329" w:type="dxa"/>
            <w:shd w:val="clear" w:color="auto" w:fill="auto"/>
            <w:vAlign w:val="bottom"/>
          </w:tcPr>
          <w:p w14:paraId="0C5EB088" w14:textId="206FEB96" w:rsidR="003C5C1A" w:rsidRPr="00BF2AAF" w:rsidRDefault="003C5C1A" w:rsidP="003C5C1A">
            <w:pPr>
              <w:pStyle w:val="08-Tabelageral"/>
              <w:rPr>
                <w:rFonts w:cs="Arial"/>
                <w:b/>
              </w:rPr>
            </w:pPr>
            <w:r w:rsidRPr="00BF2AAF">
              <w:rPr>
                <w:rFonts w:cs="Arial"/>
                <w:b/>
              </w:rPr>
              <w:t>--</w:t>
            </w:r>
          </w:p>
        </w:tc>
        <w:tc>
          <w:tcPr>
            <w:tcW w:w="1329" w:type="dxa"/>
            <w:shd w:val="clear" w:color="auto" w:fill="auto"/>
            <w:vAlign w:val="bottom"/>
          </w:tcPr>
          <w:p w14:paraId="27A70290" w14:textId="00ADAD44" w:rsidR="003C5C1A" w:rsidRPr="00BF2AAF" w:rsidRDefault="003C5C1A" w:rsidP="003C5C1A">
            <w:pPr>
              <w:pStyle w:val="08-Tabelageral"/>
              <w:rPr>
                <w:rFonts w:cs="Arial"/>
                <w:b/>
              </w:rPr>
            </w:pPr>
            <w:r w:rsidRPr="00BF2AAF">
              <w:rPr>
                <w:rFonts w:cs="Arial"/>
                <w:b/>
              </w:rPr>
              <w:t>587.545</w:t>
            </w:r>
          </w:p>
        </w:tc>
      </w:tr>
      <w:tr w:rsidR="003C5C1A" w:rsidRPr="00BF2AAF" w14:paraId="348BB188" w14:textId="77777777" w:rsidTr="00CD2A77">
        <w:trPr>
          <w:trHeight w:val="238"/>
          <w:jc w:val="center"/>
        </w:trPr>
        <w:tc>
          <w:tcPr>
            <w:tcW w:w="4324" w:type="dxa"/>
            <w:shd w:val="clear" w:color="auto" w:fill="auto"/>
          </w:tcPr>
          <w:p w14:paraId="7AA969B5" w14:textId="77777777" w:rsidR="003C5C1A" w:rsidRPr="00BF2AAF" w:rsidRDefault="003C5C1A" w:rsidP="003C5C1A">
            <w:pPr>
              <w:pStyle w:val="08-Tabelageral"/>
              <w:ind w:left="113"/>
              <w:jc w:val="left"/>
              <w:rPr>
                <w:rFonts w:cs="Arial"/>
                <w:b/>
                <w:szCs w:val="14"/>
              </w:rPr>
            </w:pPr>
            <w:r w:rsidRPr="00BF2AAF">
              <w:rPr>
                <w:rFonts w:cs="Arial"/>
                <w:szCs w:val="14"/>
              </w:rPr>
              <w:t>Receitas financeiras</w:t>
            </w:r>
          </w:p>
        </w:tc>
        <w:tc>
          <w:tcPr>
            <w:tcW w:w="1328" w:type="dxa"/>
            <w:shd w:val="clear" w:color="auto" w:fill="auto"/>
            <w:vAlign w:val="bottom"/>
          </w:tcPr>
          <w:p w14:paraId="50492DBA" w14:textId="21DCC007" w:rsidR="003C5C1A" w:rsidRPr="00BF2AAF" w:rsidRDefault="003C5C1A" w:rsidP="003C5C1A">
            <w:pPr>
              <w:pStyle w:val="08-Tabelageral"/>
              <w:rPr>
                <w:rFonts w:cs="Arial"/>
              </w:rPr>
            </w:pPr>
            <w:r w:rsidRPr="00BF2AAF">
              <w:rPr>
                <w:rFonts w:cs="Arial"/>
              </w:rPr>
              <w:t>271.052</w:t>
            </w:r>
          </w:p>
        </w:tc>
        <w:tc>
          <w:tcPr>
            <w:tcW w:w="1329" w:type="dxa"/>
            <w:shd w:val="clear" w:color="auto" w:fill="auto"/>
            <w:vAlign w:val="bottom"/>
          </w:tcPr>
          <w:p w14:paraId="226C24D8" w14:textId="2CBF9A79" w:rsidR="003C5C1A" w:rsidRPr="00BF2AAF" w:rsidRDefault="003C5C1A" w:rsidP="003C5C1A">
            <w:pPr>
              <w:pStyle w:val="08-Tabelageral"/>
              <w:rPr>
                <w:rFonts w:cs="Arial"/>
              </w:rPr>
            </w:pPr>
            <w:r w:rsidRPr="00BF2AAF">
              <w:rPr>
                <w:rFonts w:cs="Arial"/>
              </w:rPr>
              <w:t>477.365</w:t>
            </w:r>
          </w:p>
        </w:tc>
        <w:tc>
          <w:tcPr>
            <w:tcW w:w="1329" w:type="dxa"/>
            <w:shd w:val="clear" w:color="auto" w:fill="auto"/>
            <w:vAlign w:val="bottom"/>
          </w:tcPr>
          <w:p w14:paraId="29CE3801" w14:textId="4D95CF56" w:rsidR="003C5C1A" w:rsidRPr="00BF2AAF" w:rsidRDefault="003C5C1A" w:rsidP="003C5C1A">
            <w:pPr>
              <w:pStyle w:val="08-Tabelageral"/>
              <w:rPr>
                <w:rFonts w:cs="Arial"/>
              </w:rPr>
            </w:pPr>
            <w:r w:rsidRPr="00BF2AAF">
              <w:rPr>
                <w:rFonts w:cs="Arial"/>
              </w:rPr>
              <w:t>(77.484)</w:t>
            </w:r>
          </w:p>
        </w:tc>
        <w:tc>
          <w:tcPr>
            <w:tcW w:w="1329" w:type="dxa"/>
            <w:shd w:val="clear" w:color="auto" w:fill="auto"/>
            <w:vAlign w:val="bottom"/>
          </w:tcPr>
          <w:p w14:paraId="6747476B" w14:textId="0740015B" w:rsidR="003C5C1A" w:rsidRPr="00BF2AAF" w:rsidRDefault="003C5C1A" w:rsidP="003C5C1A">
            <w:pPr>
              <w:pStyle w:val="08-Tabelageral"/>
              <w:rPr>
                <w:rFonts w:cs="Arial"/>
              </w:rPr>
            </w:pPr>
            <w:r w:rsidRPr="00BF2AAF">
              <w:rPr>
                <w:rFonts w:cs="Arial"/>
              </w:rPr>
              <w:t>670.933</w:t>
            </w:r>
          </w:p>
        </w:tc>
      </w:tr>
      <w:tr w:rsidR="003C5C1A" w:rsidRPr="00BF2AAF" w14:paraId="174B26E6" w14:textId="77777777" w:rsidTr="00CD2A77">
        <w:trPr>
          <w:trHeight w:val="238"/>
          <w:jc w:val="center"/>
        </w:trPr>
        <w:tc>
          <w:tcPr>
            <w:tcW w:w="4324" w:type="dxa"/>
            <w:shd w:val="clear" w:color="auto" w:fill="auto"/>
          </w:tcPr>
          <w:p w14:paraId="6E268A31" w14:textId="77777777" w:rsidR="003C5C1A" w:rsidRPr="00BF2AAF" w:rsidRDefault="003C5C1A" w:rsidP="003C5C1A">
            <w:pPr>
              <w:pStyle w:val="08-Tabelageral"/>
              <w:ind w:left="113"/>
              <w:jc w:val="left"/>
              <w:rPr>
                <w:rFonts w:cs="Arial"/>
                <w:b/>
                <w:szCs w:val="14"/>
              </w:rPr>
            </w:pPr>
            <w:r w:rsidRPr="00BF2AAF">
              <w:rPr>
                <w:rFonts w:cs="Arial"/>
                <w:szCs w:val="14"/>
              </w:rPr>
              <w:t xml:space="preserve">Despesas financeiras </w:t>
            </w:r>
          </w:p>
        </w:tc>
        <w:tc>
          <w:tcPr>
            <w:tcW w:w="1328" w:type="dxa"/>
            <w:shd w:val="clear" w:color="auto" w:fill="auto"/>
            <w:vAlign w:val="bottom"/>
          </w:tcPr>
          <w:p w14:paraId="57906732" w14:textId="3D80B974" w:rsidR="003C5C1A" w:rsidRPr="00BF2AAF" w:rsidRDefault="003C5C1A" w:rsidP="003C5C1A">
            <w:pPr>
              <w:pStyle w:val="08-Tabelageral"/>
              <w:rPr>
                <w:rFonts w:cs="Arial"/>
              </w:rPr>
            </w:pPr>
            <w:r w:rsidRPr="00BF2AAF">
              <w:rPr>
                <w:rFonts w:cs="Arial"/>
              </w:rPr>
              <w:t>(127.364)</w:t>
            </w:r>
          </w:p>
        </w:tc>
        <w:tc>
          <w:tcPr>
            <w:tcW w:w="1329" w:type="dxa"/>
            <w:shd w:val="clear" w:color="auto" w:fill="auto"/>
            <w:vAlign w:val="bottom"/>
          </w:tcPr>
          <w:p w14:paraId="59D3CA7F" w14:textId="0E57763A" w:rsidR="003C5C1A" w:rsidRPr="00BF2AAF" w:rsidRDefault="003C5C1A" w:rsidP="003C5C1A">
            <w:pPr>
              <w:pStyle w:val="08-Tabelageral"/>
              <w:rPr>
                <w:rFonts w:cs="Arial"/>
              </w:rPr>
            </w:pPr>
            <w:r w:rsidRPr="00BF2AAF">
              <w:rPr>
                <w:rFonts w:cs="Arial"/>
              </w:rPr>
              <w:t>(33.508)</w:t>
            </w:r>
          </w:p>
        </w:tc>
        <w:tc>
          <w:tcPr>
            <w:tcW w:w="1329" w:type="dxa"/>
            <w:shd w:val="clear" w:color="auto" w:fill="auto"/>
            <w:vAlign w:val="bottom"/>
          </w:tcPr>
          <w:p w14:paraId="2D0C421B" w14:textId="4C5F55CD" w:rsidR="003C5C1A" w:rsidRPr="00BF2AAF" w:rsidRDefault="003C5C1A" w:rsidP="003C5C1A">
            <w:pPr>
              <w:pStyle w:val="08-Tabelageral"/>
              <w:rPr>
                <w:rFonts w:cs="Arial"/>
              </w:rPr>
            </w:pPr>
            <w:r w:rsidRPr="00BF2AAF">
              <w:rPr>
                <w:rFonts w:cs="Arial"/>
              </w:rPr>
              <w:t>77.484</w:t>
            </w:r>
          </w:p>
        </w:tc>
        <w:tc>
          <w:tcPr>
            <w:tcW w:w="1329" w:type="dxa"/>
            <w:shd w:val="clear" w:color="auto" w:fill="auto"/>
            <w:vAlign w:val="bottom"/>
          </w:tcPr>
          <w:p w14:paraId="4A50C2BA" w14:textId="006B854C" w:rsidR="003C5C1A" w:rsidRPr="00BF2AAF" w:rsidRDefault="003C5C1A" w:rsidP="003C5C1A">
            <w:pPr>
              <w:pStyle w:val="08-Tabelageral"/>
              <w:rPr>
                <w:rFonts w:cs="Arial"/>
              </w:rPr>
            </w:pPr>
            <w:r w:rsidRPr="00BF2AAF">
              <w:rPr>
                <w:rFonts w:cs="Arial"/>
              </w:rPr>
              <w:t>(83.388)</w:t>
            </w:r>
          </w:p>
        </w:tc>
      </w:tr>
      <w:tr w:rsidR="003C5C1A" w:rsidRPr="00BF2AAF" w14:paraId="22F403B5" w14:textId="77777777" w:rsidTr="00CD2A77">
        <w:trPr>
          <w:trHeight w:val="238"/>
          <w:jc w:val="center"/>
        </w:trPr>
        <w:tc>
          <w:tcPr>
            <w:tcW w:w="4324" w:type="dxa"/>
            <w:shd w:val="clear" w:color="auto" w:fill="auto"/>
          </w:tcPr>
          <w:p w14:paraId="39200A6A" w14:textId="77777777" w:rsidR="003C5C1A" w:rsidRPr="00BF2AAF" w:rsidRDefault="003C5C1A" w:rsidP="003C5C1A">
            <w:pPr>
              <w:pStyle w:val="08-Tabelageral"/>
              <w:jc w:val="left"/>
              <w:rPr>
                <w:rFonts w:cs="Arial"/>
                <w:b/>
                <w:szCs w:val="14"/>
              </w:rPr>
            </w:pPr>
            <w:r w:rsidRPr="00BF2AAF">
              <w:rPr>
                <w:rFonts w:cs="Arial"/>
                <w:b/>
                <w:szCs w:val="14"/>
              </w:rPr>
              <w:t>Resultado Antes do Imposto de Renda e Contribuição Social</w:t>
            </w:r>
          </w:p>
        </w:tc>
        <w:tc>
          <w:tcPr>
            <w:tcW w:w="1328" w:type="dxa"/>
            <w:shd w:val="clear" w:color="auto" w:fill="auto"/>
            <w:vAlign w:val="bottom"/>
          </w:tcPr>
          <w:p w14:paraId="1D3C5B94" w14:textId="37E576B2" w:rsidR="003C5C1A" w:rsidRPr="00BF2AAF" w:rsidRDefault="003C5C1A" w:rsidP="003C5C1A">
            <w:pPr>
              <w:pStyle w:val="08-Tabelageral"/>
              <w:rPr>
                <w:rFonts w:cs="Arial"/>
                <w:b/>
              </w:rPr>
            </w:pPr>
            <w:r w:rsidRPr="00BF2AAF">
              <w:rPr>
                <w:rFonts w:cs="Arial"/>
                <w:b/>
              </w:rPr>
              <w:t>12.922.361</w:t>
            </w:r>
          </w:p>
        </w:tc>
        <w:tc>
          <w:tcPr>
            <w:tcW w:w="1329" w:type="dxa"/>
            <w:shd w:val="clear" w:color="auto" w:fill="auto"/>
            <w:vAlign w:val="bottom"/>
          </w:tcPr>
          <w:p w14:paraId="2F91F2CA" w14:textId="79076C72" w:rsidR="003C5C1A" w:rsidRPr="00BF2AAF" w:rsidRDefault="003C5C1A" w:rsidP="003C5C1A">
            <w:pPr>
              <w:pStyle w:val="08-Tabelageral"/>
              <w:rPr>
                <w:rFonts w:cs="Arial"/>
                <w:b/>
              </w:rPr>
            </w:pPr>
            <w:r w:rsidRPr="00BF2AAF">
              <w:rPr>
                <w:rFonts w:cs="Arial"/>
                <w:b/>
              </w:rPr>
              <w:t>4.496.853</w:t>
            </w:r>
          </w:p>
        </w:tc>
        <w:tc>
          <w:tcPr>
            <w:tcW w:w="1329" w:type="dxa"/>
            <w:shd w:val="clear" w:color="auto" w:fill="auto"/>
            <w:vAlign w:val="bottom"/>
          </w:tcPr>
          <w:p w14:paraId="0D1C07CD" w14:textId="2CD8384B" w:rsidR="003C5C1A" w:rsidRPr="00BF2AAF" w:rsidRDefault="003C5C1A" w:rsidP="003C5C1A">
            <w:pPr>
              <w:pStyle w:val="08-Tabelageral"/>
              <w:rPr>
                <w:rFonts w:cs="Arial"/>
                <w:b/>
              </w:rPr>
            </w:pPr>
            <w:r w:rsidRPr="00BF2AAF">
              <w:rPr>
                <w:rFonts w:cs="Arial"/>
                <w:b/>
              </w:rPr>
              <w:t>(7.925.902)</w:t>
            </w:r>
          </w:p>
        </w:tc>
        <w:tc>
          <w:tcPr>
            <w:tcW w:w="1329" w:type="dxa"/>
            <w:shd w:val="clear" w:color="auto" w:fill="auto"/>
            <w:vAlign w:val="bottom"/>
          </w:tcPr>
          <w:p w14:paraId="076403D7" w14:textId="7DF457DB" w:rsidR="003C5C1A" w:rsidRPr="00BF2AAF" w:rsidRDefault="003C5C1A" w:rsidP="003C5C1A">
            <w:pPr>
              <w:pStyle w:val="08-Tabelageral"/>
              <w:rPr>
                <w:rFonts w:cs="Arial"/>
                <w:b/>
              </w:rPr>
            </w:pPr>
            <w:r w:rsidRPr="00BF2AAF">
              <w:rPr>
                <w:rFonts w:cs="Arial"/>
                <w:b/>
              </w:rPr>
              <w:t>9.493.312</w:t>
            </w:r>
          </w:p>
        </w:tc>
      </w:tr>
      <w:tr w:rsidR="003C5C1A" w:rsidRPr="00BF2AAF" w14:paraId="21665ADB" w14:textId="77777777" w:rsidTr="00CD2A77">
        <w:trPr>
          <w:trHeight w:val="238"/>
          <w:jc w:val="center"/>
        </w:trPr>
        <w:tc>
          <w:tcPr>
            <w:tcW w:w="4324" w:type="dxa"/>
            <w:shd w:val="clear" w:color="auto" w:fill="auto"/>
          </w:tcPr>
          <w:p w14:paraId="063EFDDD" w14:textId="77777777" w:rsidR="003C5C1A" w:rsidRPr="00BF2AAF" w:rsidRDefault="003C5C1A" w:rsidP="003C5C1A">
            <w:pPr>
              <w:pStyle w:val="08-Tabelageral"/>
              <w:ind w:left="113"/>
              <w:jc w:val="left"/>
              <w:rPr>
                <w:rFonts w:cs="Arial"/>
                <w:bCs/>
                <w:szCs w:val="14"/>
              </w:rPr>
            </w:pPr>
            <w:r w:rsidRPr="00BF2AAF">
              <w:rPr>
                <w:rFonts w:cs="Arial"/>
                <w:szCs w:val="14"/>
              </w:rPr>
              <w:t>Imposto de Renda e Contribuição Social</w:t>
            </w:r>
          </w:p>
        </w:tc>
        <w:tc>
          <w:tcPr>
            <w:tcW w:w="1328" w:type="dxa"/>
            <w:shd w:val="clear" w:color="auto" w:fill="auto"/>
            <w:vAlign w:val="bottom"/>
          </w:tcPr>
          <w:p w14:paraId="399DC939" w14:textId="21DB58C2" w:rsidR="003C5C1A" w:rsidRPr="00BF2AAF" w:rsidRDefault="003C5C1A" w:rsidP="003C5C1A">
            <w:pPr>
              <w:pStyle w:val="08-Tabelageral"/>
              <w:rPr>
                <w:rFonts w:cs="Arial"/>
                <w:bCs/>
              </w:rPr>
            </w:pPr>
            <w:r w:rsidRPr="00BF2AAF">
              <w:rPr>
                <w:rFonts w:cs="Arial"/>
                <w:bCs/>
              </w:rPr>
              <w:t>(37.655)</w:t>
            </w:r>
          </w:p>
        </w:tc>
        <w:tc>
          <w:tcPr>
            <w:tcW w:w="1329" w:type="dxa"/>
            <w:shd w:val="clear" w:color="auto" w:fill="auto"/>
            <w:vAlign w:val="bottom"/>
          </w:tcPr>
          <w:p w14:paraId="753D638D" w14:textId="76E8C90A" w:rsidR="003C5C1A" w:rsidRPr="00BF2AAF" w:rsidRDefault="003C5C1A" w:rsidP="003C5C1A">
            <w:pPr>
              <w:pStyle w:val="08-Tabelageral"/>
              <w:rPr>
                <w:rFonts w:cs="Arial"/>
                <w:bCs/>
              </w:rPr>
            </w:pPr>
            <w:r w:rsidRPr="00BF2AAF">
              <w:rPr>
                <w:rFonts w:cs="Arial"/>
                <w:bCs/>
              </w:rPr>
              <w:t>(1.508.454)</w:t>
            </w:r>
          </w:p>
        </w:tc>
        <w:tc>
          <w:tcPr>
            <w:tcW w:w="1329" w:type="dxa"/>
            <w:shd w:val="clear" w:color="auto" w:fill="auto"/>
            <w:vAlign w:val="bottom"/>
          </w:tcPr>
          <w:p w14:paraId="4F20FBE0" w14:textId="5B75782C" w:rsidR="003C5C1A" w:rsidRPr="00BF2AAF" w:rsidRDefault="003C5C1A" w:rsidP="003C5C1A">
            <w:pPr>
              <w:pStyle w:val="08-Tabelageral"/>
              <w:rPr>
                <w:rFonts w:cs="Arial"/>
                <w:bCs/>
              </w:rPr>
            </w:pPr>
            <w:r w:rsidRPr="00BF2AAF">
              <w:rPr>
                <w:rFonts w:cs="Arial"/>
                <w:bCs/>
              </w:rPr>
              <w:t>--</w:t>
            </w:r>
          </w:p>
        </w:tc>
        <w:tc>
          <w:tcPr>
            <w:tcW w:w="1329" w:type="dxa"/>
            <w:shd w:val="clear" w:color="auto" w:fill="auto"/>
            <w:vAlign w:val="bottom"/>
          </w:tcPr>
          <w:p w14:paraId="3F6BB0B1" w14:textId="44900D6C" w:rsidR="003C5C1A" w:rsidRPr="00BF2AAF" w:rsidRDefault="003C5C1A" w:rsidP="003C5C1A">
            <w:pPr>
              <w:pStyle w:val="08-Tabelageral"/>
              <w:rPr>
                <w:rFonts w:cs="Arial"/>
                <w:bCs/>
              </w:rPr>
            </w:pPr>
            <w:r w:rsidRPr="00BF2AAF">
              <w:rPr>
                <w:rFonts w:cs="Arial"/>
                <w:bCs/>
              </w:rPr>
              <w:t>(1.546.109)</w:t>
            </w:r>
          </w:p>
        </w:tc>
      </w:tr>
      <w:tr w:rsidR="003C5C1A" w:rsidRPr="00BF2AAF" w14:paraId="23397D51" w14:textId="77777777" w:rsidTr="00CD2A77">
        <w:trPr>
          <w:trHeight w:val="238"/>
          <w:jc w:val="center"/>
        </w:trPr>
        <w:tc>
          <w:tcPr>
            <w:tcW w:w="4324" w:type="dxa"/>
            <w:tcBorders>
              <w:bottom w:val="single" w:sz="2" w:space="0" w:color="1F3864" w:themeColor="accent1" w:themeShade="80"/>
            </w:tcBorders>
            <w:shd w:val="clear" w:color="auto" w:fill="auto"/>
          </w:tcPr>
          <w:p w14:paraId="6EB85441" w14:textId="5B934002" w:rsidR="003C5C1A" w:rsidRPr="00BF2AAF" w:rsidRDefault="003C5C1A" w:rsidP="003C5C1A">
            <w:pPr>
              <w:pStyle w:val="08-Tabelageral"/>
              <w:jc w:val="left"/>
              <w:rPr>
                <w:rFonts w:cs="Arial"/>
                <w:b/>
                <w:szCs w:val="14"/>
              </w:rPr>
            </w:pPr>
            <w:r w:rsidRPr="00BF2AAF">
              <w:rPr>
                <w:rFonts w:cs="Arial"/>
                <w:b/>
                <w:szCs w:val="14"/>
              </w:rPr>
              <w:t>Lucro Líquido do Exercício</w:t>
            </w:r>
          </w:p>
        </w:tc>
        <w:tc>
          <w:tcPr>
            <w:tcW w:w="1328" w:type="dxa"/>
            <w:tcBorders>
              <w:bottom w:val="single" w:sz="2" w:space="0" w:color="1F3864" w:themeColor="accent1" w:themeShade="80"/>
            </w:tcBorders>
            <w:shd w:val="clear" w:color="auto" w:fill="auto"/>
            <w:vAlign w:val="bottom"/>
          </w:tcPr>
          <w:p w14:paraId="30853381" w14:textId="655FAF1D" w:rsidR="003C5C1A" w:rsidRPr="00BF2AAF" w:rsidRDefault="003C5C1A" w:rsidP="003C5C1A">
            <w:pPr>
              <w:pStyle w:val="08-Tabelageral"/>
              <w:rPr>
                <w:rFonts w:cs="Arial"/>
                <w:b/>
              </w:rPr>
            </w:pPr>
            <w:r w:rsidRPr="00BF2AAF">
              <w:rPr>
                <w:rFonts w:cs="Arial"/>
                <w:b/>
              </w:rPr>
              <w:t>12.884.706</w:t>
            </w:r>
          </w:p>
        </w:tc>
        <w:tc>
          <w:tcPr>
            <w:tcW w:w="1329" w:type="dxa"/>
            <w:tcBorders>
              <w:bottom w:val="single" w:sz="2" w:space="0" w:color="1F3864" w:themeColor="accent1" w:themeShade="80"/>
            </w:tcBorders>
            <w:shd w:val="clear" w:color="auto" w:fill="auto"/>
            <w:vAlign w:val="bottom"/>
          </w:tcPr>
          <w:p w14:paraId="0115B94E" w14:textId="22CDE54C" w:rsidR="003C5C1A" w:rsidRPr="00BF2AAF" w:rsidRDefault="003C5C1A" w:rsidP="003C5C1A">
            <w:pPr>
              <w:pStyle w:val="08-Tabelageral"/>
              <w:rPr>
                <w:rFonts w:cs="Arial"/>
                <w:b/>
              </w:rPr>
            </w:pPr>
            <w:r w:rsidRPr="00BF2AAF">
              <w:rPr>
                <w:rFonts w:cs="Arial"/>
                <w:b/>
              </w:rPr>
              <w:t>2.988.399</w:t>
            </w:r>
          </w:p>
        </w:tc>
        <w:tc>
          <w:tcPr>
            <w:tcW w:w="1329" w:type="dxa"/>
            <w:tcBorders>
              <w:bottom w:val="single" w:sz="2" w:space="0" w:color="1F3864" w:themeColor="accent1" w:themeShade="80"/>
            </w:tcBorders>
            <w:shd w:val="clear" w:color="auto" w:fill="auto"/>
            <w:vAlign w:val="bottom"/>
          </w:tcPr>
          <w:p w14:paraId="397285DB" w14:textId="4FE24E74" w:rsidR="003C5C1A" w:rsidRPr="00BF2AAF" w:rsidRDefault="003C5C1A" w:rsidP="003C5C1A">
            <w:pPr>
              <w:pStyle w:val="08-Tabelageral"/>
              <w:rPr>
                <w:rFonts w:cs="Arial"/>
                <w:b/>
              </w:rPr>
            </w:pPr>
            <w:r w:rsidRPr="00BF2AAF">
              <w:rPr>
                <w:rFonts w:cs="Arial"/>
                <w:b/>
              </w:rPr>
              <w:t>(7.925.902)</w:t>
            </w:r>
          </w:p>
        </w:tc>
        <w:tc>
          <w:tcPr>
            <w:tcW w:w="1329" w:type="dxa"/>
            <w:tcBorders>
              <w:bottom w:val="single" w:sz="2" w:space="0" w:color="1F3864" w:themeColor="accent1" w:themeShade="80"/>
            </w:tcBorders>
            <w:shd w:val="clear" w:color="auto" w:fill="auto"/>
            <w:vAlign w:val="bottom"/>
          </w:tcPr>
          <w:p w14:paraId="7985F5F4" w14:textId="37E89AAC" w:rsidR="003C5C1A" w:rsidRPr="00BF2AAF" w:rsidRDefault="003C5C1A" w:rsidP="003C5C1A">
            <w:pPr>
              <w:pStyle w:val="08-Tabelageral"/>
              <w:rPr>
                <w:rFonts w:cs="Arial"/>
                <w:b/>
              </w:rPr>
            </w:pPr>
            <w:r w:rsidRPr="00BF2AAF">
              <w:rPr>
                <w:rFonts w:cs="Arial"/>
                <w:b/>
              </w:rPr>
              <w:t>7.947.203</w:t>
            </w:r>
          </w:p>
        </w:tc>
      </w:tr>
    </w:tbl>
    <w:p w14:paraId="6F8940A6" w14:textId="77777777" w:rsidR="006E4C57" w:rsidRPr="00BF2AAF" w:rsidRDefault="006E4C57" w:rsidP="006E4C57">
      <w:pPr>
        <w:spacing w:after="0"/>
        <w:rPr>
          <w:rFonts w:ascii="Arial" w:hAnsi="Arial" w:cs="Arial"/>
          <w:b/>
          <w:sz w:val="14"/>
          <w:lang w:eastAsia="pt-BR"/>
        </w:rPr>
      </w:pPr>
    </w:p>
    <w:p w14:paraId="7F82114B" w14:textId="77777777" w:rsidR="006E4C57" w:rsidRPr="00BF2AAF" w:rsidRDefault="006E4C57" w:rsidP="006E4C57">
      <w:pPr>
        <w:keepNext/>
        <w:keepLines/>
        <w:pageBreakBefore/>
        <w:spacing w:after="0"/>
        <w:jc w:val="right"/>
        <w:rPr>
          <w:rFonts w:ascii="Arial" w:hAnsi="Arial" w:cs="Arial"/>
          <w:b/>
          <w:sz w:val="14"/>
          <w:szCs w:val="18"/>
        </w:rPr>
      </w:pPr>
      <w:bookmarkStart w:id="66" w:name="_Hlk75968720"/>
      <w:r w:rsidRPr="00BF2AAF">
        <w:rPr>
          <w:rFonts w:ascii="Arial" w:hAnsi="Arial" w:cs="Arial"/>
          <w:b/>
          <w:sz w:val="14"/>
          <w:szCs w:val="18"/>
        </w:rPr>
        <w:lastRenderedPageBreak/>
        <w:t>R$ mil</w:t>
      </w:r>
    </w:p>
    <w:tbl>
      <w:tblPr>
        <w:tblW w:w="9639" w:type="dxa"/>
        <w:jc w:val="center"/>
        <w:tblLayout w:type="fixed"/>
        <w:tblLook w:val="04A0" w:firstRow="1" w:lastRow="0" w:firstColumn="1" w:lastColumn="0" w:noHBand="0" w:noVBand="1"/>
      </w:tblPr>
      <w:tblGrid>
        <w:gridCol w:w="4324"/>
        <w:gridCol w:w="1328"/>
        <w:gridCol w:w="1329"/>
        <w:gridCol w:w="1329"/>
        <w:gridCol w:w="1329"/>
      </w:tblGrid>
      <w:tr w:rsidR="006E4C57" w:rsidRPr="00BF2AAF" w14:paraId="42C2B4D9" w14:textId="77777777" w:rsidTr="00CD2A77">
        <w:trPr>
          <w:trHeight w:hRule="exact" w:val="283"/>
          <w:jc w:val="center"/>
        </w:trPr>
        <w:tc>
          <w:tcPr>
            <w:tcW w:w="4324" w:type="dxa"/>
            <w:tcBorders>
              <w:top w:val="single" w:sz="2" w:space="0" w:color="1F3864" w:themeColor="accent1" w:themeShade="80"/>
            </w:tcBorders>
            <w:shd w:val="clear" w:color="auto" w:fill="auto"/>
          </w:tcPr>
          <w:p w14:paraId="3BDE6727" w14:textId="77777777" w:rsidR="006E4C57" w:rsidRPr="00BF2AAF" w:rsidRDefault="006E4C57" w:rsidP="00CD2A77">
            <w:pPr>
              <w:spacing w:after="0"/>
              <w:jc w:val="center"/>
              <w:rPr>
                <w:rFonts w:ascii="Arial" w:hAnsi="Arial" w:cs="Arial"/>
                <w:b/>
                <w:sz w:val="14"/>
                <w:szCs w:val="14"/>
              </w:rPr>
            </w:pPr>
          </w:p>
        </w:tc>
        <w:tc>
          <w:tcPr>
            <w:tcW w:w="5315" w:type="dxa"/>
            <w:gridSpan w:val="4"/>
            <w:tcBorders>
              <w:top w:val="single" w:sz="2" w:space="0" w:color="1F3864" w:themeColor="accent1" w:themeShade="80"/>
              <w:bottom w:val="single" w:sz="2" w:space="0" w:color="1F3864" w:themeColor="accent1" w:themeShade="80"/>
            </w:tcBorders>
            <w:shd w:val="clear" w:color="auto" w:fill="auto"/>
            <w:vAlign w:val="center"/>
          </w:tcPr>
          <w:p w14:paraId="5E281537" w14:textId="77777777" w:rsidR="006E4C57" w:rsidRPr="00BF2AAF" w:rsidRDefault="006E4C57" w:rsidP="00CD2A77">
            <w:pPr>
              <w:spacing w:after="0"/>
              <w:jc w:val="center"/>
              <w:rPr>
                <w:rFonts w:ascii="Arial" w:hAnsi="Arial" w:cs="Arial"/>
                <w:b/>
                <w:sz w:val="14"/>
                <w:szCs w:val="14"/>
              </w:rPr>
            </w:pPr>
            <w:r w:rsidRPr="00BF2AAF">
              <w:rPr>
                <w:rFonts w:ascii="Arial" w:hAnsi="Arial" w:cs="Arial"/>
                <w:b/>
                <w:sz w:val="14"/>
                <w:szCs w:val="18"/>
              </w:rPr>
              <w:t>Exercício 2022</w:t>
            </w:r>
          </w:p>
        </w:tc>
      </w:tr>
      <w:tr w:rsidR="006E4C57" w:rsidRPr="00BF2AAF" w14:paraId="48CFEC91" w14:textId="77777777" w:rsidTr="00CD2A77">
        <w:trPr>
          <w:trHeight w:hRule="exact" w:val="436"/>
          <w:jc w:val="center"/>
        </w:trPr>
        <w:tc>
          <w:tcPr>
            <w:tcW w:w="4324" w:type="dxa"/>
            <w:tcBorders>
              <w:bottom w:val="single" w:sz="2" w:space="0" w:color="1F3864" w:themeColor="accent1" w:themeShade="80"/>
            </w:tcBorders>
            <w:shd w:val="clear" w:color="auto" w:fill="auto"/>
          </w:tcPr>
          <w:p w14:paraId="42A0C8D1" w14:textId="77777777" w:rsidR="006E4C57" w:rsidRPr="00BF2AAF" w:rsidRDefault="006E4C57" w:rsidP="00CD2A77">
            <w:pPr>
              <w:pStyle w:val="08-Tabelageral"/>
              <w:jc w:val="left"/>
              <w:rPr>
                <w:rFonts w:cs="Arial"/>
                <w:b/>
              </w:rPr>
            </w:pPr>
          </w:p>
        </w:tc>
        <w:tc>
          <w:tcPr>
            <w:tcW w:w="1328" w:type="dxa"/>
            <w:tcBorders>
              <w:top w:val="single" w:sz="2" w:space="0" w:color="1F3864" w:themeColor="accent1" w:themeShade="80"/>
              <w:bottom w:val="single" w:sz="2" w:space="0" w:color="1F3864" w:themeColor="accent1" w:themeShade="80"/>
            </w:tcBorders>
            <w:shd w:val="clear" w:color="auto" w:fill="auto"/>
            <w:vAlign w:val="center"/>
          </w:tcPr>
          <w:p w14:paraId="2D44C78E" w14:textId="033BA141" w:rsidR="006E4C57" w:rsidRPr="00BF2AAF" w:rsidRDefault="006E4C57" w:rsidP="00CD2A77">
            <w:pPr>
              <w:pStyle w:val="08-Tabelageral"/>
              <w:jc w:val="center"/>
              <w:rPr>
                <w:rFonts w:cs="Arial"/>
                <w:b/>
              </w:rPr>
            </w:pPr>
            <w:r w:rsidRPr="00BF2AAF">
              <w:rPr>
                <w:rFonts w:cs="Arial"/>
                <w:b/>
              </w:rPr>
              <w:t>Seguridade</w:t>
            </w:r>
          </w:p>
        </w:tc>
        <w:tc>
          <w:tcPr>
            <w:tcW w:w="1329" w:type="dxa"/>
            <w:tcBorders>
              <w:top w:val="single" w:sz="2" w:space="0" w:color="1F3864" w:themeColor="accent1" w:themeShade="80"/>
              <w:bottom w:val="single" w:sz="2" w:space="0" w:color="1F3864" w:themeColor="accent1" w:themeShade="80"/>
            </w:tcBorders>
            <w:shd w:val="clear" w:color="auto" w:fill="auto"/>
            <w:vAlign w:val="center"/>
          </w:tcPr>
          <w:p w14:paraId="42A84CF5" w14:textId="77777777" w:rsidR="006E4C57" w:rsidRPr="00BF2AAF" w:rsidRDefault="006E4C57" w:rsidP="00CD2A77">
            <w:pPr>
              <w:pStyle w:val="08-Tabelageral"/>
              <w:jc w:val="center"/>
              <w:rPr>
                <w:rFonts w:cs="Arial"/>
                <w:b/>
              </w:rPr>
            </w:pPr>
            <w:r w:rsidRPr="00BF2AAF">
              <w:rPr>
                <w:rFonts w:cs="Arial"/>
                <w:b/>
              </w:rPr>
              <w:t>Corretagem</w:t>
            </w:r>
          </w:p>
        </w:tc>
        <w:tc>
          <w:tcPr>
            <w:tcW w:w="1329" w:type="dxa"/>
            <w:tcBorders>
              <w:top w:val="single" w:sz="2" w:space="0" w:color="1F3864" w:themeColor="accent1" w:themeShade="80"/>
              <w:bottom w:val="single" w:sz="2" w:space="0" w:color="1F3864" w:themeColor="accent1" w:themeShade="80"/>
            </w:tcBorders>
            <w:shd w:val="clear" w:color="auto" w:fill="auto"/>
            <w:vAlign w:val="center"/>
          </w:tcPr>
          <w:p w14:paraId="4D9D1996" w14:textId="77777777" w:rsidR="006E4C57" w:rsidRPr="00BF2AAF" w:rsidRDefault="006E4C57" w:rsidP="00CD2A77">
            <w:pPr>
              <w:pStyle w:val="08-Tabelageral"/>
              <w:jc w:val="center"/>
              <w:rPr>
                <w:rFonts w:cs="Arial"/>
                <w:b/>
              </w:rPr>
            </w:pPr>
            <w:r w:rsidRPr="00BF2AAF">
              <w:rPr>
                <w:rFonts w:cs="Arial"/>
                <w:b/>
              </w:rPr>
              <w:t>Eliminações intersegmentos</w:t>
            </w:r>
          </w:p>
        </w:tc>
        <w:tc>
          <w:tcPr>
            <w:tcW w:w="1329" w:type="dxa"/>
            <w:tcBorders>
              <w:top w:val="single" w:sz="2" w:space="0" w:color="1F3864" w:themeColor="accent1" w:themeShade="80"/>
              <w:bottom w:val="single" w:sz="2" w:space="0" w:color="1F3864" w:themeColor="accent1" w:themeShade="80"/>
            </w:tcBorders>
            <w:shd w:val="clear" w:color="auto" w:fill="auto"/>
            <w:vAlign w:val="center"/>
          </w:tcPr>
          <w:p w14:paraId="1EEB6D61" w14:textId="53BAEBF6" w:rsidR="006E4C57" w:rsidRPr="00BF2AAF" w:rsidRDefault="006E4C57" w:rsidP="00CD2A77">
            <w:pPr>
              <w:pStyle w:val="08-Tabelageral"/>
              <w:jc w:val="center"/>
              <w:rPr>
                <w:rFonts w:cs="Arial"/>
                <w:b/>
              </w:rPr>
            </w:pPr>
            <w:r w:rsidRPr="00BF2AAF">
              <w:rPr>
                <w:rFonts w:cs="Arial"/>
                <w:b/>
              </w:rPr>
              <w:t>Total</w:t>
            </w:r>
          </w:p>
        </w:tc>
      </w:tr>
      <w:tr w:rsidR="003C5C1A" w:rsidRPr="00BF2AAF" w14:paraId="2C2826A2" w14:textId="77777777" w:rsidTr="00CD2A77">
        <w:trPr>
          <w:trHeight w:val="238"/>
          <w:jc w:val="center"/>
        </w:trPr>
        <w:tc>
          <w:tcPr>
            <w:tcW w:w="4324" w:type="dxa"/>
            <w:tcBorders>
              <w:top w:val="single" w:sz="2" w:space="0" w:color="1F3864" w:themeColor="accent1" w:themeShade="80"/>
            </w:tcBorders>
            <w:shd w:val="clear" w:color="auto" w:fill="auto"/>
          </w:tcPr>
          <w:p w14:paraId="6BB357B5" w14:textId="77777777" w:rsidR="003C5C1A" w:rsidRPr="00BF2AAF" w:rsidRDefault="003C5C1A" w:rsidP="003C5C1A">
            <w:pPr>
              <w:pStyle w:val="08-Tabelageral"/>
              <w:jc w:val="left"/>
              <w:rPr>
                <w:rFonts w:cs="Arial"/>
                <w:b/>
                <w:bCs/>
                <w:szCs w:val="14"/>
              </w:rPr>
            </w:pPr>
            <w:r w:rsidRPr="00BF2AAF">
              <w:rPr>
                <w:rFonts w:cs="Arial"/>
                <w:b/>
                <w:szCs w:val="14"/>
              </w:rPr>
              <w:t>Receitas Operacionais</w:t>
            </w:r>
          </w:p>
        </w:tc>
        <w:tc>
          <w:tcPr>
            <w:tcW w:w="1328" w:type="dxa"/>
            <w:tcBorders>
              <w:top w:val="single" w:sz="2" w:space="0" w:color="1F3864" w:themeColor="accent1" w:themeShade="80"/>
            </w:tcBorders>
            <w:shd w:val="clear" w:color="auto" w:fill="auto"/>
            <w:vAlign w:val="bottom"/>
          </w:tcPr>
          <w:p w14:paraId="5A389D35" w14:textId="1C2567EE" w:rsidR="003C5C1A" w:rsidRPr="00BF2AAF" w:rsidRDefault="003C5C1A" w:rsidP="003C5C1A">
            <w:pPr>
              <w:pStyle w:val="08-Tabelageral"/>
              <w:rPr>
                <w:rFonts w:cs="Arial"/>
                <w:b/>
              </w:rPr>
            </w:pPr>
            <w:r w:rsidRPr="00BF2AAF">
              <w:rPr>
                <w:rFonts w:cs="Arial"/>
                <w:b/>
                <w:bCs/>
                <w:color w:val="000000"/>
                <w:szCs w:val="14"/>
              </w:rPr>
              <w:t>9.559.070</w:t>
            </w:r>
          </w:p>
        </w:tc>
        <w:tc>
          <w:tcPr>
            <w:tcW w:w="1329" w:type="dxa"/>
            <w:tcBorders>
              <w:top w:val="single" w:sz="2" w:space="0" w:color="1F3864" w:themeColor="accent1" w:themeShade="80"/>
            </w:tcBorders>
            <w:shd w:val="clear" w:color="auto" w:fill="auto"/>
            <w:vAlign w:val="bottom"/>
          </w:tcPr>
          <w:p w14:paraId="48F3EE2B" w14:textId="4270D2C5" w:rsidR="003C5C1A" w:rsidRPr="00BF2AAF" w:rsidRDefault="003C5C1A" w:rsidP="003C5C1A">
            <w:pPr>
              <w:pStyle w:val="08-Tabelageral"/>
              <w:rPr>
                <w:rFonts w:cs="Arial"/>
                <w:b/>
              </w:rPr>
            </w:pPr>
            <w:r w:rsidRPr="00BF2AAF">
              <w:rPr>
                <w:rFonts w:cs="Arial"/>
                <w:b/>
                <w:bCs/>
                <w:color w:val="000000"/>
                <w:szCs w:val="14"/>
              </w:rPr>
              <w:t>4.</w:t>
            </w:r>
            <w:r w:rsidR="005C1EC1" w:rsidRPr="00BF2AAF">
              <w:rPr>
                <w:rFonts w:cs="Arial"/>
                <w:b/>
                <w:bCs/>
                <w:color w:val="000000"/>
                <w:szCs w:val="14"/>
              </w:rPr>
              <w:t>141</w:t>
            </w:r>
            <w:r w:rsidRPr="00BF2AAF">
              <w:rPr>
                <w:rFonts w:cs="Arial"/>
                <w:b/>
                <w:bCs/>
                <w:color w:val="000000"/>
                <w:szCs w:val="14"/>
              </w:rPr>
              <w:t>.3</w:t>
            </w:r>
            <w:r w:rsidR="005C1EC1" w:rsidRPr="00BF2AAF">
              <w:rPr>
                <w:rFonts w:cs="Arial"/>
                <w:b/>
                <w:bCs/>
                <w:color w:val="000000"/>
                <w:szCs w:val="14"/>
              </w:rPr>
              <w:t>22</w:t>
            </w:r>
          </w:p>
        </w:tc>
        <w:tc>
          <w:tcPr>
            <w:tcW w:w="1329" w:type="dxa"/>
            <w:tcBorders>
              <w:top w:val="single" w:sz="2" w:space="0" w:color="1F3864" w:themeColor="accent1" w:themeShade="80"/>
            </w:tcBorders>
            <w:shd w:val="clear" w:color="auto" w:fill="auto"/>
            <w:vAlign w:val="bottom"/>
          </w:tcPr>
          <w:p w14:paraId="5104C162" w14:textId="46E707F5" w:rsidR="003C5C1A" w:rsidRPr="00BF2AAF" w:rsidRDefault="003C5C1A" w:rsidP="003C5C1A">
            <w:pPr>
              <w:pStyle w:val="08-Tabelageral"/>
              <w:rPr>
                <w:rFonts w:cs="Arial"/>
                <w:b/>
              </w:rPr>
            </w:pPr>
            <w:r w:rsidRPr="00BF2AAF">
              <w:rPr>
                <w:rFonts w:cs="Arial"/>
                <w:b/>
                <w:bCs/>
                <w:color w:val="000000"/>
                <w:szCs w:val="14"/>
              </w:rPr>
              <w:t>(6.042.789)</w:t>
            </w:r>
          </w:p>
        </w:tc>
        <w:tc>
          <w:tcPr>
            <w:tcW w:w="1329" w:type="dxa"/>
            <w:tcBorders>
              <w:top w:val="single" w:sz="2" w:space="0" w:color="1F3864" w:themeColor="accent1" w:themeShade="80"/>
            </w:tcBorders>
            <w:shd w:val="clear" w:color="auto" w:fill="auto"/>
            <w:vAlign w:val="bottom"/>
          </w:tcPr>
          <w:p w14:paraId="3E7BBDAB" w14:textId="08B7AC20" w:rsidR="003C5C1A" w:rsidRPr="00BF2AAF" w:rsidRDefault="003C5C1A" w:rsidP="003C5C1A">
            <w:pPr>
              <w:pStyle w:val="08-Tabelageral"/>
              <w:rPr>
                <w:rFonts w:cs="Arial"/>
                <w:b/>
              </w:rPr>
            </w:pPr>
            <w:r w:rsidRPr="00BF2AAF">
              <w:rPr>
                <w:rFonts w:cs="Arial"/>
                <w:b/>
                <w:bCs/>
                <w:color w:val="000000"/>
                <w:szCs w:val="14"/>
              </w:rPr>
              <w:t>7.657.603</w:t>
            </w:r>
          </w:p>
        </w:tc>
      </w:tr>
      <w:tr w:rsidR="003C5C1A" w:rsidRPr="00BF2AAF" w14:paraId="58ED19D7" w14:textId="77777777" w:rsidTr="00CD2A77">
        <w:trPr>
          <w:trHeight w:val="238"/>
          <w:jc w:val="center"/>
        </w:trPr>
        <w:tc>
          <w:tcPr>
            <w:tcW w:w="4324" w:type="dxa"/>
            <w:shd w:val="clear" w:color="auto" w:fill="auto"/>
          </w:tcPr>
          <w:p w14:paraId="1B5EE2B4" w14:textId="77777777" w:rsidR="003C5C1A" w:rsidRPr="00BF2AAF" w:rsidRDefault="003C5C1A" w:rsidP="003C5C1A">
            <w:pPr>
              <w:pStyle w:val="08-Tabelageral"/>
              <w:ind w:left="113"/>
              <w:jc w:val="left"/>
              <w:rPr>
                <w:rFonts w:cs="Arial"/>
                <w:b/>
                <w:szCs w:val="14"/>
              </w:rPr>
            </w:pPr>
            <w:r w:rsidRPr="00BF2AAF">
              <w:rPr>
                <w:rFonts w:cs="Arial"/>
                <w:szCs w:val="14"/>
              </w:rPr>
              <w:t>Resultado de investimentos em participações societárias</w:t>
            </w:r>
          </w:p>
        </w:tc>
        <w:tc>
          <w:tcPr>
            <w:tcW w:w="1328" w:type="dxa"/>
            <w:shd w:val="clear" w:color="auto" w:fill="auto"/>
            <w:vAlign w:val="bottom"/>
          </w:tcPr>
          <w:p w14:paraId="222BE2AB" w14:textId="0C8CD2F4" w:rsidR="003C5C1A" w:rsidRPr="00BF2AAF" w:rsidRDefault="003C5C1A" w:rsidP="003C5C1A">
            <w:pPr>
              <w:pStyle w:val="08-Tabelageral"/>
              <w:rPr>
                <w:rFonts w:cs="Arial"/>
              </w:rPr>
            </w:pPr>
            <w:r w:rsidRPr="00BF2AAF">
              <w:rPr>
                <w:rFonts w:cs="Arial"/>
                <w:color w:val="000000"/>
                <w:szCs w:val="14"/>
              </w:rPr>
              <w:t>9.559.070</w:t>
            </w:r>
          </w:p>
        </w:tc>
        <w:tc>
          <w:tcPr>
            <w:tcW w:w="1329" w:type="dxa"/>
            <w:shd w:val="clear" w:color="auto" w:fill="auto"/>
            <w:vAlign w:val="bottom"/>
          </w:tcPr>
          <w:p w14:paraId="08A37458" w14:textId="4D7477F0" w:rsidR="003C5C1A" w:rsidRPr="00BF2AAF" w:rsidRDefault="003C5C1A" w:rsidP="003C5C1A">
            <w:pPr>
              <w:pStyle w:val="08-Tabelageral"/>
              <w:rPr>
                <w:rFonts w:cs="Arial"/>
              </w:rPr>
            </w:pPr>
            <w:r w:rsidRPr="00BF2AAF">
              <w:rPr>
                <w:rFonts w:cs="Arial"/>
                <w:color w:val="000000"/>
                <w:szCs w:val="14"/>
              </w:rPr>
              <w:t>(672)</w:t>
            </w:r>
          </w:p>
        </w:tc>
        <w:tc>
          <w:tcPr>
            <w:tcW w:w="1329" w:type="dxa"/>
            <w:shd w:val="clear" w:color="auto" w:fill="auto"/>
            <w:vAlign w:val="bottom"/>
          </w:tcPr>
          <w:p w14:paraId="01B30C9E" w14:textId="237F8C11" w:rsidR="003C5C1A" w:rsidRPr="00BF2AAF" w:rsidRDefault="003C5C1A" w:rsidP="003C5C1A">
            <w:pPr>
              <w:pStyle w:val="08-Tabelageral"/>
              <w:rPr>
                <w:rFonts w:cs="Arial"/>
              </w:rPr>
            </w:pPr>
            <w:r w:rsidRPr="00BF2AAF">
              <w:rPr>
                <w:rFonts w:cs="Arial"/>
                <w:color w:val="000000"/>
                <w:szCs w:val="14"/>
              </w:rPr>
              <w:t>(6.042.789)</w:t>
            </w:r>
          </w:p>
        </w:tc>
        <w:tc>
          <w:tcPr>
            <w:tcW w:w="1329" w:type="dxa"/>
            <w:shd w:val="clear" w:color="auto" w:fill="auto"/>
            <w:vAlign w:val="bottom"/>
          </w:tcPr>
          <w:p w14:paraId="4CF7C929" w14:textId="260748D8" w:rsidR="003C5C1A" w:rsidRPr="00BF2AAF" w:rsidRDefault="003C5C1A" w:rsidP="003C5C1A">
            <w:pPr>
              <w:pStyle w:val="08-Tabelageral"/>
              <w:rPr>
                <w:rFonts w:cs="Arial"/>
              </w:rPr>
            </w:pPr>
            <w:r w:rsidRPr="00BF2AAF">
              <w:rPr>
                <w:rFonts w:cs="Arial"/>
                <w:color w:val="000000"/>
                <w:szCs w:val="14"/>
              </w:rPr>
              <w:t>3.515.609</w:t>
            </w:r>
          </w:p>
        </w:tc>
      </w:tr>
      <w:tr w:rsidR="003C5C1A" w:rsidRPr="00BF2AAF" w14:paraId="5638CF72" w14:textId="77777777" w:rsidTr="00CD2A77">
        <w:trPr>
          <w:trHeight w:val="238"/>
          <w:jc w:val="center"/>
        </w:trPr>
        <w:tc>
          <w:tcPr>
            <w:tcW w:w="4324" w:type="dxa"/>
            <w:shd w:val="clear" w:color="auto" w:fill="auto"/>
          </w:tcPr>
          <w:p w14:paraId="1B0525D3" w14:textId="77777777" w:rsidR="003C5C1A" w:rsidRPr="00BF2AAF" w:rsidRDefault="003C5C1A" w:rsidP="003C5C1A">
            <w:pPr>
              <w:pStyle w:val="08-Tabelageral"/>
              <w:ind w:left="113"/>
              <w:jc w:val="left"/>
              <w:rPr>
                <w:rFonts w:cs="Arial"/>
                <w:b/>
                <w:szCs w:val="14"/>
              </w:rPr>
            </w:pPr>
            <w:r w:rsidRPr="00BF2AAF">
              <w:rPr>
                <w:rFonts w:cs="Arial"/>
                <w:szCs w:val="14"/>
              </w:rPr>
              <w:t>Receitas de comissões, líquidas</w:t>
            </w:r>
          </w:p>
        </w:tc>
        <w:tc>
          <w:tcPr>
            <w:tcW w:w="1328" w:type="dxa"/>
            <w:shd w:val="clear" w:color="auto" w:fill="auto"/>
            <w:vAlign w:val="bottom"/>
          </w:tcPr>
          <w:p w14:paraId="2F88C587" w14:textId="3E42DA11" w:rsidR="003C5C1A" w:rsidRPr="00BF2AAF" w:rsidRDefault="003C5C1A" w:rsidP="003C5C1A">
            <w:pPr>
              <w:pStyle w:val="08-Tabelageral"/>
              <w:rPr>
                <w:rFonts w:cs="Arial"/>
              </w:rPr>
            </w:pPr>
            <w:r w:rsidRPr="00BF2AAF">
              <w:rPr>
                <w:rFonts w:cs="Arial"/>
                <w:color w:val="000000"/>
                <w:szCs w:val="14"/>
              </w:rPr>
              <w:t>--</w:t>
            </w:r>
          </w:p>
        </w:tc>
        <w:tc>
          <w:tcPr>
            <w:tcW w:w="1329" w:type="dxa"/>
            <w:shd w:val="clear" w:color="auto" w:fill="auto"/>
            <w:vAlign w:val="bottom"/>
          </w:tcPr>
          <w:p w14:paraId="2D0E9686" w14:textId="29846719" w:rsidR="003C5C1A" w:rsidRPr="00BF2AAF" w:rsidRDefault="003C5C1A" w:rsidP="003C5C1A">
            <w:pPr>
              <w:pStyle w:val="08-Tabelageral"/>
              <w:rPr>
                <w:rFonts w:cs="Arial"/>
              </w:rPr>
            </w:pPr>
            <w:r w:rsidRPr="00BF2AAF">
              <w:rPr>
                <w:rFonts w:cs="Arial"/>
                <w:color w:val="000000"/>
                <w:szCs w:val="14"/>
              </w:rPr>
              <w:t>4.141.994</w:t>
            </w:r>
          </w:p>
        </w:tc>
        <w:tc>
          <w:tcPr>
            <w:tcW w:w="1329" w:type="dxa"/>
            <w:shd w:val="clear" w:color="auto" w:fill="auto"/>
            <w:vAlign w:val="bottom"/>
          </w:tcPr>
          <w:p w14:paraId="23B15B4A" w14:textId="3B6485DB" w:rsidR="003C5C1A" w:rsidRPr="00BF2AAF" w:rsidRDefault="003C5C1A" w:rsidP="003C5C1A">
            <w:pPr>
              <w:pStyle w:val="08-Tabelageral"/>
              <w:rPr>
                <w:rFonts w:cs="Arial"/>
              </w:rPr>
            </w:pPr>
            <w:r w:rsidRPr="00BF2AAF">
              <w:rPr>
                <w:rFonts w:cs="Arial"/>
                <w:color w:val="000000"/>
                <w:szCs w:val="14"/>
              </w:rPr>
              <w:t>--</w:t>
            </w:r>
          </w:p>
        </w:tc>
        <w:tc>
          <w:tcPr>
            <w:tcW w:w="1329" w:type="dxa"/>
            <w:shd w:val="clear" w:color="auto" w:fill="auto"/>
            <w:vAlign w:val="bottom"/>
          </w:tcPr>
          <w:p w14:paraId="6607D9BB" w14:textId="76930BC7" w:rsidR="003C5C1A" w:rsidRPr="00BF2AAF" w:rsidRDefault="003C5C1A" w:rsidP="003C5C1A">
            <w:pPr>
              <w:pStyle w:val="08-Tabelageral"/>
              <w:rPr>
                <w:rFonts w:cs="Arial"/>
              </w:rPr>
            </w:pPr>
            <w:r w:rsidRPr="00BF2AAF">
              <w:rPr>
                <w:rFonts w:cs="Arial"/>
                <w:color w:val="000000"/>
                <w:szCs w:val="14"/>
              </w:rPr>
              <w:t>4.141.994</w:t>
            </w:r>
          </w:p>
        </w:tc>
      </w:tr>
      <w:tr w:rsidR="003C5C1A" w:rsidRPr="00BF2AAF" w14:paraId="05F6C692" w14:textId="77777777" w:rsidTr="00CD2A77">
        <w:trPr>
          <w:trHeight w:val="238"/>
          <w:jc w:val="center"/>
        </w:trPr>
        <w:tc>
          <w:tcPr>
            <w:tcW w:w="4324" w:type="dxa"/>
            <w:shd w:val="clear" w:color="auto" w:fill="auto"/>
          </w:tcPr>
          <w:p w14:paraId="5C7B338F" w14:textId="77777777" w:rsidR="003C5C1A" w:rsidRPr="00BF2AAF" w:rsidRDefault="003C5C1A" w:rsidP="003C5C1A">
            <w:pPr>
              <w:pStyle w:val="08-Tabelageral"/>
              <w:jc w:val="left"/>
              <w:rPr>
                <w:rFonts w:cs="Arial"/>
                <w:b/>
                <w:szCs w:val="14"/>
              </w:rPr>
            </w:pPr>
            <w:r w:rsidRPr="00BF2AAF">
              <w:rPr>
                <w:rFonts w:cs="Arial"/>
                <w:b/>
                <w:szCs w:val="14"/>
              </w:rPr>
              <w:t>Custos dos Serviços Prestados</w:t>
            </w:r>
          </w:p>
        </w:tc>
        <w:tc>
          <w:tcPr>
            <w:tcW w:w="1328" w:type="dxa"/>
            <w:shd w:val="clear" w:color="auto" w:fill="auto"/>
            <w:vAlign w:val="bottom"/>
          </w:tcPr>
          <w:p w14:paraId="7D75EB68" w14:textId="0ED3391E" w:rsidR="003C5C1A" w:rsidRPr="00BF2AAF" w:rsidRDefault="003C5C1A" w:rsidP="003C5C1A">
            <w:pPr>
              <w:pStyle w:val="08-Tabelageral"/>
              <w:rPr>
                <w:rFonts w:cs="Arial"/>
                <w:b/>
                <w:bCs/>
              </w:rPr>
            </w:pPr>
            <w:r w:rsidRPr="00BF2AAF">
              <w:rPr>
                <w:rFonts w:cs="Arial"/>
                <w:b/>
                <w:color w:val="000000"/>
                <w:szCs w:val="14"/>
              </w:rPr>
              <w:t>--</w:t>
            </w:r>
          </w:p>
        </w:tc>
        <w:tc>
          <w:tcPr>
            <w:tcW w:w="1329" w:type="dxa"/>
            <w:shd w:val="clear" w:color="auto" w:fill="auto"/>
            <w:vAlign w:val="bottom"/>
          </w:tcPr>
          <w:p w14:paraId="2FD4FBA7" w14:textId="18B06B30" w:rsidR="003C5C1A" w:rsidRPr="00BF2AAF" w:rsidRDefault="003C5C1A" w:rsidP="003C5C1A">
            <w:pPr>
              <w:pStyle w:val="08-Tabelageral"/>
              <w:rPr>
                <w:rFonts w:cs="Arial"/>
                <w:b/>
                <w:bCs/>
              </w:rPr>
            </w:pPr>
            <w:r w:rsidRPr="00BF2AAF">
              <w:rPr>
                <w:rFonts w:cs="Arial"/>
                <w:b/>
                <w:color w:val="000000"/>
                <w:szCs w:val="14"/>
              </w:rPr>
              <w:t>(205.870)</w:t>
            </w:r>
          </w:p>
        </w:tc>
        <w:tc>
          <w:tcPr>
            <w:tcW w:w="1329" w:type="dxa"/>
            <w:shd w:val="clear" w:color="auto" w:fill="auto"/>
            <w:vAlign w:val="bottom"/>
          </w:tcPr>
          <w:p w14:paraId="18C70DB6" w14:textId="5F8A8E39" w:rsidR="003C5C1A" w:rsidRPr="00BF2AAF" w:rsidRDefault="003C5C1A" w:rsidP="003C5C1A">
            <w:pPr>
              <w:pStyle w:val="08-Tabelageral"/>
              <w:rPr>
                <w:rFonts w:cs="Arial"/>
                <w:b/>
                <w:bCs/>
              </w:rPr>
            </w:pPr>
            <w:r w:rsidRPr="00BF2AAF">
              <w:rPr>
                <w:rFonts w:cs="Arial"/>
                <w:b/>
                <w:color w:val="000000"/>
                <w:szCs w:val="14"/>
              </w:rPr>
              <w:t>--</w:t>
            </w:r>
          </w:p>
        </w:tc>
        <w:tc>
          <w:tcPr>
            <w:tcW w:w="1329" w:type="dxa"/>
            <w:shd w:val="clear" w:color="auto" w:fill="auto"/>
            <w:vAlign w:val="bottom"/>
          </w:tcPr>
          <w:p w14:paraId="2765C301" w14:textId="6483234C" w:rsidR="003C5C1A" w:rsidRPr="00BF2AAF" w:rsidRDefault="003C5C1A" w:rsidP="003C5C1A">
            <w:pPr>
              <w:pStyle w:val="08-Tabelageral"/>
              <w:rPr>
                <w:rFonts w:cs="Arial"/>
                <w:b/>
                <w:bCs/>
              </w:rPr>
            </w:pPr>
            <w:r w:rsidRPr="00BF2AAF">
              <w:rPr>
                <w:rFonts w:cs="Arial"/>
                <w:b/>
                <w:color w:val="000000"/>
                <w:szCs w:val="14"/>
              </w:rPr>
              <w:t>(205.870)</w:t>
            </w:r>
          </w:p>
        </w:tc>
      </w:tr>
      <w:tr w:rsidR="003C5C1A" w:rsidRPr="00BF2AAF" w14:paraId="51CDAA09" w14:textId="77777777" w:rsidTr="00CD2A77">
        <w:trPr>
          <w:trHeight w:val="238"/>
          <w:jc w:val="center"/>
        </w:trPr>
        <w:tc>
          <w:tcPr>
            <w:tcW w:w="4324" w:type="dxa"/>
            <w:shd w:val="clear" w:color="auto" w:fill="auto"/>
          </w:tcPr>
          <w:p w14:paraId="672C9445" w14:textId="77777777" w:rsidR="003C5C1A" w:rsidRPr="00BF2AAF" w:rsidRDefault="003C5C1A" w:rsidP="003C5C1A">
            <w:pPr>
              <w:pStyle w:val="08-Tabelageral"/>
              <w:jc w:val="left"/>
              <w:rPr>
                <w:rFonts w:cs="Arial"/>
                <w:b/>
                <w:szCs w:val="14"/>
              </w:rPr>
            </w:pPr>
            <w:r w:rsidRPr="00BF2AAF">
              <w:rPr>
                <w:rFonts w:cs="Arial"/>
                <w:b/>
                <w:szCs w:val="14"/>
              </w:rPr>
              <w:t>Resultado Bruto</w:t>
            </w:r>
          </w:p>
        </w:tc>
        <w:tc>
          <w:tcPr>
            <w:tcW w:w="1328" w:type="dxa"/>
            <w:shd w:val="clear" w:color="auto" w:fill="auto"/>
            <w:vAlign w:val="bottom"/>
          </w:tcPr>
          <w:p w14:paraId="344114FA" w14:textId="6950FD33" w:rsidR="003C5C1A" w:rsidRPr="00BF2AAF" w:rsidRDefault="003C5C1A" w:rsidP="003C5C1A">
            <w:pPr>
              <w:pStyle w:val="08-Tabelageral"/>
              <w:rPr>
                <w:rFonts w:cs="Arial"/>
                <w:b/>
                <w:bCs/>
              </w:rPr>
            </w:pPr>
            <w:r w:rsidRPr="00BF2AAF">
              <w:rPr>
                <w:rFonts w:cs="Arial"/>
                <w:b/>
                <w:bCs/>
                <w:color w:val="000000"/>
                <w:szCs w:val="14"/>
              </w:rPr>
              <w:t>9.559.070</w:t>
            </w:r>
          </w:p>
        </w:tc>
        <w:tc>
          <w:tcPr>
            <w:tcW w:w="1329" w:type="dxa"/>
            <w:shd w:val="clear" w:color="auto" w:fill="auto"/>
            <w:vAlign w:val="bottom"/>
          </w:tcPr>
          <w:p w14:paraId="3FCE829A" w14:textId="241C903A" w:rsidR="003C5C1A" w:rsidRPr="00BF2AAF" w:rsidRDefault="003C5C1A" w:rsidP="003C5C1A">
            <w:pPr>
              <w:pStyle w:val="08-Tabelageral"/>
              <w:rPr>
                <w:rFonts w:cs="Arial"/>
                <w:b/>
              </w:rPr>
            </w:pPr>
            <w:r w:rsidRPr="00BF2AAF">
              <w:rPr>
                <w:rFonts w:cs="Arial"/>
                <w:b/>
                <w:bCs/>
                <w:color w:val="000000"/>
                <w:szCs w:val="14"/>
              </w:rPr>
              <w:t>3.935.452</w:t>
            </w:r>
          </w:p>
        </w:tc>
        <w:tc>
          <w:tcPr>
            <w:tcW w:w="1329" w:type="dxa"/>
            <w:shd w:val="clear" w:color="auto" w:fill="auto"/>
            <w:vAlign w:val="bottom"/>
          </w:tcPr>
          <w:p w14:paraId="7075283B" w14:textId="04B74DAD" w:rsidR="003C5C1A" w:rsidRPr="00BF2AAF" w:rsidRDefault="003C5C1A" w:rsidP="003C5C1A">
            <w:pPr>
              <w:pStyle w:val="08-Tabelageral"/>
              <w:rPr>
                <w:rFonts w:cs="Arial"/>
                <w:b/>
              </w:rPr>
            </w:pPr>
            <w:r w:rsidRPr="00BF2AAF">
              <w:rPr>
                <w:rFonts w:cs="Arial"/>
                <w:b/>
                <w:bCs/>
                <w:color w:val="000000"/>
                <w:szCs w:val="14"/>
              </w:rPr>
              <w:t>(6.042.789)</w:t>
            </w:r>
          </w:p>
        </w:tc>
        <w:tc>
          <w:tcPr>
            <w:tcW w:w="1329" w:type="dxa"/>
            <w:shd w:val="clear" w:color="auto" w:fill="auto"/>
            <w:vAlign w:val="bottom"/>
          </w:tcPr>
          <w:p w14:paraId="59955AEA" w14:textId="4001D635" w:rsidR="003C5C1A" w:rsidRPr="00BF2AAF" w:rsidRDefault="003C5C1A" w:rsidP="003C5C1A">
            <w:pPr>
              <w:pStyle w:val="08-Tabelageral"/>
              <w:rPr>
                <w:rFonts w:cs="Arial"/>
                <w:b/>
              </w:rPr>
            </w:pPr>
            <w:r w:rsidRPr="00BF2AAF">
              <w:rPr>
                <w:rFonts w:cs="Arial"/>
                <w:b/>
                <w:bCs/>
                <w:color w:val="000000"/>
                <w:szCs w:val="14"/>
              </w:rPr>
              <w:t>7.451.733</w:t>
            </w:r>
          </w:p>
        </w:tc>
      </w:tr>
      <w:tr w:rsidR="003C5C1A" w:rsidRPr="00BF2AAF" w14:paraId="3F58C49F" w14:textId="77777777" w:rsidTr="00CD2A77">
        <w:trPr>
          <w:trHeight w:val="238"/>
          <w:jc w:val="center"/>
        </w:trPr>
        <w:tc>
          <w:tcPr>
            <w:tcW w:w="4324" w:type="dxa"/>
            <w:shd w:val="clear" w:color="auto" w:fill="auto"/>
          </w:tcPr>
          <w:p w14:paraId="5A00EBBE" w14:textId="77777777" w:rsidR="003C5C1A" w:rsidRPr="00BF2AAF" w:rsidRDefault="003C5C1A" w:rsidP="003C5C1A">
            <w:pPr>
              <w:pStyle w:val="08-Tabelageral"/>
              <w:jc w:val="left"/>
              <w:rPr>
                <w:rFonts w:cs="Arial"/>
                <w:b/>
                <w:bCs/>
                <w:szCs w:val="14"/>
              </w:rPr>
            </w:pPr>
            <w:r w:rsidRPr="00BF2AAF">
              <w:rPr>
                <w:rFonts w:cs="Arial"/>
                <w:b/>
                <w:szCs w:val="14"/>
              </w:rPr>
              <w:t>Outras Receitas e Despesas</w:t>
            </w:r>
          </w:p>
        </w:tc>
        <w:tc>
          <w:tcPr>
            <w:tcW w:w="1328" w:type="dxa"/>
            <w:shd w:val="clear" w:color="auto" w:fill="auto"/>
            <w:vAlign w:val="bottom"/>
          </w:tcPr>
          <w:p w14:paraId="7060B502" w14:textId="3582A8E5" w:rsidR="003C5C1A" w:rsidRPr="00BF2AAF" w:rsidRDefault="003C5C1A" w:rsidP="003C5C1A">
            <w:pPr>
              <w:pStyle w:val="08-Tabelageral"/>
              <w:rPr>
                <w:rFonts w:cs="Arial"/>
                <w:b/>
              </w:rPr>
            </w:pPr>
            <w:r w:rsidRPr="00BF2AAF">
              <w:rPr>
                <w:rFonts w:cs="Arial"/>
                <w:b/>
                <w:bCs/>
                <w:color w:val="000000"/>
                <w:szCs w:val="14"/>
              </w:rPr>
              <w:t>(80.399)</w:t>
            </w:r>
          </w:p>
        </w:tc>
        <w:tc>
          <w:tcPr>
            <w:tcW w:w="1329" w:type="dxa"/>
            <w:shd w:val="clear" w:color="auto" w:fill="auto"/>
            <w:vAlign w:val="bottom"/>
          </w:tcPr>
          <w:p w14:paraId="490CF786" w14:textId="6B94AF6C" w:rsidR="003C5C1A" w:rsidRPr="00BF2AAF" w:rsidRDefault="003C5C1A" w:rsidP="003C5C1A">
            <w:pPr>
              <w:pStyle w:val="08-Tabelageral"/>
              <w:rPr>
                <w:rFonts w:cs="Arial"/>
                <w:b/>
              </w:rPr>
            </w:pPr>
            <w:r w:rsidRPr="00BF2AAF">
              <w:rPr>
                <w:rFonts w:cs="Arial"/>
                <w:b/>
                <w:bCs/>
                <w:color w:val="000000"/>
                <w:szCs w:val="14"/>
              </w:rPr>
              <w:t>(173.821)</w:t>
            </w:r>
          </w:p>
        </w:tc>
        <w:tc>
          <w:tcPr>
            <w:tcW w:w="1329" w:type="dxa"/>
            <w:shd w:val="clear" w:color="auto" w:fill="auto"/>
            <w:vAlign w:val="bottom"/>
          </w:tcPr>
          <w:p w14:paraId="1180BBCE" w14:textId="5C834BC0" w:rsidR="003C5C1A" w:rsidRPr="00BF2AAF" w:rsidRDefault="003C5C1A" w:rsidP="003C5C1A">
            <w:pPr>
              <w:pStyle w:val="08-Tabelageral"/>
              <w:rPr>
                <w:rFonts w:cs="Arial"/>
                <w:b/>
              </w:rPr>
            </w:pPr>
            <w:r w:rsidRPr="00BF2AAF">
              <w:rPr>
                <w:rFonts w:cs="Arial"/>
                <w:b/>
                <w:bCs/>
                <w:color w:val="000000"/>
                <w:szCs w:val="14"/>
              </w:rPr>
              <w:t>--</w:t>
            </w:r>
          </w:p>
        </w:tc>
        <w:tc>
          <w:tcPr>
            <w:tcW w:w="1329" w:type="dxa"/>
            <w:shd w:val="clear" w:color="auto" w:fill="auto"/>
            <w:vAlign w:val="bottom"/>
          </w:tcPr>
          <w:p w14:paraId="12B18570" w14:textId="3B0F50B7" w:rsidR="003C5C1A" w:rsidRPr="00BF2AAF" w:rsidRDefault="003C5C1A" w:rsidP="003C5C1A">
            <w:pPr>
              <w:pStyle w:val="08-Tabelageral"/>
              <w:rPr>
                <w:rFonts w:cs="Arial"/>
                <w:b/>
              </w:rPr>
            </w:pPr>
            <w:r w:rsidRPr="00BF2AAF">
              <w:rPr>
                <w:rFonts w:cs="Arial"/>
                <w:b/>
                <w:bCs/>
                <w:color w:val="000000"/>
                <w:szCs w:val="14"/>
              </w:rPr>
              <w:t>(</w:t>
            </w:r>
            <w:r w:rsidR="005C1EC1" w:rsidRPr="00BF2AAF">
              <w:rPr>
                <w:rFonts w:cs="Arial"/>
                <w:b/>
                <w:bCs/>
                <w:color w:val="000000"/>
                <w:szCs w:val="14"/>
              </w:rPr>
              <w:t>254</w:t>
            </w:r>
            <w:r w:rsidRPr="00BF2AAF">
              <w:rPr>
                <w:rFonts w:cs="Arial"/>
                <w:b/>
                <w:bCs/>
                <w:color w:val="000000"/>
                <w:szCs w:val="14"/>
              </w:rPr>
              <w:t>.2</w:t>
            </w:r>
            <w:r w:rsidR="005C1EC1" w:rsidRPr="00BF2AAF">
              <w:rPr>
                <w:rFonts w:cs="Arial"/>
                <w:b/>
                <w:bCs/>
                <w:color w:val="000000"/>
                <w:szCs w:val="14"/>
              </w:rPr>
              <w:t>2</w:t>
            </w:r>
            <w:r w:rsidRPr="00BF2AAF">
              <w:rPr>
                <w:rFonts w:cs="Arial"/>
                <w:b/>
                <w:bCs/>
                <w:color w:val="000000"/>
                <w:szCs w:val="14"/>
              </w:rPr>
              <w:t>0)</w:t>
            </w:r>
          </w:p>
        </w:tc>
      </w:tr>
      <w:tr w:rsidR="003C5C1A" w:rsidRPr="00BF2AAF" w14:paraId="1E527386" w14:textId="77777777" w:rsidTr="00CD2A77">
        <w:trPr>
          <w:trHeight w:val="238"/>
          <w:jc w:val="center"/>
        </w:trPr>
        <w:tc>
          <w:tcPr>
            <w:tcW w:w="4324" w:type="dxa"/>
            <w:shd w:val="clear" w:color="auto" w:fill="auto"/>
          </w:tcPr>
          <w:p w14:paraId="4B7BE4AC" w14:textId="77777777" w:rsidR="003C5C1A" w:rsidRPr="00BF2AAF" w:rsidRDefault="003C5C1A" w:rsidP="003C5C1A">
            <w:pPr>
              <w:pStyle w:val="08-Tabelageral"/>
              <w:ind w:left="113"/>
              <w:jc w:val="left"/>
              <w:rPr>
                <w:rFonts w:cs="Arial"/>
                <w:b/>
                <w:szCs w:val="14"/>
              </w:rPr>
            </w:pPr>
            <w:r w:rsidRPr="00BF2AAF">
              <w:rPr>
                <w:rFonts w:cs="Arial"/>
                <w:szCs w:val="14"/>
              </w:rPr>
              <w:t>Despesas com pessoal</w:t>
            </w:r>
          </w:p>
        </w:tc>
        <w:tc>
          <w:tcPr>
            <w:tcW w:w="1328" w:type="dxa"/>
            <w:shd w:val="clear" w:color="auto" w:fill="auto"/>
            <w:vAlign w:val="bottom"/>
          </w:tcPr>
          <w:p w14:paraId="6B007D50" w14:textId="10127929" w:rsidR="003C5C1A" w:rsidRPr="00BF2AAF" w:rsidRDefault="003C5C1A" w:rsidP="003C5C1A">
            <w:pPr>
              <w:pStyle w:val="08-Tabelageral"/>
              <w:rPr>
                <w:rFonts w:cs="Arial"/>
              </w:rPr>
            </w:pPr>
            <w:r w:rsidRPr="00BF2AAF">
              <w:rPr>
                <w:rFonts w:cs="Arial"/>
                <w:color w:val="000000"/>
                <w:szCs w:val="14"/>
              </w:rPr>
              <w:t>(24.175)</w:t>
            </w:r>
          </w:p>
        </w:tc>
        <w:tc>
          <w:tcPr>
            <w:tcW w:w="1329" w:type="dxa"/>
            <w:shd w:val="clear" w:color="auto" w:fill="auto"/>
            <w:vAlign w:val="bottom"/>
          </w:tcPr>
          <w:p w14:paraId="0CD4564F" w14:textId="485D6A37" w:rsidR="003C5C1A" w:rsidRPr="00BF2AAF" w:rsidRDefault="003C5C1A" w:rsidP="003C5C1A">
            <w:pPr>
              <w:pStyle w:val="08-Tabelageral"/>
              <w:rPr>
                <w:rFonts w:cs="Arial"/>
              </w:rPr>
            </w:pPr>
            <w:r w:rsidRPr="00BF2AAF">
              <w:rPr>
                <w:rFonts w:cs="Arial"/>
                <w:color w:val="000000"/>
                <w:szCs w:val="14"/>
              </w:rPr>
              <w:t>(50.337)</w:t>
            </w:r>
          </w:p>
        </w:tc>
        <w:tc>
          <w:tcPr>
            <w:tcW w:w="1329" w:type="dxa"/>
            <w:shd w:val="clear" w:color="auto" w:fill="auto"/>
            <w:vAlign w:val="bottom"/>
          </w:tcPr>
          <w:p w14:paraId="48FFCC12" w14:textId="716CA3DF" w:rsidR="003C5C1A" w:rsidRPr="00BF2AAF" w:rsidRDefault="003C5C1A" w:rsidP="003C5C1A">
            <w:pPr>
              <w:pStyle w:val="08-Tabelageral"/>
              <w:rPr>
                <w:rFonts w:cs="Arial"/>
              </w:rPr>
            </w:pPr>
            <w:r w:rsidRPr="00BF2AAF">
              <w:rPr>
                <w:rFonts w:cs="Arial"/>
                <w:color w:val="000000"/>
                <w:szCs w:val="14"/>
              </w:rPr>
              <w:t>--</w:t>
            </w:r>
          </w:p>
        </w:tc>
        <w:tc>
          <w:tcPr>
            <w:tcW w:w="1329" w:type="dxa"/>
            <w:shd w:val="clear" w:color="auto" w:fill="auto"/>
            <w:vAlign w:val="bottom"/>
          </w:tcPr>
          <w:p w14:paraId="1844B14C" w14:textId="3EDE6512" w:rsidR="003C5C1A" w:rsidRPr="00BF2AAF" w:rsidRDefault="003C5C1A" w:rsidP="003C5C1A">
            <w:pPr>
              <w:pStyle w:val="08-Tabelageral"/>
              <w:rPr>
                <w:rFonts w:cs="Arial"/>
              </w:rPr>
            </w:pPr>
            <w:r w:rsidRPr="00BF2AAF">
              <w:rPr>
                <w:rFonts w:cs="Arial"/>
                <w:color w:val="000000"/>
                <w:szCs w:val="14"/>
              </w:rPr>
              <w:t>(74.512)</w:t>
            </w:r>
          </w:p>
        </w:tc>
      </w:tr>
      <w:tr w:rsidR="003C5C1A" w:rsidRPr="00BF2AAF" w14:paraId="25542E29" w14:textId="77777777" w:rsidTr="00CD2A77">
        <w:trPr>
          <w:trHeight w:val="238"/>
          <w:jc w:val="center"/>
        </w:trPr>
        <w:tc>
          <w:tcPr>
            <w:tcW w:w="4324" w:type="dxa"/>
            <w:shd w:val="clear" w:color="auto" w:fill="auto"/>
          </w:tcPr>
          <w:p w14:paraId="5C269706" w14:textId="77777777" w:rsidR="003C5C1A" w:rsidRPr="00BF2AAF" w:rsidRDefault="003C5C1A" w:rsidP="003C5C1A">
            <w:pPr>
              <w:pStyle w:val="08-Tabelageral"/>
              <w:ind w:left="113"/>
              <w:jc w:val="left"/>
              <w:rPr>
                <w:rFonts w:cs="Arial"/>
                <w:b/>
                <w:szCs w:val="14"/>
              </w:rPr>
            </w:pPr>
            <w:r w:rsidRPr="00BF2AAF">
              <w:rPr>
                <w:rFonts w:cs="Arial"/>
                <w:szCs w:val="14"/>
              </w:rPr>
              <w:t>Despesas administrativas e com vendas</w:t>
            </w:r>
          </w:p>
        </w:tc>
        <w:tc>
          <w:tcPr>
            <w:tcW w:w="1328" w:type="dxa"/>
            <w:shd w:val="clear" w:color="auto" w:fill="auto"/>
            <w:vAlign w:val="bottom"/>
          </w:tcPr>
          <w:p w14:paraId="4F7C95A0" w14:textId="2877EFBD" w:rsidR="003C5C1A" w:rsidRPr="00BF2AAF" w:rsidRDefault="003C5C1A" w:rsidP="003C5C1A">
            <w:pPr>
              <w:pStyle w:val="08-Tabelageral"/>
              <w:rPr>
                <w:rFonts w:cs="Arial"/>
              </w:rPr>
            </w:pPr>
            <w:r w:rsidRPr="00BF2AAF">
              <w:rPr>
                <w:rFonts w:cs="Arial"/>
                <w:color w:val="000000"/>
                <w:szCs w:val="14"/>
              </w:rPr>
              <w:t>(6.341)</w:t>
            </w:r>
          </w:p>
        </w:tc>
        <w:tc>
          <w:tcPr>
            <w:tcW w:w="1329" w:type="dxa"/>
            <w:shd w:val="clear" w:color="auto" w:fill="auto"/>
            <w:vAlign w:val="bottom"/>
          </w:tcPr>
          <w:p w14:paraId="7984E9CC" w14:textId="33D3D5DE" w:rsidR="003C5C1A" w:rsidRPr="00BF2AAF" w:rsidRDefault="003C5C1A" w:rsidP="003C5C1A">
            <w:pPr>
              <w:pStyle w:val="08-Tabelageral"/>
              <w:rPr>
                <w:rFonts w:cs="Arial"/>
              </w:rPr>
            </w:pPr>
            <w:r w:rsidRPr="00BF2AAF">
              <w:rPr>
                <w:rFonts w:cs="Arial"/>
                <w:color w:val="000000"/>
                <w:szCs w:val="14"/>
              </w:rPr>
              <w:t>(43.647)</w:t>
            </w:r>
          </w:p>
        </w:tc>
        <w:tc>
          <w:tcPr>
            <w:tcW w:w="1329" w:type="dxa"/>
            <w:shd w:val="clear" w:color="auto" w:fill="auto"/>
            <w:vAlign w:val="bottom"/>
          </w:tcPr>
          <w:p w14:paraId="7B0A2CAB" w14:textId="5477699D" w:rsidR="003C5C1A" w:rsidRPr="00BF2AAF" w:rsidRDefault="003C5C1A" w:rsidP="003C5C1A">
            <w:pPr>
              <w:pStyle w:val="08-Tabelageral"/>
              <w:rPr>
                <w:rFonts w:cs="Arial"/>
              </w:rPr>
            </w:pPr>
            <w:r w:rsidRPr="00BF2AAF">
              <w:rPr>
                <w:rFonts w:cs="Arial"/>
                <w:color w:val="000000"/>
                <w:szCs w:val="14"/>
              </w:rPr>
              <w:t>--</w:t>
            </w:r>
          </w:p>
        </w:tc>
        <w:tc>
          <w:tcPr>
            <w:tcW w:w="1329" w:type="dxa"/>
            <w:shd w:val="clear" w:color="auto" w:fill="auto"/>
            <w:vAlign w:val="bottom"/>
          </w:tcPr>
          <w:p w14:paraId="50609C2C" w14:textId="32780B2E" w:rsidR="003C5C1A" w:rsidRPr="00BF2AAF" w:rsidRDefault="003C5C1A" w:rsidP="003C5C1A">
            <w:pPr>
              <w:pStyle w:val="08-Tabelageral"/>
              <w:rPr>
                <w:rFonts w:cs="Arial"/>
              </w:rPr>
            </w:pPr>
            <w:r w:rsidRPr="00BF2AAF">
              <w:rPr>
                <w:rFonts w:cs="Arial"/>
                <w:color w:val="000000"/>
                <w:szCs w:val="14"/>
              </w:rPr>
              <w:t>(49.988)</w:t>
            </w:r>
          </w:p>
        </w:tc>
      </w:tr>
      <w:tr w:rsidR="003C5C1A" w:rsidRPr="00BF2AAF" w14:paraId="1B900387" w14:textId="77777777" w:rsidTr="00CD2A77">
        <w:trPr>
          <w:trHeight w:val="238"/>
          <w:jc w:val="center"/>
        </w:trPr>
        <w:tc>
          <w:tcPr>
            <w:tcW w:w="4324" w:type="dxa"/>
            <w:shd w:val="clear" w:color="auto" w:fill="auto"/>
          </w:tcPr>
          <w:p w14:paraId="297B9D22" w14:textId="77777777" w:rsidR="003C5C1A" w:rsidRPr="00BF2AAF" w:rsidRDefault="003C5C1A" w:rsidP="003C5C1A">
            <w:pPr>
              <w:pStyle w:val="08-Tabelageral"/>
              <w:ind w:left="113"/>
              <w:jc w:val="left"/>
              <w:rPr>
                <w:rFonts w:cs="Arial"/>
                <w:b/>
                <w:szCs w:val="14"/>
              </w:rPr>
            </w:pPr>
            <w:r w:rsidRPr="00BF2AAF">
              <w:rPr>
                <w:rFonts w:cs="Arial"/>
                <w:szCs w:val="14"/>
              </w:rPr>
              <w:t>Despesas tributárias</w:t>
            </w:r>
          </w:p>
        </w:tc>
        <w:tc>
          <w:tcPr>
            <w:tcW w:w="1328" w:type="dxa"/>
            <w:shd w:val="clear" w:color="auto" w:fill="auto"/>
            <w:vAlign w:val="bottom"/>
          </w:tcPr>
          <w:p w14:paraId="0647EAB6" w14:textId="5520D90C" w:rsidR="003C5C1A" w:rsidRPr="00BF2AAF" w:rsidRDefault="003C5C1A" w:rsidP="003C5C1A">
            <w:pPr>
              <w:pStyle w:val="08-Tabelageral"/>
              <w:rPr>
                <w:rFonts w:cs="Arial"/>
              </w:rPr>
            </w:pPr>
            <w:r w:rsidRPr="00BF2AAF">
              <w:rPr>
                <w:rFonts w:cs="Arial"/>
                <w:color w:val="000000"/>
                <w:szCs w:val="14"/>
              </w:rPr>
              <w:t>(32.365)</w:t>
            </w:r>
          </w:p>
        </w:tc>
        <w:tc>
          <w:tcPr>
            <w:tcW w:w="1329" w:type="dxa"/>
            <w:shd w:val="clear" w:color="auto" w:fill="auto"/>
            <w:vAlign w:val="bottom"/>
          </w:tcPr>
          <w:p w14:paraId="1003F4ED" w14:textId="1DA1FBD1" w:rsidR="003C5C1A" w:rsidRPr="00BF2AAF" w:rsidRDefault="003C5C1A" w:rsidP="003C5C1A">
            <w:pPr>
              <w:pStyle w:val="08-Tabelageral"/>
              <w:rPr>
                <w:rFonts w:cs="Arial"/>
              </w:rPr>
            </w:pPr>
            <w:r w:rsidRPr="00BF2AAF">
              <w:rPr>
                <w:rFonts w:cs="Arial"/>
                <w:color w:val="000000"/>
                <w:szCs w:val="14"/>
              </w:rPr>
              <w:t>(17.975)</w:t>
            </w:r>
          </w:p>
        </w:tc>
        <w:tc>
          <w:tcPr>
            <w:tcW w:w="1329" w:type="dxa"/>
            <w:shd w:val="clear" w:color="auto" w:fill="auto"/>
            <w:vAlign w:val="bottom"/>
          </w:tcPr>
          <w:p w14:paraId="02D7F368" w14:textId="25DBBC7C" w:rsidR="003C5C1A" w:rsidRPr="00BF2AAF" w:rsidRDefault="003C5C1A" w:rsidP="003C5C1A">
            <w:pPr>
              <w:pStyle w:val="08-Tabelageral"/>
              <w:rPr>
                <w:rFonts w:cs="Arial"/>
              </w:rPr>
            </w:pPr>
            <w:r w:rsidRPr="00BF2AAF">
              <w:rPr>
                <w:rFonts w:cs="Arial"/>
                <w:color w:val="000000"/>
                <w:szCs w:val="14"/>
              </w:rPr>
              <w:t>--</w:t>
            </w:r>
          </w:p>
        </w:tc>
        <w:tc>
          <w:tcPr>
            <w:tcW w:w="1329" w:type="dxa"/>
            <w:shd w:val="clear" w:color="auto" w:fill="auto"/>
            <w:vAlign w:val="bottom"/>
          </w:tcPr>
          <w:p w14:paraId="31A17EF3" w14:textId="52FC1948" w:rsidR="003C5C1A" w:rsidRPr="00BF2AAF" w:rsidRDefault="003C5C1A" w:rsidP="003C5C1A">
            <w:pPr>
              <w:pStyle w:val="08-Tabelageral"/>
              <w:rPr>
                <w:rFonts w:cs="Arial"/>
              </w:rPr>
            </w:pPr>
            <w:r w:rsidRPr="00BF2AAF">
              <w:rPr>
                <w:rFonts w:cs="Arial"/>
                <w:color w:val="000000"/>
                <w:szCs w:val="14"/>
              </w:rPr>
              <w:t>(50.340)</w:t>
            </w:r>
          </w:p>
        </w:tc>
      </w:tr>
      <w:tr w:rsidR="003C5C1A" w:rsidRPr="00BF2AAF" w14:paraId="123293DD" w14:textId="77777777" w:rsidTr="00CD2A77">
        <w:trPr>
          <w:trHeight w:val="238"/>
          <w:jc w:val="center"/>
        </w:trPr>
        <w:tc>
          <w:tcPr>
            <w:tcW w:w="4324" w:type="dxa"/>
            <w:shd w:val="clear" w:color="auto" w:fill="auto"/>
          </w:tcPr>
          <w:p w14:paraId="7EE414F3" w14:textId="77777777" w:rsidR="003C5C1A" w:rsidRPr="00BF2AAF" w:rsidRDefault="003C5C1A" w:rsidP="003C5C1A">
            <w:pPr>
              <w:pStyle w:val="08-Tabelageral"/>
              <w:ind w:left="113"/>
              <w:jc w:val="left"/>
              <w:rPr>
                <w:rFonts w:cs="Arial"/>
                <w:b/>
                <w:szCs w:val="14"/>
              </w:rPr>
            </w:pPr>
            <w:r w:rsidRPr="00BF2AAF">
              <w:rPr>
                <w:rFonts w:cs="Arial"/>
                <w:szCs w:val="14"/>
              </w:rPr>
              <w:t xml:space="preserve">Outras </w:t>
            </w:r>
          </w:p>
        </w:tc>
        <w:tc>
          <w:tcPr>
            <w:tcW w:w="1328" w:type="dxa"/>
            <w:shd w:val="clear" w:color="auto" w:fill="auto"/>
            <w:vAlign w:val="bottom"/>
          </w:tcPr>
          <w:p w14:paraId="0F04B65A" w14:textId="614BECB9" w:rsidR="003C5C1A" w:rsidRPr="00BF2AAF" w:rsidRDefault="003C5C1A" w:rsidP="003C5C1A">
            <w:pPr>
              <w:pStyle w:val="08-Tabelageral"/>
              <w:rPr>
                <w:rFonts w:cs="Arial"/>
              </w:rPr>
            </w:pPr>
            <w:r w:rsidRPr="00BF2AAF">
              <w:rPr>
                <w:rFonts w:cs="Arial"/>
                <w:color w:val="000000"/>
                <w:szCs w:val="14"/>
              </w:rPr>
              <w:t>(17.518)</w:t>
            </w:r>
          </w:p>
        </w:tc>
        <w:tc>
          <w:tcPr>
            <w:tcW w:w="1329" w:type="dxa"/>
            <w:shd w:val="clear" w:color="auto" w:fill="auto"/>
            <w:vAlign w:val="bottom"/>
          </w:tcPr>
          <w:p w14:paraId="42D448C7" w14:textId="4EA3B0D7" w:rsidR="003C5C1A" w:rsidRPr="00BF2AAF" w:rsidRDefault="003C5C1A" w:rsidP="003C5C1A">
            <w:pPr>
              <w:pStyle w:val="08-Tabelageral"/>
              <w:rPr>
                <w:rFonts w:cs="Arial"/>
              </w:rPr>
            </w:pPr>
            <w:r w:rsidRPr="00BF2AAF">
              <w:rPr>
                <w:rFonts w:cs="Arial"/>
                <w:color w:val="000000"/>
                <w:szCs w:val="14"/>
              </w:rPr>
              <w:t>(61.862)</w:t>
            </w:r>
          </w:p>
        </w:tc>
        <w:tc>
          <w:tcPr>
            <w:tcW w:w="1329" w:type="dxa"/>
            <w:shd w:val="clear" w:color="auto" w:fill="auto"/>
            <w:vAlign w:val="bottom"/>
          </w:tcPr>
          <w:p w14:paraId="64F8C8F7" w14:textId="4A95660F" w:rsidR="003C5C1A" w:rsidRPr="00BF2AAF" w:rsidRDefault="003C5C1A" w:rsidP="003C5C1A">
            <w:pPr>
              <w:pStyle w:val="08-Tabelageral"/>
              <w:rPr>
                <w:rFonts w:cs="Arial"/>
              </w:rPr>
            </w:pPr>
            <w:r w:rsidRPr="00BF2AAF">
              <w:rPr>
                <w:rFonts w:cs="Arial"/>
                <w:color w:val="000000"/>
                <w:szCs w:val="14"/>
              </w:rPr>
              <w:t>--</w:t>
            </w:r>
          </w:p>
        </w:tc>
        <w:tc>
          <w:tcPr>
            <w:tcW w:w="1329" w:type="dxa"/>
            <w:shd w:val="clear" w:color="auto" w:fill="auto"/>
            <w:vAlign w:val="bottom"/>
          </w:tcPr>
          <w:p w14:paraId="3742A14B" w14:textId="4078EC13" w:rsidR="003C5C1A" w:rsidRPr="00BF2AAF" w:rsidRDefault="003C5C1A" w:rsidP="003C5C1A">
            <w:pPr>
              <w:pStyle w:val="08-Tabelageral"/>
              <w:rPr>
                <w:rFonts w:cs="Arial"/>
              </w:rPr>
            </w:pPr>
            <w:r w:rsidRPr="00BF2AAF">
              <w:rPr>
                <w:rFonts w:cs="Arial"/>
                <w:color w:val="000000"/>
                <w:szCs w:val="14"/>
              </w:rPr>
              <w:t>(79.380)</w:t>
            </w:r>
          </w:p>
        </w:tc>
      </w:tr>
      <w:tr w:rsidR="003C5C1A" w:rsidRPr="00BF2AAF" w14:paraId="11451DEF" w14:textId="77777777" w:rsidTr="00CD2A77">
        <w:trPr>
          <w:trHeight w:val="238"/>
          <w:jc w:val="center"/>
        </w:trPr>
        <w:tc>
          <w:tcPr>
            <w:tcW w:w="4324" w:type="dxa"/>
            <w:shd w:val="clear" w:color="auto" w:fill="auto"/>
          </w:tcPr>
          <w:p w14:paraId="395F420E" w14:textId="77777777" w:rsidR="003C5C1A" w:rsidRPr="00BF2AAF" w:rsidRDefault="003C5C1A" w:rsidP="003C5C1A">
            <w:pPr>
              <w:pStyle w:val="08-Tabelageral"/>
              <w:jc w:val="left"/>
              <w:rPr>
                <w:rFonts w:cs="Arial"/>
                <w:b/>
                <w:szCs w:val="14"/>
              </w:rPr>
            </w:pPr>
            <w:r w:rsidRPr="00BF2AAF">
              <w:rPr>
                <w:rFonts w:cs="Arial"/>
                <w:b/>
                <w:szCs w:val="14"/>
              </w:rPr>
              <w:t>Resultado Antes das Receitas e Despesas Financeiras</w:t>
            </w:r>
          </w:p>
        </w:tc>
        <w:tc>
          <w:tcPr>
            <w:tcW w:w="1328" w:type="dxa"/>
            <w:shd w:val="clear" w:color="auto" w:fill="auto"/>
            <w:vAlign w:val="bottom"/>
          </w:tcPr>
          <w:p w14:paraId="1675D27A" w14:textId="7EF2638B" w:rsidR="003C5C1A" w:rsidRPr="00BF2AAF" w:rsidRDefault="003C5C1A" w:rsidP="003C5C1A">
            <w:pPr>
              <w:pStyle w:val="08-Tabelageral"/>
              <w:rPr>
                <w:rFonts w:cs="Arial"/>
                <w:b/>
              </w:rPr>
            </w:pPr>
            <w:r w:rsidRPr="00BF2AAF">
              <w:rPr>
                <w:rFonts w:cs="Arial"/>
                <w:b/>
                <w:bCs/>
                <w:color w:val="000000"/>
                <w:szCs w:val="14"/>
              </w:rPr>
              <w:t>9.478.671</w:t>
            </w:r>
          </w:p>
        </w:tc>
        <w:tc>
          <w:tcPr>
            <w:tcW w:w="1329" w:type="dxa"/>
            <w:shd w:val="clear" w:color="auto" w:fill="auto"/>
            <w:vAlign w:val="bottom"/>
          </w:tcPr>
          <w:p w14:paraId="41185F6C" w14:textId="2426657F" w:rsidR="003C5C1A" w:rsidRPr="00BF2AAF" w:rsidRDefault="003C5C1A" w:rsidP="003C5C1A">
            <w:pPr>
              <w:pStyle w:val="08-Tabelageral"/>
              <w:rPr>
                <w:rFonts w:cs="Arial"/>
                <w:b/>
              </w:rPr>
            </w:pPr>
            <w:r w:rsidRPr="00BF2AAF">
              <w:rPr>
                <w:rFonts w:cs="Arial"/>
                <w:b/>
                <w:bCs/>
                <w:color w:val="000000"/>
                <w:szCs w:val="14"/>
              </w:rPr>
              <w:t>3.761.631</w:t>
            </w:r>
          </w:p>
        </w:tc>
        <w:tc>
          <w:tcPr>
            <w:tcW w:w="1329" w:type="dxa"/>
            <w:shd w:val="clear" w:color="auto" w:fill="auto"/>
            <w:vAlign w:val="bottom"/>
          </w:tcPr>
          <w:p w14:paraId="5F11888D" w14:textId="0DD438D7" w:rsidR="003C5C1A" w:rsidRPr="00BF2AAF" w:rsidRDefault="003C5C1A" w:rsidP="003C5C1A">
            <w:pPr>
              <w:pStyle w:val="08-Tabelageral"/>
              <w:rPr>
                <w:rFonts w:cs="Arial"/>
                <w:b/>
              </w:rPr>
            </w:pPr>
            <w:r w:rsidRPr="00BF2AAF">
              <w:rPr>
                <w:rFonts w:cs="Arial"/>
                <w:b/>
                <w:bCs/>
                <w:color w:val="000000"/>
                <w:szCs w:val="14"/>
              </w:rPr>
              <w:t>(6.042.789)</w:t>
            </w:r>
          </w:p>
        </w:tc>
        <w:tc>
          <w:tcPr>
            <w:tcW w:w="1329" w:type="dxa"/>
            <w:shd w:val="clear" w:color="auto" w:fill="auto"/>
            <w:vAlign w:val="bottom"/>
          </w:tcPr>
          <w:p w14:paraId="3EB06CA7" w14:textId="77C834FD" w:rsidR="003C5C1A" w:rsidRPr="00BF2AAF" w:rsidRDefault="003C5C1A" w:rsidP="003C5C1A">
            <w:pPr>
              <w:pStyle w:val="08-Tabelageral"/>
              <w:rPr>
                <w:rFonts w:cs="Arial"/>
                <w:b/>
              </w:rPr>
            </w:pPr>
            <w:r w:rsidRPr="00BF2AAF">
              <w:rPr>
                <w:rFonts w:cs="Arial"/>
                <w:b/>
                <w:bCs/>
                <w:color w:val="000000"/>
                <w:szCs w:val="14"/>
              </w:rPr>
              <w:t>7.197.513</w:t>
            </w:r>
          </w:p>
        </w:tc>
      </w:tr>
      <w:tr w:rsidR="003C5C1A" w:rsidRPr="00BF2AAF" w14:paraId="0CD0BF61" w14:textId="77777777" w:rsidTr="00CD2A77">
        <w:trPr>
          <w:trHeight w:val="238"/>
          <w:jc w:val="center"/>
        </w:trPr>
        <w:tc>
          <w:tcPr>
            <w:tcW w:w="4324" w:type="dxa"/>
            <w:shd w:val="clear" w:color="auto" w:fill="auto"/>
          </w:tcPr>
          <w:p w14:paraId="239A1671" w14:textId="77777777" w:rsidR="003C5C1A" w:rsidRPr="00BF2AAF" w:rsidRDefault="003C5C1A" w:rsidP="003C5C1A">
            <w:pPr>
              <w:pStyle w:val="08-Tabelageral"/>
              <w:jc w:val="left"/>
              <w:rPr>
                <w:rFonts w:cs="Arial"/>
                <w:b/>
                <w:szCs w:val="14"/>
              </w:rPr>
            </w:pPr>
            <w:r w:rsidRPr="00BF2AAF">
              <w:rPr>
                <w:rFonts w:cs="Arial"/>
                <w:b/>
                <w:szCs w:val="14"/>
              </w:rPr>
              <w:t>Resultado Financeiro</w:t>
            </w:r>
          </w:p>
        </w:tc>
        <w:tc>
          <w:tcPr>
            <w:tcW w:w="1328" w:type="dxa"/>
            <w:shd w:val="clear" w:color="auto" w:fill="auto"/>
            <w:vAlign w:val="bottom"/>
          </w:tcPr>
          <w:p w14:paraId="695BC4DD" w14:textId="48D24DC9" w:rsidR="003C5C1A" w:rsidRPr="00BF2AAF" w:rsidRDefault="003C5C1A" w:rsidP="003C5C1A">
            <w:pPr>
              <w:pStyle w:val="08-Tabelageral"/>
              <w:rPr>
                <w:rFonts w:cs="Arial"/>
                <w:b/>
              </w:rPr>
            </w:pPr>
            <w:r w:rsidRPr="00BF2AAF">
              <w:rPr>
                <w:rFonts w:cs="Arial"/>
                <w:b/>
                <w:bCs/>
                <w:color w:val="000000"/>
                <w:szCs w:val="14"/>
              </w:rPr>
              <w:t>137.268</w:t>
            </w:r>
          </w:p>
        </w:tc>
        <w:tc>
          <w:tcPr>
            <w:tcW w:w="1329" w:type="dxa"/>
            <w:shd w:val="clear" w:color="auto" w:fill="auto"/>
            <w:vAlign w:val="bottom"/>
          </w:tcPr>
          <w:p w14:paraId="009C4DFF" w14:textId="3FB65DE5" w:rsidR="003C5C1A" w:rsidRPr="00BF2AAF" w:rsidRDefault="003C5C1A" w:rsidP="003C5C1A">
            <w:pPr>
              <w:pStyle w:val="08-Tabelageral"/>
              <w:rPr>
                <w:rFonts w:cs="Arial"/>
                <w:b/>
              </w:rPr>
            </w:pPr>
            <w:r w:rsidRPr="00BF2AAF">
              <w:rPr>
                <w:rFonts w:cs="Arial"/>
                <w:b/>
                <w:bCs/>
                <w:color w:val="000000"/>
                <w:szCs w:val="14"/>
              </w:rPr>
              <w:t>365.294</w:t>
            </w:r>
          </w:p>
        </w:tc>
        <w:tc>
          <w:tcPr>
            <w:tcW w:w="1329" w:type="dxa"/>
            <w:shd w:val="clear" w:color="auto" w:fill="auto"/>
            <w:vAlign w:val="bottom"/>
          </w:tcPr>
          <w:p w14:paraId="0768DED8" w14:textId="045FABA1" w:rsidR="003C5C1A" w:rsidRPr="00BF2AAF" w:rsidRDefault="003C5C1A" w:rsidP="003C5C1A">
            <w:pPr>
              <w:pStyle w:val="08-Tabelageral"/>
              <w:rPr>
                <w:rFonts w:cs="Arial"/>
                <w:b/>
              </w:rPr>
            </w:pPr>
            <w:r w:rsidRPr="00BF2AAF">
              <w:rPr>
                <w:rFonts w:cs="Arial"/>
                <w:b/>
                <w:bCs/>
                <w:color w:val="000000"/>
                <w:szCs w:val="14"/>
              </w:rPr>
              <w:t>--</w:t>
            </w:r>
          </w:p>
        </w:tc>
        <w:tc>
          <w:tcPr>
            <w:tcW w:w="1329" w:type="dxa"/>
            <w:shd w:val="clear" w:color="auto" w:fill="auto"/>
            <w:vAlign w:val="bottom"/>
          </w:tcPr>
          <w:p w14:paraId="5D39C894" w14:textId="4EE2EDDA" w:rsidR="003C5C1A" w:rsidRPr="00BF2AAF" w:rsidRDefault="003C5C1A" w:rsidP="003C5C1A">
            <w:pPr>
              <w:pStyle w:val="08-Tabelageral"/>
              <w:rPr>
                <w:rFonts w:cs="Arial"/>
                <w:b/>
              </w:rPr>
            </w:pPr>
            <w:r w:rsidRPr="00BF2AAF">
              <w:rPr>
                <w:rFonts w:cs="Arial"/>
                <w:b/>
                <w:bCs/>
                <w:color w:val="000000"/>
                <w:szCs w:val="14"/>
              </w:rPr>
              <w:t>502.562</w:t>
            </w:r>
          </w:p>
        </w:tc>
      </w:tr>
      <w:tr w:rsidR="003C5C1A" w:rsidRPr="00BF2AAF" w14:paraId="4AC5FD71" w14:textId="77777777" w:rsidTr="00CD2A77">
        <w:trPr>
          <w:trHeight w:val="238"/>
          <w:jc w:val="center"/>
        </w:trPr>
        <w:tc>
          <w:tcPr>
            <w:tcW w:w="4324" w:type="dxa"/>
            <w:shd w:val="clear" w:color="auto" w:fill="auto"/>
          </w:tcPr>
          <w:p w14:paraId="3F4AB3B8" w14:textId="77777777" w:rsidR="003C5C1A" w:rsidRPr="00BF2AAF" w:rsidRDefault="003C5C1A" w:rsidP="003C5C1A">
            <w:pPr>
              <w:pStyle w:val="08-Tabelageral"/>
              <w:ind w:left="113"/>
              <w:jc w:val="left"/>
              <w:rPr>
                <w:rFonts w:cs="Arial"/>
                <w:b/>
                <w:szCs w:val="14"/>
              </w:rPr>
            </w:pPr>
            <w:r w:rsidRPr="00BF2AAF">
              <w:rPr>
                <w:rFonts w:cs="Arial"/>
                <w:szCs w:val="14"/>
              </w:rPr>
              <w:t>Receitas financeiras</w:t>
            </w:r>
          </w:p>
        </w:tc>
        <w:tc>
          <w:tcPr>
            <w:tcW w:w="1328" w:type="dxa"/>
            <w:shd w:val="clear" w:color="auto" w:fill="auto"/>
            <w:vAlign w:val="bottom"/>
          </w:tcPr>
          <w:p w14:paraId="2FDD7EA0" w14:textId="042EECC5" w:rsidR="003C5C1A" w:rsidRPr="00BF2AAF" w:rsidRDefault="003C5C1A" w:rsidP="003C5C1A">
            <w:pPr>
              <w:pStyle w:val="08-Tabelageral"/>
              <w:rPr>
                <w:rFonts w:cs="Arial"/>
              </w:rPr>
            </w:pPr>
            <w:r w:rsidRPr="00BF2AAF">
              <w:rPr>
                <w:rFonts w:cs="Arial"/>
                <w:color w:val="000000"/>
                <w:szCs w:val="14"/>
              </w:rPr>
              <w:t>171.585</w:t>
            </w:r>
          </w:p>
        </w:tc>
        <w:tc>
          <w:tcPr>
            <w:tcW w:w="1329" w:type="dxa"/>
            <w:shd w:val="clear" w:color="auto" w:fill="auto"/>
            <w:vAlign w:val="bottom"/>
          </w:tcPr>
          <w:p w14:paraId="5F4F7F5D" w14:textId="3EA69BE7" w:rsidR="003C5C1A" w:rsidRPr="00BF2AAF" w:rsidRDefault="003C5C1A" w:rsidP="003C5C1A">
            <w:pPr>
              <w:pStyle w:val="08-Tabelageral"/>
              <w:rPr>
                <w:rFonts w:cs="Arial"/>
              </w:rPr>
            </w:pPr>
            <w:r w:rsidRPr="00BF2AAF">
              <w:rPr>
                <w:rFonts w:cs="Arial"/>
                <w:color w:val="000000"/>
                <w:szCs w:val="14"/>
              </w:rPr>
              <w:t>382.584</w:t>
            </w:r>
          </w:p>
        </w:tc>
        <w:tc>
          <w:tcPr>
            <w:tcW w:w="1329" w:type="dxa"/>
            <w:shd w:val="clear" w:color="auto" w:fill="auto"/>
            <w:vAlign w:val="bottom"/>
          </w:tcPr>
          <w:p w14:paraId="07D5F851" w14:textId="5B70C7BF" w:rsidR="003C5C1A" w:rsidRPr="00BF2AAF" w:rsidRDefault="003C5C1A" w:rsidP="003C5C1A">
            <w:pPr>
              <w:pStyle w:val="08-Tabelageral"/>
              <w:rPr>
                <w:rFonts w:cs="Arial"/>
              </w:rPr>
            </w:pPr>
            <w:r w:rsidRPr="00BF2AAF">
              <w:rPr>
                <w:rFonts w:cs="Arial"/>
                <w:color w:val="000000"/>
                <w:szCs w:val="14"/>
              </w:rPr>
              <w:t>(22.106)</w:t>
            </w:r>
          </w:p>
        </w:tc>
        <w:tc>
          <w:tcPr>
            <w:tcW w:w="1329" w:type="dxa"/>
            <w:shd w:val="clear" w:color="auto" w:fill="auto"/>
            <w:vAlign w:val="bottom"/>
          </w:tcPr>
          <w:p w14:paraId="36A3F39F" w14:textId="28295B87" w:rsidR="003C5C1A" w:rsidRPr="00BF2AAF" w:rsidRDefault="003C5C1A" w:rsidP="003C5C1A">
            <w:pPr>
              <w:pStyle w:val="08-Tabelageral"/>
              <w:rPr>
                <w:rFonts w:cs="Arial"/>
              </w:rPr>
            </w:pPr>
            <w:r w:rsidRPr="00BF2AAF">
              <w:rPr>
                <w:rFonts w:cs="Arial"/>
                <w:color w:val="000000"/>
                <w:szCs w:val="14"/>
              </w:rPr>
              <w:t>532.063</w:t>
            </w:r>
          </w:p>
        </w:tc>
      </w:tr>
      <w:tr w:rsidR="003C5C1A" w:rsidRPr="00BF2AAF" w14:paraId="57779D82" w14:textId="77777777" w:rsidTr="00CD2A77">
        <w:trPr>
          <w:trHeight w:val="238"/>
          <w:jc w:val="center"/>
        </w:trPr>
        <w:tc>
          <w:tcPr>
            <w:tcW w:w="4324" w:type="dxa"/>
            <w:shd w:val="clear" w:color="auto" w:fill="auto"/>
          </w:tcPr>
          <w:p w14:paraId="2898BA5C" w14:textId="77777777" w:rsidR="003C5C1A" w:rsidRPr="00BF2AAF" w:rsidRDefault="003C5C1A" w:rsidP="003C5C1A">
            <w:pPr>
              <w:pStyle w:val="08-Tabelageral"/>
              <w:ind w:left="113"/>
              <w:jc w:val="left"/>
              <w:rPr>
                <w:rFonts w:cs="Arial"/>
                <w:b/>
                <w:szCs w:val="14"/>
              </w:rPr>
            </w:pPr>
            <w:r w:rsidRPr="00BF2AAF">
              <w:rPr>
                <w:rFonts w:cs="Arial"/>
                <w:szCs w:val="14"/>
              </w:rPr>
              <w:t xml:space="preserve">Despesas financeiras </w:t>
            </w:r>
          </w:p>
        </w:tc>
        <w:tc>
          <w:tcPr>
            <w:tcW w:w="1328" w:type="dxa"/>
            <w:shd w:val="clear" w:color="auto" w:fill="auto"/>
            <w:vAlign w:val="bottom"/>
          </w:tcPr>
          <w:p w14:paraId="06321AE4" w14:textId="549BC93B" w:rsidR="003C5C1A" w:rsidRPr="00BF2AAF" w:rsidRDefault="003C5C1A" w:rsidP="003C5C1A">
            <w:pPr>
              <w:pStyle w:val="08-Tabelageral"/>
              <w:rPr>
                <w:rFonts w:cs="Arial"/>
              </w:rPr>
            </w:pPr>
            <w:r w:rsidRPr="00BF2AAF">
              <w:rPr>
                <w:rFonts w:cs="Arial"/>
                <w:color w:val="000000"/>
                <w:szCs w:val="14"/>
              </w:rPr>
              <w:t>(34.317)</w:t>
            </w:r>
          </w:p>
        </w:tc>
        <w:tc>
          <w:tcPr>
            <w:tcW w:w="1329" w:type="dxa"/>
            <w:shd w:val="clear" w:color="auto" w:fill="auto"/>
            <w:vAlign w:val="bottom"/>
          </w:tcPr>
          <w:p w14:paraId="4B3E4A89" w14:textId="131F8B2A" w:rsidR="003C5C1A" w:rsidRPr="00BF2AAF" w:rsidRDefault="003C5C1A" w:rsidP="003C5C1A">
            <w:pPr>
              <w:pStyle w:val="08-Tabelageral"/>
              <w:rPr>
                <w:rFonts w:cs="Arial"/>
              </w:rPr>
            </w:pPr>
            <w:r w:rsidRPr="00BF2AAF">
              <w:rPr>
                <w:rFonts w:cs="Arial"/>
                <w:color w:val="000000"/>
                <w:szCs w:val="14"/>
              </w:rPr>
              <w:t>(17.290)</w:t>
            </w:r>
          </w:p>
        </w:tc>
        <w:tc>
          <w:tcPr>
            <w:tcW w:w="1329" w:type="dxa"/>
            <w:shd w:val="clear" w:color="auto" w:fill="auto"/>
            <w:vAlign w:val="bottom"/>
          </w:tcPr>
          <w:p w14:paraId="2FBE3BF8" w14:textId="47540DE1" w:rsidR="003C5C1A" w:rsidRPr="00BF2AAF" w:rsidRDefault="003C5C1A" w:rsidP="003C5C1A">
            <w:pPr>
              <w:pStyle w:val="08-Tabelageral"/>
              <w:rPr>
                <w:rFonts w:cs="Arial"/>
              </w:rPr>
            </w:pPr>
            <w:r w:rsidRPr="00BF2AAF">
              <w:rPr>
                <w:rFonts w:cs="Arial"/>
                <w:color w:val="000000"/>
                <w:szCs w:val="14"/>
              </w:rPr>
              <w:t>22.106</w:t>
            </w:r>
          </w:p>
        </w:tc>
        <w:tc>
          <w:tcPr>
            <w:tcW w:w="1329" w:type="dxa"/>
            <w:shd w:val="clear" w:color="auto" w:fill="auto"/>
            <w:vAlign w:val="bottom"/>
          </w:tcPr>
          <w:p w14:paraId="300F5689" w14:textId="2436A2E9" w:rsidR="003C5C1A" w:rsidRPr="00BF2AAF" w:rsidRDefault="003C5C1A" w:rsidP="003C5C1A">
            <w:pPr>
              <w:pStyle w:val="08-Tabelageral"/>
              <w:rPr>
                <w:rFonts w:cs="Arial"/>
              </w:rPr>
            </w:pPr>
            <w:r w:rsidRPr="00BF2AAF">
              <w:rPr>
                <w:rFonts w:cs="Arial"/>
                <w:color w:val="000000"/>
                <w:szCs w:val="14"/>
              </w:rPr>
              <w:t>(29.501)</w:t>
            </w:r>
          </w:p>
        </w:tc>
      </w:tr>
      <w:tr w:rsidR="003C5C1A" w:rsidRPr="00BF2AAF" w14:paraId="2DF7659F" w14:textId="77777777" w:rsidTr="00CD2A77">
        <w:trPr>
          <w:trHeight w:val="238"/>
          <w:jc w:val="center"/>
        </w:trPr>
        <w:tc>
          <w:tcPr>
            <w:tcW w:w="4324" w:type="dxa"/>
            <w:shd w:val="clear" w:color="auto" w:fill="auto"/>
          </w:tcPr>
          <w:p w14:paraId="22E278F8" w14:textId="77777777" w:rsidR="003C5C1A" w:rsidRPr="00BF2AAF" w:rsidRDefault="003C5C1A" w:rsidP="003C5C1A">
            <w:pPr>
              <w:pStyle w:val="08-Tabelageral"/>
              <w:jc w:val="left"/>
              <w:rPr>
                <w:rFonts w:cs="Arial"/>
                <w:b/>
                <w:bCs/>
                <w:szCs w:val="14"/>
              </w:rPr>
            </w:pPr>
            <w:r w:rsidRPr="00BF2AAF">
              <w:rPr>
                <w:rFonts w:cs="Arial"/>
                <w:b/>
                <w:szCs w:val="14"/>
              </w:rPr>
              <w:t>Resultado Antes do Imposto de Renda e Contribuição Social</w:t>
            </w:r>
          </w:p>
        </w:tc>
        <w:tc>
          <w:tcPr>
            <w:tcW w:w="1328" w:type="dxa"/>
            <w:shd w:val="clear" w:color="auto" w:fill="auto"/>
            <w:vAlign w:val="bottom"/>
          </w:tcPr>
          <w:p w14:paraId="6547756B" w14:textId="5454DFA4" w:rsidR="003C5C1A" w:rsidRPr="00BF2AAF" w:rsidRDefault="003C5C1A" w:rsidP="003C5C1A">
            <w:pPr>
              <w:pStyle w:val="08-Tabelageral"/>
              <w:rPr>
                <w:rFonts w:cs="Arial"/>
                <w:b/>
              </w:rPr>
            </w:pPr>
            <w:r w:rsidRPr="00BF2AAF">
              <w:rPr>
                <w:rFonts w:cs="Arial"/>
                <w:b/>
                <w:bCs/>
                <w:color w:val="000000"/>
                <w:szCs w:val="14"/>
              </w:rPr>
              <w:t>9.615.939</w:t>
            </w:r>
          </w:p>
        </w:tc>
        <w:tc>
          <w:tcPr>
            <w:tcW w:w="1329" w:type="dxa"/>
            <w:shd w:val="clear" w:color="auto" w:fill="auto"/>
            <w:vAlign w:val="bottom"/>
          </w:tcPr>
          <w:p w14:paraId="017073F9" w14:textId="5259BE79" w:rsidR="003C5C1A" w:rsidRPr="00BF2AAF" w:rsidRDefault="003C5C1A" w:rsidP="003C5C1A">
            <w:pPr>
              <w:pStyle w:val="08-Tabelageral"/>
              <w:rPr>
                <w:rFonts w:cs="Arial"/>
                <w:b/>
              </w:rPr>
            </w:pPr>
            <w:r w:rsidRPr="00BF2AAF">
              <w:rPr>
                <w:rFonts w:cs="Arial"/>
                <w:b/>
                <w:bCs/>
                <w:color w:val="000000"/>
                <w:szCs w:val="14"/>
              </w:rPr>
              <w:t>4.126.925</w:t>
            </w:r>
          </w:p>
        </w:tc>
        <w:tc>
          <w:tcPr>
            <w:tcW w:w="1329" w:type="dxa"/>
            <w:shd w:val="clear" w:color="auto" w:fill="auto"/>
            <w:vAlign w:val="bottom"/>
          </w:tcPr>
          <w:p w14:paraId="521DD2B9" w14:textId="16F6D385" w:rsidR="003C5C1A" w:rsidRPr="00BF2AAF" w:rsidRDefault="003C5C1A" w:rsidP="003C5C1A">
            <w:pPr>
              <w:pStyle w:val="08-Tabelageral"/>
              <w:rPr>
                <w:rFonts w:cs="Arial"/>
                <w:b/>
              </w:rPr>
            </w:pPr>
            <w:r w:rsidRPr="00BF2AAF">
              <w:rPr>
                <w:rFonts w:cs="Arial"/>
                <w:b/>
                <w:bCs/>
                <w:color w:val="000000"/>
                <w:szCs w:val="14"/>
              </w:rPr>
              <w:t>(6.042.789)</w:t>
            </w:r>
          </w:p>
        </w:tc>
        <w:tc>
          <w:tcPr>
            <w:tcW w:w="1329" w:type="dxa"/>
            <w:shd w:val="clear" w:color="auto" w:fill="auto"/>
            <w:vAlign w:val="bottom"/>
          </w:tcPr>
          <w:p w14:paraId="5D29F70C" w14:textId="7BD7ACEA" w:rsidR="003C5C1A" w:rsidRPr="00BF2AAF" w:rsidRDefault="003C5C1A" w:rsidP="003C5C1A">
            <w:pPr>
              <w:pStyle w:val="08-Tabelageral"/>
              <w:rPr>
                <w:rFonts w:cs="Arial"/>
                <w:b/>
              </w:rPr>
            </w:pPr>
            <w:r w:rsidRPr="00BF2AAF">
              <w:rPr>
                <w:rFonts w:cs="Arial"/>
                <w:b/>
                <w:bCs/>
                <w:color w:val="000000"/>
                <w:szCs w:val="14"/>
              </w:rPr>
              <w:t>7.700.075</w:t>
            </w:r>
          </w:p>
        </w:tc>
      </w:tr>
      <w:tr w:rsidR="003C5C1A" w:rsidRPr="00BF2AAF" w14:paraId="1782A93C" w14:textId="77777777" w:rsidTr="00CD2A77">
        <w:trPr>
          <w:trHeight w:val="238"/>
          <w:jc w:val="center"/>
        </w:trPr>
        <w:tc>
          <w:tcPr>
            <w:tcW w:w="4324" w:type="dxa"/>
            <w:shd w:val="clear" w:color="auto" w:fill="auto"/>
          </w:tcPr>
          <w:p w14:paraId="07024B93" w14:textId="77777777" w:rsidR="003C5C1A" w:rsidRPr="00BF2AAF" w:rsidRDefault="003C5C1A" w:rsidP="003C5C1A">
            <w:pPr>
              <w:pStyle w:val="08-Tabelageral"/>
              <w:ind w:left="113"/>
              <w:jc w:val="left"/>
              <w:rPr>
                <w:rFonts w:cs="Arial"/>
                <w:szCs w:val="14"/>
              </w:rPr>
            </w:pPr>
            <w:r w:rsidRPr="00BF2AAF">
              <w:rPr>
                <w:rFonts w:cs="Arial"/>
                <w:szCs w:val="14"/>
              </w:rPr>
              <w:t>Imposto de Renda e Contribuição Social</w:t>
            </w:r>
          </w:p>
        </w:tc>
        <w:tc>
          <w:tcPr>
            <w:tcW w:w="1328" w:type="dxa"/>
            <w:shd w:val="clear" w:color="auto" w:fill="auto"/>
            <w:vAlign w:val="bottom"/>
          </w:tcPr>
          <w:p w14:paraId="7E19EC76" w14:textId="69A513E1" w:rsidR="003C5C1A" w:rsidRPr="00BF2AAF" w:rsidRDefault="003C5C1A" w:rsidP="003C5C1A">
            <w:pPr>
              <w:pStyle w:val="08-Tabelageral"/>
              <w:rPr>
                <w:rFonts w:cs="Arial"/>
                <w:bCs/>
              </w:rPr>
            </w:pPr>
            <w:r w:rsidRPr="00BF2AAF">
              <w:rPr>
                <w:rFonts w:cs="Arial"/>
                <w:color w:val="000000"/>
                <w:szCs w:val="14"/>
              </w:rPr>
              <w:t>(106.214)</w:t>
            </w:r>
          </w:p>
        </w:tc>
        <w:tc>
          <w:tcPr>
            <w:tcW w:w="1329" w:type="dxa"/>
            <w:shd w:val="clear" w:color="auto" w:fill="auto"/>
            <w:vAlign w:val="bottom"/>
          </w:tcPr>
          <w:p w14:paraId="4391758F" w14:textId="6402AE41" w:rsidR="003C5C1A" w:rsidRPr="00BF2AAF" w:rsidRDefault="003C5C1A" w:rsidP="003C5C1A">
            <w:pPr>
              <w:pStyle w:val="08-Tabelageral"/>
              <w:rPr>
                <w:rFonts w:cs="Arial"/>
                <w:bCs/>
              </w:rPr>
            </w:pPr>
            <w:r w:rsidRPr="00BF2AAF">
              <w:rPr>
                <w:rFonts w:cs="Arial"/>
                <w:color w:val="000000"/>
                <w:szCs w:val="14"/>
              </w:rPr>
              <w:t>(1.397.446)</w:t>
            </w:r>
          </w:p>
        </w:tc>
        <w:tc>
          <w:tcPr>
            <w:tcW w:w="1329" w:type="dxa"/>
            <w:shd w:val="clear" w:color="auto" w:fill="auto"/>
            <w:vAlign w:val="bottom"/>
          </w:tcPr>
          <w:p w14:paraId="3E57D12E" w14:textId="216454C3" w:rsidR="003C5C1A" w:rsidRPr="00BF2AAF" w:rsidRDefault="003C5C1A" w:rsidP="003C5C1A">
            <w:pPr>
              <w:pStyle w:val="08-Tabelageral"/>
              <w:rPr>
                <w:rFonts w:cs="Arial"/>
                <w:bCs/>
              </w:rPr>
            </w:pPr>
            <w:r w:rsidRPr="00BF2AAF">
              <w:rPr>
                <w:rFonts w:cs="Arial"/>
                <w:color w:val="000000"/>
                <w:szCs w:val="14"/>
              </w:rPr>
              <w:t>--</w:t>
            </w:r>
          </w:p>
        </w:tc>
        <w:tc>
          <w:tcPr>
            <w:tcW w:w="1329" w:type="dxa"/>
            <w:shd w:val="clear" w:color="auto" w:fill="auto"/>
            <w:vAlign w:val="bottom"/>
          </w:tcPr>
          <w:p w14:paraId="4A00B092" w14:textId="28312495" w:rsidR="003C5C1A" w:rsidRPr="00BF2AAF" w:rsidRDefault="003C5C1A" w:rsidP="003C5C1A">
            <w:pPr>
              <w:pStyle w:val="08-Tabelageral"/>
              <w:rPr>
                <w:rFonts w:cs="Arial"/>
                <w:bCs/>
              </w:rPr>
            </w:pPr>
            <w:r w:rsidRPr="00BF2AAF">
              <w:rPr>
                <w:rFonts w:cs="Arial"/>
                <w:color w:val="000000"/>
                <w:szCs w:val="14"/>
              </w:rPr>
              <w:t>(1.503.660)</w:t>
            </w:r>
          </w:p>
        </w:tc>
      </w:tr>
      <w:tr w:rsidR="003C5C1A" w:rsidRPr="00BF2AAF" w14:paraId="218BE4B1" w14:textId="77777777" w:rsidTr="00CD2A77">
        <w:trPr>
          <w:trHeight w:val="238"/>
          <w:jc w:val="center"/>
        </w:trPr>
        <w:tc>
          <w:tcPr>
            <w:tcW w:w="4324" w:type="dxa"/>
            <w:tcBorders>
              <w:bottom w:val="single" w:sz="2" w:space="0" w:color="1F3864" w:themeColor="accent1" w:themeShade="80"/>
            </w:tcBorders>
            <w:shd w:val="clear" w:color="auto" w:fill="auto"/>
          </w:tcPr>
          <w:p w14:paraId="0AA30E42" w14:textId="3B74829C" w:rsidR="003C5C1A" w:rsidRPr="00BF2AAF" w:rsidRDefault="003C5C1A" w:rsidP="003C5C1A">
            <w:pPr>
              <w:pStyle w:val="08-Tabelageral"/>
              <w:jc w:val="left"/>
              <w:rPr>
                <w:rFonts w:cs="Arial"/>
                <w:b/>
                <w:bCs/>
                <w:szCs w:val="14"/>
              </w:rPr>
            </w:pPr>
            <w:r w:rsidRPr="00BF2AAF">
              <w:rPr>
                <w:rFonts w:cs="Arial"/>
                <w:b/>
                <w:szCs w:val="14"/>
              </w:rPr>
              <w:t>Lucro Líquido do Exercício</w:t>
            </w:r>
          </w:p>
        </w:tc>
        <w:tc>
          <w:tcPr>
            <w:tcW w:w="1328" w:type="dxa"/>
            <w:tcBorders>
              <w:bottom w:val="single" w:sz="2" w:space="0" w:color="1F3864" w:themeColor="accent1" w:themeShade="80"/>
            </w:tcBorders>
            <w:shd w:val="clear" w:color="auto" w:fill="auto"/>
            <w:vAlign w:val="bottom"/>
          </w:tcPr>
          <w:p w14:paraId="2C66BAF1" w14:textId="5F46F5FE" w:rsidR="003C5C1A" w:rsidRPr="00BF2AAF" w:rsidRDefault="003C5C1A" w:rsidP="003C5C1A">
            <w:pPr>
              <w:pStyle w:val="08-Tabelageral"/>
              <w:rPr>
                <w:rFonts w:cs="Arial"/>
                <w:b/>
              </w:rPr>
            </w:pPr>
            <w:r w:rsidRPr="00BF2AAF">
              <w:rPr>
                <w:rFonts w:cs="Arial"/>
                <w:b/>
                <w:bCs/>
                <w:color w:val="000000"/>
                <w:szCs w:val="14"/>
              </w:rPr>
              <w:t>9.509.725</w:t>
            </w:r>
          </w:p>
        </w:tc>
        <w:tc>
          <w:tcPr>
            <w:tcW w:w="1329" w:type="dxa"/>
            <w:tcBorders>
              <w:bottom w:val="single" w:sz="2" w:space="0" w:color="1F3864" w:themeColor="accent1" w:themeShade="80"/>
            </w:tcBorders>
            <w:shd w:val="clear" w:color="auto" w:fill="auto"/>
            <w:vAlign w:val="bottom"/>
          </w:tcPr>
          <w:p w14:paraId="7C1E7588" w14:textId="2A5CADF6" w:rsidR="003C5C1A" w:rsidRPr="00BF2AAF" w:rsidRDefault="003C5C1A" w:rsidP="003C5C1A">
            <w:pPr>
              <w:pStyle w:val="08-Tabelageral"/>
              <w:rPr>
                <w:rFonts w:cs="Arial"/>
                <w:b/>
              </w:rPr>
            </w:pPr>
            <w:r w:rsidRPr="00BF2AAF">
              <w:rPr>
                <w:rFonts w:cs="Arial"/>
                <w:b/>
                <w:bCs/>
                <w:color w:val="000000"/>
                <w:szCs w:val="14"/>
              </w:rPr>
              <w:t>2.729.479</w:t>
            </w:r>
          </w:p>
        </w:tc>
        <w:tc>
          <w:tcPr>
            <w:tcW w:w="1329" w:type="dxa"/>
            <w:tcBorders>
              <w:bottom w:val="single" w:sz="2" w:space="0" w:color="1F3864" w:themeColor="accent1" w:themeShade="80"/>
            </w:tcBorders>
            <w:shd w:val="clear" w:color="auto" w:fill="auto"/>
            <w:vAlign w:val="bottom"/>
          </w:tcPr>
          <w:p w14:paraId="378FD546" w14:textId="61D481C0" w:rsidR="003C5C1A" w:rsidRPr="00BF2AAF" w:rsidRDefault="003C5C1A" w:rsidP="003C5C1A">
            <w:pPr>
              <w:pStyle w:val="08-Tabelageral"/>
              <w:rPr>
                <w:rFonts w:cs="Arial"/>
                <w:b/>
              </w:rPr>
            </w:pPr>
            <w:r w:rsidRPr="00BF2AAF">
              <w:rPr>
                <w:rFonts w:cs="Arial"/>
                <w:b/>
                <w:bCs/>
                <w:color w:val="000000"/>
                <w:szCs w:val="14"/>
              </w:rPr>
              <w:t>(6.042.789)</w:t>
            </w:r>
          </w:p>
        </w:tc>
        <w:tc>
          <w:tcPr>
            <w:tcW w:w="1329" w:type="dxa"/>
            <w:tcBorders>
              <w:bottom w:val="single" w:sz="2" w:space="0" w:color="1F3864" w:themeColor="accent1" w:themeShade="80"/>
            </w:tcBorders>
            <w:shd w:val="clear" w:color="auto" w:fill="auto"/>
            <w:vAlign w:val="bottom"/>
          </w:tcPr>
          <w:p w14:paraId="23F5A371" w14:textId="1914FCFA" w:rsidR="003C5C1A" w:rsidRPr="00BF2AAF" w:rsidRDefault="003C5C1A" w:rsidP="003C5C1A">
            <w:pPr>
              <w:pStyle w:val="08-Tabelageral"/>
              <w:rPr>
                <w:rFonts w:cs="Arial"/>
                <w:b/>
              </w:rPr>
            </w:pPr>
            <w:r w:rsidRPr="00BF2AAF">
              <w:rPr>
                <w:rFonts w:cs="Arial"/>
                <w:b/>
                <w:bCs/>
                <w:color w:val="000000"/>
                <w:szCs w:val="14"/>
              </w:rPr>
              <w:t>6.196.415</w:t>
            </w:r>
          </w:p>
        </w:tc>
      </w:tr>
      <w:bookmarkEnd w:id="66"/>
    </w:tbl>
    <w:p w14:paraId="0ED12E73" w14:textId="77777777" w:rsidR="006E4C57" w:rsidRPr="00BF2AAF" w:rsidRDefault="006E4C57" w:rsidP="006E4C57">
      <w:pPr>
        <w:spacing w:after="0"/>
        <w:jc w:val="right"/>
        <w:rPr>
          <w:rFonts w:ascii="Arial" w:hAnsi="Arial" w:cs="Arial"/>
          <w:b/>
          <w:sz w:val="14"/>
          <w:szCs w:val="18"/>
        </w:rPr>
      </w:pPr>
    </w:p>
    <w:p w14:paraId="09EFA495" w14:textId="77777777" w:rsidR="006E4C57" w:rsidRPr="00BF2AAF" w:rsidRDefault="006E4C57" w:rsidP="006E4C57">
      <w:pPr>
        <w:spacing w:after="0"/>
        <w:rPr>
          <w:rFonts w:ascii="Arial" w:hAnsi="Arial" w:cs="Arial"/>
          <w:sz w:val="14"/>
          <w:lang w:eastAsia="pt-BR"/>
        </w:rPr>
      </w:pPr>
    </w:p>
    <w:p w14:paraId="4989A173" w14:textId="77777777" w:rsidR="006E4C57" w:rsidRPr="00BF2AAF" w:rsidRDefault="006E4C57" w:rsidP="006E4C57">
      <w:pPr>
        <w:spacing w:after="0"/>
        <w:rPr>
          <w:rFonts w:ascii="Arial" w:hAnsi="Arial" w:cs="Arial"/>
          <w:b/>
          <w:sz w:val="14"/>
        </w:rPr>
      </w:pPr>
      <w:r w:rsidRPr="00BF2AAF">
        <w:rPr>
          <w:rFonts w:ascii="Arial" w:hAnsi="Arial" w:cs="Arial"/>
          <w:b/>
          <w:color w:val="1F3864" w:themeColor="accent1" w:themeShade="80"/>
          <w:sz w:val="18"/>
          <w:szCs w:val="18"/>
        </w:rPr>
        <w:t>d) Balanço por Segmento</w:t>
      </w:r>
    </w:p>
    <w:p w14:paraId="400390E5" w14:textId="77777777" w:rsidR="006E4C57" w:rsidRPr="00BF2AAF" w:rsidRDefault="006E4C57" w:rsidP="006E4C57">
      <w:pPr>
        <w:pStyle w:val="05-Textonormal"/>
        <w:spacing w:before="0" w:after="0" w:line="240" w:lineRule="auto"/>
        <w:jc w:val="right"/>
        <w:rPr>
          <w:rFonts w:cs="Arial"/>
          <w:b/>
          <w:sz w:val="14"/>
        </w:rPr>
      </w:pPr>
      <w:r w:rsidRPr="00BF2AAF">
        <w:rPr>
          <w:rFonts w:cs="Arial"/>
          <w:b/>
          <w:sz w:val="14"/>
        </w:rPr>
        <w:t>R$ mil</w:t>
      </w:r>
    </w:p>
    <w:tbl>
      <w:tblPr>
        <w:tblW w:w="9639" w:type="dxa"/>
        <w:jc w:val="center"/>
        <w:tblLayout w:type="fixed"/>
        <w:tblLook w:val="04A0" w:firstRow="1" w:lastRow="0" w:firstColumn="1" w:lastColumn="0" w:noHBand="0" w:noVBand="1"/>
      </w:tblPr>
      <w:tblGrid>
        <w:gridCol w:w="3510"/>
        <w:gridCol w:w="1239"/>
        <w:gridCol w:w="1630"/>
        <w:gridCol w:w="1630"/>
        <w:gridCol w:w="1630"/>
      </w:tblGrid>
      <w:tr w:rsidR="006E4C57" w:rsidRPr="00BF2AAF" w14:paraId="55295405" w14:textId="77777777" w:rsidTr="00CD2A77">
        <w:trPr>
          <w:trHeight w:val="238"/>
          <w:jc w:val="center"/>
        </w:trPr>
        <w:tc>
          <w:tcPr>
            <w:tcW w:w="3510" w:type="dxa"/>
            <w:tcBorders>
              <w:top w:val="single" w:sz="2" w:space="0" w:color="1F3864" w:themeColor="accent1" w:themeShade="80"/>
            </w:tcBorders>
            <w:shd w:val="clear" w:color="auto" w:fill="auto"/>
            <w:vAlign w:val="center"/>
          </w:tcPr>
          <w:p w14:paraId="63DA6C0B" w14:textId="77777777" w:rsidR="006E4C57" w:rsidRPr="00BF2AAF" w:rsidRDefault="006E4C57" w:rsidP="00CD2A77">
            <w:pPr>
              <w:spacing w:after="0"/>
              <w:jc w:val="center"/>
              <w:rPr>
                <w:rFonts w:ascii="Arial" w:hAnsi="Arial" w:cs="Arial"/>
                <w:b/>
                <w:sz w:val="14"/>
                <w:szCs w:val="14"/>
              </w:rPr>
            </w:pPr>
          </w:p>
        </w:tc>
        <w:tc>
          <w:tcPr>
            <w:tcW w:w="6129" w:type="dxa"/>
            <w:gridSpan w:val="4"/>
            <w:tcBorders>
              <w:top w:val="single" w:sz="2" w:space="0" w:color="1F3864" w:themeColor="accent1" w:themeShade="80"/>
              <w:bottom w:val="single" w:sz="2" w:space="0" w:color="1F3864" w:themeColor="accent1" w:themeShade="80"/>
            </w:tcBorders>
            <w:shd w:val="clear" w:color="auto" w:fill="auto"/>
            <w:vAlign w:val="center"/>
          </w:tcPr>
          <w:p w14:paraId="4D6FCD71" w14:textId="77777777" w:rsidR="006E4C57" w:rsidRPr="00BF2AAF" w:rsidRDefault="006E4C57" w:rsidP="00CD2A77">
            <w:pPr>
              <w:spacing w:after="0"/>
              <w:jc w:val="center"/>
              <w:rPr>
                <w:rFonts w:ascii="Arial" w:hAnsi="Arial" w:cs="Arial"/>
                <w:b/>
                <w:sz w:val="14"/>
                <w:szCs w:val="14"/>
              </w:rPr>
            </w:pPr>
            <w:r w:rsidRPr="00BF2AAF">
              <w:rPr>
                <w:rFonts w:ascii="Arial" w:hAnsi="Arial" w:cs="Arial"/>
                <w:b/>
                <w:sz w:val="14"/>
                <w:szCs w:val="14"/>
              </w:rPr>
              <w:t>31.12.2023</w:t>
            </w:r>
          </w:p>
        </w:tc>
      </w:tr>
      <w:tr w:rsidR="006E4C57" w:rsidRPr="00BF2AAF" w14:paraId="47755CE4" w14:textId="77777777" w:rsidTr="00CD2A77">
        <w:trPr>
          <w:trHeight w:val="238"/>
          <w:jc w:val="center"/>
        </w:trPr>
        <w:tc>
          <w:tcPr>
            <w:tcW w:w="3510" w:type="dxa"/>
            <w:tcBorders>
              <w:bottom w:val="single" w:sz="2" w:space="0" w:color="1F3864" w:themeColor="accent1" w:themeShade="80"/>
            </w:tcBorders>
            <w:shd w:val="clear" w:color="auto" w:fill="auto"/>
            <w:vAlign w:val="center"/>
          </w:tcPr>
          <w:p w14:paraId="2D893A34" w14:textId="77777777" w:rsidR="006E4C57" w:rsidRPr="00BF2AAF" w:rsidRDefault="006E4C57" w:rsidP="00CD2A77">
            <w:pPr>
              <w:pStyle w:val="08-Tabelageral"/>
              <w:jc w:val="center"/>
              <w:rPr>
                <w:rFonts w:cs="Arial"/>
                <w:b/>
                <w:szCs w:val="14"/>
              </w:rPr>
            </w:pPr>
          </w:p>
        </w:tc>
        <w:tc>
          <w:tcPr>
            <w:tcW w:w="1239" w:type="dxa"/>
            <w:tcBorders>
              <w:top w:val="single" w:sz="2" w:space="0" w:color="1F3864" w:themeColor="accent1" w:themeShade="80"/>
              <w:bottom w:val="single" w:sz="2" w:space="0" w:color="1F3864" w:themeColor="accent1" w:themeShade="80"/>
            </w:tcBorders>
            <w:shd w:val="clear" w:color="auto" w:fill="auto"/>
            <w:vAlign w:val="center"/>
          </w:tcPr>
          <w:p w14:paraId="048AB66F" w14:textId="77777777" w:rsidR="006E4C57" w:rsidRPr="00BF2AAF" w:rsidRDefault="006E4C57" w:rsidP="00CD2A77">
            <w:pPr>
              <w:pStyle w:val="08-Tabelageral"/>
              <w:jc w:val="center"/>
              <w:rPr>
                <w:rFonts w:cs="Arial"/>
                <w:b/>
                <w:szCs w:val="14"/>
              </w:rPr>
            </w:pPr>
            <w:r w:rsidRPr="00BF2AAF">
              <w:rPr>
                <w:rFonts w:cs="Arial"/>
                <w:b/>
                <w:szCs w:val="14"/>
              </w:rPr>
              <w:t>Seguridade</w:t>
            </w:r>
          </w:p>
        </w:tc>
        <w:tc>
          <w:tcPr>
            <w:tcW w:w="1630" w:type="dxa"/>
            <w:tcBorders>
              <w:top w:val="single" w:sz="2" w:space="0" w:color="1F3864" w:themeColor="accent1" w:themeShade="80"/>
              <w:bottom w:val="single" w:sz="2" w:space="0" w:color="1F3864" w:themeColor="accent1" w:themeShade="80"/>
            </w:tcBorders>
            <w:shd w:val="clear" w:color="auto" w:fill="auto"/>
            <w:vAlign w:val="center"/>
          </w:tcPr>
          <w:p w14:paraId="5885761F" w14:textId="77777777" w:rsidR="006E4C57" w:rsidRPr="00BF2AAF" w:rsidRDefault="006E4C57" w:rsidP="00CD2A77">
            <w:pPr>
              <w:pStyle w:val="08-Tabelageral"/>
              <w:jc w:val="center"/>
              <w:rPr>
                <w:rFonts w:cs="Arial"/>
                <w:b/>
                <w:szCs w:val="14"/>
              </w:rPr>
            </w:pPr>
            <w:r w:rsidRPr="00BF2AAF">
              <w:rPr>
                <w:rFonts w:cs="Arial"/>
                <w:b/>
                <w:szCs w:val="14"/>
              </w:rPr>
              <w:t>Corretagem</w:t>
            </w:r>
          </w:p>
        </w:tc>
        <w:tc>
          <w:tcPr>
            <w:tcW w:w="1630" w:type="dxa"/>
            <w:tcBorders>
              <w:top w:val="single" w:sz="2" w:space="0" w:color="1F3864" w:themeColor="accent1" w:themeShade="80"/>
              <w:bottom w:val="single" w:sz="2" w:space="0" w:color="1F3864" w:themeColor="accent1" w:themeShade="80"/>
            </w:tcBorders>
            <w:shd w:val="clear" w:color="auto" w:fill="auto"/>
            <w:vAlign w:val="center"/>
          </w:tcPr>
          <w:p w14:paraId="13116D23" w14:textId="77777777" w:rsidR="006E4C57" w:rsidRPr="00BF2AAF" w:rsidRDefault="006E4C57" w:rsidP="00CD2A77">
            <w:pPr>
              <w:pStyle w:val="08-Tabelageral"/>
              <w:jc w:val="center"/>
              <w:rPr>
                <w:rFonts w:cs="Arial"/>
                <w:b/>
                <w:szCs w:val="14"/>
              </w:rPr>
            </w:pPr>
            <w:r w:rsidRPr="00BF2AAF">
              <w:rPr>
                <w:rFonts w:cs="Arial"/>
                <w:b/>
                <w:szCs w:val="14"/>
              </w:rPr>
              <w:t>Eliminações intersegmentos</w:t>
            </w:r>
          </w:p>
        </w:tc>
        <w:tc>
          <w:tcPr>
            <w:tcW w:w="1630" w:type="dxa"/>
            <w:tcBorders>
              <w:top w:val="single" w:sz="2" w:space="0" w:color="1F3864" w:themeColor="accent1" w:themeShade="80"/>
              <w:bottom w:val="single" w:sz="2" w:space="0" w:color="1F3864" w:themeColor="accent1" w:themeShade="80"/>
            </w:tcBorders>
            <w:shd w:val="clear" w:color="auto" w:fill="auto"/>
            <w:vAlign w:val="center"/>
          </w:tcPr>
          <w:p w14:paraId="1E94A472" w14:textId="77777777" w:rsidR="006E4C57" w:rsidRPr="00BF2AAF" w:rsidRDefault="006E4C57" w:rsidP="00CD2A77">
            <w:pPr>
              <w:pStyle w:val="08-Tabelageral"/>
              <w:jc w:val="center"/>
              <w:rPr>
                <w:rFonts w:cs="Arial"/>
                <w:b/>
                <w:szCs w:val="14"/>
              </w:rPr>
            </w:pPr>
            <w:r w:rsidRPr="00BF2AAF">
              <w:rPr>
                <w:rFonts w:cs="Arial"/>
                <w:b/>
                <w:szCs w:val="14"/>
              </w:rPr>
              <w:t>Total</w:t>
            </w:r>
          </w:p>
        </w:tc>
      </w:tr>
      <w:tr w:rsidR="003C5C1A" w:rsidRPr="00BF2AAF" w14:paraId="7782AAB6" w14:textId="77777777" w:rsidTr="00CD2A77">
        <w:trPr>
          <w:trHeight w:val="238"/>
          <w:jc w:val="center"/>
        </w:trPr>
        <w:tc>
          <w:tcPr>
            <w:tcW w:w="3510" w:type="dxa"/>
            <w:tcBorders>
              <w:top w:val="single" w:sz="2" w:space="0" w:color="1F3864" w:themeColor="accent1" w:themeShade="80"/>
            </w:tcBorders>
            <w:shd w:val="clear" w:color="auto" w:fill="auto"/>
          </w:tcPr>
          <w:p w14:paraId="7C79687F" w14:textId="77777777" w:rsidR="003C5C1A" w:rsidRPr="00BF2AAF" w:rsidRDefault="003C5C1A" w:rsidP="003C5C1A">
            <w:pPr>
              <w:pStyle w:val="08-Tabelageral"/>
              <w:ind w:left="113"/>
              <w:jc w:val="left"/>
              <w:rPr>
                <w:rFonts w:cs="Arial"/>
                <w:bCs/>
              </w:rPr>
            </w:pPr>
            <w:r w:rsidRPr="00BF2AAF">
              <w:rPr>
                <w:rFonts w:cs="Arial"/>
              </w:rPr>
              <w:t>Ativo circulante</w:t>
            </w:r>
          </w:p>
        </w:tc>
        <w:tc>
          <w:tcPr>
            <w:tcW w:w="1239" w:type="dxa"/>
            <w:tcBorders>
              <w:top w:val="single" w:sz="2" w:space="0" w:color="1F3864" w:themeColor="accent1" w:themeShade="80"/>
            </w:tcBorders>
            <w:shd w:val="clear" w:color="auto" w:fill="auto"/>
            <w:vAlign w:val="bottom"/>
          </w:tcPr>
          <w:p w14:paraId="58AACFE3" w14:textId="5DD51FC1" w:rsidR="003C5C1A" w:rsidRPr="00BF2AAF" w:rsidRDefault="003C5C1A" w:rsidP="003C5C1A">
            <w:pPr>
              <w:pStyle w:val="08-Tabelageral"/>
              <w:rPr>
                <w:rFonts w:cs="Arial"/>
              </w:rPr>
            </w:pPr>
            <w:r w:rsidRPr="00BF2AAF">
              <w:rPr>
                <w:rFonts w:cs="Arial"/>
              </w:rPr>
              <w:t>3.849.616</w:t>
            </w:r>
          </w:p>
        </w:tc>
        <w:tc>
          <w:tcPr>
            <w:tcW w:w="1630" w:type="dxa"/>
            <w:tcBorders>
              <w:top w:val="single" w:sz="2" w:space="0" w:color="1F3864" w:themeColor="accent1" w:themeShade="80"/>
            </w:tcBorders>
            <w:shd w:val="clear" w:color="auto" w:fill="auto"/>
            <w:vAlign w:val="bottom"/>
          </w:tcPr>
          <w:p w14:paraId="2BF62C21" w14:textId="54302340" w:rsidR="003C5C1A" w:rsidRPr="00BF2AAF" w:rsidRDefault="003C5C1A" w:rsidP="003C5C1A">
            <w:pPr>
              <w:pStyle w:val="08-Tabelageral"/>
              <w:rPr>
                <w:rFonts w:cs="Arial"/>
              </w:rPr>
            </w:pPr>
            <w:r w:rsidRPr="00BF2AAF">
              <w:rPr>
                <w:rFonts w:cs="Arial"/>
              </w:rPr>
              <w:t>4.456.686</w:t>
            </w:r>
          </w:p>
        </w:tc>
        <w:tc>
          <w:tcPr>
            <w:tcW w:w="1630" w:type="dxa"/>
            <w:tcBorders>
              <w:top w:val="single" w:sz="2" w:space="0" w:color="1F3864" w:themeColor="accent1" w:themeShade="80"/>
            </w:tcBorders>
            <w:shd w:val="clear" w:color="auto" w:fill="auto"/>
            <w:vAlign w:val="bottom"/>
          </w:tcPr>
          <w:p w14:paraId="1E07C0B6" w14:textId="55C53CEB" w:rsidR="003C5C1A" w:rsidRPr="00BF2AAF" w:rsidRDefault="003C5C1A" w:rsidP="003C5C1A">
            <w:pPr>
              <w:pStyle w:val="08-Tabelageral"/>
              <w:rPr>
                <w:rFonts w:cs="Arial"/>
              </w:rPr>
            </w:pPr>
            <w:r w:rsidRPr="00BF2AAF">
              <w:rPr>
                <w:rFonts w:cs="Arial"/>
              </w:rPr>
              <w:t>(2.372.544)</w:t>
            </w:r>
          </w:p>
        </w:tc>
        <w:tc>
          <w:tcPr>
            <w:tcW w:w="1630" w:type="dxa"/>
            <w:tcBorders>
              <w:top w:val="single" w:sz="2" w:space="0" w:color="1F3864" w:themeColor="accent1" w:themeShade="80"/>
            </w:tcBorders>
            <w:shd w:val="clear" w:color="auto" w:fill="auto"/>
            <w:vAlign w:val="bottom"/>
          </w:tcPr>
          <w:p w14:paraId="2A78CDFA" w14:textId="0ABEE814" w:rsidR="003C5C1A" w:rsidRPr="00BF2AAF" w:rsidRDefault="003C5C1A" w:rsidP="003C5C1A">
            <w:pPr>
              <w:pStyle w:val="08-Tabelageral"/>
              <w:rPr>
                <w:rFonts w:cs="Arial"/>
              </w:rPr>
            </w:pPr>
            <w:r w:rsidRPr="00BF2AAF">
              <w:rPr>
                <w:rFonts w:cs="Arial"/>
              </w:rPr>
              <w:t>5.933.758</w:t>
            </w:r>
          </w:p>
        </w:tc>
      </w:tr>
      <w:tr w:rsidR="003C5C1A" w:rsidRPr="00BF2AAF" w14:paraId="05B2319C" w14:textId="77777777" w:rsidTr="00CD2A77">
        <w:trPr>
          <w:trHeight w:val="238"/>
          <w:jc w:val="center"/>
        </w:trPr>
        <w:tc>
          <w:tcPr>
            <w:tcW w:w="3510" w:type="dxa"/>
            <w:shd w:val="clear" w:color="auto" w:fill="auto"/>
          </w:tcPr>
          <w:p w14:paraId="6ADBFF7A" w14:textId="77777777" w:rsidR="003C5C1A" w:rsidRPr="00BF2AAF" w:rsidRDefault="003C5C1A" w:rsidP="003C5C1A">
            <w:pPr>
              <w:pStyle w:val="08-Tabelageral"/>
              <w:ind w:left="113"/>
              <w:jc w:val="left"/>
              <w:rPr>
                <w:rFonts w:cs="Arial"/>
                <w:bCs/>
              </w:rPr>
            </w:pPr>
            <w:r w:rsidRPr="00BF2AAF">
              <w:rPr>
                <w:rFonts w:cs="Arial"/>
              </w:rPr>
              <w:t>Ativo não circulante</w:t>
            </w:r>
          </w:p>
        </w:tc>
        <w:tc>
          <w:tcPr>
            <w:tcW w:w="1239" w:type="dxa"/>
            <w:shd w:val="clear" w:color="auto" w:fill="auto"/>
            <w:vAlign w:val="bottom"/>
          </w:tcPr>
          <w:p w14:paraId="14E4D2CD" w14:textId="58D9FF89" w:rsidR="003C5C1A" w:rsidRPr="00BF2AAF" w:rsidRDefault="003C5C1A" w:rsidP="003C5C1A">
            <w:pPr>
              <w:pStyle w:val="08-Tabelageral"/>
              <w:rPr>
                <w:rFonts w:cs="Arial"/>
              </w:rPr>
            </w:pPr>
            <w:r w:rsidRPr="00BF2AAF">
              <w:rPr>
                <w:rFonts w:cs="Arial"/>
              </w:rPr>
              <w:t>18.579.558</w:t>
            </w:r>
          </w:p>
        </w:tc>
        <w:tc>
          <w:tcPr>
            <w:tcW w:w="1630" w:type="dxa"/>
            <w:shd w:val="clear" w:color="auto" w:fill="auto"/>
            <w:vAlign w:val="bottom"/>
          </w:tcPr>
          <w:p w14:paraId="2977B01B" w14:textId="3E2D146B" w:rsidR="003C5C1A" w:rsidRPr="00BF2AAF" w:rsidRDefault="003C5C1A" w:rsidP="003C5C1A">
            <w:pPr>
              <w:pStyle w:val="08-Tabelageral"/>
              <w:rPr>
                <w:rFonts w:cs="Arial"/>
              </w:rPr>
            </w:pPr>
            <w:r w:rsidRPr="00BF2AAF">
              <w:rPr>
                <w:rFonts w:cs="Arial"/>
              </w:rPr>
              <w:t>2.887.911</w:t>
            </w:r>
          </w:p>
        </w:tc>
        <w:tc>
          <w:tcPr>
            <w:tcW w:w="1630" w:type="dxa"/>
            <w:shd w:val="clear" w:color="auto" w:fill="auto"/>
            <w:vAlign w:val="bottom"/>
          </w:tcPr>
          <w:p w14:paraId="6FABC709" w14:textId="62752B0E" w:rsidR="003C5C1A" w:rsidRPr="00BF2AAF" w:rsidRDefault="003C5C1A" w:rsidP="003C5C1A">
            <w:pPr>
              <w:pStyle w:val="08-Tabelageral"/>
              <w:rPr>
                <w:rFonts w:cs="Arial"/>
              </w:rPr>
            </w:pPr>
            <w:r w:rsidRPr="00BF2AAF">
              <w:rPr>
                <w:rFonts w:cs="Arial"/>
              </w:rPr>
              <w:t>(9.128.605)</w:t>
            </w:r>
          </w:p>
        </w:tc>
        <w:tc>
          <w:tcPr>
            <w:tcW w:w="1630" w:type="dxa"/>
            <w:shd w:val="clear" w:color="auto" w:fill="auto"/>
            <w:vAlign w:val="bottom"/>
          </w:tcPr>
          <w:p w14:paraId="2BFF8C32" w14:textId="44019E4A" w:rsidR="003C5C1A" w:rsidRPr="00BF2AAF" w:rsidRDefault="003C5C1A" w:rsidP="003C5C1A">
            <w:pPr>
              <w:pStyle w:val="08-Tabelageral"/>
              <w:rPr>
                <w:rFonts w:cs="Arial"/>
              </w:rPr>
            </w:pPr>
            <w:r w:rsidRPr="00BF2AAF">
              <w:rPr>
                <w:rFonts w:cs="Arial"/>
              </w:rPr>
              <w:t>12.338.864</w:t>
            </w:r>
          </w:p>
        </w:tc>
      </w:tr>
      <w:tr w:rsidR="003C5C1A" w:rsidRPr="00BF2AAF" w14:paraId="7267E766" w14:textId="77777777" w:rsidTr="00CD2A77">
        <w:trPr>
          <w:trHeight w:val="238"/>
          <w:jc w:val="center"/>
        </w:trPr>
        <w:tc>
          <w:tcPr>
            <w:tcW w:w="3510" w:type="dxa"/>
            <w:shd w:val="clear" w:color="auto" w:fill="auto"/>
          </w:tcPr>
          <w:p w14:paraId="2025E02D" w14:textId="77777777" w:rsidR="003C5C1A" w:rsidRPr="00BF2AAF" w:rsidRDefault="003C5C1A" w:rsidP="003C5C1A">
            <w:pPr>
              <w:pStyle w:val="08-Tabelageral"/>
              <w:jc w:val="left"/>
              <w:rPr>
                <w:rFonts w:cs="Arial"/>
                <w:b/>
                <w:bCs/>
              </w:rPr>
            </w:pPr>
            <w:r w:rsidRPr="00BF2AAF">
              <w:rPr>
                <w:rFonts w:cs="Arial"/>
                <w:b/>
                <w:bCs/>
              </w:rPr>
              <w:t>Total do Ativo</w:t>
            </w:r>
          </w:p>
        </w:tc>
        <w:tc>
          <w:tcPr>
            <w:tcW w:w="1239" w:type="dxa"/>
            <w:shd w:val="clear" w:color="auto" w:fill="auto"/>
            <w:vAlign w:val="bottom"/>
          </w:tcPr>
          <w:p w14:paraId="6815E228" w14:textId="0D224D6F" w:rsidR="003C5C1A" w:rsidRPr="00BF2AAF" w:rsidRDefault="003C5C1A" w:rsidP="003C5C1A">
            <w:pPr>
              <w:pStyle w:val="08-Tabelageral"/>
              <w:rPr>
                <w:rFonts w:cs="Arial"/>
                <w:b/>
                <w:bCs/>
              </w:rPr>
            </w:pPr>
            <w:r w:rsidRPr="00BF2AAF">
              <w:rPr>
                <w:rFonts w:cs="Arial"/>
                <w:b/>
                <w:bCs/>
              </w:rPr>
              <w:t>22.429.174</w:t>
            </w:r>
          </w:p>
        </w:tc>
        <w:tc>
          <w:tcPr>
            <w:tcW w:w="1630" w:type="dxa"/>
            <w:shd w:val="clear" w:color="auto" w:fill="auto"/>
            <w:vAlign w:val="bottom"/>
          </w:tcPr>
          <w:p w14:paraId="2A920122" w14:textId="780158EA" w:rsidR="003C5C1A" w:rsidRPr="00BF2AAF" w:rsidRDefault="003C5C1A" w:rsidP="003C5C1A">
            <w:pPr>
              <w:pStyle w:val="08-Tabelageral"/>
              <w:rPr>
                <w:rFonts w:cs="Arial"/>
                <w:b/>
                <w:bCs/>
              </w:rPr>
            </w:pPr>
            <w:r w:rsidRPr="00BF2AAF">
              <w:rPr>
                <w:rFonts w:cs="Arial"/>
                <w:b/>
                <w:bCs/>
              </w:rPr>
              <w:t>7.344.597</w:t>
            </w:r>
          </w:p>
        </w:tc>
        <w:tc>
          <w:tcPr>
            <w:tcW w:w="1630" w:type="dxa"/>
            <w:shd w:val="clear" w:color="auto" w:fill="auto"/>
            <w:vAlign w:val="bottom"/>
          </w:tcPr>
          <w:p w14:paraId="3E423EB5" w14:textId="66BCEEAF" w:rsidR="003C5C1A" w:rsidRPr="00BF2AAF" w:rsidRDefault="003C5C1A" w:rsidP="003C5C1A">
            <w:pPr>
              <w:pStyle w:val="08-Tabelageral"/>
              <w:rPr>
                <w:rFonts w:cs="Arial"/>
                <w:b/>
                <w:bCs/>
              </w:rPr>
            </w:pPr>
            <w:r w:rsidRPr="00BF2AAF">
              <w:rPr>
                <w:rFonts w:cs="Arial"/>
                <w:b/>
                <w:bCs/>
              </w:rPr>
              <w:t>(11.501.149)</w:t>
            </w:r>
          </w:p>
        </w:tc>
        <w:tc>
          <w:tcPr>
            <w:tcW w:w="1630" w:type="dxa"/>
            <w:shd w:val="clear" w:color="auto" w:fill="auto"/>
            <w:vAlign w:val="bottom"/>
          </w:tcPr>
          <w:p w14:paraId="0E6C78ED" w14:textId="1C269993" w:rsidR="003C5C1A" w:rsidRPr="00BF2AAF" w:rsidRDefault="003C5C1A" w:rsidP="003C5C1A">
            <w:pPr>
              <w:pStyle w:val="08-Tabelageral"/>
              <w:rPr>
                <w:rFonts w:cs="Arial"/>
                <w:b/>
                <w:bCs/>
              </w:rPr>
            </w:pPr>
            <w:r w:rsidRPr="00BF2AAF">
              <w:rPr>
                <w:rFonts w:cs="Arial"/>
                <w:b/>
                <w:bCs/>
              </w:rPr>
              <w:t>18.272.622</w:t>
            </w:r>
          </w:p>
        </w:tc>
      </w:tr>
      <w:tr w:rsidR="003C5C1A" w:rsidRPr="00BF2AAF" w14:paraId="0FC36EB9" w14:textId="77777777" w:rsidTr="00CD2A77">
        <w:trPr>
          <w:trHeight w:val="238"/>
          <w:jc w:val="center"/>
        </w:trPr>
        <w:tc>
          <w:tcPr>
            <w:tcW w:w="3510" w:type="dxa"/>
            <w:shd w:val="clear" w:color="auto" w:fill="auto"/>
          </w:tcPr>
          <w:p w14:paraId="172522F4" w14:textId="77777777" w:rsidR="003C5C1A" w:rsidRPr="00BF2AAF" w:rsidRDefault="003C5C1A" w:rsidP="003C5C1A">
            <w:pPr>
              <w:pStyle w:val="08-Tabelageral"/>
              <w:ind w:left="113"/>
              <w:jc w:val="left"/>
              <w:rPr>
                <w:rFonts w:cs="Arial"/>
                <w:bCs/>
              </w:rPr>
            </w:pPr>
            <w:r w:rsidRPr="00BF2AAF">
              <w:rPr>
                <w:rFonts w:cs="Arial"/>
              </w:rPr>
              <w:t>Passivo circulante</w:t>
            </w:r>
          </w:p>
        </w:tc>
        <w:tc>
          <w:tcPr>
            <w:tcW w:w="1239" w:type="dxa"/>
            <w:shd w:val="clear" w:color="auto" w:fill="auto"/>
            <w:vAlign w:val="bottom"/>
          </w:tcPr>
          <w:p w14:paraId="06BA9787" w14:textId="7FFC18D8" w:rsidR="003C5C1A" w:rsidRPr="00BF2AAF" w:rsidRDefault="003C5C1A" w:rsidP="003C5C1A">
            <w:pPr>
              <w:pStyle w:val="08-Tabelageral"/>
              <w:rPr>
                <w:rFonts w:cs="Arial"/>
              </w:rPr>
            </w:pPr>
            <w:r w:rsidRPr="00BF2AAF">
              <w:rPr>
                <w:rFonts w:cs="Arial"/>
              </w:rPr>
              <w:t>3.260.784</w:t>
            </w:r>
          </w:p>
        </w:tc>
        <w:tc>
          <w:tcPr>
            <w:tcW w:w="1630" w:type="dxa"/>
            <w:shd w:val="clear" w:color="auto" w:fill="auto"/>
            <w:vAlign w:val="bottom"/>
          </w:tcPr>
          <w:p w14:paraId="3F53C1F4" w14:textId="05521BC5" w:rsidR="003C5C1A" w:rsidRPr="00BF2AAF" w:rsidRDefault="003C5C1A" w:rsidP="003C5C1A">
            <w:pPr>
              <w:pStyle w:val="08-Tabelageral"/>
              <w:rPr>
                <w:rFonts w:cs="Arial"/>
              </w:rPr>
            </w:pPr>
            <w:r w:rsidRPr="00BF2AAF">
              <w:rPr>
                <w:rFonts w:cs="Arial"/>
              </w:rPr>
              <w:t>4.589.865</w:t>
            </w:r>
          </w:p>
        </w:tc>
        <w:tc>
          <w:tcPr>
            <w:tcW w:w="1630" w:type="dxa"/>
            <w:shd w:val="clear" w:color="auto" w:fill="auto"/>
            <w:vAlign w:val="bottom"/>
          </w:tcPr>
          <w:p w14:paraId="0B44720E" w14:textId="3A000D70" w:rsidR="003C5C1A" w:rsidRPr="00BF2AAF" w:rsidRDefault="003C5C1A" w:rsidP="003C5C1A">
            <w:pPr>
              <w:pStyle w:val="08-Tabelageral"/>
              <w:rPr>
                <w:rFonts w:cs="Arial"/>
              </w:rPr>
            </w:pPr>
            <w:r w:rsidRPr="00BF2AAF">
              <w:rPr>
                <w:rFonts w:cs="Arial"/>
              </w:rPr>
              <w:t>(2.372.543)</w:t>
            </w:r>
          </w:p>
        </w:tc>
        <w:tc>
          <w:tcPr>
            <w:tcW w:w="1630" w:type="dxa"/>
            <w:shd w:val="clear" w:color="auto" w:fill="auto"/>
            <w:vAlign w:val="bottom"/>
          </w:tcPr>
          <w:p w14:paraId="5BD83057" w14:textId="2F10565C" w:rsidR="003C5C1A" w:rsidRPr="00BF2AAF" w:rsidRDefault="003C5C1A" w:rsidP="003C5C1A">
            <w:pPr>
              <w:pStyle w:val="08-Tabelageral"/>
              <w:rPr>
                <w:rFonts w:cs="Arial"/>
              </w:rPr>
            </w:pPr>
            <w:r w:rsidRPr="00BF2AAF">
              <w:rPr>
                <w:rFonts w:cs="Arial"/>
              </w:rPr>
              <w:t>5.478.106</w:t>
            </w:r>
          </w:p>
        </w:tc>
      </w:tr>
      <w:tr w:rsidR="003C5C1A" w:rsidRPr="00BF2AAF" w14:paraId="1D6E069A" w14:textId="77777777" w:rsidTr="00CD2A77">
        <w:trPr>
          <w:trHeight w:val="238"/>
          <w:jc w:val="center"/>
        </w:trPr>
        <w:tc>
          <w:tcPr>
            <w:tcW w:w="3510" w:type="dxa"/>
            <w:shd w:val="clear" w:color="auto" w:fill="auto"/>
          </w:tcPr>
          <w:p w14:paraId="577B5F03" w14:textId="77777777" w:rsidR="003C5C1A" w:rsidRPr="00BF2AAF" w:rsidRDefault="003C5C1A" w:rsidP="003C5C1A">
            <w:pPr>
              <w:pStyle w:val="08-Tabelageral"/>
              <w:ind w:left="113"/>
              <w:jc w:val="left"/>
              <w:rPr>
                <w:rFonts w:cs="Arial"/>
              </w:rPr>
            </w:pPr>
            <w:r w:rsidRPr="00BF2AAF">
              <w:rPr>
                <w:rFonts w:cs="Arial"/>
              </w:rPr>
              <w:t>Passivo não circulante</w:t>
            </w:r>
          </w:p>
        </w:tc>
        <w:tc>
          <w:tcPr>
            <w:tcW w:w="1239" w:type="dxa"/>
            <w:shd w:val="clear" w:color="auto" w:fill="auto"/>
            <w:vAlign w:val="bottom"/>
          </w:tcPr>
          <w:p w14:paraId="32F8CB96" w14:textId="20CDC4A4" w:rsidR="003C5C1A" w:rsidRPr="00BF2AAF" w:rsidRDefault="003C5C1A" w:rsidP="003C5C1A">
            <w:pPr>
              <w:pStyle w:val="08-Tabelageral"/>
              <w:rPr>
                <w:rFonts w:cs="Arial"/>
              </w:rPr>
            </w:pPr>
            <w:r w:rsidRPr="00BF2AAF">
              <w:rPr>
                <w:rFonts w:cs="Arial"/>
              </w:rPr>
              <w:t>229.174</w:t>
            </w:r>
          </w:p>
        </w:tc>
        <w:tc>
          <w:tcPr>
            <w:tcW w:w="1630" w:type="dxa"/>
            <w:shd w:val="clear" w:color="auto" w:fill="auto"/>
            <w:vAlign w:val="bottom"/>
          </w:tcPr>
          <w:p w14:paraId="0DA6F6A3" w14:textId="10FD8A6B" w:rsidR="003C5C1A" w:rsidRPr="00BF2AAF" w:rsidRDefault="003C5C1A" w:rsidP="003C5C1A">
            <w:pPr>
              <w:pStyle w:val="08-Tabelageral"/>
              <w:rPr>
                <w:rFonts w:cs="Arial"/>
              </w:rPr>
            </w:pPr>
            <w:r w:rsidRPr="00BF2AAF">
              <w:rPr>
                <w:rFonts w:cs="Arial"/>
              </w:rPr>
              <w:t>2.748.860</w:t>
            </w:r>
          </w:p>
        </w:tc>
        <w:tc>
          <w:tcPr>
            <w:tcW w:w="1630" w:type="dxa"/>
            <w:shd w:val="clear" w:color="auto" w:fill="auto"/>
            <w:vAlign w:val="bottom"/>
          </w:tcPr>
          <w:p w14:paraId="59508715" w14:textId="69B3DF3E" w:rsidR="003C5C1A" w:rsidRPr="00BF2AAF" w:rsidRDefault="003C5C1A" w:rsidP="003C5C1A">
            <w:pPr>
              <w:pStyle w:val="08-Tabelageral"/>
              <w:rPr>
                <w:rFonts w:cs="Arial"/>
              </w:rPr>
            </w:pPr>
            <w:r w:rsidRPr="00BF2AAF">
              <w:rPr>
                <w:rFonts w:cs="Arial"/>
              </w:rPr>
              <w:t>--</w:t>
            </w:r>
          </w:p>
        </w:tc>
        <w:tc>
          <w:tcPr>
            <w:tcW w:w="1630" w:type="dxa"/>
            <w:shd w:val="clear" w:color="auto" w:fill="auto"/>
            <w:vAlign w:val="bottom"/>
          </w:tcPr>
          <w:p w14:paraId="015B0F7E" w14:textId="34884C74" w:rsidR="003C5C1A" w:rsidRPr="00BF2AAF" w:rsidRDefault="003C5C1A" w:rsidP="003C5C1A">
            <w:pPr>
              <w:pStyle w:val="08-Tabelageral"/>
              <w:rPr>
                <w:rFonts w:cs="Arial"/>
              </w:rPr>
            </w:pPr>
            <w:r w:rsidRPr="00BF2AAF">
              <w:rPr>
                <w:rFonts w:cs="Arial"/>
              </w:rPr>
              <w:t>2.978.034</w:t>
            </w:r>
          </w:p>
        </w:tc>
      </w:tr>
      <w:tr w:rsidR="003C5C1A" w:rsidRPr="00BF2AAF" w14:paraId="212FE62D" w14:textId="77777777" w:rsidTr="00CD2A77">
        <w:trPr>
          <w:trHeight w:val="238"/>
          <w:jc w:val="center"/>
        </w:trPr>
        <w:tc>
          <w:tcPr>
            <w:tcW w:w="3510" w:type="dxa"/>
            <w:shd w:val="clear" w:color="auto" w:fill="auto"/>
          </w:tcPr>
          <w:p w14:paraId="210013C5" w14:textId="77777777" w:rsidR="003C5C1A" w:rsidRPr="00BF2AAF" w:rsidRDefault="003C5C1A" w:rsidP="003C5C1A">
            <w:pPr>
              <w:pStyle w:val="08-Tabelageral"/>
              <w:ind w:left="113"/>
              <w:jc w:val="left"/>
              <w:rPr>
                <w:rFonts w:cs="Arial"/>
                <w:bCs/>
              </w:rPr>
            </w:pPr>
            <w:r w:rsidRPr="00BF2AAF">
              <w:rPr>
                <w:rFonts w:cs="Arial"/>
              </w:rPr>
              <w:t>Patrimônio líquido</w:t>
            </w:r>
          </w:p>
        </w:tc>
        <w:tc>
          <w:tcPr>
            <w:tcW w:w="1239" w:type="dxa"/>
            <w:shd w:val="clear" w:color="auto" w:fill="auto"/>
            <w:vAlign w:val="bottom"/>
          </w:tcPr>
          <w:p w14:paraId="1B033909" w14:textId="6BE9CC70" w:rsidR="003C5C1A" w:rsidRPr="00BF2AAF" w:rsidRDefault="003C5C1A" w:rsidP="003C5C1A">
            <w:pPr>
              <w:pStyle w:val="08-Tabelageral"/>
              <w:rPr>
                <w:rFonts w:cs="Arial"/>
              </w:rPr>
            </w:pPr>
            <w:r w:rsidRPr="00BF2AAF">
              <w:rPr>
                <w:rFonts w:cs="Arial"/>
              </w:rPr>
              <w:t>18.939.216</w:t>
            </w:r>
          </w:p>
        </w:tc>
        <w:tc>
          <w:tcPr>
            <w:tcW w:w="1630" w:type="dxa"/>
            <w:shd w:val="clear" w:color="auto" w:fill="auto"/>
            <w:vAlign w:val="bottom"/>
          </w:tcPr>
          <w:p w14:paraId="65AFBC89" w14:textId="0354DDC7" w:rsidR="003C5C1A" w:rsidRPr="00BF2AAF" w:rsidRDefault="003C5C1A" w:rsidP="003C5C1A">
            <w:pPr>
              <w:pStyle w:val="08-Tabelageral"/>
              <w:rPr>
                <w:rFonts w:cs="Arial"/>
              </w:rPr>
            </w:pPr>
            <w:r w:rsidRPr="00BF2AAF">
              <w:rPr>
                <w:rFonts w:cs="Arial"/>
              </w:rPr>
              <w:t>5.872</w:t>
            </w:r>
          </w:p>
        </w:tc>
        <w:tc>
          <w:tcPr>
            <w:tcW w:w="1630" w:type="dxa"/>
            <w:shd w:val="clear" w:color="auto" w:fill="auto"/>
            <w:vAlign w:val="bottom"/>
          </w:tcPr>
          <w:p w14:paraId="21E0C70D" w14:textId="69CCBCC9" w:rsidR="003C5C1A" w:rsidRPr="00BF2AAF" w:rsidRDefault="003C5C1A" w:rsidP="003C5C1A">
            <w:pPr>
              <w:pStyle w:val="08-Tabelageral"/>
              <w:rPr>
                <w:rFonts w:cs="Arial"/>
              </w:rPr>
            </w:pPr>
            <w:r w:rsidRPr="00BF2AAF">
              <w:rPr>
                <w:rFonts w:cs="Arial"/>
              </w:rPr>
              <w:t>(9.128.606)</w:t>
            </w:r>
          </w:p>
        </w:tc>
        <w:tc>
          <w:tcPr>
            <w:tcW w:w="1630" w:type="dxa"/>
            <w:shd w:val="clear" w:color="auto" w:fill="auto"/>
            <w:vAlign w:val="bottom"/>
          </w:tcPr>
          <w:p w14:paraId="4740EF7A" w14:textId="259648B8" w:rsidR="003C5C1A" w:rsidRPr="00BF2AAF" w:rsidRDefault="003C5C1A" w:rsidP="003C5C1A">
            <w:pPr>
              <w:pStyle w:val="08-Tabelageral"/>
              <w:rPr>
                <w:rFonts w:cs="Arial"/>
              </w:rPr>
            </w:pPr>
            <w:r w:rsidRPr="00BF2AAF">
              <w:rPr>
                <w:rFonts w:cs="Arial"/>
              </w:rPr>
              <w:t>9.816.482</w:t>
            </w:r>
          </w:p>
        </w:tc>
      </w:tr>
      <w:tr w:rsidR="003C5C1A" w:rsidRPr="00BF2AAF" w14:paraId="42CA2A5C" w14:textId="77777777" w:rsidTr="00CD2A77">
        <w:trPr>
          <w:trHeight w:val="238"/>
          <w:jc w:val="center"/>
        </w:trPr>
        <w:tc>
          <w:tcPr>
            <w:tcW w:w="3510" w:type="dxa"/>
            <w:tcBorders>
              <w:bottom w:val="single" w:sz="2" w:space="0" w:color="1F3864" w:themeColor="accent1" w:themeShade="80"/>
            </w:tcBorders>
            <w:shd w:val="clear" w:color="auto" w:fill="auto"/>
          </w:tcPr>
          <w:p w14:paraId="459E116E" w14:textId="77777777" w:rsidR="003C5C1A" w:rsidRPr="00BF2AAF" w:rsidRDefault="003C5C1A" w:rsidP="003C5C1A">
            <w:pPr>
              <w:pStyle w:val="08-Tabelageral"/>
              <w:jc w:val="left"/>
              <w:rPr>
                <w:rFonts w:cs="Arial"/>
                <w:b/>
                <w:bCs/>
              </w:rPr>
            </w:pPr>
            <w:r w:rsidRPr="00BF2AAF">
              <w:rPr>
                <w:rFonts w:cs="Arial"/>
                <w:b/>
                <w:bCs/>
              </w:rPr>
              <w:t>Total do Passivo e Patrimônio Líquido</w:t>
            </w:r>
          </w:p>
        </w:tc>
        <w:tc>
          <w:tcPr>
            <w:tcW w:w="1239" w:type="dxa"/>
            <w:tcBorders>
              <w:bottom w:val="single" w:sz="2" w:space="0" w:color="1F3864" w:themeColor="accent1" w:themeShade="80"/>
            </w:tcBorders>
            <w:shd w:val="clear" w:color="auto" w:fill="auto"/>
            <w:vAlign w:val="bottom"/>
          </w:tcPr>
          <w:p w14:paraId="5C0F94EE" w14:textId="584227CB" w:rsidR="003C5C1A" w:rsidRPr="00BF2AAF" w:rsidRDefault="003C5C1A" w:rsidP="003C5C1A">
            <w:pPr>
              <w:pStyle w:val="08-Tabelageral"/>
              <w:rPr>
                <w:rFonts w:cs="Arial"/>
                <w:b/>
                <w:bCs/>
              </w:rPr>
            </w:pPr>
            <w:r w:rsidRPr="00BF2AAF">
              <w:rPr>
                <w:rFonts w:cs="Arial"/>
                <w:b/>
                <w:bCs/>
              </w:rPr>
              <w:t>22.429.174</w:t>
            </w:r>
          </w:p>
        </w:tc>
        <w:tc>
          <w:tcPr>
            <w:tcW w:w="1630" w:type="dxa"/>
            <w:tcBorders>
              <w:bottom w:val="single" w:sz="2" w:space="0" w:color="1F3864" w:themeColor="accent1" w:themeShade="80"/>
            </w:tcBorders>
            <w:shd w:val="clear" w:color="auto" w:fill="auto"/>
            <w:vAlign w:val="bottom"/>
          </w:tcPr>
          <w:p w14:paraId="5CD164D9" w14:textId="7CFD7514" w:rsidR="003C5C1A" w:rsidRPr="00BF2AAF" w:rsidRDefault="003C5C1A" w:rsidP="003C5C1A">
            <w:pPr>
              <w:pStyle w:val="08-Tabelageral"/>
              <w:rPr>
                <w:rFonts w:cs="Arial"/>
                <w:b/>
                <w:bCs/>
              </w:rPr>
            </w:pPr>
            <w:r w:rsidRPr="00BF2AAF">
              <w:rPr>
                <w:rFonts w:cs="Arial"/>
                <w:b/>
                <w:bCs/>
              </w:rPr>
              <w:t>7.344.597</w:t>
            </w:r>
          </w:p>
        </w:tc>
        <w:tc>
          <w:tcPr>
            <w:tcW w:w="1630" w:type="dxa"/>
            <w:tcBorders>
              <w:bottom w:val="single" w:sz="2" w:space="0" w:color="1F3864" w:themeColor="accent1" w:themeShade="80"/>
            </w:tcBorders>
            <w:shd w:val="clear" w:color="auto" w:fill="auto"/>
            <w:vAlign w:val="bottom"/>
          </w:tcPr>
          <w:p w14:paraId="6816B25F" w14:textId="22817468" w:rsidR="003C5C1A" w:rsidRPr="00BF2AAF" w:rsidRDefault="003C5C1A" w:rsidP="003C5C1A">
            <w:pPr>
              <w:pStyle w:val="08-Tabelageral"/>
              <w:rPr>
                <w:rFonts w:cs="Arial"/>
                <w:b/>
                <w:bCs/>
              </w:rPr>
            </w:pPr>
            <w:r w:rsidRPr="00BF2AAF">
              <w:rPr>
                <w:rFonts w:cs="Arial"/>
                <w:b/>
                <w:bCs/>
              </w:rPr>
              <w:t>(11.501.149)</w:t>
            </w:r>
          </w:p>
        </w:tc>
        <w:tc>
          <w:tcPr>
            <w:tcW w:w="1630" w:type="dxa"/>
            <w:tcBorders>
              <w:bottom w:val="single" w:sz="2" w:space="0" w:color="1F3864" w:themeColor="accent1" w:themeShade="80"/>
            </w:tcBorders>
            <w:shd w:val="clear" w:color="auto" w:fill="auto"/>
            <w:vAlign w:val="bottom"/>
          </w:tcPr>
          <w:p w14:paraId="49C5C2AC" w14:textId="5E4F4EEF" w:rsidR="003C5C1A" w:rsidRPr="00BF2AAF" w:rsidRDefault="003C5C1A" w:rsidP="003C5C1A">
            <w:pPr>
              <w:pStyle w:val="08-Tabelageral"/>
              <w:rPr>
                <w:rFonts w:cs="Arial"/>
                <w:b/>
                <w:bCs/>
              </w:rPr>
            </w:pPr>
            <w:r w:rsidRPr="00BF2AAF">
              <w:rPr>
                <w:rFonts w:cs="Arial"/>
                <w:b/>
                <w:bCs/>
              </w:rPr>
              <w:t>18.272.622</w:t>
            </w:r>
          </w:p>
        </w:tc>
      </w:tr>
    </w:tbl>
    <w:p w14:paraId="60C7D826" w14:textId="77777777" w:rsidR="006E4C57" w:rsidRPr="00BF2AAF" w:rsidRDefault="006E4C57" w:rsidP="006E4C57">
      <w:pPr>
        <w:pStyle w:val="05-Textonormal"/>
        <w:spacing w:before="0" w:after="0" w:line="240" w:lineRule="auto"/>
        <w:rPr>
          <w:rFonts w:cs="Arial"/>
          <w:b/>
          <w:sz w:val="14"/>
        </w:rPr>
      </w:pPr>
    </w:p>
    <w:p w14:paraId="6DBC03A4" w14:textId="77777777" w:rsidR="006E4C57" w:rsidRPr="00BF2AAF" w:rsidRDefault="006E4C57" w:rsidP="006E4C57">
      <w:pPr>
        <w:pStyle w:val="05-Textonormal"/>
        <w:spacing w:before="0" w:after="0" w:line="240" w:lineRule="auto"/>
        <w:jc w:val="right"/>
        <w:rPr>
          <w:rFonts w:cs="Arial"/>
          <w:b/>
          <w:sz w:val="14"/>
        </w:rPr>
      </w:pPr>
      <w:r w:rsidRPr="00BF2AAF">
        <w:rPr>
          <w:rFonts w:cs="Arial"/>
          <w:b/>
          <w:sz w:val="14"/>
        </w:rPr>
        <w:t>R$ mil</w:t>
      </w:r>
    </w:p>
    <w:tbl>
      <w:tblPr>
        <w:tblW w:w="9639" w:type="dxa"/>
        <w:jc w:val="center"/>
        <w:tblLayout w:type="fixed"/>
        <w:tblLook w:val="04A0" w:firstRow="1" w:lastRow="0" w:firstColumn="1" w:lastColumn="0" w:noHBand="0" w:noVBand="1"/>
      </w:tblPr>
      <w:tblGrid>
        <w:gridCol w:w="3510"/>
        <w:gridCol w:w="1239"/>
        <w:gridCol w:w="1630"/>
        <w:gridCol w:w="1630"/>
        <w:gridCol w:w="1630"/>
      </w:tblGrid>
      <w:tr w:rsidR="006E4C57" w:rsidRPr="00BF2AAF" w14:paraId="1AB6F591" w14:textId="77777777" w:rsidTr="00CD2A77">
        <w:trPr>
          <w:trHeight w:val="238"/>
          <w:jc w:val="center"/>
        </w:trPr>
        <w:tc>
          <w:tcPr>
            <w:tcW w:w="3510" w:type="dxa"/>
            <w:tcBorders>
              <w:top w:val="single" w:sz="2" w:space="0" w:color="1F3864" w:themeColor="accent1" w:themeShade="80"/>
            </w:tcBorders>
            <w:shd w:val="clear" w:color="auto" w:fill="auto"/>
          </w:tcPr>
          <w:p w14:paraId="60E4A29D" w14:textId="77777777" w:rsidR="006E4C57" w:rsidRPr="00BF2AAF" w:rsidRDefault="006E4C57" w:rsidP="00CD2A77">
            <w:pPr>
              <w:spacing w:after="0"/>
              <w:jc w:val="center"/>
              <w:rPr>
                <w:rFonts w:ascii="Arial" w:hAnsi="Arial" w:cs="Arial"/>
                <w:b/>
                <w:sz w:val="18"/>
                <w:szCs w:val="18"/>
              </w:rPr>
            </w:pPr>
          </w:p>
        </w:tc>
        <w:tc>
          <w:tcPr>
            <w:tcW w:w="6129" w:type="dxa"/>
            <w:gridSpan w:val="4"/>
            <w:tcBorders>
              <w:top w:val="single" w:sz="2" w:space="0" w:color="1F3864" w:themeColor="accent1" w:themeShade="80"/>
              <w:bottom w:val="single" w:sz="2" w:space="0" w:color="1F3864" w:themeColor="accent1" w:themeShade="80"/>
            </w:tcBorders>
            <w:shd w:val="clear" w:color="auto" w:fill="auto"/>
            <w:vAlign w:val="center"/>
          </w:tcPr>
          <w:p w14:paraId="3E3F3A93" w14:textId="77777777" w:rsidR="006E4C57" w:rsidRPr="00BF2AAF" w:rsidRDefault="006E4C57" w:rsidP="00CD2A77">
            <w:pPr>
              <w:spacing w:after="0"/>
              <w:jc w:val="center"/>
              <w:rPr>
                <w:rFonts w:ascii="Arial" w:hAnsi="Arial" w:cs="Arial"/>
                <w:b/>
                <w:sz w:val="18"/>
                <w:szCs w:val="18"/>
              </w:rPr>
            </w:pPr>
            <w:r w:rsidRPr="00BF2AAF">
              <w:rPr>
                <w:rFonts w:ascii="Arial" w:hAnsi="Arial" w:cs="Arial"/>
                <w:b/>
                <w:sz w:val="14"/>
                <w:szCs w:val="14"/>
              </w:rPr>
              <w:t>31.12.2022</w:t>
            </w:r>
          </w:p>
        </w:tc>
      </w:tr>
      <w:tr w:rsidR="006E4C57" w:rsidRPr="00BF2AAF" w14:paraId="0A52D7FC" w14:textId="77777777" w:rsidTr="00CD2A77">
        <w:trPr>
          <w:trHeight w:val="238"/>
          <w:jc w:val="center"/>
        </w:trPr>
        <w:tc>
          <w:tcPr>
            <w:tcW w:w="3510" w:type="dxa"/>
            <w:tcBorders>
              <w:bottom w:val="single" w:sz="2" w:space="0" w:color="1F3864" w:themeColor="accent1" w:themeShade="80"/>
            </w:tcBorders>
            <w:shd w:val="clear" w:color="auto" w:fill="auto"/>
          </w:tcPr>
          <w:p w14:paraId="77F77F2F" w14:textId="77777777" w:rsidR="006E4C57" w:rsidRPr="00BF2AAF" w:rsidRDefault="006E4C57" w:rsidP="00CD2A77">
            <w:pPr>
              <w:pStyle w:val="08-Tabelageral"/>
              <w:jc w:val="left"/>
              <w:rPr>
                <w:rFonts w:cs="Arial"/>
                <w:b/>
              </w:rPr>
            </w:pPr>
          </w:p>
        </w:tc>
        <w:tc>
          <w:tcPr>
            <w:tcW w:w="1239" w:type="dxa"/>
            <w:tcBorders>
              <w:top w:val="single" w:sz="2" w:space="0" w:color="1F3864" w:themeColor="accent1" w:themeShade="80"/>
              <w:bottom w:val="single" w:sz="2" w:space="0" w:color="1F3864" w:themeColor="accent1" w:themeShade="80"/>
            </w:tcBorders>
            <w:shd w:val="clear" w:color="auto" w:fill="auto"/>
            <w:vAlign w:val="center"/>
          </w:tcPr>
          <w:p w14:paraId="6CD72129" w14:textId="77777777" w:rsidR="006E4C57" w:rsidRPr="00BF2AAF" w:rsidRDefault="006E4C57" w:rsidP="00CD2A77">
            <w:pPr>
              <w:pStyle w:val="08-Tabelageral"/>
              <w:jc w:val="center"/>
              <w:rPr>
                <w:rFonts w:cs="Arial"/>
                <w:b/>
              </w:rPr>
            </w:pPr>
            <w:r w:rsidRPr="00BF2AAF">
              <w:rPr>
                <w:rFonts w:cs="Arial"/>
                <w:b/>
              </w:rPr>
              <w:t>Seguridade</w:t>
            </w:r>
          </w:p>
        </w:tc>
        <w:tc>
          <w:tcPr>
            <w:tcW w:w="1630" w:type="dxa"/>
            <w:tcBorders>
              <w:top w:val="single" w:sz="2" w:space="0" w:color="1F3864" w:themeColor="accent1" w:themeShade="80"/>
              <w:bottom w:val="single" w:sz="2" w:space="0" w:color="1F3864" w:themeColor="accent1" w:themeShade="80"/>
            </w:tcBorders>
            <w:shd w:val="clear" w:color="auto" w:fill="auto"/>
            <w:vAlign w:val="center"/>
          </w:tcPr>
          <w:p w14:paraId="1420221A" w14:textId="77777777" w:rsidR="006E4C57" w:rsidRPr="00BF2AAF" w:rsidRDefault="006E4C57" w:rsidP="00CD2A77">
            <w:pPr>
              <w:pStyle w:val="08-Tabelageral"/>
              <w:jc w:val="center"/>
              <w:rPr>
                <w:rFonts w:cs="Arial"/>
                <w:b/>
              </w:rPr>
            </w:pPr>
            <w:r w:rsidRPr="00BF2AAF">
              <w:rPr>
                <w:rFonts w:cs="Arial"/>
                <w:b/>
              </w:rPr>
              <w:t>Corretagem</w:t>
            </w:r>
          </w:p>
        </w:tc>
        <w:tc>
          <w:tcPr>
            <w:tcW w:w="1630" w:type="dxa"/>
            <w:tcBorders>
              <w:top w:val="single" w:sz="2" w:space="0" w:color="1F3864" w:themeColor="accent1" w:themeShade="80"/>
              <w:bottom w:val="single" w:sz="2" w:space="0" w:color="1F3864" w:themeColor="accent1" w:themeShade="80"/>
            </w:tcBorders>
            <w:shd w:val="clear" w:color="auto" w:fill="auto"/>
            <w:vAlign w:val="center"/>
          </w:tcPr>
          <w:p w14:paraId="2FC8EAD5" w14:textId="77777777" w:rsidR="006E4C57" w:rsidRPr="00BF2AAF" w:rsidRDefault="006E4C57" w:rsidP="00CD2A77">
            <w:pPr>
              <w:pStyle w:val="08-Tabelageral"/>
              <w:jc w:val="center"/>
              <w:rPr>
                <w:rFonts w:cs="Arial"/>
                <w:b/>
              </w:rPr>
            </w:pPr>
            <w:r w:rsidRPr="00BF2AAF">
              <w:rPr>
                <w:rFonts w:cs="Arial"/>
                <w:b/>
              </w:rPr>
              <w:t>Eliminações intersegmentos</w:t>
            </w:r>
          </w:p>
        </w:tc>
        <w:tc>
          <w:tcPr>
            <w:tcW w:w="1630" w:type="dxa"/>
            <w:tcBorders>
              <w:top w:val="single" w:sz="2" w:space="0" w:color="1F3864" w:themeColor="accent1" w:themeShade="80"/>
              <w:bottom w:val="single" w:sz="2" w:space="0" w:color="1F3864" w:themeColor="accent1" w:themeShade="80"/>
            </w:tcBorders>
            <w:shd w:val="clear" w:color="auto" w:fill="auto"/>
            <w:vAlign w:val="center"/>
          </w:tcPr>
          <w:p w14:paraId="49E5A760" w14:textId="77777777" w:rsidR="006E4C57" w:rsidRPr="00BF2AAF" w:rsidRDefault="006E4C57" w:rsidP="00CD2A77">
            <w:pPr>
              <w:pStyle w:val="08-Tabelageral"/>
              <w:jc w:val="center"/>
              <w:rPr>
                <w:rFonts w:cs="Arial"/>
                <w:b/>
              </w:rPr>
            </w:pPr>
            <w:r w:rsidRPr="00BF2AAF">
              <w:rPr>
                <w:rFonts w:cs="Arial"/>
                <w:b/>
              </w:rPr>
              <w:t>Total</w:t>
            </w:r>
          </w:p>
        </w:tc>
      </w:tr>
      <w:tr w:rsidR="003C5C1A" w:rsidRPr="00BF2AAF" w14:paraId="493DB8AE" w14:textId="77777777" w:rsidTr="00CD2A77">
        <w:trPr>
          <w:trHeight w:val="238"/>
          <w:jc w:val="center"/>
        </w:trPr>
        <w:tc>
          <w:tcPr>
            <w:tcW w:w="3510" w:type="dxa"/>
            <w:tcBorders>
              <w:top w:val="single" w:sz="2" w:space="0" w:color="1F3864" w:themeColor="accent1" w:themeShade="80"/>
            </w:tcBorders>
            <w:shd w:val="clear" w:color="auto" w:fill="auto"/>
          </w:tcPr>
          <w:p w14:paraId="27348450" w14:textId="77777777" w:rsidR="003C5C1A" w:rsidRPr="00BF2AAF" w:rsidRDefault="003C5C1A" w:rsidP="003C5C1A">
            <w:pPr>
              <w:pStyle w:val="08-Tabelageral"/>
              <w:ind w:left="113"/>
              <w:jc w:val="left"/>
              <w:rPr>
                <w:rFonts w:cs="Arial"/>
                <w:bCs/>
              </w:rPr>
            </w:pPr>
            <w:r w:rsidRPr="00BF2AAF">
              <w:rPr>
                <w:rFonts w:cs="Arial"/>
              </w:rPr>
              <w:t>Ativo circulante</w:t>
            </w:r>
          </w:p>
        </w:tc>
        <w:tc>
          <w:tcPr>
            <w:tcW w:w="1239" w:type="dxa"/>
            <w:tcBorders>
              <w:top w:val="single" w:sz="2" w:space="0" w:color="1F3864" w:themeColor="accent1" w:themeShade="80"/>
            </w:tcBorders>
            <w:shd w:val="clear" w:color="auto" w:fill="auto"/>
            <w:vAlign w:val="bottom"/>
          </w:tcPr>
          <w:p w14:paraId="24C4B985" w14:textId="77777777" w:rsidR="003C5C1A" w:rsidRPr="00BF2AAF" w:rsidRDefault="003C5C1A" w:rsidP="003C5C1A">
            <w:pPr>
              <w:pStyle w:val="08-Tabelageral"/>
              <w:rPr>
                <w:rFonts w:cs="Arial"/>
              </w:rPr>
            </w:pPr>
            <w:r w:rsidRPr="00BF2AAF">
              <w:rPr>
                <w:rFonts w:cs="Arial"/>
                <w:color w:val="000000"/>
                <w:szCs w:val="14"/>
              </w:rPr>
              <w:t>6.148.927</w:t>
            </w:r>
          </w:p>
        </w:tc>
        <w:tc>
          <w:tcPr>
            <w:tcW w:w="1630" w:type="dxa"/>
            <w:tcBorders>
              <w:top w:val="single" w:sz="2" w:space="0" w:color="1F3864" w:themeColor="accent1" w:themeShade="80"/>
            </w:tcBorders>
            <w:shd w:val="clear" w:color="auto" w:fill="auto"/>
            <w:vAlign w:val="bottom"/>
          </w:tcPr>
          <w:p w14:paraId="2A0DEF98" w14:textId="77777777" w:rsidR="003C5C1A" w:rsidRPr="00BF2AAF" w:rsidRDefault="003C5C1A" w:rsidP="003C5C1A">
            <w:pPr>
              <w:pStyle w:val="08-Tabelageral"/>
              <w:rPr>
                <w:rFonts w:cs="Arial"/>
              </w:rPr>
            </w:pPr>
            <w:r w:rsidRPr="00BF2AAF">
              <w:rPr>
                <w:rFonts w:cs="Arial"/>
                <w:color w:val="000000"/>
                <w:szCs w:val="14"/>
              </w:rPr>
              <w:t>4.764.891</w:t>
            </w:r>
          </w:p>
        </w:tc>
        <w:tc>
          <w:tcPr>
            <w:tcW w:w="1630" w:type="dxa"/>
            <w:tcBorders>
              <w:top w:val="single" w:sz="2" w:space="0" w:color="1F3864" w:themeColor="accent1" w:themeShade="80"/>
            </w:tcBorders>
            <w:shd w:val="clear" w:color="auto" w:fill="auto"/>
            <w:vAlign w:val="bottom"/>
          </w:tcPr>
          <w:p w14:paraId="73AD709C" w14:textId="77777777" w:rsidR="003C5C1A" w:rsidRPr="00BF2AAF" w:rsidRDefault="003C5C1A" w:rsidP="003C5C1A">
            <w:pPr>
              <w:pStyle w:val="08-Tabelageral"/>
              <w:rPr>
                <w:rFonts w:cs="Arial"/>
              </w:rPr>
            </w:pPr>
            <w:r w:rsidRPr="00BF2AAF">
              <w:rPr>
                <w:rFonts w:cs="Arial"/>
                <w:color w:val="000000"/>
                <w:szCs w:val="14"/>
              </w:rPr>
              <w:t>(3.692.720)</w:t>
            </w:r>
          </w:p>
        </w:tc>
        <w:tc>
          <w:tcPr>
            <w:tcW w:w="1630" w:type="dxa"/>
            <w:tcBorders>
              <w:top w:val="single" w:sz="2" w:space="0" w:color="1F3864" w:themeColor="accent1" w:themeShade="80"/>
            </w:tcBorders>
            <w:shd w:val="clear" w:color="auto" w:fill="auto"/>
            <w:vAlign w:val="bottom"/>
          </w:tcPr>
          <w:p w14:paraId="5FC5FB12" w14:textId="77777777" w:rsidR="003C5C1A" w:rsidRPr="00BF2AAF" w:rsidRDefault="003C5C1A" w:rsidP="003C5C1A">
            <w:pPr>
              <w:pStyle w:val="08-Tabelageral"/>
              <w:rPr>
                <w:rFonts w:cs="Arial"/>
              </w:rPr>
            </w:pPr>
            <w:r w:rsidRPr="00BF2AAF">
              <w:rPr>
                <w:rFonts w:cs="Arial"/>
                <w:color w:val="000000"/>
                <w:szCs w:val="14"/>
              </w:rPr>
              <w:t>7.221.098</w:t>
            </w:r>
          </w:p>
        </w:tc>
      </w:tr>
      <w:tr w:rsidR="003C5C1A" w:rsidRPr="00BF2AAF" w14:paraId="51931F28" w14:textId="77777777" w:rsidTr="00CD2A77">
        <w:trPr>
          <w:trHeight w:val="238"/>
          <w:jc w:val="center"/>
        </w:trPr>
        <w:tc>
          <w:tcPr>
            <w:tcW w:w="3510" w:type="dxa"/>
            <w:shd w:val="clear" w:color="auto" w:fill="auto"/>
          </w:tcPr>
          <w:p w14:paraId="5FE2CE90" w14:textId="77777777" w:rsidR="003C5C1A" w:rsidRPr="00BF2AAF" w:rsidRDefault="003C5C1A" w:rsidP="003C5C1A">
            <w:pPr>
              <w:pStyle w:val="08-Tabelageral"/>
              <w:ind w:left="113"/>
              <w:jc w:val="left"/>
              <w:rPr>
                <w:rFonts w:cs="Arial"/>
                <w:bCs/>
              </w:rPr>
            </w:pPr>
            <w:r w:rsidRPr="00BF2AAF">
              <w:rPr>
                <w:rFonts w:cs="Arial"/>
              </w:rPr>
              <w:t>Ativo não circulante</w:t>
            </w:r>
          </w:p>
        </w:tc>
        <w:tc>
          <w:tcPr>
            <w:tcW w:w="1239" w:type="dxa"/>
            <w:shd w:val="clear" w:color="auto" w:fill="auto"/>
            <w:vAlign w:val="bottom"/>
          </w:tcPr>
          <w:p w14:paraId="1B1B64F9" w14:textId="77777777" w:rsidR="003C5C1A" w:rsidRPr="00BF2AAF" w:rsidRDefault="003C5C1A" w:rsidP="003C5C1A">
            <w:pPr>
              <w:pStyle w:val="08-Tabelageral"/>
              <w:rPr>
                <w:rFonts w:cs="Arial"/>
              </w:rPr>
            </w:pPr>
            <w:r w:rsidRPr="00BF2AAF">
              <w:rPr>
                <w:rFonts w:cs="Arial"/>
                <w:color w:val="000000"/>
                <w:szCs w:val="14"/>
              </w:rPr>
              <w:t>15.473.419</w:t>
            </w:r>
          </w:p>
        </w:tc>
        <w:tc>
          <w:tcPr>
            <w:tcW w:w="1630" w:type="dxa"/>
            <w:shd w:val="clear" w:color="auto" w:fill="auto"/>
            <w:vAlign w:val="bottom"/>
          </w:tcPr>
          <w:p w14:paraId="04FD6533" w14:textId="77777777" w:rsidR="003C5C1A" w:rsidRPr="00BF2AAF" w:rsidRDefault="003C5C1A" w:rsidP="003C5C1A">
            <w:pPr>
              <w:pStyle w:val="08-Tabelageral"/>
              <w:rPr>
                <w:rFonts w:cs="Arial"/>
              </w:rPr>
            </w:pPr>
            <w:r w:rsidRPr="00BF2AAF">
              <w:rPr>
                <w:rFonts w:cs="Arial"/>
                <w:color w:val="000000"/>
                <w:szCs w:val="14"/>
              </w:rPr>
              <w:t>1.292.714</w:t>
            </w:r>
          </w:p>
        </w:tc>
        <w:tc>
          <w:tcPr>
            <w:tcW w:w="1630" w:type="dxa"/>
            <w:shd w:val="clear" w:color="auto" w:fill="auto"/>
            <w:vAlign w:val="bottom"/>
          </w:tcPr>
          <w:p w14:paraId="0820069C" w14:textId="77777777" w:rsidR="003C5C1A" w:rsidRPr="00BF2AAF" w:rsidRDefault="003C5C1A" w:rsidP="003C5C1A">
            <w:pPr>
              <w:pStyle w:val="08-Tabelageral"/>
              <w:rPr>
                <w:rFonts w:cs="Arial"/>
              </w:rPr>
            </w:pPr>
            <w:r w:rsidRPr="00BF2AAF">
              <w:rPr>
                <w:rFonts w:cs="Arial"/>
                <w:color w:val="000000"/>
                <w:szCs w:val="14"/>
              </w:rPr>
              <w:t>(7.416.770)</w:t>
            </w:r>
          </w:p>
        </w:tc>
        <w:tc>
          <w:tcPr>
            <w:tcW w:w="1630" w:type="dxa"/>
            <w:shd w:val="clear" w:color="auto" w:fill="auto"/>
            <w:vAlign w:val="bottom"/>
          </w:tcPr>
          <w:p w14:paraId="4FAA412C" w14:textId="77777777" w:rsidR="003C5C1A" w:rsidRPr="00BF2AAF" w:rsidRDefault="003C5C1A" w:rsidP="003C5C1A">
            <w:pPr>
              <w:pStyle w:val="08-Tabelageral"/>
              <w:rPr>
                <w:rFonts w:cs="Arial"/>
              </w:rPr>
            </w:pPr>
            <w:r w:rsidRPr="00BF2AAF">
              <w:rPr>
                <w:rFonts w:cs="Arial"/>
                <w:color w:val="000000"/>
                <w:szCs w:val="14"/>
              </w:rPr>
              <w:t>9.349.363</w:t>
            </w:r>
          </w:p>
        </w:tc>
      </w:tr>
      <w:tr w:rsidR="003C5C1A" w:rsidRPr="00BF2AAF" w14:paraId="46858C86" w14:textId="77777777" w:rsidTr="00CD2A77">
        <w:trPr>
          <w:trHeight w:val="238"/>
          <w:jc w:val="center"/>
        </w:trPr>
        <w:tc>
          <w:tcPr>
            <w:tcW w:w="3510" w:type="dxa"/>
            <w:shd w:val="clear" w:color="auto" w:fill="auto"/>
          </w:tcPr>
          <w:p w14:paraId="141F2A22" w14:textId="77777777" w:rsidR="003C5C1A" w:rsidRPr="00BF2AAF" w:rsidRDefault="003C5C1A" w:rsidP="003C5C1A">
            <w:pPr>
              <w:pStyle w:val="08-Tabelageral"/>
              <w:jc w:val="left"/>
              <w:rPr>
                <w:rFonts w:cs="Arial"/>
                <w:b/>
              </w:rPr>
            </w:pPr>
            <w:r w:rsidRPr="00BF2AAF">
              <w:rPr>
                <w:rFonts w:cs="Arial"/>
                <w:b/>
              </w:rPr>
              <w:t>Total do Ativo</w:t>
            </w:r>
          </w:p>
        </w:tc>
        <w:tc>
          <w:tcPr>
            <w:tcW w:w="1239" w:type="dxa"/>
            <w:shd w:val="clear" w:color="auto" w:fill="auto"/>
            <w:vAlign w:val="bottom"/>
          </w:tcPr>
          <w:p w14:paraId="0AA023B6" w14:textId="77777777" w:rsidR="003C5C1A" w:rsidRPr="00BF2AAF" w:rsidRDefault="003C5C1A" w:rsidP="003C5C1A">
            <w:pPr>
              <w:pStyle w:val="08-Tabelageral"/>
              <w:rPr>
                <w:rFonts w:cs="Arial"/>
                <w:b/>
              </w:rPr>
            </w:pPr>
            <w:r w:rsidRPr="00BF2AAF">
              <w:rPr>
                <w:rFonts w:cs="Arial"/>
                <w:b/>
                <w:bCs/>
                <w:color w:val="000000"/>
                <w:szCs w:val="14"/>
              </w:rPr>
              <w:t>21.622.346</w:t>
            </w:r>
          </w:p>
        </w:tc>
        <w:tc>
          <w:tcPr>
            <w:tcW w:w="1630" w:type="dxa"/>
            <w:shd w:val="clear" w:color="auto" w:fill="auto"/>
            <w:vAlign w:val="bottom"/>
          </w:tcPr>
          <w:p w14:paraId="3C86A9ED" w14:textId="77777777" w:rsidR="003C5C1A" w:rsidRPr="00BF2AAF" w:rsidRDefault="003C5C1A" w:rsidP="003C5C1A">
            <w:pPr>
              <w:pStyle w:val="08-Tabelageral"/>
              <w:rPr>
                <w:rFonts w:cs="Arial"/>
                <w:b/>
              </w:rPr>
            </w:pPr>
            <w:r w:rsidRPr="00BF2AAF">
              <w:rPr>
                <w:rFonts w:cs="Arial"/>
                <w:b/>
                <w:bCs/>
                <w:color w:val="000000"/>
                <w:szCs w:val="14"/>
              </w:rPr>
              <w:t>6.057.605</w:t>
            </w:r>
          </w:p>
        </w:tc>
        <w:tc>
          <w:tcPr>
            <w:tcW w:w="1630" w:type="dxa"/>
            <w:shd w:val="clear" w:color="auto" w:fill="auto"/>
            <w:vAlign w:val="bottom"/>
          </w:tcPr>
          <w:p w14:paraId="1531B467" w14:textId="77777777" w:rsidR="003C5C1A" w:rsidRPr="00BF2AAF" w:rsidRDefault="003C5C1A" w:rsidP="003C5C1A">
            <w:pPr>
              <w:pStyle w:val="08-Tabelageral"/>
              <w:rPr>
                <w:rFonts w:cs="Arial"/>
                <w:b/>
              </w:rPr>
            </w:pPr>
            <w:r w:rsidRPr="00BF2AAF">
              <w:rPr>
                <w:rFonts w:cs="Arial"/>
                <w:b/>
                <w:bCs/>
                <w:color w:val="000000"/>
                <w:szCs w:val="14"/>
              </w:rPr>
              <w:t>(11.109.490)</w:t>
            </w:r>
          </w:p>
        </w:tc>
        <w:tc>
          <w:tcPr>
            <w:tcW w:w="1630" w:type="dxa"/>
            <w:shd w:val="clear" w:color="auto" w:fill="auto"/>
            <w:vAlign w:val="bottom"/>
          </w:tcPr>
          <w:p w14:paraId="2EE29BF3" w14:textId="77777777" w:rsidR="003C5C1A" w:rsidRPr="00BF2AAF" w:rsidRDefault="003C5C1A" w:rsidP="003C5C1A">
            <w:pPr>
              <w:pStyle w:val="08-Tabelageral"/>
              <w:rPr>
                <w:rFonts w:cs="Arial"/>
                <w:b/>
              </w:rPr>
            </w:pPr>
            <w:r w:rsidRPr="00BF2AAF">
              <w:rPr>
                <w:rFonts w:cs="Arial"/>
                <w:b/>
                <w:bCs/>
                <w:color w:val="000000"/>
                <w:szCs w:val="14"/>
              </w:rPr>
              <w:t>16.570.461</w:t>
            </w:r>
          </w:p>
        </w:tc>
      </w:tr>
      <w:tr w:rsidR="003C5C1A" w:rsidRPr="00BF2AAF" w14:paraId="1DDAB8BC" w14:textId="77777777" w:rsidTr="00CD2A77">
        <w:trPr>
          <w:trHeight w:val="238"/>
          <w:jc w:val="center"/>
        </w:trPr>
        <w:tc>
          <w:tcPr>
            <w:tcW w:w="3510" w:type="dxa"/>
            <w:shd w:val="clear" w:color="auto" w:fill="auto"/>
          </w:tcPr>
          <w:p w14:paraId="0C6CC2F4" w14:textId="77777777" w:rsidR="003C5C1A" w:rsidRPr="00BF2AAF" w:rsidRDefault="003C5C1A" w:rsidP="003C5C1A">
            <w:pPr>
              <w:pStyle w:val="08-Tabelageral"/>
              <w:ind w:left="113"/>
              <w:jc w:val="left"/>
              <w:rPr>
                <w:rFonts w:cs="Arial"/>
                <w:bCs/>
              </w:rPr>
            </w:pPr>
            <w:r w:rsidRPr="00BF2AAF">
              <w:rPr>
                <w:rFonts w:cs="Arial"/>
              </w:rPr>
              <w:t>Passivo circulante</w:t>
            </w:r>
          </w:p>
        </w:tc>
        <w:tc>
          <w:tcPr>
            <w:tcW w:w="1239" w:type="dxa"/>
            <w:shd w:val="clear" w:color="auto" w:fill="auto"/>
            <w:vAlign w:val="bottom"/>
          </w:tcPr>
          <w:p w14:paraId="437FCF0D" w14:textId="77777777" w:rsidR="003C5C1A" w:rsidRPr="00BF2AAF" w:rsidRDefault="003C5C1A" w:rsidP="003C5C1A">
            <w:pPr>
              <w:pStyle w:val="08-Tabelageral"/>
              <w:rPr>
                <w:rFonts w:cs="Arial"/>
              </w:rPr>
            </w:pPr>
            <w:r w:rsidRPr="00BF2AAF">
              <w:rPr>
                <w:rFonts w:cs="Arial"/>
                <w:color w:val="000000"/>
                <w:szCs w:val="14"/>
              </w:rPr>
              <w:t>5.945.958</w:t>
            </w:r>
          </w:p>
        </w:tc>
        <w:tc>
          <w:tcPr>
            <w:tcW w:w="1630" w:type="dxa"/>
            <w:shd w:val="clear" w:color="auto" w:fill="auto"/>
            <w:vAlign w:val="bottom"/>
          </w:tcPr>
          <w:p w14:paraId="1936F958" w14:textId="77777777" w:rsidR="003C5C1A" w:rsidRPr="00BF2AAF" w:rsidRDefault="003C5C1A" w:rsidP="003C5C1A">
            <w:pPr>
              <w:pStyle w:val="08-Tabelageral"/>
              <w:rPr>
                <w:rFonts w:cs="Arial"/>
              </w:rPr>
            </w:pPr>
            <w:r w:rsidRPr="00BF2AAF">
              <w:rPr>
                <w:rFonts w:cs="Arial"/>
                <w:color w:val="000000"/>
                <w:szCs w:val="14"/>
              </w:rPr>
              <w:t>4.254.929</w:t>
            </w:r>
          </w:p>
        </w:tc>
        <w:tc>
          <w:tcPr>
            <w:tcW w:w="1630" w:type="dxa"/>
            <w:shd w:val="clear" w:color="auto" w:fill="auto"/>
            <w:vAlign w:val="bottom"/>
          </w:tcPr>
          <w:p w14:paraId="6D0873B7" w14:textId="77777777" w:rsidR="003C5C1A" w:rsidRPr="00BF2AAF" w:rsidRDefault="003C5C1A" w:rsidP="003C5C1A">
            <w:pPr>
              <w:pStyle w:val="08-Tabelageral"/>
              <w:rPr>
                <w:rFonts w:cs="Arial"/>
              </w:rPr>
            </w:pPr>
            <w:r w:rsidRPr="00BF2AAF">
              <w:rPr>
                <w:rFonts w:cs="Arial"/>
                <w:color w:val="000000"/>
                <w:szCs w:val="14"/>
              </w:rPr>
              <w:t>(3.692.719)</w:t>
            </w:r>
          </w:p>
        </w:tc>
        <w:tc>
          <w:tcPr>
            <w:tcW w:w="1630" w:type="dxa"/>
            <w:shd w:val="clear" w:color="auto" w:fill="auto"/>
            <w:vAlign w:val="bottom"/>
          </w:tcPr>
          <w:p w14:paraId="784C3002" w14:textId="77777777" w:rsidR="003C5C1A" w:rsidRPr="00BF2AAF" w:rsidRDefault="003C5C1A" w:rsidP="003C5C1A">
            <w:pPr>
              <w:pStyle w:val="08-Tabelageral"/>
              <w:rPr>
                <w:rFonts w:cs="Arial"/>
              </w:rPr>
            </w:pPr>
            <w:r w:rsidRPr="00BF2AAF">
              <w:rPr>
                <w:rFonts w:cs="Arial"/>
                <w:color w:val="000000"/>
                <w:szCs w:val="14"/>
              </w:rPr>
              <w:t>6.508.168</w:t>
            </w:r>
          </w:p>
        </w:tc>
      </w:tr>
      <w:tr w:rsidR="003C5C1A" w:rsidRPr="00BF2AAF" w14:paraId="01CBB63B" w14:textId="77777777" w:rsidTr="00CD2A77">
        <w:trPr>
          <w:trHeight w:val="238"/>
          <w:jc w:val="center"/>
        </w:trPr>
        <w:tc>
          <w:tcPr>
            <w:tcW w:w="3510" w:type="dxa"/>
            <w:shd w:val="clear" w:color="auto" w:fill="auto"/>
          </w:tcPr>
          <w:p w14:paraId="6AEDCF73" w14:textId="77777777" w:rsidR="003C5C1A" w:rsidRPr="00BF2AAF" w:rsidRDefault="003C5C1A" w:rsidP="003C5C1A">
            <w:pPr>
              <w:pStyle w:val="08-Tabelageral"/>
              <w:ind w:left="113"/>
              <w:jc w:val="left"/>
              <w:rPr>
                <w:rFonts w:cs="Arial"/>
              </w:rPr>
            </w:pPr>
            <w:r w:rsidRPr="00BF2AAF">
              <w:rPr>
                <w:rFonts w:cs="Arial"/>
              </w:rPr>
              <w:t>Passivo não circulante</w:t>
            </w:r>
          </w:p>
        </w:tc>
        <w:tc>
          <w:tcPr>
            <w:tcW w:w="1239" w:type="dxa"/>
            <w:shd w:val="clear" w:color="auto" w:fill="auto"/>
            <w:vAlign w:val="bottom"/>
          </w:tcPr>
          <w:p w14:paraId="403C4FBC" w14:textId="77777777" w:rsidR="003C5C1A" w:rsidRPr="00BF2AAF" w:rsidRDefault="003C5C1A" w:rsidP="003C5C1A">
            <w:pPr>
              <w:pStyle w:val="08-Tabelageral"/>
              <w:rPr>
                <w:rFonts w:cs="Arial"/>
              </w:rPr>
            </w:pPr>
            <w:r w:rsidRPr="00BF2AAF">
              <w:rPr>
                <w:rFonts w:cs="Arial"/>
                <w:color w:val="000000"/>
                <w:szCs w:val="14"/>
              </w:rPr>
              <w:t>229.225</w:t>
            </w:r>
          </w:p>
        </w:tc>
        <w:tc>
          <w:tcPr>
            <w:tcW w:w="1630" w:type="dxa"/>
            <w:shd w:val="clear" w:color="auto" w:fill="auto"/>
            <w:vAlign w:val="bottom"/>
          </w:tcPr>
          <w:p w14:paraId="64CBBAEF" w14:textId="77777777" w:rsidR="003C5C1A" w:rsidRPr="00BF2AAF" w:rsidRDefault="003C5C1A" w:rsidP="003C5C1A">
            <w:pPr>
              <w:pStyle w:val="08-Tabelageral"/>
              <w:rPr>
                <w:rFonts w:cs="Arial"/>
              </w:rPr>
            </w:pPr>
            <w:r w:rsidRPr="00BF2AAF">
              <w:rPr>
                <w:rFonts w:cs="Arial"/>
                <w:color w:val="000000"/>
                <w:szCs w:val="14"/>
              </w:rPr>
              <w:t>1.796.338</w:t>
            </w:r>
          </w:p>
        </w:tc>
        <w:tc>
          <w:tcPr>
            <w:tcW w:w="1630" w:type="dxa"/>
            <w:shd w:val="clear" w:color="auto" w:fill="auto"/>
            <w:vAlign w:val="bottom"/>
          </w:tcPr>
          <w:p w14:paraId="76CF4248" w14:textId="77777777" w:rsidR="003C5C1A" w:rsidRPr="00BF2AAF" w:rsidRDefault="003C5C1A" w:rsidP="003C5C1A">
            <w:pPr>
              <w:pStyle w:val="08-Tabelageral"/>
              <w:rPr>
                <w:rFonts w:cs="Arial"/>
              </w:rPr>
            </w:pPr>
            <w:r w:rsidRPr="00BF2AAF">
              <w:rPr>
                <w:rFonts w:cs="Arial"/>
              </w:rPr>
              <w:t>--</w:t>
            </w:r>
          </w:p>
        </w:tc>
        <w:tc>
          <w:tcPr>
            <w:tcW w:w="1630" w:type="dxa"/>
            <w:shd w:val="clear" w:color="auto" w:fill="auto"/>
            <w:vAlign w:val="bottom"/>
          </w:tcPr>
          <w:p w14:paraId="082EADBC" w14:textId="77777777" w:rsidR="003C5C1A" w:rsidRPr="00BF2AAF" w:rsidRDefault="003C5C1A" w:rsidP="003C5C1A">
            <w:pPr>
              <w:pStyle w:val="08-Tabelageral"/>
              <w:rPr>
                <w:rFonts w:cs="Arial"/>
              </w:rPr>
            </w:pPr>
            <w:r w:rsidRPr="00BF2AAF">
              <w:rPr>
                <w:rFonts w:cs="Arial"/>
                <w:color w:val="000000"/>
                <w:szCs w:val="14"/>
              </w:rPr>
              <w:t>2.025.563</w:t>
            </w:r>
          </w:p>
        </w:tc>
      </w:tr>
      <w:tr w:rsidR="003C5C1A" w:rsidRPr="00BF2AAF" w14:paraId="41799C94" w14:textId="77777777" w:rsidTr="00CD2A77">
        <w:trPr>
          <w:trHeight w:val="238"/>
          <w:jc w:val="center"/>
        </w:trPr>
        <w:tc>
          <w:tcPr>
            <w:tcW w:w="3510" w:type="dxa"/>
            <w:shd w:val="clear" w:color="auto" w:fill="auto"/>
          </w:tcPr>
          <w:p w14:paraId="7F1A99FF" w14:textId="77777777" w:rsidR="003C5C1A" w:rsidRPr="00BF2AAF" w:rsidRDefault="003C5C1A" w:rsidP="003C5C1A">
            <w:pPr>
              <w:pStyle w:val="08-Tabelageral"/>
              <w:ind w:left="113"/>
              <w:jc w:val="left"/>
              <w:rPr>
                <w:rFonts w:cs="Arial"/>
                <w:bCs/>
              </w:rPr>
            </w:pPr>
            <w:r w:rsidRPr="00BF2AAF">
              <w:rPr>
                <w:rFonts w:cs="Arial"/>
              </w:rPr>
              <w:t>Patrimônio líquido</w:t>
            </w:r>
          </w:p>
        </w:tc>
        <w:tc>
          <w:tcPr>
            <w:tcW w:w="1239" w:type="dxa"/>
            <w:shd w:val="clear" w:color="auto" w:fill="auto"/>
            <w:vAlign w:val="bottom"/>
          </w:tcPr>
          <w:p w14:paraId="3A92BE0E" w14:textId="77777777" w:rsidR="003C5C1A" w:rsidRPr="00BF2AAF" w:rsidRDefault="003C5C1A" w:rsidP="003C5C1A">
            <w:pPr>
              <w:pStyle w:val="08-Tabelageral"/>
              <w:rPr>
                <w:rFonts w:cs="Arial"/>
                <w:b/>
                <w:bCs/>
              </w:rPr>
            </w:pPr>
            <w:r w:rsidRPr="00BF2AAF">
              <w:rPr>
                <w:rFonts w:cs="Arial"/>
                <w:color w:val="000000"/>
                <w:szCs w:val="14"/>
              </w:rPr>
              <w:t>15.447.163</w:t>
            </w:r>
          </w:p>
        </w:tc>
        <w:tc>
          <w:tcPr>
            <w:tcW w:w="1630" w:type="dxa"/>
            <w:shd w:val="clear" w:color="auto" w:fill="auto"/>
            <w:vAlign w:val="bottom"/>
          </w:tcPr>
          <w:p w14:paraId="2A91F794" w14:textId="77777777" w:rsidR="003C5C1A" w:rsidRPr="00BF2AAF" w:rsidRDefault="003C5C1A" w:rsidP="003C5C1A">
            <w:pPr>
              <w:pStyle w:val="08-Tabelageral"/>
              <w:rPr>
                <w:rFonts w:cs="Arial"/>
                <w:b/>
                <w:bCs/>
              </w:rPr>
            </w:pPr>
            <w:r w:rsidRPr="00BF2AAF">
              <w:rPr>
                <w:rFonts w:cs="Arial"/>
                <w:color w:val="000000"/>
                <w:szCs w:val="14"/>
              </w:rPr>
              <w:t>6.338</w:t>
            </w:r>
          </w:p>
        </w:tc>
        <w:tc>
          <w:tcPr>
            <w:tcW w:w="1630" w:type="dxa"/>
            <w:shd w:val="clear" w:color="auto" w:fill="auto"/>
            <w:vAlign w:val="bottom"/>
          </w:tcPr>
          <w:p w14:paraId="3CD3B019" w14:textId="77777777" w:rsidR="003C5C1A" w:rsidRPr="00BF2AAF" w:rsidRDefault="003C5C1A" w:rsidP="003C5C1A">
            <w:pPr>
              <w:pStyle w:val="08-Tabelageral"/>
              <w:rPr>
                <w:rFonts w:cs="Arial"/>
                <w:b/>
                <w:bCs/>
              </w:rPr>
            </w:pPr>
            <w:r w:rsidRPr="00BF2AAF">
              <w:rPr>
                <w:rFonts w:cs="Arial"/>
                <w:color w:val="000000"/>
                <w:szCs w:val="14"/>
              </w:rPr>
              <w:t>(7.416.771)</w:t>
            </w:r>
          </w:p>
        </w:tc>
        <w:tc>
          <w:tcPr>
            <w:tcW w:w="1630" w:type="dxa"/>
            <w:shd w:val="clear" w:color="auto" w:fill="auto"/>
            <w:vAlign w:val="bottom"/>
          </w:tcPr>
          <w:p w14:paraId="201785ED" w14:textId="77777777" w:rsidR="003C5C1A" w:rsidRPr="00BF2AAF" w:rsidRDefault="003C5C1A" w:rsidP="003C5C1A">
            <w:pPr>
              <w:pStyle w:val="08-Tabelageral"/>
              <w:rPr>
                <w:rFonts w:cs="Arial"/>
                <w:b/>
                <w:bCs/>
              </w:rPr>
            </w:pPr>
            <w:r w:rsidRPr="00BF2AAF">
              <w:rPr>
                <w:rFonts w:cs="Arial"/>
                <w:color w:val="000000"/>
                <w:szCs w:val="14"/>
              </w:rPr>
              <w:t>8.036.730</w:t>
            </w:r>
          </w:p>
        </w:tc>
      </w:tr>
      <w:tr w:rsidR="003C5C1A" w:rsidRPr="00BF2AAF" w14:paraId="46B1F795" w14:textId="77777777" w:rsidTr="00CD2A77">
        <w:trPr>
          <w:trHeight w:val="238"/>
          <w:jc w:val="center"/>
        </w:trPr>
        <w:tc>
          <w:tcPr>
            <w:tcW w:w="3510" w:type="dxa"/>
            <w:tcBorders>
              <w:bottom w:val="single" w:sz="2" w:space="0" w:color="1F3864" w:themeColor="accent1" w:themeShade="80"/>
            </w:tcBorders>
            <w:shd w:val="clear" w:color="auto" w:fill="auto"/>
          </w:tcPr>
          <w:p w14:paraId="7178BE8B" w14:textId="77777777" w:rsidR="003C5C1A" w:rsidRPr="00BF2AAF" w:rsidRDefault="003C5C1A" w:rsidP="003C5C1A">
            <w:pPr>
              <w:pStyle w:val="08-Tabelageral"/>
              <w:jc w:val="left"/>
              <w:rPr>
                <w:rFonts w:cs="Arial"/>
                <w:b/>
              </w:rPr>
            </w:pPr>
            <w:r w:rsidRPr="00BF2AAF">
              <w:rPr>
                <w:rFonts w:cs="Arial"/>
                <w:b/>
              </w:rPr>
              <w:t>Total do Passivo e Patrimônio Líquido</w:t>
            </w:r>
          </w:p>
        </w:tc>
        <w:tc>
          <w:tcPr>
            <w:tcW w:w="1239" w:type="dxa"/>
            <w:tcBorders>
              <w:bottom w:val="single" w:sz="2" w:space="0" w:color="1F3864" w:themeColor="accent1" w:themeShade="80"/>
            </w:tcBorders>
            <w:shd w:val="clear" w:color="auto" w:fill="auto"/>
            <w:vAlign w:val="bottom"/>
          </w:tcPr>
          <w:p w14:paraId="4032C019" w14:textId="77777777" w:rsidR="003C5C1A" w:rsidRPr="00BF2AAF" w:rsidRDefault="003C5C1A" w:rsidP="003C5C1A">
            <w:pPr>
              <w:pStyle w:val="08-Tabelageral"/>
              <w:rPr>
                <w:rFonts w:cs="Arial"/>
                <w:b/>
                <w:bCs/>
              </w:rPr>
            </w:pPr>
            <w:r w:rsidRPr="00BF2AAF">
              <w:rPr>
                <w:rFonts w:cs="Arial"/>
                <w:b/>
                <w:bCs/>
                <w:color w:val="000000"/>
                <w:szCs w:val="14"/>
              </w:rPr>
              <w:t>21.622.346</w:t>
            </w:r>
          </w:p>
        </w:tc>
        <w:tc>
          <w:tcPr>
            <w:tcW w:w="1630" w:type="dxa"/>
            <w:tcBorders>
              <w:bottom w:val="single" w:sz="2" w:space="0" w:color="1F3864" w:themeColor="accent1" w:themeShade="80"/>
            </w:tcBorders>
            <w:shd w:val="clear" w:color="auto" w:fill="auto"/>
            <w:vAlign w:val="bottom"/>
          </w:tcPr>
          <w:p w14:paraId="7600649B" w14:textId="77777777" w:rsidR="003C5C1A" w:rsidRPr="00BF2AAF" w:rsidRDefault="003C5C1A" w:rsidP="003C5C1A">
            <w:pPr>
              <w:pStyle w:val="08-Tabelageral"/>
              <w:rPr>
                <w:rFonts w:cs="Arial"/>
                <w:b/>
                <w:bCs/>
              </w:rPr>
            </w:pPr>
            <w:r w:rsidRPr="00BF2AAF">
              <w:rPr>
                <w:rFonts w:cs="Arial"/>
                <w:b/>
                <w:bCs/>
                <w:color w:val="000000"/>
                <w:szCs w:val="14"/>
              </w:rPr>
              <w:t>6.057.605</w:t>
            </w:r>
          </w:p>
        </w:tc>
        <w:tc>
          <w:tcPr>
            <w:tcW w:w="1630" w:type="dxa"/>
            <w:tcBorders>
              <w:bottom w:val="single" w:sz="2" w:space="0" w:color="1F3864" w:themeColor="accent1" w:themeShade="80"/>
            </w:tcBorders>
            <w:shd w:val="clear" w:color="auto" w:fill="auto"/>
            <w:vAlign w:val="bottom"/>
          </w:tcPr>
          <w:p w14:paraId="0820933C" w14:textId="77777777" w:rsidR="003C5C1A" w:rsidRPr="00BF2AAF" w:rsidRDefault="003C5C1A" w:rsidP="003C5C1A">
            <w:pPr>
              <w:pStyle w:val="08-Tabelageral"/>
              <w:rPr>
                <w:rFonts w:cs="Arial"/>
                <w:b/>
                <w:bCs/>
              </w:rPr>
            </w:pPr>
            <w:r w:rsidRPr="00BF2AAF">
              <w:rPr>
                <w:rFonts w:cs="Arial"/>
                <w:b/>
                <w:bCs/>
                <w:color w:val="000000"/>
                <w:szCs w:val="14"/>
              </w:rPr>
              <w:t>(11.109.490)</w:t>
            </w:r>
          </w:p>
        </w:tc>
        <w:tc>
          <w:tcPr>
            <w:tcW w:w="1630" w:type="dxa"/>
            <w:tcBorders>
              <w:bottom w:val="single" w:sz="2" w:space="0" w:color="1F3864" w:themeColor="accent1" w:themeShade="80"/>
            </w:tcBorders>
            <w:shd w:val="clear" w:color="auto" w:fill="auto"/>
            <w:vAlign w:val="bottom"/>
          </w:tcPr>
          <w:p w14:paraId="64BD2143" w14:textId="77777777" w:rsidR="003C5C1A" w:rsidRPr="00BF2AAF" w:rsidRDefault="003C5C1A" w:rsidP="003C5C1A">
            <w:pPr>
              <w:pStyle w:val="08-Tabelageral"/>
              <w:rPr>
                <w:rFonts w:cs="Arial"/>
                <w:b/>
                <w:bCs/>
              </w:rPr>
            </w:pPr>
            <w:r w:rsidRPr="00BF2AAF">
              <w:rPr>
                <w:rFonts w:cs="Arial"/>
                <w:b/>
                <w:bCs/>
                <w:color w:val="000000"/>
                <w:szCs w:val="14"/>
              </w:rPr>
              <w:t>16.570.461</w:t>
            </w:r>
          </w:p>
        </w:tc>
      </w:tr>
      <w:bookmarkEnd w:id="65"/>
    </w:tbl>
    <w:p w14:paraId="35D972C8" w14:textId="77777777" w:rsidR="0067577E" w:rsidRPr="00BF2AAF" w:rsidRDefault="0067577E" w:rsidP="0067577E">
      <w:pPr>
        <w:rPr>
          <w:rFonts w:ascii="Arial" w:hAnsi="Arial" w:cs="Arial"/>
          <w:lang w:eastAsia="pt-BR"/>
        </w:rPr>
      </w:pPr>
    </w:p>
    <w:p w14:paraId="757BD40A" w14:textId="77777777" w:rsidR="00F2241F" w:rsidRPr="00BF2AAF" w:rsidRDefault="002965B6" w:rsidP="000A3E92">
      <w:pPr>
        <w:pStyle w:val="02-TtulodeNota"/>
        <w:keepNext/>
        <w:keepLines/>
        <w:pageBreakBefore/>
        <w:rPr>
          <w:rFonts w:cs="Arial"/>
          <w:color w:val="1F3864" w:themeColor="accent1" w:themeShade="80"/>
        </w:rPr>
      </w:pPr>
      <w:bookmarkStart w:id="67" w:name="_Toc157702403"/>
      <w:bookmarkStart w:id="68" w:name="OLE_LINK25"/>
      <w:bookmarkEnd w:id="64"/>
      <w:r w:rsidRPr="00BF2AAF">
        <w:rPr>
          <w:rFonts w:cs="Arial"/>
          <w:color w:val="1F3864" w:themeColor="accent1" w:themeShade="80"/>
        </w:rPr>
        <w:lastRenderedPageBreak/>
        <w:t>7 – INVESTIMENTOS EM PARTICIPAÇÕES SOCIETÁRIAS</w:t>
      </w:r>
      <w:bookmarkEnd w:id="67"/>
    </w:p>
    <w:p w14:paraId="791955A2" w14:textId="1CBE76FA" w:rsidR="002965B6" w:rsidRPr="00BF2AAF" w:rsidRDefault="002965B6" w:rsidP="000A3E92">
      <w:pPr>
        <w:pStyle w:val="02-TtulodeNota"/>
        <w:rPr>
          <w:rFonts w:cs="Arial"/>
          <w:color w:val="1F3864" w:themeColor="accent1" w:themeShade="80"/>
          <w:sz w:val="16"/>
          <w:szCs w:val="16"/>
        </w:rPr>
      </w:pPr>
    </w:p>
    <w:bookmarkEnd w:id="68"/>
    <w:p w14:paraId="3574BF7D" w14:textId="77777777" w:rsidR="000754FC" w:rsidRPr="00BF2AAF" w:rsidRDefault="000754FC" w:rsidP="000754FC">
      <w:pPr>
        <w:pStyle w:val="01-TtulodeNota"/>
        <w:spacing w:before="0" w:after="0"/>
        <w:ind w:right="-1"/>
        <w:rPr>
          <w:rFonts w:cs="Arial"/>
          <w:color w:val="1F3864" w:themeColor="accent1" w:themeShade="80"/>
          <w:sz w:val="18"/>
          <w:szCs w:val="18"/>
        </w:rPr>
      </w:pPr>
      <w:r w:rsidRPr="00BF2AAF">
        <w:rPr>
          <w:rFonts w:cs="Arial"/>
          <w:color w:val="1F3864" w:themeColor="accent1" w:themeShade="80"/>
          <w:sz w:val="18"/>
          <w:szCs w:val="18"/>
        </w:rPr>
        <w:t>a) Descrição dos Investimentos em Participações Societárias, por segmento de negócio / ramo de atuação</w:t>
      </w:r>
    </w:p>
    <w:p w14:paraId="5AE2F793" w14:textId="77777777" w:rsidR="000754FC" w:rsidRPr="00BF2AAF" w:rsidRDefault="000754FC" w:rsidP="000754FC">
      <w:pPr>
        <w:rPr>
          <w:rFonts w:ascii="Arial" w:hAnsi="Arial" w:cs="Arial"/>
          <w:sz w:val="2"/>
          <w:szCs w:val="2"/>
          <w:lang w:eastAsia="pt-BR"/>
        </w:rPr>
      </w:pPr>
    </w:p>
    <w:tbl>
      <w:tblPr>
        <w:tblStyle w:val="TabeladeLista6Colorida-nfase51"/>
        <w:tblW w:w="9639" w:type="dxa"/>
        <w:jc w:val="center"/>
        <w:tblLayout w:type="fixed"/>
        <w:tblLook w:val="04A0" w:firstRow="1" w:lastRow="0" w:firstColumn="1" w:lastColumn="0" w:noHBand="0" w:noVBand="1"/>
      </w:tblPr>
      <w:tblGrid>
        <w:gridCol w:w="1000"/>
        <w:gridCol w:w="1204"/>
        <w:gridCol w:w="1534"/>
        <w:gridCol w:w="1814"/>
        <w:gridCol w:w="1334"/>
        <w:gridCol w:w="670"/>
        <w:gridCol w:w="678"/>
        <w:gridCol w:w="759"/>
        <w:gridCol w:w="646"/>
      </w:tblGrid>
      <w:tr w:rsidR="000754FC" w:rsidRPr="00BF2AAF" w14:paraId="379F0A63" w14:textId="77777777" w:rsidTr="00E32795">
        <w:trPr>
          <w:cnfStyle w:val="100000000000" w:firstRow="1" w:lastRow="0" w:firstColumn="0" w:lastColumn="0" w:oddVBand="0" w:evenVBand="0" w:oddHBand="0"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1000" w:type="dxa"/>
            <w:vMerge w:val="restart"/>
            <w:tcBorders>
              <w:top w:val="single" w:sz="2" w:space="0" w:color="1F3864" w:themeColor="accent1" w:themeShade="80"/>
            </w:tcBorders>
            <w:shd w:val="clear" w:color="auto" w:fill="auto"/>
            <w:vAlign w:val="center"/>
          </w:tcPr>
          <w:p w14:paraId="5040A216" w14:textId="77777777" w:rsidR="000754FC" w:rsidRPr="00BF2AAF" w:rsidRDefault="000754FC">
            <w:pPr>
              <w:jc w:val="center"/>
              <w:rPr>
                <w:rFonts w:ascii="Arial" w:hAnsi="Arial" w:cs="Arial"/>
                <w:sz w:val="14"/>
                <w:szCs w:val="14"/>
              </w:rPr>
            </w:pPr>
            <w:r w:rsidRPr="00BF2AAF">
              <w:rPr>
                <w:rFonts w:ascii="Arial" w:hAnsi="Arial" w:cs="Arial"/>
                <w:sz w:val="14"/>
                <w:szCs w:val="14"/>
              </w:rPr>
              <w:t>Segmento</w:t>
            </w:r>
          </w:p>
        </w:tc>
        <w:tc>
          <w:tcPr>
            <w:tcW w:w="1204" w:type="dxa"/>
            <w:vMerge w:val="restart"/>
            <w:tcBorders>
              <w:top w:val="single" w:sz="2" w:space="0" w:color="1F3864" w:themeColor="accent1" w:themeShade="80"/>
            </w:tcBorders>
            <w:shd w:val="clear" w:color="auto" w:fill="auto"/>
            <w:vAlign w:val="center"/>
          </w:tcPr>
          <w:p w14:paraId="5A96FE1B" w14:textId="77777777" w:rsidR="000754FC" w:rsidRPr="00BF2AAF" w:rsidRDefault="000754FC">
            <w:pPr>
              <w:jc w:val="center"/>
              <w:cnfStyle w:val="100000000000" w:firstRow="1" w:lastRow="0" w:firstColumn="0" w:lastColumn="0" w:oddVBand="0" w:evenVBand="0" w:oddHBand="0" w:evenHBand="0" w:firstRowFirstColumn="0" w:firstRowLastColumn="0" w:lastRowFirstColumn="0" w:lastRowLastColumn="0"/>
              <w:rPr>
                <w:rFonts w:ascii="Arial" w:hAnsi="Arial" w:cs="Arial"/>
                <w:sz w:val="14"/>
                <w:szCs w:val="14"/>
              </w:rPr>
            </w:pPr>
            <w:r w:rsidRPr="00BF2AAF">
              <w:rPr>
                <w:rFonts w:ascii="Arial" w:hAnsi="Arial" w:cs="Arial"/>
                <w:sz w:val="14"/>
                <w:szCs w:val="14"/>
              </w:rPr>
              <w:t>Ramo de Atuação</w:t>
            </w:r>
          </w:p>
        </w:tc>
        <w:tc>
          <w:tcPr>
            <w:tcW w:w="1534" w:type="dxa"/>
            <w:vMerge w:val="restart"/>
            <w:tcBorders>
              <w:top w:val="single" w:sz="2" w:space="0" w:color="1F3864" w:themeColor="accent1" w:themeShade="80"/>
            </w:tcBorders>
            <w:shd w:val="clear" w:color="auto" w:fill="auto"/>
            <w:vAlign w:val="center"/>
          </w:tcPr>
          <w:p w14:paraId="6D9F4306" w14:textId="77777777" w:rsidR="000754FC" w:rsidRPr="00BF2AAF" w:rsidRDefault="000754FC">
            <w:pPr>
              <w:jc w:val="center"/>
              <w:cnfStyle w:val="100000000000" w:firstRow="1" w:lastRow="0" w:firstColumn="0" w:lastColumn="0" w:oddVBand="0" w:evenVBand="0" w:oddHBand="0" w:evenHBand="0" w:firstRowFirstColumn="0" w:firstRowLastColumn="0" w:lastRowFirstColumn="0" w:lastRowLastColumn="0"/>
              <w:rPr>
                <w:rFonts w:ascii="Arial" w:hAnsi="Arial" w:cs="Arial"/>
                <w:sz w:val="14"/>
                <w:szCs w:val="14"/>
              </w:rPr>
            </w:pPr>
            <w:r w:rsidRPr="00BF2AAF">
              <w:rPr>
                <w:rFonts w:ascii="Arial" w:hAnsi="Arial" w:cs="Arial"/>
                <w:sz w:val="14"/>
                <w:szCs w:val="14"/>
              </w:rPr>
              <w:t>Empresa</w:t>
            </w:r>
          </w:p>
        </w:tc>
        <w:tc>
          <w:tcPr>
            <w:tcW w:w="1814" w:type="dxa"/>
            <w:vMerge w:val="restart"/>
            <w:tcBorders>
              <w:top w:val="single" w:sz="2" w:space="0" w:color="1F3864" w:themeColor="accent1" w:themeShade="80"/>
            </w:tcBorders>
            <w:shd w:val="clear" w:color="auto" w:fill="auto"/>
            <w:vAlign w:val="center"/>
          </w:tcPr>
          <w:p w14:paraId="11DB28A1" w14:textId="77777777" w:rsidR="000754FC" w:rsidRPr="00BF2AAF" w:rsidRDefault="000754FC">
            <w:pPr>
              <w:jc w:val="center"/>
              <w:cnfStyle w:val="100000000000" w:firstRow="1" w:lastRow="0" w:firstColumn="0" w:lastColumn="0" w:oddVBand="0" w:evenVBand="0" w:oddHBand="0" w:evenHBand="0" w:firstRowFirstColumn="0" w:firstRowLastColumn="0" w:lastRowFirstColumn="0" w:lastRowLastColumn="0"/>
              <w:rPr>
                <w:rFonts w:ascii="Arial" w:hAnsi="Arial" w:cs="Arial"/>
                <w:sz w:val="14"/>
                <w:szCs w:val="14"/>
              </w:rPr>
            </w:pPr>
            <w:r w:rsidRPr="00BF2AAF">
              <w:rPr>
                <w:rFonts w:ascii="Arial" w:hAnsi="Arial" w:cs="Arial"/>
                <w:sz w:val="14"/>
                <w:szCs w:val="14"/>
              </w:rPr>
              <w:t>Descrição</w:t>
            </w:r>
          </w:p>
        </w:tc>
        <w:tc>
          <w:tcPr>
            <w:tcW w:w="1334" w:type="dxa"/>
            <w:vMerge w:val="restart"/>
            <w:tcBorders>
              <w:top w:val="single" w:sz="2" w:space="0" w:color="1F3864" w:themeColor="accent1" w:themeShade="80"/>
            </w:tcBorders>
            <w:shd w:val="clear" w:color="auto" w:fill="auto"/>
            <w:vAlign w:val="center"/>
          </w:tcPr>
          <w:p w14:paraId="1FB26E40" w14:textId="77777777" w:rsidR="000754FC" w:rsidRPr="00BF2AAF" w:rsidRDefault="000754FC">
            <w:pPr>
              <w:pStyle w:val="08-Tabelageral"/>
              <w:jc w:val="center"/>
              <w:cnfStyle w:val="100000000000" w:firstRow="1" w:lastRow="0" w:firstColumn="0" w:lastColumn="0" w:oddVBand="0" w:evenVBand="0" w:oddHBand="0" w:evenHBand="0" w:firstRowFirstColumn="0" w:firstRowLastColumn="0" w:lastRowFirstColumn="0" w:lastRowLastColumn="0"/>
              <w:rPr>
                <w:rFonts w:cs="Arial"/>
                <w:b w:val="0"/>
                <w:bCs w:val="0"/>
                <w:szCs w:val="14"/>
              </w:rPr>
            </w:pPr>
            <w:r w:rsidRPr="00BF2AAF">
              <w:rPr>
                <w:rFonts w:cs="Arial"/>
                <w:szCs w:val="14"/>
              </w:rPr>
              <w:t>Prática Contábil</w:t>
            </w:r>
          </w:p>
          <w:p w14:paraId="1B3C44D9" w14:textId="77777777" w:rsidR="000754FC" w:rsidRPr="00BF2AAF" w:rsidRDefault="000754FC">
            <w:pPr>
              <w:pStyle w:val="08-Tabelageral"/>
              <w:jc w:val="center"/>
              <w:cnfStyle w:val="100000000000" w:firstRow="1" w:lastRow="0" w:firstColumn="0" w:lastColumn="0" w:oddVBand="0" w:evenVBand="0" w:oddHBand="0" w:evenHBand="0" w:firstRowFirstColumn="0" w:firstRowLastColumn="0" w:lastRowFirstColumn="0" w:lastRowLastColumn="0"/>
              <w:rPr>
                <w:rFonts w:cs="Arial"/>
                <w:szCs w:val="14"/>
              </w:rPr>
            </w:pPr>
            <w:r w:rsidRPr="00BF2AAF">
              <w:rPr>
                <w:rFonts w:cs="Arial"/>
                <w:szCs w:val="14"/>
              </w:rPr>
              <w:t>Original</w:t>
            </w:r>
          </w:p>
        </w:tc>
        <w:tc>
          <w:tcPr>
            <w:tcW w:w="670" w:type="dxa"/>
            <w:tcBorders>
              <w:top w:val="single" w:sz="2" w:space="0" w:color="1F3864" w:themeColor="accent1" w:themeShade="80"/>
            </w:tcBorders>
            <w:shd w:val="clear" w:color="auto" w:fill="auto"/>
          </w:tcPr>
          <w:p w14:paraId="722A0A20" w14:textId="77777777" w:rsidR="000754FC" w:rsidRPr="00BF2AAF" w:rsidRDefault="000754FC">
            <w:pPr>
              <w:pStyle w:val="08-Tabelageral"/>
              <w:jc w:val="center"/>
              <w:cnfStyle w:val="100000000000" w:firstRow="1" w:lastRow="0" w:firstColumn="0" w:lastColumn="0" w:oddVBand="0" w:evenVBand="0" w:oddHBand="0" w:evenHBand="0" w:firstRowFirstColumn="0" w:firstRowLastColumn="0" w:lastRowFirstColumn="0" w:lastRowLastColumn="0"/>
              <w:rPr>
                <w:rFonts w:cs="Arial"/>
                <w:szCs w:val="14"/>
              </w:rPr>
            </w:pPr>
          </w:p>
        </w:tc>
        <w:tc>
          <w:tcPr>
            <w:tcW w:w="2083" w:type="dxa"/>
            <w:gridSpan w:val="3"/>
            <w:tcBorders>
              <w:top w:val="single" w:sz="2" w:space="0" w:color="1F3864" w:themeColor="accent1" w:themeShade="80"/>
              <w:bottom w:val="single" w:sz="2" w:space="0" w:color="1F3864" w:themeColor="accent1" w:themeShade="80"/>
            </w:tcBorders>
            <w:shd w:val="clear" w:color="auto" w:fill="auto"/>
          </w:tcPr>
          <w:p w14:paraId="51D370E6" w14:textId="77777777" w:rsidR="000754FC" w:rsidRPr="00BF2AAF" w:rsidRDefault="000754FC">
            <w:pPr>
              <w:pStyle w:val="08-Tabelageral"/>
              <w:jc w:val="center"/>
              <w:cnfStyle w:val="100000000000" w:firstRow="1" w:lastRow="0" w:firstColumn="0" w:lastColumn="0" w:oddVBand="0" w:evenVBand="0" w:oddHBand="0" w:evenHBand="0" w:firstRowFirstColumn="0" w:firstRowLastColumn="0" w:lastRowFirstColumn="0" w:lastRowLastColumn="0"/>
              <w:rPr>
                <w:rFonts w:cs="Arial"/>
                <w:szCs w:val="14"/>
              </w:rPr>
            </w:pPr>
            <w:r w:rsidRPr="00BF2AAF">
              <w:rPr>
                <w:rFonts w:cs="Arial"/>
                <w:szCs w:val="14"/>
              </w:rPr>
              <w:t xml:space="preserve">% de participação em 31.12.2023 e 31.12.2022 </w:t>
            </w:r>
            <w:r w:rsidRPr="00BF2AAF">
              <w:rPr>
                <w:rFonts w:cs="Arial"/>
                <w:szCs w:val="14"/>
                <w:vertAlign w:val="superscript"/>
              </w:rPr>
              <w:t>(1)</w:t>
            </w:r>
          </w:p>
        </w:tc>
      </w:tr>
      <w:tr w:rsidR="000754FC" w:rsidRPr="00BF2AAF" w14:paraId="53E7F94A" w14:textId="77777777" w:rsidTr="00E32795">
        <w:trPr>
          <w:trHeight w:val="645"/>
          <w:jc w:val="center"/>
        </w:trPr>
        <w:tc>
          <w:tcPr>
            <w:cnfStyle w:val="001000000000" w:firstRow="0" w:lastRow="0" w:firstColumn="1" w:lastColumn="0" w:oddVBand="0" w:evenVBand="0" w:oddHBand="0" w:evenHBand="0" w:firstRowFirstColumn="0" w:firstRowLastColumn="0" w:lastRowFirstColumn="0" w:lastRowLastColumn="0"/>
            <w:tcW w:w="1000" w:type="dxa"/>
            <w:vMerge/>
            <w:tcBorders>
              <w:bottom w:val="single" w:sz="2" w:space="0" w:color="1F3864" w:themeColor="accent1" w:themeShade="80"/>
            </w:tcBorders>
            <w:vAlign w:val="center"/>
          </w:tcPr>
          <w:p w14:paraId="6B5E41D8" w14:textId="77777777" w:rsidR="000754FC" w:rsidRPr="00BF2AAF" w:rsidRDefault="000754FC">
            <w:pPr>
              <w:rPr>
                <w:rFonts w:ascii="Arial" w:hAnsi="Arial" w:cs="Arial"/>
                <w:sz w:val="14"/>
                <w:szCs w:val="14"/>
                <w:highlight w:val="yellow"/>
              </w:rPr>
            </w:pPr>
          </w:p>
        </w:tc>
        <w:tc>
          <w:tcPr>
            <w:tcW w:w="1204" w:type="dxa"/>
            <w:vMerge/>
            <w:tcBorders>
              <w:bottom w:val="single" w:sz="4" w:space="0" w:color="1F3864" w:themeColor="accent1" w:themeShade="80"/>
            </w:tcBorders>
          </w:tcPr>
          <w:p w14:paraId="1A10D90F" w14:textId="77777777" w:rsidR="000754FC" w:rsidRPr="00BF2AAF" w:rsidRDefault="000754FC">
            <w:pPr>
              <w:pStyle w:val="08-Tabelageral"/>
              <w:jc w:val="left"/>
              <w:cnfStyle w:val="000000000000" w:firstRow="0" w:lastRow="0" w:firstColumn="0" w:lastColumn="0" w:oddVBand="0" w:evenVBand="0" w:oddHBand="0" w:evenHBand="0" w:firstRowFirstColumn="0" w:firstRowLastColumn="0" w:lastRowFirstColumn="0" w:lastRowLastColumn="0"/>
              <w:rPr>
                <w:rFonts w:cs="Arial"/>
                <w:b/>
                <w:szCs w:val="14"/>
                <w:highlight w:val="yellow"/>
              </w:rPr>
            </w:pPr>
          </w:p>
        </w:tc>
        <w:tc>
          <w:tcPr>
            <w:tcW w:w="1534" w:type="dxa"/>
            <w:vMerge/>
            <w:tcBorders>
              <w:bottom w:val="single" w:sz="4" w:space="0" w:color="1F3864" w:themeColor="accent1" w:themeShade="80"/>
            </w:tcBorders>
          </w:tcPr>
          <w:p w14:paraId="1363C2FC" w14:textId="77777777" w:rsidR="000754FC" w:rsidRPr="00BF2AAF" w:rsidRDefault="000754FC">
            <w:pPr>
              <w:pStyle w:val="08-Tabelageral"/>
              <w:jc w:val="left"/>
              <w:cnfStyle w:val="000000000000" w:firstRow="0" w:lastRow="0" w:firstColumn="0" w:lastColumn="0" w:oddVBand="0" w:evenVBand="0" w:oddHBand="0" w:evenHBand="0" w:firstRowFirstColumn="0" w:firstRowLastColumn="0" w:lastRowFirstColumn="0" w:lastRowLastColumn="0"/>
              <w:rPr>
                <w:rFonts w:cs="Arial"/>
                <w:b/>
                <w:szCs w:val="14"/>
                <w:highlight w:val="yellow"/>
              </w:rPr>
            </w:pPr>
          </w:p>
        </w:tc>
        <w:tc>
          <w:tcPr>
            <w:tcW w:w="1814" w:type="dxa"/>
            <w:vMerge/>
            <w:tcBorders>
              <w:bottom w:val="single" w:sz="4" w:space="0" w:color="1F3864" w:themeColor="accent1" w:themeShade="80"/>
            </w:tcBorders>
            <w:vAlign w:val="center"/>
          </w:tcPr>
          <w:p w14:paraId="753BE94D" w14:textId="77777777" w:rsidR="000754FC" w:rsidRPr="00BF2AAF" w:rsidRDefault="000754FC">
            <w:pPr>
              <w:pStyle w:val="08-Tabelageral"/>
              <w:jc w:val="left"/>
              <w:cnfStyle w:val="000000000000" w:firstRow="0" w:lastRow="0" w:firstColumn="0" w:lastColumn="0" w:oddVBand="0" w:evenVBand="0" w:oddHBand="0" w:evenHBand="0" w:firstRowFirstColumn="0" w:firstRowLastColumn="0" w:lastRowFirstColumn="0" w:lastRowLastColumn="0"/>
              <w:rPr>
                <w:rFonts w:cs="Arial"/>
                <w:b/>
                <w:szCs w:val="14"/>
              </w:rPr>
            </w:pPr>
          </w:p>
        </w:tc>
        <w:tc>
          <w:tcPr>
            <w:tcW w:w="1334" w:type="dxa"/>
            <w:vMerge/>
            <w:tcBorders>
              <w:bottom w:val="single" w:sz="4" w:space="0" w:color="1F3864" w:themeColor="accent1" w:themeShade="80"/>
            </w:tcBorders>
            <w:vAlign w:val="center"/>
          </w:tcPr>
          <w:p w14:paraId="1672322D" w14:textId="77777777" w:rsidR="000754FC" w:rsidRPr="00BF2AAF" w:rsidRDefault="000754FC">
            <w:pPr>
              <w:jc w:val="center"/>
              <w:cnfStyle w:val="000000000000" w:firstRow="0" w:lastRow="0" w:firstColumn="0" w:lastColumn="0" w:oddVBand="0" w:evenVBand="0" w:oddHBand="0" w:evenHBand="0" w:firstRowFirstColumn="0" w:firstRowLastColumn="0" w:lastRowFirstColumn="0" w:lastRowLastColumn="0"/>
              <w:rPr>
                <w:rFonts w:ascii="Arial" w:hAnsi="Arial" w:cs="Arial"/>
                <w:b/>
                <w:sz w:val="14"/>
                <w:szCs w:val="14"/>
                <w:highlight w:val="yellow"/>
              </w:rPr>
            </w:pPr>
          </w:p>
        </w:tc>
        <w:tc>
          <w:tcPr>
            <w:tcW w:w="670" w:type="dxa"/>
            <w:tcBorders>
              <w:top w:val="single" w:sz="4" w:space="0" w:color="1F3864" w:themeColor="accent1" w:themeShade="80"/>
              <w:bottom w:val="single" w:sz="4" w:space="0" w:color="1F3864" w:themeColor="accent1" w:themeShade="80"/>
            </w:tcBorders>
          </w:tcPr>
          <w:p w14:paraId="35FB9DEC" w14:textId="77777777" w:rsidR="000754FC" w:rsidRPr="00BF2AAF" w:rsidRDefault="000754FC">
            <w:pPr>
              <w:jc w:val="center"/>
              <w:cnfStyle w:val="000000000000" w:firstRow="0" w:lastRow="0" w:firstColumn="0" w:lastColumn="0" w:oddVBand="0" w:evenVBand="0" w:oddHBand="0" w:evenHBand="0" w:firstRowFirstColumn="0" w:firstRowLastColumn="0" w:lastRowFirstColumn="0" w:lastRowLastColumn="0"/>
              <w:rPr>
                <w:rFonts w:ascii="Arial" w:hAnsi="Arial" w:cs="Arial"/>
                <w:b/>
                <w:sz w:val="14"/>
                <w:szCs w:val="14"/>
              </w:rPr>
            </w:pPr>
          </w:p>
        </w:tc>
        <w:tc>
          <w:tcPr>
            <w:tcW w:w="678" w:type="dxa"/>
            <w:tcBorders>
              <w:top w:val="single" w:sz="4" w:space="0" w:color="1F3864" w:themeColor="accent1" w:themeShade="80"/>
              <w:bottom w:val="single" w:sz="4" w:space="0" w:color="1F3864" w:themeColor="accent1" w:themeShade="80"/>
            </w:tcBorders>
            <w:vAlign w:val="center"/>
          </w:tcPr>
          <w:p w14:paraId="10E63BB5" w14:textId="77777777" w:rsidR="000754FC" w:rsidRPr="00BF2AAF" w:rsidRDefault="000754FC">
            <w:pPr>
              <w:jc w:val="center"/>
              <w:cnfStyle w:val="000000000000" w:firstRow="0" w:lastRow="0" w:firstColumn="0" w:lastColumn="0" w:oddVBand="0" w:evenVBand="0" w:oddHBand="0" w:evenHBand="0" w:firstRowFirstColumn="0" w:firstRowLastColumn="0" w:lastRowFirstColumn="0" w:lastRowLastColumn="0"/>
              <w:rPr>
                <w:rFonts w:ascii="Arial" w:hAnsi="Arial" w:cs="Arial"/>
                <w:b/>
                <w:sz w:val="14"/>
                <w:szCs w:val="14"/>
              </w:rPr>
            </w:pPr>
            <w:r w:rsidRPr="00BF2AAF">
              <w:rPr>
                <w:rFonts w:ascii="Arial" w:hAnsi="Arial" w:cs="Arial"/>
                <w:b/>
                <w:sz w:val="14"/>
                <w:szCs w:val="14"/>
              </w:rPr>
              <w:t>ON</w:t>
            </w:r>
          </w:p>
        </w:tc>
        <w:tc>
          <w:tcPr>
            <w:tcW w:w="759" w:type="dxa"/>
            <w:tcBorders>
              <w:top w:val="single" w:sz="4" w:space="0" w:color="1F3864" w:themeColor="accent1" w:themeShade="80"/>
              <w:bottom w:val="single" w:sz="4" w:space="0" w:color="1F3864" w:themeColor="accent1" w:themeShade="80"/>
            </w:tcBorders>
            <w:vAlign w:val="center"/>
          </w:tcPr>
          <w:p w14:paraId="6B8D417A" w14:textId="77777777" w:rsidR="000754FC" w:rsidRPr="00BF2AAF" w:rsidRDefault="000754FC">
            <w:pPr>
              <w:jc w:val="center"/>
              <w:cnfStyle w:val="000000000000" w:firstRow="0" w:lastRow="0" w:firstColumn="0" w:lastColumn="0" w:oddVBand="0" w:evenVBand="0" w:oddHBand="0" w:evenHBand="0" w:firstRowFirstColumn="0" w:firstRowLastColumn="0" w:lastRowFirstColumn="0" w:lastRowLastColumn="0"/>
              <w:rPr>
                <w:rFonts w:ascii="Arial" w:hAnsi="Arial" w:cs="Arial"/>
                <w:b/>
                <w:sz w:val="14"/>
                <w:szCs w:val="14"/>
              </w:rPr>
            </w:pPr>
            <w:r w:rsidRPr="00BF2AAF">
              <w:rPr>
                <w:rFonts w:ascii="Arial" w:hAnsi="Arial" w:cs="Arial"/>
                <w:b/>
                <w:sz w:val="14"/>
                <w:szCs w:val="14"/>
              </w:rPr>
              <w:t>PN</w:t>
            </w:r>
          </w:p>
        </w:tc>
        <w:tc>
          <w:tcPr>
            <w:tcW w:w="646" w:type="dxa"/>
            <w:tcBorders>
              <w:top w:val="single" w:sz="2" w:space="0" w:color="1F3864" w:themeColor="accent1" w:themeShade="80"/>
              <w:bottom w:val="single" w:sz="4" w:space="0" w:color="1F3864" w:themeColor="accent1" w:themeShade="80"/>
            </w:tcBorders>
            <w:vAlign w:val="center"/>
          </w:tcPr>
          <w:p w14:paraId="2515E467" w14:textId="77777777" w:rsidR="000754FC" w:rsidRPr="00BF2AAF" w:rsidRDefault="000754FC">
            <w:pPr>
              <w:jc w:val="center"/>
              <w:cnfStyle w:val="000000000000" w:firstRow="0" w:lastRow="0" w:firstColumn="0" w:lastColumn="0" w:oddVBand="0" w:evenVBand="0" w:oddHBand="0" w:evenHBand="0" w:firstRowFirstColumn="0" w:firstRowLastColumn="0" w:lastRowFirstColumn="0" w:lastRowLastColumn="0"/>
              <w:rPr>
                <w:rFonts w:ascii="Arial" w:hAnsi="Arial" w:cs="Arial"/>
                <w:b/>
                <w:sz w:val="14"/>
                <w:szCs w:val="14"/>
              </w:rPr>
            </w:pPr>
            <w:r w:rsidRPr="00BF2AAF">
              <w:rPr>
                <w:rFonts w:ascii="Arial" w:hAnsi="Arial" w:cs="Arial"/>
                <w:b/>
                <w:sz w:val="14"/>
                <w:szCs w:val="14"/>
              </w:rPr>
              <w:t>Total</w:t>
            </w:r>
          </w:p>
        </w:tc>
      </w:tr>
      <w:tr w:rsidR="004F530A" w:rsidRPr="00BF2AAF" w14:paraId="27860DF6" w14:textId="77777777" w:rsidTr="00E32795">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1000" w:type="dxa"/>
            <w:vMerge w:val="restart"/>
            <w:tcBorders>
              <w:top w:val="single" w:sz="2" w:space="0" w:color="1F3864" w:themeColor="accent1" w:themeShade="80"/>
              <w:left w:val="nil"/>
              <w:bottom w:val="single" w:sz="2" w:space="0" w:color="9CC2E5" w:themeColor="accent5" w:themeTint="99"/>
              <w:right w:val="single" w:sz="4" w:space="0" w:color="1F3864" w:themeColor="accent1" w:themeShade="80"/>
            </w:tcBorders>
            <w:shd w:val="clear" w:color="auto" w:fill="auto"/>
            <w:vAlign w:val="center"/>
          </w:tcPr>
          <w:p w14:paraId="05537CBB" w14:textId="77777777" w:rsidR="000754FC" w:rsidRPr="00BF2AAF" w:rsidRDefault="000754FC">
            <w:pPr>
              <w:pStyle w:val="08-Tabelageral"/>
              <w:jc w:val="center"/>
              <w:rPr>
                <w:rFonts w:cs="Arial"/>
                <w:bCs w:val="0"/>
                <w:szCs w:val="14"/>
              </w:rPr>
            </w:pPr>
            <w:r w:rsidRPr="00BF2AAF">
              <w:rPr>
                <w:rFonts w:cs="Arial"/>
                <w:bCs w:val="0"/>
                <w:szCs w:val="14"/>
              </w:rPr>
              <w:t>Seguridade</w:t>
            </w:r>
          </w:p>
        </w:tc>
        <w:tc>
          <w:tcPr>
            <w:tcW w:w="1204" w:type="dxa"/>
            <w:tcBorders>
              <w:top w:val="single" w:sz="4" w:space="0" w:color="1F3864" w:themeColor="accent1" w:themeShade="80"/>
              <w:left w:val="single" w:sz="4" w:space="0" w:color="1F3864" w:themeColor="accent1" w:themeShade="80"/>
              <w:bottom w:val="single" w:sz="4" w:space="0" w:color="1F3864" w:themeColor="accent1" w:themeShade="80"/>
              <w:right w:val="single" w:sz="2" w:space="0" w:color="1F3864" w:themeColor="accent1" w:themeShade="80"/>
            </w:tcBorders>
            <w:shd w:val="clear" w:color="auto" w:fill="auto"/>
            <w:vAlign w:val="center"/>
          </w:tcPr>
          <w:p w14:paraId="6EE4B42C" w14:textId="77777777" w:rsidR="000754FC" w:rsidRPr="00BF2AAF" w:rsidRDefault="000754FC">
            <w:pPr>
              <w:pStyle w:val="08-Tabelageral"/>
              <w:jc w:val="left"/>
              <w:cnfStyle w:val="000000010000" w:firstRow="0" w:lastRow="0" w:firstColumn="0" w:lastColumn="0" w:oddVBand="0" w:evenVBand="0" w:oddHBand="0" w:evenHBand="1" w:firstRowFirstColumn="0" w:firstRowLastColumn="0" w:lastRowFirstColumn="0" w:lastRowLastColumn="0"/>
              <w:rPr>
                <w:rFonts w:cs="Arial"/>
                <w:b/>
                <w:bCs/>
                <w:szCs w:val="14"/>
              </w:rPr>
            </w:pPr>
          </w:p>
        </w:tc>
        <w:tc>
          <w:tcPr>
            <w:tcW w:w="1534" w:type="dxa"/>
            <w:tcBorders>
              <w:top w:val="single" w:sz="4" w:space="0" w:color="1F3864" w:themeColor="accent1" w:themeShade="80"/>
              <w:left w:val="single" w:sz="2" w:space="0" w:color="1F3864" w:themeColor="accent1" w:themeShade="80"/>
              <w:bottom w:val="single" w:sz="4" w:space="0" w:color="1F3864" w:themeColor="accent1" w:themeShade="80"/>
            </w:tcBorders>
            <w:shd w:val="clear" w:color="auto" w:fill="auto"/>
            <w:vAlign w:val="center"/>
          </w:tcPr>
          <w:p w14:paraId="56E0FC8F" w14:textId="77777777" w:rsidR="000754FC" w:rsidRPr="00BF2AAF" w:rsidRDefault="000754FC">
            <w:pPr>
              <w:pStyle w:val="08-Tabelageral"/>
              <w:jc w:val="left"/>
              <w:cnfStyle w:val="000000010000" w:firstRow="0" w:lastRow="0" w:firstColumn="0" w:lastColumn="0" w:oddVBand="0" w:evenVBand="0" w:oddHBand="0" w:evenHBand="1" w:firstRowFirstColumn="0" w:firstRowLastColumn="0" w:lastRowFirstColumn="0" w:lastRowLastColumn="0"/>
              <w:rPr>
                <w:rFonts w:cs="Arial"/>
                <w:bCs/>
                <w:szCs w:val="14"/>
              </w:rPr>
            </w:pPr>
            <w:r w:rsidRPr="00BF2AAF">
              <w:rPr>
                <w:rFonts w:cs="Arial"/>
                <w:szCs w:val="14"/>
              </w:rPr>
              <w:t>BB Seguros Participações S.A. (</w:t>
            </w:r>
            <w:r w:rsidRPr="00BF2AAF">
              <w:rPr>
                <w:rFonts w:cs="Arial"/>
                <w:bCs/>
                <w:szCs w:val="14"/>
              </w:rPr>
              <w:t>BB Seguros)</w:t>
            </w:r>
          </w:p>
        </w:tc>
        <w:tc>
          <w:tcPr>
            <w:tcW w:w="1814" w:type="dxa"/>
            <w:tcBorders>
              <w:top w:val="single" w:sz="4" w:space="0" w:color="1F3864" w:themeColor="accent1" w:themeShade="80"/>
              <w:bottom w:val="single" w:sz="4" w:space="0" w:color="1F3864" w:themeColor="accent1" w:themeShade="80"/>
            </w:tcBorders>
            <w:shd w:val="clear" w:color="auto" w:fill="auto"/>
            <w:vAlign w:val="center"/>
          </w:tcPr>
          <w:p w14:paraId="1045EE77" w14:textId="77777777" w:rsidR="000754FC" w:rsidRPr="00BF2AAF" w:rsidRDefault="000754FC">
            <w:pPr>
              <w:pStyle w:val="08-Tabelageral"/>
              <w:jc w:val="left"/>
              <w:cnfStyle w:val="000000010000" w:firstRow="0" w:lastRow="0" w:firstColumn="0" w:lastColumn="0" w:oddVBand="0" w:evenVBand="0" w:oddHBand="0" w:evenHBand="1" w:firstRowFirstColumn="0" w:firstRowLastColumn="0" w:lastRowFirstColumn="0" w:lastRowLastColumn="0"/>
              <w:rPr>
                <w:rFonts w:cs="Arial"/>
                <w:bCs/>
                <w:szCs w:val="14"/>
                <w:highlight w:val="yellow"/>
              </w:rPr>
            </w:pPr>
            <w:r w:rsidRPr="00BF2AAF">
              <w:rPr>
                <w:rFonts w:cs="Arial"/>
                <w:bCs/>
                <w:szCs w:val="14"/>
              </w:rPr>
              <w:t>Holding de sociedades com atuação nos setores de seguros, previdência aberta, capitalização e planos odontológicos, além de serviços de intermediação de negócios em geral.</w:t>
            </w:r>
          </w:p>
        </w:tc>
        <w:tc>
          <w:tcPr>
            <w:tcW w:w="1334" w:type="dxa"/>
            <w:tcBorders>
              <w:top w:val="single" w:sz="4" w:space="0" w:color="1F3864" w:themeColor="accent1" w:themeShade="80"/>
              <w:bottom w:val="single" w:sz="4" w:space="0" w:color="1F3864" w:themeColor="accent1" w:themeShade="80"/>
            </w:tcBorders>
            <w:shd w:val="clear" w:color="auto" w:fill="auto"/>
            <w:vAlign w:val="center"/>
          </w:tcPr>
          <w:p w14:paraId="65DA1003" w14:textId="77777777" w:rsidR="000754FC" w:rsidRPr="00BF2AAF" w:rsidRDefault="000754FC">
            <w:pPr>
              <w:pStyle w:val="08-Tabelageral"/>
              <w:jc w:val="center"/>
              <w:cnfStyle w:val="000000010000" w:firstRow="0" w:lastRow="0" w:firstColumn="0" w:lastColumn="0" w:oddVBand="0" w:evenVBand="0" w:oddHBand="0" w:evenHBand="1" w:firstRowFirstColumn="0" w:firstRowLastColumn="0" w:lastRowFirstColumn="0" w:lastRowLastColumn="0"/>
              <w:rPr>
                <w:rFonts w:cs="Arial"/>
                <w:szCs w:val="14"/>
              </w:rPr>
            </w:pPr>
            <w:r w:rsidRPr="00BF2AAF">
              <w:rPr>
                <w:rFonts w:cs="Arial"/>
                <w:szCs w:val="14"/>
              </w:rPr>
              <w:t>BRGAAP</w:t>
            </w:r>
          </w:p>
        </w:tc>
        <w:tc>
          <w:tcPr>
            <w:tcW w:w="670" w:type="dxa"/>
            <w:tcBorders>
              <w:top w:val="single" w:sz="4" w:space="0" w:color="1F3864" w:themeColor="accent1" w:themeShade="80"/>
              <w:bottom w:val="single" w:sz="4" w:space="0" w:color="1F3864" w:themeColor="accent1" w:themeShade="80"/>
            </w:tcBorders>
            <w:shd w:val="clear" w:color="auto" w:fill="auto"/>
          </w:tcPr>
          <w:p w14:paraId="79A5398C" w14:textId="77777777" w:rsidR="000754FC" w:rsidRPr="00BF2AAF" w:rsidRDefault="000754FC">
            <w:pPr>
              <w:pStyle w:val="08-Tabelageral"/>
              <w:jc w:val="center"/>
              <w:cnfStyle w:val="000000010000" w:firstRow="0" w:lastRow="0" w:firstColumn="0" w:lastColumn="0" w:oddVBand="0" w:evenVBand="0" w:oddHBand="0" w:evenHBand="1" w:firstRowFirstColumn="0" w:firstRowLastColumn="0" w:lastRowFirstColumn="0" w:lastRowLastColumn="0"/>
              <w:rPr>
                <w:rFonts w:cs="Arial"/>
                <w:szCs w:val="14"/>
              </w:rPr>
            </w:pPr>
          </w:p>
        </w:tc>
        <w:tc>
          <w:tcPr>
            <w:tcW w:w="678" w:type="dxa"/>
            <w:tcBorders>
              <w:top w:val="single" w:sz="4" w:space="0" w:color="1F3864" w:themeColor="accent1" w:themeShade="80"/>
              <w:bottom w:val="single" w:sz="4" w:space="0" w:color="1F3864" w:themeColor="accent1" w:themeShade="80"/>
            </w:tcBorders>
            <w:shd w:val="clear" w:color="auto" w:fill="auto"/>
            <w:vAlign w:val="center"/>
          </w:tcPr>
          <w:p w14:paraId="529DB6BB" w14:textId="77777777" w:rsidR="000754FC" w:rsidRPr="00BF2AAF" w:rsidRDefault="000754FC">
            <w:pPr>
              <w:pStyle w:val="08-Tabelageral"/>
              <w:jc w:val="center"/>
              <w:cnfStyle w:val="000000010000" w:firstRow="0" w:lastRow="0" w:firstColumn="0" w:lastColumn="0" w:oddVBand="0" w:evenVBand="0" w:oddHBand="0" w:evenHBand="1" w:firstRowFirstColumn="0" w:firstRowLastColumn="0" w:lastRowFirstColumn="0" w:lastRowLastColumn="0"/>
              <w:rPr>
                <w:rFonts w:cs="Arial"/>
                <w:szCs w:val="14"/>
              </w:rPr>
            </w:pPr>
            <w:r w:rsidRPr="00BF2AAF">
              <w:rPr>
                <w:rFonts w:cs="Arial"/>
                <w:szCs w:val="14"/>
              </w:rPr>
              <w:t>100,00</w:t>
            </w:r>
          </w:p>
        </w:tc>
        <w:tc>
          <w:tcPr>
            <w:tcW w:w="759" w:type="dxa"/>
            <w:tcBorders>
              <w:top w:val="single" w:sz="4" w:space="0" w:color="1F3864" w:themeColor="accent1" w:themeShade="80"/>
              <w:bottom w:val="single" w:sz="4" w:space="0" w:color="1F3864" w:themeColor="accent1" w:themeShade="80"/>
            </w:tcBorders>
            <w:shd w:val="clear" w:color="auto" w:fill="auto"/>
            <w:vAlign w:val="center"/>
          </w:tcPr>
          <w:p w14:paraId="0777FBFA" w14:textId="77777777" w:rsidR="000754FC" w:rsidRPr="00BF2AAF" w:rsidRDefault="000754FC">
            <w:pPr>
              <w:pStyle w:val="08-Tabelageral"/>
              <w:jc w:val="center"/>
              <w:cnfStyle w:val="000000010000" w:firstRow="0" w:lastRow="0" w:firstColumn="0" w:lastColumn="0" w:oddVBand="0" w:evenVBand="0" w:oddHBand="0" w:evenHBand="1" w:firstRowFirstColumn="0" w:firstRowLastColumn="0" w:lastRowFirstColumn="0" w:lastRowLastColumn="0"/>
              <w:rPr>
                <w:rFonts w:cs="Arial"/>
                <w:szCs w:val="14"/>
              </w:rPr>
            </w:pPr>
            <w:r w:rsidRPr="00BF2AAF">
              <w:rPr>
                <w:rFonts w:cs="Arial"/>
                <w:szCs w:val="14"/>
              </w:rPr>
              <w:t>--</w:t>
            </w:r>
          </w:p>
        </w:tc>
        <w:tc>
          <w:tcPr>
            <w:tcW w:w="646" w:type="dxa"/>
            <w:tcBorders>
              <w:top w:val="single" w:sz="4" w:space="0" w:color="1F3864" w:themeColor="accent1" w:themeShade="80"/>
              <w:bottom w:val="single" w:sz="4" w:space="0" w:color="1F3864" w:themeColor="accent1" w:themeShade="80"/>
            </w:tcBorders>
            <w:shd w:val="clear" w:color="auto" w:fill="auto"/>
            <w:vAlign w:val="center"/>
          </w:tcPr>
          <w:p w14:paraId="210A69B5" w14:textId="77777777" w:rsidR="000754FC" w:rsidRPr="00BF2AAF" w:rsidRDefault="000754FC">
            <w:pPr>
              <w:pStyle w:val="08-Tabelageral"/>
              <w:jc w:val="center"/>
              <w:cnfStyle w:val="000000010000" w:firstRow="0" w:lastRow="0" w:firstColumn="0" w:lastColumn="0" w:oddVBand="0" w:evenVBand="0" w:oddHBand="0" w:evenHBand="1" w:firstRowFirstColumn="0" w:firstRowLastColumn="0" w:lastRowFirstColumn="0" w:lastRowLastColumn="0"/>
              <w:rPr>
                <w:rFonts w:cs="Arial"/>
                <w:szCs w:val="14"/>
              </w:rPr>
            </w:pPr>
            <w:r w:rsidRPr="00BF2AAF">
              <w:rPr>
                <w:rFonts w:cs="Arial"/>
                <w:szCs w:val="14"/>
              </w:rPr>
              <w:t>100,00</w:t>
            </w:r>
          </w:p>
        </w:tc>
      </w:tr>
      <w:tr w:rsidR="000754FC" w:rsidRPr="00BF2AAF" w14:paraId="3568EFD1" w14:textId="77777777" w:rsidTr="00E32795">
        <w:trPr>
          <w:trHeight w:val="58"/>
          <w:jc w:val="center"/>
        </w:trPr>
        <w:tc>
          <w:tcPr>
            <w:cnfStyle w:val="001000000000" w:firstRow="0" w:lastRow="0" w:firstColumn="1" w:lastColumn="0" w:oddVBand="0" w:evenVBand="0" w:oddHBand="0" w:evenHBand="0" w:firstRowFirstColumn="0" w:firstRowLastColumn="0" w:lastRowFirstColumn="0" w:lastRowLastColumn="0"/>
            <w:tcW w:w="1000" w:type="dxa"/>
            <w:vMerge/>
            <w:tcBorders>
              <w:top w:val="single" w:sz="2" w:space="0" w:color="9CC2E5" w:themeColor="accent5" w:themeTint="99"/>
              <w:left w:val="nil"/>
              <w:bottom w:val="single" w:sz="2" w:space="0" w:color="9CC2E5" w:themeColor="accent5" w:themeTint="99"/>
              <w:right w:val="single" w:sz="4" w:space="0" w:color="1F3864" w:themeColor="accent1" w:themeShade="80"/>
            </w:tcBorders>
            <w:vAlign w:val="center"/>
          </w:tcPr>
          <w:p w14:paraId="5CD25B99" w14:textId="77777777" w:rsidR="000754FC" w:rsidRPr="00BF2AAF" w:rsidRDefault="000754FC">
            <w:pPr>
              <w:pStyle w:val="08-Tabelageral"/>
              <w:jc w:val="left"/>
              <w:rPr>
                <w:rFonts w:cs="Arial"/>
                <w:bCs w:val="0"/>
                <w:szCs w:val="14"/>
              </w:rPr>
            </w:pPr>
          </w:p>
        </w:tc>
        <w:tc>
          <w:tcPr>
            <w:tcW w:w="1204" w:type="dxa"/>
            <w:vMerge w:val="restart"/>
            <w:tcBorders>
              <w:top w:val="single" w:sz="4" w:space="0" w:color="1F3864" w:themeColor="accent1" w:themeShade="80"/>
              <w:left w:val="single" w:sz="4" w:space="0" w:color="1F3864" w:themeColor="accent1" w:themeShade="80"/>
              <w:right w:val="single" w:sz="2" w:space="0" w:color="1F3864" w:themeColor="accent1" w:themeShade="80"/>
            </w:tcBorders>
            <w:vAlign w:val="center"/>
          </w:tcPr>
          <w:p w14:paraId="0D10F67E" w14:textId="77777777" w:rsidR="000754FC" w:rsidRPr="00BF2AAF" w:rsidRDefault="000754FC">
            <w:pPr>
              <w:pStyle w:val="08-Tabelageral"/>
              <w:jc w:val="center"/>
              <w:cnfStyle w:val="000000000000" w:firstRow="0" w:lastRow="0" w:firstColumn="0" w:lastColumn="0" w:oddVBand="0" w:evenVBand="0" w:oddHBand="0" w:evenHBand="0" w:firstRowFirstColumn="0" w:firstRowLastColumn="0" w:lastRowFirstColumn="0" w:lastRowLastColumn="0"/>
              <w:rPr>
                <w:rFonts w:cs="Arial"/>
                <w:b/>
                <w:szCs w:val="14"/>
              </w:rPr>
            </w:pPr>
            <w:r w:rsidRPr="00BF2AAF">
              <w:rPr>
                <w:rFonts w:cs="Arial"/>
                <w:b/>
                <w:szCs w:val="14"/>
              </w:rPr>
              <w:t>Seguros – Vida, Habitacional, Rural e Danos</w:t>
            </w:r>
          </w:p>
        </w:tc>
        <w:tc>
          <w:tcPr>
            <w:tcW w:w="1534" w:type="dxa"/>
            <w:tcBorders>
              <w:top w:val="single" w:sz="4" w:space="0" w:color="1F3864" w:themeColor="accent1" w:themeShade="80"/>
              <w:left w:val="single" w:sz="2" w:space="0" w:color="1F3864" w:themeColor="accent1" w:themeShade="80"/>
              <w:bottom w:val="nil"/>
            </w:tcBorders>
            <w:vAlign w:val="center"/>
          </w:tcPr>
          <w:p w14:paraId="5ECD078E" w14:textId="77777777" w:rsidR="000754FC" w:rsidRPr="00BF2AAF" w:rsidRDefault="000754FC">
            <w:pPr>
              <w:pStyle w:val="08-Tabelageral"/>
              <w:jc w:val="left"/>
              <w:cnfStyle w:val="000000000000" w:firstRow="0" w:lastRow="0" w:firstColumn="0" w:lastColumn="0" w:oddVBand="0" w:evenVBand="0" w:oddHBand="0" w:evenHBand="0" w:firstRowFirstColumn="0" w:firstRowLastColumn="0" w:lastRowFirstColumn="0" w:lastRowLastColumn="0"/>
              <w:rPr>
                <w:rFonts w:cs="Arial"/>
                <w:szCs w:val="14"/>
              </w:rPr>
            </w:pPr>
            <w:r w:rsidRPr="00BF2AAF">
              <w:rPr>
                <w:rFonts w:cs="Arial"/>
                <w:szCs w:val="14"/>
              </w:rPr>
              <w:t>BB MAPFRE Participações S.A. (BB MAPFRE)</w:t>
            </w:r>
          </w:p>
        </w:tc>
        <w:tc>
          <w:tcPr>
            <w:tcW w:w="1814" w:type="dxa"/>
            <w:tcBorders>
              <w:top w:val="single" w:sz="4" w:space="0" w:color="1F3864" w:themeColor="accent1" w:themeShade="80"/>
              <w:bottom w:val="nil"/>
            </w:tcBorders>
            <w:vAlign w:val="center"/>
          </w:tcPr>
          <w:p w14:paraId="7AA7ACDF" w14:textId="77777777" w:rsidR="000754FC" w:rsidRPr="00BF2AAF" w:rsidRDefault="000754FC">
            <w:pPr>
              <w:pStyle w:val="08-Tabelageral"/>
              <w:jc w:val="left"/>
              <w:cnfStyle w:val="000000000000" w:firstRow="0" w:lastRow="0" w:firstColumn="0" w:lastColumn="0" w:oddVBand="0" w:evenVBand="0" w:oddHBand="0" w:evenHBand="0" w:firstRowFirstColumn="0" w:firstRowLastColumn="0" w:lastRowFirstColumn="0" w:lastRowLastColumn="0"/>
              <w:rPr>
                <w:rFonts w:cs="Arial"/>
                <w:szCs w:val="14"/>
                <w:highlight w:val="yellow"/>
              </w:rPr>
            </w:pPr>
            <w:r w:rsidRPr="00BF2AAF">
              <w:rPr>
                <w:rFonts w:cs="Arial"/>
                <w:szCs w:val="14"/>
              </w:rPr>
              <w:t>Holding de sociedades com atuação no setor de seguros e</w:t>
            </w:r>
            <w:r w:rsidRPr="00BF2AAF">
              <w:rPr>
                <w:rFonts w:cs="Arial"/>
                <w:bCs/>
                <w:szCs w:val="14"/>
              </w:rPr>
              <w:t xml:space="preserve"> de serviços de intermediação de negócios em geral</w:t>
            </w:r>
          </w:p>
        </w:tc>
        <w:tc>
          <w:tcPr>
            <w:tcW w:w="1334" w:type="dxa"/>
            <w:tcBorders>
              <w:top w:val="single" w:sz="4" w:space="0" w:color="1F3864" w:themeColor="accent1" w:themeShade="80"/>
              <w:bottom w:val="nil"/>
            </w:tcBorders>
            <w:vAlign w:val="center"/>
          </w:tcPr>
          <w:p w14:paraId="0D9FE27F" w14:textId="77777777" w:rsidR="000754FC" w:rsidRPr="00BF2AAF" w:rsidRDefault="000754FC">
            <w:pPr>
              <w:pStyle w:val="08-Tabelageral"/>
              <w:jc w:val="center"/>
              <w:cnfStyle w:val="000000000000" w:firstRow="0" w:lastRow="0" w:firstColumn="0" w:lastColumn="0" w:oddVBand="0" w:evenVBand="0" w:oddHBand="0" w:evenHBand="0" w:firstRowFirstColumn="0" w:firstRowLastColumn="0" w:lastRowFirstColumn="0" w:lastRowLastColumn="0"/>
              <w:rPr>
                <w:rFonts w:cs="Arial"/>
                <w:bCs/>
              </w:rPr>
            </w:pPr>
            <w:r w:rsidRPr="00BF2AAF">
              <w:rPr>
                <w:rFonts w:cs="Arial"/>
                <w:szCs w:val="14"/>
              </w:rPr>
              <w:t>BRGAAP</w:t>
            </w:r>
          </w:p>
        </w:tc>
        <w:tc>
          <w:tcPr>
            <w:tcW w:w="670" w:type="dxa"/>
            <w:tcBorders>
              <w:top w:val="single" w:sz="4" w:space="0" w:color="1F3864" w:themeColor="accent1" w:themeShade="80"/>
              <w:bottom w:val="nil"/>
            </w:tcBorders>
          </w:tcPr>
          <w:p w14:paraId="49C0E2CD" w14:textId="77777777" w:rsidR="000754FC" w:rsidRPr="00BF2AAF" w:rsidRDefault="000754FC">
            <w:pPr>
              <w:pStyle w:val="08-Tabelageral"/>
              <w:jc w:val="center"/>
              <w:cnfStyle w:val="000000000000" w:firstRow="0" w:lastRow="0" w:firstColumn="0" w:lastColumn="0" w:oddVBand="0" w:evenVBand="0" w:oddHBand="0" w:evenHBand="0" w:firstRowFirstColumn="0" w:firstRowLastColumn="0" w:lastRowFirstColumn="0" w:lastRowLastColumn="0"/>
              <w:rPr>
                <w:rFonts w:cs="Arial"/>
                <w:bCs/>
              </w:rPr>
            </w:pPr>
          </w:p>
        </w:tc>
        <w:tc>
          <w:tcPr>
            <w:tcW w:w="678" w:type="dxa"/>
            <w:tcBorders>
              <w:top w:val="single" w:sz="4" w:space="0" w:color="1F3864" w:themeColor="accent1" w:themeShade="80"/>
              <w:bottom w:val="nil"/>
            </w:tcBorders>
            <w:vAlign w:val="center"/>
          </w:tcPr>
          <w:p w14:paraId="07C9A2F3" w14:textId="77777777" w:rsidR="000754FC" w:rsidRPr="00BF2AAF" w:rsidRDefault="000754FC">
            <w:pPr>
              <w:pStyle w:val="08-Tabelageral"/>
              <w:jc w:val="center"/>
              <w:cnfStyle w:val="000000000000" w:firstRow="0" w:lastRow="0" w:firstColumn="0" w:lastColumn="0" w:oddVBand="0" w:evenVBand="0" w:oddHBand="0" w:evenHBand="0" w:firstRowFirstColumn="0" w:firstRowLastColumn="0" w:lastRowFirstColumn="0" w:lastRowLastColumn="0"/>
              <w:rPr>
                <w:rFonts w:cs="Arial"/>
                <w:bCs/>
              </w:rPr>
            </w:pPr>
            <w:r w:rsidRPr="00BF2AAF">
              <w:rPr>
                <w:rFonts w:cs="Arial"/>
                <w:bCs/>
              </w:rPr>
              <w:t>49,99</w:t>
            </w:r>
          </w:p>
        </w:tc>
        <w:tc>
          <w:tcPr>
            <w:tcW w:w="759" w:type="dxa"/>
            <w:tcBorders>
              <w:top w:val="single" w:sz="4" w:space="0" w:color="1F3864" w:themeColor="accent1" w:themeShade="80"/>
              <w:bottom w:val="nil"/>
            </w:tcBorders>
            <w:vAlign w:val="center"/>
          </w:tcPr>
          <w:p w14:paraId="5D7CFAE6" w14:textId="77777777" w:rsidR="000754FC" w:rsidRPr="00BF2AAF" w:rsidRDefault="000754FC">
            <w:pPr>
              <w:pStyle w:val="08-Tabelageral"/>
              <w:jc w:val="center"/>
              <w:cnfStyle w:val="000000000000" w:firstRow="0" w:lastRow="0" w:firstColumn="0" w:lastColumn="0" w:oddVBand="0" w:evenVBand="0" w:oddHBand="0" w:evenHBand="0" w:firstRowFirstColumn="0" w:firstRowLastColumn="0" w:lastRowFirstColumn="0" w:lastRowLastColumn="0"/>
              <w:rPr>
                <w:rFonts w:cs="Arial"/>
                <w:bCs/>
              </w:rPr>
            </w:pPr>
            <w:r w:rsidRPr="00BF2AAF">
              <w:rPr>
                <w:rFonts w:cs="Arial"/>
                <w:bCs/>
              </w:rPr>
              <w:t>100,00</w:t>
            </w:r>
          </w:p>
        </w:tc>
        <w:tc>
          <w:tcPr>
            <w:tcW w:w="646" w:type="dxa"/>
            <w:tcBorders>
              <w:top w:val="single" w:sz="4" w:space="0" w:color="1F3864" w:themeColor="accent1" w:themeShade="80"/>
              <w:bottom w:val="nil"/>
            </w:tcBorders>
            <w:vAlign w:val="center"/>
          </w:tcPr>
          <w:p w14:paraId="1EB2335B" w14:textId="77777777" w:rsidR="000754FC" w:rsidRPr="00BF2AAF" w:rsidRDefault="000754FC">
            <w:pPr>
              <w:pStyle w:val="08-Tabelageral"/>
              <w:jc w:val="center"/>
              <w:cnfStyle w:val="000000000000" w:firstRow="0" w:lastRow="0" w:firstColumn="0" w:lastColumn="0" w:oddVBand="0" w:evenVBand="0" w:oddHBand="0" w:evenHBand="0" w:firstRowFirstColumn="0" w:firstRowLastColumn="0" w:lastRowFirstColumn="0" w:lastRowLastColumn="0"/>
              <w:rPr>
                <w:rFonts w:cs="Arial"/>
                <w:bCs/>
              </w:rPr>
            </w:pPr>
            <w:r w:rsidRPr="00BF2AAF">
              <w:rPr>
                <w:rFonts w:cs="Arial"/>
                <w:bCs/>
              </w:rPr>
              <w:t>74,99</w:t>
            </w:r>
          </w:p>
        </w:tc>
      </w:tr>
      <w:tr w:rsidR="004F530A" w:rsidRPr="00BF2AAF" w14:paraId="6C9E4B6E" w14:textId="77777777" w:rsidTr="00E32795">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1000" w:type="dxa"/>
            <w:vMerge/>
            <w:tcBorders>
              <w:top w:val="single" w:sz="2" w:space="0" w:color="9CC2E5" w:themeColor="accent5" w:themeTint="99"/>
              <w:left w:val="nil"/>
              <w:bottom w:val="single" w:sz="2" w:space="0" w:color="9CC2E5" w:themeColor="accent5" w:themeTint="99"/>
              <w:right w:val="single" w:sz="4" w:space="0" w:color="1F3864" w:themeColor="accent1" w:themeShade="80"/>
            </w:tcBorders>
            <w:shd w:val="clear" w:color="auto" w:fill="auto"/>
            <w:vAlign w:val="center"/>
          </w:tcPr>
          <w:p w14:paraId="15C502E4" w14:textId="77777777" w:rsidR="000754FC" w:rsidRPr="00BF2AAF" w:rsidRDefault="000754FC">
            <w:pPr>
              <w:pStyle w:val="08-Tabelageral"/>
              <w:ind w:left="113"/>
              <w:jc w:val="left"/>
              <w:rPr>
                <w:rFonts w:cs="Arial"/>
                <w:b w:val="0"/>
                <w:bCs w:val="0"/>
                <w:szCs w:val="14"/>
                <w:highlight w:val="yellow"/>
              </w:rPr>
            </w:pPr>
          </w:p>
        </w:tc>
        <w:tc>
          <w:tcPr>
            <w:tcW w:w="1204" w:type="dxa"/>
            <w:vMerge/>
            <w:tcBorders>
              <w:left w:val="single" w:sz="4" w:space="0" w:color="1F3864" w:themeColor="accent1" w:themeShade="80"/>
              <w:right w:val="single" w:sz="2" w:space="0" w:color="1F3864" w:themeColor="accent1" w:themeShade="80"/>
            </w:tcBorders>
            <w:shd w:val="clear" w:color="auto" w:fill="auto"/>
            <w:vAlign w:val="center"/>
          </w:tcPr>
          <w:p w14:paraId="420C8FC3" w14:textId="77777777" w:rsidR="000754FC" w:rsidRPr="00BF2AAF" w:rsidRDefault="000754FC">
            <w:pPr>
              <w:pStyle w:val="08-Tabelageral"/>
              <w:jc w:val="center"/>
              <w:cnfStyle w:val="000000010000" w:firstRow="0" w:lastRow="0" w:firstColumn="0" w:lastColumn="0" w:oddVBand="0" w:evenVBand="0" w:oddHBand="0" w:evenHBand="1" w:firstRowFirstColumn="0" w:firstRowLastColumn="0" w:lastRowFirstColumn="0" w:lastRowLastColumn="0"/>
              <w:rPr>
                <w:rFonts w:cs="Arial"/>
                <w:b/>
                <w:szCs w:val="14"/>
              </w:rPr>
            </w:pPr>
          </w:p>
        </w:tc>
        <w:tc>
          <w:tcPr>
            <w:tcW w:w="1534" w:type="dxa"/>
            <w:tcBorders>
              <w:top w:val="nil"/>
              <w:left w:val="single" w:sz="2" w:space="0" w:color="1F3864" w:themeColor="accent1" w:themeShade="80"/>
              <w:bottom w:val="nil"/>
            </w:tcBorders>
            <w:shd w:val="clear" w:color="auto" w:fill="auto"/>
            <w:vAlign w:val="center"/>
          </w:tcPr>
          <w:p w14:paraId="76F408BF" w14:textId="77777777" w:rsidR="000754FC" w:rsidRPr="00BF2AAF" w:rsidRDefault="000754FC">
            <w:pPr>
              <w:pStyle w:val="08-Tabelageral"/>
              <w:jc w:val="left"/>
              <w:cnfStyle w:val="000000010000" w:firstRow="0" w:lastRow="0" w:firstColumn="0" w:lastColumn="0" w:oddVBand="0" w:evenVBand="0" w:oddHBand="0" w:evenHBand="1" w:firstRowFirstColumn="0" w:firstRowLastColumn="0" w:lastRowFirstColumn="0" w:lastRowLastColumn="0"/>
              <w:rPr>
                <w:rFonts w:cs="Arial"/>
                <w:szCs w:val="14"/>
              </w:rPr>
            </w:pPr>
            <w:r w:rsidRPr="00BF2AAF">
              <w:rPr>
                <w:rFonts w:cs="Arial"/>
                <w:szCs w:val="14"/>
              </w:rPr>
              <w:t>Brasilseg Companhia de Seguros S.A. (Brasilseg)</w:t>
            </w:r>
          </w:p>
        </w:tc>
        <w:tc>
          <w:tcPr>
            <w:tcW w:w="1814" w:type="dxa"/>
            <w:tcBorders>
              <w:top w:val="nil"/>
              <w:bottom w:val="nil"/>
            </w:tcBorders>
            <w:shd w:val="clear" w:color="auto" w:fill="auto"/>
            <w:vAlign w:val="center"/>
          </w:tcPr>
          <w:p w14:paraId="0B009095" w14:textId="77777777" w:rsidR="000754FC" w:rsidRPr="00BF2AAF" w:rsidRDefault="000754FC">
            <w:pPr>
              <w:pStyle w:val="08-Tabelageral"/>
              <w:jc w:val="left"/>
              <w:cnfStyle w:val="000000010000" w:firstRow="0" w:lastRow="0" w:firstColumn="0" w:lastColumn="0" w:oddVBand="0" w:evenVBand="0" w:oddHBand="0" w:evenHBand="1" w:firstRowFirstColumn="0" w:firstRowLastColumn="0" w:lastRowFirstColumn="0" w:lastRowLastColumn="0"/>
              <w:rPr>
                <w:rFonts w:cs="Arial"/>
                <w:szCs w:val="14"/>
                <w:highlight w:val="yellow"/>
              </w:rPr>
            </w:pPr>
            <w:r w:rsidRPr="00BF2AAF">
              <w:rPr>
                <w:rFonts w:cs="Arial"/>
                <w:szCs w:val="14"/>
              </w:rPr>
              <w:t>Atuação em seguros dos ramos de pessoas, seguros rurais e seguro habitacional.</w:t>
            </w:r>
          </w:p>
        </w:tc>
        <w:tc>
          <w:tcPr>
            <w:tcW w:w="1334" w:type="dxa"/>
            <w:tcBorders>
              <w:top w:val="nil"/>
              <w:bottom w:val="nil"/>
            </w:tcBorders>
            <w:shd w:val="clear" w:color="auto" w:fill="auto"/>
            <w:vAlign w:val="center"/>
          </w:tcPr>
          <w:p w14:paraId="2FB76E16" w14:textId="77777777" w:rsidR="000754FC" w:rsidRPr="00BF2AAF" w:rsidRDefault="000754FC">
            <w:pPr>
              <w:pStyle w:val="08-Tabelageral"/>
              <w:jc w:val="center"/>
              <w:cnfStyle w:val="000000010000" w:firstRow="0" w:lastRow="0" w:firstColumn="0" w:lastColumn="0" w:oddVBand="0" w:evenVBand="0" w:oddHBand="0" w:evenHBand="1" w:firstRowFirstColumn="0" w:firstRowLastColumn="0" w:lastRowFirstColumn="0" w:lastRowLastColumn="0"/>
              <w:rPr>
                <w:rFonts w:cs="Arial"/>
                <w:bCs/>
              </w:rPr>
            </w:pPr>
            <w:r w:rsidRPr="00BF2AAF">
              <w:rPr>
                <w:rFonts w:cs="Arial"/>
                <w:szCs w:val="14"/>
              </w:rPr>
              <w:t>SUSEPGAAP</w:t>
            </w:r>
          </w:p>
        </w:tc>
        <w:tc>
          <w:tcPr>
            <w:tcW w:w="670" w:type="dxa"/>
            <w:tcBorders>
              <w:top w:val="nil"/>
              <w:bottom w:val="nil"/>
            </w:tcBorders>
            <w:shd w:val="clear" w:color="auto" w:fill="auto"/>
          </w:tcPr>
          <w:p w14:paraId="2B07002F" w14:textId="77777777" w:rsidR="000754FC" w:rsidRPr="00BF2AAF" w:rsidRDefault="000754FC">
            <w:pPr>
              <w:pStyle w:val="08-Tabelageral"/>
              <w:jc w:val="center"/>
              <w:cnfStyle w:val="000000010000" w:firstRow="0" w:lastRow="0" w:firstColumn="0" w:lastColumn="0" w:oddVBand="0" w:evenVBand="0" w:oddHBand="0" w:evenHBand="1" w:firstRowFirstColumn="0" w:firstRowLastColumn="0" w:lastRowFirstColumn="0" w:lastRowLastColumn="0"/>
              <w:rPr>
                <w:rFonts w:cs="Arial"/>
                <w:bCs/>
              </w:rPr>
            </w:pPr>
          </w:p>
        </w:tc>
        <w:tc>
          <w:tcPr>
            <w:tcW w:w="678" w:type="dxa"/>
            <w:tcBorders>
              <w:top w:val="nil"/>
              <w:bottom w:val="nil"/>
            </w:tcBorders>
            <w:shd w:val="clear" w:color="auto" w:fill="auto"/>
            <w:vAlign w:val="center"/>
          </w:tcPr>
          <w:p w14:paraId="469EDBC6" w14:textId="77777777" w:rsidR="000754FC" w:rsidRPr="00BF2AAF" w:rsidRDefault="000754FC">
            <w:pPr>
              <w:pStyle w:val="08-Tabelageral"/>
              <w:jc w:val="center"/>
              <w:cnfStyle w:val="000000010000" w:firstRow="0" w:lastRow="0" w:firstColumn="0" w:lastColumn="0" w:oddVBand="0" w:evenVBand="0" w:oddHBand="0" w:evenHBand="1" w:firstRowFirstColumn="0" w:firstRowLastColumn="0" w:lastRowFirstColumn="0" w:lastRowLastColumn="0"/>
              <w:rPr>
                <w:rFonts w:cs="Arial"/>
                <w:bCs/>
              </w:rPr>
            </w:pPr>
            <w:r w:rsidRPr="00BF2AAF">
              <w:rPr>
                <w:rFonts w:cs="Arial"/>
                <w:bCs/>
              </w:rPr>
              <w:t>49,99</w:t>
            </w:r>
          </w:p>
        </w:tc>
        <w:tc>
          <w:tcPr>
            <w:tcW w:w="759" w:type="dxa"/>
            <w:tcBorders>
              <w:top w:val="nil"/>
              <w:bottom w:val="nil"/>
            </w:tcBorders>
            <w:shd w:val="clear" w:color="auto" w:fill="auto"/>
            <w:vAlign w:val="center"/>
          </w:tcPr>
          <w:p w14:paraId="57620675" w14:textId="77777777" w:rsidR="000754FC" w:rsidRPr="00BF2AAF" w:rsidRDefault="000754FC">
            <w:pPr>
              <w:pStyle w:val="08-Tabelageral"/>
              <w:jc w:val="center"/>
              <w:cnfStyle w:val="000000010000" w:firstRow="0" w:lastRow="0" w:firstColumn="0" w:lastColumn="0" w:oddVBand="0" w:evenVBand="0" w:oddHBand="0" w:evenHBand="1" w:firstRowFirstColumn="0" w:firstRowLastColumn="0" w:lastRowFirstColumn="0" w:lastRowLastColumn="0"/>
              <w:rPr>
                <w:rFonts w:cs="Arial"/>
                <w:bCs/>
              </w:rPr>
            </w:pPr>
            <w:r w:rsidRPr="00BF2AAF">
              <w:rPr>
                <w:rFonts w:cs="Arial"/>
                <w:bCs/>
              </w:rPr>
              <w:t>100,00</w:t>
            </w:r>
          </w:p>
        </w:tc>
        <w:tc>
          <w:tcPr>
            <w:tcW w:w="646" w:type="dxa"/>
            <w:tcBorders>
              <w:top w:val="nil"/>
              <w:bottom w:val="nil"/>
            </w:tcBorders>
            <w:shd w:val="clear" w:color="auto" w:fill="auto"/>
            <w:vAlign w:val="center"/>
          </w:tcPr>
          <w:p w14:paraId="669E93F0" w14:textId="77777777" w:rsidR="000754FC" w:rsidRPr="00BF2AAF" w:rsidRDefault="000754FC">
            <w:pPr>
              <w:pStyle w:val="08-Tabelageral"/>
              <w:jc w:val="center"/>
              <w:cnfStyle w:val="000000010000" w:firstRow="0" w:lastRow="0" w:firstColumn="0" w:lastColumn="0" w:oddVBand="0" w:evenVBand="0" w:oddHBand="0" w:evenHBand="1" w:firstRowFirstColumn="0" w:firstRowLastColumn="0" w:lastRowFirstColumn="0" w:lastRowLastColumn="0"/>
              <w:rPr>
                <w:rFonts w:cs="Arial"/>
                <w:bCs/>
              </w:rPr>
            </w:pPr>
            <w:r w:rsidRPr="00BF2AAF">
              <w:rPr>
                <w:rFonts w:cs="Arial"/>
                <w:bCs/>
              </w:rPr>
              <w:t>74,99</w:t>
            </w:r>
          </w:p>
        </w:tc>
      </w:tr>
      <w:tr w:rsidR="000754FC" w:rsidRPr="00BF2AAF" w14:paraId="1F31BCF8" w14:textId="77777777" w:rsidTr="00E32795">
        <w:trPr>
          <w:trHeight w:val="238"/>
          <w:jc w:val="center"/>
        </w:trPr>
        <w:tc>
          <w:tcPr>
            <w:cnfStyle w:val="001000000000" w:firstRow="0" w:lastRow="0" w:firstColumn="1" w:lastColumn="0" w:oddVBand="0" w:evenVBand="0" w:oddHBand="0" w:evenHBand="0" w:firstRowFirstColumn="0" w:firstRowLastColumn="0" w:lastRowFirstColumn="0" w:lastRowLastColumn="0"/>
            <w:tcW w:w="1000" w:type="dxa"/>
            <w:vMerge/>
            <w:tcBorders>
              <w:top w:val="single" w:sz="2" w:space="0" w:color="9CC2E5" w:themeColor="accent5" w:themeTint="99"/>
              <w:left w:val="nil"/>
              <w:bottom w:val="single" w:sz="2" w:space="0" w:color="9CC2E5" w:themeColor="accent5" w:themeTint="99"/>
              <w:right w:val="single" w:sz="4" w:space="0" w:color="1F3864" w:themeColor="accent1" w:themeShade="80"/>
            </w:tcBorders>
            <w:vAlign w:val="center"/>
          </w:tcPr>
          <w:p w14:paraId="0FC0B4B9" w14:textId="77777777" w:rsidR="000754FC" w:rsidRPr="00BF2AAF" w:rsidRDefault="000754FC">
            <w:pPr>
              <w:pStyle w:val="08-Tabelageral"/>
              <w:ind w:left="113"/>
              <w:jc w:val="left"/>
              <w:rPr>
                <w:rFonts w:cs="Arial"/>
                <w:b w:val="0"/>
                <w:bCs w:val="0"/>
                <w:szCs w:val="14"/>
                <w:highlight w:val="yellow"/>
              </w:rPr>
            </w:pPr>
          </w:p>
        </w:tc>
        <w:tc>
          <w:tcPr>
            <w:tcW w:w="1204" w:type="dxa"/>
            <w:vMerge/>
            <w:tcBorders>
              <w:left w:val="single" w:sz="4" w:space="0" w:color="1F3864" w:themeColor="accent1" w:themeShade="80"/>
              <w:bottom w:val="single" w:sz="2" w:space="0" w:color="1F3864" w:themeColor="accent1" w:themeShade="80"/>
              <w:right w:val="single" w:sz="2" w:space="0" w:color="1F3864" w:themeColor="accent1" w:themeShade="80"/>
            </w:tcBorders>
            <w:vAlign w:val="center"/>
          </w:tcPr>
          <w:p w14:paraId="6EE1D720" w14:textId="77777777" w:rsidR="000754FC" w:rsidRPr="00BF2AAF" w:rsidRDefault="000754FC">
            <w:pPr>
              <w:pStyle w:val="08-Tabelageral"/>
              <w:jc w:val="center"/>
              <w:cnfStyle w:val="000000000000" w:firstRow="0" w:lastRow="0" w:firstColumn="0" w:lastColumn="0" w:oddVBand="0" w:evenVBand="0" w:oddHBand="0" w:evenHBand="0" w:firstRowFirstColumn="0" w:firstRowLastColumn="0" w:lastRowFirstColumn="0" w:lastRowLastColumn="0"/>
              <w:rPr>
                <w:rFonts w:cs="Arial"/>
                <w:b/>
                <w:szCs w:val="14"/>
              </w:rPr>
            </w:pPr>
          </w:p>
        </w:tc>
        <w:tc>
          <w:tcPr>
            <w:tcW w:w="1534" w:type="dxa"/>
            <w:tcBorders>
              <w:top w:val="nil"/>
              <w:left w:val="single" w:sz="2" w:space="0" w:color="1F3864" w:themeColor="accent1" w:themeShade="80"/>
              <w:bottom w:val="nil"/>
            </w:tcBorders>
            <w:vAlign w:val="center"/>
          </w:tcPr>
          <w:p w14:paraId="6906D01F" w14:textId="77777777" w:rsidR="000754FC" w:rsidRPr="00BF2AAF" w:rsidRDefault="000754FC">
            <w:pPr>
              <w:pStyle w:val="08-Tabelageral"/>
              <w:jc w:val="left"/>
              <w:cnfStyle w:val="000000000000" w:firstRow="0" w:lastRow="0" w:firstColumn="0" w:lastColumn="0" w:oddVBand="0" w:evenVBand="0" w:oddHBand="0" w:evenHBand="0" w:firstRowFirstColumn="0" w:firstRowLastColumn="0" w:lastRowFirstColumn="0" w:lastRowLastColumn="0"/>
              <w:rPr>
                <w:rFonts w:cs="Arial"/>
                <w:szCs w:val="14"/>
              </w:rPr>
            </w:pPr>
            <w:r w:rsidRPr="00BF2AAF">
              <w:rPr>
                <w:rFonts w:cs="Arial"/>
                <w:szCs w:val="14"/>
              </w:rPr>
              <w:t>Aliança do Brasil Seguros S.A. (Aliança do Brasil)</w:t>
            </w:r>
          </w:p>
        </w:tc>
        <w:tc>
          <w:tcPr>
            <w:tcW w:w="1814" w:type="dxa"/>
            <w:tcBorders>
              <w:top w:val="nil"/>
              <w:bottom w:val="nil"/>
            </w:tcBorders>
            <w:vAlign w:val="center"/>
          </w:tcPr>
          <w:p w14:paraId="456B2BE0" w14:textId="77777777" w:rsidR="000754FC" w:rsidRPr="00BF2AAF" w:rsidRDefault="000754FC">
            <w:pPr>
              <w:pStyle w:val="08-Tabelageral"/>
              <w:jc w:val="left"/>
              <w:cnfStyle w:val="000000000000" w:firstRow="0" w:lastRow="0" w:firstColumn="0" w:lastColumn="0" w:oddVBand="0" w:evenVBand="0" w:oddHBand="0" w:evenHBand="0" w:firstRowFirstColumn="0" w:firstRowLastColumn="0" w:lastRowFirstColumn="0" w:lastRowLastColumn="0"/>
              <w:rPr>
                <w:rFonts w:cs="Arial"/>
                <w:szCs w:val="14"/>
                <w:highlight w:val="yellow"/>
              </w:rPr>
            </w:pPr>
            <w:r w:rsidRPr="00BF2AAF">
              <w:rPr>
                <w:rFonts w:cs="Arial"/>
                <w:szCs w:val="14"/>
              </w:rPr>
              <w:t>Atuação em seguros dos ramos de danos e seguros rurais.</w:t>
            </w:r>
          </w:p>
        </w:tc>
        <w:tc>
          <w:tcPr>
            <w:tcW w:w="1334" w:type="dxa"/>
            <w:tcBorders>
              <w:top w:val="nil"/>
              <w:bottom w:val="nil"/>
            </w:tcBorders>
            <w:vAlign w:val="center"/>
          </w:tcPr>
          <w:p w14:paraId="3B7EF875" w14:textId="77777777" w:rsidR="000754FC" w:rsidRPr="00BF2AAF" w:rsidRDefault="000754FC">
            <w:pPr>
              <w:pStyle w:val="08-Tabelageral"/>
              <w:jc w:val="center"/>
              <w:cnfStyle w:val="000000000000" w:firstRow="0" w:lastRow="0" w:firstColumn="0" w:lastColumn="0" w:oddVBand="0" w:evenVBand="0" w:oddHBand="0" w:evenHBand="0" w:firstRowFirstColumn="0" w:firstRowLastColumn="0" w:lastRowFirstColumn="0" w:lastRowLastColumn="0"/>
              <w:rPr>
                <w:rFonts w:cs="Arial"/>
                <w:szCs w:val="14"/>
              </w:rPr>
            </w:pPr>
            <w:r w:rsidRPr="00BF2AAF">
              <w:rPr>
                <w:rFonts w:cs="Arial"/>
                <w:szCs w:val="14"/>
              </w:rPr>
              <w:t>SUSEPGAAP</w:t>
            </w:r>
          </w:p>
        </w:tc>
        <w:tc>
          <w:tcPr>
            <w:tcW w:w="670" w:type="dxa"/>
            <w:tcBorders>
              <w:top w:val="nil"/>
              <w:bottom w:val="nil"/>
            </w:tcBorders>
          </w:tcPr>
          <w:p w14:paraId="110E704E" w14:textId="77777777" w:rsidR="000754FC" w:rsidRPr="00BF2AAF" w:rsidRDefault="000754FC">
            <w:pPr>
              <w:pStyle w:val="08-Tabelageral"/>
              <w:jc w:val="center"/>
              <w:cnfStyle w:val="000000000000" w:firstRow="0" w:lastRow="0" w:firstColumn="0" w:lastColumn="0" w:oddVBand="0" w:evenVBand="0" w:oddHBand="0" w:evenHBand="0" w:firstRowFirstColumn="0" w:firstRowLastColumn="0" w:lastRowFirstColumn="0" w:lastRowLastColumn="0"/>
              <w:rPr>
                <w:rFonts w:cs="Arial"/>
                <w:szCs w:val="14"/>
              </w:rPr>
            </w:pPr>
          </w:p>
        </w:tc>
        <w:tc>
          <w:tcPr>
            <w:tcW w:w="678" w:type="dxa"/>
            <w:tcBorders>
              <w:top w:val="nil"/>
              <w:bottom w:val="nil"/>
            </w:tcBorders>
            <w:vAlign w:val="center"/>
          </w:tcPr>
          <w:p w14:paraId="71F724F8" w14:textId="77777777" w:rsidR="000754FC" w:rsidRPr="00BF2AAF" w:rsidRDefault="000754FC">
            <w:pPr>
              <w:pStyle w:val="08-Tabelageral"/>
              <w:jc w:val="center"/>
              <w:cnfStyle w:val="000000000000" w:firstRow="0" w:lastRow="0" w:firstColumn="0" w:lastColumn="0" w:oddVBand="0" w:evenVBand="0" w:oddHBand="0" w:evenHBand="0" w:firstRowFirstColumn="0" w:firstRowLastColumn="0" w:lastRowFirstColumn="0" w:lastRowLastColumn="0"/>
              <w:rPr>
                <w:rFonts w:cs="Arial"/>
                <w:szCs w:val="14"/>
              </w:rPr>
            </w:pPr>
            <w:r w:rsidRPr="00BF2AAF">
              <w:rPr>
                <w:rFonts w:cs="Arial"/>
                <w:bCs/>
              </w:rPr>
              <w:t>49,99</w:t>
            </w:r>
          </w:p>
        </w:tc>
        <w:tc>
          <w:tcPr>
            <w:tcW w:w="759" w:type="dxa"/>
            <w:tcBorders>
              <w:top w:val="nil"/>
              <w:bottom w:val="nil"/>
            </w:tcBorders>
            <w:vAlign w:val="center"/>
          </w:tcPr>
          <w:p w14:paraId="3152269F" w14:textId="77777777" w:rsidR="000754FC" w:rsidRPr="00BF2AAF" w:rsidRDefault="000754FC">
            <w:pPr>
              <w:pStyle w:val="08-Tabelageral"/>
              <w:jc w:val="center"/>
              <w:cnfStyle w:val="000000000000" w:firstRow="0" w:lastRow="0" w:firstColumn="0" w:lastColumn="0" w:oddVBand="0" w:evenVBand="0" w:oddHBand="0" w:evenHBand="0" w:firstRowFirstColumn="0" w:firstRowLastColumn="0" w:lastRowFirstColumn="0" w:lastRowLastColumn="0"/>
              <w:rPr>
                <w:rFonts w:cs="Arial"/>
                <w:szCs w:val="14"/>
              </w:rPr>
            </w:pPr>
            <w:r w:rsidRPr="00BF2AAF">
              <w:rPr>
                <w:rFonts w:cs="Arial"/>
                <w:bCs/>
              </w:rPr>
              <w:t>100,00</w:t>
            </w:r>
          </w:p>
        </w:tc>
        <w:tc>
          <w:tcPr>
            <w:tcW w:w="646" w:type="dxa"/>
            <w:tcBorders>
              <w:top w:val="nil"/>
              <w:bottom w:val="nil"/>
            </w:tcBorders>
            <w:vAlign w:val="center"/>
          </w:tcPr>
          <w:p w14:paraId="37A06439" w14:textId="77777777" w:rsidR="000754FC" w:rsidRPr="00BF2AAF" w:rsidRDefault="000754FC">
            <w:pPr>
              <w:pStyle w:val="08-Tabelageral"/>
              <w:jc w:val="center"/>
              <w:cnfStyle w:val="000000000000" w:firstRow="0" w:lastRow="0" w:firstColumn="0" w:lastColumn="0" w:oddVBand="0" w:evenVBand="0" w:oddHBand="0" w:evenHBand="0" w:firstRowFirstColumn="0" w:firstRowLastColumn="0" w:lastRowFirstColumn="0" w:lastRowLastColumn="0"/>
              <w:rPr>
                <w:rFonts w:cs="Arial"/>
                <w:szCs w:val="14"/>
              </w:rPr>
            </w:pPr>
            <w:r w:rsidRPr="00BF2AAF">
              <w:rPr>
                <w:rFonts w:cs="Arial"/>
                <w:bCs/>
              </w:rPr>
              <w:t>74,99</w:t>
            </w:r>
          </w:p>
        </w:tc>
      </w:tr>
      <w:tr w:rsidR="000754FC" w:rsidRPr="00BF2AAF" w14:paraId="7870CD82" w14:textId="77777777" w:rsidTr="00E32795">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1000" w:type="dxa"/>
            <w:vMerge/>
            <w:tcBorders>
              <w:top w:val="single" w:sz="2" w:space="0" w:color="9CC2E5" w:themeColor="accent5" w:themeTint="99"/>
              <w:left w:val="nil"/>
              <w:bottom w:val="single" w:sz="2" w:space="0" w:color="9CC2E5" w:themeColor="accent5" w:themeTint="99"/>
              <w:right w:val="single" w:sz="4" w:space="0" w:color="1F3864" w:themeColor="accent1" w:themeShade="80"/>
            </w:tcBorders>
            <w:shd w:val="clear" w:color="auto" w:fill="auto"/>
            <w:vAlign w:val="center"/>
          </w:tcPr>
          <w:p w14:paraId="522B3CE6" w14:textId="77777777" w:rsidR="000754FC" w:rsidRPr="00BF2AAF" w:rsidRDefault="000754FC">
            <w:pPr>
              <w:pStyle w:val="08-Tabelageral"/>
              <w:ind w:left="113"/>
              <w:jc w:val="left"/>
              <w:rPr>
                <w:rFonts w:cs="Arial"/>
                <w:b w:val="0"/>
                <w:bCs w:val="0"/>
                <w:szCs w:val="14"/>
                <w:highlight w:val="yellow"/>
              </w:rPr>
            </w:pPr>
          </w:p>
        </w:tc>
        <w:tc>
          <w:tcPr>
            <w:tcW w:w="1204" w:type="dxa"/>
            <w:vMerge/>
            <w:tcBorders>
              <w:left w:val="single" w:sz="4" w:space="0" w:color="1F3864" w:themeColor="accent1" w:themeShade="80"/>
              <w:bottom w:val="single" w:sz="2" w:space="0" w:color="1F3864" w:themeColor="accent1" w:themeShade="80"/>
              <w:right w:val="single" w:sz="2" w:space="0" w:color="1F3864" w:themeColor="accent1" w:themeShade="80"/>
            </w:tcBorders>
            <w:shd w:val="clear" w:color="auto" w:fill="auto"/>
            <w:vAlign w:val="center"/>
          </w:tcPr>
          <w:p w14:paraId="5FCC3658" w14:textId="77777777" w:rsidR="000754FC" w:rsidRPr="00BF2AAF" w:rsidRDefault="000754FC">
            <w:pPr>
              <w:pStyle w:val="08-Tabelageral"/>
              <w:jc w:val="center"/>
              <w:cnfStyle w:val="000000010000" w:firstRow="0" w:lastRow="0" w:firstColumn="0" w:lastColumn="0" w:oddVBand="0" w:evenVBand="0" w:oddHBand="0" w:evenHBand="1" w:firstRowFirstColumn="0" w:firstRowLastColumn="0" w:lastRowFirstColumn="0" w:lastRowLastColumn="0"/>
              <w:rPr>
                <w:rFonts w:cs="Arial"/>
                <w:b/>
                <w:szCs w:val="14"/>
              </w:rPr>
            </w:pPr>
          </w:p>
        </w:tc>
        <w:tc>
          <w:tcPr>
            <w:tcW w:w="1534" w:type="dxa"/>
            <w:tcBorders>
              <w:top w:val="nil"/>
              <w:left w:val="single" w:sz="2" w:space="0" w:color="1F3864" w:themeColor="accent1" w:themeShade="80"/>
              <w:bottom w:val="single" w:sz="2" w:space="0" w:color="1F3864" w:themeColor="accent1" w:themeShade="80"/>
            </w:tcBorders>
            <w:shd w:val="clear" w:color="auto" w:fill="auto"/>
            <w:vAlign w:val="center"/>
          </w:tcPr>
          <w:p w14:paraId="384DB24C" w14:textId="77777777" w:rsidR="000754FC" w:rsidRPr="00BF2AAF" w:rsidRDefault="000754FC">
            <w:pPr>
              <w:pStyle w:val="08-Tabelageral"/>
              <w:jc w:val="left"/>
              <w:cnfStyle w:val="000000010000" w:firstRow="0" w:lastRow="0" w:firstColumn="0" w:lastColumn="0" w:oddVBand="0" w:evenVBand="0" w:oddHBand="0" w:evenHBand="1" w:firstRowFirstColumn="0" w:firstRowLastColumn="0" w:lastRowFirstColumn="0" w:lastRowLastColumn="0"/>
              <w:rPr>
                <w:rFonts w:cs="Arial"/>
                <w:szCs w:val="14"/>
                <w:highlight w:val="red"/>
              </w:rPr>
            </w:pPr>
            <w:r w:rsidRPr="00BF2AAF">
              <w:rPr>
                <w:rFonts w:cs="Arial"/>
                <w:szCs w:val="14"/>
              </w:rPr>
              <w:t>Broto S.A.</w:t>
            </w:r>
          </w:p>
        </w:tc>
        <w:tc>
          <w:tcPr>
            <w:tcW w:w="1814" w:type="dxa"/>
            <w:tcBorders>
              <w:top w:val="nil"/>
              <w:bottom w:val="single" w:sz="2" w:space="0" w:color="1F3864" w:themeColor="accent1" w:themeShade="80"/>
            </w:tcBorders>
            <w:shd w:val="clear" w:color="auto" w:fill="auto"/>
            <w:vAlign w:val="center"/>
          </w:tcPr>
          <w:p w14:paraId="17BDEFC5" w14:textId="77777777" w:rsidR="000754FC" w:rsidRPr="00BF2AAF" w:rsidRDefault="000754FC">
            <w:pPr>
              <w:pStyle w:val="08-Tabelageral"/>
              <w:jc w:val="left"/>
              <w:cnfStyle w:val="000000010000" w:firstRow="0" w:lastRow="0" w:firstColumn="0" w:lastColumn="0" w:oddVBand="0" w:evenVBand="0" w:oddHBand="0" w:evenHBand="1" w:firstRowFirstColumn="0" w:firstRowLastColumn="0" w:lastRowFirstColumn="0" w:lastRowLastColumn="0"/>
              <w:rPr>
                <w:rFonts w:cs="Arial"/>
                <w:szCs w:val="14"/>
                <w:highlight w:val="red"/>
              </w:rPr>
            </w:pPr>
            <w:r w:rsidRPr="00BF2AAF">
              <w:rPr>
                <w:rFonts w:cs="Arial"/>
                <w:szCs w:val="14"/>
              </w:rPr>
              <w:t>Atuação na prestação de serviços de intermediação de negócios em geral.</w:t>
            </w:r>
          </w:p>
        </w:tc>
        <w:tc>
          <w:tcPr>
            <w:tcW w:w="1334" w:type="dxa"/>
            <w:tcBorders>
              <w:top w:val="nil"/>
              <w:bottom w:val="single" w:sz="2" w:space="0" w:color="1F3864" w:themeColor="accent1" w:themeShade="80"/>
            </w:tcBorders>
            <w:shd w:val="clear" w:color="auto" w:fill="auto"/>
            <w:vAlign w:val="center"/>
          </w:tcPr>
          <w:p w14:paraId="6CA40A17" w14:textId="77777777" w:rsidR="000754FC" w:rsidRPr="00BF2AAF" w:rsidRDefault="000754FC">
            <w:pPr>
              <w:pStyle w:val="08-Tabelageral"/>
              <w:jc w:val="center"/>
              <w:cnfStyle w:val="000000010000" w:firstRow="0" w:lastRow="0" w:firstColumn="0" w:lastColumn="0" w:oddVBand="0" w:evenVBand="0" w:oddHBand="0" w:evenHBand="1" w:firstRowFirstColumn="0" w:firstRowLastColumn="0" w:lastRowFirstColumn="0" w:lastRowLastColumn="0"/>
              <w:rPr>
                <w:rFonts w:cs="Arial"/>
                <w:bCs/>
                <w:highlight w:val="red"/>
              </w:rPr>
            </w:pPr>
            <w:r w:rsidRPr="00BF2AAF">
              <w:rPr>
                <w:rFonts w:cs="Arial"/>
                <w:szCs w:val="14"/>
              </w:rPr>
              <w:t>BRGAAP</w:t>
            </w:r>
          </w:p>
        </w:tc>
        <w:tc>
          <w:tcPr>
            <w:tcW w:w="670" w:type="dxa"/>
            <w:tcBorders>
              <w:top w:val="nil"/>
              <w:bottom w:val="single" w:sz="2" w:space="0" w:color="1F3864" w:themeColor="accent1" w:themeShade="80"/>
            </w:tcBorders>
            <w:shd w:val="clear" w:color="auto" w:fill="auto"/>
          </w:tcPr>
          <w:p w14:paraId="6C241707" w14:textId="77777777" w:rsidR="000754FC" w:rsidRPr="00BF2AAF" w:rsidRDefault="000754FC">
            <w:pPr>
              <w:pStyle w:val="08-Tabelageral"/>
              <w:jc w:val="center"/>
              <w:cnfStyle w:val="000000010000" w:firstRow="0" w:lastRow="0" w:firstColumn="0" w:lastColumn="0" w:oddVBand="0" w:evenVBand="0" w:oddHBand="0" w:evenHBand="1" w:firstRowFirstColumn="0" w:firstRowLastColumn="0" w:lastRowFirstColumn="0" w:lastRowLastColumn="0"/>
              <w:rPr>
                <w:rFonts w:cs="Arial"/>
                <w:bCs/>
                <w:highlight w:val="red"/>
              </w:rPr>
            </w:pPr>
          </w:p>
        </w:tc>
        <w:tc>
          <w:tcPr>
            <w:tcW w:w="678" w:type="dxa"/>
            <w:tcBorders>
              <w:top w:val="nil"/>
              <w:bottom w:val="single" w:sz="2" w:space="0" w:color="1F3864" w:themeColor="accent1" w:themeShade="80"/>
            </w:tcBorders>
            <w:shd w:val="clear" w:color="auto" w:fill="auto"/>
            <w:vAlign w:val="center"/>
          </w:tcPr>
          <w:p w14:paraId="3F945F5B" w14:textId="77777777" w:rsidR="000754FC" w:rsidRPr="00BF2AAF" w:rsidRDefault="000754FC">
            <w:pPr>
              <w:pStyle w:val="08-Tabelageral"/>
              <w:jc w:val="center"/>
              <w:cnfStyle w:val="000000010000" w:firstRow="0" w:lastRow="0" w:firstColumn="0" w:lastColumn="0" w:oddVBand="0" w:evenVBand="0" w:oddHBand="0" w:evenHBand="1" w:firstRowFirstColumn="0" w:firstRowLastColumn="0" w:lastRowFirstColumn="0" w:lastRowLastColumn="0"/>
              <w:rPr>
                <w:rFonts w:cs="Arial"/>
                <w:bCs/>
              </w:rPr>
            </w:pPr>
            <w:r w:rsidRPr="00BF2AAF">
              <w:rPr>
                <w:rFonts w:cs="Arial"/>
                <w:bCs/>
              </w:rPr>
              <w:t>37,50</w:t>
            </w:r>
          </w:p>
        </w:tc>
        <w:tc>
          <w:tcPr>
            <w:tcW w:w="759" w:type="dxa"/>
            <w:tcBorders>
              <w:top w:val="nil"/>
              <w:bottom w:val="single" w:sz="2" w:space="0" w:color="1F3864" w:themeColor="accent1" w:themeShade="80"/>
            </w:tcBorders>
            <w:shd w:val="clear" w:color="auto" w:fill="auto"/>
            <w:vAlign w:val="center"/>
          </w:tcPr>
          <w:p w14:paraId="3A1AEA9E" w14:textId="77777777" w:rsidR="000754FC" w:rsidRPr="00BF2AAF" w:rsidRDefault="000754FC">
            <w:pPr>
              <w:pStyle w:val="08-Tabelageral"/>
              <w:jc w:val="center"/>
              <w:cnfStyle w:val="000000010000" w:firstRow="0" w:lastRow="0" w:firstColumn="0" w:lastColumn="0" w:oddVBand="0" w:evenVBand="0" w:oddHBand="0" w:evenHBand="1" w:firstRowFirstColumn="0" w:firstRowLastColumn="0" w:lastRowFirstColumn="0" w:lastRowLastColumn="0"/>
              <w:rPr>
                <w:rFonts w:cs="Arial"/>
                <w:bCs/>
              </w:rPr>
            </w:pPr>
            <w:r w:rsidRPr="00BF2AAF">
              <w:rPr>
                <w:rFonts w:cs="Arial"/>
                <w:bCs/>
              </w:rPr>
              <w:t>37,50</w:t>
            </w:r>
          </w:p>
        </w:tc>
        <w:tc>
          <w:tcPr>
            <w:tcW w:w="646" w:type="dxa"/>
            <w:tcBorders>
              <w:top w:val="nil"/>
              <w:bottom w:val="single" w:sz="2" w:space="0" w:color="1F3864" w:themeColor="accent1" w:themeShade="80"/>
            </w:tcBorders>
            <w:shd w:val="clear" w:color="auto" w:fill="auto"/>
            <w:vAlign w:val="center"/>
          </w:tcPr>
          <w:p w14:paraId="35A790F5" w14:textId="77777777" w:rsidR="000754FC" w:rsidRPr="00BF2AAF" w:rsidRDefault="000754FC">
            <w:pPr>
              <w:pStyle w:val="08-Tabelageral"/>
              <w:jc w:val="center"/>
              <w:cnfStyle w:val="000000010000" w:firstRow="0" w:lastRow="0" w:firstColumn="0" w:lastColumn="0" w:oddVBand="0" w:evenVBand="0" w:oddHBand="0" w:evenHBand="1" w:firstRowFirstColumn="0" w:firstRowLastColumn="0" w:lastRowFirstColumn="0" w:lastRowLastColumn="0"/>
              <w:rPr>
                <w:rFonts w:cs="Arial"/>
                <w:bCs/>
              </w:rPr>
            </w:pPr>
            <w:r w:rsidRPr="00BF2AAF">
              <w:rPr>
                <w:rFonts w:cs="Arial"/>
                <w:bCs/>
              </w:rPr>
              <w:t>37,50</w:t>
            </w:r>
          </w:p>
        </w:tc>
      </w:tr>
      <w:tr w:rsidR="000754FC" w:rsidRPr="00BF2AAF" w14:paraId="21304253" w14:textId="77777777" w:rsidTr="00E32795">
        <w:trPr>
          <w:trHeight w:val="238"/>
          <w:jc w:val="center"/>
        </w:trPr>
        <w:tc>
          <w:tcPr>
            <w:cnfStyle w:val="001000000000" w:firstRow="0" w:lastRow="0" w:firstColumn="1" w:lastColumn="0" w:oddVBand="0" w:evenVBand="0" w:oddHBand="0" w:evenHBand="0" w:firstRowFirstColumn="0" w:firstRowLastColumn="0" w:lastRowFirstColumn="0" w:lastRowLastColumn="0"/>
            <w:tcW w:w="1000" w:type="dxa"/>
            <w:vMerge/>
            <w:tcBorders>
              <w:top w:val="single" w:sz="2" w:space="0" w:color="9CC2E5" w:themeColor="accent5" w:themeTint="99"/>
              <w:left w:val="nil"/>
              <w:bottom w:val="single" w:sz="2" w:space="0" w:color="9CC2E5" w:themeColor="accent5" w:themeTint="99"/>
              <w:right w:val="single" w:sz="4" w:space="0" w:color="1F3864" w:themeColor="accent1" w:themeShade="80"/>
            </w:tcBorders>
            <w:vAlign w:val="center"/>
          </w:tcPr>
          <w:p w14:paraId="1A88F182" w14:textId="77777777" w:rsidR="000754FC" w:rsidRPr="00BF2AAF" w:rsidRDefault="000754FC">
            <w:pPr>
              <w:pStyle w:val="08-Tabelageral"/>
              <w:ind w:left="113"/>
              <w:jc w:val="left"/>
              <w:rPr>
                <w:rFonts w:cs="Arial"/>
                <w:b w:val="0"/>
                <w:bCs w:val="0"/>
                <w:szCs w:val="14"/>
                <w:highlight w:val="yellow"/>
              </w:rPr>
            </w:pPr>
          </w:p>
        </w:tc>
        <w:tc>
          <w:tcPr>
            <w:tcW w:w="1204" w:type="dxa"/>
            <w:tcBorders>
              <w:top w:val="single" w:sz="2" w:space="0" w:color="1F3864" w:themeColor="accent1" w:themeShade="80"/>
              <w:left w:val="single" w:sz="4" w:space="0" w:color="1F3864" w:themeColor="accent1" w:themeShade="80"/>
              <w:right w:val="single" w:sz="2" w:space="0" w:color="1F3864" w:themeColor="accent1" w:themeShade="80"/>
            </w:tcBorders>
            <w:vAlign w:val="center"/>
          </w:tcPr>
          <w:p w14:paraId="12A5D6AE" w14:textId="77777777" w:rsidR="000754FC" w:rsidRPr="00BF2AAF" w:rsidRDefault="000754FC">
            <w:pPr>
              <w:pStyle w:val="08-Tabelageral"/>
              <w:jc w:val="center"/>
              <w:cnfStyle w:val="000000000000" w:firstRow="0" w:lastRow="0" w:firstColumn="0" w:lastColumn="0" w:oddVBand="0" w:evenVBand="0" w:oddHBand="0" w:evenHBand="0" w:firstRowFirstColumn="0" w:firstRowLastColumn="0" w:lastRowFirstColumn="0" w:lastRowLastColumn="0"/>
              <w:rPr>
                <w:rFonts w:cs="Arial"/>
                <w:b/>
                <w:szCs w:val="14"/>
              </w:rPr>
            </w:pPr>
            <w:r w:rsidRPr="00BF2AAF">
              <w:rPr>
                <w:rFonts w:cs="Arial"/>
                <w:b/>
                <w:szCs w:val="14"/>
              </w:rPr>
              <w:t>Capitalização</w:t>
            </w:r>
          </w:p>
        </w:tc>
        <w:tc>
          <w:tcPr>
            <w:tcW w:w="1534" w:type="dxa"/>
            <w:tcBorders>
              <w:top w:val="single" w:sz="2" w:space="0" w:color="1F3864" w:themeColor="accent1" w:themeShade="80"/>
              <w:left w:val="single" w:sz="2" w:space="0" w:color="1F3864" w:themeColor="accent1" w:themeShade="80"/>
            </w:tcBorders>
            <w:vAlign w:val="center"/>
          </w:tcPr>
          <w:p w14:paraId="7F298B80" w14:textId="77777777" w:rsidR="000754FC" w:rsidRPr="00BF2AAF" w:rsidRDefault="000754FC">
            <w:pPr>
              <w:pStyle w:val="08-Tabelageral"/>
              <w:jc w:val="left"/>
              <w:cnfStyle w:val="000000000000" w:firstRow="0" w:lastRow="0" w:firstColumn="0" w:lastColumn="0" w:oddVBand="0" w:evenVBand="0" w:oddHBand="0" w:evenHBand="0" w:firstRowFirstColumn="0" w:firstRowLastColumn="0" w:lastRowFirstColumn="0" w:lastRowLastColumn="0"/>
              <w:rPr>
                <w:rFonts w:cs="Arial"/>
                <w:szCs w:val="14"/>
              </w:rPr>
            </w:pPr>
            <w:r w:rsidRPr="00BF2AAF">
              <w:rPr>
                <w:rFonts w:cs="Arial"/>
                <w:szCs w:val="14"/>
              </w:rPr>
              <w:t>Brasilcap Capitalização S.A. (Brasilcap)</w:t>
            </w:r>
          </w:p>
        </w:tc>
        <w:tc>
          <w:tcPr>
            <w:tcW w:w="1814" w:type="dxa"/>
            <w:tcBorders>
              <w:top w:val="single" w:sz="2" w:space="0" w:color="1F3864" w:themeColor="accent1" w:themeShade="80"/>
            </w:tcBorders>
            <w:vAlign w:val="center"/>
          </w:tcPr>
          <w:p w14:paraId="77D9B9D6" w14:textId="77777777" w:rsidR="000754FC" w:rsidRPr="00BF2AAF" w:rsidRDefault="000754FC">
            <w:pPr>
              <w:pStyle w:val="08-Tabelageral"/>
              <w:jc w:val="left"/>
              <w:cnfStyle w:val="000000000000" w:firstRow="0" w:lastRow="0" w:firstColumn="0" w:lastColumn="0" w:oddVBand="0" w:evenVBand="0" w:oddHBand="0" w:evenHBand="0" w:firstRowFirstColumn="0" w:firstRowLastColumn="0" w:lastRowFirstColumn="0" w:lastRowLastColumn="0"/>
              <w:rPr>
                <w:rFonts w:cs="Arial"/>
                <w:szCs w:val="14"/>
                <w:highlight w:val="yellow"/>
              </w:rPr>
            </w:pPr>
            <w:r w:rsidRPr="00BF2AAF">
              <w:rPr>
                <w:rFonts w:cs="Arial"/>
                <w:szCs w:val="14"/>
              </w:rPr>
              <w:t>Instituição e comercialização planos de capitalização, bem como outros produtos e serviços admitidos às sociedades de capitalização.</w:t>
            </w:r>
          </w:p>
        </w:tc>
        <w:tc>
          <w:tcPr>
            <w:tcW w:w="1334" w:type="dxa"/>
            <w:tcBorders>
              <w:top w:val="single" w:sz="2" w:space="0" w:color="1F3864" w:themeColor="accent1" w:themeShade="80"/>
            </w:tcBorders>
            <w:vAlign w:val="center"/>
          </w:tcPr>
          <w:p w14:paraId="76BB4F2F" w14:textId="77777777" w:rsidR="000754FC" w:rsidRPr="00BF2AAF" w:rsidRDefault="000754FC">
            <w:pPr>
              <w:pStyle w:val="08-Tabelageral"/>
              <w:jc w:val="center"/>
              <w:cnfStyle w:val="000000000000" w:firstRow="0" w:lastRow="0" w:firstColumn="0" w:lastColumn="0" w:oddVBand="0" w:evenVBand="0" w:oddHBand="0" w:evenHBand="0" w:firstRowFirstColumn="0" w:firstRowLastColumn="0" w:lastRowFirstColumn="0" w:lastRowLastColumn="0"/>
              <w:rPr>
                <w:rFonts w:cs="Arial"/>
                <w:bCs/>
              </w:rPr>
            </w:pPr>
            <w:r w:rsidRPr="00BF2AAF">
              <w:rPr>
                <w:rFonts w:cs="Arial"/>
                <w:bCs/>
              </w:rPr>
              <w:t>SUSEPGAAP</w:t>
            </w:r>
          </w:p>
        </w:tc>
        <w:tc>
          <w:tcPr>
            <w:tcW w:w="670" w:type="dxa"/>
            <w:tcBorders>
              <w:top w:val="single" w:sz="2" w:space="0" w:color="1F3864" w:themeColor="accent1" w:themeShade="80"/>
              <w:bottom w:val="nil"/>
            </w:tcBorders>
            <w:vAlign w:val="center"/>
          </w:tcPr>
          <w:p w14:paraId="0AD9B570" w14:textId="77777777" w:rsidR="000754FC" w:rsidRPr="00BF2AAF" w:rsidRDefault="000754FC">
            <w:pPr>
              <w:pStyle w:val="08-Tabelageral"/>
              <w:jc w:val="center"/>
              <w:cnfStyle w:val="000000000000" w:firstRow="0" w:lastRow="0" w:firstColumn="0" w:lastColumn="0" w:oddVBand="0" w:evenVBand="0" w:oddHBand="0" w:evenHBand="0" w:firstRowFirstColumn="0" w:firstRowLastColumn="0" w:lastRowFirstColumn="0" w:lastRowLastColumn="0"/>
              <w:rPr>
                <w:rFonts w:cs="Arial"/>
                <w:b/>
                <w:bCs/>
                <w:highlight w:val="yellow"/>
              </w:rPr>
            </w:pPr>
          </w:p>
        </w:tc>
        <w:tc>
          <w:tcPr>
            <w:tcW w:w="678" w:type="dxa"/>
            <w:tcBorders>
              <w:top w:val="single" w:sz="2" w:space="0" w:color="1F3864" w:themeColor="accent1" w:themeShade="80"/>
              <w:bottom w:val="nil"/>
            </w:tcBorders>
            <w:vAlign w:val="center"/>
          </w:tcPr>
          <w:p w14:paraId="5D124ACC" w14:textId="77777777" w:rsidR="000754FC" w:rsidRPr="00BF2AAF" w:rsidRDefault="000754FC">
            <w:pPr>
              <w:pStyle w:val="08-Tabelageral"/>
              <w:jc w:val="left"/>
              <w:cnfStyle w:val="000000000000" w:firstRow="0" w:lastRow="0" w:firstColumn="0" w:lastColumn="0" w:oddVBand="0" w:evenVBand="0" w:oddHBand="0" w:evenHBand="0" w:firstRowFirstColumn="0" w:firstRowLastColumn="0" w:lastRowFirstColumn="0" w:lastRowLastColumn="0"/>
              <w:rPr>
                <w:rFonts w:cs="Arial"/>
                <w:bCs/>
                <w:highlight w:val="yellow"/>
              </w:rPr>
            </w:pPr>
            <w:r w:rsidRPr="00BF2AAF">
              <w:rPr>
                <w:rFonts w:cs="Arial"/>
                <w:bCs/>
              </w:rPr>
              <w:t>49,99</w:t>
            </w:r>
          </w:p>
        </w:tc>
        <w:tc>
          <w:tcPr>
            <w:tcW w:w="759" w:type="dxa"/>
            <w:tcBorders>
              <w:top w:val="single" w:sz="2" w:space="0" w:color="1F3864" w:themeColor="accent1" w:themeShade="80"/>
              <w:bottom w:val="nil"/>
            </w:tcBorders>
            <w:vAlign w:val="center"/>
          </w:tcPr>
          <w:p w14:paraId="21CC6E65" w14:textId="77777777" w:rsidR="000754FC" w:rsidRPr="00BF2AAF" w:rsidRDefault="000754FC">
            <w:pPr>
              <w:pStyle w:val="08-Tabelageral"/>
              <w:jc w:val="center"/>
              <w:cnfStyle w:val="000000000000" w:firstRow="0" w:lastRow="0" w:firstColumn="0" w:lastColumn="0" w:oddVBand="0" w:evenVBand="0" w:oddHBand="0" w:evenHBand="0" w:firstRowFirstColumn="0" w:firstRowLastColumn="0" w:lastRowFirstColumn="0" w:lastRowLastColumn="0"/>
              <w:rPr>
                <w:rFonts w:cs="Arial"/>
                <w:bCs/>
              </w:rPr>
            </w:pPr>
            <w:r w:rsidRPr="00BF2AAF">
              <w:rPr>
                <w:rFonts w:cs="Arial"/>
                <w:bCs/>
              </w:rPr>
              <w:t>86,43</w:t>
            </w:r>
          </w:p>
        </w:tc>
        <w:tc>
          <w:tcPr>
            <w:tcW w:w="646" w:type="dxa"/>
            <w:tcBorders>
              <w:top w:val="single" w:sz="2" w:space="0" w:color="1F3864" w:themeColor="accent1" w:themeShade="80"/>
              <w:bottom w:val="nil"/>
            </w:tcBorders>
            <w:vAlign w:val="center"/>
          </w:tcPr>
          <w:p w14:paraId="3AB3DCF4" w14:textId="77777777" w:rsidR="000754FC" w:rsidRPr="00BF2AAF" w:rsidRDefault="000754FC">
            <w:pPr>
              <w:pStyle w:val="08-Tabelageral"/>
              <w:jc w:val="center"/>
              <w:cnfStyle w:val="000000000000" w:firstRow="0" w:lastRow="0" w:firstColumn="0" w:lastColumn="0" w:oddVBand="0" w:evenVBand="0" w:oddHBand="0" w:evenHBand="0" w:firstRowFirstColumn="0" w:firstRowLastColumn="0" w:lastRowFirstColumn="0" w:lastRowLastColumn="0"/>
              <w:rPr>
                <w:rFonts w:cs="Arial"/>
                <w:bCs/>
              </w:rPr>
            </w:pPr>
            <w:r w:rsidRPr="00BF2AAF">
              <w:rPr>
                <w:rFonts w:cs="Arial"/>
                <w:bCs/>
              </w:rPr>
              <w:t>66,77</w:t>
            </w:r>
          </w:p>
        </w:tc>
      </w:tr>
      <w:tr w:rsidR="000754FC" w:rsidRPr="00BF2AAF" w14:paraId="70A0FDB5" w14:textId="77777777" w:rsidTr="00E32795">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1000" w:type="dxa"/>
            <w:vMerge/>
            <w:tcBorders>
              <w:top w:val="single" w:sz="2" w:space="0" w:color="9CC2E5" w:themeColor="accent5" w:themeTint="99"/>
              <w:left w:val="nil"/>
              <w:bottom w:val="single" w:sz="2" w:space="0" w:color="9CC2E5" w:themeColor="accent5" w:themeTint="99"/>
              <w:right w:val="single" w:sz="4" w:space="0" w:color="1F3864" w:themeColor="accent1" w:themeShade="80"/>
            </w:tcBorders>
            <w:shd w:val="clear" w:color="auto" w:fill="auto"/>
            <w:vAlign w:val="center"/>
          </w:tcPr>
          <w:p w14:paraId="536D4125" w14:textId="77777777" w:rsidR="000754FC" w:rsidRPr="00BF2AAF" w:rsidRDefault="000754FC">
            <w:pPr>
              <w:pStyle w:val="08-Tabelageral"/>
              <w:ind w:left="113"/>
              <w:jc w:val="left"/>
              <w:rPr>
                <w:rFonts w:cs="Arial"/>
                <w:b w:val="0"/>
                <w:bCs w:val="0"/>
                <w:szCs w:val="14"/>
                <w:highlight w:val="yellow"/>
              </w:rPr>
            </w:pPr>
          </w:p>
        </w:tc>
        <w:tc>
          <w:tcPr>
            <w:tcW w:w="1204" w:type="dxa"/>
            <w:tcBorders>
              <w:top w:val="single" w:sz="2" w:space="0" w:color="1F3864" w:themeColor="accent1" w:themeShade="80"/>
              <w:left w:val="single" w:sz="4" w:space="0" w:color="1F3864" w:themeColor="accent1" w:themeShade="80"/>
              <w:bottom w:val="single" w:sz="2" w:space="0" w:color="1F3864" w:themeColor="accent1" w:themeShade="80"/>
              <w:right w:val="single" w:sz="2" w:space="0" w:color="1F3864" w:themeColor="accent1" w:themeShade="80"/>
            </w:tcBorders>
            <w:shd w:val="clear" w:color="auto" w:fill="auto"/>
            <w:vAlign w:val="center"/>
          </w:tcPr>
          <w:p w14:paraId="2168FDDD" w14:textId="77777777" w:rsidR="000754FC" w:rsidRPr="00BF2AAF" w:rsidRDefault="000754FC">
            <w:pPr>
              <w:pStyle w:val="08-Tabelageral"/>
              <w:jc w:val="center"/>
              <w:cnfStyle w:val="000000010000" w:firstRow="0" w:lastRow="0" w:firstColumn="0" w:lastColumn="0" w:oddVBand="0" w:evenVBand="0" w:oddHBand="0" w:evenHBand="1" w:firstRowFirstColumn="0" w:firstRowLastColumn="0" w:lastRowFirstColumn="0" w:lastRowLastColumn="0"/>
              <w:rPr>
                <w:rFonts w:cs="Arial"/>
                <w:b/>
                <w:szCs w:val="14"/>
              </w:rPr>
            </w:pPr>
            <w:r w:rsidRPr="00BF2AAF">
              <w:rPr>
                <w:rFonts w:cs="Arial"/>
                <w:b/>
                <w:szCs w:val="14"/>
              </w:rPr>
              <w:t>Previdência Privada</w:t>
            </w:r>
          </w:p>
        </w:tc>
        <w:tc>
          <w:tcPr>
            <w:tcW w:w="1534" w:type="dxa"/>
            <w:tcBorders>
              <w:top w:val="single" w:sz="2" w:space="0" w:color="1F3864" w:themeColor="accent1" w:themeShade="80"/>
              <w:left w:val="single" w:sz="2" w:space="0" w:color="1F3864" w:themeColor="accent1" w:themeShade="80"/>
              <w:bottom w:val="single" w:sz="2" w:space="0" w:color="1F3864" w:themeColor="accent1" w:themeShade="80"/>
            </w:tcBorders>
            <w:shd w:val="clear" w:color="auto" w:fill="auto"/>
            <w:vAlign w:val="center"/>
          </w:tcPr>
          <w:p w14:paraId="53DFBD75" w14:textId="77777777" w:rsidR="000754FC" w:rsidRPr="00BF2AAF" w:rsidRDefault="000754FC">
            <w:pPr>
              <w:pStyle w:val="08-Tabelageral"/>
              <w:jc w:val="left"/>
              <w:cnfStyle w:val="000000010000" w:firstRow="0" w:lastRow="0" w:firstColumn="0" w:lastColumn="0" w:oddVBand="0" w:evenVBand="0" w:oddHBand="0" w:evenHBand="1" w:firstRowFirstColumn="0" w:firstRowLastColumn="0" w:lastRowFirstColumn="0" w:lastRowLastColumn="0"/>
              <w:rPr>
                <w:rFonts w:cs="Arial"/>
                <w:szCs w:val="14"/>
              </w:rPr>
            </w:pPr>
            <w:r w:rsidRPr="00BF2AAF">
              <w:rPr>
                <w:rFonts w:cs="Arial"/>
                <w:szCs w:val="14"/>
              </w:rPr>
              <w:t>Brasilprev Seguros e Previdência S.A. (Brasilprev)</w:t>
            </w:r>
          </w:p>
        </w:tc>
        <w:tc>
          <w:tcPr>
            <w:tcW w:w="1814" w:type="dxa"/>
            <w:tcBorders>
              <w:top w:val="single" w:sz="2" w:space="0" w:color="1F3864" w:themeColor="accent1" w:themeShade="80"/>
              <w:bottom w:val="single" w:sz="2" w:space="0" w:color="1F3864" w:themeColor="accent1" w:themeShade="80"/>
            </w:tcBorders>
            <w:shd w:val="clear" w:color="auto" w:fill="auto"/>
            <w:vAlign w:val="center"/>
          </w:tcPr>
          <w:p w14:paraId="497417DB" w14:textId="77777777" w:rsidR="000754FC" w:rsidRPr="00BF2AAF" w:rsidRDefault="000754FC">
            <w:pPr>
              <w:pStyle w:val="08-Tabelageral"/>
              <w:jc w:val="left"/>
              <w:cnfStyle w:val="000000010000" w:firstRow="0" w:lastRow="0" w:firstColumn="0" w:lastColumn="0" w:oddVBand="0" w:evenVBand="0" w:oddHBand="0" w:evenHBand="1" w:firstRowFirstColumn="0" w:firstRowLastColumn="0" w:lastRowFirstColumn="0" w:lastRowLastColumn="0"/>
              <w:rPr>
                <w:rFonts w:cs="Arial"/>
                <w:szCs w:val="14"/>
                <w:highlight w:val="yellow"/>
              </w:rPr>
            </w:pPr>
            <w:r w:rsidRPr="00BF2AAF">
              <w:rPr>
                <w:rFonts w:cs="Arial"/>
                <w:szCs w:val="14"/>
              </w:rPr>
              <w:t>Comercialização de seguros de vida com cobertura de sobrevivência e planos de benefícios de caráter previdenciário, pessoas e vida individual.</w:t>
            </w:r>
          </w:p>
        </w:tc>
        <w:tc>
          <w:tcPr>
            <w:tcW w:w="1334" w:type="dxa"/>
            <w:tcBorders>
              <w:top w:val="single" w:sz="2" w:space="0" w:color="1F3864" w:themeColor="accent1" w:themeShade="80"/>
              <w:bottom w:val="single" w:sz="2" w:space="0" w:color="1F3864" w:themeColor="accent1" w:themeShade="80"/>
            </w:tcBorders>
            <w:shd w:val="clear" w:color="auto" w:fill="auto"/>
            <w:vAlign w:val="center"/>
          </w:tcPr>
          <w:p w14:paraId="05C40B0C" w14:textId="77777777" w:rsidR="000754FC" w:rsidRPr="00BF2AAF" w:rsidRDefault="000754FC">
            <w:pPr>
              <w:pStyle w:val="08-Tabelageral"/>
              <w:jc w:val="center"/>
              <w:cnfStyle w:val="000000010000" w:firstRow="0" w:lastRow="0" w:firstColumn="0" w:lastColumn="0" w:oddVBand="0" w:evenVBand="0" w:oddHBand="0" w:evenHBand="1" w:firstRowFirstColumn="0" w:firstRowLastColumn="0" w:lastRowFirstColumn="0" w:lastRowLastColumn="0"/>
              <w:rPr>
                <w:rFonts w:cs="Arial"/>
                <w:bCs/>
              </w:rPr>
            </w:pPr>
            <w:r w:rsidRPr="00BF2AAF">
              <w:rPr>
                <w:rFonts w:cs="Arial"/>
                <w:bCs/>
              </w:rPr>
              <w:t>SUSEPGAAP</w:t>
            </w:r>
          </w:p>
        </w:tc>
        <w:tc>
          <w:tcPr>
            <w:tcW w:w="670" w:type="dxa"/>
            <w:tcBorders>
              <w:top w:val="single" w:sz="4" w:space="0" w:color="1F3864" w:themeColor="accent1" w:themeShade="80"/>
              <w:bottom w:val="single" w:sz="2" w:space="0" w:color="1F3864" w:themeColor="accent1" w:themeShade="80"/>
            </w:tcBorders>
            <w:shd w:val="clear" w:color="auto" w:fill="auto"/>
          </w:tcPr>
          <w:p w14:paraId="4CE880B5" w14:textId="77777777" w:rsidR="000754FC" w:rsidRPr="00BF2AAF" w:rsidRDefault="000754FC">
            <w:pPr>
              <w:pStyle w:val="08-Tabelageral"/>
              <w:jc w:val="center"/>
              <w:cnfStyle w:val="000000010000" w:firstRow="0" w:lastRow="0" w:firstColumn="0" w:lastColumn="0" w:oddVBand="0" w:evenVBand="0" w:oddHBand="0" w:evenHBand="1" w:firstRowFirstColumn="0" w:firstRowLastColumn="0" w:lastRowFirstColumn="0" w:lastRowLastColumn="0"/>
              <w:rPr>
                <w:rFonts w:cs="Arial"/>
                <w:bCs/>
              </w:rPr>
            </w:pPr>
          </w:p>
        </w:tc>
        <w:tc>
          <w:tcPr>
            <w:tcW w:w="678" w:type="dxa"/>
            <w:tcBorders>
              <w:top w:val="single" w:sz="4" w:space="0" w:color="1F3864" w:themeColor="accent1" w:themeShade="80"/>
              <w:bottom w:val="single" w:sz="2" w:space="0" w:color="1F3864" w:themeColor="accent1" w:themeShade="80"/>
            </w:tcBorders>
            <w:shd w:val="clear" w:color="auto" w:fill="auto"/>
            <w:vAlign w:val="center"/>
          </w:tcPr>
          <w:p w14:paraId="0E9E862F" w14:textId="77777777" w:rsidR="000754FC" w:rsidRPr="00BF2AAF" w:rsidRDefault="000754FC">
            <w:pPr>
              <w:pStyle w:val="08-Tabelageral"/>
              <w:jc w:val="center"/>
              <w:cnfStyle w:val="000000010000" w:firstRow="0" w:lastRow="0" w:firstColumn="0" w:lastColumn="0" w:oddVBand="0" w:evenVBand="0" w:oddHBand="0" w:evenHBand="1" w:firstRowFirstColumn="0" w:firstRowLastColumn="0" w:lastRowFirstColumn="0" w:lastRowLastColumn="0"/>
              <w:rPr>
                <w:rFonts w:cs="Arial"/>
                <w:bCs/>
              </w:rPr>
            </w:pPr>
            <w:r w:rsidRPr="00BF2AAF">
              <w:rPr>
                <w:rFonts w:cs="Arial"/>
                <w:bCs/>
              </w:rPr>
              <w:t>49,99</w:t>
            </w:r>
          </w:p>
        </w:tc>
        <w:tc>
          <w:tcPr>
            <w:tcW w:w="759" w:type="dxa"/>
            <w:tcBorders>
              <w:top w:val="single" w:sz="4" w:space="0" w:color="1F3864" w:themeColor="accent1" w:themeShade="80"/>
              <w:bottom w:val="single" w:sz="2" w:space="0" w:color="1F3864" w:themeColor="accent1" w:themeShade="80"/>
            </w:tcBorders>
            <w:shd w:val="clear" w:color="auto" w:fill="auto"/>
            <w:vAlign w:val="center"/>
          </w:tcPr>
          <w:p w14:paraId="728E7829" w14:textId="77777777" w:rsidR="000754FC" w:rsidRPr="00BF2AAF" w:rsidRDefault="000754FC">
            <w:pPr>
              <w:pStyle w:val="08-Tabelageral"/>
              <w:jc w:val="center"/>
              <w:cnfStyle w:val="000000010000" w:firstRow="0" w:lastRow="0" w:firstColumn="0" w:lastColumn="0" w:oddVBand="0" w:evenVBand="0" w:oddHBand="0" w:evenHBand="1" w:firstRowFirstColumn="0" w:firstRowLastColumn="0" w:lastRowFirstColumn="0" w:lastRowLastColumn="0"/>
              <w:rPr>
                <w:rFonts w:cs="Arial"/>
                <w:bCs/>
              </w:rPr>
            </w:pPr>
            <w:r w:rsidRPr="00BF2AAF">
              <w:rPr>
                <w:rFonts w:cs="Arial"/>
                <w:bCs/>
              </w:rPr>
              <w:t>100,00</w:t>
            </w:r>
          </w:p>
        </w:tc>
        <w:tc>
          <w:tcPr>
            <w:tcW w:w="646" w:type="dxa"/>
            <w:tcBorders>
              <w:top w:val="single" w:sz="4" w:space="0" w:color="1F3864" w:themeColor="accent1" w:themeShade="80"/>
              <w:bottom w:val="single" w:sz="2" w:space="0" w:color="1F3864" w:themeColor="accent1" w:themeShade="80"/>
            </w:tcBorders>
            <w:shd w:val="clear" w:color="auto" w:fill="auto"/>
            <w:vAlign w:val="center"/>
          </w:tcPr>
          <w:p w14:paraId="5EA4BAD9" w14:textId="77777777" w:rsidR="000754FC" w:rsidRPr="00BF2AAF" w:rsidRDefault="000754FC">
            <w:pPr>
              <w:pStyle w:val="08-Tabelageral"/>
              <w:jc w:val="center"/>
              <w:cnfStyle w:val="000000010000" w:firstRow="0" w:lastRow="0" w:firstColumn="0" w:lastColumn="0" w:oddVBand="0" w:evenVBand="0" w:oddHBand="0" w:evenHBand="1" w:firstRowFirstColumn="0" w:firstRowLastColumn="0" w:lastRowFirstColumn="0" w:lastRowLastColumn="0"/>
              <w:rPr>
                <w:rFonts w:cs="Arial"/>
                <w:bCs/>
              </w:rPr>
            </w:pPr>
            <w:r w:rsidRPr="00BF2AAF">
              <w:rPr>
                <w:rFonts w:cs="Arial"/>
                <w:bCs/>
              </w:rPr>
              <w:t>74,99</w:t>
            </w:r>
          </w:p>
        </w:tc>
      </w:tr>
      <w:tr w:rsidR="000754FC" w:rsidRPr="00BF2AAF" w14:paraId="60AA7482" w14:textId="77777777" w:rsidTr="00E32795">
        <w:trPr>
          <w:trHeight w:val="238"/>
          <w:jc w:val="center"/>
        </w:trPr>
        <w:tc>
          <w:tcPr>
            <w:cnfStyle w:val="001000000000" w:firstRow="0" w:lastRow="0" w:firstColumn="1" w:lastColumn="0" w:oddVBand="0" w:evenVBand="0" w:oddHBand="0" w:evenHBand="0" w:firstRowFirstColumn="0" w:firstRowLastColumn="0" w:lastRowFirstColumn="0" w:lastRowLastColumn="0"/>
            <w:tcW w:w="1000" w:type="dxa"/>
            <w:vMerge/>
            <w:tcBorders>
              <w:top w:val="single" w:sz="2" w:space="0" w:color="9CC2E5" w:themeColor="accent5" w:themeTint="99"/>
              <w:left w:val="nil"/>
              <w:bottom w:val="single" w:sz="2" w:space="0" w:color="1F3864" w:themeColor="accent1" w:themeShade="80"/>
              <w:right w:val="single" w:sz="2" w:space="0" w:color="1F3864" w:themeColor="accent1" w:themeShade="80"/>
            </w:tcBorders>
            <w:vAlign w:val="center"/>
          </w:tcPr>
          <w:p w14:paraId="6B31F1A7" w14:textId="77777777" w:rsidR="000754FC" w:rsidRPr="00BF2AAF" w:rsidRDefault="000754FC">
            <w:pPr>
              <w:pStyle w:val="08-Tabelageral"/>
              <w:ind w:left="113"/>
              <w:jc w:val="left"/>
              <w:rPr>
                <w:rFonts w:cs="Arial"/>
                <w:b w:val="0"/>
                <w:bCs w:val="0"/>
                <w:szCs w:val="14"/>
                <w:highlight w:val="yellow"/>
              </w:rPr>
            </w:pPr>
          </w:p>
        </w:tc>
        <w:tc>
          <w:tcPr>
            <w:tcW w:w="1204" w:type="dxa"/>
            <w:tcBorders>
              <w:top w:val="single" w:sz="2" w:space="0" w:color="1F3864" w:themeColor="accent1" w:themeShade="80"/>
              <w:left w:val="single" w:sz="2" w:space="0" w:color="1F3864" w:themeColor="accent1" w:themeShade="80"/>
              <w:bottom w:val="single" w:sz="2" w:space="0" w:color="1F3864" w:themeColor="accent1" w:themeShade="80"/>
              <w:right w:val="single" w:sz="2" w:space="0" w:color="1F3864" w:themeColor="accent1" w:themeShade="80"/>
            </w:tcBorders>
            <w:vAlign w:val="center"/>
          </w:tcPr>
          <w:p w14:paraId="761078E5" w14:textId="77777777" w:rsidR="000754FC" w:rsidRPr="00BF2AAF" w:rsidRDefault="000754FC">
            <w:pPr>
              <w:pStyle w:val="08-Tabelageral"/>
              <w:jc w:val="center"/>
              <w:cnfStyle w:val="000000000000" w:firstRow="0" w:lastRow="0" w:firstColumn="0" w:lastColumn="0" w:oddVBand="0" w:evenVBand="0" w:oddHBand="0" w:evenHBand="0" w:firstRowFirstColumn="0" w:firstRowLastColumn="0" w:lastRowFirstColumn="0" w:lastRowLastColumn="0"/>
              <w:rPr>
                <w:rFonts w:cs="Arial"/>
                <w:b/>
                <w:szCs w:val="14"/>
              </w:rPr>
            </w:pPr>
            <w:r w:rsidRPr="00BF2AAF">
              <w:rPr>
                <w:rFonts w:cs="Arial"/>
                <w:b/>
                <w:szCs w:val="14"/>
              </w:rPr>
              <w:t>Saúde</w:t>
            </w:r>
          </w:p>
        </w:tc>
        <w:tc>
          <w:tcPr>
            <w:tcW w:w="1534" w:type="dxa"/>
            <w:tcBorders>
              <w:top w:val="single" w:sz="2" w:space="0" w:color="1F3864" w:themeColor="accent1" w:themeShade="80"/>
              <w:left w:val="single" w:sz="2" w:space="0" w:color="1F3864" w:themeColor="accent1" w:themeShade="80"/>
              <w:bottom w:val="single" w:sz="2" w:space="0" w:color="1F3864" w:themeColor="accent1" w:themeShade="80"/>
            </w:tcBorders>
            <w:vAlign w:val="center"/>
          </w:tcPr>
          <w:p w14:paraId="70FAD250" w14:textId="77777777" w:rsidR="000754FC" w:rsidRPr="00BF2AAF" w:rsidRDefault="000754FC">
            <w:pPr>
              <w:pStyle w:val="08-Tabelageral"/>
              <w:jc w:val="left"/>
              <w:cnfStyle w:val="000000000000" w:firstRow="0" w:lastRow="0" w:firstColumn="0" w:lastColumn="0" w:oddVBand="0" w:evenVBand="0" w:oddHBand="0" w:evenHBand="0" w:firstRowFirstColumn="0" w:firstRowLastColumn="0" w:lastRowFirstColumn="0" w:lastRowLastColumn="0"/>
              <w:rPr>
                <w:rFonts w:cs="Arial"/>
                <w:szCs w:val="14"/>
              </w:rPr>
            </w:pPr>
            <w:r w:rsidRPr="00BF2AAF">
              <w:rPr>
                <w:rFonts w:cs="Arial"/>
                <w:szCs w:val="14"/>
              </w:rPr>
              <w:t>Brasildental Operadora de Planos Odontológicos S.A. (Brasildental)</w:t>
            </w:r>
          </w:p>
        </w:tc>
        <w:tc>
          <w:tcPr>
            <w:tcW w:w="1814" w:type="dxa"/>
            <w:tcBorders>
              <w:top w:val="single" w:sz="2" w:space="0" w:color="1F3864" w:themeColor="accent1" w:themeShade="80"/>
              <w:bottom w:val="single" w:sz="2" w:space="0" w:color="1F3864" w:themeColor="accent1" w:themeShade="80"/>
            </w:tcBorders>
            <w:vAlign w:val="center"/>
          </w:tcPr>
          <w:p w14:paraId="61634145" w14:textId="77777777" w:rsidR="000754FC" w:rsidRPr="00BF2AAF" w:rsidRDefault="000754FC">
            <w:pPr>
              <w:pStyle w:val="08-Tabelageral"/>
              <w:jc w:val="left"/>
              <w:cnfStyle w:val="000000000000" w:firstRow="0" w:lastRow="0" w:firstColumn="0" w:lastColumn="0" w:oddVBand="0" w:evenVBand="0" w:oddHBand="0" w:evenHBand="0" w:firstRowFirstColumn="0" w:firstRowLastColumn="0" w:lastRowFirstColumn="0" w:lastRowLastColumn="0"/>
              <w:rPr>
                <w:rFonts w:cs="Arial"/>
                <w:szCs w:val="14"/>
                <w:highlight w:val="yellow"/>
              </w:rPr>
            </w:pPr>
            <w:r w:rsidRPr="00BF2AAF">
              <w:rPr>
                <w:rFonts w:cs="Arial"/>
                <w:szCs w:val="14"/>
              </w:rPr>
              <w:t>Comercialização de planos de assistência odontológica.</w:t>
            </w:r>
          </w:p>
        </w:tc>
        <w:tc>
          <w:tcPr>
            <w:tcW w:w="1334" w:type="dxa"/>
            <w:tcBorders>
              <w:top w:val="single" w:sz="2" w:space="0" w:color="1F3864" w:themeColor="accent1" w:themeShade="80"/>
              <w:bottom w:val="single" w:sz="2" w:space="0" w:color="1F3864" w:themeColor="accent1" w:themeShade="80"/>
            </w:tcBorders>
            <w:vAlign w:val="center"/>
          </w:tcPr>
          <w:p w14:paraId="37CBD7CC" w14:textId="77777777" w:rsidR="000754FC" w:rsidRPr="00BF2AAF" w:rsidRDefault="000754FC">
            <w:pPr>
              <w:pStyle w:val="08-Tabelageral"/>
              <w:jc w:val="center"/>
              <w:cnfStyle w:val="000000000000" w:firstRow="0" w:lastRow="0" w:firstColumn="0" w:lastColumn="0" w:oddVBand="0" w:evenVBand="0" w:oddHBand="0" w:evenHBand="0" w:firstRowFirstColumn="0" w:firstRowLastColumn="0" w:lastRowFirstColumn="0" w:lastRowLastColumn="0"/>
              <w:rPr>
                <w:rFonts w:cs="Arial"/>
                <w:bCs/>
              </w:rPr>
            </w:pPr>
            <w:r w:rsidRPr="00BF2AAF">
              <w:rPr>
                <w:rFonts w:cs="Arial"/>
                <w:bCs/>
              </w:rPr>
              <w:t>ANSGAAP</w:t>
            </w:r>
          </w:p>
        </w:tc>
        <w:tc>
          <w:tcPr>
            <w:tcW w:w="670" w:type="dxa"/>
            <w:tcBorders>
              <w:top w:val="single" w:sz="2" w:space="0" w:color="1F3864" w:themeColor="accent1" w:themeShade="80"/>
              <w:bottom w:val="single" w:sz="2" w:space="0" w:color="1F3864" w:themeColor="accent1" w:themeShade="80"/>
            </w:tcBorders>
          </w:tcPr>
          <w:p w14:paraId="22227DE2" w14:textId="77777777" w:rsidR="000754FC" w:rsidRPr="00BF2AAF" w:rsidRDefault="000754FC">
            <w:pPr>
              <w:pStyle w:val="08-Tabelageral"/>
              <w:jc w:val="center"/>
              <w:cnfStyle w:val="000000000000" w:firstRow="0" w:lastRow="0" w:firstColumn="0" w:lastColumn="0" w:oddVBand="0" w:evenVBand="0" w:oddHBand="0" w:evenHBand="0" w:firstRowFirstColumn="0" w:firstRowLastColumn="0" w:lastRowFirstColumn="0" w:lastRowLastColumn="0"/>
              <w:rPr>
                <w:rFonts w:cs="Arial"/>
                <w:bCs/>
              </w:rPr>
            </w:pPr>
          </w:p>
        </w:tc>
        <w:tc>
          <w:tcPr>
            <w:tcW w:w="678" w:type="dxa"/>
            <w:tcBorders>
              <w:top w:val="single" w:sz="2" w:space="0" w:color="1F3864" w:themeColor="accent1" w:themeShade="80"/>
              <w:bottom w:val="single" w:sz="2" w:space="0" w:color="1F3864" w:themeColor="accent1" w:themeShade="80"/>
            </w:tcBorders>
            <w:vAlign w:val="center"/>
          </w:tcPr>
          <w:p w14:paraId="2044199A" w14:textId="77777777" w:rsidR="000754FC" w:rsidRPr="00BF2AAF" w:rsidRDefault="000754FC">
            <w:pPr>
              <w:pStyle w:val="08-Tabelageral"/>
              <w:jc w:val="center"/>
              <w:cnfStyle w:val="000000000000" w:firstRow="0" w:lastRow="0" w:firstColumn="0" w:lastColumn="0" w:oddVBand="0" w:evenVBand="0" w:oddHBand="0" w:evenHBand="0" w:firstRowFirstColumn="0" w:firstRowLastColumn="0" w:lastRowFirstColumn="0" w:lastRowLastColumn="0"/>
              <w:rPr>
                <w:rFonts w:cs="Arial"/>
                <w:bCs/>
              </w:rPr>
            </w:pPr>
            <w:r w:rsidRPr="00BF2AAF">
              <w:rPr>
                <w:rFonts w:cs="Arial"/>
                <w:bCs/>
              </w:rPr>
              <w:t>49,99</w:t>
            </w:r>
          </w:p>
        </w:tc>
        <w:tc>
          <w:tcPr>
            <w:tcW w:w="759" w:type="dxa"/>
            <w:tcBorders>
              <w:top w:val="single" w:sz="2" w:space="0" w:color="1F3864" w:themeColor="accent1" w:themeShade="80"/>
              <w:bottom w:val="single" w:sz="2" w:space="0" w:color="1F3864" w:themeColor="accent1" w:themeShade="80"/>
            </w:tcBorders>
            <w:vAlign w:val="center"/>
          </w:tcPr>
          <w:p w14:paraId="6F96DBE5" w14:textId="77777777" w:rsidR="000754FC" w:rsidRPr="00BF2AAF" w:rsidRDefault="000754FC">
            <w:pPr>
              <w:pStyle w:val="08-Tabelageral"/>
              <w:jc w:val="center"/>
              <w:cnfStyle w:val="000000000000" w:firstRow="0" w:lastRow="0" w:firstColumn="0" w:lastColumn="0" w:oddVBand="0" w:evenVBand="0" w:oddHBand="0" w:evenHBand="0" w:firstRowFirstColumn="0" w:firstRowLastColumn="0" w:lastRowFirstColumn="0" w:lastRowLastColumn="0"/>
              <w:rPr>
                <w:rFonts w:cs="Arial"/>
                <w:bCs/>
              </w:rPr>
            </w:pPr>
            <w:r w:rsidRPr="00BF2AAF">
              <w:rPr>
                <w:rFonts w:cs="Arial"/>
                <w:bCs/>
              </w:rPr>
              <w:t>100,00</w:t>
            </w:r>
          </w:p>
        </w:tc>
        <w:tc>
          <w:tcPr>
            <w:tcW w:w="646" w:type="dxa"/>
            <w:tcBorders>
              <w:top w:val="single" w:sz="2" w:space="0" w:color="1F3864" w:themeColor="accent1" w:themeShade="80"/>
              <w:bottom w:val="single" w:sz="2" w:space="0" w:color="1F3864" w:themeColor="accent1" w:themeShade="80"/>
            </w:tcBorders>
            <w:vAlign w:val="center"/>
          </w:tcPr>
          <w:p w14:paraId="097ECDD1" w14:textId="77777777" w:rsidR="000754FC" w:rsidRPr="00BF2AAF" w:rsidRDefault="000754FC">
            <w:pPr>
              <w:pStyle w:val="08-Tabelageral"/>
              <w:jc w:val="center"/>
              <w:cnfStyle w:val="000000000000" w:firstRow="0" w:lastRow="0" w:firstColumn="0" w:lastColumn="0" w:oddVBand="0" w:evenVBand="0" w:oddHBand="0" w:evenHBand="0" w:firstRowFirstColumn="0" w:firstRowLastColumn="0" w:lastRowFirstColumn="0" w:lastRowLastColumn="0"/>
              <w:rPr>
                <w:rFonts w:cs="Arial"/>
                <w:bCs/>
              </w:rPr>
            </w:pPr>
            <w:r w:rsidRPr="00BF2AAF">
              <w:rPr>
                <w:rFonts w:cs="Arial"/>
                <w:bCs/>
              </w:rPr>
              <w:t>74,99</w:t>
            </w:r>
          </w:p>
        </w:tc>
      </w:tr>
      <w:tr w:rsidR="000754FC" w:rsidRPr="00BF2AAF" w14:paraId="503B036C" w14:textId="77777777" w:rsidTr="00E32795">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1000" w:type="dxa"/>
            <w:vMerge w:val="restart"/>
            <w:tcBorders>
              <w:top w:val="single" w:sz="2" w:space="0" w:color="1F3864" w:themeColor="accent1" w:themeShade="80"/>
              <w:left w:val="nil"/>
              <w:bottom w:val="single" w:sz="2" w:space="0" w:color="1F3864" w:themeColor="accent1" w:themeShade="80"/>
              <w:right w:val="single" w:sz="2" w:space="0" w:color="1F3864" w:themeColor="accent1" w:themeShade="80"/>
            </w:tcBorders>
            <w:shd w:val="clear" w:color="auto" w:fill="auto"/>
            <w:vAlign w:val="center"/>
          </w:tcPr>
          <w:p w14:paraId="0644982A" w14:textId="77777777" w:rsidR="000754FC" w:rsidRPr="00BF2AAF" w:rsidRDefault="000754FC">
            <w:pPr>
              <w:pStyle w:val="08-Tabelageral"/>
              <w:jc w:val="center"/>
              <w:rPr>
                <w:rFonts w:cs="Arial"/>
                <w:b w:val="0"/>
                <w:bCs w:val="0"/>
                <w:szCs w:val="14"/>
              </w:rPr>
            </w:pPr>
            <w:r w:rsidRPr="00BF2AAF">
              <w:rPr>
                <w:rFonts w:cs="Arial"/>
                <w:bCs w:val="0"/>
                <w:szCs w:val="14"/>
              </w:rPr>
              <w:t>Corretagem</w:t>
            </w:r>
          </w:p>
        </w:tc>
        <w:tc>
          <w:tcPr>
            <w:tcW w:w="1204" w:type="dxa"/>
            <w:tcBorders>
              <w:top w:val="single" w:sz="2" w:space="0" w:color="1F3864" w:themeColor="accent1" w:themeShade="80"/>
              <w:left w:val="single" w:sz="2" w:space="0" w:color="1F3864" w:themeColor="accent1" w:themeShade="80"/>
              <w:bottom w:val="nil"/>
              <w:right w:val="single" w:sz="2" w:space="0" w:color="1F3864" w:themeColor="accent1" w:themeShade="80"/>
            </w:tcBorders>
            <w:shd w:val="clear" w:color="auto" w:fill="auto"/>
            <w:vAlign w:val="center"/>
          </w:tcPr>
          <w:p w14:paraId="108E3D2E" w14:textId="77777777" w:rsidR="000754FC" w:rsidRPr="00BF2AAF" w:rsidRDefault="000754FC">
            <w:pPr>
              <w:pStyle w:val="08-Tabelageral"/>
              <w:jc w:val="center"/>
              <w:cnfStyle w:val="000000010000" w:firstRow="0" w:lastRow="0" w:firstColumn="0" w:lastColumn="0" w:oddVBand="0" w:evenVBand="0" w:oddHBand="0" w:evenHBand="1" w:firstRowFirstColumn="0" w:firstRowLastColumn="0" w:lastRowFirstColumn="0" w:lastRowLastColumn="0"/>
              <w:rPr>
                <w:rFonts w:cs="Arial"/>
                <w:b/>
                <w:szCs w:val="14"/>
              </w:rPr>
            </w:pPr>
          </w:p>
        </w:tc>
        <w:tc>
          <w:tcPr>
            <w:tcW w:w="1534" w:type="dxa"/>
            <w:tcBorders>
              <w:top w:val="single" w:sz="2" w:space="0" w:color="1F3864" w:themeColor="accent1" w:themeShade="80"/>
              <w:left w:val="single" w:sz="2" w:space="0" w:color="1F3864" w:themeColor="accent1" w:themeShade="80"/>
              <w:bottom w:val="nil"/>
            </w:tcBorders>
            <w:shd w:val="clear" w:color="auto" w:fill="auto"/>
            <w:vAlign w:val="center"/>
          </w:tcPr>
          <w:p w14:paraId="3BCDD0D9" w14:textId="77777777" w:rsidR="000754FC" w:rsidRPr="00BF2AAF" w:rsidRDefault="000754FC">
            <w:pPr>
              <w:pStyle w:val="08-Tabelageral"/>
              <w:jc w:val="left"/>
              <w:cnfStyle w:val="000000010000" w:firstRow="0" w:lastRow="0" w:firstColumn="0" w:lastColumn="0" w:oddVBand="0" w:evenVBand="0" w:oddHBand="0" w:evenHBand="1" w:firstRowFirstColumn="0" w:firstRowLastColumn="0" w:lastRowFirstColumn="0" w:lastRowLastColumn="0"/>
              <w:rPr>
                <w:rFonts w:cs="Arial"/>
                <w:szCs w:val="14"/>
              </w:rPr>
            </w:pPr>
            <w:r w:rsidRPr="00BF2AAF">
              <w:rPr>
                <w:rFonts w:cs="Arial"/>
                <w:bCs/>
                <w:szCs w:val="14"/>
              </w:rPr>
              <w:t>BB Corretora de Seguros e Adm. de Bens S.A. (</w:t>
            </w:r>
            <w:r w:rsidRPr="00BF2AAF">
              <w:rPr>
                <w:rFonts w:cs="Arial"/>
                <w:szCs w:val="14"/>
              </w:rPr>
              <w:t>BB Corretora)</w:t>
            </w:r>
          </w:p>
        </w:tc>
        <w:tc>
          <w:tcPr>
            <w:tcW w:w="1814" w:type="dxa"/>
            <w:tcBorders>
              <w:top w:val="single" w:sz="2" w:space="0" w:color="1F3864" w:themeColor="accent1" w:themeShade="80"/>
              <w:bottom w:val="nil"/>
            </w:tcBorders>
            <w:shd w:val="clear" w:color="auto" w:fill="auto"/>
            <w:vAlign w:val="center"/>
          </w:tcPr>
          <w:p w14:paraId="61D1E514" w14:textId="77777777" w:rsidR="000754FC" w:rsidRPr="00BF2AAF" w:rsidRDefault="000754FC">
            <w:pPr>
              <w:pStyle w:val="08-Tabelageral"/>
              <w:jc w:val="left"/>
              <w:cnfStyle w:val="000000010000" w:firstRow="0" w:lastRow="0" w:firstColumn="0" w:lastColumn="0" w:oddVBand="0" w:evenVBand="0" w:oddHBand="0" w:evenHBand="1" w:firstRowFirstColumn="0" w:firstRowLastColumn="0" w:lastRowFirstColumn="0" w:lastRowLastColumn="0"/>
              <w:rPr>
                <w:rFonts w:cs="Arial"/>
                <w:szCs w:val="14"/>
                <w:highlight w:val="yellow"/>
              </w:rPr>
            </w:pPr>
            <w:r w:rsidRPr="00BF2AAF">
              <w:rPr>
                <w:rFonts w:cs="Arial"/>
                <w:szCs w:val="14"/>
              </w:rPr>
              <w:t>Corretagem de seguros, planos de capitalização, planos de previdência complementar aberta e administração de bens.</w:t>
            </w:r>
          </w:p>
        </w:tc>
        <w:tc>
          <w:tcPr>
            <w:tcW w:w="1334" w:type="dxa"/>
            <w:tcBorders>
              <w:top w:val="single" w:sz="2" w:space="0" w:color="1F3864" w:themeColor="accent1" w:themeShade="80"/>
              <w:bottom w:val="nil"/>
            </w:tcBorders>
            <w:shd w:val="clear" w:color="auto" w:fill="auto"/>
            <w:vAlign w:val="center"/>
          </w:tcPr>
          <w:p w14:paraId="4C4E1EB6" w14:textId="77777777" w:rsidR="000754FC" w:rsidRPr="00BF2AAF" w:rsidRDefault="000754FC">
            <w:pPr>
              <w:pStyle w:val="08-Tabelageral"/>
              <w:jc w:val="center"/>
              <w:cnfStyle w:val="000000010000" w:firstRow="0" w:lastRow="0" w:firstColumn="0" w:lastColumn="0" w:oddVBand="0" w:evenVBand="0" w:oddHBand="0" w:evenHBand="1" w:firstRowFirstColumn="0" w:firstRowLastColumn="0" w:lastRowFirstColumn="0" w:lastRowLastColumn="0"/>
              <w:rPr>
                <w:rFonts w:cs="Arial"/>
                <w:bCs/>
              </w:rPr>
            </w:pPr>
            <w:r w:rsidRPr="00BF2AAF">
              <w:rPr>
                <w:rFonts w:cs="Arial"/>
                <w:bCs/>
              </w:rPr>
              <w:t>BRGAAP</w:t>
            </w:r>
          </w:p>
        </w:tc>
        <w:tc>
          <w:tcPr>
            <w:tcW w:w="670" w:type="dxa"/>
            <w:tcBorders>
              <w:top w:val="single" w:sz="2" w:space="0" w:color="1F3864" w:themeColor="accent1" w:themeShade="80"/>
              <w:bottom w:val="nil"/>
            </w:tcBorders>
            <w:shd w:val="clear" w:color="auto" w:fill="auto"/>
          </w:tcPr>
          <w:p w14:paraId="6BFCFBEA" w14:textId="77777777" w:rsidR="000754FC" w:rsidRPr="00BF2AAF" w:rsidRDefault="000754FC">
            <w:pPr>
              <w:pStyle w:val="08-Tabelageral"/>
              <w:jc w:val="center"/>
              <w:cnfStyle w:val="000000010000" w:firstRow="0" w:lastRow="0" w:firstColumn="0" w:lastColumn="0" w:oddVBand="0" w:evenVBand="0" w:oddHBand="0" w:evenHBand="1" w:firstRowFirstColumn="0" w:firstRowLastColumn="0" w:lastRowFirstColumn="0" w:lastRowLastColumn="0"/>
              <w:rPr>
                <w:rFonts w:cs="Arial"/>
                <w:bCs/>
              </w:rPr>
            </w:pPr>
          </w:p>
        </w:tc>
        <w:tc>
          <w:tcPr>
            <w:tcW w:w="678" w:type="dxa"/>
            <w:tcBorders>
              <w:top w:val="single" w:sz="2" w:space="0" w:color="1F3864" w:themeColor="accent1" w:themeShade="80"/>
              <w:bottom w:val="nil"/>
            </w:tcBorders>
            <w:shd w:val="clear" w:color="auto" w:fill="auto"/>
            <w:vAlign w:val="center"/>
          </w:tcPr>
          <w:p w14:paraId="63592B01" w14:textId="77777777" w:rsidR="000754FC" w:rsidRPr="00BF2AAF" w:rsidRDefault="000754FC">
            <w:pPr>
              <w:pStyle w:val="08-Tabelageral"/>
              <w:jc w:val="center"/>
              <w:cnfStyle w:val="000000010000" w:firstRow="0" w:lastRow="0" w:firstColumn="0" w:lastColumn="0" w:oddVBand="0" w:evenVBand="0" w:oddHBand="0" w:evenHBand="1" w:firstRowFirstColumn="0" w:firstRowLastColumn="0" w:lastRowFirstColumn="0" w:lastRowLastColumn="0"/>
              <w:rPr>
                <w:rFonts w:cs="Arial"/>
                <w:bCs/>
              </w:rPr>
            </w:pPr>
            <w:r w:rsidRPr="00BF2AAF">
              <w:rPr>
                <w:rFonts w:cs="Arial"/>
                <w:bCs/>
              </w:rPr>
              <w:t>100,00</w:t>
            </w:r>
          </w:p>
        </w:tc>
        <w:tc>
          <w:tcPr>
            <w:tcW w:w="759" w:type="dxa"/>
            <w:tcBorders>
              <w:top w:val="single" w:sz="2" w:space="0" w:color="1F3864" w:themeColor="accent1" w:themeShade="80"/>
              <w:bottom w:val="nil"/>
            </w:tcBorders>
            <w:shd w:val="clear" w:color="auto" w:fill="auto"/>
            <w:vAlign w:val="center"/>
          </w:tcPr>
          <w:p w14:paraId="6ED3ADE3" w14:textId="77777777" w:rsidR="000754FC" w:rsidRPr="00BF2AAF" w:rsidRDefault="000754FC">
            <w:pPr>
              <w:pStyle w:val="08-Tabelageral"/>
              <w:jc w:val="center"/>
              <w:cnfStyle w:val="000000010000" w:firstRow="0" w:lastRow="0" w:firstColumn="0" w:lastColumn="0" w:oddVBand="0" w:evenVBand="0" w:oddHBand="0" w:evenHBand="1" w:firstRowFirstColumn="0" w:firstRowLastColumn="0" w:lastRowFirstColumn="0" w:lastRowLastColumn="0"/>
              <w:rPr>
                <w:rFonts w:cs="Arial"/>
                <w:bCs/>
              </w:rPr>
            </w:pPr>
            <w:r w:rsidRPr="00BF2AAF">
              <w:rPr>
                <w:rFonts w:cs="Arial"/>
                <w:bCs/>
              </w:rPr>
              <w:t>--</w:t>
            </w:r>
          </w:p>
        </w:tc>
        <w:tc>
          <w:tcPr>
            <w:tcW w:w="646" w:type="dxa"/>
            <w:tcBorders>
              <w:top w:val="single" w:sz="2" w:space="0" w:color="1F3864" w:themeColor="accent1" w:themeShade="80"/>
              <w:bottom w:val="nil"/>
            </w:tcBorders>
            <w:shd w:val="clear" w:color="auto" w:fill="auto"/>
            <w:vAlign w:val="center"/>
          </w:tcPr>
          <w:p w14:paraId="49C2C637" w14:textId="77777777" w:rsidR="000754FC" w:rsidRPr="00BF2AAF" w:rsidRDefault="000754FC">
            <w:pPr>
              <w:pStyle w:val="08-Tabelageral"/>
              <w:jc w:val="center"/>
              <w:cnfStyle w:val="000000010000" w:firstRow="0" w:lastRow="0" w:firstColumn="0" w:lastColumn="0" w:oddVBand="0" w:evenVBand="0" w:oddHBand="0" w:evenHBand="1" w:firstRowFirstColumn="0" w:firstRowLastColumn="0" w:lastRowFirstColumn="0" w:lastRowLastColumn="0"/>
              <w:rPr>
                <w:rFonts w:cs="Arial"/>
                <w:bCs/>
              </w:rPr>
            </w:pPr>
            <w:r w:rsidRPr="00BF2AAF">
              <w:rPr>
                <w:rFonts w:cs="Arial"/>
                <w:bCs/>
              </w:rPr>
              <w:t>100,00</w:t>
            </w:r>
          </w:p>
        </w:tc>
      </w:tr>
      <w:tr w:rsidR="000754FC" w:rsidRPr="00BF2AAF" w14:paraId="11865332" w14:textId="77777777" w:rsidTr="00E32795">
        <w:trPr>
          <w:trHeight w:val="238"/>
          <w:jc w:val="center"/>
        </w:trPr>
        <w:tc>
          <w:tcPr>
            <w:cnfStyle w:val="001000000000" w:firstRow="0" w:lastRow="0" w:firstColumn="1" w:lastColumn="0" w:oddVBand="0" w:evenVBand="0" w:oddHBand="0" w:evenHBand="0" w:firstRowFirstColumn="0" w:firstRowLastColumn="0" w:lastRowFirstColumn="0" w:lastRowLastColumn="0"/>
            <w:tcW w:w="1000" w:type="dxa"/>
            <w:vMerge/>
            <w:tcBorders>
              <w:top w:val="single" w:sz="2" w:space="0" w:color="9CC2E5" w:themeColor="accent5" w:themeTint="99"/>
              <w:left w:val="nil"/>
              <w:bottom w:val="single" w:sz="2" w:space="0" w:color="1F3864" w:themeColor="accent1" w:themeShade="80"/>
              <w:right w:val="single" w:sz="2" w:space="0" w:color="1F3864" w:themeColor="accent1" w:themeShade="80"/>
            </w:tcBorders>
          </w:tcPr>
          <w:p w14:paraId="02FF1F1A" w14:textId="77777777" w:rsidR="000754FC" w:rsidRPr="00BF2AAF" w:rsidRDefault="000754FC">
            <w:pPr>
              <w:pStyle w:val="08-Tabelageral"/>
              <w:ind w:left="113"/>
              <w:jc w:val="left"/>
              <w:rPr>
                <w:rFonts w:cs="Arial"/>
                <w:b w:val="0"/>
                <w:bCs w:val="0"/>
                <w:szCs w:val="14"/>
                <w:highlight w:val="yellow"/>
              </w:rPr>
            </w:pPr>
          </w:p>
        </w:tc>
        <w:tc>
          <w:tcPr>
            <w:tcW w:w="1204" w:type="dxa"/>
            <w:tcBorders>
              <w:top w:val="nil"/>
              <w:left w:val="single" w:sz="2" w:space="0" w:color="1F3864" w:themeColor="accent1" w:themeShade="80"/>
              <w:bottom w:val="single" w:sz="2" w:space="0" w:color="1F3864" w:themeColor="accent1" w:themeShade="80"/>
              <w:right w:val="single" w:sz="2" w:space="0" w:color="1F3864" w:themeColor="accent1" w:themeShade="80"/>
            </w:tcBorders>
            <w:vAlign w:val="center"/>
          </w:tcPr>
          <w:p w14:paraId="1058EC42" w14:textId="77777777" w:rsidR="000754FC" w:rsidRPr="00BF2AAF" w:rsidRDefault="000754FC">
            <w:pPr>
              <w:pStyle w:val="08-Tabelageral"/>
              <w:jc w:val="center"/>
              <w:cnfStyle w:val="000000000000" w:firstRow="0" w:lastRow="0" w:firstColumn="0" w:lastColumn="0" w:oddVBand="0" w:evenVBand="0" w:oddHBand="0" w:evenHBand="0" w:firstRowFirstColumn="0" w:firstRowLastColumn="0" w:lastRowFirstColumn="0" w:lastRowLastColumn="0"/>
              <w:rPr>
                <w:rFonts w:cs="Arial"/>
                <w:b/>
                <w:szCs w:val="14"/>
              </w:rPr>
            </w:pPr>
          </w:p>
        </w:tc>
        <w:tc>
          <w:tcPr>
            <w:tcW w:w="1534" w:type="dxa"/>
            <w:tcBorders>
              <w:top w:val="nil"/>
              <w:left w:val="single" w:sz="2" w:space="0" w:color="1F3864" w:themeColor="accent1" w:themeShade="80"/>
              <w:bottom w:val="single" w:sz="2" w:space="0" w:color="1F3864" w:themeColor="accent1" w:themeShade="80"/>
            </w:tcBorders>
            <w:vAlign w:val="center"/>
          </w:tcPr>
          <w:p w14:paraId="3E6C6237" w14:textId="77777777" w:rsidR="000754FC" w:rsidRPr="00BF2AAF" w:rsidRDefault="000754FC">
            <w:pPr>
              <w:pStyle w:val="08-Tabelageral"/>
              <w:jc w:val="left"/>
              <w:cnfStyle w:val="000000000000" w:firstRow="0" w:lastRow="0" w:firstColumn="0" w:lastColumn="0" w:oddVBand="0" w:evenVBand="0" w:oddHBand="0" w:evenHBand="0" w:firstRowFirstColumn="0" w:firstRowLastColumn="0" w:lastRowFirstColumn="0" w:lastRowLastColumn="0"/>
              <w:rPr>
                <w:rFonts w:cs="Arial"/>
                <w:szCs w:val="14"/>
              </w:rPr>
            </w:pPr>
            <w:r w:rsidRPr="00BF2AAF">
              <w:rPr>
                <w:rFonts w:cs="Arial"/>
                <w:bCs/>
                <w:szCs w:val="14"/>
              </w:rPr>
              <w:t>Ciclic Corretora de Seguros S.A. (</w:t>
            </w:r>
            <w:r w:rsidRPr="00BF2AAF">
              <w:rPr>
                <w:rFonts w:cs="Arial"/>
                <w:szCs w:val="14"/>
              </w:rPr>
              <w:t>Ciclic)</w:t>
            </w:r>
          </w:p>
        </w:tc>
        <w:tc>
          <w:tcPr>
            <w:tcW w:w="1814" w:type="dxa"/>
            <w:tcBorders>
              <w:top w:val="nil"/>
              <w:bottom w:val="single" w:sz="2" w:space="0" w:color="1F3864" w:themeColor="accent1" w:themeShade="80"/>
            </w:tcBorders>
            <w:vAlign w:val="center"/>
          </w:tcPr>
          <w:p w14:paraId="5F00B856" w14:textId="77777777" w:rsidR="000754FC" w:rsidRPr="00BF2AAF" w:rsidRDefault="000754FC">
            <w:pPr>
              <w:pStyle w:val="08-Tabelageral"/>
              <w:jc w:val="left"/>
              <w:cnfStyle w:val="000000000000" w:firstRow="0" w:lastRow="0" w:firstColumn="0" w:lastColumn="0" w:oddVBand="0" w:evenVBand="0" w:oddHBand="0" w:evenHBand="0" w:firstRowFirstColumn="0" w:firstRowLastColumn="0" w:lastRowFirstColumn="0" w:lastRowLastColumn="0"/>
              <w:rPr>
                <w:rFonts w:cs="Arial"/>
                <w:szCs w:val="14"/>
                <w:highlight w:val="yellow"/>
              </w:rPr>
            </w:pPr>
            <w:r w:rsidRPr="00BF2AAF">
              <w:rPr>
                <w:rFonts w:cs="Arial"/>
                <w:szCs w:val="14"/>
              </w:rPr>
              <w:t>Corretagem de seguros, planos de capitalização, planos de previdência complementar aberta e incentivo à comercialização de produtos em canal digital.</w:t>
            </w:r>
          </w:p>
        </w:tc>
        <w:tc>
          <w:tcPr>
            <w:tcW w:w="1334" w:type="dxa"/>
            <w:tcBorders>
              <w:top w:val="nil"/>
              <w:bottom w:val="single" w:sz="2" w:space="0" w:color="1F3864" w:themeColor="accent1" w:themeShade="80"/>
            </w:tcBorders>
            <w:vAlign w:val="center"/>
          </w:tcPr>
          <w:p w14:paraId="39ACABB6" w14:textId="77777777" w:rsidR="000754FC" w:rsidRPr="00BF2AAF" w:rsidRDefault="000754FC">
            <w:pPr>
              <w:pStyle w:val="08-Tabelageral"/>
              <w:jc w:val="center"/>
              <w:cnfStyle w:val="000000000000" w:firstRow="0" w:lastRow="0" w:firstColumn="0" w:lastColumn="0" w:oddVBand="0" w:evenVBand="0" w:oddHBand="0" w:evenHBand="0" w:firstRowFirstColumn="0" w:firstRowLastColumn="0" w:lastRowFirstColumn="0" w:lastRowLastColumn="0"/>
              <w:rPr>
                <w:rFonts w:cs="Arial"/>
                <w:bCs/>
              </w:rPr>
            </w:pPr>
            <w:r w:rsidRPr="00BF2AAF">
              <w:rPr>
                <w:rFonts w:cs="Arial"/>
                <w:bCs/>
              </w:rPr>
              <w:t>BRGAAP</w:t>
            </w:r>
          </w:p>
        </w:tc>
        <w:tc>
          <w:tcPr>
            <w:tcW w:w="670" w:type="dxa"/>
            <w:tcBorders>
              <w:top w:val="nil"/>
              <w:bottom w:val="single" w:sz="2" w:space="0" w:color="1F3864" w:themeColor="accent1" w:themeShade="80"/>
            </w:tcBorders>
          </w:tcPr>
          <w:p w14:paraId="3044313F" w14:textId="77777777" w:rsidR="000754FC" w:rsidRPr="00BF2AAF" w:rsidRDefault="000754FC">
            <w:pPr>
              <w:pStyle w:val="08-Tabelageral"/>
              <w:jc w:val="center"/>
              <w:cnfStyle w:val="000000000000" w:firstRow="0" w:lastRow="0" w:firstColumn="0" w:lastColumn="0" w:oddVBand="0" w:evenVBand="0" w:oddHBand="0" w:evenHBand="0" w:firstRowFirstColumn="0" w:firstRowLastColumn="0" w:lastRowFirstColumn="0" w:lastRowLastColumn="0"/>
              <w:rPr>
                <w:rFonts w:cs="Arial"/>
                <w:bCs/>
              </w:rPr>
            </w:pPr>
          </w:p>
        </w:tc>
        <w:tc>
          <w:tcPr>
            <w:tcW w:w="678" w:type="dxa"/>
            <w:tcBorders>
              <w:top w:val="nil"/>
              <w:bottom w:val="single" w:sz="2" w:space="0" w:color="1F3864" w:themeColor="accent1" w:themeShade="80"/>
            </w:tcBorders>
            <w:vAlign w:val="center"/>
          </w:tcPr>
          <w:p w14:paraId="43220658" w14:textId="77777777" w:rsidR="000754FC" w:rsidRPr="00BF2AAF" w:rsidRDefault="000754FC">
            <w:pPr>
              <w:pStyle w:val="08-Tabelageral"/>
              <w:jc w:val="center"/>
              <w:cnfStyle w:val="000000000000" w:firstRow="0" w:lastRow="0" w:firstColumn="0" w:lastColumn="0" w:oddVBand="0" w:evenVBand="0" w:oddHBand="0" w:evenHBand="0" w:firstRowFirstColumn="0" w:firstRowLastColumn="0" w:lastRowFirstColumn="0" w:lastRowLastColumn="0"/>
              <w:rPr>
                <w:rFonts w:cs="Arial"/>
                <w:bCs/>
              </w:rPr>
            </w:pPr>
            <w:r w:rsidRPr="00BF2AAF">
              <w:rPr>
                <w:rFonts w:cs="Arial"/>
                <w:bCs/>
              </w:rPr>
              <w:t>49,99</w:t>
            </w:r>
          </w:p>
        </w:tc>
        <w:tc>
          <w:tcPr>
            <w:tcW w:w="759" w:type="dxa"/>
            <w:tcBorders>
              <w:top w:val="nil"/>
              <w:bottom w:val="single" w:sz="2" w:space="0" w:color="1F3864" w:themeColor="accent1" w:themeShade="80"/>
            </w:tcBorders>
            <w:vAlign w:val="center"/>
          </w:tcPr>
          <w:p w14:paraId="0B5A2A40" w14:textId="77777777" w:rsidR="000754FC" w:rsidRPr="00BF2AAF" w:rsidRDefault="000754FC">
            <w:pPr>
              <w:pStyle w:val="08-Tabelageral"/>
              <w:jc w:val="center"/>
              <w:cnfStyle w:val="000000000000" w:firstRow="0" w:lastRow="0" w:firstColumn="0" w:lastColumn="0" w:oddVBand="0" w:evenVBand="0" w:oddHBand="0" w:evenHBand="0" w:firstRowFirstColumn="0" w:firstRowLastColumn="0" w:lastRowFirstColumn="0" w:lastRowLastColumn="0"/>
              <w:rPr>
                <w:rFonts w:cs="Arial"/>
                <w:bCs/>
              </w:rPr>
            </w:pPr>
            <w:r w:rsidRPr="00BF2AAF">
              <w:rPr>
                <w:rFonts w:cs="Arial"/>
                <w:bCs/>
              </w:rPr>
              <w:t>100,00</w:t>
            </w:r>
          </w:p>
        </w:tc>
        <w:tc>
          <w:tcPr>
            <w:tcW w:w="646" w:type="dxa"/>
            <w:tcBorders>
              <w:top w:val="nil"/>
              <w:bottom w:val="single" w:sz="2" w:space="0" w:color="1F3864" w:themeColor="accent1" w:themeShade="80"/>
            </w:tcBorders>
            <w:vAlign w:val="center"/>
          </w:tcPr>
          <w:p w14:paraId="1D138948" w14:textId="77777777" w:rsidR="000754FC" w:rsidRPr="00BF2AAF" w:rsidRDefault="000754FC">
            <w:pPr>
              <w:pStyle w:val="08-Tabelageral"/>
              <w:jc w:val="center"/>
              <w:cnfStyle w:val="000000000000" w:firstRow="0" w:lastRow="0" w:firstColumn="0" w:lastColumn="0" w:oddVBand="0" w:evenVBand="0" w:oddHBand="0" w:evenHBand="0" w:firstRowFirstColumn="0" w:firstRowLastColumn="0" w:lastRowFirstColumn="0" w:lastRowLastColumn="0"/>
              <w:rPr>
                <w:rFonts w:cs="Arial"/>
                <w:bCs/>
              </w:rPr>
            </w:pPr>
            <w:r w:rsidRPr="00BF2AAF">
              <w:rPr>
                <w:rFonts w:cs="Arial"/>
                <w:bCs/>
              </w:rPr>
              <w:t>74,99</w:t>
            </w:r>
          </w:p>
        </w:tc>
      </w:tr>
    </w:tbl>
    <w:p w14:paraId="693255F1" w14:textId="51E7193B" w:rsidR="000754FC" w:rsidRPr="00BF2AAF" w:rsidRDefault="000754FC" w:rsidP="000754FC">
      <w:pPr>
        <w:pStyle w:val="paragraph"/>
        <w:numPr>
          <w:ilvl w:val="0"/>
          <w:numId w:val="33"/>
        </w:numPr>
        <w:spacing w:before="0" w:beforeAutospacing="0" w:after="0" w:afterAutospacing="0"/>
        <w:jc w:val="both"/>
        <w:textAlignment w:val="baseline"/>
        <w:rPr>
          <w:rStyle w:val="normaltextrun"/>
          <w:rFonts w:ascii="Arial" w:hAnsi="Arial" w:cs="Arial"/>
          <w:sz w:val="14"/>
          <w:szCs w:val="14"/>
        </w:rPr>
      </w:pPr>
      <w:r w:rsidRPr="00BF2AAF">
        <w:rPr>
          <w:rStyle w:val="normaltextrun"/>
          <w:rFonts w:ascii="Arial" w:hAnsi="Arial" w:cs="Arial"/>
          <w:sz w:val="14"/>
          <w:szCs w:val="14"/>
        </w:rPr>
        <w:t>Não houve alteração nos percentuais de participação dos Investimentos em Participações Societárias.</w:t>
      </w:r>
    </w:p>
    <w:p w14:paraId="4B17E1E8" w14:textId="77777777" w:rsidR="000754FC" w:rsidRPr="00BF2AAF" w:rsidRDefault="000754FC" w:rsidP="000754FC">
      <w:pPr>
        <w:pStyle w:val="05-Textonormal"/>
        <w:spacing w:line="240" w:lineRule="auto"/>
        <w:rPr>
          <w:rFonts w:cs="Arial"/>
          <w:lang w:eastAsia="zh-CN"/>
        </w:rPr>
      </w:pPr>
      <w:r w:rsidRPr="00BF2AAF">
        <w:rPr>
          <w:rFonts w:cs="Arial"/>
        </w:rPr>
        <w:t xml:space="preserve">As empresas investidas são avaliadas pelo método de equivalência patrimonial e não </w:t>
      </w:r>
      <w:r w:rsidRPr="00BF2AAF">
        <w:rPr>
          <w:rFonts w:cs="Arial"/>
          <w:lang w:eastAsia="zh-CN"/>
        </w:rPr>
        <w:t xml:space="preserve">possuem ações negociadas em bolsas de valores. </w:t>
      </w:r>
      <w:r w:rsidRPr="00BF2AAF">
        <w:rPr>
          <w:rFonts w:cs="Arial"/>
        </w:rPr>
        <w:t>Não há indicativo de descontinuidade operacional para tais empresas</w:t>
      </w:r>
      <w:r w:rsidRPr="00BF2AAF">
        <w:rPr>
          <w:rFonts w:cs="Arial"/>
          <w:lang w:eastAsia="zh-CN"/>
        </w:rPr>
        <w:t>.</w:t>
      </w:r>
    </w:p>
    <w:p w14:paraId="6E425593" w14:textId="77777777" w:rsidR="000754FC" w:rsidRPr="00BF2AAF" w:rsidRDefault="000754FC" w:rsidP="000754FC">
      <w:pPr>
        <w:pStyle w:val="01-TtulodeNota"/>
        <w:pageBreakBefore/>
        <w:numPr>
          <w:ilvl w:val="0"/>
          <w:numId w:val="25"/>
        </w:numPr>
        <w:spacing w:before="0" w:after="0"/>
        <w:ind w:left="284" w:hanging="284"/>
        <w:jc w:val="left"/>
        <w:rPr>
          <w:rFonts w:cs="Arial"/>
          <w:color w:val="1F3864" w:themeColor="accent1" w:themeShade="80"/>
          <w:sz w:val="18"/>
          <w:szCs w:val="18"/>
        </w:rPr>
      </w:pPr>
      <w:r w:rsidRPr="00BF2AAF">
        <w:rPr>
          <w:rFonts w:cs="Arial"/>
          <w:color w:val="1F3864" w:themeColor="accent1" w:themeShade="80"/>
          <w:sz w:val="18"/>
          <w:szCs w:val="18"/>
        </w:rPr>
        <w:lastRenderedPageBreak/>
        <w:t>Participações Societárias avaliadas pelo Método de Equivalência Patrimonial</w:t>
      </w:r>
    </w:p>
    <w:p w14:paraId="01D9CF82" w14:textId="77777777" w:rsidR="000754FC" w:rsidRPr="00BF2AAF" w:rsidRDefault="000754FC" w:rsidP="000754FC">
      <w:pPr>
        <w:pStyle w:val="01-TtulodeNota"/>
        <w:spacing w:before="0" w:after="0"/>
        <w:jc w:val="right"/>
        <w:rPr>
          <w:rFonts w:cs="Arial"/>
          <w:sz w:val="14"/>
          <w:szCs w:val="14"/>
        </w:rPr>
      </w:pPr>
      <w:bookmarkStart w:id="69" w:name="_Hlk86925654"/>
      <w:r w:rsidRPr="00BF2AAF">
        <w:rPr>
          <w:rFonts w:cs="Arial"/>
          <w:sz w:val="14"/>
          <w:szCs w:val="14"/>
        </w:rPr>
        <w:t>R$ mil</w:t>
      </w:r>
    </w:p>
    <w:tbl>
      <w:tblPr>
        <w:tblStyle w:val="TabeladeLista6Colorida-nfase51"/>
        <w:tblW w:w="9639" w:type="dxa"/>
        <w:jc w:val="center"/>
        <w:tblBorders>
          <w:top w:val="single" w:sz="2" w:space="0" w:color="9CC2E5" w:themeColor="accent5" w:themeTint="99"/>
          <w:bottom w:val="single" w:sz="2" w:space="0" w:color="9CC2E5" w:themeColor="accent5" w:themeTint="99"/>
        </w:tblBorders>
        <w:tblLayout w:type="fixed"/>
        <w:tblLook w:val="04A0" w:firstRow="1" w:lastRow="0" w:firstColumn="1" w:lastColumn="0" w:noHBand="0" w:noVBand="1"/>
      </w:tblPr>
      <w:tblGrid>
        <w:gridCol w:w="4079"/>
        <w:gridCol w:w="2780"/>
        <w:gridCol w:w="2780"/>
      </w:tblGrid>
      <w:tr w:rsidR="000754FC" w:rsidRPr="00BF2AAF" w14:paraId="480C01B4" w14:textId="77777777" w:rsidTr="00E32795">
        <w:trPr>
          <w:cnfStyle w:val="100000000000" w:firstRow="1" w:lastRow="0" w:firstColumn="0" w:lastColumn="0" w:oddVBand="0" w:evenVBand="0" w:oddHBand="0"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079" w:type="dxa"/>
            <w:tcBorders>
              <w:top w:val="single" w:sz="2" w:space="0" w:color="1F3864" w:themeColor="accent1" w:themeShade="80"/>
              <w:left w:val="nil"/>
              <w:bottom w:val="nil"/>
              <w:right w:val="nil"/>
            </w:tcBorders>
            <w:shd w:val="clear" w:color="auto" w:fill="auto"/>
            <w:vAlign w:val="center"/>
          </w:tcPr>
          <w:p w14:paraId="1BFA5F4F" w14:textId="77777777" w:rsidR="000754FC" w:rsidRPr="00BF2AAF" w:rsidRDefault="000754FC">
            <w:pPr>
              <w:rPr>
                <w:rFonts w:ascii="Arial" w:hAnsi="Arial" w:cs="Arial"/>
                <w:color w:val="FF0000"/>
                <w:sz w:val="14"/>
                <w:szCs w:val="14"/>
              </w:rPr>
            </w:pPr>
          </w:p>
        </w:tc>
        <w:tc>
          <w:tcPr>
            <w:tcW w:w="5560" w:type="dxa"/>
            <w:gridSpan w:val="2"/>
            <w:tcBorders>
              <w:top w:val="single" w:sz="2" w:space="0" w:color="1F3864" w:themeColor="accent1" w:themeShade="80"/>
              <w:left w:val="nil"/>
              <w:bottom w:val="single" w:sz="2" w:space="0" w:color="1F3864" w:themeColor="accent1" w:themeShade="80"/>
              <w:right w:val="nil"/>
            </w:tcBorders>
            <w:shd w:val="clear" w:color="auto" w:fill="auto"/>
            <w:vAlign w:val="center"/>
            <w:hideMark/>
          </w:tcPr>
          <w:p w14:paraId="6F270C33" w14:textId="77777777" w:rsidR="000754FC" w:rsidRPr="00BF2AAF" w:rsidRDefault="000754FC">
            <w:pPr>
              <w:jc w:val="center"/>
              <w:cnfStyle w:val="100000000000" w:firstRow="1" w:lastRow="0" w:firstColumn="0" w:lastColumn="0" w:oddVBand="0" w:evenVBand="0" w:oddHBand="0" w:evenHBand="0" w:firstRowFirstColumn="0" w:firstRowLastColumn="0" w:lastRowFirstColumn="0" w:lastRowLastColumn="0"/>
              <w:rPr>
                <w:rFonts w:ascii="Arial" w:hAnsi="Arial" w:cs="Arial"/>
                <w:bCs w:val="0"/>
                <w:sz w:val="14"/>
                <w:szCs w:val="14"/>
              </w:rPr>
            </w:pPr>
            <w:r w:rsidRPr="00BF2AAF">
              <w:rPr>
                <w:rFonts w:ascii="Arial" w:hAnsi="Arial" w:cs="Arial"/>
                <w:bCs w:val="0"/>
                <w:sz w:val="14"/>
                <w:szCs w:val="14"/>
              </w:rPr>
              <w:t>Controlador</w:t>
            </w:r>
          </w:p>
        </w:tc>
      </w:tr>
      <w:tr w:rsidR="000754FC" w:rsidRPr="00BF2AAF" w14:paraId="1977142A" w14:textId="77777777" w:rsidTr="00E32795">
        <w:trPr>
          <w:trHeight w:val="238"/>
          <w:jc w:val="center"/>
        </w:trPr>
        <w:tc>
          <w:tcPr>
            <w:cnfStyle w:val="001000000000" w:firstRow="0" w:lastRow="0" w:firstColumn="1" w:lastColumn="0" w:oddVBand="0" w:evenVBand="0" w:oddHBand="0" w:evenHBand="0" w:firstRowFirstColumn="0" w:firstRowLastColumn="0" w:lastRowFirstColumn="0" w:lastRowLastColumn="0"/>
            <w:tcW w:w="4079" w:type="dxa"/>
            <w:tcBorders>
              <w:top w:val="nil"/>
              <w:left w:val="nil"/>
              <w:bottom w:val="single" w:sz="2" w:space="0" w:color="1F3864" w:themeColor="accent1" w:themeShade="80"/>
              <w:right w:val="nil"/>
            </w:tcBorders>
            <w:vAlign w:val="center"/>
          </w:tcPr>
          <w:p w14:paraId="0FAA35ED" w14:textId="77777777" w:rsidR="000754FC" w:rsidRPr="00BF2AAF" w:rsidRDefault="000754FC">
            <w:pPr>
              <w:rPr>
                <w:rFonts w:ascii="Arial" w:hAnsi="Arial" w:cs="Arial"/>
                <w:color w:val="FF0000"/>
                <w:sz w:val="14"/>
                <w:szCs w:val="14"/>
              </w:rPr>
            </w:pPr>
          </w:p>
        </w:tc>
        <w:tc>
          <w:tcPr>
            <w:tcW w:w="2780" w:type="dxa"/>
            <w:tcBorders>
              <w:top w:val="single" w:sz="2" w:space="0" w:color="1F3864" w:themeColor="accent1" w:themeShade="80"/>
              <w:left w:val="nil"/>
              <w:bottom w:val="single" w:sz="2" w:space="0" w:color="1F3864" w:themeColor="accent1" w:themeShade="80"/>
              <w:right w:val="nil"/>
            </w:tcBorders>
            <w:vAlign w:val="center"/>
          </w:tcPr>
          <w:p w14:paraId="0FE38F48" w14:textId="77777777" w:rsidR="000754FC" w:rsidRPr="00BF2AAF" w:rsidRDefault="000754FC">
            <w:pPr>
              <w:jc w:val="right"/>
              <w:cnfStyle w:val="000000000000" w:firstRow="0" w:lastRow="0" w:firstColumn="0" w:lastColumn="0" w:oddVBand="0" w:evenVBand="0" w:oddHBand="0" w:evenHBand="0" w:firstRowFirstColumn="0" w:firstRowLastColumn="0" w:lastRowFirstColumn="0" w:lastRowLastColumn="0"/>
              <w:rPr>
                <w:rFonts w:ascii="Arial" w:hAnsi="Arial" w:cs="Arial"/>
                <w:b/>
                <w:sz w:val="14"/>
                <w:szCs w:val="14"/>
              </w:rPr>
            </w:pPr>
            <w:r w:rsidRPr="00BF2AAF">
              <w:rPr>
                <w:rFonts w:ascii="Arial" w:hAnsi="Arial" w:cs="Arial"/>
                <w:b/>
                <w:color w:val="auto"/>
                <w:sz w:val="14"/>
                <w:szCs w:val="14"/>
              </w:rPr>
              <w:t>BB Seguros</w:t>
            </w:r>
          </w:p>
        </w:tc>
        <w:tc>
          <w:tcPr>
            <w:tcW w:w="2780" w:type="dxa"/>
            <w:tcBorders>
              <w:top w:val="single" w:sz="2" w:space="0" w:color="1F3864" w:themeColor="accent1" w:themeShade="80"/>
              <w:left w:val="nil"/>
              <w:bottom w:val="single" w:sz="2" w:space="0" w:color="1F3864" w:themeColor="accent1" w:themeShade="80"/>
              <w:right w:val="nil"/>
            </w:tcBorders>
            <w:vAlign w:val="center"/>
          </w:tcPr>
          <w:p w14:paraId="27FC69E4" w14:textId="77777777" w:rsidR="000754FC" w:rsidRPr="00BF2AAF" w:rsidRDefault="000754FC">
            <w:pPr>
              <w:jc w:val="right"/>
              <w:cnfStyle w:val="000000000000" w:firstRow="0" w:lastRow="0" w:firstColumn="0" w:lastColumn="0" w:oddVBand="0" w:evenVBand="0" w:oddHBand="0" w:evenHBand="0" w:firstRowFirstColumn="0" w:firstRowLastColumn="0" w:lastRowFirstColumn="0" w:lastRowLastColumn="0"/>
              <w:rPr>
                <w:rFonts w:ascii="Arial" w:hAnsi="Arial" w:cs="Arial"/>
                <w:b/>
                <w:sz w:val="14"/>
                <w:szCs w:val="14"/>
              </w:rPr>
            </w:pPr>
            <w:r w:rsidRPr="00BF2AAF">
              <w:rPr>
                <w:rFonts w:ascii="Arial" w:hAnsi="Arial" w:cs="Arial"/>
                <w:b/>
                <w:color w:val="auto"/>
                <w:sz w:val="14"/>
                <w:szCs w:val="14"/>
              </w:rPr>
              <w:t>BB Corretora</w:t>
            </w:r>
          </w:p>
        </w:tc>
      </w:tr>
      <w:tr w:rsidR="000754FC" w:rsidRPr="00BF2AAF" w14:paraId="00EFAD68" w14:textId="77777777" w:rsidTr="00E32795">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079" w:type="dxa"/>
            <w:tcBorders>
              <w:top w:val="nil"/>
              <w:left w:val="nil"/>
              <w:bottom w:val="nil"/>
              <w:right w:val="nil"/>
            </w:tcBorders>
            <w:shd w:val="clear" w:color="auto" w:fill="auto"/>
            <w:vAlign w:val="center"/>
            <w:hideMark/>
          </w:tcPr>
          <w:p w14:paraId="084D5BEA" w14:textId="77777777" w:rsidR="000754FC" w:rsidRPr="00BF2AAF" w:rsidRDefault="000754FC">
            <w:pPr>
              <w:pStyle w:val="08-Tabelageral"/>
              <w:jc w:val="left"/>
              <w:rPr>
                <w:rFonts w:cs="Arial"/>
                <w:b w:val="0"/>
                <w:bCs w:val="0"/>
                <w:color w:val="FF0000"/>
                <w:szCs w:val="14"/>
              </w:rPr>
            </w:pPr>
            <w:r w:rsidRPr="00BF2AAF">
              <w:rPr>
                <w:rFonts w:cs="Arial"/>
                <w:szCs w:val="14"/>
                <w:lang w:eastAsia="en-US"/>
              </w:rPr>
              <w:t>Saldos em 31.12.2023</w:t>
            </w:r>
          </w:p>
        </w:tc>
        <w:tc>
          <w:tcPr>
            <w:tcW w:w="2780" w:type="dxa"/>
            <w:tcBorders>
              <w:top w:val="nil"/>
              <w:left w:val="nil"/>
              <w:bottom w:val="nil"/>
              <w:right w:val="nil"/>
            </w:tcBorders>
            <w:shd w:val="clear" w:color="auto" w:fill="auto"/>
            <w:vAlign w:val="center"/>
          </w:tcPr>
          <w:p w14:paraId="1ACBCC85" w14:textId="77777777" w:rsidR="000754FC" w:rsidRPr="00BF2AAF" w:rsidRDefault="000754FC">
            <w:pPr>
              <w:pStyle w:val="08-Tabelageral"/>
              <w:ind w:left="113"/>
              <w:cnfStyle w:val="000000010000" w:firstRow="0" w:lastRow="0" w:firstColumn="0" w:lastColumn="0" w:oddVBand="0" w:evenVBand="0" w:oddHBand="0" w:evenHBand="1" w:firstRowFirstColumn="0" w:firstRowLastColumn="0" w:lastRowFirstColumn="0" w:lastRowLastColumn="0"/>
              <w:rPr>
                <w:rFonts w:cs="Arial"/>
                <w:szCs w:val="14"/>
                <w:lang w:eastAsia="en-US"/>
              </w:rPr>
            </w:pPr>
          </w:p>
        </w:tc>
        <w:tc>
          <w:tcPr>
            <w:tcW w:w="2780" w:type="dxa"/>
            <w:tcBorders>
              <w:top w:val="nil"/>
              <w:left w:val="nil"/>
              <w:bottom w:val="nil"/>
              <w:right w:val="nil"/>
            </w:tcBorders>
            <w:shd w:val="clear" w:color="auto" w:fill="auto"/>
            <w:vAlign w:val="center"/>
          </w:tcPr>
          <w:p w14:paraId="1771B9C0" w14:textId="77777777" w:rsidR="000754FC" w:rsidRPr="00BF2AAF" w:rsidRDefault="000754FC">
            <w:pPr>
              <w:pStyle w:val="08-Tabelageral"/>
              <w:ind w:left="113"/>
              <w:cnfStyle w:val="000000010000" w:firstRow="0" w:lastRow="0" w:firstColumn="0" w:lastColumn="0" w:oddVBand="0" w:evenVBand="0" w:oddHBand="0" w:evenHBand="1" w:firstRowFirstColumn="0" w:firstRowLastColumn="0" w:lastRowFirstColumn="0" w:lastRowLastColumn="0"/>
              <w:rPr>
                <w:rFonts w:cs="Arial"/>
                <w:b/>
                <w:bCs/>
                <w:szCs w:val="14"/>
                <w:lang w:eastAsia="en-US"/>
              </w:rPr>
            </w:pPr>
          </w:p>
        </w:tc>
      </w:tr>
      <w:tr w:rsidR="000754FC" w:rsidRPr="00BF2AAF" w14:paraId="602AAF2B" w14:textId="77777777" w:rsidTr="00E32795">
        <w:trPr>
          <w:trHeight w:val="238"/>
          <w:jc w:val="center"/>
        </w:trPr>
        <w:tc>
          <w:tcPr>
            <w:cnfStyle w:val="001000000000" w:firstRow="0" w:lastRow="0" w:firstColumn="1" w:lastColumn="0" w:oddVBand="0" w:evenVBand="0" w:oddHBand="0" w:evenHBand="0" w:firstRowFirstColumn="0" w:firstRowLastColumn="0" w:lastRowFirstColumn="0" w:lastRowLastColumn="0"/>
            <w:tcW w:w="4079" w:type="dxa"/>
            <w:tcBorders>
              <w:top w:val="nil"/>
              <w:left w:val="nil"/>
              <w:bottom w:val="nil"/>
              <w:right w:val="nil"/>
            </w:tcBorders>
            <w:vAlign w:val="center"/>
          </w:tcPr>
          <w:p w14:paraId="05DC1A2B" w14:textId="77777777" w:rsidR="000754FC" w:rsidRPr="00BF2AAF" w:rsidRDefault="000754FC">
            <w:pPr>
              <w:ind w:firstLine="174"/>
              <w:rPr>
                <w:rFonts w:ascii="Arial" w:hAnsi="Arial" w:cs="Arial"/>
                <w:sz w:val="14"/>
                <w:szCs w:val="14"/>
              </w:rPr>
            </w:pPr>
            <w:r w:rsidRPr="00BF2AAF">
              <w:rPr>
                <w:rFonts w:ascii="Arial" w:hAnsi="Arial" w:cs="Arial"/>
                <w:b w:val="0"/>
                <w:bCs w:val="0"/>
                <w:color w:val="auto"/>
                <w:sz w:val="14"/>
                <w:szCs w:val="14"/>
              </w:rPr>
              <w:t>Capital social</w:t>
            </w:r>
          </w:p>
        </w:tc>
        <w:tc>
          <w:tcPr>
            <w:tcW w:w="2780" w:type="dxa"/>
            <w:tcBorders>
              <w:top w:val="nil"/>
              <w:left w:val="nil"/>
              <w:bottom w:val="nil"/>
              <w:right w:val="nil"/>
            </w:tcBorders>
            <w:vAlign w:val="center"/>
          </w:tcPr>
          <w:p w14:paraId="67E49D9D" w14:textId="77777777" w:rsidR="000754FC" w:rsidRPr="00BF2AAF" w:rsidRDefault="000754FC">
            <w:pPr>
              <w:pStyle w:val="08-Tabelageral"/>
              <w:ind w:left="113"/>
              <w:cnfStyle w:val="000000000000" w:firstRow="0" w:lastRow="0" w:firstColumn="0" w:lastColumn="0" w:oddVBand="0" w:evenVBand="0" w:oddHBand="0" w:evenHBand="0" w:firstRowFirstColumn="0" w:firstRowLastColumn="0" w:lastRowFirstColumn="0" w:lastRowLastColumn="0"/>
              <w:rPr>
                <w:rFonts w:cs="Arial"/>
                <w:color w:val="000000"/>
                <w:szCs w:val="14"/>
              </w:rPr>
            </w:pPr>
            <w:r w:rsidRPr="00BF2AAF">
              <w:rPr>
                <w:rFonts w:cs="Arial"/>
                <w:color w:val="000000"/>
                <w:szCs w:val="14"/>
              </w:rPr>
              <w:t>4.210.872</w:t>
            </w:r>
          </w:p>
        </w:tc>
        <w:tc>
          <w:tcPr>
            <w:tcW w:w="2780" w:type="dxa"/>
            <w:tcBorders>
              <w:top w:val="nil"/>
              <w:left w:val="nil"/>
              <w:bottom w:val="nil"/>
              <w:right w:val="nil"/>
            </w:tcBorders>
            <w:vAlign w:val="center"/>
          </w:tcPr>
          <w:p w14:paraId="487F8C00" w14:textId="77777777" w:rsidR="000754FC" w:rsidRPr="00BF2AAF" w:rsidRDefault="000754FC">
            <w:pPr>
              <w:pStyle w:val="08-Tabelageral"/>
              <w:ind w:left="113"/>
              <w:cnfStyle w:val="000000000000" w:firstRow="0" w:lastRow="0" w:firstColumn="0" w:lastColumn="0" w:oddVBand="0" w:evenVBand="0" w:oddHBand="0" w:evenHBand="0" w:firstRowFirstColumn="0" w:firstRowLastColumn="0" w:lastRowFirstColumn="0" w:lastRowLastColumn="0"/>
              <w:rPr>
                <w:rFonts w:cs="Arial"/>
                <w:color w:val="000000"/>
                <w:szCs w:val="14"/>
              </w:rPr>
            </w:pPr>
            <w:r w:rsidRPr="00BF2AAF">
              <w:rPr>
                <w:rFonts w:cs="Arial"/>
                <w:color w:val="000000"/>
                <w:szCs w:val="14"/>
              </w:rPr>
              <w:t>1.000</w:t>
            </w:r>
          </w:p>
        </w:tc>
      </w:tr>
      <w:tr w:rsidR="000754FC" w:rsidRPr="00BF2AAF" w14:paraId="52D16462" w14:textId="77777777" w:rsidTr="00E32795">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079" w:type="dxa"/>
            <w:tcBorders>
              <w:top w:val="nil"/>
              <w:left w:val="nil"/>
              <w:bottom w:val="nil"/>
              <w:right w:val="nil"/>
            </w:tcBorders>
            <w:shd w:val="clear" w:color="auto" w:fill="auto"/>
            <w:vAlign w:val="center"/>
            <w:hideMark/>
          </w:tcPr>
          <w:p w14:paraId="608EF649" w14:textId="77777777" w:rsidR="000754FC" w:rsidRPr="00BF2AAF" w:rsidRDefault="000754FC">
            <w:pPr>
              <w:ind w:firstLine="174"/>
              <w:rPr>
                <w:rFonts w:ascii="Arial" w:hAnsi="Arial" w:cs="Arial"/>
                <w:b w:val="0"/>
                <w:bCs w:val="0"/>
                <w:color w:val="FF0000"/>
                <w:sz w:val="14"/>
                <w:szCs w:val="14"/>
              </w:rPr>
            </w:pPr>
            <w:r w:rsidRPr="00BF2AAF">
              <w:rPr>
                <w:rFonts w:ascii="Arial" w:hAnsi="Arial" w:cs="Arial"/>
                <w:b w:val="0"/>
                <w:bCs w:val="0"/>
                <w:color w:val="auto"/>
                <w:sz w:val="14"/>
                <w:szCs w:val="14"/>
              </w:rPr>
              <w:t>Patrimônio líquido</w:t>
            </w:r>
          </w:p>
        </w:tc>
        <w:tc>
          <w:tcPr>
            <w:tcW w:w="2780" w:type="dxa"/>
            <w:tcBorders>
              <w:top w:val="nil"/>
              <w:left w:val="nil"/>
              <w:bottom w:val="nil"/>
              <w:right w:val="nil"/>
            </w:tcBorders>
            <w:shd w:val="clear" w:color="auto" w:fill="auto"/>
            <w:vAlign w:val="center"/>
          </w:tcPr>
          <w:p w14:paraId="678B3D69" w14:textId="77777777" w:rsidR="000754FC" w:rsidRPr="00BF2AAF" w:rsidRDefault="000754FC">
            <w:pPr>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color w:val="000000"/>
                <w:sz w:val="14"/>
                <w:szCs w:val="14"/>
              </w:rPr>
            </w:pPr>
            <w:r w:rsidRPr="00BF2AAF">
              <w:rPr>
                <w:rFonts w:ascii="Arial" w:hAnsi="Arial" w:cs="Arial"/>
                <w:color w:val="000000"/>
                <w:sz w:val="14"/>
                <w:szCs w:val="14"/>
              </w:rPr>
              <w:t>9.122.733</w:t>
            </w:r>
          </w:p>
        </w:tc>
        <w:tc>
          <w:tcPr>
            <w:tcW w:w="2780" w:type="dxa"/>
            <w:tcBorders>
              <w:top w:val="nil"/>
              <w:left w:val="nil"/>
              <w:bottom w:val="nil"/>
              <w:right w:val="nil"/>
            </w:tcBorders>
            <w:shd w:val="clear" w:color="auto" w:fill="auto"/>
            <w:vAlign w:val="center"/>
          </w:tcPr>
          <w:p w14:paraId="63BFDEC0" w14:textId="77777777" w:rsidR="000754FC" w:rsidRPr="00BF2AAF" w:rsidRDefault="000754FC">
            <w:pPr>
              <w:pStyle w:val="08-Tabelageral"/>
              <w:ind w:left="113"/>
              <w:cnfStyle w:val="000000010000" w:firstRow="0" w:lastRow="0" w:firstColumn="0" w:lastColumn="0" w:oddVBand="0" w:evenVBand="0" w:oddHBand="0" w:evenHBand="1" w:firstRowFirstColumn="0" w:firstRowLastColumn="0" w:lastRowFirstColumn="0" w:lastRowLastColumn="0"/>
              <w:rPr>
                <w:rFonts w:cs="Arial"/>
                <w:b/>
                <w:bCs/>
                <w:szCs w:val="14"/>
                <w:lang w:eastAsia="en-US"/>
              </w:rPr>
            </w:pPr>
            <w:r w:rsidRPr="00BF2AAF">
              <w:rPr>
                <w:rFonts w:cs="Arial"/>
                <w:color w:val="000000"/>
                <w:szCs w:val="14"/>
              </w:rPr>
              <w:t>5.872</w:t>
            </w:r>
          </w:p>
        </w:tc>
      </w:tr>
      <w:tr w:rsidR="000754FC" w:rsidRPr="00BF2AAF" w14:paraId="3AC7A4A2" w14:textId="77777777" w:rsidTr="00E32795">
        <w:trPr>
          <w:trHeight w:val="238"/>
          <w:jc w:val="center"/>
        </w:trPr>
        <w:tc>
          <w:tcPr>
            <w:cnfStyle w:val="001000000000" w:firstRow="0" w:lastRow="0" w:firstColumn="1" w:lastColumn="0" w:oddVBand="0" w:evenVBand="0" w:oddHBand="0" w:evenHBand="0" w:firstRowFirstColumn="0" w:firstRowLastColumn="0" w:lastRowFirstColumn="0" w:lastRowLastColumn="0"/>
            <w:tcW w:w="4079" w:type="dxa"/>
            <w:tcBorders>
              <w:top w:val="nil"/>
              <w:left w:val="nil"/>
              <w:bottom w:val="nil"/>
              <w:right w:val="nil"/>
            </w:tcBorders>
            <w:vAlign w:val="center"/>
            <w:hideMark/>
          </w:tcPr>
          <w:p w14:paraId="4604EE60" w14:textId="77777777" w:rsidR="000754FC" w:rsidRPr="00BF2AAF" w:rsidRDefault="000754FC">
            <w:pPr>
              <w:pStyle w:val="08-Tabelageral"/>
              <w:jc w:val="left"/>
              <w:rPr>
                <w:rFonts w:cs="Arial"/>
                <w:b w:val="0"/>
                <w:bCs w:val="0"/>
                <w:szCs w:val="14"/>
                <w:lang w:eastAsia="en-US"/>
              </w:rPr>
            </w:pPr>
            <w:r w:rsidRPr="00BF2AAF">
              <w:rPr>
                <w:rFonts w:cs="Arial"/>
                <w:szCs w:val="14"/>
                <w:lang w:eastAsia="en-US"/>
              </w:rPr>
              <w:t>Saldos em 31.12.2022</w:t>
            </w:r>
          </w:p>
        </w:tc>
        <w:tc>
          <w:tcPr>
            <w:tcW w:w="2780" w:type="dxa"/>
            <w:tcBorders>
              <w:top w:val="nil"/>
              <w:left w:val="nil"/>
              <w:bottom w:val="nil"/>
              <w:right w:val="nil"/>
            </w:tcBorders>
            <w:vAlign w:val="center"/>
          </w:tcPr>
          <w:p w14:paraId="4639AC7F" w14:textId="77777777" w:rsidR="000754FC" w:rsidRPr="00BF2AAF" w:rsidRDefault="000754FC">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lang w:eastAsia="en-US"/>
              </w:rPr>
            </w:pPr>
          </w:p>
        </w:tc>
        <w:tc>
          <w:tcPr>
            <w:tcW w:w="2780" w:type="dxa"/>
            <w:tcBorders>
              <w:top w:val="nil"/>
              <w:left w:val="nil"/>
              <w:bottom w:val="nil"/>
              <w:right w:val="nil"/>
            </w:tcBorders>
            <w:vAlign w:val="center"/>
          </w:tcPr>
          <w:p w14:paraId="2D9B52E3" w14:textId="77777777" w:rsidR="000754FC" w:rsidRPr="00BF2AAF" w:rsidRDefault="000754FC">
            <w:pPr>
              <w:pStyle w:val="08-Tabelageral"/>
              <w:ind w:left="113"/>
              <w:cnfStyle w:val="000000000000" w:firstRow="0" w:lastRow="0" w:firstColumn="0" w:lastColumn="0" w:oddVBand="0" w:evenVBand="0" w:oddHBand="0" w:evenHBand="0" w:firstRowFirstColumn="0" w:firstRowLastColumn="0" w:lastRowFirstColumn="0" w:lastRowLastColumn="0"/>
              <w:rPr>
                <w:rFonts w:cs="Arial"/>
                <w:b/>
                <w:bCs/>
                <w:szCs w:val="14"/>
                <w:lang w:eastAsia="en-US"/>
              </w:rPr>
            </w:pPr>
          </w:p>
        </w:tc>
      </w:tr>
      <w:tr w:rsidR="000754FC" w:rsidRPr="00BF2AAF" w14:paraId="2E02DF4C" w14:textId="77777777" w:rsidTr="00E32795">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079" w:type="dxa"/>
            <w:tcBorders>
              <w:top w:val="nil"/>
              <w:left w:val="nil"/>
              <w:bottom w:val="nil"/>
              <w:right w:val="nil"/>
            </w:tcBorders>
            <w:shd w:val="clear" w:color="auto" w:fill="auto"/>
            <w:vAlign w:val="center"/>
          </w:tcPr>
          <w:p w14:paraId="1803B059" w14:textId="77777777" w:rsidR="000754FC" w:rsidRPr="00BF2AAF" w:rsidRDefault="000754FC">
            <w:pPr>
              <w:pStyle w:val="08-Tabelageral"/>
              <w:ind w:firstLine="174"/>
              <w:jc w:val="left"/>
              <w:rPr>
                <w:rFonts w:cs="Arial"/>
                <w:szCs w:val="14"/>
                <w:lang w:eastAsia="en-US"/>
              </w:rPr>
            </w:pPr>
            <w:r w:rsidRPr="00BF2AAF">
              <w:rPr>
                <w:rFonts w:cs="Arial"/>
                <w:b w:val="0"/>
                <w:bCs w:val="0"/>
                <w:color w:val="auto"/>
                <w:szCs w:val="14"/>
                <w:lang w:eastAsia="en-US"/>
              </w:rPr>
              <w:t>Capital Social</w:t>
            </w:r>
          </w:p>
        </w:tc>
        <w:tc>
          <w:tcPr>
            <w:tcW w:w="2780" w:type="dxa"/>
            <w:tcBorders>
              <w:top w:val="nil"/>
              <w:left w:val="nil"/>
              <w:bottom w:val="nil"/>
              <w:right w:val="nil"/>
            </w:tcBorders>
            <w:shd w:val="clear" w:color="auto" w:fill="auto"/>
            <w:vAlign w:val="center"/>
          </w:tcPr>
          <w:p w14:paraId="60910379" w14:textId="77777777" w:rsidR="000754FC" w:rsidRPr="00BF2AAF" w:rsidRDefault="000754FC">
            <w:pPr>
              <w:pStyle w:val="08-Tabelageral"/>
              <w:ind w:left="113"/>
              <w:cnfStyle w:val="000000010000" w:firstRow="0" w:lastRow="0" w:firstColumn="0" w:lastColumn="0" w:oddVBand="0" w:evenVBand="0" w:oddHBand="0" w:evenHBand="1" w:firstRowFirstColumn="0" w:firstRowLastColumn="0" w:lastRowFirstColumn="0" w:lastRowLastColumn="0"/>
              <w:rPr>
                <w:rFonts w:cs="Arial"/>
                <w:szCs w:val="14"/>
                <w:lang w:eastAsia="en-US"/>
              </w:rPr>
            </w:pPr>
            <w:r w:rsidRPr="00BF2AAF">
              <w:rPr>
                <w:rFonts w:cs="Arial"/>
                <w:szCs w:val="14"/>
                <w:lang w:eastAsia="en-US"/>
              </w:rPr>
              <w:t xml:space="preserve">4.210.872 </w:t>
            </w:r>
          </w:p>
        </w:tc>
        <w:tc>
          <w:tcPr>
            <w:tcW w:w="2780" w:type="dxa"/>
            <w:tcBorders>
              <w:top w:val="nil"/>
              <w:left w:val="nil"/>
              <w:bottom w:val="nil"/>
              <w:right w:val="nil"/>
            </w:tcBorders>
            <w:shd w:val="clear" w:color="auto" w:fill="auto"/>
            <w:vAlign w:val="center"/>
          </w:tcPr>
          <w:p w14:paraId="363F1B30" w14:textId="77777777" w:rsidR="000754FC" w:rsidRPr="00BF2AAF" w:rsidRDefault="000754FC">
            <w:pPr>
              <w:pStyle w:val="08-Tabelageral"/>
              <w:ind w:left="113"/>
              <w:cnfStyle w:val="000000010000" w:firstRow="0" w:lastRow="0" w:firstColumn="0" w:lastColumn="0" w:oddVBand="0" w:evenVBand="0" w:oddHBand="0" w:evenHBand="1" w:firstRowFirstColumn="0" w:firstRowLastColumn="0" w:lastRowFirstColumn="0" w:lastRowLastColumn="0"/>
              <w:rPr>
                <w:rFonts w:cs="Arial"/>
                <w:szCs w:val="14"/>
                <w:lang w:eastAsia="en-US"/>
              </w:rPr>
            </w:pPr>
            <w:r w:rsidRPr="00BF2AAF">
              <w:rPr>
                <w:rFonts w:cs="Arial"/>
                <w:szCs w:val="14"/>
                <w:lang w:eastAsia="en-US"/>
              </w:rPr>
              <w:t xml:space="preserve">1.000 </w:t>
            </w:r>
          </w:p>
        </w:tc>
      </w:tr>
      <w:tr w:rsidR="000754FC" w:rsidRPr="00BF2AAF" w14:paraId="26F37163" w14:textId="77777777" w:rsidTr="00E32795">
        <w:trPr>
          <w:trHeight w:val="238"/>
          <w:jc w:val="center"/>
        </w:trPr>
        <w:tc>
          <w:tcPr>
            <w:cnfStyle w:val="001000000000" w:firstRow="0" w:lastRow="0" w:firstColumn="1" w:lastColumn="0" w:oddVBand="0" w:evenVBand="0" w:oddHBand="0" w:evenHBand="0" w:firstRowFirstColumn="0" w:firstRowLastColumn="0" w:lastRowFirstColumn="0" w:lastRowLastColumn="0"/>
            <w:tcW w:w="4079" w:type="dxa"/>
            <w:tcBorders>
              <w:top w:val="nil"/>
              <w:left w:val="nil"/>
              <w:bottom w:val="single" w:sz="2" w:space="0" w:color="1F3864" w:themeColor="accent1" w:themeShade="80"/>
              <w:right w:val="nil"/>
            </w:tcBorders>
            <w:vAlign w:val="center"/>
            <w:hideMark/>
          </w:tcPr>
          <w:p w14:paraId="3F3D3ECD" w14:textId="77777777" w:rsidR="000754FC" w:rsidRPr="00BF2AAF" w:rsidRDefault="000754FC">
            <w:pPr>
              <w:pStyle w:val="08-Tabelageral"/>
              <w:ind w:firstLine="174"/>
              <w:jc w:val="left"/>
              <w:rPr>
                <w:rFonts w:cs="Arial"/>
                <w:b w:val="0"/>
                <w:bCs w:val="0"/>
                <w:szCs w:val="14"/>
                <w:lang w:eastAsia="en-US"/>
              </w:rPr>
            </w:pPr>
            <w:r w:rsidRPr="00BF2AAF">
              <w:rPr>
                <w:rFonts w:cs="Arial"/>
                <w:b w:val="0"/>
                <w:bCs w:val="0"/>
                <w:color w:val="auto"/>
                <w:szCs w:val="14"/>
                <w:lang w:eastAsia="en-US"/>
              </w:rPr>
              <w:t xml:space="preserve">Patrimônio líquido (reapresentado) </w:t>
            </w:r>
            <w:r w:rsidRPr="00BF2AAF">
              <w:rPr>
                <w:rFonts w:cs="Arial"/>
                <w:b w:val="0"/>
                <w:bCs w:val="0"/>
                <w:color w:val="auto"/>
                <w:szCs w:val="14"/>
                <w:vertAlign w:val="superscript"/>
                <w:lang w:eastAsia="en-US"/>
              </w:rPr>
              <w:t>(1)</w:t>
            </w:r>
          </w:p>
        </w:tc>
        <w:tc>
          <w:tcPr>
            <w:tcW w:w="2780" w:type="dxa"/>
            <w:tcBorders>
              <w:top w:val="nil"/>
              <w:left w:val="nil"/>
              <w:bottom w:val="single" w:sz="2" w:space="0" w:color="1F3864" w:themeColor="accent1" w:themeShade="80"/>
              <w:right w:val="nil"/>
            </w:tcBorders>
            <w:vAlign w:val="center"/>
          </w:tcPr>
          <w:p w14:paraId="2B9F104C" w14:textId="77777777" w:rsidR="000754FC" w:rsidRPr="00BF2AAF" w:rsidRDefault="000754FC">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lang w:eastAsia="en-US"/>
              </w:rPr>
            </w:pPr>
            <w:r w:rsidRPr="00BF2AAF">
              <w:rPr>
                <w:rFonts w:cs="Arial"/>
                <w:color w:val="000000"/>
                <w:szCs w:val="14"/>
              </w:rPr>
              <w:t>7.851.061</w:t>
            </w:r>
          </w:p>
        </w:tc>
        <w:tc>
          <w:tcPr>
            <w:tcW w:w="2780" w:type="dxa"/>
            <w:tcBorders>
              <w:top w:val="nil"/>
              <w:left w:val="nil"/>
              <w:bottom w:val="single" w:sz="2" w:space="0" w:color="1F3864" w:themeColor="accent1" w:themeShade="80"/>
              <w:right w:val="nil"/>
            </w:tcBorders>
            <w:vAlign w:val="center"/>
          </w:tcPr>
          <w:p w14:paraId="1040F493" w14:textId="77777777" w:rsidR="000754FC" w:rsidRPr="00BF2AAF" w:rsidRDefault="000754FC">
            <w:pPr>
              <w:pStyle w:val="08-Tabelageral"/>
              <w:ind w:left="113"/>
              <w:cnfStyle w:val="000000000000" w:firstRow="0" w:lastRow="0" w:firstColumn="0" w:lastColumn="0" w:oddVBand="0" w:evenVBand="0" w:oddHBand="0" w:evenHBand="0" w:firstRowFirstColumn="0" w:firstRowLastColumn="0" w:lastRowFirstColumn="0" w:lastRowLastColumn="0"/>
              <w:rPr>
                <w:rFonts w:cs="Arial"/>
                <w:b/>
                <w:bCs/>
                <w:szCs w:val="14"/>
                <w:lang w:eastAsia="en-US"/>
              </w:rPr>
            </w:pPr>
            <w:r w:rsidRPr="00BF2AAF">
              <w:rPr>
                <w:rFonts w:cs="Arial"/>
                <w:color w:val="000000"/>
                <w:szCs w:val="14"/>
                <w:lang w:eastAsia="en-US"/>
              </w:rPr>
              <w:t>6.338</w:t>
            </w:r>
          </w:p>
        </w:tc>
      </w:tr>
      <w:tr w:rsidR="000754FC" w:rsidRPr="00BF2AAF" w14:paraId="2CC55387" w14:textId="77777777" w:rsidTr="00E32795">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9639" w:type="dxa"/>
            <w:gridSpan w:val="3"/>
            <w:tcBorders>
              <w:top w:val="single" w:sz="2" w:space="0" w:color="1F3864" w:themeColor="accent1" w:themeShade="80"/>
              <w:left w:val="nil"/>
              <w:bottom w:val="nil"/>
              <w:right w:val="nil"/>
            </w:tcBorders>
            <w:shd w:val="clear" w:color="auto" w:fill="auto"/>
            <w:vAlign w:val="center"/>
          </w:tcPr>
          <w:p w14:paraId="6451AF77" w14:textId="77777777" w:rsidR="000754FC" w:rsidRPr="00BF2AAF" w:rsidRDefault="000754FC">
            <w:pPr>
              <w:pStyle w:val="paragraph"/>
              <w:numPr>
                <w:ilvl w:val="0"/>
                <w:numId w:val="35"/>
              </w:numPr>
              <w:spacing w:before="0" w:beforeAutospacing="0" w:after="0" w:afterAutospacing="0"/>
              <w:jc w:val="both"/>
              <w:textAlignment w:val="baseline"/>
              <w:rPr>
                <w:rFonts w:ascii="Arial" w:hAnsi="Arial" w:cs="Arial"/>
                <w:b w:val="0"/>
                <w:sz w:val="14"/>
                <w:szCs w:val="14"/>
              </w:rPr>
            </w:pPr>
            <w:r w:rsidRPr="00BF2AAF">
              <w:rPr>
                <w:rStyle w:val="normaltextrun"/>
                <w:rFonts w:ascii="Arial" w:hAnsi="Arial" w:cs="Arial"/>
                <w:b w:val="0"/>
                <w:sz w:val="14"/>
                <w:szCs w:val="14"/>
              </w:rPr>
              <w:t>Os saldos reapresentados referem-se à BB Seguros, relativo aos impactos do CPC 48 e 50.</w:t>
            </w:r>
          </w:p>
        </w:tc>
      </w:tr>
    </w:tbl>
    <w:p w14:paraId="29224014" w14:textId="77777777" w:rsidR="000754FC" w:rsidRPr="00BF2AAF" w:rsidRDefault="000754FC" w:rsidP="000754FC">
      <w:pPr>
        <w:pStyle w:val="01-TtulodeNota"/>
        <w:spacing w:before="0" w:after="0"/>
        <w:jc w:val="right"/>
        <w:rPr>
          <w:rFonts w:cs="Arial"/>
          <w:sz w:val="14"/>
          <w:szCs w:val="14"/>
        </w:rPr>
      </w:pPr>
    </w:p>
    <w:tbl>
      <w:tblPr>
        <w:tblStyle w:val="TabeladeLista6Colorida-nfase51"/>
        <w:tblW w:w="9639" w:type="dxa"/>
        <w:jc w:val="center"/>
        <w:tblBorders>
          <w:top w:val="single" w:sz="2" w:space="0" w:color="9CC2E5" w:themeColor="accent5" w:themeTint="99"/>
          <w:bottom w:val="single" w:sz="2" w:space="0" w:color="9CC2E5" w:themeColor="accent5" w:themeTint="99"/>
        </w:tblBorders>
        <w:tblLayout w:type="fixed"/>
        <w:tblLook w:val="04A0" w:firstRow="1" w:lastRow="0" w:firstColumn="1" w:lastColumn="0" w:noHBand="0" w:noVBand="1"/>
      </w:tblPr>
      <w:tblGrid>
        <w:gridCol w:w="4079"/>
        <w:gridCol w:w="2006"/>
        <w:gridCol w:w="1742"/>
        <w:gridCol w:w="1812"/>
      </w:tblGrid>
      <w:tr w:rsidR="000754FC" w:rsidRPr="00BF2AAF" w14:paraId="737D1956" w14:textId="77777777" w:rsidTr="00E32795">
        <w:trPr>
          <w:cnfStyle w:val="100000000000" w:firstRow="1" w:lastRow="0" w:firstColumn="0" w:lastColumn="0" w:oddVBand="0" w:evenVBand="0" w:oddHBand="0"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9639" w:type="dxa"/>
            <w:gridSpan w:val="4"/>
            <w:tcBorders>
              <w:top w:val="nil"/>
              <w:left w:val="nil"/>
              <w:bottom w:val="nil"/>
              <w:right w:val="nil"/>
            </w:tcBorders>
            <w:shd w:val="clear" w:color="auto" w:fill="auto"/>
            <w:vAlign w:val="center"/>
          </w:tcPr>
          <w:p w14:paraId="6D446254" w14:textId="77777777" w:rsidR="000754FC" w:rsidRPr="00BF2AAF" w:rsidRDefault="000754FC">
            <w:pPr>
              <w:pStyle w:val="01-TtulodeNota"/>
              <w:spacing w:before="0" w:after="0"/>
              <w:jc w:val="right"/>
              <w:rPr>
                <w:rStyle w:val="normaltextrun"/>
                <w:rFonts w:cs="Arial"/>
                <w:b/>
                <w:sz w:val="14"/>
                <w:szCs w:val="14"/>
              </w:rPr>
            </w:pPr>
            <w:r w:rsidRPr="00BF2AAF">
              <w:rPr>
                <w:rFonts w:cs="Arial"/>
                <w:b/>
                <w:sz w:val="14"/>
                <w:szCs w:val="14"/>
              </w:rPr>
              <w:t>R$ mil</w:t>
            </w:r>
          </w:p>
        </w:tc>
      </w:tr>
      <w:tr w:rsidR="000754FC" w:rsidRPr="00BF2AAF" w14:paraId="169E79B2" w14:textId="77777777" w:rsidTr="00E32795">
        <w:trPr>
          <w:trHeight w:val="238"/>
          <w:jc w:val="center"/>
        </w:trPr>
        <w:tc>
          <w:tcPr>
            <w:cnfStyle w:val="001000000000" w:firstRow="0" w:lastRow="0" w:firstColumn="1" w:lastColumn="0" w:oddVBand="0" w:evenVBand="0" w:oddHBand="0" w:evenHBand="0" w:firstRowFirstColumn="0" w:firstRowLastColumn="0" w:lastRowFirstColumn="0" w:lastRowLastColumn="0"/>
            <w:tcW w:w="4079" w:type="dxa"/>
            <w:tcBorders>
              <w:top w:val="single" w:sz="2" w:space="0" w:color="1F3864" w:themeColor="accent1" w:themeShade="80"/>
              <w:left w:val="nil"/>
              <w:bottom w:val="nil"/>
              <w:right w:val="nil"/>
            </w:tcBorders>
            <w:vAlign w:val="center"/>
          </w:tcPr>
          <w:p w14:paraId="2141FCF1" w14:textId="77777777" w:rsidR="000754FC" w:rsidRPr="00BF2AAF" w:rsidRDefault="000754FC">
            <w:pPr>
              <w:rPr>
                <w:rFonts w:ascii="Arial" w:hAnsi="Arial" w:cs="Arial"/>
                <w:color w:val="FF0000"/>
                <w:sz w:val="14"/>
                <w:szCs w:val="14"/>
              </w:rPr>
            </w:pPr>
          </w:p>
        </w:tc>
        <w:tc>
          <w:tcPr>
            <w:tcW w:w="5560" w:type="dxa"/>
            <w:gridSpan w:val="3"/>
            <w:tcBorders>
              <w:top w:val="single" w:sz="2" w:space="0" w:color="1F3864" w:themeColor="accent1" w:themeShade="80"/>
              <w:left w:val="nil"/>
              <w:bottom w:val="single" w:sz="2" w:space="0" w:color="1F3864" w:themeColor="accent1" w:themeShade="80"/>
              <w:right w:val="nil"/>
            </w:tcBorders>
            <w:vAlign w:val="center"/>
            <w:hideMark/>
          </w:tcPr>
          <w:p w14:paraId="7B917766" w14:textId="77777777" w:rsidR="000754FC" w:rsidRPr="00BF2AAF" w:rsidRDefault="000754FC">
            <w:pPr>
              <w:jc w:val="center"/>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rPr>
            </w:pPr>
            <w:r w:rsidRPr="00BF2AAF">
              <w:rPr>
                <w:rFonts w:ascii="Arial" w:hAnsi="Arial" w:cs="Arial"/>
                <w:b/>
                <w:sz w:val="14"/>
                <w:szCs w:val="14"/>
              </w:rPr>
              <w:t>Controlador</w:t>
            </w:r>
          </w:p>
        </w:tc>
      </w:tr>
      <w:tr w:rsidR="000754FC" w:rsidRPr="00BF2AAF" w14:paraId="0B07B30A" w14:textId="77777777" w:rsidTr="00E32795">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079" w:type="dxa"/>
            <w:tcBorders>
              <w:top w:val="nil"/>
              <w:left w:val="nil"/>
              <w:bottom w:val="single" w:sz="2" w:space="0" w:color="1F3864" w:themeColor="accent1" w:themeShade="80"/>
              <w:right w:val="nil"/>
            </w:tcBorders>
            <w:shd w:val="clear" w:color="auto" w:fill="auto"/>
            <w:vAlign w:val="center"/>
          </w:tcPr>
          <w:p w14:paraId="58AF5C08" w14:textId="77777777" w:rsidR="000754FC" w:rsidRPr="00BF2AAF" w:rsidRDefault="000754FC">
            <w:pPr>
              <w:rPr>
                <w:rFonts w:ascii="Arial" w:hAnsi="Arial" w:cs="Arial"/>
                <w:color w:val="FF0000"/>
                <w:sz w:val="14"/>
                <w:szCs w:val="14"/>
              </w:rPr>
            </w:pPr>
          </w:p>
        </w:tc>
        <w:tc>
          <w:tcPr>
            <w:tcW w:w="2006"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5A6A8BDA" w14:textId="77777777" w:rsidR="000754FC" w:rsidRPr="00BF2AAF" w:rsidRDefault="000754FC">
            <w:pPr>
              <w:jc w:val="right"/>
              <w:cnfStyle w:val="000000010000" w:firstRow="0" w:lastRow="0" w:firstColumn="0" w:lastColumn="0" w:oddVBand="0" w:evenVBand="0" w:oddHBand="0" w:evenHBand="1" w:firstRowFirstColumn="0" w:firstRowLastColumn="0" w:lastRowFirstColumn="0" w:lastRowLastColumn="0"/>
              <w:rPr>
                <w:rFonts w:ascii="Arial" w:hAnsi="Arial" w:cs="Arial"/>
                <w:b/>
                <w:sz w:val="14"/>
                <w:szCs w:val="14"/>
              </w:rPr>
            </w:pPr>
            <w:r w:rsidRPr="00BF2AAF">
              <w:rPr>
                <w:rFonts w:ascii="Arial" w:hAnsi="Arial" w:cs="Arial"/>
                <w:b/>
                <w:color w:val="auto"/>
                <w:sz w:val="14"/>
                <w:szCs w:val="14"/>
              </w:rPr>
              <w:t>BB Seguros</w:t>
            </w:r>
          </w:p>
        </w:tc>
        <w:tc>
          <w:tcPr>
            <w:tcW w:w="1742"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44840815" w14:textId="77777777" w:rsidR="000754FC" w:rsidRPr="00BF2AAF" w:rsidRDefault="000754FC">
            <w:pPr>
              <w:jc w:val="right"/>
              <w:cnfStyle w:val="000000010000" w:firstRow="0" w:lastRow="0" w:firstColumn="0" w:lastColumn="0" w:oddVBand="0" w:evenVBand="0" w:oddHBand="0" w:evenHBand="1" w:firstRowFirstColumn="0" w:firstRowLastColumn="0" w:lastRowFirstColumn="0" w:lastRowLastColumn="0"/>
              <w:rPr>
                <w:rFonts w:ascii="Arial" w:hAnsi="Arial" w:cs="Arial"/>
                <w:b/>
                <w:sz w:val="14"/>
                <w:szCs w:val="14"/>
              </w:rPr>
            </w:pPr>
            <w:r w:rsidRPr="00BF2AAF">
              <w:rPr>
                <w:rFonts w:ascii="Arial" w:hAnsi="Arial" w:cs="Arial"/>
                <w:b/>
                <w:color w:val="auto"/>
                <w:sz w:val="14"/>
                <w:szCs w:val="14"/>
              </w:rPr>
              <w:t>BB Corretora</w:t>
            </w:r>
          </w:p>
        </w:tc>
        <w:tc>
          <w:tcPr>
            <w:tcW w:w="1812"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1836D7F6" w14:textId="77777777" w:rsidR="000754FC" w:rsidRPr="00BF2AAF" w:rsidRDefault="000754FC">
            <w:pPr>
              <w:jc w:val="right"/>
              <w:cnfStyle w:val="000000010000" w:firstRow="0" w:lastRow="0" w:firstColumn="0" w:lastColumn="0" w:oddVBand="0" w:evenVBand="0" w:oddHBand="0" w:evenHBand="1" w:firstRowFirstColumn="0" w:firstRowLastColumn="0" w:lastRowFirstColumn="0" w:lastRowLastColumn="0"/>
              <w:rPr>
                <w:rFonts w:ascii="Arial" w:hAnsi="Arial" w:cs="Arial"/>
                <w:b/>
                <w:sz w:val="14"/>
                <w:szCs w:val="14"/>
              </w:rPr>
            </w:pPr>
            <w:r w:rsidRPr="00BF2AAF">
              <w:rPr>
                <w:rFonts w:ascii="Arial" w:hAnsi="Arial" w:cs="Arial"/>
                <w:b/>
                <w:sz w:val="14"/>
                <w:szCs w:val="14"/>
              </w:rPr>
              <w:t>Total</w:t>
            </w:r>
          </w:p>
        </w:tc>
      </w:tr>
      <w:tr w:rsidR="000754FC" w:rsidRPr="00BF2AAF" w14:paraId="7148A6F8" w14:textId="77777777" w:rsidTr="00E32795">
        <w:trPr>
          <w:trHeight w:val="238"/>
          <w:jc w:val="center"/>
        </w:trPr>
        <w:tc>
          <w:tcPr>
            <w:cnfStyle w:val="001000000000" w:firstRow="0" w:lastRow="0" w:firstColumn="1" w:lastColumn="0" w:oddVBand="0" w:evenVBand="0" w:oddHBand="0" w:evenHBand="0" w:firstRowFirstColumn="0" w:firstRowLastColumn="0" w:lastRowFirstColumn="0" w:lastRowLastColumn="0"/>
            <w:tcW w:w="9639" w:type="dxa"/>
            <w:gridSpan w:val="4"/>
            <w:tcBorders>
              <w:top w:val="single" w:sz="2" w:space="0" w:color="1F3864" w:themeColor="accent1" w:themeShade="80"/>
              <w:left w:val="nil"/>
              <w:bottom w:val="nil"/>
              <w:right w:val="nil"/>
            </w:tcBorders>
            <w:vAlign w:val="center"/>
            <w:hideMark/>
          </w:tcPr>
          <w:p w14:paraId="416C42BA" w14:textId="77777777" w:rsidR="000754FC" w:rsidRPr="00BF2AAF" w:rsidRDefault="000754FC">
            <w:pPr>
              <w:pStyle w:val="08-Tabelageral"/>
              <w:jc w:val="left"/>
              <w:rPr>
                <w:rFonts w:cs="Arial"/>
                <w:b w:val="0"/>
                <w:szCs w:val="14"/>
                <w:lang w:eastAsia="en-US"/>
              </w:rPr>
            </w:pPr>
            <w:r w:rsidRPr="00BF2AAF">
              <w:rPr>
                <w:rFonts w:cs="Arial"/>
                <w:color w:val="auto"/>
                <w:szCs w:val="14"/>
                <w:lang w:eastAsia="en-US"/>
              </w:rPr>
              <w:t>Movimentação dos Investimentos de 01.01 a 31.12.2023</w:t>
            </w:r>
          </w:p>
        </w:tc>
      </w:tr>
      <w:tr w:rsidR="000754FC" w:rsidRPr="00BF2AAF" w14:paraId="4979C6BE" w14:textId="77777777" w:rsidTr="00E32795">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079" w:type="dxa"/>
            <w:tcBorders>
              <w:top w:val="nil"/>
              <w:left w:val="nil"/>
              <w:bottom w:val="nil"/>
              <w:right w:val="nil"/>
            </w:tcBorders>
            <w:shd w:val="clear" w:color="auto" w:fill="auto"/>
            <w:vAlign w:val="center"/>
            <w:hideMark/>
          </w:tcPr>
          <w:p w14:paraId="0B3A6A4A" w14:textId="77777777" w:rsidR="000754FC" w:rsidRPr="00BF2AAF" w:rsidRDefault="000754FC">
            <w:pPr>
              <w:pStyle w:val="08-Tabelageral"/>
              <w:ind w:firstLine="174"/>
              <w:jc w:val="left"/>
              <w:rPr>
                <w:rFonts w:cs="Arial"/>
                <w:color w:val="FF0000"/>
                <w:szCs w:val="14"/>
                <w:lang w:eastAsia="en-US"/>
              </w:rPr>
            </w:pPr>
            <w:r w:rsidRPr="00BF2AAF">
              <w:rPr>
                <w:rFonts w:cs="Arial"/>
                <w:szCs w:val="14"/>
                <w:lang w:eastAsia="en-US"/>
              </w:rPr>
              <w:t xml:space="preserve">Saldos Contábeis em 31.12.2022 (reapresentado) </w:t>
            </w:r>
            <w:r w:rsidRPr="00BF2AAF">
              <w:rPr>
                <w:rFonts w:cs="Arial"/>
                <w:szCs w:val="14"/>
                <w:vertAlign w:val="superscript"/>
                <w:lang w:eastAsia="en-US"/>
              </w:rPr>
              <w:t>(1)</w:t>
            </w:r>
          </w:p>
        </w:tc>
        <w:tc>
          <w:tcPr>
            <w:tcW w:w="2006" w:type="dxa"/>
            <w:tcBorders>
              <w:top w:val="nil"/>
              <w:left w:val="nil"/>
              <w:bottom w:val="nil"/>
              <w:right w:val="nil"/>
            </w:tcBorders>
            <w:shd w:val="clear" w:color="auto" w:fill="auto"/>
            <w:vAlign w:val="center"/>
            <w:hideMark/>
          </w:tcPr>
          <w:p w14:paraId="5B0C4577" w14:textId="77777777" w:rsidR="000754FC" w:rsidRPr="00BF2AAF" w:rsidRDefault="000754FC">
            <w:pPr>
              <w:pStyle w:val="08-Tabelageral"/>
              <w:ind w:left="113"/>
              <w:cnfStyle w:val="000000010000" w:firstRow="0" w:lastRow="0" w:firstColumn="0" w:lastColumn="0" w:oddVBand="0" w:evenVBand="0" w:oddHBand="0" w:evenHBand="1" w:firstRowFirstColumn="0" w:firstRowLastColumn="0" w:lastRowFirstColumn="0" w:lastRowLastColumn="0"/>
              <w:rPr>
                <w:rFonts w:cs="Arial"/>
                <w:b/>
                <w:bCs/>
                <w:color w:val="000000"/>
                <w:szCs w:val="14"/>
                <w:lang w:eastAsia="en-US"/>
              </w:rPr>
            </w:pPr>
            <w:r w:rsidRPr="00BF2AAF">
              <w:rPr>
                <w:rFonts w:cs="Arial"/>
                <w:b/>
                <w:bCs/>
                <w:color w:val="000000"/>
                <w:szCs w:val="14"/>
                <w:lang w:eastAsia="en-US"/>
              </w:rPr>
              <w:t>7.851.061</w:t>
            </w:r>
          </w:p>
        </w:tc>
        <w:tc>
          <w:tcPr>
            <w:tcW w:w="1742" w:type="dxa"/>
            <w:tcBorders>
              <w:top w:val="nil"/>
              <w:left w:val="nil"/>
              <w:bottom w:val="nil"/>
              <w:right w:val="nil"/>
            </w:tcBorders>
            <w:shd w:val="clear" w:color="auto" w:fill="auto"/>
            <w:vAlign w:val="center"/>
            <w:hideMark/>
          </w:tcPr>
          <w:p w14:paraId="00D1C2FF" w14:textId="77777777" w:rsidR="000754FC" w:rsidRPr="00BF2AAF" w:rsidRDefault="000754FC">
            <w:pPr>
              <w:pStyle w:val="08-Tabelageral"/>
              <w:ind w:left="113"/>
              <w:cnfStyle w:val="000000010000" w:firstRow="0" w:lastRow="0" w:firstColumn="0" w:lastColumn="0" w:oddVBand="0" w:evenVBand="0" w:oddHBand="0" w:evenHBand="1" w:firstRowFirstColumn="0" w:firstRowLastColumn="0" w:lastRowFirstColumn="0" w:lastRowLastColumn="0"/>
              <w:rPr>
                <w:rFonts w:cs="Arial"/>
                <w:b/>
                <w:bCs/>
                <w:color w:val="000000"/>
                <w:szCs w:val="14"/>
                <w:lang w:eastAsia="en-US"/>
              </w:rPr>
            </w:pPr>
            <w:r w:rsidRPr="00BF2AAF">
              <w:rPr>
                <w:rFonts w:cs="Arial"/>
                <w:b/>
                <w:bCs/>
                <w:color w:val="000000"/>
                <w:szCs w:val="14"/>
                <w:lang w:eastAsia="en-US"/>
              </w:rPr>
              <w:t>6.338</w:t>
            </w:r>
          </w:p>
        </w:tc>
        <w:tc>
          <w:tcPr>
            <w:tcW w:w="1812" w:type="dxa"/>
            <w:tcBorders>
              <w:top w:val="nil"/>
              <w:left w:val="nil"/>
              <w:bottom w:val="nil"/>
              <w:right w:val="nil"/>
            </w:tcBorders>
            <w:shd w:val="clear" w:color="auto" w:fill="auto"/>
            <w:vAlign w:val="center"/>
            <w:hideMark/>
          </w:tcPr>
          <w:p w14:paraId="0A325F2C" w14:textId="77777777" w:rsidR="000754FC" w:rsidRPr="00BF2AAF" w:rsidRDefault="000754FC">
            <w:pPr>
              <w:pStyle w:val="08-Tabelageral"/>
              <w:ind w:left="113"/>
              <w:cnfStyle w:val="000000010000" w:firstRow="0" w:lastRow="0" w:firstColumn="0" w:lastColumn="0" w:oddVBand="0" w:evenVBand="0" w:oddHBand="0" w:evenHBand="1" w:firstRowFirstColumn="0" w:firstRowLastColumn="0" w:lastRowFirstColumn="0" w:lastRowLastColumn="0"/>
              <w:rPr>
                <w:rFonts w:cs="Arial"/>
                <w:b/>
                <w:bCs/>
                <w:color w:val="000000"/>
                <w:szCs w:val="14"/>
                <w:lang w:eastAsia="en-US"/>
              </w:rPr>
            </w:pPr>
            <w:r w:rsidRPr="00BF2AAF">
              <w:rPr>
                <w:rFonts w:cs="Arial"/>
                <w:b/>
                <w:bCs/>
                <w:color w:val="000000"/>
                <w:szCs w:val="14"/>
                <w:lang w:eastAsia="en-US"/>
              </w:rPr>
              <w:t>7.857.399</w:t>
            </w:r>
          </w:p>
        </w:tc>
      </w:tr>
      <w:tr w:rsidR="000754FC" w:rsidRPr="00BF2AAF" w14:paraId="3AE80012" w14:textId="77777777" w:rsidTr="00E32795">
        <w:trPr>
          <w:trHeight w:val="238"/>
          <w:jc w:val="center"/>
        </w:trPr>
        <w:tc>
          <w:tcPr>
            <w:cnfStyle w:val="001000000000" w:firstRow="0" w:lastRow="0" w:firstColumn="1" w:lastColumn="0" w:oddVBand="0" w:evenVBand="0" w:oddHBand="0" w:evenHBand="0" w:firstRowFirstColumn="0" w:firstRowLastColumn="0" w:lastRowFirstColumn="0" w:lastRowLastColumn="0"/>
            <w:tcW w:w="4079" w:type="dxa"/>
            <w:tcBorders>
              <w:top w:val="nil"/>
              <w:left w:val="nil"/>
              <w:bottom w:val="nil"/>
              <w:right w:val="nil"/>
            </w:tcBorders>
            <w:vAlign w:val="center"/>
            <w:hideMark/>
          </w:tcPr>
          <w:p w14:paraId="5FCA4F5C" w14:textId="77777777" w:rsidR="000754FC" w:rsidRPr="00BF2AAF" w:rsidRDefault="000754FC">
            <w:pPr>
              <w:ind w:firstLine="174"/>
              <w:rPr>
                <w:rFonts w:ascii="Arial" w:hAnsi="Arial" w:cs="Arial"/>
                <w:sz w:val="14"/>
                <w:szCs w:val="14"/>
              </w:rPr>
            </w:pPr>
            <w:r w:rsidRPr="00BF2AAF">
              <w:rPr>
                <w:rFonts w:ascii="Arial" w:hAnsi="Arial" w:cs="Arial"/>
                <w:b w:val="0"/>
                <w:sz w:val="14"/>
                <w:szCs w:val="14"/>
              </w:rPr>
              <w:t>Dividendos</w:t>
            </w:r>
          </w:p>
        </w:tc>
        <w:tc>
          <w:tcPr>
            <w:tcW w:w="2006" w:type="dxa"/>
            <w:tcBorders>
              <w:top w:val="nil"/>
              <w:left w:val="nil"/>
              <w:bottom w:val="nil"/>
              <w:right w:val="nil"/>
            </w:tcBorders>
            <w:vAlign w:val="center"/>
          </w:tcPr>
          <w:p w14:paraId="6F5366F8" w14:textId="77777777" w:rsidR="000754FC" w:rsidRPr="00BF2AAF" w:rsidRDefault="000754FC">
            <w:pPr>
              <w:pStyle w:val="08-Tabelageral"/>
              <w:ind w:left="113"/>
              <w:cnfStyle w:val="000000000000" w:firstRow="0" w:lastRow="0" w:firstColumn="0" w:lastColumn="0" w:oddVBand="0" w:evenVBand="0" w:oddHBand="0" w:evenHBand="0" w:firstRowFirstColumn="0" w:firstRowLastColumn="0" w:lastRowFirstColumn="0" w:lastRowLastColumn="0"/>
              <w:rPr>
                <w:rFonts w:cs="Arial"/>
                <w:color w:val="000000"/>
                <w:szCs w:val="14"/>
                <w:lang w:eastAsia="en-US"/>
              </w:rPr>
            </w:pPr>
            <w:r w:rsidRPr="00BF2AAF">
              <w:rPr>
                <w:rFonts w:cs="Arial"/>
                <w:color w:val="000000"/>
                <w:szCs w:val="14"/>
              </w:rPr>
              <w:t>(3.787.299)</w:t>
            </w:r>
          </w:p>
        </w:tc>
        <w:tc>
          <w:tcPr>
            <w:tcW w:w="1742" w:type="dxa"/>
            <w:tcBorders>
              <w:top w:val="nil"/>
              <w:left w:val="nil"/>
              <w:bottom w:val="nil"/>
              <w:right w:val="nil"/>
            </w:tcBorders>
            <w:vAlign w:val="center"/>
          </w:tcPr>
          <w:p w14:paraId="6DA21D2B" w14:textId="77777777" w:rsidR="000754FC" w:rsidRPr="00BF2AAF" w:rsidRDefault="000754FC">
            <w:pPr>
              <w:pStyle w:val="08-Tabelageral"/>
              <w:ind w:left="113"/>
              <w:cnfStyle w:val="000000000000" w:firstRow="0" w:lastRow="0" w:firstColumn="0" w:lastColumn="0" w:oddVBand="0" w:evenVBand="0" w:oddHBand="0" w:evenHBand="0" w:firstRowFirstColumn="0" w:firstRowLastColumn="0" w:lastRowFirstColumn="0" w:lastRowLastColumn="0"/>
              <w:rPr>
                <w:rFonts w:cs="Arial"/>
                <w:color w:val="000000"/>
                <w:szCs w:val="14"/>
                <w:lang w:eastAsia="en-US"/>
              </w:rPr>
            </w:pPr>
            <w:r w:rsidRPr="00BF2AAF">
              <w:rPr>
                <w:rFonts w:cs="Arial"/>
                <w:color w:val="000000"/>
                <w:szCs w:val="14"/>
              </w:rPr>
              <w:t>(2.988.399)</w:t>
            </w:r>
          </w:p>
        </w:tc>
        <w:tc>
          <w:tcPr>
            <w:tcW w:w="1812" w:type="dxa"/>
            <w:tcBorders>
              <w:top w:val="nil"/>
              <w:left w:val="nil"/>
              <w:bottom w:val="nil"/>
              <w:right w:val="nil"/>
            </w:tcBorders>
            <w:vAlign w:val="center"/>
          </w:tcPr>
          <w:p w14:paraId="7F45FC2B" w14:textId="77777777" w:rsidR="000754FC" w:rsidRPr="00BF2AAF" w:rsidRDefault="000754FC">
            <w:pPr>
              <w:pStyle w:val="08-Tabelageral"/>
              <w:ind w:left="113"/>
              <w:cnfStyle w:val="000000000000" w:firstRow="0" w:lastRow="0" w:firstColumn="0" w:lastColumn="0" w:oddVBand="0" w:evenVBand="0" w:oddHBand="0" w:evenHBand="0" w:firstRowFirstColumn="0" w:firstRowLastColumn="0" w:lastRowFirstColumn="0" w:lastRowLastColumn="0"/>
              <w:rPr>
                <w:rFonts w:cs="Arial"/>
                <w:b/>
                <w:bCs/>
                <w:color w:val="000000"/>
                <w:szCs w:val="14"/>
                <w:lang w:eastAsia="en-US"/>
              </w:rPr>
            </w:pPr>
            <w:r w:rsidRPr="00BF2AAF">
              <w:rPr>
                <w:rFonts w:cs="Arial"/>
                <w:b/>
                <w:bCs/>
                <w:color w:val="000000"/>
                <w:szCs w:val="14"/>
              </w:rPr>
              <w:t>(6.775.698)</w:t>
            </w:r>
          </w:p>
        </w:tc>
      </w:tr>
      <w:tr w:rsidR="000754FC" w:rsidRPr="00BF2AAF" w14:paraId="5F8F93E8" w14:textId="77777777" w:rsidTr="00E32795">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079" w:type="dxa"/>
            <w:tcBorders>
              <w:top w:val="nil"/>
              <w:left w:val="nil"/>
              <w:bottom w:val="nil"/>
              <w:right w:val="nil"/>
            </w:tcBorders>
            <w:shd w:val="clear" w:color="auto" w:fill="auto"/>
            <w:vAlign w:val="center"/>
            <w:hideMark/>
          </w:tcPr>
          <w:p w14:paraId="71579584" w14:textId="77777777" w:rsidR="000754FC" w:rsidRPr="00BF2AAF" w:rsidRDefault="000754FC">
            <w:pPr>
              <w:ind w:firstLine="174"/>
              <w:rPr>
                <w:rFonts w:ascii="Arial" w:hAnsi="Arial" w:cs="Arial"/>
                <w:b w:val="0"/>
                <w:sz w:val="14"/>
                <w:szCs w:val="14"/>
              </w:rPr>
            </w:pPr>
            <w:r w:rsidRPr="00BF2AAF">
              <w:rPr>
                <w:rFonts w:ascii="Arial" w:hAnsi="Arial" w:cs="Arial"/>
                <w:b w:val="0"/>
                <w:sz w:val="14"/>
                <w:szCs w:val="14"/>
              </w:rPr>
              <w:t>Outros resultados abrangentes – Instr. Financeiros</w:t>
            </w:r>
          </w:p>
        </w:tc>
        <w:tc>
          <w:tcPr>
            <w:tcW w:w="2006" w:type="dxa"/>
            <w:tcBorders>
              <w:top w:val="nil"/>
              <w:left w:val="nil"/>
              <w:bottom w:val="nil"/>
              <w:right w:val="nil"/>
            </w:tcBorders>
            <w:shd w:val="clear" w:color="auto" w:fill="auto"/>
            <w:vAlign w:val="center"/>
          </w:tcPr>
          <w:p w14:paraId="480FE722" w14:textId="77777777" w:rsidR="000754FC" w:rsidRPr="00BF2AAF" w:rsidRDefault="000754FC">
            <w:pPr>
              <w:pStyle w:val="08-Tabelageral"/>
              <w:ind w:left="113"/>
              <w:cnfStyle w:val="000000010000" w:firstRow="0" w:lastRow="0" w:firstColumn="0" w:lastColumn="0" w:oddVBand="0" w:evenVBand="0" w:oddHBand="0" w:evenHBand="1" w:firstRowFirstColumn="0" w:firstRowLastColumn="0" w:lastRowFirstColumn="0" w:lastRowLastColumn="0"/>
              <w:rPr>
                <w:rFonts w:cs="Arial"/>
                <w:color w:val="000000"/>
                <w:szCs w:val="14"/>
                <w:lang w:eastAsia="en-US"/>
              </w:rPr>
            </w:pPr>
            <w:r w:rsidRPr="00BF2AAF">
              <w:rPr>
                <w:rFonts w:cs="Arial"/>
                <w:color w:val="000000"/>
                <w:szCs w:val="14"/>
              </w:rPr>
              <w:t xml:space="preserve">92.764 </w:t>
            </w:r>
          </w:p>
        </w:tc>
        <w:tc>
          <w:tcPr>
            <w:tcW w:w="1742" w:type="dxa"/>
            <w:tcBorders>
              <w:top w:val="nil"/>
              <w:left w:val="nil"/>
              <w:bottom w:val="nil"/>
              <w:right w:val="nil"/>
            </w:tcBorders>
            <w:shd w:val="clear" w:color="auto" w:fill="auto"/>
            <w:vAlign w:val="center"/>
          </w:tcPr>
          <w:p w14:paraId="2522D8B2" w14:textId="77777777" w:rsidR="000754FC" w:rsidRPr="00BF2AAF" w:rsidRDefault="000754FC">
            <w:pPr>
              <w:pStyle w:val="08-Tabelageral"/>
              <w:ind w:left="113"/>
              <w:cnfStyle w:val="000000010000" w:firstRow="0" w:lastRow="0" w:firstColumn="0" w:lastColumn="0" w:oddVBand="0" w:evenVBand="0" w:oddHBand="0" w:evenHBand="1" w:firstRowFirstColumn="0" w:firstRowLastColumn="0" w:lastRowFirstColumn="0" w:lastRowLastColumn="0"/>
              <w:rPr>
                <w:rFonts w:cs="Arial"/>
                <w:color w:val="000000"/>
                <w:szCs w:val="14"/>
                <w:lang w:eastAsia="en-US"/>
              </w:rPr>
            </w:pPr>
            <w:r w:rsidRPr="00BF2AAF">
              <w:rPr>
                <w:rFonts w:cs="Arial"/>
                <w:color w:val="000000"/>
                <w:szCs w:val="14"/>
              </w:rPr>
              <w:t>--</w:t>
            </w:r>
          </w:p>
        </w:tc>
        <w:tc>
          <w:tcPr>
            <w:tcW w:w="1812" w:type="dxa"/>
            <w:tcBorders>
              <w:top w:val="nil"/>
              <w:left w:val="nil"/>
              <w:bottom w:val="nil"/>
              <w:right w:val="nil"/>
            </w:tcBorders>
            <w:shd w:val="clear" w:color="auto" w:fill="auto"/>
            <w:vAlign w:val="center"/>
          </w:tcPr>
          <w:p w14:paraId="44DFFA3B" w14:textId="77777777" w:rsidR="000754FC" w:rsidRPr="00BF2AAF" w:rsidRDefault="000754FC">
            <w:pPr>
              <w:pStyle w:val="08-Tabelageral"/>
              <w:ind w:left="113"/>
              <w:cnfStyle w:val="000000010000" w:firstRow="0" w:lastRow="0" w:firstColumn="0" w:lastColumn="0" w:oddVBand="0" w:evenVBand="0" w:oddHBand="0" w:evenHBand="1" w:firstRowFirstColumn="0" w:firstRowLastColumn="0" w:lastRowFirstColumn="0" w:lastRowLastColumn="0"/>
              <w:rPr>
                <w:rFonts w:cs="Arial"/>
                <w:b/>
                <w:bCs/>
                <w:color w:val="000000"/>
                <w:szCs w:val="14"/>
                <w:lang w:eastAsia="en-US"/>
              </w:rPr>
            </w:pPr>
            <w:r w:rsidRPr="00BF2AAF">
              <w:rPr>
                <w:rFonts w:cs="Arial"/>
                <w:b/>
                <w:bCs/>
                <w:color w:val="000000"/>
                <w:szCs w:val="14"/>
              </w:rPr>
              <w:t xml:space="preserve">92.764 </w:t>
            </w:r>
          </w:p>
        </w:tc>
      </w:tr>
      <w:tr w:rsidR="000754FC" w:rsidRPr="00BF2AAF" w14:paraId="01E1EA0B" w14:textId="77777777" w:rsidTr="00E32795">
        <w:trPr>
          <w:trHeight w:val="238"/>
          <w:jc w:val="center"/>
        </w:trPr>
        <w:tc>
          <w:tcPr>
            <w:cnfStyle w:val="001000000000" w:firstRow="0" w:lastRow="0" w:firstColumn="1" w:lastColumn="0" w:oddVBand="0" w:evenVBand="0" w:oddHBand="0" w:evenHBand="0" w:firstRowFirstColumn="0" w:firstRowLastColumn="0" w:lastRowFirstColumn="0" w:lastRowLastColumn="0"/>
            <w:tcW w:w="4079" w:type="dxa"/>
            <w:tcBorders>
              <w:top w:val="nil"/>
              <w:left w:val="nil"/>
              <w:bottom w:val="nil"/>
              <w:right w:val="nil"/>
            </w:tcBorders>
            <w:vAlign w:val="center"/>
            <w:hideMark/>
          </w:tcPr>
          <w:p w14:paraId="222A0965" w14:textId="77777777" w:rsidR="000754FC" w:rsidRPr="00BF2AAF" w:rsidRDefault="000754FC">
            <w:pPr>
              <w:ind w:firstLine="174"/>
              <w:rPr>
                <w:rFonts w:ascii="Arial" w:hAnsi="Arial" w:cs="Arial"/>
                <w:b w:val="0"/>
                <w:sz w:val="14"/>
                <w:szCs w:val="14"/>
              </w:rPr>
            </w:pPr>
            <w:r w:rsidRPr="00BF2AAF">
              <w:rPr>
                <w:rFonts w:ascii="Arial" w:hAnsi="Arial" w:cs="Arial"/>
                <w:b w:val="0"/>
                <w:sz w:val="14"/>
                <w:szCs w:val="14"/>
              </w:rPr>
              <w:t>Outros resultados abrangentes - CPC 50</w:t>
            </w:r>
          </w:p>
        </w:tc>
        <w:tc>
          <w:tcPr>
            <w:tcW w:w="2006" w:type="dxa"/>
            <w:tcBorders>
              <w:top w:val="nil"/>
              <w:left w:val="nil"/>
              <w:bottom w:val="nil"/>
              <w:right w:val="nil"/>
            </w:tcBorders>
            <w:vAlign w:val="center"/>
          </w:tcPr>
          <w:p w14:paraId="41B72090" w14:textId="77777777" w:rsidR="000754FC" w:rsidRPr="00BF2AAF" w:rsidRDefault="000754FC">
            <w:pPr>
              <w:pStyle w:val="08-Tabelageral"/>
              <w:ind w:left="113"/>
              <w:cnfStyle w:val="000000000000" w:firstRow="0" w:lastRow="0" w:firstColumn="0" w:lastColumn="0" w:oddVBand="0" w:evenVBand="0" w:oddHBand="0" w:evenHBand="0" w:firstRowFirstColumn="0" w:firstRowLastColumn="0" w:lastRowFirstColumn="0" w:lastRowLastColumn="0"/>
              <w:rPr>
                <w:rFonts w:cs="Arial"/>
                <w:color w:val="000000"/>
                <w:szCs w:val="14"/>
                <w:lang w:eastAsia="en-US"/>
              </w:rPr>
            </w:pPr>
            <w:r w:rsidRPr="00BF2AAF">
              <w:rPr>
                <w:rFonts w:cs="Arial"/>
                <w:color w:val="000000"/>
                <w:szCs w:val="14"/>
              </w:rPr>
              <w:t>28.704</w:t>
            </w:r>
          </w:p>
        </w:tc>
        <w:tc>
          <w:tcPr>
            <w:tcW w:w="1742" w:type="dxa"/>
            <w:tcBorders>
              <w:top w:val="nil"/>
              <w:left w:val="nil"/>
              <w:bottom w:val="nil"/>
              <w:right w:val="nil"/>
            </w:tcBorders>
            <w:vAlign w:val="center"/>
          </w:tcPr>
          <w:p w14:paraId="296908FC" w14:textId="77777777" w:rsidR="000754FC" w:rsidRPr="00BF2AAF" w:rsidRDefault="000754FC">
            <w:pPr>
              <w:pStyle w:val="08-Tabelageral"/>
              <w:ind w:left="113"/>
              <w:cnfStyle w:val="000000000000" w:firstRow="0" w:lastRow="0" w:firstColumn="0" w:lastColumn="0" w:oddVBand="0" w:evenVBand="0" w:oddHBand="0" w:evenHBand="0" w:firstRowFirstColumn="0" w:firstRowLastColumn="0" w:lastRowFirstColumn="0" w:lastRowLastColumn="0"/>
              <w:rPr>
                <w:rFonts w:cs="Arial"/>
                <w:color w:val="000000"/>
                <w:szCs w:val="14"/>
                <w:lang w:eastAsia="en-US"/>
              </w:rPr>
            </w:pPr>
            <w:r w:rsidRPr="00BF2AAF">
              <w:rPr>
                <w:rFonts w:cs="Arial"/>
                <w:color w:val="000000"/>
                <w:szCs w:val="14"/>
              </w:rPr>
              <w:t>--</w:t>
            </w:r>
          </w:p>
        </w:tc>
        <w:tc>
          <w:tcPr>
            <w:tcW w:w="1812" w:type="dxa"/>
            <w:tcBorders>
              <w:top w:val="nil"/>
              <w:left w:val="nil"/>
              <w:bottom w:val="nil"/>
              <w:right w:val="nil"/>
            </w:tcBorders>
            <w:vAlign w:val="center"/>
          </w:tcPr>
          <w:p w14:paraId="3D8A68C4" w14:textId="77777777" w:rsidR="000754FC" w:rsidRPr="00BF2AAF" w:rsidRDefault="000754FC">
            <w:pPr>
              <w:pStyle w:val="08-Tabelageral"/>
              <w:ind w:left="113"/>
              <w:cnfStyle w:val="000000000000" w:firstRow="0" w:lastRow="0" w:firstColumn="0" w:lastColumn="0" w:oddVBand="0" w:evenVBand="0" w:oddHBand="0" w:evenHBand="0" w:firstRowFirstColumn="0" w:firstRowLastColumn="0" w:lastRowFirstColumn="0" w:lastRowLastColumn="0"/>
              <w:rPr>
                <w:rFonts w:cs="Arial"/>
                <w:b/>
                <w:bCs/>
                <w:color w:val="000000"/>
                <w:szCs w:val="14"/>
                <w:lang w:eastAsia="en-US"/>
              </w:rPr>
            </w:pPr>
            <w:r w:rsidRPr="00BF2AAF">
              <w:rPr>
                <w:rFonts w:cs="Arial"/>
                <w:b/>
                <w:bCs/>
                <w:color w:val="000000"/>
                <w:szCs w:val="14"/>
              </w:rPr>
              <w:t>28.704</w:t>
            </w:r>
          </w:p>
        </w:tc>
      </w:tr>
      <w:tr w:rsidR="000754FC" w:rsidRPr="00BF2AAF" w14:paraId="00A3C059" w14:textId="77777777" w:rsidTr="00E32795">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079" w:type="dxa"/>
            <w:tcBorders>
              <w:top w:val="nil"/>
              <w:left w:val="nil"/>
              <w:bottom w:val="nil"/>
              <w:right w:val="nil"/>
            </w:tcBorders>
            <w:shd w:val="clear" w:color="auto" w:fill="auto"/>
            <w:vAlign w:val="center"/>
            <w:hideMark/>
          </w:tcPr>
          <w:p w14:paraId="52DC5C5F" w14:textId="77777777" w:rsidR="000754FC" w:rsidRPr="00BF2AAF" w:rsidRDefault="000754FC">
            <w:pPr>
              <w:ind w:firstLine="174"/>
              <w:rPr>
                <w:rFonts w:ascii="Arial" w:hAnsi="Arial" w:cs="Arial"/>
                <w:b w:val="0"/>
                <w:sz w:val="14"/>
                <w:szCs w:val="14"/>
              </w:rPr>
            </w:pPr>
            <w:r w:rsidRPr="00BF2AAF">
              <w:rPr>
                <w:rFonts w:ascii="Arial" w:hAnsi="Arial" w:cs="Arial"/>
                <w:b w:val="0"/>
                <w:sz w:val="14"/>
                <w:szCs w:val="14"/>
              </w:rPr>
              <w:t>Outros resultados abrangentes</w:t>
            </w:r>
          </w:p>
        </w:tc>
        <w:tc>
          <w:tcPr>
            <w:tcW w:w="2006" w:type="dxa"/>
            <w:tcBorders>
              <w:top w:val="nil"/>
              <w:left w:val="nil"/>
              <w:bottom w:val="nil"/>
              <w:right w:val="nil"/>
            </w:tcBorders>
            <w:shd w:val="clear" w:color="auto" w:fill="auto"/>
            <w:vAlign w:val="center"/>
          </w:tcPr>
          <w:p w14:paraId="6AD08114" w14:textId="77777777" w:rsidR="000754FC" w:rsidRPr="00BF2AAF" w:rsidRDefault="000754FC">
            <w:pPr>
              <w:pStyle w:val="08-Tabelageral"/>
              <w:ind w:left="113"/>
              <w:cnfStyle w:val="000000010000" w:firstRow="0" w:lastRow="0" w:firstColumn="0" w:lastColumn="0" w:oddVBand="0" w:evenVBand="0" w:oddHBand="0" w:evenHBand="1" w:firstRowFirstColumn="0" w:firstRowLastColumn="0" w:lastRowFirstColumn="0" w:lastRowLastColumn="0"/>
              <w:rPr>
                <w:rFonts w:cs="Arial"/>
                <w:color w:val="000000"/>
                <w:szCs w:val="14"/>
                <w:lang w:eastAsia="en-US"/>
              </w:rPr>
            </w:pPr>
            <w:r w:rsidRPr="00BF2AAF">
              <w:rPr>
                <w:rFonts w:cs="Arial"/>
                <w:color w:val="000000"/>
                <w:szCs w:val="14"/>
              </w:rPr>
              <w:t>--</w:t>
            </w:r>
          </w:p>
        </w:tc>
        <w:tc>
          <w:tcPr>
            <w:tcW w:w="1742" w:type="dxa"/>
            <w:tcBorders>
              <w:top w:val="nil"/>
              <w:left w:val="nil"/>
              <w:bottom w:val="nil"/>
              <w:right w:val="nil"/>
            </w:tcBorders>
            <w:shd w:val="clear" w:color="auto" w:fill="auto"/>
            <w:vAlign w:val="center"/>
          </w:tcPr>
          <w:p w14:paraId="5BF4C191" w14:textId="77777777" w:rsidR="000754FC" w:rsidRPr="00BF2AAF" w:rsidRDefault="000754FC">
            <w:pPr>
              <w:pStyle w:val="08-Tabelageral"/>
              <w:ind w:left="113"/>
              <w:cnfStyle w:val="000000010000" w:firstRow="0" w:lastRow="0" w:firstColumn="0" w:lastColumn="0" w:oddVBand="0" w:evenVBand="0" w:oddHBand="0" w:evenHBand="1" w:firstRowFirstColumn="0" w:firstRowLastColumn="0" w:lastRowFirstColumn="0" w:lastRowLastColumn="0"/>
              <w:rPr>
                <w:rFonts w:cs="Arial"/>
                <w:color w:val="000000"/>
                <w:szCs w:val="14"/>
                <w:lang w:eastAsia="en-US"/>
              </w:rPr>
            </w:pPr>
            <w:r w:rsidRPr="00BF2AAF">
              <w:rPr>
                <w:rFonts w:cs="Arial"/>
                <w:color w:val="000000"/>
                <w:szCs w:val="14"/>
              </w:rPr>
              <w:t>(466)</w:t>
            </w:r>
          </w:p>
        </w:tc>
        <w:tc>
          <w:tcPr>
            <w:tcW w:w="1812" w:type="dxa"/>
            <w:tcBorders>
              <w:top w:val="nil"/>
              <w:left w:val="nil"/>
              <w:bottom w:val="nil"/>
              <w:right w:val="nil"/>
            </w:tcBorders>
            <w:shd w:val="clear" w:color="auto" w:fill="auto"/>
            <w:vAlign w:val="center"/>
          </w:tcPr>
          <w:p w14:paraId="57B2C7B1" w14:textId="77777777" w:rsidR="000754FC" w:rsidRPr="00BF2AAF" w:rsidRDefault="000754FC">
            <w:pPr>
              <w:pStyle w:val="08-Tabelageral"/>
              <w:ind w:left="113"/>
              <w:cnfStyle w:val="000000010000" w:firstRow="0" w:lastRow="0" w:firstColumn="0" w:lastColumn="0" w:oddVBand="0" w:evenVBand="0" w:oddHBand="0" w:evenHBand="1" w:firstRowFirstColumn="0" w:firstRowLastColumn="0" w:lastRowFirstColumn="0" w:lastRowLastColumn="0"/>
              <w:rPr>
                <w:rFonts w:cs="Arial"/>
                <w:b/>
                <w:bCs/>
                <w:color w:val="000000"/>
                <w:szCs w:val="14"/>
                <w:lang w:eastAsia="en-US"/>
              </w:rPr>
            </w:pPr>
            <w:r w:rsidRPr="00BF2AAF">
              <w:rPr>
                <w:rFonts w:cs="Arial"/>
                <w:b/>
                <w:bCs/>
                <w:color w:val="000000"/>
                <w:szCs w:val="14"/>
              </w:rPr>
              <w:t>(466)</w:t>
            </w:r>
          </w:p>
        </w:tc>
      </w:tr>
      <w:tr w:rsidR="000754FC" w:rsidRPr="00BF2AAF" w14:paraId="455099E1" w14:textId="77777777" w:rsidTr="00E32795">
        <w:trPr>
          <w:trHeight w:val="238"/>
          <w:jc w:val="center"/>
        </w:trPr>
        <w:tc>
          <w:tcPr>
            <w:cnfStyle w:val="001000000000" w:firstRow="0" w:lastRow="0" w:firstColumn="1" w:lastColumn="0" w:oddVBand="0" w:evenVBand="0" w:oddHBand="0" w:evenHBand="0" w:firstRowFirstColumn="0" w:firstRowLastColumn="0" w:lastRowFirstColumn="0" w:lastRowLastColumn="0"/>
            <w:tcW w:w="4079" w:type="dxa"/>
            <w:tcBorders>
              <w:top w:val="nil"/>
              <w:left w:val="nil"/>
              <w:bottom w:val="nil"/>
              <w:right w:val="nil"/>
            </w:tcBorders>
            <w:vAlign w:val="center"/>
            <w:hideMark/>
          </w:tcPr>
          <w:p w14:paraId="2516D127" w14:textId="77777777" w:rsidR="000754FC" w:rsidRPr="00BF2AAF" w:rsidRDefault="000754FC">
            <w:pPr>
              <w:ind w:firstLine="174"/>
              <w:rPr>
                <w:rFonts w:ascii="Arial" w:hAnsi="Arial" w:cs="Arial"/>
                <w:b w:val="0"/>
                <w:sz w:val="14"/>
                <w:szCs w:val="14"/>
              </w:rPr>
            </w:pPr>
            <w:r w:rsidRPr="00BF2AAF">
              <w:rPr>
                <w:rFonts w:ascii="Arial" w:hAnsi="Arial" w:cs="Arial"/>
                <w:b w:val="0"/>
                <w:sz w:val="14"/>
                <w:szCs w:val="14"/>
              </w:rPr>
              <w:t>Resultado de equivalência patrimonial</w:t>
            </w:r>
          </w:p>
        </w:tc>
        <w:tc>
          <w:tcPr>
            <w:tcW w:w="2006" w:type="dxa"/>
            <w:tcBorders>
              <w:top w:val="nil"/>
              <w:left w:val="nil"/>
              <w:bottom w:val="nil"/>
              <w:right w:val="nil"/>
            </w:tcBorders>
            <w:vAlign w:val="center"/>
          </w:tcPr>
          <w:p w14:paraId="77628F32" w14:textId="77777777" w:rsidR="000754FC" w:rsidRPr="00BF2AAF" w:rsidRDefault="000754FC">
            <w:pPr>
              <w:pStyle w:val="08-Tabelageral"/>
              <w:ind w:left="113"/>
              <w:cnfStyle w:val="000000000000" w:firstRow="0" w:lastRow="0" w:firstColumn="0" w:lastColumn="0" w:oddVBand="0" w:evenVBand="0" w:oddHBand="0" w:evenHBand="0" w:firstRowFirstColumn="0" w:firstRowLastColumn="0" w:lastRowFirstColumn="0" w:lastRowLastColumn="0"/>
              <w:rPr>
                <w:rFonts w:cs="Arial"/>
                <w:color w:val="000000"/>
                <w:szCs w:val="14"/>
                <w:lang w:eastAsia="en-US"/>
              </w:rPr>
            </w:pPr>
            <w:r w:rsidRPr="00BF2AAF">
              <w:rPr>
                <w:rFonts w:cs="Arial"/>
                <w:szCs w:val="14"/>
              </w:rPr>
              <w:t>4.937.503</w:t>
            </w:r>
          </w:p>
        </w:tc>
        <w:tc>
          <w:tcPr>
            <w:tcW w:w="1742" w:type="dxa"/>
            <w:tcBorders>
              <w:top w:val="nil"/>
              <w:left w:val="nil"/>
              <w:bottom w:val="nil"/>
              <w:right w:val="nil"/>
            </w:tcBorders>
            <w:vAlign w:val="center"/>
          </w:tcPr>
          <w:p w14:paraId="1B1C6831" w14:textId="77777777" w:rsidR="000754FC" w:rsidRPr="00BF2AAF" w:rsidRDefault="000754FC">
            <w:pPr>
              <w:pStyle w:val="08-Tabelageral"/>
              <w:ind w:left="113"/>
              <w:cnfStyle w:val="000000000000" w:firstRow="0" w:lastRow="0" w:firstColumn="0" w:lastColumn="0" w:oddVBand="0" w:evenVBand="0" w:oddHBand="0" w:evenHBand="0" w:firstRowFirstColumn="0" w:firstRowLastColumn="0" w:lastRowFirstColumn="0" w:lastRowLastColumn="0"/>
              <w:rPr>
                <w:rFonts w:cs="Arial"/>
                <w:color w:val="000000"/>
                <w:szCs w:val="14"/>
                <w:lang w:eastAsia="en-US"/>
              </w:rPr>
            </w:pPr>
            <w:r w:rsidRPr="00BF2AAF">
              <w:rPr>
                <w:rFonts w:cs="Arial"/>
                <w:szCs w:val="14"/>
              </w:rPr>
              <w:t>2.988.399</w:t>
            </w:r>
          </w:p>
        </w:tc>
        <w:tc>
          <w:tcPr>
            <w:tcW w:w="1812" w:type="dxa"/>
            <w:tcBorders>
              <w:top w:val="nil"/>
              <w:left w:val="nil"/>
              <w:bottom w:val="nil"/>
              <w:right w:val="nil"/>
            </w:tcBorders>
            <w:vAlign w:val="center"/>
          </w:tcPr>
          <w:p w14:paraId="2BD5D4C7" w14:textId="77777777" w:rsidR="000754FC" w:rsidRPr="00BF2AAF" w:rsidRDefault="000754FC">
            <w:pPr>
              <w:pStyle w:val="08-Tabelageral"/>
              <w:ind w:left="113"/>
              <w:cnfStyle w:val="000000000000" w:firstRow="0" w:lastRow="0" w:firstColumn="0" w:lastColumn="0" w:oddVBand="0" w:evenVBand="0" w:oddHBand="0" w:evenHBand="0" w:firstRowFirstColumn="0" w:firstRowLastColumn="0" w:lastRowFirstColumn="0" w:lastRowLastColumn="0"/>
              <w:rPr>
                <w:rFonts w:cs="Arial"/>
                <w:b/>
                <w:bCs/>
                <w:color w:val="000000"/>
                <w:szCs w:val="14"/>
                <w:lang w:eastAsia="en-US"/>
              </w:rPr>
            </w:pPr>
            <w:r w:rsidRPr="00BF2AAF">
              <w:rPr>
                <w:rFonts w:cs="Arial"/>
                <w:b/>
                <w:bCs/>
                <w:szCs w:val="14"/>
              </w:rPr>
              <w:t>7.925.902</w:t>
            </w:r>
          </w:p>
        </w:tc>
      </w:tr>
      <w:tr w:rsidR="000754FC" w:rsidRPr="00BF2AAF" w14:paraId="24E33D24" w14:textId="77777777" w:rsidTr="00E32795">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079" w:type="dxa"/>
            <w:tcBorders>
              <w:top w:val="nil"/>
              <w:left w:val="nil"/>
              <w:bottom w:val="nil"/>
              <w:right w:val="nil"/>
            </w:tcBorders>
            <w:shd w:val="clear" w:color="auto" w:fill="auto"/>
            <w:vAlign w:val="center"/>
            <w:hideMark/>
          </w:tcPr>
          <w:p w14:paraId="402C206F" w14:textId="77777777" w:rsidR="000754FC" w:rsidRPr="00BF2AAF" w:rsidRDefault="000754FC">
            <w:pPr>
              <w:pStyle w:val="08-Tabelageral"/>
              <w:ind w:firstLine="174"/>
              <w:jc w:val="left"/>
              <w:rPr>
                <w:rFonts w:cs="Arial"/>
                <w:bCs w:val="0"/>
                <w:color w:val="FF0000"/>
                <w:szCs w:val="14"/>
                <w:lang w:eastAsia="en-US"/>
              </w:rPr>
            </w:pPr>
            <w:r w:rsidRPr="00BF2AAF">
              <w:rPr>
                <w:rFonts w:cs="Arial"/>
                <w:bCs w:val="0"/>
                <w:szCs w:val="14"/>
                <w:lang w:eastAsia="en-US"/>
              </w:rPr>
              <w:t>Saldos Contábeis em 31.12.2023</w:t>
            </w:r>
          </w:p>
        </w:tc>
        <w:tc>
          <w:tcPr>
            <w:tcW w:w="2006" w:type="dxa"/>
            <w:tcBorders>
              <w:top w:val="nil"/>
              <w:left w:val="nil"/>
              <w:bottom w:val="nil"/>
              <w:right w:val="nil"/>
            </w:tcBorders>
            <w:shd w:val="clear" w:color="auto" w:fill="auto"/>
            <w:vAlign w:val="center"/>
          </w:tcPr>
          <w:p w14:paraId="77E5180A" w14:textId="77777777" w:rsidR="000754FC" w:rsidRPr="00BF2AAF" w:rsidRDefault="000754FC">
            <w:pPr>
              <w:pStyle w:val="08-Tabelageral"/>
              <w:ind w:left="113"/>
              <w:cnfStyle w:val="000000010000" w:firstRow="0" w:lastRow="0" w:firstColumn="0" w:lastColumn="0" w:oddVBand="0" w:evenVBand="0" w:oddHBand="0" w:evenHBand="1" w:firstRowFirstColumn="0" w:firstRowLastColumn="0" w:lastRowFirstColumn="0" w:lastRowLastColumn="0"/>
              <w:rPr>
                <w:rFonts w:cs="Arial"/>
                <w:b/>
                <w:color w:val="000000"/>
                <w:szCs w:val="14"/>
                <w:lang w:eastAsia="en-US"/>
              </w:rPr>
            </w:pPr>
            <w:r w:rsidRPr="00BF2AAF">
              <w:rPr>
                <w:rFonts w:cs="Arial"/>
                <w:b/>
                <w:bCs/>
                <w:color w:val="000000"/>
                <w:szCs w:val="14"/>
              </w:rPr>
              <w:t>9.122.733</w:t>
            </w:r>
          </w:p>
        </w:tc>
        <w:tc>
          <w:tcPr>
            <w:tcW w:w="1742" w:type="dxa"/>
            <w:tcBorders>
              <w:top w:val="nil"/>
              <w:left w:val="nil"/>
              <w:bottom w:val="nil"/>
              <w:right w:val="nil"/>
            </w:tcBorders>
            <w:shd w:val="clear" w:color="auto" w:fill="auto"/>
            <w:vAlign w:val="center"/>
          </w:tcPr>
          <w:p w14:paraId="2AD8300B" w14:textId="77777777" w:rsidR="000754FC" w:rsidRPr="00BF2AAF" w:rsidRDefault="000754FC">
            <w:pPr>
              <w:pStyle w:val="08-Tabelageral"/>
              <w:ind w:left="113"/>
              <w:cnfStyle w:val="000000010000" w:firstRow="0" w:lastRow="0" w:firstColumn="0" w:lastColumn="0" w:oddVBand="0" w:evenVBand="0" w:oddHBand="0" w:evenHBand="1" w:firstRowFirstColumn="0" w:firstRowLastColumn="0" w:lastRowFirstColumn="0" w:lastRowLastColumn="0"/>
              <w:rPr>
                <w:rFonts w:cs="Arial"/>
                <w:b/>
                <w:color w:val="000000"/>
                <w:szCs w:val="14"/>
                <w:lang w:eastAsia="en-US"/>
              </w:rPr>
            </w:pPr>
            <w:r w:rsidRPr="00BF2AAF">
              <w:rPr>
                <w:rFonts w:cs="Arial"/>
                <w:b/>
                <w:bCs/>
                <w:color w:val="000000"/>
                <w:szCs w:val="14"/>
              </w:rPr>
              <w:t>5.872</w:t>
            </w:r>
          </w:p>
        </w:tc>
        <w:tc>
          <w:tcPr>
            <w:tcW w:w="1812" w:type="dxa"/>
            <w:tcBorders>
              <w:top w:val="nil"/>
              <w:left w:val="nil"/>
              <w:bottom w:val="nil"/>
              <w:right w:val="nil"/>
            </w:tcBorders>
            <w:shd w:val="clear" w:color="auto" w:fill="auto"/>
            <w:vAlign w:val="center"/>
          </w:tcPr>
          <w:p w14:paraId="42B7EBF0" w14:textId="77777777" w:rsidR="000754FC" w:rsidRPr="00BF2AAF" w:rsidRDefault="000754FC">
            <w:pPr>
              <w:pStyle w:val="08-Tabelageral"/>
              <w:ind w:left="113"/>
              <w:cnfStyle w:val="000000010000" w:firstRow="0" w:lastRow="0" w:firstColumn="0" w:lastColumn="0" w:oddVBand="0" w:evenVBand="0" w:oddHBand="0" w:evenHBand="1" w:firstRowFirstColumn="0" w:firstRowLastColumn="0" w:lastRowFirstColumn="0" w:lastRowLastColumn="0"/>
              <w:rPr>
                <w:rFonts w:cs="Arial"/>
                <w:b/>
                <w:bCs/>
                <w:color w:val="000000"/>
                <w:szCs w:val="14"/>
                <w:lang w:eastAsia="en-US"/>
              </w:rPr>
            </w:pPr>
            <w:r w:rsidRPr="00BF2AAF">
              <w:rPr>
                <w:rFonts w:cs="Arial"/>
                <w:b/>
                <w:bCs/>
                <w:color w:val="000000"/>
                <w:szCs w:val="14"/>
              </w:rPr>
              <w:t>9.128.605</w:t>
            </w:r>
          </w:p>
        </w:tc>
      </w:tr>
      <w:tr w:rsidR="000754FC" w:rsidRPr="00BF2AAF" w14:paraId="37127739" w14:textId="77777777" w:rsidTr="00E32795">
        <w:trPr>
          <w:trHeight w:val="238"/>
          <w:jc w:val="center"/>
        </w:trPr>
        <w:tc>
          <w:tcPr>
            <w:cnfStyle w:val="001000000000" w:firstRow="0" w:lastRow="0" w:firstColumn="1" w:lastColumn="0" w:oddVBand="0" w:evenVBand="0" w:oddHBand="0" w:evenHBand="0" w:firstRowFirstColumn="0" w:firstRowLastColumn="0" w:lastRowFirstColumn="0" w:lastRowLastColumn="0"/>
            <w:tcW w:w="4079" w:type="dxa"/>
            <w:tcBorders>
              <w:top w:val="nil"/>
              <w:left w:val="nil"/>
              <w:bottom w:val="nil"/>
              <w:right w:val="nil"/>
            </w:tcBorders>
            <w:vAlign w:val="center"/>
          </w:tcPr>
          <w:p w14:paraId="3CAD5795" w14:textId="77777777" w:rsidR="000754FC" w:rsidRPr="00BF2AAF" w:rsidRDefault="000754FC">
            <w:pPr>
              <w:pStyle w:val="08-Tabelageral"/>
              <w:jc w:val="left"/>
              <w:rPr>
                <w:rFonts w:cs="Arial"/>
                <w:color w:val="FF0000"/>
                <w:szCs w:val="14"/>
                <w:lang w:eastAsia="en-US"/>
              </w:rPr>
            </w:pPr>
          </w:p>
        </w:tc>
        <w:tc>
          <w:tcPr>
            <w:tcW w:w="5560" w:type="dxa"/>
            <w:gridSpan w:val="3"/>
            <w:tcBorders>
              <w:top w:val="nil"/>
              <w:left w:val="nil"/>
              <w:bottom w:val="nil"/>
              <w:right w:val="nil"/>
            </w:tcBorders>
            <w:vAlign w:val="center"/>
          </w:tcPr>
          <w:p w14:paraId="6105D03C" w14:textId="77777777" w:rsidR="000754FC" w:rsidRPr="00BF2AAF" w:rsidRDefault="000754FC">
            <w:pPr>
              <w:pStyle w:val="08-Tabelageral"/>
              <w:ind w:left="113"/>
              <w:jc w:val="center"/>
              <w:cnfStyle w:val="000000000000" w:firstRow="0" w:lastRow="0" w:firstColumn="0" w:lastColumn="0" w:oddVBand="0" w:evenVBand="0" w:oddHBand="0" w:evenHBand="0" w:firstRowFirstColumn="0" w:firstRowLastColumn="0" w:lastRowFirstColumn="0" w:lastRowLastColumn="0"/>
              <w:rPr>
                <w:rFonts w:cs="Arial"/>
                <w:b/>
                <w:bCs/>
                <w:color w:val="000000"/>
                <w:szCs w:val="14"/>
                <w:lang w:eastAsia="en-US"/>
              </w:rPr>
            </w:pPr>
          </w:p>
        </w:tc>
      </w:tr>
      <w:tr w:rsidR="000754FC" w:rsidRPr="00BF2AAF" w14:paraId="449E4C1D" w14:textId="77777777" w:rsidTr="00E32795">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9639" w:type="dxa"/>
            <w:gridSpan w:val="4"/>
            <w:tcBorders>
              <w:top w:val="nil"/>
              <w:left w:val="nil"/>
              <w:bottom w:val="nil"/>
              <w:right w:val="nil"/>
            </w:tcBorders>
            <w:shd w:val="clear" w:color="auto" w:fill="auto"/>
            <w:vAlign w:val="center"/>
            <w:hideMark/>
          </w:tcPr>
          <w:p w14:paraId="5A748EFC" w14:textId="77777777" w:rsidR="000754FC" w:rsidRPr="00BF2AAF" w:rsidRDefault="000754FC">
            <w:pPr>
              <w:pStyle w:val="08-Tabelageral"/>
              <w:jc w:val="left"/>
              <w:rPr>
                <w:rFonts w:cs="Arial"/>
                <w:b w:val="0"/>
                <w:bCs w:val="0"/>
                <w:szCs w:val="14"/>
                <w:lang w:eastAsia="en-US"/>
              </w:rPr>
            </w:pPr>
            <w:r w:rsidRPr="00BF2AAF">
              <w:rPr>
                <w:rFonts w:cs="Arial"/>
                <w:szCs w:val="14"/>
                <w:lang w:eastAsia="en-US"/>
              </w:rPr>
              <w:t>Resultado de Equivalência Patrimonial</w:t>
            </w:r>
          </w:p>
        </w:tc>
      </w:tr>
      <w:tr w:rsidR="000754FC" w:rsidRPr="00BF2AAF" w14:paraId="75B03A85" w14:textId="77777777" w:rsidTr="00E32795">
        <w:trPr>
          <w:trHeight w:val="68"/>
          <w:jc w:val="center"/>
        </w:trPr>
        <w:tc>
          <w:tcPr>
            <w:cnfStyle w:val="001000000000" w:firstRow="0" w:lastRow="0" w:firstColumn="1" w:lastColumn="0" w:oddVBand="0" w:evenVBand="0" w:oddHBand="0" w:evenHBand="0" w:firstRowFirstColumn="0" w:firstRowLastColumn="0" w:lastRowFirstColumn="0" w:lastRowLastColumn="0"/>
            <w:tcW w:w="4079" w:type="dxa"/>
            <w:tcBorders>
              <w:top w:val="nil"/>
              <w:left w:val="nil"/>
              <w:bottom w:val="nil"/>
              <w:right w:val="nil"/>
            </w:tcBorders>
            <w:vAlign w:val="center"/>
            <w:hideMark/>
          </w:tcPr>
          <w:p w14:paraId="07DAC3F7" w14:textId="77777777" w:rsidR="000754FC" w:rsidRPr="00BF2AAF" w:rsidRDefault="000754FC">
            <w:pPr>
              <w:pStyle w:val="08-Tabelageral"/>
              <w:ind w:firstLine="174"/>
              <w:jc w:val="left"/>
              <w:rPr>
                <w:rFonts w:cs="Arial"/>
                <w:bCs w:val="0"/>
                <w:szCs w:val="14"/>
                <w:highlight w:val="yellow"/>
                <w:lang w:eastAsia="en-US"/>
              </w:rPr>
            </w:pPr>
            <w:bookmarkStart w:id="70" w:name="_Hlk60676302"/>
            <w:r w:rsidRPr="00BF2AAF">
              <w:rPr>
                <w:rFonts w:cs="Arial"/>
                <w:bCs w:val="0"/>
                <w:szCs w:val="14"/>
                <w:lang w:eastAsia="en-US"/>
              </w:rPr>
              <w:t>Exercício 2023</w:t>
            </w:r>
          </w:p>
        </w:tc>
        <w:tc>
          <w:tcPr>
            <w:tcW w:w="2006" w:type="dxa"/>
            <w:tcBorders>
              <w:top w:val="nil"/>
              <w:left w:val="nil"/>
              <w:bottom w:val="nil"/>
              <w:right w:val="nil"/>
            </w:tcBorders>
            <w:vAlign w:val="center"/>
          </w:tcPr>
          <w:p w14:paraId="6E9C7C85" w14:textId="77777777" w:rsidR="000754FC" w:rsidRPr="00BF2AAF" w:rsidRDefault="000754FC">
            <w:pPr>
              <w:pStyle w:val="08-Tabelageral"/>
              <w:ind w:left="113"/>
              <w:cnfStyle w:val="000000000000" w:firstRow="0" w:lastRow="0" w:firstColumn="0" w:lastColumn="0" w:oddVBand="0" w:evenVBand="0" w:oddHBand="0" w:evenHBand="0" w:firstRowFirstColumn="0" w:firstRowLastColumn="0" w:lastRowFirstColumn="0" w:lastRowLastColumn="0"/>
              <w:rPr>
                <w:rFonts w:cs="Arial"/>
                <w:b/>
                <w:color w:val="000000"/>
                <w:szCs w:val="14"/>
                <w:lang w:eastAsia="en-US"/>
              </w:rPr>
            </w:pPr>
            <w:r w:rsidRPr="00BF2AAF">
              <w:rPr>
                <w:rFonts w:cs="Arial"/>
                <w:b/>
                <w:bCs/>
                <w:color w:val="000000"/>
                <w:szCs w:val="14"/>
              </w:rPr>
              <w:t xml:space="preserve">4.937.503 </w:t>
            </w:r>
          </w:p>
        </w:tc>
        <w:tc>
          <w:tcPr>
            <w:tcW w:w="1742" w:type="dxa"/>
            <w:tcBorders>
              <w:top w:val="nil"/>
              <w:left w:val="nil"/>
              <w:bottom w:val="nil"/>
              <w:right w:val="nil"/>
            </w:tcBorders>
            <w:vAlign w:val="center"/>
          </w:tcPr>
          <w:p w14:paraId="0461F773" w14:textId="77777777" w:rsidR="000754FC" w:rsidRPr="00BF2AAF" w:rsidRDefault="000754FC">
            <w:pPr>
              <w:pStyle w:val="08-Tabelageral"/>
              <w:ind w:left="113"/>
              <w:cnfStyle w:val="000000000000" w:firstRow="0" w:lastRow="0" w:firstColumn="0" w:lastColumn="0" w:oddVBand="0" w:evenVBand="0" w:oddHBand="0" w:evenHBand="0" w:firstRowFirstColumn="0" w:firstRowLastColumn="0" w:lastRowFirstColumn="0" w:lastRowLastColumn="0"/>
              <w:rPr>
                <w:rFonts w:cs="Arial"/>
                <w:b/>
                <w:color w:val="000000"/>
                <w:szCs w:val="14"/>
                <w:lang w:eastAsia="en-US"/>
              </w:rPr>
            </w:pPr>
            <w:r w:rsidRPr="00BF2AAF">
              <w:rPr>
                <w:rFonts w:cs="Arial"/>
                <w:b/>
                <w:bCs/>
                <w:color w:val="000000"/>
                <w:szCs w:val="14"/>
              </w:rPr>
              <w:t xml:space="preserve">2.988.399 </w:t>
            </w:r>
          </w:p>
        </w:tc>
        <w:tc>
          <w:tcPr>
            <w:tcW w:w="1812" w:type="dxa"/>
            <w:tcBorders>
              <w:top w:val="nil"/>
              <w:left w:val="nil"/>
              <w:bottom w:val="nil"/>
              <w:right w:val="nil"/>
            </w:tcBorders>
            <w:vAlign w:val="center"/>
          </w:tcPr>
          <w:p w14:paraId="3D5EB771" w14:textId="77777777" w:rsidR="000754FC" w:rsidRPr="00BF2AAF" w:rsidRDefault="000754FC">
            <w:pPr>
              <w:pStyle w:val="08-Tabelageral"/>
              <w:ind w:left="113"/>
              <w:cnfStyle w:val="000000000000" w:firstRow="0" w:lastRow="0" w:firstColumn="0" w:lastColumn="0" w:oddVBand="0" w:evenVBand="0" w:oddHBand="0" w:evenHBand="0" w:firstRowFirstColumn="0" w:firstRowLastColumn="0" w:lastRowFirstColumn="0" w:lastRowLastColumn="0"/>
              <w:rPr>
                <w:rFonts w:cs="Arial"/>
                <w:b/>
                <w:color w:val="000000"/>
                <w:szCs w:val="14"/>
                <w:lang w:eastAsia="en-US"/>
              </w:rPr>
            </w:pPr>
            <w:r w:rsidRPr="00BF2AAF">
              <w:rPr>
                <w:rFonts w:cs="Arial"/>
                <w:b/>
                <w:bCs/>
                <w:color w:val="000000"/>
                <w:szCs w:val="14"/>
              </w:rPr>
              <w:t xml:space="preserve">7.925.902 </w:t>
            </w:r>
          </w:p>
        </w:tc>
      </w:tr>
      <w:bookmarkEnd w:id="70"/>
      <w:tr w:rsidR="000754FC" w:rsidRPr="00BF2AAF" w14:paraId="75BBE3FA" w14:textId="77777777" w:rsidTr="00E32795">
        <w:trPr>
          <w:cnfStyle w:val="000000010000" w:firstRow="0" w:lastRow="0" w:firstColumn="0" w:lastColumn="0" w:oddVBand="0" w:evenVBand="0" w:oddHBand="0" w:evenHBand="1" w:firstRowFirstColumn="0" w:firstRowLastColumn="0" w:lastRowFirstColumn="0" w:lastRowLastColumn="0"/>
          <w:trHeight w:val="68"/>
          <w:jc w:val="center"/>
        </w:trPr>
        <w:tc>
          <w:tcPr>
            <w:cnfStyle w:val="001000000000" w:firstRow="0" w:lastRow="0" w:firstColumn="1" w:lastColumn="0" w:oddVBand="0" w:evenVBand="0" w:oddHBand="0" w:evenHBand="0" w:firstRowFirstColumn="0" w:firstRowLastColumn="0" w:lastRowFirstColumn="0" w:lastRowLastColumn="0"/>
            <w:tcW w:w="4079" w:type="dxa"/>
            <w:tcBorders>
              <w:top w:val="nil"/>
              <w:left w:val="nil"/>
              <w:bottom w:val="single" w:sz="2" w:space="0" w:color="1F3864" w:themeColor="accent1" w:themeShade="80"/>
              <w:right w:val="nil"/>
            </w:tcBorders>
            <w:shd w:val="clear" w:color="auto" w:fill="auto"/>
            <w:vAlign w:val="center"/>
            <w:hideMark/>
          </w:tcPr>
          <w:p w14:paraId="04C203AB" w14:textId="77777777" w:rsidR="000754FC" w:rsidRPr="00BF2AAF" w:rsidRDefault="000754FC">
            <w:pPr>
              <w:pStyle w:val="08-Tabelageral"/>
              <w:ind w:firstLine="174"/>
              <w:jc w:val="left"/>
              <w:rPr>
                <w:rFonts w:cs="Arial"/>
                <w:bCs w:val="0"/>
                <w:szCs w:val="14"/>
                <w:highlight w:val="yellow"/>
                <w:lang w:eastAsia="en-US"/>
              </w:rPr>
            </w:pPr>
            <w:r w:rsidRPr="00BF2AAF">
              <w:rPr>
                <w:rFonts w:cs="Arial"/>
                <w:bCs w:val="0"/>
                <w:szCs w:val="14"/>
                <w:lang w:eastAsia="en-US"/>
              </w:rPr>
              <w:t xml:space="preserve">Exercício 2022 (reapresentado) </w:t>
            </w:r>
            <w:r w:rsidRPr="00BF2AAF">
              <w:rPr>
                <w:rFonts w:cs="Arial"/>
                <w:bCs w:val="0"/>
                <w:szCs w:val="14"/>
                <w:vertAlign w:val="superscript"/>
                <w:lang w:eastAsia="en-US"/>
              </w:rPr>
              <w:t>(1)</w:t>
            </w:r>
          </w:p>
        </w:tc>
        <w:tc>
          <w:tcPr>
            <w:tcW w:w="2006" w:type="dxa"/>
            <w:tcBorders>
              <w:top w:val="nil"/>
              <w:left w:val="nil"/>
              <w:bottom w:val="single" w:sz="2" w:space="0" w:color="1F3864" w:themeColor="accent1" w:themeShade="80"/>
              <w:right w:val="nil"/>
            </w:tcBorders>
            <w:shd w:val="clear" w:color="auto" w:fill="auto"/>
            <w:vAlign w:val="center"/>
          </w:tcPr>
          <w:p w14:paraId="22137AA2" w14:textId="77777777" w:rsidR="000754FC" w:rsidRPr="00BF2AAF" w:rsidRDefault="000754FC">
            <w:pPr>
              <w:pStyle w:val="08-Tabelageral"/>
              <w:ind w:left="113"/>
              <w:cnfStyle w:val="000000010000" w:firstRow="0" w:lastRow="0" w:firstColumn="0" w:lastColumn="0" w:oddVBand="0" w:evenVBand="0" w:oddHBand="0" w:evenHBand="1" w:firstRowFirstColumn="0" w:firstRowLastColumn="0" w:lastRowFirstColumn="0" w:lastRowLastColumn="0"/>
              <w:rPr>
                <w:rFonts w:cs="Arial"/>
                <w:b/>
                <w:color w:val="000000"/>
                <w:szCs w:val="14"/>
                <w:lang w:eastAsia="en-US"/>
              </w:rPr>
            </w:pPr>
            <w:r w:rsidRPr="00BF2AAF">
              <w:rPr>
                <w:rFonts w:cs="Arial"/>
                <w:b/>
                <w:bCs/>
                <w:szCs w:val="14"/>
              </w:rPr>
              <w:t>3.465.154</w:t>
            </w:r>
          </w:p>
        </w:tc>
        <w:tc>
          <w:tcPr>
            <w:tcW w:w="1742" w:type="dxa"/>
            <w:tcBorders>
              <w:top w:val="nil"/>
              <w:left w:val="nil"/>
              <w:bottom w:val="single" w:sz="2" w:space="0" w:color="1F3864" w:themeColor="accent1" w:themeShade="80"/>
              <w:right w:val="nil"/>
            </w:tcBorders>
            <w:shd w:val="clear" w:color="auto" w:fill="auto"/>
            <w:vAlign w:val="center"/>
          </w:tcPr>
          <w:p w14:paraId="60546594" w14:textId="77777777" w:rsidR="000754FC" w:rsidRPr="00BF2AAF" w:rsidRDefault="000754FC">
            <w:pPr>
              <w:pStyle w:val="08-Tabelageral"/>
              <w:ind w:left="113"/>
              <w:cnfStyle w:val="000000010000" w:firstRow="0" w:lastRow="0" w:firstColumn="0" w:lastColumn="0" w:oddVBand="0" w:evenVBand="0" w:oddHBand="0" w:evenHBand="1" w:firstRowFirstColumn="0" w:firstRowLastColumn="0" w:lastRowFirstColumn="0" w:lastRowLastColumn="0"/>
              <w:rPr>
                <w:rFonts w:cs="Arial"/>
                <w:b/>
                <w:color w:val="000000"/>
                <w:szCs w:val="14"/>
                <w:lang w:eastAsia="en-US"/>
              </w:rPr>
            </w:pPr>
            <w:r w:rsidRPr="00BF2AAF">
              <w:rPr>
                <w:rFonts w:cs="Arial"/>
                <w:b/>
                <w:bCs/>
                <w:szCs w:val="14"/>
              </w:rPr>
              <w:t>2.729.478</w:t>
            </w:r>
          </w:p>
        </w:tc>
        <w:tc>
          <w:tcPr>
            <w:tcW w:w="1812" w:type="dxa"/>
            <w:tcBorders>
              <w:top w:val="nil"/>
              <w:left w:val="nil"/>
              <w:bottom w:val="single" w:sz="2" w:space="0" w:color="1F3864" w:themeColor="accent1" w:themeShade="80"/>
              <w:right w:val="nil"/>
            </w:tcBorders>
            <w:shd w:val="clear" w:color="auto" w:fill="auto"/>
            <w:vAlign w:val="center"/>
          </w:tcPr>
          <w:p w14:paraId="20C9B89B" w14:textId="77777777" w:rsidR="000754FC" w:rsidRPr="00BF2AAF" w:rsidRDefault="000754FC">
            <w:pPr>
              <w:pStyle w:val="08-Tabelageral"/>
              <w:ind w:left="113"/>
              <w:cnfStyle w:val="000000010000" w:firstRow="0" w:lastRow="0" w:firstColumn="0" w:lastColumn="0" w:oddVBand="0" w:evenVBand="0" w:oddHBand="0" w:evenHBand="1" w:firstRowFirstColumn="0" w:firstRowLastColumn="0" w:lastRowFirstColumn="0" w:lastRowLastColumn="0"/>
              <w:rPr>
                <w:rFonts w:cs="Arial"/>
                <w:b/>
                <w:color w:val="000000"/>
                <w:szCs w:val="14"/>
                <w:lang w:eastAsia="en-US"/>
              </w:rPr>
            </w:pPr>
            <w:r w:rsidRPr="00BF2AAF">
              <w:rPr>
                <w:rFonts w:cs="Arial"/>
                <w:b/>
                <w:bCs/>
                <w:szCs w:val="14"/>
              </w:rPr>
              <w:t>6.194.632</w:t>
            </w:r>
          </w:p>
        </w:tc>
      </w:tr>
    </w:tbl>
    <w:p w14:paraId="4425ED93" w14:textId="77777777" w:rsidR="000754FC" w:rsidRPr="00BF2AAF" w:rsidRDefault="000754FC" w:rsidP="000754FC">
      <w:pPr>
        <w:pStyle w:val="paragraph"/>
        <w:numPr>
          <w:ilvl w:val="0"/>
          <w:numId w:val="36"/>
        </w:numPr>
        <w:spacing w:before="0" w:beforeAutospacing="0" w:after="0" w:afterAutospacing="0"/>
        <w:jc w:val="both"/>
        <w:textAlignment w:val="baseline"/>
        <w:rPr>
          <w:rStyle w:val="normaltextrun"/>
          <w:rFonts w:ascii="Arial" w:hAnsi="Arial" w:cs="Arial"/>
          <w:sz w:val="14"/>
          <w:szCs w:val="14"/>
        </w:rPr>
      </w:pPr>
      <w:r w:rsidRPr="00BF2AAF">
        <w:rPr>
          <w:rStyle w:val="normaltextrun"/>
          <w:rFonts w:ascii="Arial" w:hAnsi="Arial" w:cs="Arial"/>
          <w:sz w:val="14"/>
          <w:szCs w:val="14"/>
        </w:rPr>
        <w:t>Os saldos reapresentados de Investimento e Resultado de equivalência patrimonial referem-se a BB Seguros, relativo aos impactos do CPC 48 e 50.</w:t>
      </w:r>
    </w:p>
    <w:p w14:paraId="0B503BA8" w14:textId="5351BD07" w:rsidR="000754FC" w:rsidRPr="00BF2AAF" w:rsidRDefault="000754FC" w:rsidP="000754FC">
      <w:pPr>
        <w:pStyle w:val="01-TtulodeNota"/>
        <w:keepNext/>
        <w:keepLines/>
        <w:spacing w:before="0" w:after="0"/>
        <w:jc w:val="right"/>
        <w:rPr>
          <w:rFonts w:cs="Arial"/>
          <w:sz w:val="14"/>
          <w:szCs w:val="14"/>
        </w:rPr>
      </w:pPr>
      <w:r w:rsidRPr="00BF2AAF">
        <w:rPr>
          <w:rFonts w:cs="Arial"/>
          <w:sz w:val="14"/>
          <w:szCs w:val="14"/>
        </w:rPr>
        <w:t>R$ mil</w:t>
      </w:r>
    </w:p>
    <w:tbl>
      <w:tblPr>
        <w:tblStyle w:val="TabeladeLista6Colorida-nfase51"/>
        <w:tblW w:w="9642" w:type="dxa"/>
        <w:jc w:val="center"/>
        <w:tblBorders>
          <w:top w:val="single" w:sz="2" w:space="0" w:color="9CC2E5" w:themeColor="accent5" w:themeTint="99"/>
          <w:bottom w:val="single" w:sz="2" w:space="0" w:color="9CC2E5" w:themeColor="accent5" w:themeTint="99"/>
        </w:tblBorders>
        <w:tblLayout w:type="fixed"/>
        <w:tblLook w:val="04A0" w:firstRow="1" w:lastRow="0" w:firstColumn="1" w:lastColumn="0" w:noHBand="0" w:noVBand="1"/>
      </w:tblPr>
      <w:tblGrid>
        <w:gridCol w:w="3686"/>
        <w:gridCol w:w="1191"/>
        <w:gridCol w:w="1191"/>
        <w:gridCol w:w="1191"/>
        <w:gridCol w:w="1191"/>
        <w:gridCol w:w="1192"/>
      </w:tblGrid>
      <w:tr w:rsidR="000754FC" w:rsidRPr="00BF2AAF" w14:paraId="397B6844" w14:textId="77777777" w:rsidTr="00E32795">
        <w:trPr>
          <w:cnfStyle w:val="100000000000" w:firstRow="1" w:lastRow="0" w:firstColumn="0" w:lastColumn="0" w:oddVBand="0" w:evenVBand="0" w:oddHBand="0"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686" w:type="dxa"/>
            <w:tcBorders>
              <w:top w:val="single" w:sz="2" w:space="0" w:color="1F3864" w:themeColor="accent1" w:themeShade="80"/>
              <w:left w:val="nil"/>
              <w:bottom w:val="nil"/>
              <w:right w:val="nil"/>
            </w:tcBorders>
            <w:shd w:val="clear" w:color="auto" w:fill="auto"/>
            <w:vAlign w:val="center"/>
          </w:tcPr>
          <w:p w14:paraId="200D5CFF" w14:textId="77777777" w:rsidR="000754FC" w:rsidRPr="00BF2AAF" w:rsidRDefault="000754FC">
            <w:pPr>
              <w:rPr>
                <w:rFonts w:ascii="Arial" w:hAnsi="Arial" w:cs="Arial"/>
                <w:color w:val="FF0000"/>
                <w:sz w:val="14"/>
                <w:szCs w:val="14"/>
              </w:rPr>
            </w:pPr>
          </w:p>
        </w:tc>
        <w:tc>
          <w:tcPr>
            <w:tcW w:w="5956" w:type="dxa"/>
            <w:gridSpan w:val="5"/>
            <w:tcBorders>
              <w:top w:val="single" w:sz="2" w:space="0" w:color="1F3864" w:themeColor="accent1" w:themeShade="80"/>
              <w:left w:val="nil"/>
              <w:bottom w:val="single" w:sz="2" w:space="0" w:color="1F3864" w:themeColor="accent1" w:themeShade="80"/>
              <w:right w:val="nil"/>
            </w:tcBorders>
            <w:shd w:val="clear" w:color="auto" w:fill="auto"/>
            <w:vAlign w:val="center"/>
          </w:tcPr>
          <w:p w14:paraId="3BB5689F" w14:textId="77777777" w:rsidR="000754FC" w:rsidRPr="00BF2AAF" w:rsidRDefault="000754FC">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sz w:val="14"/>
                <w:szCs w:val="14"/>
              </w:rPr>
            </w:pPr>
            <w:r w:rsidRPr="00BF2AAF">
              <w:rPr>
                <w:rFonts w:ascii="Arial" w:hAnsi="Arial" w:cs="Arial"/>
                <w:bCs w:val="0"/>
                <w:sz w:val="14"/>
                <w:szCs w:val="14"/>
              </w:rPr>
              <w:t>Consolidado</w:t>
            </w:r>
          </w:p>
        </w:tc>
      </w:tr>
      <w:tr w:rsidR="000754FC" w:rsidRPr="00BF2AAF" w14:paraId="70751CCC" w14:textId="77777777" w:rsidTr="00E32795">
        <w:trPr>
          <w:trHeight w:val="238"/>
          <w:jc w:val="center"/>
        </w:trPr>
        <w:tc>
          <w:tcPr>
            <w:cnfStyle w:val="001000000000" w:firstRow="0" w:lastRow="0" w:firstColumn="1" w:lastColumn="0" w:oddVBand="0" w:evenVBand="0" w:oddHBand="0" w:evenHBand="0" w:firstRowFirstColumn="0" w:firstRowLastColumn="0" w:lastRowFirstColumn="0" w:lastRowLastColumn="0"/>
            <w:tcW w:w="3686" w:type="dxa"/>
            <w:tcBorders>
              <w:top w:val="nil"/>
              <w:left w:val="nil"/>
              <w:bottom w:val="single" w:sz="2" w:space="0" w:color="1F3864" w:themeColor="accent1" w:themeShade="80"/>
              <w:right w:val="nil"/>
            </w:tcBorders>
            <w:vAlign w:val="center"/>
            <w:hideMark/>
          </w:tcPr>
          <w:p w14:paraId="4E5BBDA3" w14:textId="77777777" w:rsidR="000754FC" w:rsidRPr="00BF2AAF" w:rsidRDefault="000754FC">
            <w:pPr>
              <w:rPr>
                <w:rFonts w:ascii="Arial" w:hAnsi="Arial" w:cs="Arial"/>
                <w:color w:val="FF0000"/>
                <w:sz w:val="14"/>
                <w:szCs w:val="14"/>
              </w:rPr>
            </w:pPr>
            <w:r w:rsidRPr="00BF2AAF">
              <w:rPr>
                <w:rFonts w:ascii="Arial" w:hAnsi="Arial" w:cs="Arial"/>
                <w:color w:val="FF0000"/>
                <w:sz w:val="14"/>
                <w:szCs w:val="14"/>
              </w:rPr>
              <w:t xml:space="preserve"> </w:t>
            </w:r>
          </w:p>
        </w:tc>
        <w:tc>
          <w:tcPr>
            <w:tcW w:w="1191" w:type="dxa"/>
            <w:tcBorders>
              <w:top w:val="single" w:sz="2" w:space="0" w:color="1F3864" w:themeColor="accent1" w:themeShade="80"/>
              <w:left w:val="nil"/>
              <w:bottom w:val="single" w:sz="2" w:space="0" w:color="1F3864" w:themeColor="accent1" w:themeShade="80"/>
              <w:right w:val="nil"/>
            </w:tcBorders>
            <w:vAlign w:val="center"/>
          </w:tcPr>
          <w:p w14:paraId="3086F440" w14:textId="77777777" w:rsidR="000754FC" w:rsidRPr="00BF2AAF" w:rsidRDefault="000754FC">
            <w:pPr>
              <w:jc w:val="center"/>
              <w:cnfStyle w:val="000000000000" w:firstRow="0" w:lastRow="0" w:firstColumn="0" w:lastColumn="0" w:oddVBand="0" w:evenVBand="0" w:oddHBand="0" w:evenHBand="0" w:firstRowFirstColumn="0" w:firstRowLastColumn="0" w:lastRowFirstColumn="0" w:lastRowLastColumn="0"/>
              <w:rPr>
                <w:rFonts w:ascii="Arial" w:hAnsi="Arial" w:cs="Arial"/>
                <w:b/>
                <w:sz w:val="14"/>
                <w:szCs w:val="14"/>
              </w:rPr>
            </w:pPr>
            <w:r w:rsidRPr="00BF2AAF">
              <w:rPr>
                <w:rFonts w:ascii="Arial" w:hAnsi="Arial" w:cs="Arial"/>
                <w:b/>
                <w:color w:val="auto"/>
                <w:sz w:val="14"/>
                <w:szCs w:val="14"/>
              </w:rPr>
              <w:t>BB MAPFRE</w:t>
            </w:r>
          </w:p>
        </w:tc>
        <w:tc>
          <w:tcPr>
            <w:tcW w:w="1191" w:type="dxa"/>
            <w:tcBorders>
              <w:top w:val="single" w:sz="2" w:space="0" w:color="1F3864" w:themeColor="accent1" w:themeShade="80"/>
              <w:left w:val="nil"/>
              <w:bottom w:val="single" w:sz="2" w:space="0" w:color="1F3864" w:themeColor="accent1" w:themeShade="80"/>
              <w:right w:val="nil"/>
            </w:tcBorders>
            <w:vAlign w:val="center"/>
          </w:tcPr>
          <w:p w14:paraId="44551384" w14:textId="77777777" w:rsidR="000754FC" w:rsidRPr="00BF2AAF" w:rsidRDefault="000754FC">
            <w:pPr>
              <w:jc w:val="center"/>
              <w:cnfStyle w:val="000000000000" w:firstRow="0" w:lastRow="0" w:firstColumn="0" w:lastColumn="0" w:oddVBand="0" w:evenVBand="0" w:oddHBand="0" w:evenHBand="0" w:firstRowFirstColumn="0" w:firstRowLastColumn="0" w:lastRowFirstColumn="0" w:lastRowLastColumn="0"/>
              <w:rPr>
                <w:rFonts w:ascii="Arial" w:hAnsi="Arial" w:cs="Arial"/>
                <w:b/>
                <w:sz w:val="14"/>
                <w:szCs w:val="14"/>
              </w:rPr>
            </w:pPr>
            <w:r w:rsidRPr="00BF2AAF">
              <w:rPr>
                <w:rFonts w:ascii="Arial" w:hAnsi="Arial" w:cs="Arial"/>
                <w:b/>
                <w:color w:val="auto"/>
                <w:sz w:val="14"/>
                <w:szCs w:val="14"/>
              </w:rPr>
              <w:t>Brasilprev</w:t>
            </w:r>
          </w:p>
        </w:tc>
        <w:tc>
          <w:tcPr>
            <w:tcW w:w="1191" w:type="dxa"/>
            <w:tcBorders>
              <w:top w:val="single" w:sz="2" w:space="0" w:color="1F3864" w:themeColor="accent1" w:themeShade="80"/>
              <w:left w:val="nil"/>
              <w:bottom w:val="single" w:sz="2" w:space="0" w:color="1F3864" w:themeColor="accent1" w:themeShade="80"/>
              <w:right w:val="nil"/>
            </w:tcBorders>
            <w:vAlign w:val="center"/>
          </w:tcPr>
          <w:p w14:paraId="0EDA87BF" w14:textId="77777777" w:rsidR="000754FC" w:rsidRPr="00BF2AAF" w:rsidRDefault="000754FC">
            <w:pPr>
              <w:jc w:val="center"/>
              <w:cnfStyle w:val="000000000000" w:firstRow="0" w:lastRow="0" w:firstColumn="0" w:lastColumn="0" w:oddVBand="0" w:evenVBand="0" w:oddHBand="0" w:evenHBand="0" w:firstRowFirstColumn="0" w:firstRowLastColumn="0" w:lastRowFirstColumn="0" w:lastRowLastColumn="0"/>
              <w:rPr>
                <w:rFonts w:ascii="Arial" w:hAnsi="Arial" w:cs="Arial"/>
                <w:b/>
                <w:sz w:val="14"/>
                <w:szCs w:val="14"/>
              </w:rPr>
            </w:pPr>
            <w:r w:rsidRPr="00BF2AAF">
              <w:rPr>
                <w:rFonts w:ascii="Arial" w:hAnsi="Arial" w:cs="Arial"/>
                <w:b/>
                <w:color w:val="auto"/>
                <w:sz w:val="14"/>
                <w:szCs w:val="14"/>
              </w:rPr>
              <w:t>Brasilcap</w:t>
            </w:r>
          </w:p>
        </w:tc>
        <w:tc>
          <w:tcPr>
            <w:tcW w:w="1191" w:type="dxa"/>
            <w:tcBorders>
              <w:top w:val="single" w:sz="2" w:space="0" w:color="1F3864" w:themeColor="accent1" w:themeShade="80"/>
              <w:left w:val="nil"/>
              <w:bottom w:val="single" w:sz="2" w:space="0" w:color="1F3864" w:themeColor="accent1" w:themeShade="80"/>
              <w:right w:val="nil"/>
            </w:tcBorders>
            <w:vAlign w:val="center"/>
          </w:tcPr>
          <w:p w14:paraId="7096673A" w14:textId="77777777" w:rsidR="000754FC" w:rsidRPr="00BF2AAF" w:rsidRDefault="000754FC">
            <w:pPr>
              <w:jc w:val="center"/>
              <w:cnfStyle w:val="000000000000" w:firstRow="0" w:lastRow="0" w:firstColumn="0" w:lastColumn="0" w:oddVBand="0" w:evenVBand="0" w:oddHBand="0" w:evenHBand="0" w:firstRowFirstColumn="0" w:firstRowLastColumn="0" w:lastRowFirstColumn="0" w:lastRowLastColumn="0"/>
              <w:rPr>
                <w:rFonts w:ascii="Arial" w:hAnsi="Arial" w:cs="Arial"/>
                <w:b/>
                <w:sz w:val="14"/>
                <w:szCs w:val="14"/>
              </w:rPr>
            </w:pPr>
            <w:r w:rsidRPr="00BF2AAF">
              <w:rPr>
                <w:rFonts w:ascii="Arial" w:hAnsi="Arial" w:cs="Arial"/>
                <w:b/>
                <w:color w:val="auto"/>
                <w:sz w:val="14"/>
                <w:szCs w:val="14"/>
              </w:rPr>
              <w:t>Brasildental</w:t>
            </w:r>
          </w:p>
        </w:tc>
        <w:tc>
          <w:tcPr>
            <w:tcW w:w="1192" w:type="dxa"/>
            <w:tcBorders>
              <w:top w:val="single" w:sz="2" w:space="0" w:color="1F3864" w:themeColor="accent1" w:themeShade="80"/>
              <w:left w:val="nil"/>
              <w:bottom w:val="single" w:sz="2" w:space="0" w:color="1F3864" w:themeColor="accent1" w:themeShade="80"/>
              <w:right w:val="nil"/>
            </w:tcBorders>
            <w:vAlign w:val="center"/>
          </w:tcPr>
          <w:p w14:paraId="550308CA" w14:textId="77777777" w:rsidR="000754FC" w:rsidRPr="00BF2AAF" w:rsidRDefault="000754FC">
            <w:pPr>
              <w:jc w:val="center"/>
              <w:cnfStyle w:val="000000000000" w:firstRow="0" w:lastRow="0" w:firstColumn="0" w:lastColumn="0" w:oddVBand="0" w:evenVBand="0" w:oddHBand="0" w:evenHBand="0" w:firstRowFirstColumn="0" w:firstRowLastColumn="0" w:lastRowFirstColumn="0" w:lastRowLastColumn="0"/>
              <w:rPr>
                <w:rFonts w:ascii="Arial" w:hAnsi="Arial" w:cs="Arial"/>
                <w:b/>
                <w:sz w:val="14"/>
                <w:szCs w:val="14"/>
              </w:rPr>
            </w:pPr>
            <w:r w:rsidRPr="00BF2AAF">
              <w:rPr>
                <w:rFonts w:ascii="Arial" w:hAnsi="Arial" w:cs="Arial"/>
                <w:b/>
                <w:color w:val="auto"/>
                <w:sz w:val="14"/>
                <w:szCs w:val="14"/>
              </w:rPr>
              <w:t>Ciclic</w:t>
            </w:r>
          </w:p>
        </w:tc>
      </w:tr>
      <w:tr w:rsidR="000754FC" w:rsidRPr="00BF2AAF" w14:paraId="70B36BBF" w14:textId="77777777" w:rsidTr="00E32795">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686" w:type="dxa"/>
            <w:tcBorders>
              <w:top w:val="single" w:sz="2" w:space="0" w:color="1F3864" w:themeColor="accent1" w:themeShade="80"/>
              <w:left w:val="nil"/>
              <w:bottom w:val="nil"/>
              <w:right w:val="nil"/>
            </w:tcBorders>
            <w:shd w:val="clear" w:color="auto" w:fill="auto"/>
            <w:vAlign w:val="center"/>
            <w:hideMark/>
          </w:tcPr>
          <w:p w14:paraId="57DEC222" w14:textId="77777777" w:rsidR="000754FC" w:rsidRPr="00BF2AAF" w:rsidRDefault="000754FC">
            <w:pPr>
              <w:rPr>
                <w:rFonts w:ascii="Arial" w:hAnsi="Arial" w:cs="Arial"/>
                <w:b w:val="0"/>
                <w:bCs w:val="0"/>
                <w:sz w:val="14"/>
                <w:szCs w:val="14"/>
              </w:rPr>
            </w:pPr>
            <w:r w:rsidRPr="00BF2AAF">
              <w:rPr>
                <w:rFonts w:ascii="Arial" w:hAnsi="Arial" w:cs="Arial"/>
                <w:sz w:val="14"/>
                <w:szCs w:val="14"/>
              </w:rPr>
              <w:t>Saldos em 31.12.2023</w:t>
            </w:r>
          </w:p>
        </w:tc>
        <w:tc>
          <w:tcPr>
            <w:tcW w:w="1191" w:type="dxa"/>
            <w:tcBorders>
              <w:top w:val="single" w:sz="2" w:space="0" w:color="1F3864" w:themeColor="accent1" w:themeShade="80"/>
              <w:left w:val="nil"/>
              <w:bottom w:val="nil"/>
              <w:right w:val="nil"/>
            </w:tcBorders>
            <w:shd w:val="clear" w:color="auto" w:fill="auto"/>
            <w:vAlign w:val="center"/>
          </w:tcPr>
          <w:p w14:paraId="17CA6E4B" w14:textId="77777777" w:rsidR="000754FC" w:rsidRPr="00BF2AAF" w:rsidRDefault="000754FC">
            <w:pPr>
              <w:pStyle w:val="08-Tabelageral"/>
              <w:ind w:left="113"/>
              <w:cnfStyle w:val="000000010000" w:firstRow="0" w:lastRow="0" w:firstColumn="0" w:lastColumn="0" w:oddVBand="0" w:evenVBand="0" w:oddHBand="0" w:evenHBand="1" w:firstRowFirstColumn="0" w:firstRowLastColumn="0" w:lastRowFirstColumn="0" w:lastRowLastColumn="0"/>
              <w:rPr>
                <w:rFonts w:cs="Arial"/>
                <w:szCs w:val="14"/>
                <w:lang w:eastAsia="en-US"/>
              </w:rPr>
            </w:pPr>
          </w:p>
        </w:tc>
        <w:tc>
          <w:tcPr>
            <w:tcW w:w="1191" w:type="dxa"/>
            <w:tcBorders>
              <w:top w:val="single" w:sz="2" w:space="0" w:color="1F3864" w:themeColor="accent1" w:themeShade="80"/>
              <w:left w:val="nil"/>
              <w:bottom w:val="nil"/>
              <w:right w:val="nil"/>
            </w:tcBorders>
            <w:shd w:val="clear" w:color="auto" w:fill="auto"/>
            <w:vAlign w:val="center"/>
          </w:tcPr>
          <w:p w14:paraId="4BF5E1DA" w14:textId="77777777" w:rsidR="000754FC" w:rsidRPr="00BF2AAF" w:rsidRDefault="000754FC">
            <w:pPr>
              <w:pStyle w:val="08-Tabelageral"/>
              <w:ind w:left="113"/>
              <w:cnfStyle w:val="000000010000" w:firstRow="0" w:lastRow="0" w:firstColumn="0" w:lastColumn="0" w:oddVBand="0" w:evenVBand="0" w:oddHBand="0" w:evenHBand="1" w:firstRowFirstColumn="0" w:firstRowLastColumn="0" w:lastRowFirstColumn="0" w:lastRowLastColumn="0"/>
              <w:rPr>
                <w:rFonts w:cs="Arial"/>
                <w:szCs w:val="14"/>
                <w:lang w:eastAsia="en-US"/>
              </w:rPr>
            </w:pPr>
          </w:p>
        </w:tc>
        <w:tc>
          <w:tcPr>
            <w:tcW w:w="1191" w:type="dxa"/>
            <w:tcBorders>
              <w:top w:val="single" w:sz="2" w:space="0" w:color="1F3864" w:themeColor="accent1" w:themeShade="80"/>
              <w:left w:val="nil"/>
              <w:bottom w:val="nil"/>
              <w:right w:val="nil"/>
            </w:tcBorders>
            <w:shd w:val="clear" w:color="auto" w:fill="auto"/>
            <w:vAlign w:val="center"/>
          </w:tcPr>
          <w:p w14:paraId="32E64149" w14:textId="77777777" w:rsidR="000754FC" w:rsidRPr="00BF2AAF" w:rsidRDefault="000754FC">
            <w:pPr>
              <w:pStyle w:val="08-Tabelageral"/>
              <w:ind w:left="113"/>
              <w:cnfStyle w:val="000000010000" w:firstRow="0" w:lastRow="0" w:firstColumn="0" w:lastColumn="0" w:oddVBand="0" w:evenVBand="0" w:oddHBand="0" w:evenHBand="1" w:firstRowFirstColumn="0" w:firstRowLastColumn="0" w:lastRowFirstColumn="0" w:lastRowLastColumn="0"/>
              <w:rPr>
                <w:rFonts w:cs="Arial"/>
                <w:szCs w:val="14"/>
                <w:lang w:eastAsia="en-US"/>
              </w:rPr>
            </w:pPr>
          </w:p>
        </w:tc>
        <w:tc>
          <w:tcPr>
            <w:tcW w:w="1191" w:type="dxa"/>
            <w:tcBorders>
              <w:top w:val="single" w:sz="2" w:space="0" w:color="1F3864" w:themeColor="accent1" w:themeShade="80"/>
              <w:left w:val="nil"/>
              <w:bottom w:val="nil"/>
              <w:right w:val="nil"/>
            </w:tcBorders>
            <w:shd w:val="clear" w:color="auto" w:fill="auto"/>
            <w:vAlign w:val="center"/>
          </w:tcPr>
          <w:p w14:paraId="4663663C" w14:textId="77777777" w:rsidR="000754FC" w:rsidRPr="00BF2AAF" w:rsidRDefault="000754FC">
            <w:pPr>
              <w:pStyle w:val="08-Tabelageral"/>
              <w:ind w:left="113"/>
              <w:cnfStyle w:val="000000010000" w:firstRow="0" w:lastRow="0" w:firstColumn="0" w:lastColumn="0" w:oddVBand="0" w:evenVBand="0" w:oddHBand="0" w:evenHBand="1" w:firstRowFirstColumn="0" w:firstRowLastColumn="0" w:lastRowFirstColumn="0" w:lastRowLastColumn="0"/>
              <w:rPr>
                <w:rFonts w:cs="Arial"/>
                <w:szCs w:val="14"/>
                <w:lang w:eastAsia="en-US"/>
              </w:rPr>
            </w:pPr>
          </w:p>
        </w:tc>
        <w:tc>
          <w:tcPr>
            <w:tcW w:w="1192" w:type="dxa"/>
            <w:tcBorders>
              <w:top w:val="single" w:sz="2" w:space="0" w:color="1F3864" w:themeColor="accent1" w:themeShade="80"/>
              <w:left w:val="nil"/>
              <w:bottom w:val="nil"/>
              <w:right w:val="nil"/>
            </w:tcBorders>
            <w:shd w:val="clear" w:color="auto" w:fill="auto"/>
            <w:vAlign w:val="center"/>
          </w:tcPr>
          <w:p w14:paraId="6E55E808" w14:textId="77777777" w:rsidR="000754FC" w:rsidRPr="00BF2AAF" w:rsidRDefault="000754FC">
            <w:pPr>
              <w:pStyle w:val="08-Tabelageral"/>
              <w:ind w:left="113"/>
              <w:cnfStyle w:val="000000010000" w:firstRow="0" w:lastRow="0" w:firstColumn="0" w:lastColumn="0" w:oddVBand="0" w:evenVBand="0" w:oddHBand="0" w:evenHBand="1" w:firstRowFirstColumn="0" w:firstRowLastColumn="0" w:lastRowFirstColumn="0" w:lastRowLastColumn="0"/>
              <w:rPr>
                <w:rFonts w:cs="Arial"/>
                <w:b/>
                <w:bCs/>
                <w:szCs w:val="14"/>
                <w:lang w:eastAsia="en-US"/>
              </w:rPr>
            </w:pPr>
          </w:p>
        </w:tc>
      </w:tr>
      <w:tr w:rsidR="000754FC" w:rsidRPr="00BF2AAF" w14:paraId="2F41D517" w14:textId="77777777" w:rsidTr="00E32795">
        <w:trPr>
          <w:trHeight w:val="238"/>
          <w:jc w:val="center"/>
        </w:trPr>
        <w:tc>
          <w:tcPr>
            <w:cnfStyle w:val="001000000000" w:firstRow="0" w:lastRow="0" w:firstColumn="1" w:lastColumn="0" w:oddVBand="0" w:evenVBand="0" w:oddHBand="0" w:evenHBand="0" w:firstRowFirstColumn="0" w:firstRowLastColumn="0" w:lastRowFirstColumn="0" w:lastRowLastColumn="0"/>
            <w:tcW w:w="3686" w:type="dxa"/>
            <w:tcBorders>
              <w:top w:val="nil"/>
              <w:left w:val="nil"/>
              <w:bottom w:val="nil"/>
              <w:right w:val="nil"/>
            </w:tcBorders>
            <w:vAlign w:val="center"/>
            <w:hideMark/>
          </w:tcPr>
          <w:p w14:paraId="2E396D82" w14:textId="77777777" w:rsidR="000754FC" w:rsidRPr="00BF2AAF" w:rsidRDefault="000754FC">
            <w:pPr>
              <w:ind w:firstLine="174"/>
              <w:rPr>
                <w:rFonts w:ascii="Arial" w:hAnsi="Arial" w:cs="Arial"/>
                <w:b w:val="0"/>
                <w:bCs w:val="0"/>
                <w:sz w:val="14"/>
                <w:szCs w:val="14"/>
              </w:rPr>
            </w:pPr>
            <w:r w:rsidRPr="00BF2AAF">
              <w:rPr>
                <w:rFonts w:ascii="Arial" w:hAnsi="Arial" w:cs="Arial"/>
                <w:b w:val="0"/>
                <w:bCs w:val="0"/>
                <w:color w:val="auto"/>
                <w:sz w:val="14"/>
                <w:szCs w:val="14"/>
              </w:rPr>
              <w:t>Capital social</w:t>
            </w:r>
          </w:p>
        </w:tc>
        <w:tc>
          <w:tcPr>
            <w:tcW w:w="1191" w:type="dxa"/>
            <w:tcBorders>
              <w:top w:val="nil"/>
              <w:left w:val="nil"/>
              <w:bottom w:val="nil"/>
              <w:right w:val="nil"/>
            </w:tcBorders>
            <w:vAlign w:val="center"/>
          </w:tcPr>
          <w:p w14:paraId="6C2AD616" w14:textId="77777777" w:rsidR="000754FC" w:rsidRPr="00BF2AAF" w:rsidRDefault="000754FC">
            <w:pPr>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BF2AAF">
              <w:rPr>
                <w:rFonts w:ascii="Arial" w:hAnsi="Arial" w:cs="Arial"/>
                <w:color w:val="000000"/>
                <w:sz w:val="14"/>
                <w:szCs w:val="14"/>
              </w:rPr>
              <w:t>1.469.848</w:t>
            </w:r>
          </w:p>
        </w:tc>
        <w:tc>
          <w:tcPr>
            <w:tcW w:w="1191" w:type="dxa"/>
            <w:tcBorders>
              <w:top w:val="nil"/>
              <w:left w:val="nil"/>
              <w:bottom w:val="nil"/>
              <w:right w:val="nil"/>
            </w:tcBorders>
            <w:vAlign w:val="center"/>
          </w:tcPr>
          <w:p w14:paraId="4263FD3B" w14:textId="77777777" w:rsidR="000754FC" w:rsidRPr="00BF2AAF" w:rsidRDefault="000754FC">
            <w:pPr>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BF2AAF">
              <w:rPr>
                <w:rFonts w:ascii="Arial" w:hAnsi="Arial" w:cs="Arial"/>
                <w:color w:val="000000"/>
                <w:sz w:val="14"/>
                <w:szCs w:val="14"/>
              </w:rPr>
              <w:t>3.529.257</w:t>
            </w:r>
          </w:p>
        </w:tc>
        <w:tc>
          <w:tcPr>
            <w:tcW w:w="1191" w:type="dxa"/>
            <w:tcBorders>
              <w:top w:val="nil"/>
              <w:left w:val="nil"/>
              <w:bottom w:val="nil"/>
              <w:right w:val="nil"/>
            </w:tcBorders>
            <w:vAlign w:val="center"/>
          </w:tcPr>
          <w:p w14:paraId="10F6A85D" w14:textId="77777777" w:rsidR="000754FC" w:rsidRPr="00BF2AAF" w:rsidRDefault="000754FC">
            <w:pPr>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BF2AAF">
              <w:rPr>
                <w:rFonts w:ascii="Arial" w:hAnsi="Arial" w:cs="Arial"/>
                <w:color w:val="000000"/>
                <w:sz w:val="14"/>
                <w:szCs w:val="14"/>
              </w:rPr>
              <w:t>354.398</w:t>
            </w:r>
          </w:p>
        </w:tc>
        <w:tc>
          <w:tcPr>
            <w:tcW w:w="1191" w:type="dxa"/>
            <w:tcBorders>
              <w:top w:val="nil"/>
              <w:left w:val="nil"/>
              <w:bottom w:val="nil"/>
              <w:right w:val="nil"/>
            </w:tcBorders>
            <w:vAlign w:val="center"/>
          </w:tcPr>
          <w:p w14:paraId="61A5A8C9" w14:textId="77777777" w:rsidR="000754FC" w:rsidRPr="00BF2AAF" w:rsidRDefault="000754FC">
            <w:pPr>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BF2AAF">
              <w:rPr>
                <w:rFonts w:ascii="Arial" w:hAnsi="Arial" w:cs="Arial"/>
                <w:color w:val="000000"/>
                <w:sz w:val="14"/>
                <w:szCs w:val="14"/>
              </w:rPr>
              <w:t>9.500</w:t>
            </w:r>
          </w:p>
        </w:tc>
        <w:tc>
          <w:tcPr>
            <w:tcW w:w="1192" w:type="dxa"/>
            <w:tcBorders>
              <w:top w:val="nil"/>
              <w:left w:val="nil"/>
              <w:bottom w:val="nil"/>
              <w:right w:val="nil"/>
            </w:tcBorders>
            <w:vAlign w:val="center"/>
          </w:tcPr>
          <w:p w14:paraId="2B491F48" w14:textId="77777777" w:rsidR="000754FC" w:rsidRPr="00BF2AAF" w:rsidRDefault="000754FC">
            <w:pPr>
              <w:pStyle w:val="08-Tabelageral"/>
              <w:ind w:left="113"/>
              <w:cnfStyle w:val="000000000000" w:firstRow="0" w:lastRow="0" w:firstColumn="0" w:lastColumn="0" w:oddVBand="0" w:evenVBand="0" w:oddHBand="0" w:evenHBand="0" w:firstRowFirstColumn="0" w:firstRowLastColumn="0" w:lastRowFirstColumn="0" w:lastRowLastColumn="0"/>
              <w:rPr>
                <w:rFonts w:cs="Arial"/>
                <w:b/>
                <w:bCs/>
                <w:szCs w:val="14"/>
                <w:lang w:eastAsia="en-US"/>
              </w:rPr>
            </w:pPr>
            <w:r w:rsidRPr="00BF2AAF">
              <w:rPr>
                <w:rFonts w:cs="Arial"/>
                <w:color w:val="000000"/>
                <w:szCs w:val="14"/>
              </w:rPr>
              <w:t>61.133</w:t>
            </w:r>
          </w:p>
        </w:tc>
      </w:tr>
      <w:tr w:rsidR="000754FC" w:rsidRPr="00BF2AAF" w14:paraId="5A3D2933" w14:textId="77777777" w:rsidTr="00E32795">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686" w:type="dxa"/>
            <w:tcBorders>
              <w:top w:val="nil"/>
              <w:left w:val="nil"/>
              <w:bottom w:val="nil"/>
              <w:right w:val="nil"/>
            </w:tcBorders>
            <w:shd w:val="clear" w:color="auto" w:fill="auto"/>
            <w:vAlign w:val="center"/>
            <w:hideMark/>
          </w:tcPr>
          <w:p w14:paraId="0B989539" w14:textId="77777777" w:rsidR="000754FC" w:rsidRPr="00BF2AAF" w:rsidRDefault="000754FC">
            <w:pPr>
              <w:ind w:firstLine="174"/>
              <w:rPr>
                <w:rFonts w:ascii="Arial" w:hAnsi="Arial" w:cs="Arial"/>
                <w:b w:val="0"/>
                <w:bCs w:val="0"/>
                <w:sz w:val="14"/>
                <w:szCs w:val="14"/>
              </w:rPr>
            </w:pPr>
            <w:r w:rsidRPr="00BF2AAF">
              <w:rPr>
                <w:rFonts w:ascii="Arial" w:hAnsi="Arial" w:cs="Arial"/>
                <w:b w:val="0"/>
                <w:bCs w:val="0"/>
                <w:color w:val="auto"/>
                <w:sz w:val="14"/>
                <w:szCs w:val="14"/>
              </w:rPr>
              <w:t>Patrimônio líquido</w:t>
            </w:r>
          </w:p>
        </w:tc>
        <w:tc>
          <w:tcPr>
            <w:tcW w:w="1191" w:type="dxa"/>
            <w:tcBorders>
              <w:top w:val="nil"/>
              <w:left w:val="nil"/>
              <w:bottom w:val="nil"/>
              <w:right w:val="nil"/>
            </w:tcBorders>
            <w:shd w:val="clear" w:color="auto" w:fill="auto"/>
            <w:vAlign w:val="center"/>
          </w:tcPr>
          <w:p w14:paraId="77A15238" w14:textId="77777777" w:rsidR="000754FC" w:rsidRPr="00BF2AAF" w:rsidRDefault="000754FC">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BF2AAF">
              <w:rPr>
                <w:rFonts w:ascii="Arial" w:hAnsi="Arial" w:cs="Arial"/>
                <w:color w:val="000000"/>
                <w:sz w:val="14"/>
                <w:szCs w:val="14"/>
              </w:rPr>
              <w:t>3.358.785</w:t>
            </w:r>
          </w:p>
        </w:tc>
        <w:tc>
          <w:tcPr>
            <w:tcW w:w="1191" w:type="dxa"/>
            <w:tcBorders>
              <w:top w:val="nil"/>
              <w:left w:val="nil"/>
              <w:bottom w:val="nil"/>
              <w:right w:val="nil"/>
            </w:tcBorders>
            <w:shd w:val="clear" w:color="auto" w:fill="auto"/>
            <w:vAlign w:val="center"/>
          </w:tcPr>
          <w:p w14:paraId="02DC1620" w14:textId="77777777" w:rsidR="000754FC" w:rsidRPr="00BF2AAF" w:rsidRDefault="000754FC">
            <w:pPr>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color w:val="000000"/>
                <w:sz w:val="14"/>
                <w:szCs w:val="14"/>
              </w:rPr>
            </w:pPr>
            <w:r w:rsidRPr="00BF2AAF">
              <w:rPr>
                <w:rFonts w:ascii="Arial" w:hAnsi="Arial" w:cs="Arial"/>
                <w:color w:val="000000"/>
                <w:sz w:val="14"/>
                <w:szCs w:val="14"/>
              </w:rPr>
              <w:t>7.612.425</w:t>
            </w:r>
          </w:p>
        </w:tc>
        <w:tc>
          <w:tcPr>
            <w:tcW w:w="1191" w:type="dxa"/>
            <w:tcBorders>
              <w:top w:val="nil"/>
              <w:left w:val="nil"/>
              <w:bottom w:val="nil"/>
              <w:right w:val="nil"/>
            </w:tcBorders>
            <w:shd w:val="clear" w:color="auto" w:fill="auto"/>
            <w:vAlign w:val="center"/>
          </w:tcPr>
          <w:p w14:paraId="50496CC4" w14:textId="77777777" w:rsidR="000754FC" w:rsidRPr="00BF2AAF" w:rsidRDefault="000754FC">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BF2AAF">
              <w:rPr>
                <w:rFonts w:ascii="Arial" w:hAnsi="Arial" w:cs="Arial"/>
                <w:color w:val="000000"/>
                <w:sz w:val="14"/>
                <w:szCs w:val="14"/>
              </w:rPr>
              <w:t>766.220</w:t>
            </w:r>
          </w:p>
        </w:tc>
        <w:tc>
          <w:tcPr>
            <w:tcW w:w="1191" w:type="dxa"/>
            <w:tcBorders>
              <w:top w:val="nil"/>
              <w:left w:val="nil"/>
              <w:bottom w:val="nil"/>
              <w:right w:val="nil"/>
            </w:tcBorders>
            <w:shd w:val="clear" w:color="auto" w:fill="auto"/>
            <w:vAlign w:val="center"/>
          </w:tcPr>
          <w:p w14:paraId="2BDE7C50" w14:textId="77777777" w:rsidR="000754FC" w:rsidRPr="00BF2AAF" w:rsidRDefault="000754FC">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BF2AAF">
              <w:rPr>
                <w:rFonts w:ascii="Arial" w:hAnsi="Arial" w:cs="Arial"/>
                <w:color w:val="000000"/>
                <w:sz w:val="14"/>
                <w:szCs w:val="14"/>
              </w:rPr>
              <w:t>20.005</w:t>
            </w:r>
          </w:p>
        </w:tc>
        <w:tc>
          <w:tcPr>
            <w:tcW w:w="1192" w:type="dxa"/>
            <w:tcBorders>
              <w:top w:val="nil"/>
              <w:left w:val="nil"/>
              <w:bottom w:val="nil"/>
              <w:right w:val="nil"/>
            </w:tcBorders>
            <w:shd w:val="clear" w:color="auto" w:fill="auto"/>
            <w:vAlign w:val="center"/>
          </w:tcPr>
          <w:p w14:paraId="1153E321" w14:textId="77777777" w:rsidR="000754FC" w:rsidRPr="00BF2AAF" w:rsidRDefault="000754FC">
            <w:pPr>
              <w:pStyle w:val="08-Tabelageral"/>
              <w:ind w:left="113"/>
              <w:cnfStyle w:val="000000010000" w:firstRow="0" w:lastRow="0" w:firstColumn="0" w:lastColumn="0" w:oddVBand="0" w:evenVBand="0" w:oddHBand="0" w:evenHBand="1" w:firstRowFirstColumn="0" w:firstRowLastColumn="0" w:lastRowFirstColumn="0" w:lastRowLastColumn="0"/>
              <w:rPr>
                <w:rFonts w:cs="Arial"/>
                <w:b/>
                <w:bCs/>
                <w:szCs w:val="14"/>
                <w:lang w:eastAsia="en-US"/>
              </w:rPr>
            </w:pPr>
            <w:r w:rsidRPr="00BF2AAF">
              <w:rPr>
                <w:rFonts w:cs="Arial"/>
                <w:color w:val="000000"/>
                <w:szCs w:val="14"/>
              </w:rPr>
              <w:t>6.033</w:t>
            </w:r>
          </w:p>
        </w:tc>
      </w:tr>
      <w:tr w:rsidR="000754FC" w:rsidRPr="00BF2AAF" w14:paraId="4645E877" w14:textId="77777777" w:rsidTr="00E32795">
        <w:trPr>
          <w:trHeight w:val="238"/>
          <w:jc w:val="center"/>
        </w:trPr>
        <w:tc>
          <w:tcPr>
            <w:cnfStyle w:val="001000000000" w:firstRow="0" w:lastRow="0" w:firstColumn="1" w:lastColumn="0" w:oddVBand="0" w:evenVBand="0" w:oddHBand="0" w:evenHBand="0" w:firstRowFirstColumn="0" w:firstRowLastColumn="0" w:lastRowFirstColumn="0" w:lastRowLastColumn="0"/>
            <w:tcW w:w="3686" w:type="dxa"/>
            <w:tcBorders>
              <w:top w:val="nil"/>
              <w:left w:val="nil"/>
              <w:bottom w:val="nil"/>
              <w:right w:val="nil"/>
            </w:tcBorders>
            <w:vAlign w:val="center"/>
            <w:hideMark/>
          </w:tcPr>
          <w:p w14:paraId="77627CEA" w14:textId="77777777" w:rsidR="000754FC" w:rsidRPr="00BF2AAF" w:rsidRDefault="000754FC">
            <w:pPr>
              <w:pStyle w:val="08-Tabelageral"/>
              <w:jc w:val="left"/>
              <w:rPr>
                <w:rFonts w:cs="Arial"/>
                <w:b w:val="0"/>
                <w:szCs w:val="14"/>
                <w:lang w:eastAsia="en-US"/>
              </w:rPr>
            </w:pPr>
            <w:r w:rsidRPr="00BF2AAF">
              <w:rPr>
                <w:rFonts w:cs="Arial"/>
                <w:szCs w:val="14"/>
                <w:lang w:eastAsia="en-US"/>
              </w:rPr>
              <w:t>Saldos em 31.12.2022</w:t>
            </w:r>
          </w:p>
        </w:tc>
        <w:tc>
          <w:tcPr>
            <w:tcW w:w="1191" w:type="dxa"/>
            <w:tcBorders>
              <w:top w:val="nil"/>
              <w:left w:val="nil"/>
              <w:bottom w:val="nil"/>
              <w:right w:val="nil"/>
            </w:tcBorders>
            <w:vAlign w:val="center"/>
          </w:tcPr>
          <w:p w14:paraId="185F12B9" w14:textId="77777777" w:rsidR="000754FC" w:rsidRPr="00BF2AAF" w:rsidRDefault="000754FC">
            <w:pPr>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BF2AAF">
              <w:rPr>
                <w:rFonts w:ascii="Arial" w:hAnsi="Arial" w:cs="Arial"/>
                <w:color w:val="000000"/>
                <w:sz w:val="14"/>
                <w:szCs w:val="14"/>
              </w:rPr>
              <w:t> </w:t>
            </w:r>
          </w:p>
        </w:tc>
        <w:tc>
          <w:tcPr>
            <w:tcW w:w="1191" w:type="dxa"/>
            <w:tcBorders>
              <w:top w:val="nil"/>
              <w:left w:val="nil"/>
              <w:bottom w:val="nil"/>
              <w:right w:val="nil"/>
            </w:tcBorders>
            <w:vAlign w:val="center"/>
          </w:tcPr>
          <w:p w14:paraId="125E0479" w14:textId="77777777" w:rsidR="000754FC" w:rsidRPr="00BF2AAF" w:rsidRDefault="000754FC">
            <w:pPr>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BF2AAF">
              <w:rPr>
                <w:rFonts w:ascii="Arial" w:hAnsi="Arial" w:cs="Arial"/>
                <w:color w:val="000000"/>
                <w:sz w:val="14"/>
                <w:szCs w:val="14"/>
              </w:rPr>
              <w:t> </w:t>
            </w:r>
          </w:p>
        </w:tc>
        <w:tc>
          <w:tcPr>
            <w:tcW w:w="1191" w:type="dxa"/>
            <w:tcBorders>
              <w:top w:val="nil"/>
              <w:left w:val="nil"/>
              <w:bottom w:val="nil"/>
              <w:right w:val="nil"/>
            </w:tcBorders>
            <w:vAlign w:val="center"/>
          </w:tcPr>
          <w:p w14:paraId="3BDE5173" w14:textId="77777777" w:rsidR="000754FC" w:rsidRPr="00BF2AAF" w:rsidRDefault="000754FC">
            <w:pPr>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BF2AAF">
              <w:rPr>
                <w:rFonts w:ascii="Arial" w:hAnsi="Arial" w:cs="Arial"/>
                <w:color w:val="000000"/>
                <w:sz w:val="14"/>
                <w:szCs w:val="14"/>
              </w:rPr>
              <w:t> </w:t>
            </w:r>
          </w:p>
        </w:tc>
        <w:tc>
          <w:tcPr>
            <w:tcW w:w="1191" w:type="dxa"/>
            <w:tcBorders>
              <w:top w:val="nil"/>
              <w:left w:val="nil"/>
              <w:bottom w:val="nil"/>
              <w:right w:val="nil"/>
            </w:tcBorders>
            <w:vAlign w:val="center"/>
          </w:tcPr>
          <w:p w14:paraId="5AE78B28" w14:textId="77777777" w:rsidR="000754FC" w:rsidRPr="00BF2AAF" w:rsidRDefault="000754FC">
            <w:pPr>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BF2AAF">
              <w:rPr>
                <w:rFonts w:ascii="Arial" w:hAnsi="Arial" w:cs="Arial"/>
                <w:color w:val="000000"/>
                <w:sz w:val="14"/>
                <w:szCs w:val="14"/>
              </w:rPr>
              <w:t> </w:t>
            </w:r>
          </w:p>
        </w:tc>
        <w:tc>
          <w:tcPr>
            <w:tcW w:w="1192" w:type="dxa"/>
            <w:tcBorders>
              <w:top w:val="nil"/>
              <w:left w:val="nil"/>
              <w:bottom w:val="nil"/>
              <w:right w:val="nil"/>
            </w:tcBorders>
            <w:vAlign w:val="center"/>
          </w:tcPr>
          <w:p w14:paraId="7FD26A53" w14:textId="77777777" w:rsidR="000754FC" w:rsidRPr="00BF2AAF" w:rsidRDefault="000754FC">
            <w:pPr>
              <w:jc w:val="right"/>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rPr>
            </w:pPr>
            <w:r w:rsidRPr="00BF2AAF">
              <w:rPr>
                <w:rFonts w:ascii="Arial" w:hAnsi="Arial" w:cs="Arial"/>
                <w:color w:val="000000"/>
                <w:sz w:val="14"/>
                <w:szCs w:val="14"/>
              </w:rPr>
              <w:t> </w:t>
            </w:r>
          </w:p>
        </w:tc>
      </w:tr>
      <w:tr w:rsidR="000754FC" w:rsidRPr="00BF2AAF" w14:paraId="2F7AE86D" w14:textId="77777777" w:rsidTr="00E32795">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686" w:type="dxa"/>
            <w:tcBorders>
              <w:top w:val="nil"/>
              <w:left w:val="nil"/>
              <w:bottom w:val="nil"/>
              <w:right w:val="nil"/>
            </w:tcBorders>
            <w:shd w:val="clear" w:color="auto" w:fill="auto"/>
            <w:vAlign w:val="center"/>
            <w:hideMark/>
          </w:tcPr>
          <w:p w14:paraId="02F3EFE1" w14:textId="77777777" w:rsidR="000754FC" w:rsidRPr="00BF2AAF" w:rsidRDefault="000754FC">
            <w:pPr>
              <w:pStyle w:val="08-Tabelageral"/>
              <w:ind w:firstLine="174"/>
              <w:jc w:val="left"/>
              <w:rPr>
                <w:rFonts w:cs="Arial"/>
                <w:b w:val="0"/>
                <w:szCs w:val="14"/>
                <w:lang w:eastAsia="en-US"/>
              </w:rPr>
            </w:pPr>
            <w:r w:rsidRPr="00BF2AAF">
              <w:rPr>
                <w:rFonts w:cs="Arial"/>
                <w:b w:val="0"/>
                <w:color w:val="auto"/>
                <w:szCs w:val="14"/>
                <w:lang w:eastAsia="en-US"/>
              </w:rPr>
              <w:t>Capital social</w:t>
            </w:r>
          </w:p>
        </w:tc>
        <w:tc>
          <w:tcPr>
            <w:tcW w:w="1191" w:type="dxa"/>
            <w:tcBorders>
              <w:top w:val="nil"/>
              <w:left w:val="nil"/>
              <w:bottom w:val="nil"/>
              <w:right w:val="nil"/>
            </w:tcBorders>
            <w:shd w:val="clear" w:color="auto" w:fill="auto"/>
            <w:vAlign w:val="center"/>
          </w:tcPr>
          <w:p w14:paraId="63464BA0" w14:textId="77777777" w:rsidR="000754FC" w:rsidRPr="00BF2AAF" w:rsidRDefault="000754FC">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BF2AAF">
              <w:rPr>
                <w:rFonts w:ascii="Arial" w:hAnsi="Arial" w:cs="Arial"/>
                <w:color w:val="000000"/>
                <w:sz w:val="14"/>
                <w:szCs w:val="14"/>
              </w:rPr>
              <w:t>1.469.848</w:t>
            </w:r>
          </w:p>
        </w:tc>
        <w:tc>
          <w:tcPr>
            <w:tcW w:w="1191" w:type="dxa"/>
            <w:tcBorders>
              <w:top w:val="nil"/>
              <w:left w:val="nil"/>
              <w:bottom w:val="nil"/>
              <w:right w:val="nil"/>
            </w:tcBorders>
            <w:shd w:val="clear" w:color="auto" w:fill="auto"/>
            <w:vAlign w:val="center"/>
          </w:tcPr>
          <w:p w14:paraId="1AD01E82" w14:textId="77777777" w:rsidR="000754FC" w:rsidRPr="00BF2AAF" w:rsidRDefault="000754FC">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BF2AAF">
              <w:rPr>
                <w:rFonts w:ascii="Arial" w:hAnsi="Arial" w:cs="Arial"/>
                <w:color w:val="000000"/>
                <w:sz w:val="14"/>
                <w:szCs w:val="14"/>
              </w:rPr>
              <w:t>3.529.257</w:t>
            </w:r>
          </w:p>
        </w:tc>
        <w:tc>
          <w:tcPr>
            <w:tcW w:w="1191" w:type="dxa"/>
            <w:tcBorders>
              <w:top w:val="nil"/>
              <w:left w:val="nil"/>
              <w:bottom w:val="nil"/>
              <w:right w:val="nil"/>
            </w:tcBorders>
            <w:shd w:val="clear" w:color="auto" w:fill="auto"/>
            <w:vAlign w:val="center"/>
          </w:tcPr>
          <w:p w14:paraId="3D2F227D" w14:textId="77777777" w:rsidR="000754FC" w:rsidRPr="00BF2AAF" w:rsidRDefault="000754FC">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BF2AAF">
              <w:rPr>
                <w:rFonts w:ascii="Arial" w:hAnsi="Arial" w:cs="Arial"/>
                <w:color w:val="000000"/>
                <w:sz w:val="14"/>
                <w:szCs w:val="14"/>
              </w:rPr>
              <w:t>354.398</w:t>
            </w:r>
          </w:p>
        </w:tc>
        <w:tc>
          <w:tcPr>
            <w:tcW w:w="1191" w:type="dxa"/>
            <w:tcBorders>
              <w:top w:val="nil"/>
              <w:left w:val="nil"/>
              <w:bottom w:val="nil"/>
              <w:right w:val="nil"/>
            </w:tcBorders>
            <w:shd w:val="clear" w:color="auto" w:fill="auto"/>
            <w:vAlign w:val="center"/>
          </w:tcPr>
          <w:p w14:paraId="544AF744" w14:textId="77777777" w:rsidR="000754FC" w:rsidRPr="00BF2AAF" w:rsidRDefault="000754FC">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BF2AAF">
              <w:rPr>
                <w:rFonts w:ascii="Arial" w:hAnsi="Arial" w:cs="Arial"/>
                <w:color w:val="000000"/>
                <w:sz w:val="14"/>
                <w:szCs w:val="14"/>
              </w:rPr>
              <w:t>9.500</w:t>
            </w:r>
          </w:p>
        </w:tc>
        <w:tc>
          <w:tcPr>
            <w:tcW w:w="1192" w:type="dxa"/>
            <w:tcBorders>
              <w:top w:val="nil"/>
              <w:left w:val="nil"/>
              <w:bottom w:val="nil"/>
              <w:right w:val="nil"/>
            </w:tcBorders>
            <w:shd w:val="clear" w:color="auto" w:fill="auto"/>
            <w:vAlign w:val="center"/>
          </w:tcPr>
          <w:p w14:paraId="5AFCCE15" w14:textId="77777777" w:rsidR="000754FC" w:rsidRPr="00BF2AAF" w:rsidRDefault="000754FC">
            <w:pPr>
              <w:jc w:val="right"/>
              <w:cnfStyle w:val="000000010000" w:firstRow="0" w:lastRow="0" w:firstColumn="0" w:lastColumn="0" w:oddVBand="0" w:evenVBand="0" w:oddHBand="0" w:evenHBand="1" w:firstRowFirstColumn="0" w:firstRowLastColumn="0" w:lastRowFirstColumn="0" w:lastRowLastColumn="0"/>
              <w:rPr>
                <w:rFonts w:ascii="Arial" w:hAnsi="Arial" w:cs="Arial"/>
                <w:b/>
                <w:bCs/>
                <w:sz w:val="14"/>
                <w:szCs w:val="14"/>
              </w:rPr>
            </w:pPr>
            <w:r w:rsidRPr="00BF2AAF">
              <w:rPr>
                <w:rFonts w:ascii="Arial" w:hAnsi="Arial" w:cs="Arial"/>
                <w:color w:val="000000"/>
                <w:sz w:val="14"/>
                <w:szCs w:val="14"/>
              </w:rPr>
              <w:t>61.133</w:t>
            </w:r>
          </w:p>
        </w:tc>
      </w:tr>
      <w:tr w:rsidR="000754FC" w:rsidRPr="00BF2AAF" w14:paraId="49619DCB" w14:textId="77777777" w:rsidTr="00E32795">
        <w:trPr>
          <w:trHeight w:val="238"/>
          <w:jc w:val="center"/>
        </w:trPr>
        <w:tc>
          <w:tcPr>
            <w:cnfStyle w:val="001000000000" w:firstRow="0" w:lastRow="0" w:firstColumn="1" w:lastColumn="0" w:oddVBand="0" w:evenVBand="0" w:oddHBand="0" w:evenHBand="0" w:firstRowFirstColumn="0" w:firstRowLastColumn="0" w:lastRowFirstColumn="0" w:lastRowLastColumn="0"/>
            <w:tcW w:w="3686" w:type="dxa"/>
            <w:tcBorders>
              <w:top w:val="nil"/>
              <w:left w:val="nil"/>
              <w:bottom w:val="nil"/>
              <w:right w:val="nil"/>
            </w:tcBorders>
            <w:vAlign w:val="center"/>
            <w:hideMark/>
          </w:tcPr>
          <w:p w14:paraId="19336D8D" w14:textId="77777777" w:rsidR="000754FC" w:rsidRPr="00BF2AAF" w:rsidRDefault="000754FC">
            <w:pPr>
              <w:pStyle w:val="08-Tabelageral"/>
              <w:ind w:firstLine="174"/>
              <w:jc w:val="left"/>
              <w:rPr>
                <w:rFonts w:cs="Arial"/>
                <w:b w:val="0"/>
                <w:szCs w:val="14"/>
                <w:lang w:eastAsia="en-US"/>
              </w:rPr>
            </w:pPr>
            <w:r w:rsidRPr="00BF2AAF">
              <w:rPr>
                <w:rFonts w:cs="Arial"/>
                <w:b w:val="0"/>
                <w:color w:val="auto"/>
                <w:szCs w:val="14"/>
                <w:lang w:eastAsia="en-US"/>
              </w:rPr>
              <w:t xml:space="preserve">Patrimônio líquido (reapresentado) </w:t>
            </w:r>
            <w:r w:rsidRPr="00BF2AAF">
              <w:rPr>
                <w:rFonts w:cs="Arial"/>
                <w:b w:val="0"/>
                <w:color w:val="auto"/>
                <w:szCs w:val="14"/>
                <w:vertAlign w:val="superscript"/>
                <w:lang w:eastAsia="en-US"/>
              </w:rPr>
              <w:t>(1)</w:t>
            </w:r>
          </w:p>
        </w:tc>
        <w:tc>
          <w:tcPr>
            <w:tcW w:w="1191" w:type="dxa"/>
            <w:tcBorders>
              <w:top w:val="nil"/>
              <w:left w:val="nil"/>
              <w:bottom w:val="single" w:sz="2" w:space="0" w:color="1F3864" w:themeColor="accent1" w:themeShade="80"/>
              <w:right w:val="nil"/>
            </w:tcBorders>
            <w:vAlign w:val="center"/>
          </w:tcPr>
          <w:p w14:paraId="64FE666E" w14:textId="77777777" w:rsidR="000754FC" w:rsidRPr="00BF2AAF" w:rsidRDefault="000754FC">
            <w:pPr>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BF2AAF">
              <w:rPr>
                <w:rFonts w:ascii="Arial" w:hAnsi="Arial" w:cs="Arial"/>
                <w:color w:val="000000"/>
                <w:sz w:val="14"/>
                <w:szCs w:val="14"/>
              </w:rPr>
              <w:t>2.743.341</w:t>
            </w:r>
          </w:p>
        </w:tc>
        <w:tc>
          <w:tcPr>
            <w:tcW w:w="1191" w:type="dxa"/>
            <w:tcBorders>
              <w:top w:val="nil"/>
              <w:left w:val="nil"/>
              <w:bottom w:val="single" w:sz="2" w:space="0" w:color="1F3864" w:themeColor="accent1" w:themeShade="80"/>
              <w:right w:val="nil"/>
            </w:tcBorders>
            <w:vAlign w:val="center"/>
          </w:tcPr>
          <w:p w14:paraId="0EAC6A3F" w14:textId="77777777" w:rsidR="000754FC" w:rsidRPr="00BF2AAF" w:rsidRDefault="000754FC">
            <w:pPr>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BF2AAF">
              <w:rPr>
                <w:rFonts w:ascii="Arial" w:hAnsi="Arial" w:cs="Arial"/>
                <w:color w:val="000000"/>
                <w:sz w:val="14"/>
                <w:szCs w:val="14"/>
              </w:rPr>
              <w:t>6.487.315</w:t>
            </w:r>
          </w:p>
        </w:tc>
        <w:tc>
          <w:tcPr>
            <w:tcW w:w="1191" w:type="dxa"/>
            <w:tcBorders>
              <w:top w:val="nil"/>
              <w:left w:val="nil"/>
              <w:bottom w:val="single" w:sz="2" w:space="0" w:color="1F3864" w:themeColor="accent1" w:themeShade="80"/>
              <w:right w:val="nil"/>
            </w:tcBorders>
            <w:vAlign w:val="center"/>
          </w:tcPr>
          <w:p w14:paraId="0774B607" w14:textId="77777777" w:rsidR="000754FC" w:rsidRPr="00BF2AAF" w:rsidRDefault="000754FC">
            <w:pPr>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BF2AAF">
              <w:rPr>
                <w:rFonts w:ascii="Arial" w:hAnsi="Arial" w:cs="Arial"/>
                <w:color w:val="000000"/>
                <w:sz w:val="14"/>
                <w:szCs w:val="14"/>
              </w:rPr>
              <w:t>649.780</w:t>
            </w:r>
          </w:p>
        </w:tc>
        <w:tc>
          <w:tcPr>
            <w:tcW w:w="1191" w:type="dxa"/>
            <w:tcBorders>
              <w:top w:val="nil"/>
              <w:left w:val="nil"/>
              <w:bottom w:val="single" w:sz="2" w:space="0" w:color="1F3864" w:themeColor="accent1" w:themeShade="80"/>
              <w:right w:val="nil"/>
            </w:tcBorders>
            <w:vAlign w:val="center"/>
          </w:tcPr>
          <w:p w14:paraId="2377D46E" w14:textId="77777777" w:rsidR="000754FC" w:rsidRPr="00BF2AAF" w:rsidRDefault="000754FC">
            <w:pPr>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BF2AAF">
              <w:rPr>
                <w:rFonts w:ascii="Arial" w:hAnsi="Arial" w:cs="Arial"/>
                <w:color w:val="000000"/>
                <w:sz w:val="14"/>
                <w:szCs w:val="14"/>
              </w:rPr>
              <w:t>21.992</w:t>
            </w:r>
          </w:p>
        </w:tc>
        <w:tc>
          <w:tcPr>
            <w:tcW w:w="1192" w:type="dxa"/>
            <w:tcBorders>
              <w:top w:val="nil"/>
              <w:left w:val="nil"/>
              <w:bottom w:val="single" w:sz="2" w:space="0" w:color="1F3864" w:themeColor="accent1" w:themeShade="80"/>
              <w:right w:val="nil"/>
            </w:tcBorders>
            <w:vAlign w:val="center"/>
          </w:tcPr>
          <w:p w14:paraId="471D480B" w14:textId="77777777" w:rsidR="000754FC" w:rsidRPr="00BF2AAF" w:rsidRDefault="000754FC">
            <w:pPr>
              <w:jc w:val="right"/>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rPr>
            </w:pPr>
            <w:r w:rsidRPr="00BF2AAF">
              <w:rPr>
                <w:rFonts w:ascii="Arial" w:hAnsi="Arial" w:cs="Arial"/>
                <w:color w:val="000000"/>
                <w:sz w:val="14"/>
                <w:szCs w:val="14"/>
              </w:rPr>
              <w:t>2.466</w:t>
            </w:r>
          </w:p>
        </w:tc>
      </w:tr>
      <w:tr w:rsidR="000754FC" w:rsidRPr="00BF2AAF" w14:paraId="3A38E48D" w14:textId="77777777" w:rsidTr="00E32795">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9642" w:type="dxa"/>
            <w:gridSpan w:val="6"/>
            <w:tcBorders>
              <w:top w:val="single" w:sz="2" w:space="0" w:color="1F3864" w:themeColor="accent1" w:themeShade="80"/>
              <w:left w:val="nil"/>
              <w:bottom w:val="nil"/>
              <w:right w:val="nil"/>
            </w:tcBorders>
            <w:shd w:val="clear" w:color="auto" w:fill="auto"/>
            <w:vAlign w:val="center"/>
          </w:tcPr>
          <w:p w14:paraId="40EF5FBE" w14:textId="77777777" w:rsidR="000754FC" w:rsidRPr="00BF2AAF" w:rsidRDefault="000754FC">
            <w:pPr>
              <w:pStyle w:val="paragraph"/>
              <w:numPr>
                <w:ilvl w:val="0"/>
                <w:numId w:val="37"/>
              </w:numPr>
              <w:spacing w:before="0" w:beforeAutospacing="0" w:after="0" w:afterAutospacing="0"/>
              <w:jc w:val="both"/>
              <w:textAlignment w:val="baseline"/>
              <w:rPr>
                <w:rStyle w:val="normaltextrun"/>
                <w:rFonts w:ascii="Arial" w:hAnsi="Arial" w:cs="Arial"/>
                <w:b w:val="0"/>
                <w:color w:val="auto"/>
                <w:sz w:val="14"/>
                <w:szCs w:val="14"/>
              </w:rPr>
            </w:pPr>
            <w:r w:rsidRPr="00BF2AAF">
              <w:rPr>
                <w:rStyle w:val="normaltextrun"/>
                <w:rFonts w:ascii="Arial" w:hAnsi="Arial" w:cs="Arial"/>
                <w:b w:val="0"/>
                <w:bCs w:val="0"/>
                <w:color w:val="auto"/>
                <w:sz w:val="14"/>
                <w:szCs w:val="14"/>
              </w:rPr>
              <w:t>Os saldos reapresentados de Patrimônio líquido referem-se a BB MAPFRE, Brasilprev e Brasildental, relativos aos impactos do CPC 48 e 50.</w:t>
            </w:r>
            <w:r w:rsidRPr="00BF2AAF">
              <w:rPr>
                <w:rStyle w:val="normaltextrun"/>
                <w:rFonts w:ascii="Arial" w:hAnsi="Arial" w:cs="Arial"/>
                <w:b w:val="0"/>
                <w:bCs w:val="0"/>
                <w:color w:val="auto"/>
                <w:sz w:val="14"/>
                <w:szCs w:val="14"/>
              </w:rPr>
              <w:tab/>
            </w:r>
          </w:p>
        </w:tc>
      </w:tr>
    </w:tbl>
    <w:p w14:paraId="33A4B79C" w14:textId="77777777" w:rsidR="000754FC" w:rsidRPr="00BF2AAF" w:rsidRDefault="000754FC" w:rsidP="000754FC">
      <w:pPr>
        <w:pStyle w:val="01-TtulodeNota"/>
        <w:keepNext/>
        <w:keepLines/>
        <w:spacing w:before="0" w:after="0"/>
        <w:jc w:val="right"/>
        <w:rPr>
          <w:rFonts w:cs="Arial"/>
          <w:sz w:val="14"/>
          <w:szCs w:val="14"/>
        </w:rPr>
      </w:pPr>
    </w:p>
    <w:p w14:paraId="5124B2F6" w14:textId="77777777" w:rsidR="000754FC" w:rsidRPr="00BF2AAF" w:rsidRDefault="000754FC" w:rsidP="000754FC">
      <w:pPr>
        <w:pStyle w:val="01-TtulodeNota"/>
        <w:keepNext/>
        <w:keepLines/>
        <w:spacing w:before="0" w:after="0"/>
        <w:jc w:val="right"/>
        <w:rPr>
          <w:rFonts w:cs="Arial"/>
          <w:sz w:val="14"/>
          <w:szCs w:val="14"/>
        </w:rPr>
      </w:pPr>
      <w:r w:rsidRPr="00BF2AAF">
        <w:rPr>
          <w:rFonts w:cs="Arial"/>
          <w:sz w:val="14"/>
          <w:szCs w:val="14"/>
        </w:rPr>
        <w:t>R$ mil</w:t>
      </w:r>
    </w:p>
    <w:tbl>
      <w:tblPr>
        <w:tblStyle w:val="TabeladeLista6Colorida-nfase51"/>
        <w:tblW w:w="9639" w:type="dxa"/>
        <w:jc w:val="center"/>
        <w:tblBorders>
          <w:top w:val="single" w:sz="2" w:space="0" w:color="9CC2E5" w:themeColor="accent5" w:themeTint="99"/>
          <w:bottom w:val="single" w:sz="2" w:space="0" w:color="9CC2E5" w:themeColor="accent5" w:themeTint="99"/>
        </w:tblBorders>
        <w:tblLayout w:type="fixed"/>
        <w:tblLook w:val="04A0" w:firstRow="1" w:lastRow="0" w:firstColumn="1" w:lastColumn="0" w:noHBand="0" w:noVBand="1"/>
      </w:tblPr>
      <w:tblGrid>
        <w:gridCol w:w="3748"/>
        <w:gridCol w:w="1133"/>
        <w:gridCol w:w="1054"/>
        <w:gridCol w:w="936"/>
        <w:gridCol w:w="1046"/>
        <w:gridCol w:w="647"/>
        <w:gridCol w:w="1069"/>
        <w:gridCol w:w="6"/>
      </w:tblGrid>
      <w:tr w:rsidR="000754FC" w:rsidRPr="00BF2AAF" w14:paraId="68897843" w14:textId="77777777" w:rsidTr="00E32795">
        <w:trPr>
          <w:gridAfter w:val="1"/>
          <w:cnfStyle w:val="100000000000" w:firstRow="1" w:lastRow="0" w:firstColumn="0" w:lastColumn="0" w:oddVBand="0" w:evenVBand="0" w:oddHBand="0" w:evenHBand="0" w:firstRowFirstColumn="0" w:firstRowLastColumn="0" w:lastRowFirstColumn="0" w:lastRowLastColumn="0"/>
          <w:wAfter w:w="6" w:type="dxa"/>
          <w:trHeight w:val="238"/>
          <w:jc w:val="center"/>
        </w:trPr>
        <w:tc>
          <w:tcPr>
            <w:cnfStyle w:val="001000000000" w:firstRow="0" w:lastRow="0" w:firstColumn="1" w:lastColumn="0" w:oddVBand="0" w:evenVBand="0" w:oddHBand="0" w:evenHBand="0" w:firstRowFirstColumn="0" w:firstRowLastColumn="0" w:lastRowFirstColumn="0" w:lastRowLastColumn="0"/>
            <w:tcW w:w="3701" w:type="dxa"/>
            <w:tcBorders>
              <w:top w:val="single" w:sz="2" w:space="0" w:color="1F3864" w:themeColor="accent1" w:themeShade="80"/>
              <w:left w:val="nil"/>
              <w:bottom w:val="nil"/>
              <w:right w:val="nil"/>
            </w:tcBorders>
            <w:shd w:val="clear" w:color="auto" w:fill="auto"/>
            <w:vAlign w:val="center"/>
          </w:tcPr>
          <w:p w14:paraId="07F278AA" w14:textId="77777777" w:rsidR="000754FC" w:rsidRPr="00BF2AAF" w:rsidRDefault="000754FC">
            <w:pPr>
              <w:rPr>
                <w:rFonts w:ascii="Arial" w:hAnsi="Arial" w:cs="Arial"/>
                <w:color w:val="FF0000"/>
                <w:sz w:val="14"/>
                <w:szCs w:val="14"/>
              </w:rPr>
            </w:pPr>
          </w:p>
        </w:tc>
        <w:tc>
          <w:tcPr>
            <w:tcW w:w="5812" w:type="dxa"/>
            <w:gridSpan w:val="6"/>
            <w:tcBorders>
              <w:top w:val="single" w:sz="2" w:space="0" w:color="1F3864" w:themeColor="accent1" w:themeShade="80"/>
              <w:left w:val="nil"/>
              <w:bottom w:val="single" w:sz="2" w:space="0" w:color="1F3864" w:themeColor="accent1" w:themeShade="80"/>
              <w:right w:val="nil"/>
            </w:tcBorders>
            <w:shd w:val="clear" w:color="auto" w:fill="auto"/>
            <w:vAlign w:val="center"/>
          </w:tcPr>
          <w:p w14:paraId="7C0BB772" w14:textId="77777777" w:rsidR="000754FC" w:rsidRPr="00BF2AAF" w:rsidRDefault="000754FC">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sz w:val="14"/>
                <w:szCs w:val="14"/>
              </w:rPr>
            </w:pPr>
            <w:r w:rsidRPr="00BF2AAF">
              <w:rPr>
                <w:rFonts w:ascii="Arial" w:hAnsi="Arial" w:cs="Arial"/>
                <w:sz w:val="14"/>
                <w:szCs w:val="14"/>
              </w:rPr>
              <w:t>Consolidado</w:t>
            </w:r>
          </w:p>
        </w:tc>
      </w:tr>
      <w:tr w:rsidR="000754FC" w:rsidRPr="00BF2AAF" w14:paraId="671F0286" w14:textId="77777777" w:rsidTr="00E32795">
        <w:trPr>
          <w:trHeight w:val="238"/>
          <w:jc w:val="center"/>
        </w:trPr>
        <w:tc>
          <w:tcPr>
            <w:cnfStyle w:val="001000000000" w:firstRow="0" w:lastRow="0" w:firstColumn="1" w:lastColumn="0" w:oddVBand="0" w:evenVBand="0" w:oddHBand="0" w:evenHBand="0" w:firstRowFirstColumn="0" w:firstRowLastColumn="0" w:lastRowFirstColumn="0" w:lastRowLastColumn="0"/>
            <w:tcW w:w="3701" w:type="dxa"/>
            <w:tcBorders>
              <w:top w:val="nil"/>
              <w:left w:val="nil"/>
              <w:bottom w:val="single" w:sz="2" w:space="0" w:color="1F3864" w:themeColor="accent1" w:themeShade="80"/>
              <w:right w:val="nil"/>
            </w:tcBorders>
            <w:vAlign w:val="center"/>
            <w:hideMark/>
          </w:tcPr>
          <w:p w14:paraId="7CD7993F" w14:textId="77777777" w:rsidR="000754FC" w:rsidRPr="00BF2AAF" w:rsidRDefault="000754FC">
            <w:pPr>
              <w:rPr>
                <w:rFonts w:ascii="Arial" w:hAnsi="Arial" w:cs="Arial"/>
                <w:color w:val="FF0000"/>
                <w:sz w:val="14"/>
                <w:szCs w:val="14"/>
              </w:rPr>
            </w:pPr>
            <w:r w:rsidRPr="00BF2AAF">
              <w:rPr>
                <w:rFonts w:ascii="Arial" w:hAnsi="Arial" w:cs="Arial"/>
                <w:color w:val="FF0000"/>
                <w:sz w:val="14"/>
                <w:szCs w:val="14"/>
              </w:rPr>
              <w:t xml:space="preserve"> </w:t>
            </w:r>
          </w:p>
        </w:tc>
        <w:tc>
          <w:tcPr>
            <w:tcW w:w="1119" w:type="dxa"/>
            <w:tcBorders>
              <w:top w:val="single" w:sz="2" w:space="0" w:color="1F3864" w:themeColor="accent1" w:themeShade="80"/>
              <w:left w:val="nil"/>
              <w:bottom w:val="single" w:sz="2" w:space="0" w:color="1F3864" w:themeColor="accent1" w:themeShade="80"/>
              <w:right w:val="nil"/>
            </w:tcBorders>
            <w:vAlign w:val="center"/>
            <w:hideMark/>
          </w:tcPr>
          <w:p w14:paraId="761F1034" w14:textId="77777777" w:rsidR="000754FC" w:rsidRPr="00BF2AAF" w:rsidRDefault="000754FC">
            <w:pPr>
              <w:jc w:val="center"/>
              <w:cnfStyle w:val="000000000000" w:firstRow="0" w:lastRow="0" w:firstColumn="0" w:lastColumn="0" w:oddVBand="0" w:evenVBand="0" w:oddHBand="0" w:evenHBand="0" w:firstRowFirstColumn="0" w:firstRowLastColumn="0" w:lastRowFirstColumn="0" w:lastRowLastColumn="0"/>
              <w:rPr>
                <w:rFonts w:ascii="Arial" w:hAnsi="Arial" w:cs="Arial"/>
                <w:b/>
                <w:sz w:val="14"/>
                <w:szCs w:val="14"/>
              </w:rPr>
            </w:pPr>
            <w:r w:rsidRPr="00BF2AAF">
              <w:rPr>
                <w:rFonts w:ascii="Arial" w:hAnsi="Arial" w:cs="Arial"/>
                <w:b/>
                <w:color w:val="auto"/>
                <w:sz w:val="14"/>
                <w:szCs w:val="14"/>
              </w:rPr>
              <w:t>BB MAPFRE</w:t>
            </w:r>
          </w:p>
        </w:tc>
        <w:tc>
          <w:tcPr>
            <w:tcW w:w="1041" w:type="dxa"/>
            <w:tcBorders>
              <w:top w:val="single" w:sz="2" w:space="0" w:color="1F3864" w:themeColor="accent1" w:themeShade="80"/>
              <w:left w:val="nil"/>
              <w:bottom w:val="single" w:sz="2" w:space="0" w:color="1F3864" w:themeColor="accent1" w:themeShade="80"/>
              <w:right w:val="nil"/>
            </w:tcBorders>
            <w:vAlign w:val="center"/>
            <w:hideMark/>
          </w:tcPr>
          <w:p w14:paraId="20BD80B8" w14:textId="77777777" w:rsidR="000754FC" w:rsidRPr="00BF2AAF" w:rsidRDefault="000754FC">
            <w:pPr>
              <w:jc w:val="center"/>
              <w:cnfStyle w:val="000000000000" w:firstRow="0" w:lastRow="0" w:firstColumn="0" w:lastColumn="0" w:oddVBand="0" w:evenVBand="0" w:oddHBand="0" w:evenHBand="0" w:firstRowFirstColumn="0" w:firstRowLastColumn="0" w:lastRowFirstColumn="0" w:lastRowLastColumn="0"/>
              <w:rPr>
                <w:rFonts w:ascii="Arial" w:hAnsi="Arial" w:cs="Arial"/>
                <w:b/>
                <w:sz w:val="14"/>
                <w:szCs w:val="14"/>
              </w:rPr>
            </w:pPr>
            <w:r w:rsidRPr="00BF2AAF">
              <w:rPr>
                <w:rFonts w:ascii="Arial" w:hAnsi="Arial" w:cs="Arial"/>
                <w:b/>
                <w:color w:val="auto"/>
                <w:sz w:val="14"/>
                <w:szCs w:val="14"/>
              </w:rPr>
              <w:t>Brasilprev</w:t>
            </w:r>
          </w:p>
        </w:tc>
        <w:tc>
          <w:tcPr>
            <w:tcW w:w="924" w:type="dxa"/>
            <w:tcBorders>
              <w:top w:val="single" w:sz="2" w:space="0" w:color="1F3864" w:themeColor="accent1" w:themeShade="80"/>
              <w:left w:val="nil"/>
              <w:bottom w:val="single" w:sz="2" w:space="0" w:color="1F3864" w:themeColor="accent1" w:themeShade="80"/>
              <w:right w:val="nil"/>
            </w:tcBorders>
            <w:vAlign w:val="center"/>
            <w:hideMark/>
          </w:tcPr>
          <w:p w14:paraId="20FFE6FE" w14:textId="77777777" w:rsidR="000754FC" w:rsidRPr="00BF2AAF" w:rsidRDefault="000754FC">
            <w:pPr>
              <w:jc w:val="center"/>
              <w:cnfStyle w:val="000000000000" w:firstRow="0" w:lastRow="0" w:firstColumn="0" w:lastColumn="0" w:oddVBand="0" w:evenVBand="0" w:oddHBand="0" w:evenHBand="0" w:firstRowFirstColumn="0" w:firstRowLastColumn="0" w:lastRowFirstColumn="0" w:lastRowLastColumn="0"/>
              <w:rPr>
                <w:rFonts w:ascii="Arial" w:hAnsi="Arial" w:cs="Arial"/>
                <w:b/>
                <w:sz w:val="14"/>
                <w:szCs w:val="14"/>
              </w:rPr>
            </w:pPr>
            <w:r w:rsidRPr="00BF2AAF">
              <w:rPr>
                <w:rFonts w:ascii="Arial" w:hAnsi="Arial" w:cs="Arial"/>
                <w:b/>
                <w:color w:val="auto"/>
                <w:sz w:val="14"/>
                <w:szCs w:val="14"/>
              </w:rPr>
              <w:t>Brasilcap</w:t>
            </w:r>
          </w:p>
        </w:tc>
        <w:tc>
          <w:tcPr>
            <w:tcW w:w="1033" w:type="dxa"/>
            <w:tcBorders>
              <w:top w:val="single" w:sz="2" w:space="0" w:color="1F3864" w:themeColor="accent1" w:themeShade="80"/>
              <w:left w:val="nil"/>
              <w:bottom w:val="single" w:sz="2" w:space="0" w:color="1F3864" w:themeColor="accent1" w:themeShade="80"/>
              <w:right w:val="nil"/>
            </w:tcBorders>
            <w:vAlign w:val="center"/>
            <w:hideMark/>
          </w:tcPr>
          <w:p w14:paraId="144D5114" w14:textId="77777777" w:rsidR="000754FC" w:rsidRPr="00BF2AAF" w:rsidRDefault="000754FC">
            <w:pPr>
              <w:jc w:val="center"/>
              <w:cnfStyle w:val="000000000000" w:firstRow="0" w:lastRow="0" w:firstColumn="0" w:lastColumn="0" w:oddVBand="0" w:evenVBand="0" w:oddHBand="0" w:evenHBand="0" w:firstRowFirstColumn="0" w:firstRowLastColumn="0" w:lastRowFirstColumn="0" w:lastRowLastColumn="0"/>
              <w:rPr>
                <w:rFonts w:ascii="Arial" w:hAnsi="Arial" w:cs="Arial"/>
                <w:b/>
                <w:sz w:val="14"/>
                <w:szCs w:val="14"/>
              </w:rPr>
            </w:pPr>
            <w:r w:rsidRPr="00BF2AAF">
              <w:rPr>
                <w:rFonts w:ascii="Arial" w:hAnsi="Arial" w:cs="Arial"/>
                <w:b/>
                <w:color w:val="auto"/>
                <w:sz w:val="14"/>
                <w:szCs w:val="14"/>
              </w:rPr>
              <w:t>Brasildental</w:t>
            </w:r>
          </w:p>
        </w:tc>
        <w:tc>
          <w:tcPr>
            <w:tcW w:w="639" w:type="dxa"/>
            <w:tcBorders>
              <w:top w:val="single" w:sz="2" w:space="0" w:color="1F3864" w:themeColor="accent1" w:themeShade="80"/>
              <w:left w:val="nil"/>
              <w:bottom w:val="single" w:sz="2" w:space="0" w:color="1F3864" w:themeColor="accent1" w:themeShade="80"/>
              <w:right w:val="nil"/>
            </w:tcBorders>
            <w:vAlign w:val="center"/>
            <w:hideMark/>
          </w:tcPr>
          <w:p w14:paraId="752C2595" w14:textId="77777777" w:rsidR="000754FC" w:rsidRPr="00BF2AAF" w:rsidRDefault="000754FC">
            <w:pPr>
              <w:jc w:val="center"/>
              <w:cnfStyle w:val="000000000000" w:firstRow="0" w:lastRow="0" w:firstColumn="0" w:lastColumn="0" w:oddVBand="0" w:evenVBand="0" w:oddHBand="0" w:evenHBand="0" w:firstRowFirstColumn="0" w:firstRowLastColumn="0" w:lastRowFirstColumn="0" w:lastRowLastColumn="0"/>
              <w:rPr>
                <w:rFonts w:ascii="Arial" w:hAnsi="Arial" w:cs="Arial"/>
                <w:b/>
                <w:sz w:val="14"/>
                <w:szCs w:val="14"/>
              </w:rPr>
            </w:pPr>
            <w:r w:rsidRPr="00BF2AAF">
              <w:rPr>
                <w:rFonts w:ascii="Arial" w:hAnsi="Arial" w:cs="Arial"/>
                <w:b/>
                <w:color w:val="auto"/>
                <w:sz w:val="14"/>
                <w:szCs w:val="14"/>
              </w:rPr>
              <w:t>Ciclic</w:t>
            </w:r>
          </w:p>
        </w:tc>
        <w:tc>
          <w:tcPr>
            <w:tcW w:w="1062" w:type="dxa"/>
            <w:gridSpan w:val="2"/>
            <w:tcBorders>
              <w:top w:val="single" w:sz="2" w:space="0" w:color="1F3864" w:themeColor="accent1" w:themeShade="80"/>
              <w:left w:val="nil"/>
              <w:bottom w:val="single" w:sz="2" w:space="0" w:color="1F3864" w:themeColor="accent1" w:themeShade="80"/>
              <w:right w:val="nil"/>
            </w:tcBorders>
            <w:vAlign w:val="center"/>
            <w:hideMark/>
          </w:tcPr>
          <w:p w14:paraId="39AAC39C" w14:textId="77777777" w:rsidR="000754FC" w:rsidRPr="00BF2AAF" w:rsidRDefault="000754FC">
            <w:pPr>
              <w:jc w:val="center"/>
              <w:cnfStyle w:val="000000000000" w:firstRow="0" w:lastRow="0" w:firstColumn="0" w:lastColumn="0" w:oddVBand="0" w:evenVBand="0" w:oddHBand="0" w:evenHBand="0" w:firstRowFirstColumn="0" w:firstRowLastColumn="0" w:lastRowFirstColumn="0" w:lastRowLastColumn="0"/>
              <w:rPr>
                <w:rFonts w:ascii="Arial" w:hAnsi="Arial" w:cs="Arial"/>
                <w:b/>
                <w:sz w:val="14"/>
                <w:szCs w:val="14"/>
              </w:rPr>
            </w:pPr>
            <w:r w:rsidRPr="00BF2AAF">
              <w:rPr>
                <w:rFonts w:ascii="Arial" w:hAnsi="Arial" w:cs="Arial"/>
                <w:b/>
                <w:color w:val="auto"/>
                <w:sz w:val="14"/>
                <w:szCs w:val="14"/>
              </w:rPr>
              <w:t>Total</w:t>
            </w:r>
          </w:p>
        </w:tc>
      </w:tr>
      <w:tr w:rsidR="000754FC" w:rsidRPr="00BF2AAF" w14:paraId="35E14999" w14:textId="77777777" w:rsidTr="00E32795">
        <w:trPr>
          <w:gridAfter w:val="1"/>
          <w:cnfStyle w:val="000000010000" w:firstRow="0" w:lastRow="0" w:firstColumn="0" w:lastColumn="0" w:oddVBand="0" w:evenVBand="0" w:oddHBand="0" w:evenHBand="1" w:firstRowFirstColumn="0" w:firstRowLastColumn="0" w:lastRowFirstColumn="0" w:lastRowLastColumn="0"/>
          <w:wAfter w:w="6" w:type="dxa"/>
          <w:trHeight w:val="238"/>
          <w:jc w:val="center"/>
        </w:trPr>
        <w:tc>
          <w:tcPr>
            <w:cnfStyle w:val="001000000000" w:firstRow="0" w:lastRow="0" w:firstColumn="1" w:lastColumn="0" w:oddVBand="0" w:evenVBand="0" w:oddHBand="0" w:evenHBand="0" w:firstRowFirstColumn="0" w:firstRowLastColumn="0" w:lastRowFirstColumn="0" w:lastRowLastColumn="0"/>
            <w:tcW w:w="9513" w:type="dxa"/>
            <w:gridSpan w:val="7"/>
            <w:tcBorders>
              <w:top w:val="single" w:sz="2" w:space="0" w:color="1F3864" w:themeColor="accent1" w:themeShade="80"/>
              <w:left w:val="nil"/>
              <w:bottom w:val="nil"/>
              <w:right w:val="nil"/>
            </w:tcBorders>
            <w:shd w:val="clear" w:color="auto" w:fill="auto"/>
            <w:vAlign w:val="center"/>
            <w:hideMark/>
          </w:tcPr>
          <w:p w14:paraId="2BB0BA21" w14:textId="77777777" w:rsidR="000754FC" w:rsidRPr="00BF2AAF" w:rsidRDefault="000754FC">
            <w:pPr>
              <w:pStyle w:val="08-Tabelageral"/>
              <w:jc w:val="left"/>
              <w:rPr>
                <w:rFonts w:cs="Arial"/>
                <w:b w:val="0"/>
                <w:szCs w:val="14"/>
                <w:lang w:eastAsia="en-US"/>
              </w:rPr>
            </w:pPr>
            <w:r w:rsidRPr="00BF2AAF">
              <w:rPr>
                <w:rFonts w:cs="Arial"/>
                <w:color w:val="auto"/>
                <w:szCs w:val="14"/>
                <w:lang w:eastAsia="en-US"/>
              </w:rPr>
              <w:t>Movimentação dos Investimentos de 01.01 a 31.12.2023</w:t>
            </w:r>
          </w:p>
        </w:tc>
      </w:tr>
      <w:tr w:rsidR="000754FC" w:rsidRPr="00BF2AAF" w14:paraId="10AE2936" w14:textId="77777777" w:rsidTr="00E32795">
        <w:trPr>
          <w:trHeight w:val="238"/>
          <w:jc w:val="center"/>
        </w:trPr>
        <w:tc>
          <w:tcPr>
            <w:cnfStyle w:val="001000000000" w:firstRow="0" w:lastRow="0" w:firstColumn="1" w:lastColumn="0" w:oddVBand="0" w:evenVBand="0" w:oddHBand="0" w:evenHBand="0" w:firstRowFirstColumn="0" w:firstRowLastColumn="0" w:lastRowFirstColumn="0" w:lastRowLastColumn="0"/>
            <w:tcW w:w="3701" w:type="dxa"/>
            <w:tcBorders>
              <w:top w:val="nil"/>
              <w:left w:val="nil"/>
              <w:bottom w:val="nil"/>
              <w:right w:val="nil"/>
            </w:tcBorders>
            <w:vAlign w:val="center"/>
            <w:hideMark/>
          </w:tcPr>
          <w:p w14:paraId="1ED1429C" w14:textId="77777777" w:rsidR="000754FC" w:rsidRPr="00BF2AAF" w:rsidRDefault="000754FC">
            <w:pPr>
              <w:pStyle w:val="08-Tabelageral"/>
              <w:ind w:firstLine="174"/>
              <w:jc w:val="left"/>
              <w:rPr>
                <w:rFonts w:cs="Arial"/>
                <w:color w:val="FF0000"/>
                <w:szCs w:val="14"/>
                <w:lang w:eastAsia="en-US"/>
              </w:rPr>
            </w:pPr>
            <w:r w:rsidRPr="00BF2AAF">
              <w:rPr>
                <w:rFonts w:cs="Arial"/>
                <w:szCs w:val="14"/>
                <w:lang w:eastAsia="en-US"/>
              </w:rPr>
              <w:t xml:space="preserve">Saldos Contábeis em 31.12.2022 (reapresentado) </w:t>
            </w:r>
            <w:r w:rsidRPr="00BF2AAF">
              <w:rPr>
                <w:rFonts w:cs="Arial"/>
                <w:szCs w:val="14"/>
                <w:vertAlign w:val="superscript"/>
                <w:lang w:eastAsia="en-US"/>
              </w:rPr>
              <w:t>(1)</w:t>
            </w:r>
          </w:p>
        </w:tc>
        <w:tc>
          <w:tcPr>
            <w:tcW w:w="1119" w:type="dxa"/>
            <w:tcBorders>
              <w:top w:val="nil"/>
              <w:left w:val="nil"/>
              <w:bottom w:val="nil"/>
              <w:right w:val="nil"/>
            </w:tcBorders>
            <w:vAlign w:val="center"/>
            <w:hideMark/>
          </w:tcPr>
          <w:p w14:paraId="5CF50DD9" w14:textId="77777777" w:rsidR="000754FC" w:rsidRPr="00BF2AAF" w:rsidRDefault="000754FC">
            <w:pPr>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4"/>
                <w:szCs w:val="14"/>
              </w:rPr>
            </w:pPr>
            <w:r w:rsidRPr="00BF2AAF">
              <w:rPr>
                <w:rFonts w:ascii="Arial" w:hAnsi="Arial" w:cs="Arial"/>
                <w:b/>
                <w:bCs/>
                <w:color w:val="000000"/>
                <w:sz w:val="14"/>
                <w:szCs w:val="14"/>
              </w:rPr>
              <w:t>2.552.517</w:t>
            </w:r>
          </w:p>
        </w:tc>
        <w:tc>
          <w:tcPr>
            <w:tcW w:w="1041" w:type="dxa"/>
            <w:tcBorders>
              <w:top w:val="nil"/>
              <w:left w:val="nil"/>
              <w:bottom w:val="nil"/>
              <w:right w:val="nil"/>
            </w:tcBorders>
            <w:vAlign w:val="center"/>
            <w:hideMark/>
          </w:tcPr>
          <w:p w14:paraId="402119FF" w14:textId="77777777" w:rsidR="000754FC" w:rsidRPr="00BF2AAF" w:rsidRDefault="000754FC">
            <w:pPr>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4"/>
                <w:szCs w:val="14"/>
              </w:rPr>
            </w:pPr>
            <w:r w:rsidRPr="00BF2AAF">
              <w:rPr>
                <w:rFonts w:ascii="Arial" w:hAnsi="Arial" w:cs="Arial"/>
                <w:b/>
                <w:bCs/>
                <w:color w:val="000000"/>
                <w:sz w:val="14"/>
                <w:szCs w:val="14"/>
              </w:rPr>
              <w:t>4.842.331</w:t>
            </w:r>
          </w:p>
        </w:tc>
        <w:tc>
          <w:tcPr>
            <w:tcW w:w="924" w:type="dxa"/>
            <w:tcBorders>
              <w:top w:val="nil"/>
              <w:left w:val="nil"/>
              <w:bottom w:val="nil"/>
              <w:right w:val="nil"/>
            </w:tcBorders>
            <w:vAlign w:val="center"/>
            <w:hideMark/>
          </w:tcPr>
          <w:p w14:paraId="50EF0F25" w14:textId="77777777" w:rsidR="000754FC" w:rsidRPr="00BF2AAF" w:rsidRDefault="000754FC">
            <w:pPr>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4"/>
                <w:szCs w:val="14"/>
              </w:rPr>
            </w:pPr>
            <w:r w:rsidRPr="00BF2AAF">
              <w:rPr>
                <w:rFonts w:ascii="Arial" w:hAnsi="Arial" w:cs="Arial"/>
                <w:b/>
                <w:bCs/>
                <w:color w:val="000000"/>
                <w:sz w:val="14"/>
                <w:szCs w:val="14"/>
              </w:rPr>
              <w:t>544.590</w:t>
            </w:r>
          </w:p>
        </w:tc>
        <w:tc>
          <w:tcPr>
            <w:tcW w:w="1033" w:type="dxa"/>
            <w:tcBorders>
              <w:top w:val="nil"/>
              <w:left w:val="nil"/>
              <w:bottom w:val="nil"/>
              <w:right w:val="nil"/>
            </w:tcBorders>
            <w:vAlign w:val="center"/>
            <w:hideMark/>
          </w:tcPr>
          <w:p w14:paraId="7E24F187" w14:textId="77777777" w:rsidR="000754FC" w:rsidRPr="00BF2AAF" w:rsidRDefault="000754FC">
            <w:pPr>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4"/>
                <w:szCs w:val="14"/>
              </w:rPr>
            </w:pPr>
            <w:r w:rsidRPr="00BF2AAF">
              <w:rPr>
                <w:rFonts w:ascii="Arial" w:hAnsi="Arial" w:cs="Arial"/>
                <w:b/>
                <w:bCs/>
                <w:color w:val="000000"/>
                <w:sz w:val="14"/>
                <w:szCs w:val="14"/>
              </w:rPr>
              <w:t>16.495</w:t>
            </w:r>
          </w:p>
        </w:tc>
        <w:tc>
          <w:tcPr>
            <w:tcW w:w="639" w:type="dxa"/>
            <w:tcBorders>
              <w:top w:val="nil"/>
              <w:left w:val="nil"/>
              <w:bottom w:val="nil"/>
              <w:right w:val="nil"/>
            </w:tcBorders>
            <w:vAlign w:val="center"/>
            <w:hideMark/>
          </w:tcPr>
          <w:p w14:paraId="6A52C83E" w14:textId="77777777" w:rsidR="000754FC" w:rsidRPr="00BF2AAF" w:rsidRDefault="000754FC">
            <w:pPr>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4"/>
                <w:szCs w:val="14"/>
              </w:rPr>
            </w:pPr>
            <w:r w:rsidRPr="00BF2AAF">
              <w:rPr>
                <w:rFonts w:ascii="Arial" w:hAnsi="Arial" w:cs="Arial"/>
                <w:b/>
                <w:bCs/>
                <w:color w:val="000000"/>
                <w:sz w:val="14"/>
                <w:szCs w:val="14"/>
              </w:rPr>
              <w:t>1.506</w:t>
            </w:r>
          </w:p>
        </w:tc>
        <w:tc>
          <w:tcPr>
            <w:tcW w:w="1062" w:type="dxa"/>
            <w:gridSpan w:val="2"/>
            <w:tcBorders>
              <w:top w:val="nil"/>
              <w:left w:val="nil"/>
              <w:bottom w:val="nil"/>
              <w:right w:val="nil"/>
            </w:tcBorders>
            <w:vAlign w:val="center"/>
            <w:hideMark/>
          </w:tcPr>
          <w:p w14:paraId="04D8EAA3" w14:textId="77777777" w:rsidR="000754FC" w:rsidRPr="00BF2AAF" w:rsidRDefault="000754FC">
            <w:pPr>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4"/>
                <w:szCs w:val="14"/>
              </w:rPr>
            </w:pPr>
            <w:r w:rsidRPr="00BF2AAF">
              <w:rPr>
                <w:rFonts w:ascii="Arial" w:hAnsi="Arial" w:cs="Arial"/>
                <w:b/>
                <w:bCs/>
                <w:color w:val="000000"/>
                <w:sz w:val="14"/>
                <w:szCs w:val="14"/>
              </w:rPr>
              <w:t>7.957.439</w:t>
            </w:r>
          </w:p>
        </w:tc>
      </w:tr>
      <w:tr w:rsidR="000754FC" w:rsidRPr="00BF2AAF" w14:paraId="1EEF0627" w14:textId="77777777" w:rsidTr="00E32795">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701" w:type="dxa"/>
            <w:tcBorders>
              <w:top w:val="nil"/>
              <w:left w:val="nil"/>
              <w:bottom w:val="nil"/>
              <w:right w:val="nil"/>
            </w:tcBorders>
            <w:shd w:val="clear" w:color="auto" w:fill="auto"/>
            <w:vAlign w:val="center"/>
            <w:hideMark/>
          </w:tcPr>
          <w:p w14:paraId="046FC6BA" w14:textId="77777777" w:rsidR="000754FC" w:rsidRPr="00BF2AAF" w:rsidRDefault="000754FC">
            <w:pPr>
              <w:ind w:firstLine="174"/>
              <w:rPr>
                <w:rFonts w:ascii="Arial" w:hAnsi="Arial" w:cs="Arial"/>
                <w:b w:val="0"/>
                <w:sz w:val="14"/>
                <w:szCs w:val="14"/>
              </w:rPr>
            </w:pPr>
            <w:r w:rsidRPr="00BF2AAF">
              <w:rPr>
                <w:rFonts w:ascii="Arial" w:hAnsi="Arial" w:cs="Arial"/>
                <w:b w:val="0"/>
                <w:sz w:val="14"/>
                <w:szCs w:val="14"/>
              </w:rPr>
              <w:t>Dividendos</w:t>
            </w:r>
          </w:p>
        </w:tc>
        <w:tc>
          <w:tcPr>
            <w:tcW w:w="1119" w:type="dxa"/>
            <w:tcBorders>
              <w:top w:val="nil"/>
              <w:left w:val="nil"/>
              <w:bottom w:val="nil"/>
              <w:right w:val="nil"/>
            </w:tcBorders>
            <w:shd w:val="clear" w:color="auto" w:fill="auto"/>
            <w:vAlign w:val="center"/>
          </w:tcPr>
          <w:p w14:paraId="4F277355" w14:textId="77777777" w:rsidR="000754FC" w:rsidRPr="00BF2AAF" w:rsidRDefault="000754FC">
            <w:pPr>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BF2AAF">
              <w:rPr>
                <w:rFonts w:ascii="Arial" w:hAnsi="Arial" w:cs="Arial"/>
                <w:color w:val="000000"/>
                <w:sz w:val="14"/>
                <w:szCs w:val="14"/>
              </w:rPr>
              <w:t>(2.533.912)</w:t>
            </w:r>
          </w:p>
        </w:tc>
        <w:tc>
          <w:tcPr>
            <w:tcW w:w="1041" w:type="dxa"/>
            <w:tcBorders>
              <w:top w:val="nil"/>
              <w:left w:val="nil"/>
              <w:bottom w:val="nil"/>
              <w:right w:val="nil"/>
            </w:tcBorders>
            <w:shd w:val="clear" w:color="auto" w:fill="auto"/>
            <w:vAlign w:val="center"/>
          </w:tcPr>
          <w:p w14:paraId="378072B3" w14:textId="77777777" w:rsidR="000754FC" w:rsidRPr="00BF2AAF" w:rsidRDefault="000754FC">
            <w:pPr>
              <w:pStyle w:val="08-Tabelageral"/>
              <w:ind w:left="113"/>
              <w:cnfStyle w:val="000000010000" w:firstRow="0" w:lastRow="0" w:firstColumn="0" w:lastColumn="0" w:oddVBand="0" w:evenVBand="0" w:oddHBand="0" w:evenHBand="1" w:firstRowFirstColumn="0" w:firstRowLastColumn="0" w:lastRowFirstColumn="0" w:lastRowLastColumn="0"/>
              <w:rPr>
                <w:rFonts w:eastAsia="MS Mincho" w:cs="Arial"/>
                <w:color w:val="000000"/>
                <w:spacing w:val="0"/>
                <w:szCs w:val="14"/>
                <w:lang w:eastAsia="en-US"/>
              </w:rPr>
            </w:pPr>
            <w:r w:rsidRPr="00BF2AAF">
              <w:rPr>
                <w:rFonts w:cs="Arial"/>
                <w:color w:val="000000"/>
                <w:szCs w:val="14"/>
              </w:rPr>
              <w:t>(937.438)</w:t>
            </w:r>
          </w:p>
        </w:tc>
        <w:tc>
          <w:tcPr>
            <w:tcW w:w="924" w:type="dxa"/>
            <w:tcBorders>
              <w:top w:val="nil"/>
              <w:left w:val="nil"/>
              <w:bottom w:val="nil"/>
              <w:right w:val="nil"/>
            </w:tcBorders>
            <w:shd w:val="clear" w:color="auto" w:fill="auto"/>
            <w:vAlign w:val="center"/>
          </w:tcPr>
          <w:p w14:paraId="55BD094E" w14:textId="77777777" w:rsidR="000754FC" w:rsidRPr="00BF2AAF" w:rsidRDefault="000754FC">
            <w:pPr>
              <w:pStyle w:val="08-Tabelageral"/>
              <w:ind w:left="113"/>
              <w:cnfStyle w:val="000000010000" w:firstRow="0" w:lastRow="0" w:firstColumn="0" w:lastColumn="0" w:oddVBand="0" w:evenVBand="0" w:oddHBand="0" w:evenHBand="1" w:firstRowFirstColumn="0" w:firstRowLastColumn="0" w:lastRowFirstColumn="0" w:lastRowLastColumn="0"/>
              <w:rPr>
                <w:rFonts w:eastAsia="MS Mincho" w:cs="Arial"/>
                <w:color w:val="000000"/>
                <w:spacing w:val="0"/>
                <w:szCs w:val="14"/>
                <w:lang w:eastAsia="en-US"/>
              </w:rPr>
            </w:pPr>
            <w:r w:rsidRPr="00BF2AAF">
              <w:rPr>
                <w:rFonts w:cs="Arial"/>
                <w:color w:val="000000"/>
                <w:szCs w:val="14"/>
              </w:rPr>
              <w:t>(140.142)</w:t>
            </w:r>
          </w:p>
        </w:tc>
        <w:tc>
          <w:tcPr>
            <w:tcW w:w="1033" w:type="dxa"/>
            <w:tcBorders>
              <w:top w:val="nil"/>
              <w:left w:val="nil"/>
              <w:bottom w:val="nil"/>
              <w:right w:val="nil"/>
            </w:tcBorders>
            <w:shd w:val="clear" w:color="auto" w:fill="auto"/>
            <w:vAlign w:val="center"/>
          </w:tcPr>
          <w:p w14:paraId="501ACBBA" w14:textId="77777777" w:rsidR="000754FC" w:rsidRPr="00BF2AAF" w:rsidRDefault="000754FC">
            <w:pPr>
              <w:pStyle w:val="08-Tabelageral"/>
              <w:ind w:left="113"/>
              <w:cnfStyle w:val="000000010000" w:firstRow="0" w:lastRow="0" w:firstColumn="0" w:lastColumn="0" w:oddVBand="0" w:evenVBand="0" w:oddHBand="0" w:evenHBand="1" w:firstRowFirstColumn="0" w:firstRowLastColumn="0" w:lastRowFirstColumn="0" w:lastRowLastColumn="0"/>
              <w:rPr>
                <w:rFonts w:eastAsia="MS Mincho" w:cs="Arial"/>
                <w:color w:val="000000"/>
                <w:spacing w:val="0"/>
                <w:szCs w:val="14"/>
                <w:lang w:eastAsia="en-US"/>
              </w:rPr>
            </w:pPr>
            <w:r w:rsidRPr="00BF2AAF">
              <w:rPr>
                <w:rFonts w:cs="Arial"/>
                <w:color w:val="000000"/>
                <w:szCs w:val="14"/>
              </w:rPr>
              <w:t>(25.500)</w:t>
            </w:r>
          </w:p>
        </w:tc>
        <w:tc>
          <w:tcPr>
            <w:tcW w:w="639" w:type="dxa"/>
            <w:tcBorders>
              <w:top w:val="nil"/>
              <w:left w:val="nil"/>
              <w:bottom w:val="nil"/>
              <w:right w:val="nil"/>
            </w:tcBorders>
            <w:shd w:val="clear" w:color="auto" w:fill="auto"/>
            <w:vAlign w:val="center"/>
          </w:tcPr>
          <w:p w14:paraId="2F0688F8" w14:textId="77777777" w:rsidR="000754FC" w:rsidRPr="00BF2AAF" w:rsidRDefault="000754FC">
            <w:pPr>
              <w:pStyle w:val="08-Tabelageral"/>
              <w:ind w:left="113"/>
              <w:cnfStyle w:val="000000010000" w:firstRow="0" w:lastRow="0" w:firstColumn="0" w:lastColumn="0" w:oddVBand="0" w:evenVBand="0" w:oddHBand="0" w:evenHBand="1" w:firstRowFirstColumn="0" w:firstRowLastColumn="0" w:lastRowFirstColumn="0" w:lastRowLastColumn="0"/>
              <w:rPr>
                <w:rFonts w:eastAsia="MS Mincho" w:cs="Arial"/>
                <w:color w:val="000000"/>
                <w:spacing w:val="0"/>
                <w:szCs w:val="14"/>
                <w:lang w:eastAsia="en-US"/>
              </w:rPr>
            </w:pPr>
            <w:r w:rsidRPr="00BF2AAF">
              <w:rPr>
                <w:rFonts w:cs="Arial"/>
                <w:color w:val="000000"/>
                <w:szCs w:val="14"/>
              </w:rPr>
              <w:t>--</w:t>
            </w:r>
          </w:p>
        </w:tc>
        <w:tc>
          <w:tcPr>
            <w:tcW w:w="1062" w:type="dxa"/>
            <w:gridSpan w:val="2"/>
            <w:tcBorders>
              <w:top w:val="nil"/>
              <w:left w:val="nil"/>
              <w:bottom w:val="nil"/>
              <w:right w:val="nil"/>
            </w:tcBorders>
            <w:shd w:val="clear" w:color="auto" w:fill="auto"/>
            <w:vAlign w:val="center"/>
          </w:tcPr>
          <w:p w14:paraId="28C1693D" w14:textId="77777777" w:rsidR="000754FC" w:rsidRPr="00BF2AAF" w:rsidRDefault="000754FC">
            <w:pPr>
              <w:pStyle w:val="08-Tabelageral"/>
              <w:ind w:left="113"/>
              <w:cnfStyle w:val="000000010000" w:firstRow="0" w:lastRow="0" w:firstColumn="0" w:lastColumn="0" w:oddVBand="0" w:evenVBand="0" w:oddHBand="0" w:evenHBand="1" w:firstRowFirstColumn="0" w:firstRowLastColumn="0" w:lastRowFirstColumn="0" w:lastRowLastColumn="0"/>
              <w:rPr>
                <w:rFonts w:eastAsia="MS Mincho" w:cs="Arial"/>
                <w:b/>
                <w:bCs/>
                <w:color w:val="000000"/>
                <w:spacing w:val="0"/>
                <w:szCs w:val="14"/>
                <w:lang w:eastAsia="en-US"/>
              </w:rPr>
            </w:pPr>
            <w:r w:rsidRPr="00BF2AAF">
              <w:rPr>
                <w:rFonts w:cs="Arial"/>
                <w:b/>
                <w:bCs/>
                <w:color w:val="000000"/>
                <w:szCs w:val="14"/>
              </w:rPr>
              <w:t>(3.636.992)</w:t>
            </w:r>
          </w:p>
        </w:tc>
      </w:tr>
      <w:tr w:rsidR="000754FC" w:rsidRPr="00BF2AAF" w14:paraId="379C42C8" w14:textId="77777777" w:rsidTr="00E32795">
        <w:trPr>
          <w:trHeight w:val="238"/>
          <w:jc w:val="center"/>
        </w:trPr>
        <w:tc>
          <w:tcPr>
            <w:cnfStyle w:val="001000000000" w:firstRow="0" w:lastRow="0" w:firstColumn="1" w:lastColumn="0" w:oddVBand="0" w:evenVBand="0" w:oddHBand="0" w:evenHBand="0" w:firstRowFirstColumn="0" w:firstRowLastColumn="0" w:lastRowFirstColumn="0" w:lastRowLastColumn="0"/>
            <w:tcW w:w="3701" w:type="dxa"/>
            <w:tcBorders>
              <w:top w:val="nil"/>
              <w:left w:val="nil"/>
              <w:bottom w:val="nil"/>
              <w:right w:val="nil"/>
            </w:tcBorders>
            <w:vAlign w:val="center"/>
            <w:hideMark/>
          </w:tcPr>
          <w:p w14:paraId="52CBDA76" w14:textId="77777777" w:rsidR="000754FC" w:rsidRPr="00BF2AAF" w:rsidRDefault="000754FC">
            <w:pPr>
              <w:ind w:left="316" w:hanging="142"/>
              <w:rPr>
                <w:rFonts w:ascii="Arial" w:hAnsi="Arial" w:cs="Arial"/>
                <w:b w:val="0"/>
                <w:sz w:val="14"/>
                <w:szCs w:val="14"/>
              </w:rPr>
            </w:pPr>
            <w:r w:rsidRPr="00BF2AAF">
              <w:rPr>
                <w:rFonts w:ascii="Arial" w:hAnsi="Arial" w:cs="Arial"/>
                <w:b w:val="0"/>
                <w:sz w:val="14"/>
                <w:szCs w:val="14"/>
              </w:rPr>
              <w:t>Outros resultados abrangentes – Instr. Financeiros</w:t>
            </w:r>
          </w:p>
        </w:tc>
        <w:tc>
          <w:tcPr>
            <w:tcW w:w="1119" w:type="dxa"/>
            <w:tcBorders>
              <w:top w:val="nil"/>
              <w:left w:val="nil"/>
              <w:bottom w:val="nil"/>
              <w:right w:val="nil"/>
            </w:tcBorders>
            <w:vAlign w:val="center"/>
          </w:tcPr>
          <w:p w14:paraId="7188C7F7" w14:textId="77777777" w:rsidR="000754FC" w:rsidRPr="00BF2AAF" w:rsidRDefault="000754FC">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BF2AAF">
              <w:rPr>
                <w:rFonts w:ascii="Arial" w:hAnsi="Arial" w:cs="Arial"/>
                <w:color w:val="000000"/>
                <w:sz w:val="14"/>
                <w:szCs w:val="14"/>
              </w:rPr>
              <w:t>57.880</w:t>
            </w:r>
          </w:p>
        </w:tc>
        <w:tc>
          <w:tcPr>
            <w:tcW w:w="1041" w:type="dxa"/>
            <w:tcBorders>
              <w:top w:val="nil"/>
              <w:left w:val="nil"/>
              <w:bottom w:val="nil"/>
              <w:right w:val="nil"/>
            </w:tcBorders>
            <w:vAlign w:val="center"/>
          </w:tcPr>
          <w:p w14:paraId="276C4C89" w14:textId="77777777" w:rsidR="000754FC" w:rsidRPr="00BF2AAF" w:rsidRDefault="000754FC">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BF2AAF">
              <w:rPr>
                <w:rFonts w:ascii="Arial" w:hAnsi="Arial" w:cs="Arial"/>
                <w:color w:val="000000"/>
                <w:sz w:val="14"/>
                <w:szCs w:val="14"/>
              </w:rPr>
              <w:t>(3.842)</w:t>
            </w:r>
          </w:p>
        </w:tc>
        <w:tc>
          <w:tcPr>
            <w:tcW w:w="924" w:type="dxa"/>
            <w:tcBorders>
              <w:top w:val="nil"/>
              <w:left w:val="nil"/>
              <w:bottom w:val="nil"/>
              <w:right w:val="nil"/>
            </w:tcBorders>
            <w:vAlign w:val="center"/>
          </w:tcPr>
          <w:p w14:paraId="00C0FCB7" w14:textId="77777777" w:rsidR="000754FC" w:rsidRPr="00BF2AAF" w:rsidRDefault="000754FC">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BF2AAF">
              <w:rPr>
                <w:rFonts w:ascii="Arial" w:hAnsi="Arial" w:cs="Arial"/>
                <w:color w:val="000000"/>
                <w:sz w:val="14"/>
                <w:szCs w:val="14"/>
              </w:rPr>
              <w:t>38.726</w:t>
            </w:r>
          </w:p>
        </w:tc>
        <w:tc>
          <w:tcPr>
            <w:tcW w:w="1033" w:type="dxa"/>
            <w:tcBorders>
              <w:top w:val="nil"/>
              <w:left w:val="nil"/>
              <w:bottom w:val="nil"/>
              <w:right w:val="nil"/>
            </w:tcBorders>
            <w:vAlign w:val="center"/>
          </w:tcPr>
          <w:p w14:paraId="06AB9CE6" w14:textId="77777777" w:rsidR="000754FC" w:rsidRPr="00BF2AAF" w:rsidRDefault="000754FC">
            <w:pPr>
              <w:pStyle w:val="08-Tabelageral"/>
              <w:ind w:left="113"/>
              <w:cnfStyle w:val="000000000000" w:firstRow="0" w:lastRow="0" w:firstColumn="0" w:lastColumn="0" w:oddVBand="0" w:evenVBand="0" w:oddHBand="0" w:evenHBand="0" w:firstRowFirstColumn="0" w:firstRowLastColumn="0" w:lastRowFirstColumn="0" w:lastRowLastColumn="0"/>
              <w:rPr>
                <w:rFonts w:eastAsia="MS Mincho" w:cs="Arial"/>
                <w:color w:val="000000"/>
                <w:spacing w:val="0"/>
                <w:szCs w:val="14"/>
                <w:lang w:eastAsia="en-US"/>
              </w:rPr>
            </w:pPr>
            <w:r w:rsidRPr="00BF2AAF">
              <w:rPr>
                <w:rFonts w:cs="Arial"/>
                <w:color w:val="000000"/>
                <w:szCs w:val="14"/>
              </w:rPr>
              <w:t>--</w:t>
            </w:r>
          </w:p>
        </w:tc>
        <w:tc>
          <w:tcPr>
            <w:tcW w:w="639" w:type="dxa"/>
            <w:tcBorders>
              <w:top w:val="nil"/>
              <w:left w:val="nil"/>
              <w:bottom w:val="nil"/>
              <w:right w:val="nil"/>
            </w:tcBorders>
            <w:vAlign w:val="center"/>
          </w:tcPr>
          <w:p w14:paraId="00AEE1AD" w14:textId="77777777" w:rsidR="000754FC" w:rsidRPr="00BF2AAF" w:rsidRDefault="000754FC">
            <w:pPr>
              <w:pStyle w:val="08-Tabelageral"/>
              <w:ind w:left="113"/>
              <w:cnfStyle w:val="000000000000" w:firstRow="0" w:lastRow="0" w:firstColumn="0" w:lastColumn="0" w:oddVBand="0" w:evenVBand="0" w:oddHBand="0" w:evenHBand="0" w:firstRowFirstColumn="0" w:firstRowLastColumn="0" w:lastRowFirstColumn="0" w:lastRowLastColumn="0"/>
              <w:rPr>
                <w:rFonts w:cs="Arial"/>
                <w:color w:val="000000"/>
                <w:szCs w:val="14"/>
              </w:rPr>
            </w:pPr>
            <w:r w:rsidRPr="00BF2AAF">
              <w:rPr>
                <w:rFonts w:cs="Arial"/>
                <w:color w:val="000000"/>
                <w:szCs w:val="14"/>
              </w:rPr>
              <w:t>--</w:t>
            </w:r>
          </w:p>
        </w:tc>
        <w:tc>
          <w:tcPr>
            <w:tcW w:w="1062" w:type="dxa"/>
            <w:gridSpan w:val="2"/>
            <w:tcBorders>
              <w:top w:val="nil"/>
              <w:left w:val="nil"/>
              <w:bottom w:val="nil"/>
              <w:right w:val="nil"/>
            </w:tcBorders>
            <w:vAlign w:val="center"/>
          </w:tcPr>
          <w:p w14:paraId="501458B7" w14:textId="77777777" w:rsidR="000754FC" w:rsidRPr="00BF2AAF" w:rsidRDefault="000754FC">
            <w:pPr>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4"/>
                <w:szCs w:val="14"/>
              </w:rPr>
            </w:pPr>
            <w:r w:rsidRPr="00BF2AAF">
              <w:rPr>
                <w:rFonts w:ascii="Arial" w:hAnsi="Arial" w:cs="Arial"/>
                <w:b/>
                <w:bCs/>
                <w:color w:val="000000"/>
                <w:sz w:val="14"/>
                <w:szCs w:val="14"/>
              </w:rPr>
              <w:t>92.764</w:t>
            </w:r>
          </w:p>
        </w:tc>
      </w:tr>
      <w:tr w:rsidR="000754FC" w:rsidRPr="00BF2AAF" w14:paraId="77ADB9B3" w14:textId="77777777" w:rsidTr="00E32795">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701" w:type="dxa"/>
            <w:tcBorders>
              <w:top w:val="nil"/>
              <w:left w:val="nil"/>
              <w:bottom w:val="nil"/>
              <w:right w:val="nil"/>
            </w:tcBorders>
            <w:shd w:val="clear" w:color="auto" w:fill="auto"/>
            <w:vAlign w:val="center"/>
            <w:hideMark/>
          </w:tcPr>
          <w:p w14:paraId="00BAB546" w14:textId="77777777" w:rsidR="000754FC" w:rsidRPr="00BF2AAF" w:rsidRDefault="000754FC">
            <w:pPr>
              <w:ind w:firstLine="174"/>
              <w:rPr>
                <w:rFonts w:ascii="Arial" w:hAnsi="Arial" w:cs="Arial"/>
                <w:b w:val="0"/>
                <w:sz w:val="14"/>
                <w:szCs w:val="14"/>
              </w:rPr>
            </w:pPr>
            <w:r w:rsidRPr="00BF2AAF">
              <w:rPr>
                <w:rFonts w:ascii="Arial" w:hAnsi="Arial" w:cs="Arial"/>
                <w:b w:val="0"/>
                <w:sz w:val="14"/>
                <w:szCs w:val="14"/>
              </w:rPr>
              <w:t>Outros resultados abrangentes - CPC 50</w:t>
            </w:r>
          </w:p>
        </w:tc>
        <w:tc>
          <w:tcPr>
            <w:tcW w:w="1119" w:type="dxa"/>
            <w:tcBorders>
              <w:top w:val="nil"/>
              <w:left w:val="nil"/>
              <w:bottom w:val="nil"/>
              <w:right w:val="nil"/>
            </w:tcBorders>
            <w:shd w:val="clear" w:color="auto" w:fill="auto"/>
            <w:vAlign w:val="center"/>
          </w:tcPr>
          <w:p w14:paraId="15C8DDE7" w14:textId="77777777" w:rsidR="000754FC" w:rsidRPr="00BF2AAF" w:rsidRDefault="000754FC">
            <w:pPr>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BF2AAF">
              <w:rPr>
                <w:rFonts w:ascii="Arial" w:hAnsi="Arial" w:cs="Arial"/>
                <w:color w:val="000000"/>
                <w:sz w:val="14"/>
                <w:szCs w:val="14"/>
              </w:rPr>
              <w:t>22.176</w:t>
            </w:r>
          </w:p>
        </w:tc>
        <w:tc>
          <w:tcPr>
            <w:tcW w:w="1041" w:type="dxa"/>
            <w:tcBorders>
              <w:top w:val="nil"/>
              <w:left w:val="nil"/>
              <w:bottom w:val="nil"/>
              <w:right w:val="nil"/>
            </w:tcBorders>
            <w:shd w:val="clear" w:color="auto" w:fill="auto"/>
            <w:vAlign w:val="center"/>
          </w:tcPr>
          <w:p w14:paraId="55F5A57C" w14:textId="77777777" w:rsidR="000754FC" w:rsidRPr="00BF2AAF" w:rsidRDefault="000754FC">
            <w:pPr>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BF2AAF">
              <w:rPr>
                <w:rFonts w:ascii="Arial" w:hAnsi="Arial" w:cs="Arial"/>
                <w:color w:val="000000"/>
                <w:sz w:val="14"/>
                <w:szCs w:val="14"/>
              </w:rPr>
              <w:t>4.481</w:t>
            </w:r>
          </w:p>
        </w:tc>
        <w:tc>
          <w:tcPr>
            <w:tcW w:w="924" w:type="dxa"/>
            <w:tcBorders>
              <w:top w:val="nil"/>
              <w:left w:val="nil"/>
              <w:bottom w:val="nil"/>
              <w:right w:val="nil"/>
            </w:tcBorders>
            <w:shd w:val="clear" w:color="auto" w:fill="auto"/>
            <w:vAlign w:val="center"/>
          </w:tcPr>
          <w:p w14:paraId="4BDA5EB9" w14:textId="77777777" w:rsidR="000754FC" w:rsidRPr="00BF2AAF" w:rsidRDefault="000754FC">
            <w:pPr>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BF2AAF">
              <w:rPr>
                <w:rFonts w:ascii="Arial" w:hAnsi="Arial" w:cs="Arial"/>
                <w:color w:val="000000"/>
                <w:sz w:val="14"/>
                <w:szCs w:val="14"/>
              </w:rPr>
              <w:t>--</w:t>
            </w:r>
          </w:p>
        </w:tc>
        <w:tc>
          <w:tcPr>
            <w:tcW w:w="1033" w:type="dxa"/>
            <w:tcBorders>
              <w:top w:val="nil"/>
              <w:left w:val="nil"/>
              <w:bottom w:val="nil"/>
              <w:right w:val="nil"/>
            </w:tcBorders>
            <w:shd w:val="clear" w:color="auto" w:fill="auto"/>
            <w:vAlign w:val="center"/>
          </w:tcPr>
          <w:p w14:paraId="1370CB1B" w14:textId="77777777" w:rsidR="000754FC" w:rsidRPr="00BF2AAF" w:rsidRDefault="000754FC">
            <w:pPr>
              <w:pStyle w:val="08-Tabelageral"/>
              <w:ind w:left="113"/>
              <w:cnfStyle w:val="000000010000" w:firstRow="0" w:lastRow="0" w:firstColumn="0" w:lastColumn="0" w:oddVBand="0" w:evenVBand="0" w:oddHBand="0" w:evenHBand="1" w:firstRowFirstColumn="0" w:firstRowLastColumn="0" w:lastRowFirstColumn="0" w:lastRowLastColumn="0"/>
              <w:rPr>
                <w:rFonts w:eastAsia="MS Mincho" w:cs="Arial"/>
                <w:color w:val="000000"/>
                <w:spacing w:val="0"/>
                <w:szCs w:val="14"/>
                <w:lang w:eastAsia="en-US"/>
              </w:rPr>
            </w:pPr>
            <w:r w:rsidRPr="00BF2AAF">
              <w:rPr>
                <w:rFonts w:cs="Arial"/>
                <w:color w:val="000000"/>
                <w:szCs w:val="14"/>
              </w:rPr>
              <w:t>2.047</w:t>
            </w:r>
          </w:p>
        </w:tc>
        <w:tc>
          <w:tcPr>
            <w:tcW w:w="639" w:type="dxa"/>
            <w:tcBorders>
              <w:top w:val="nil"/>
              <w:left w:val="nil"/>
              <w:bottom w:val="nil"/>
              <w:right w:val="nil"/>
            </w:tcBorders>
            <w:shd w:val="clear" w:color="auto" w:fill="auto"/>
            <w:vAlign w:val="center"/>
          </w:tcPr>
          <w:p w14:paraId="692C93DD" w14:textId="77777777" w:rsidR="000754FC" w:rsidRPr="00BF2AAF" w:rsidRDefault="000754FC">
            <w:pPr>
              <w:pStyle w:val="08-Tabelageral"/>
              <w:ind w:left="113"/>
              <w:cnfStyle w:val="000000010000" w:firstRow="0" w:lastRow="0" w:firstColumn="0" w:lastColumn="0" w:oddVBand="0" w:evenVBand="0" w:oddHBand="0" w:evenHBand="1" w:firstRowFirstColumn="0" w:firstRowLastColumn="0" w:lastRowFirstColumn="0" w:lastRowLastColumn="0"/>
              <w:rPr>
                <w:rFonts w:eastAsia="MS Mincho" w:cs="Arial"/>
                <w:color w:val="000000"/>
                <w:spacing w:val="0"/>
                <w:szCs w:val="14"/>
                <w:lang w:eastAsia="en-US"/>
              </w:rPr>
            </w:pPr>
            <w:r w:rsidRPr="00BF2AAF">
              <w:rPr>
                <w:rFonts w:cs="Arial"/>
                <w:color w:val="000000"/>
                <w:szCs w:val="14"/>
              </w:rPr>
              <w:t>--</w:t>
            </w:r>
          </w:p>
        </w:tc>
        <w:tc>
          <w:tcPr>
            <w:tcW w:w="1062" w:type="dxa"/>
            <w:gridSpan w:val="2"/>
            <w:tcBorders>
              <w:top w:val="nil"/>
              <w:left w:val="nil"/>
              <w:bottom w:val="nil"/>
              <w:right w:val="nil"/>
            </w:tcBorders>
            <w:shd w:val="clear" w:color="auto" w:fill="auto"/>
            <w:vAlign w:val="center"/>
          </w:tcPr>
          <w:p w14:paraId="6E3162F1" w14:textId="77777777" w:rsidR="000754FC" w:rsidRPr="00BF2AAF" w:rsidRDefault="000754FC">
            <w:pPr>
              <w:jc w:val="right"/>
              <w:cnfStyle w:val="000000010000" w:firstRow="0" w:lastRow="0" w:firstColumn="0" w:lastColumn="0" w:oddVBand="0" w:evenVBand="0" w:oddHBand="0" w:evenHBand="1" w:firstRowFirstColumn="0" w:firstRowLastColumn="0" w:lastRowFirstColumn="0" w:lastRowLastColumn="0"/>
              <w:rPr>
                <w:rFonts w:ascii="Arial" w:hAnsi="Arial" w:cs="Arial"/>
                <w:b/>
                <w:bCs/>
                <w:color w:val="000000"/>
                <w:sz w:val="14"/>
                <w:szCs w:val="14"/>
              </w:rPr>
            </w:pPr>
            <w:r w:rsidRPr="00BF2AAF">
              <w:rPr>
                <w:rFonts w:ascii="Arial" w:hAnsi="Arial" w:cs="Arial"/>
                <w:b/>
                <w:bCs/>
                <w:color w:val="000000"/>
                <w:sz w:val="14"/>
                <w:szCs w:val="14"/>
              </w:rPr>
              <w:t>28.704</w:t>
            </w:r>
          </w:p>
        </w:tc>
      </w:tr>
      <w:tr w:rsidR="000754FC" w:rsidRPr="00BF2AAF" w14:paraId="4602F0A0" w14:textId="77777777" w:rsidTr="00E32795">
        <w:trPr>
          <w:trHeight w:val="238"/>
          <w:jc w:val="center"/>
        </w:trPr>
        <w:tc>
          <w:tcPr>
            <w:cnfStyle w:val="001000000000" w:firstRow="0" w:lastRow="0" w:firstColumn="1" w:lastColumn="0" w:oddVBand="0" w:evenVBand="0" w:oddHBand="0" w:evenHBand="0" w:firstRowFirstColumn="0" w:firstRowLastColumn="0" w:lastRowFirstColumn="0" w:lastRowLastColumn="0"/>
            <w:tcW w:w="3701" w:type="dxa"/>
            <w:tcBorders>
              <w:top w:val="nil"/>
              <w:left w:val="nil"/>
              <w:bottom w:val="nil"/>
              <w:right w:val="nil"/>
            </w:tcBorders>
            <w:vAlign w:val="center"/>
            <w:hideMark/>
          </w:tcPr>
          <w:p w14:paraId="5EB9F57F" w14:textId="77777777" w:rsidR="000754FC" w:rsidRPr="00BF2AAF" w:rsidRDefault="000754FC">
            <w:pPr>
              <w:ind w:firstLine="174"/>
              <w:rPr>
                <w:rFonts w:ascii="Arial" w:hAnsi="Arial" w:cs="Arial"/>
                <w:b w:val="0"/>
                <w:sz w:val="14"/>
                <w:szCs w:val="14"/>
              </w:rPr>
            </w:pPr>
            <w:r w:rsidRPr="00BF2AAF">
              <w:rPr>
                <w:rFonts w:ascii="Arial" w:hAnsi="Arial" w:cs="Arial"/>
                <w:b w:val="0"/>
                <w:sz w:val="14"/>
                <w:szCs w:val="14"/>
              </w:rPr>
              <w:t>Outros resultados Abrangentes</w:t>
            </w:r>
          </w:p>
        </w:tc>
        <w:tc>
          <w:tcPr>
            <w:tcW w:w="1119" w:type="dxa"/>
            <w:tcBorders>
              <w:top w:val="nil"/>
              <w:left w:val="nil"/>
              <w:bottom w:val="nil"/>
              <w:right w:val="nil"/>
            </w:tcBorders>
            <w:vAlign w:val="center"/>
          </w:tcPr>
          <w:p w14:paraId="1F0BF184" w14:textId="77777777" w:rsidR="000754FC" w:rsidRPr="00BF2AAF" w:rsidRDefault="000754FC">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BF2AAF">
              <w:rPr>
                <w:rFonts w:ascii="Arial" w:hAnsi="Arial" w:cs="Arial"/>
                <w:color w:val="000000"/>
                <w:sz w:val="14"/>
                <w:szCs w:val="14"/>
              </w:rPr>
              <w:t>--</w:t>
            </w:r>
          </w:p>
        </w:tc>
        <w:tc>
          <w:tcPr>
            <w:tcW w:w="1041" w:type="dxa"/>
            <w:tcBorders>
              <w:top w:val="nil"/>
              <w:left w:val="nil"/>
              <w:bottom w:val="nil"/>
              <w:right w:val="nil"/>
            </w:tcBorders>
            <w:vAlign w:val="center"/>
          </w:tcPr>
          <w:p w14:paraId="283D0968" w14:textId="77777777" w:rsidR="000754FC" w:rsidRPr="00BF2AAF" w:rsidRDefault="000754FC">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BF2AAF">
              <w:rPr>
                <w:rFonts w:ascii="Arial" w:hAnsi="Arial" w:cs="Arial"/>
                <w:color w:val="000000"/>
                <w:sz w:val="14"/>
                <w:szCs w:val="14"/>
              </w:rPr>
              <w:t>--</w:t>
            </w:r>
          </w:p>
        </w:tc>
        <w:tc>
          <w:tcPr>
            <w:tcW w:w="924" w:type="dxa"/>
            <w:tcBorders>
              <w:top w:val="nil"/>
              <w:left w:val="nil"/>
              <w:bottom w:val="nil"/>
              <w:right w:val="nil"/>
            </w:tcBorders>
            <w:vAlign w:val="center"/>
          </w:tcPr>
          <w:p w14:paraId="489E93F4" w14:textId="77777777" w:rsidR="000754FC" w:rsidRPr="00BF2AAF" w:rsidRDefault="000754FC">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BF2AAF">
              <w:rPr>
                <w:rFonts w:ascii="Arial" w:hAnsi="Arial" w:cs="Arial"/>
                <w:color w:val="000000"/>
                <w:sz w:val="14"/>
                <w:szCs w:val="14"/>
              </w:rPr>
              <w:t>--</w:t>
            </w:r>
          </w:p>
        </w:tc>
        <w:tc>
          <w:tcPr>
            <w:tcW w:w="1033" w:type="dxa"/>
            <w:tcBorders>
              <w:top w:val="nil"/>
              <w:left w:val="nil"/>
              <w:bottom w:val="nil"/>
              <w:right w:val="nil"/>
            </w:tcBorders>
            <w:vAlign w:val="center"/>
          </w:tcPr>
          <w:p w14:paraId="069EC1D3" w14:textId="77777777" w:rsidR="000754FC" w:rsidRPr="00BF2AAF" w:rsidRDefault="000754FC">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BF2AAF">
              <w:rPr>
                <w:rFonts w:ascii="Arial" w:hAnsi="Arial" w:cs="Arial"/>
                <w:color w:val="000000"/>
                <w:sz w:val="14"/>
                <w:szCs w:val="14"/>
              </w:rPr>
              <w:t>--</w:t>
            </w:r>
          </w:p>
        </w:tc>
        <w:tc>
          <w:tcPr>
            <w:tcW w:w="639" w:type="dxa"/>
            <w:tcBorders>
              <w:top w:val="nil"/>
              <w:left w:val="nil"/>
              <w:bottom w:val="nil"/>
              <w:right w:val="nil"/>
            </w:tcBorders>
            <w:vAlign w:val="center"/>
          </w:tcPr>
          <w:p w14:paraId="137E6863" w14:textId="77777777" w:rsidR="000754FC" w:rsidRPr="00BF2AAF" w:rsidRDefault="000754FC">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BF2AAF">
              <w:rPr>
                <w:rFonts w:ascii="Arial" w:hAnsi="Arial" w:cs="Arial"/>
                <w:color w:val="000000"/>
                <w:sz w:val="14"/>
                <w:szCs w:val="14"/>
              </w:rPr>
              <w:t>(466)</w:t>
            </w:r>
          </w:p>
        </w:tc>
        <w:tc>
          <w:tcPr>
            <w:tcW w:w="1062" w:type="dxa"/>
            <w:gridSpan w:val="2"/>
            <w:tcBorders>
              <w:top w:val="nil"/>
              <w:left w:val="nil"/>
              <w:bottom w:val="nil"/>
              <w:right w:val="nil"/>
            </w:tcBorders>
            <w:vAlign w:val="center"/>
          </w:tcPr>
          <w:p w14:paraId="7377624C" w14:textId="77777777" w:rsidR="000754FC" w:rsidRPr="00BF2AAF" w:rsidRDefault="000754FC">
            <w:pPr>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4"/>
                <w:szCs w:val="14"/>
              </w:rPr>
            </w:pPr>
            <w:r w:rsidRPr="00BF2AAF">
              <w:rPr>
                <w:rFonts w:ascii="Arial" w:hAnsi="Arial" w:cs="Arial"/>
                <w:b/>
                <w:bCs/>
                <w:color w:val="000000"/>
                <w:sz w:val="14"/>
                <w:szCs w:val="14"/>
              </w:rPr>
              <w:t>(466)</w:t>
            </w:r>
          </w:p>
        </w:tc>
      </w:tr>
      <w:tr w:rsidR="000754FC" w:rsidRPr="00BF2AAF" w14:paraId="05621A8F" w14:textId="77777777" w:rsidTr="00E32795">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701" w:type="dxa"/>
            <w:tcBorders>
              <w:top w:val="nil"/>
              <w:left w:val="nil"/>
              <w:bottom w:val="nil"/>
              <w:right w:val="nil"/>
            </w:tcBorders>
            <w:shd w:val="clear" w:color="auto" w:fill="auto"/>
            <w:vAlign w:val="center"/>
            <w:hideMark/>
          </w:tcPr>
          <w:p w14:paraId="79D5FD11" w14:textId="77777777" w:rsidR="000754FC" w:rsidRPr="00BF2AAF" w:rsidRDefault="000754FC">
            <w:pPr>
              <w:ind w:firstLine="174"/>
              <w:rPr>
                <w:rFonts w:ascii="Arial" w:hAnsi="Arial" w:cs="Arial"/>
                <w:b w:val="0"/>
                <w:sz w:val="14"/>
                <w:szCs w:val="14"/>
              </w:rPr>
            </w:pPr>
            <w:r w:rsidRPr="00BF2AAF">
              <w:rPr>
                <w:rFonts w:ascii="Arial" w:hAnsi="Arial" w:cs="Arial"/>
                <w:b w:val="0"/>
                <w:sz w:val="14"/>
                <w:szCs w:val="14"/>
              </w:rPr>
              <w:t>Resultado de equivalência patrimonial</w:t>
            </w:r>
          </w:p>
        </w:tc>
        <w:tc>
          <w:tcPr>
            <w:tcW w:w="1119" w:type="dxa"/>
            <w:tcBorders>
              <w:top w:val="nil"/>
              <w:left w:val="nil"/>
              <w:bottom w:val="nil"/>
              <w:right w:val="nil"/>
            </w:tcBorders>
            <w:shd w:val="clear" w:color="auto" w:fill="auto"/>
            <w:vAlign w:val="center"/>
          </w:tcPr>
          <w:p w14:paraId="215A784D" w14:textId="77777777" w:rsidR="000754FC" w:rsidRPr="00BF2AAF" w:rsidRDefault="000754FC">
            <w:pPr>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BF2AAF">
              <w:rPr>
                <w:rFonts w:ascii="Arial" w:hAnsi="Arial" w:cs="Arial"/>
                <w:color w:val="000000"/>
                <w:sz w:val="14"/>
                <w:szCs w:val="14"/>
              </w:rPr>
              <w:t>2.899.970</w:t>
            </w:r>
          </w:p>
        </w:tc>
        <w:tc>
          <w:tcPr>
            <w:tcW w:w="1041" w:type="dxa"/>
            <w:tcBorders>
              <w:top w:val="nil"/>
              <w:left w:val="nil"/>
              <w:bottom w:val="nil"/>
              <w:right w:val="nil"/>
            </w:tcBorders>
            <w:shd w:val="clear" w:color="auto" w:fill="auto"/>
            <w:vAlign w:val="center"/>
          </w:tcPr>
          <w:p w14:paraId="26C5F705" w14:textId="77777777" w:rsidR="000754FC" w:rsidRPr="00BF2AAF" w:rsidRDefault="000754FC">
            <w:pPr>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BF2AAF">
              <w:rPr>
                <w:rFonts w:ascii="Arial" w:hAnsi="Arial" w:cs="Arial"/>
                <w:color w:val="000000"/>
                <w:sz w:val="14"/>
                <w:szCs w:val="14"/>
              </w:rPr>
              <w:t>1.789.794</w:t>
            </w:r>
          </w:p>
        </w:tc>
        <w:tc>
          <w:tcPr>
            <w:tcW w:w="924" w:type="dxa"/>
            <w:tcBorders>
              <w:top w:val="nil"/>
              <w:left w:val="nil"/>
              <w:bottom w:val="nil"/>
              <w:right w:val="nil"/>
            </w:tcBorders>
            <w:shd w:val="clear" w:color="auto" w:fill="auto"/>
            <w:vAlign w:val="center"/>
          </w:tcPr>
          <w:p w14:paraId="13A23484" w14:textId="77777777" w:rsidR="000754FC" w:rsidRPr="00BF2AAF" w:rsidRDefault="000754FC">
            <w:pPr>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BF2AAF">
              <w:rPr>
                <w:rFonts w:ascii="Arial" w:hAnsi="Arial" w:cs="Arial"/>
                <w:color w:val="000000"/>
                <w:sz w:val="14"/>
                <w:szCs w:val="14"/>
              </w:rPr>
              <w:t>179.162</w:t>
            </w:r>
          </w:p>
        </w:tc>
        <w:tc>
          <w:tcPr>
            <w:tcW w:w="1033" w:type="dxa"/>
            <w:tcBorders>
              <w:top w:val="nil"/>
              <w:left w:val="nil"/>
              <w:bottom w:val="nil"/>
              <w:right w:val="nil"/>
            </w:tcBorders>
            <w:shd w:val="clear" w:color="auto" w:fill="auto"/>
            <w:vAlign w:val="center"/>
          </w:tcPr>
          <w:p w14:paraId="50C55A2F" w14:textId="77777777" w:rsidR="000754FC" w:rsidRPr="00BF2AAF" w:rsidRDefault="000754FC">
            <w:pPr>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BF2AAF">
              <w:rPr>
                <w:rFonts w:ascii="Arial" w:hAnsi="Arial" w:cs="Arial"/>
                <w:color w:val="000000"/>
                <w:sz w:val="14"/>
                <w:szCs w:val="14"/>
              </w:rPr>
              <w:t>18.213</w:t>
            </w:r>
          </w:p>
        </w:tc>
        <w:tc>
          <w:tcPr>
            <w:tcW w:w="639" w:type="dxa"/>
            <w:tcBorders>
              <w:top w:val="nil"/>
              <w:left w:val="nil"/>
              <w:bottom w:val="nil"/>
              <w:right w:val="nil"/>
            </w:tcBorders>
            <w:shd w:val="clear" w:color="auto" w:fill="auto"/>
            <w:vAlign w:val="center"/>
          </w:tcPr>
          <w:p w14:paraId="3E2199B0" w14:textId="77777777" w:rsidR="000754FC" w:rsidRPr="00BF2AAF" w:rsidRDefault="000754FC">
            <w:pPr>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BF2AAF">
              <w:rPr>
                <w:rFonts w:ascii="Arial" w:hAnsi="Arial" w:cs="Arial"/>
                <w:color w:val="000000"/>
                <w:sz w:val="14"/>
                <w:szCs w:val="14"/>
              </w:rPr>
              <w:t>3.319</w:t>
            </w:r>
          </w:p>
        </w:tc>
        <w:tc>
          <w:tcPr>
            <w:tcW w:w="1062" w:type="dxa"/>
            <w:gridSpan w:val="2"/>
            <w:tcBorders>
              <w:top w:val="nil"/>
              <w:left w:val="nil"/>
              <w:bottom w:val="nil"/>
              <w:right w:val="nil"/>
            </w:tcBorders>
            <w:shd w:val="clear" w:color="auto" w:fill="auto"/>
            <w:vAlign w:val="center"/>
          </w:tcPr>
          <w:p w14:paraId="2A11BBE5" w14:textId="77777777" w:rsidR="000754FC" w:rsidRPr="00BF2AAF" w:rsidRDefault="000754FC">
            <w:pPr>
              <w:jc w:val="right"/>
              <w:cnfStyle w:val="000000010000" w:firstRow="0" w:lastRow="0" w:firstColumn="0" w:lastColumn="0" w:oddVBand="0" w:evenVBand="0" w:oddHBand="0" w:evenHBand="1" w:firstRowFirstColumn="0" w:firstRowLastColumn="0" w:lastRowFirstColumn="0" w:lastRowLastColumn="0"/>
              <w:rPr>
                <w:rFonts w:ascii="Arial" w:hAnsi="Arial" w:cs="Arial"/>
                <w:b/>
                <w:bCs/>
                <w:color w:val="000000"/>
                <w:sz w:val="14"/>
                <w:szCs w:val="14"/>
              </w:rPr>
            </w:pPr>
            <w:r w:rsidRPr="00BF2AAF">
              <w:rPr>
                <w:rFonts w:ascii="Arial" w:hAnsi="Arial" w:cs="Arial"/>
                <w:b/>
                <w:bCs/>
                <w:color w:val="000000"/>
                <w:sz w:val="14"/>
                <w:szCs w:val="14"/>
              </w:rPr>
              <w:t>4.890.458</w:t>
            </w:r>
          </w:p>
        </w:tc>
      </w:tr>
      <w:tr w:rsidR="000754FC" w:rsidRPr="00BF2AAF" w14:paraId="653EAA41" w14:textId="77777777" w:rsidTr="00E32795">
        <w:trPr>
          <w:trHeight w:val="238"/>
          <w:jc w:val="center"/>
        </w:trPr>
        <w:tc>
          <w:tcPr>
            <w:cnfStyle w:val="001000000000" w:firstRow="0" w:lastRow="0" w:firstColumn="1" w:lastColumn="0" w:oddVBand="0" w:evenVBand="0" w:oddHBand="0" w:evenHBand="0" w:firstRowFirstColumn="0" w:firstRowLastColumn="0" w:lastRowFirstColumn="0" w:lastRowLastColumn="0"/>
            <w:tcW w:w="3701" w:type="dxa"/>
            <w:tcBorders>
              <w:top w:val="nil"/>
              <w:left w:val="nil"/>
              <w:bottom w:val="nil"/>
              <w:right w:val="nil"/>
            </w:tcBorders>
            <w:vAlign w:val="center"/>
            <w:hideMark/>
          </w:tcPr>
          <w:p w14:paraId="1FA195AD" w14:textId="77777777" w:rsidR="000754FC" w:rsidRPr="00BF2AAF" w:rsidRDefault="000754FC">
            <w:pPr>
              <w:pStyle w:val="08-Tabelageral"/>
              <w:ind w:firstLine="174"/>
              <w:jc w:val="left"/>
              <w:rPr>
                <w:rFonts w:cs="Arial"/>
                <w:bCs w:val="0"/>
                <w:color w:val="FF0000"/>
                <w:szCs w:val="14"/>
                <w:lang w:eastAsia="en-US"/>
              </w:rPr>
            </w:pPr>
            <w:r w:rsidRPr="00BF2AAF">
              <w:rPr>
                <w:rFonts w:cs="Arial"/>
                <w:bCs w:val="0"/>
                <w:szCs w:val="14"/>
                <w:lang w:eastAsia="en-US"/>
              </w:rPr>
              <w:t>Saldos Contábeis em 31.12.2023</w:t>
            </w:r>
          </w:p>
        </w:tc>
        <w:tc>
          <w:tcPr>
            <w:tcW w:w="1119" w:type="dxa"/>
            <w:tcBorders>
              <w:top w:val="nil"/>
              <w:left w:val="nil"/>
              <w:bottom w:val="nil"/>
              <w:right w:val="nil"/>
            </w:tcBorders>
            <w:vAlign w:val="center"/>
          </w:tcPr>
          <w:p w14:paraId="14F7CA65" w14:textId="77777777" w:rsidR="000754FC" w:rsidRPr="00BF2AAF" w:rsidRDefault="000754FC">
            <w:pPr>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4"/>
                <w:szCs w:val="14"/>
              </w:rPr>
            </w:pPr>
            <w:r w:rsidRPr="00BF2AAF">
              <w:rPr>
                <w:rFonts w:ascii="Arial" w:hAnsi="Arial" w:cs="Arial"/>
                <w:b/>
                <w:bCs/>
                <w:color w:val="000000"/>
                <w:sz w:val="14"/>
                <w:szCs w:val="14"/>
              </w:rPr>
              <w:t>2.998.631</w:t>
            </w:r>
          </w:p>
        </w:tc>
        <w:tc>
          <w:tcPr>
            <w:tcW w:w="1041" w:type="dxa"/>
            <w:tcBorders>
              <w:top w:val="nil"/>
              <w:left w:val="nil"/>
              <w:bottom w:val="nil"/>
              <w:right w:val="nil"/>
            </w:tcBorders>
            <w:vAlign w:val="center"/>
          </w:tcPr>
          <w:p w14:paraId="011C2F2E" w14:textId="77777777" w:rsidR="000754FC" w:rsidRPr="00BF2AAF" w:rsidRDefault="000754FC">
            <w:pPr>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4"/>
                <w:szCs w:val="14"/>
              </w:rPr>
            </w:pPr>
            <w:r w:rsidRPr="00BF2AAF">
              <w:rPr>
                <w:rFonts w:ascii="Arial" w:hAnsi="Arial" w:cs="Arial"/>
                <w:b/>
                <w:bCs/>
                <w:color w:val="000000"/>
                <w:sz w:val="14"/>
                <w:szCs w:val="14"/>
              </w:rPr>
              <w:t>5.695.326</w:t>
            </w:r>
          </w:p>
        </w:tc>
        <w:tc>
          <w:tcPr>
            <w:tcW w:w="924" w:type="dxa"/>
            <w:tcBorders>
              <w:top w:val="nil"/>
              <w:left w:val="nil"/>
              <w:bottom w:val="nil"/>
              <w:right w:val="nil"/>
            </w:tcBorders>
            <w:vAlign w:val="center"/>
          </w:tcPr>
          <w:p w14:paraId="314AAAD0" w14:textId="77777777" w:rsidR="000754FC" w:rsidRPr="00BF2AAF" w:rsidRDefault="000754FC">
            <w:pPr>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4"/>
                <w:szCs w:val="14"/>
              </w:rPr>
            </w:pPr>
            <w:r w:rsidRPr="00BF2AAF">
              <w:rPr>
                <w:rFonts w:ascii="Arial" w:hAnsi="Arial" w:cs="Arial"/>
                <w:b/>
                <w:bCs/>
                <w:color w:val="000000"/>
                <w:sz w:val="14"/>
                <w:szCs w:val="14"/>
              </w:rPr>
              <w:t>622.336</w:t>
            </w:r>
          </w:p>
        </w:tc>
        <w:tc>
          <w:tcPr>
            <w:tcW w:w="1033" w:type="dxa"/>
            <w:tcBorders>
              <w:top w:val="nil"/>
              <w:left w:val="nil"/>
              <w:bottom w:val="nil"/>
              <w:right w:val="nil"/>
            </w:tcBorders>
            <w:vAlign w:val="center"/>
          </w:tcPr>
          <w:p w14:paraId="1887C2C3" w14:textId="77777777" w:rsidR="000754FC" w:rsidRPr="00BF2AAF" w:rsidRDefault="000754FC">
            <w:pPr>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4"/>
                <w:szCs w:val="14"/>
              </w:rPr>
            </w:pPr>
            <w:r w:rsidRPr="00BF2AAF">
              <w:rPr>
                <w:rFonts w:ascii="Arial" w:hAnsi="Arial" w:cs="Arial"/>
                <w:b/>
                <w:bCs/>
                <w:color w:val="000000"/>
                <w:sz w:val="14"/>
                <w:szCs w:val="14"/>
              </w:rPr>
              <w:t>11.255</w:t>
            </w:r>
          </w:p>
        </w:tc>
        <w:tc>
          <w:tcPr>
            <w:tcW w:w="639" w:type="dxa"/>
            <w:tcBorders>
              <w:top w:val="nil"/>
              <w:left w:val="nil"/>
              <w:bottom w:val="nil"/>
              <w:right w:val="nil"/>
            </w:tcBorders>
            <w:vAlign w:val="center"/>
          </w:tcPr>
          <w:p w14:paraId="2B475F9C" w14:textId="77777777" w:rsidR="000754FC" w:rsidRPr="00BF2AAF" w:rsidRDefault="000754FC">
            <w:pPr>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4"/>
                <w:szCs w:val="14"/>
              </w:rPr>
            </w:pPr>
            <w:r w:rsidRPr="00BF2AAF">
              <w:rPr>
                <w:rFonts w:ascii="Arial" w:hAnsi="Arial" w:cs="Arial"/>
                <w:b/>
                <w:bCs/>
                <w:color w:val="000000"/>
                <w:sz w:val="14"/>
                <w:szCs w:val="14"/>
              </w:rPr>
              <w:t>4.359</w:t>
            </w:r>
          </w:p>
        </w:tc>
        <w:tc>
          <w:tcPr>
            <w:tcW w:w="1062" w:type="dxa"/>
            <w:gridSpan w:val="2"/>
            <w:tcBorders>
              <w:top w:val="nil"/>
              <w:left w:val="nil"/>
              <w:bottom w:val="nil"/>
              <w:right w:val="nil"/>
            </w:tcBorders>
            <w:vAlign w:val="center"/>
          </w:tcPr>
          <w:p w14:paraId="6C2BBEAB" w14:textId="77777777" w:rsidR="000754FC" w:rsidRPr="00BF2AAF" w:rsidRDefault="000754FC">
            <w:pPr>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4"/>
                <w:szCs w:val="14"/>
              </w:rPr>
            </w:pPr>
            <w:r w:rsidRPr="00BF2AAF">
              <w:rPr>
                <w:rFonts w:ascii="Arial" w:hAnsi="Arial" w:cs="Arial"/>
                <w:b/>
                <w:bCs/>
                <w:color w:val="000000"/>
                <w:sz w:val="14"/>
                <w:szCs w:val="14"/>
              </w:rPr>
              <w:t>9.331.907</w:t>
            </w:r>
          </w:p>
        </w:tc>
      </w:tr>
      <w:tr w:rsidR="000754FC" w:rsidRPr="00BF2AAF" w14:paraId="3B375D79" w14:textId="77777777" w:rsidTr="00E32795">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701" w:type="dxa"/>
            <w:tcBorders>
              <w:top w:val="nil"/>
              <w:left w:val="nil"/>
              <w:bottom w:val="nil"/>
              <w:right w:val="nil"/>
            </w:tcBorders>
            <w:shd w:val="clear" w:color="auto" w:fill="auto"/>
            <w:vAlign w:val="center"/>
          </w:tcPr>
          <w:p w14:paraId="30167913" w14:textId="77777777" w:rsidR="000754FC" w:rsidRPr="00BF2AAF" w:rsidRDefault="000754FC">
            <w:pPr>
              <w:pStyle w:val="08-Tabelageral"/>
              <w:jc w:val="left"/>
              <w:rPr>
                <w:rFonts w:cs="Arial"/>
                <w:szCs w:val="14"/>
                <w:lang w:eastAsia="en-US"/>
              </w:rPr>
            </w:pPr>
          </w:p>
        </w:tc>
        <w:tc>
          <w:tcPr>
            <w:tcW w:w="1119" w:type="dxa"/>
            <w:tcBorders>
              <w:top w:val="nil"/>
              <w:left w:val="nil"/>
              <w:bottom w:val="nil"/>
              <w:right w:val="nil"/>
            </w:tcBorders>
            <w:shd w:val="clear" w:color="auto" w:fill="auto"/>
            <w:vAlign w:val="center"/>
          </w:tcPr>
          <w:p w14:paraId="692F923C" w14:textId="77777777" w:rsidR="000754FC" w:rsidRPr="00BF2AAF" w:rsidRDefault="000754FC">
            <w:pPr>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bCs/>
                <w:sz w:val="14"/>
                <w:szCs w:val="14"/>
              </w:rPr>
            </w:pPr>
          </w:p>
        </w:tc>
        <w:tc>
          <w:tcPr>
            <w:tcW w:w="1041" w:type="dxa"/>
            <w:tcBorders>
              <w:top w:val="nil"/>
              <w:left w:val="nil"/>
              <w:bottom w:val="nil"/>
              <w:right w:val="nil"/>
            </w:tcBorders>
            <w:shd w:val="clear" w:color="auto" w:fill="auto"/>
            <w:vAlign w:val="center"/>
          </w:tcPr>
          <w:p w14:paraId="6109FACF" w14:textId="77777777" w:rsidR="000754FC" w:rsidRPr="00BF2AAF" w:rsidRDefault="000754FC">
            <w:pPr>
              <w:pStyle w:val="08-Tabelageral"/>
              <w:cnfStyle w:val="000000010000" w:firstRow="0" w:lastRow="0" w:firstColumn="0" w:lastColumn="0" w:oddVBand="0" w:evenVBand="0" w:oddHBand="0" w:evenHBand="1" w:firstRowFirstColumn="0" w:firstRowLastColumn="0" w:lastRowFirstColumn="0" w:lastRowLastColumn="0"/>
              <w:rPr>
                <w:rFonts w:cs="Arial"/>
                <w:b/>
                <w:bCs/>
                <w:szCs w:val="14"/>
                <w:lang w:eastAsia="en-US"/>
              </w:rPr>
            </w:pPr>
          </w:p>
        </w:tc>
        <w:tc>
          <w:tcPr>
            <w:tcW w:w="924" w:type="dxa"/>
            <w:tcBorders>
              <w:top w:val="nil"/>
              <w:left w:val="nil"/>
              <w:bottom w:val="nil"/>
              <w:right w:val="nil"/>
            </w:tcBorders>
            <w:shd w:val="clear" w:color="auto" w:fill="auto"/>
            <w:vAlign w:val="center"/>
          </w:tcPr>
          <w:p w14:paraId="56E7D06F" w14:textId="77777777" w:rsidR="000754FC" w:rsidRPr="00BF2AAF" w:rsidRDefault="000754FC">
            <w:pPr>
              <w:pStyle w:val="08-Tabelageral"/>
              <w:cnfStyle w:val="000000010000" w:firstRow="0" w:lastRow="0" w:firstColumn="0" w:lastColumn="0" w:oddVBand="0" w:evenVBand="0" w:oddHBand="0" w:evenHBand="1" w:firstRowFirstColumn="0" w:firstRowLastColumn="0" w:lastRowFirstColumn="0" w:lastRowLastColumn="0"/>
              <w:rPr>
                <w:rFonts w:cs="Arial"/>
                <w:b/>
                <w:bCs/>
                <w:szCs w:val="14"/>
                <w:lang w:eastAsia="en-US"/>
              </w:rPr>
            </w:pPr>
          </w:p>
        </w:tc>
        <w:tc>
          <w:tcPr>
            <w:tcW w:w="1033" w:type="dxa"/>
            <w:tcBorders>
              <w:top w:val="nil"/>
              <w:left w:val="nil"/>
              <w:bottom w:val="nil"/>
              <w:right w:val="nil"/>
            </w:tcBorders>
            <w:shd w:val="clear" w:color="auto" w:fill="auto"/>
            <w:vAlign w:val="center"/>
          </w:tcPr>
          <w:p w14:paraId="1634081F" w14:textId="77777777" w:rsidR="000754FC" w:rsidRPr="00BF2AAF" w:rsidRDefault="000754FC">
            <w:pPr>
              <w:pStyle w:val="08-Tabelageral"/>
              <w:cnfStyle w:val="000000010000" w:firstRow="0" w:lastRow="0" w:firstColumn="0" w:lastColumn="0" w:oddVBand="0" w:evenVBand="0" w:oddHBand="0" w:evenHBand="1" w:firstRowFirstColumn="0" w:firstRowLastColumn="0" w:lastRowFirstColumn="0" w:lastRowLastColumn="0"/>
              <w:rPr>
                <w:rFonts w:cs="Arial"/>
                <w:b/>
                <w:bCs/>
                <w:szCs w:val="14"/>
                <w:lang w:eastAsia="en-US"/>
              </w:rPr>
            </w:pPr>
          </w:p>
        </w:tc>
        <w:tc>
          <w:tcPr>
            <w:tcW w:w="639" w:type="dxa"/>
            <w:tcBorders>
              <w:top w:val="nil"/>
              <w:left w:val="nil"/>
              <w:bottom w:val="nil"/>
              <w:right w:val="nil"/>
            </w:tcBorders>
            <w:shd w:val="clear" w:color="auto" w:fill="auto"/>
            <w:vAlign w:val="center"/>
          </w:tcPr>
          <w:p w14:paraId="65283FE9" w14:textId="77777777" w:rsidR="000754FC" w:rsidRPr="00BF2AAF" w:rsidRDefault="000754FC">
            <w:pPr>
              <w:pStyle w:val="08-Tabelageral"/>
              <w:cnfStyle w:val="000000010000" w:firstRow="0" w:lastRow="0" w:firstColumn="0" w:lastColumn="0" w:oddVBand="0" w:evenVBand="0" w:oddHBand="0" w:evenHBand="1" w:firstRowFirstColumn="0" w:firstRowLastColumn="0" w:lastRowFirstColumn="0" w:lastRowLastColumn="0"/>
              <w:rPr>
                <w:rFonts w:cs="Arial"/>
                <w:b/>
                <w:bCs/>
                <w:szCs w:val="14"/>
                <w:lang w:eastAsia="en-US"/>
              </w:rPr>
            </w:pPr>
          </w:p>
        </w:tc>
        <w:tc>
          <w:tcPr>
            <w:tcW w:w="1062" w:type="dxa"/>
            <w:gridSpan w:val="2"/>
            <w:tcBorders>
              <w:top w:val="nil"/>
              <w:left w:val="nil"/>
              <w:bottom w:val="nil"/>
              <w:right w:val="nil"/>
            </w:tcBorders>
            <w:shd w:val="clear" w:color="auto" w:fill="auto"/>
            <w:vAlign w:val="center"/>
          </w:tcPr>
          <w:p w14:paraId="5428C5C1" w14:textId="77777777" w:rsidR="000754FC" w:rsidRPr="00BF2AAF" w:rsidRDefault="000754FC">
            <w:pPr>
              <w:pStyle w:val="08-Tabelageral"/>
              <w:ind w:left="113"/>
              <w:cnfStyle w:val="000000010000" w:firstRow="0" w:lastRow="0" w:firstColumn="0" w:lastColumn="0" w:oddVBand="0" w:evenVBand="0" w:oddHBand="0" w:evenHBand="1" w:firstRowFirstColumn="0" w:firstRowLastColumn="0" w:lastRowFirstColumn="0" w:lastRowLastColumn="0"/>
              <w:rPr>
                <w:rFonts w:cs="Arial"/>
                <w:b/>
                <w:bCs/>
                <w:szCs w:val="14"/>
                <w:lang w:eastAsia="en-US"/>
              </w:rPr>
            </w:pPr>
          </w:p>
        </w:tc>
      </w:tr>
      <w:tr w:rsidR="000754FC" w:rsidRPr="00BF2AAF" w14:paraId="4D73F2F0" w14:textId="77777777" w:rsidTr="00E32795">
        <w:trPr>
          <w:gridAfter w:val="1"/>
          <w:wAfter w:w="6" w:type="dxa"/>
          <w:trHeight w:val="238"/>
          <w:jc w:val="center"/>
        </w:trPr>
        <w:tc>
          <w:tcPr>
            <w:cnfStyle w:val="001000000000" w:firstRow="0" w:lastRow="0" w:firstColumn="1" w:lastColumn="0" w:oddVBand="0" w:evenVBand="0" w:oddHBand="0" w:evenHBand="0" w:firstRowFirstColumn="0" w:firstRowLastColumn="0" w:lastRowFirstColumn="0" w:lastRowLastColumn="0"/>
            <w:tcW w:w="9513" w:type="dxa"/>
            <w:gridSpan w:val="7"/>
            <w:tcBorders>
              <w:top w:val="nil"/>
              <w:left w:val="nil"/>
              <w:bottom w:val="nil"/>
              <w:right w:val="nil"/>
            </w:tcBorders>
            <w:vAlign w:val="center"/>
            <w:hideMark/>
          </w:tcPr>
          <w:p w14:paraId="5609B50F" w14:textId="77777777" w:rsidR="000754FC" w:rsidRPr="00BF2AAF" w:rsidRDefault="000754FC">
            <w:pPr>
              <w:pStyle w:val="08-Tabelageral"/>
              <w:jc w:val="left"/>
              <w:rPr>
                <w:rFonts w:cs="Arial"/>
                <w:b w:val="0"/>
                <w:bCs w:val="0"/>
                <w:szCs w:val="14"/>
                <w:lang w:eastAsia="en-US"/>
              </w:rPr>
            </w:pPr>
            <w:r w:rsidRPr="00BF2AAF">
              <w:rPr>
                <w:rFonts w:cs="Arial"/>
                <w:szCs w:val="14"/>
                <w:lang w:eastAsia="en-US"/>
              </w:rPr>
              <w:t>Resultado de Equivalência Patrimonial</w:t>
            </w:r>
          </w:p>
        </w:tc>
      </w:tr>
      <w:tr w:rsidR="000754FC" w:rsidRPr="00BF2AAF" w14:paraId="2497F6BF" w14:textId="77777777" w:rsidTr="00E32795">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701" w:type="dxa"/>
            <w:tcBorders>
              <w:top w:val="nil"/>
              <w:left w:val="nil"/>
              <w:bottom w:val="nil"/>
              <w:right w:val="nil"/>
            </w:tcBorders>
            <w:shd w:val="clear" w:color="auto" w:fill="auto"/>
            <w:vAlign w:val="center"/>
            <w:hideMark/>
          </w:tcPr>
          <w:p w14:paraId="743BD001" w14:textId="77777777" w:rsidR="000754FC" w:rsidRPr="00BF2AAF" w:rsidRDefault="000754FC">
            <w:pPr>
              <w:pStyle w:val="08-Tabelageral"/>
              <w:ind w:left="174"/>
              <w:jc w:val="left"/>
              <w:rPr>
                <w:rFonts w:cs="Arial"/>
                <w:szCs w:val="14"/>
                <w:lang w:eastAsia="en-US"/>
              </w:rPr>
            </w:pPr>
            <w:r w:rsidRPr="00BF2AAF">
              <w:rPr>
                <w:rFonts w:cs="Arial"/>
                <w:szCs w:val="14"/>
                <w:lang w:eastAsia="en-US"/>
              </w:rPr>
              <w:t>Exercício 2023</w:t>
            </w:r>
          </w:p>
        </w:tc>
        <w:tc>
          <w:tcPr>
            <w:tcW w:w="1119" w:type="dxa"/>
            <w:tcBorders>
              <w:top w:val="nil"/>
              <w:left w:val="nil"/>
              <w:bottom w:val="nil"/>
              <w:right w:val="nil"/>
            </w:tcBorders>
            <w:shd w:val="clear" w:color="auto" w:fill="auto"/>
            <w:vAlign w:val="center"/>
          </w:tcPr>
          <w:p w14:paraId="35A7A901" w14:textId="77777777" w:rsidR="000754FC" w:rsidRPr="00BF2AAF" w:rsidRDefault="000754FC">
            <w:pPr>
              <w:pStyle w:val="08-Tabelageral"/>
              <w:cnfStyle w:val="000000010000" w:firstRow="0" w:lastRow="0" w:firstColumn="0" w:lastColumn="0" w:oddVBand="0" w:evenVBand="0" w:oddHBand="0" w:evenHBand="1" w:firstRowFirstColumn="0" w:firstRowLastColumn="0" w:lastRowFirstColumn="0" w:lastRowLastColumn="0"/>
              <w:rPr>
                <w:rFonts w:cs="Arial"/>
                <w:b/>
                <w:bCs/>
                <w:szCs w:val="14"/>
                <w:lang w:eastAsia="en-US"/>
              </w:rPr>
            </w:pPr>
            <w:r w:rsidRPr="00BF2AAF">
              <w:rPr>
                <w:rFonts w:cs="Arial"/>
                <w:b/>
                <w:bCs/>
                <w:color w:val="000000"/>
                <w:szCs w:val="14"/>
              </w:rPr>
              <w:t>2.899.970</w:t>
            </w:r>
          </w:p>
        </w:tc>
        <w:tc>
          <w:tcPr>
            <w:tcW w:w="1041" w:type="dxa"/>
            <w:tcBorders>
              <w:top w:val="nil"/>
              <w:left w:val="nil"/>
              <w:bottom w:val="nil"/>
              <w:right w:val="nil"/>
            </w:tcBorders>
            <w:shd w:val="clear" w:color="auto" w:fill="auto"/>
            <w:vAlign w:val="center"/>
          </w:tcPr>
          <w:p w14:paraId="7C0B61E7" w14:textId="77777777" w:rsidR="000754FC" w:rsidRPr="00BF2AAF" w:rsidRDefault="000754FC">
            <w:pPr>
              <w:pStyle w:val="08-Tabelageral"/>
              <w:cnfStyle w:val="000000010000" w:firstRow="0" w:lastRow="0" w:firstColumn="0" w:lastColumn="0" w:oddVBand="0" w:evenVBand="0" w:oddHBand="0" w:evenHBand="1" w:firstRowFirstColumn="0" w:firstRowLastColumn="0" w:lastRowFirstColumn="0" w:lastRowLastColumn="0"/>
              <w:rPr>
                <w:rFonts w:cs="Arial"/>
                <w:b/>
                <w:bCs/>
                <w:szCs w:val="14"/>
                <w:highlight w:val="yellow"/>
                <w:lang w:eastAsia="en-US"/>
              </w:rPr>
            </w:pPr>
            <w:r w:rsidRPr="00BF2AAF">
              <w:rPr>
                <w:rFonts w:cs="Arial"/>
                <w:b/>
                <w:bCs/>
                <w:color w:val="000000"/>
                <w:szCs w:val="14"/>
              </w:rPr>
              <w:t>1.789.794</w:t>
            </w:r>
          </w:p>
        </w:tc>
        <w:tc>
          <w:tcPr>
            <w:tcW w:w="924" w:type="dxa"/>
            <w:tcBorders>
              <w:top w:val="nil"/>
              <w:left w:val="nil"/>
              <w:bottom w:val="nil"/>
              <w:right w:val="nil"/>
            </w:tcBorders>
            <w:shd w:val="clear" w:color="auto" w:fill="auto"/>
            <w:vAlign w:val="center"/>
          </w:tcPr>
          <w:p w14:paraId="5BB7D340" w14:textId="77777777" w:rsidR="000754FC" w:rsidRPr="00BF2AAF" w:rsidRDefault="000754FC">
            <w:pPr>
              <w:pStyle w:val="08-Tabelageral"/>
              <w:cnfStyle w:val="000000010000" w:firstRow="0" w:lastRow="0" w:firstColumn="0" w:lastColumn="0" w:oddVBand="0" w:evenVBand="0" w:oddHBand="0" w:evenHBand="1" w:firstRowFirstColumn="0" w:firstRowLastColumn="0" w:lastRowFirstColumn="0" w:lastRowLastColumn="0"/>
              <w:rPr>
                <w:rFonts w:cs="Arial"/>
                <w:b/>
                <w:bCs/>
                <w:szCs w:val="14"/>
                <w:lang w:eastAsia="en-US"/>
              </w:rPr>
            </w:pPr>
            <w:r w:rsidRPr="00BF2AAF">
              <w:rPr>
                <w:rFonts w:cs="Arial"/>
                <w:b/>
                <w:bCs/>
                <w:color w:val="000000"/>
                <w:szCs w:val="14"/>
              </w:rPr>
              <w:t>179.162</w:t>
            </w:r>
          </w:p>
        </w:tc>
        <w:tc>
          <w:tcPr>
            <w:tcW w:w="1033" w:type="dxa"/>
            <w:tcBorders>
              <w:top w:val="nil"/>
              <w:left w:val="nil"/>
              <w:bottom w:val="nil"/>
              <w:right w:val="nil"/>
            </w:tcBorders>
            <w:shd w:val="clear" w:color="auto" w:fill="auto"/>
            <w:vAlign w:val="center"/>
          </w:tcPr>
          <w:p w14:paraId="363033AA" w14:textId="77777777" w:rsidR="000754FC" w:rsidRPr="00BF2AAF" w:rsidRDefault="000754FC">
            <w:pPr>
              <w:pStyle w:val="08-Tabelageral"/>
              <w:cnfStyle w:val="000000010000" w:firstRow="0" w:lastRow="0" w:firstColumn="0" w:lastColumn="0" w:oddVBand="0" w:evenVBand="0" w:oddHBand="0" w:evenHBand="1" w:firstRowFirstColumn="0" w:firstRowLastColumn="0" w:lastRowFirstColumn="0" w:lastRowLastColumn="0"/>
              <w:rPr>
                <w:rFonts w:cs="Arial"/>
                <w:b/>
                <w:bCs/>
                <w:szCs w:val="14"/>
                <w:lang w:eastAsia="en-US"/>
              </w:rPr>
            </w:pPr>
            <w:r w:rsidRPr="00BF2AAF">
              <w:rPr>
                <w:rFonts w:cs="Arial"/>
                <w:b/>
                <w:bCs/>
                <w:color w:val="000000"/>
                <w:szCs w:val="14"/>
              </w:rPr>
              <w:t>18.213</w:t>
            </w:r>
          </w:p>
        </w:tc>
        <w:tc>
          <w:tcPr>
            <w:tcW w:w="639" w:type="dxa"/>
            <w:tcBorders>
              <w:top w:val="nil"/>
              <w:left w:val="nil"/>
              <w:bottom w:val="nil"/>
              <w:right w:val="nil"/>
            </w:tcBorders>
            <w:shd w:val="clear" w:color="auto" w:fill="auto"/>
            <w:vAlign w:val="center"/>
          </w:tcPr>
          <w:p w14:paraId="723ACC6F" w14:textId="77777777" w:rsidR="000754FC" w:rsidRPr="00BF2AAF" w:rsidRDefault="000754FC">
            <w:pPr>
              <w:pStyle w:val="08-Tabelageral"/>
              <w:cnfStyle w:val="000000010000" w:firstRow="0" w:lastRow="0" w:firstColumn="0" w:lastColumn="0" w:oddVBand="0" w:evenVBand="0" w:oddHBand="0" w:evenHBand="1" w:firstRowFirstColumn="0" w:firstRowLastColumn="0" w:lastRowFirstColumn="0" w:lastRowLastColumn="0"/>
              <w:rPr>
                <w:rFonts w:cs="Arial"/>
                <w:b/>
                <w:bCs/>
                <w:szCs w:val="14"/>
                <w:lang w:eastAsia="en-US"/>
              </w:rPr>
            </w:pPr>
            <w:r w:rsidRPr="00BF2AAF">
              <w:rPr>
                <w:rFonts w:cs="Arial"/>
                <w:b/>
                <w:bCs/>
                <w:color w:val="000000"/>
                <w:szCs w:val="14"/>
              </w:rPr>
              <w:t>3.319</w:t>
            </w:r>
          </w:p>
        </w:tc>
        <w:tc>
          <w:tcPr>
            <w:tcW w:w="1062" w:type="dxa"/>
            <w:gridSpan w:val="2"/>
            <w:tcBorders>
              <w:top w:val="nil"/>
              <w:left w:val="nil"/>
              <w:bottom w:val="nil"/>
              <w:right w:val="nil"/>
            </w:tcBorders>
            <w:shd w:val="clear" w:color="auto" w:fill="auto"/>
            <w:vAlign w:val="center"/>
          </w:tcPr>
          <w:p w14:paraId="54C1A9B2" w14:textId="77777777" w:rsidR="000754FC" w:rsidRPr="00BF2AAF" w:rsidRDefault="000754FC">
            <w:pPr>
              <w:pStyle w:val="08-Tabelageral"/>
              <w:ind w:left="113"/>
              <w:cnfStyle w:val="000000010000" w:firstRow="0" w:lastRow="0" w:firstColumn="0" w:lastColumn="0" w:oddVBand="0" w:evenVBand="0" w:oddHBand="0" w:evenHBand="1" w:firstRowFirstColumn="0" w:firstRowLastColumn="0" w:lastRowFirstColumn="0" w:lastRowLastColumn="0"/>
              <w:rPr>
                <w:rFonts w:cs="Arial"/>
                <w:b/>
                <w:bCs/>
                <w:color w:val="000000"/>
                <w:szCs w:val="14"/>
                <w:highlight w:val="yellow"/>
                <w:lang w:eastAsia="en-US"/>
              </w:rPr>
            </w:pPr>
            <w:r w:rsidRPr="00BF2AAF">
              <w:rPr>
                <w:rFonts w:cs="Arial"/>
                <w:b/>
                <w:bCs/>
                <w:color w:val="000000"/>
                <w:szCs w:val="14"/>
              </w:rPr>
              <w:t>4.890.458</w:t>
            </w:r>
          </w:p>
        </w:tc>
      </w:tr>
      <w:tr w:rsidR="000754FC" w:rsidRPr="00BF2AAF" w14:paraId="2DF8A136" w14:textId="77777777" w:rsidTr="00E32795">
        <w:trPr>
          <w:trHeight w:val="238"/>
          <w:jc w:val="center"/>
        </w:trPr>
        <w:tc>
          <w:tcPr>
            <w:cnfStyle w:val="001000000000" w:firstRow="0" w:lastRow="0" w:firstColumn="1" w:lastColumn="0" w:oddVBand="0" w:evenVBand="0" w:oddHBand="0" w:evenHBand="0" w:firstRowFirstColumn="0" w:firstRowLastColumn="0" w:lastRowFirstColumn="0" w:lastRowLastColumn="0"/>
            <w:tcW w:w="3701" w:type="dxa"/>
            <w:tcBorders>
              <w:top w:val="nil"/>
              <w:left w:val="nil"/>
              <w:bottom w:val="single" w:sz="2" w:space="0" w:color="1F3864" w:themeColor="accent1" w:themeShade="80"/>
              <w:right w:val="nil"/>
            </w:tcBorders>
            <w:vAlign w:val="center"/>
            <w:hideMark/>
          </w:tcPr>
          <w:p w14:paraId="74E1B222" w14:textId="77777777" w:rsidR="000754FC" w:rsidRPr="00BF2AAF" w:rsidRDefault="000754FC">
            <w:pPr>
              <w:pStyle w:val="08-Tabelageral"/>
              <w:ind w:left="174"/>
              <w:jc w:val="left"/>
              <w:rPr>
                <w:rFonts w:cs="Arial"/>
                <w:szCs w:val="14"/>
                <w:lang w:eastAsia="en-US"/>
              </w:rPr>
            </w:pPr>
            <w:r w:rsidRPr="00BF2AAF">
              <w:rPr>
                <w:rFonts w:cs="Arial"/>
                <w:szCs w:val="14"/>
                <w:lang w:eastAsia="en-US"/>
              </w:rPr>
              <w:t xml:space="preserve">Exercício 2022 (reapresentado) </w:t>
            </w:r>
            <w:r w:rsidRPr="00BF2AAF">
              <w:rPr>
                <w:rFonts w:cs="Arial"/>
                <w:szCs w:val="14"/>
                <w:vertAlign w:val="superscript"/>
                <w:lang w:eastAsia="en-US"/>
              </w:rPr>
              <w:t>(1)</w:t>
            </w:r>
          </w:p>
        </w:tc>
        <w:tc>
          <w:tcPr>
            <w:tcW w:w="1119" w:type="dxa"/>
            <w:tcBorders>
              <w:top w:val="nil"/>
              <w:left w:val="nil"/>
              <w:bottom w:val="single" w:sz="2" w:space="0" w:color="1F3864" w:themeColor="accent1" w:themeShade="80"/>
              <w:right w:val="nil"/>
            </w:tcBorders>
            <w:vAlign w:val="center"/>
          </w:tcPr>
          <w:p w14:paraId="117BBDC3" w14:textId="77777777" w:rsidR="000754FC" w:rsidRPr="00BF2AAF" w:rsidRDefault="000754FC">
            <w:pPr>
              <w:pStyle w:val="08-Tabelageral"/>
              <w:cnfStyle w:val="000000000000" w:firstRow="0" w:lastRow="0" w:firstColumn="0" w:lastColumn="0" w:oddVBand="0" w:evenVBand="0" w:oddHBand="0" w:evenHBand="0" w:firstRowFirstColumn="0" w:firstRowLastColumn="0" w:lastRowFirstColumn="0" w:lastRowLastColumn="0"/>
              <w:rPr>
                <w:rFonts w:cs="Arial"/>
                <w:b/>
                <w:bCs/>
                <w:szCs w:val="14"/>
                <w:lang w:eastAsia="en-US"/>
              </w:rPr>
            </w:pPr>
            <w:r w:rsidRPr="00BF2AAF">
              <w:rPr>
                <w:rFonts w:cs="Arial"/>
                <w:b/>
                <w:bCs/>
                <w:color w:val="000000"/>
                <w:szCs w:val="14"/>
              </w:rPr>
              <w:t>1.937.654</w:t>
            </w:r>
          </w:p>
        </w:tc>
        <w:tc>
          <w:tcPr>
            <w:tcW w:w="1041" w:type="dxa"/>
            <w:tcBorders>
              <w:top w:val="nil"/>
              <w:left w:val="nil"/>
              <w:bottom w:val="single" w:sz="2" w:space="0" w:color="1F3864" w:themeColor="accent1" w:themeShade="80"/>
              <w:right w:val="nil"/>
            </w:tcBorders>
            <w:vAlign w:val="center"/>
          </w:tcPr>
          <w:p w14:paraId="532B9B9C" w14:textId="77777777" w:rsidR="000754FC" w:rsidRPr="00BF2AAF" w:rsidRDefault="000754FC">
            <w:pPr>
              <w:pStyle w:val="08-Tabelageral"/>
              <w:cnfStyle w:val="000000000000" w:firstRow="0" w:lastRow="0" w:firstColumn="0" w:lastColumn="0" w:oddVBand="0" w:evenVBand="0" w:oddHBand="0" w:evenHBand="0" w:firstRowFirstColumn="0" w:firstRowLastColumn="0" w:lastRowFirstColumn="0" w:lastRowLastColumn="0"/>
              <w:rPr>
                <w:rFonts w:cs="Arial"/>
                <w:b/>
                <w:bCs/>
                <w:szCs w:val="14"/>
                <w:highlight w:val="yellow"/>
                <w:lang w:eastAsia="en-US"/>
              </w:rPr>
            </w:pPr>
            <w:r w:rsidRPr="00BF2AAF">
              <w:rPr>
                <w:rFonts w:cs="Arial"/>
                <w:b/>
                <w:bCs/>
                <w:color w:val="000000"/>
                <w:szCs w:val="14"/>
              </w:rPr>
              <w:t>1.417.563</w:t>
            </w:r>
          </w:p>
        </w:tc>
        <w:tc>
          <w:tcPr>
            <w:tcW w:w="924" w:type="dxa"/>
            <w:tcBorders>
              <w:top w:val="nil"/>
              <w:left w:val="nil"/>
              <w:bottom w:val="single" w:sz="2" w:space="0" w:color="1F3864" w:themeColor="accent1" w:themeShade="80"/>
              <w:right w:val="nil"/>
            </w:tcBorders>
            <w:vAlign w:val="center"/>
          </w:tcPr>
          <w:p w14:paraId="4AFD8B3C" w14:textId="77777777" w:rsidR="000754FC" w:rsidRPr="00BF2AAF" w:rsidRDefault="000754FC">
            <w:pPr>
              <w:pStyle w:val="08-Tabelageral"/>
              <w:cnfStyle w:val="000000000000" w:firstRow="0" w:lastRow="0" w:firstColumn="0" w:lastColumn="0" w:oddVBand="0" w:evenVBand="0" w:oddHBand="0" w:evenHBand="0" w:firstRowFirstColumn="0" w:firstRowLastColumn="0" w:lastRowFirstColumn="0" w:lastRowLastColumn="0"/>
              <w:rPr>
                <w:rFonts w:cs="Arial"/>
                <w:b/>
                <w:bCs/>
                <w:szCs w:val="14"/>
                <w:lang w:eastAsia="en-US"/>
              </w:rPr>
            </w:pPr>
            <w:r w:rsidRPr="00BF2AAF">
              <w:rPr>
                <w:rFonts w:cs="Arial"/>
                <w:b/>
                <w:bCs/>
                <w:color w:val="000000"/>
                <w:szCs w:val="14"/>
              </w:rPr>
              <w:t>145.199</w:t>
            </w:r>
          </w:p>
        </w:tc>
        <w:tc>
          <w:tcPr>
            <w:tcW w:w="1033" w:type="dxa"/>
            <w:tcBorders>
              <w:top w:val="nil"/>
              <w:left w:val="nil"/>
              <w:bottom w:val="single" w:sz="2" w:space="0" w:color="1F3864" w:themeColor="accent1" w:themeShade="80"/>
              <w:right w:val="nil"/>
            </w:tcBorders>
            <w:vAlign w:val="center"/>
          </w:tcPr>
          <w:p w14:paraId="7BD35549" w14:textId="77777777" w:rsidR="000754FC" w:rsidRPr="00BF2AAF" w:rsidRDefault="000754FC">
            <w:pPr>
              <w:pStyle w:val="08-Tabelageral"/>
              <w:cnfStyle w:val="000000000000" w:firstRow="0" w:lastRow="0" w:firstColumn="0" w:lastColumn="0" w:oddVBand="0" w:evenVBand="0" w:oddHBand="0" w:evenHBand="0" w:firstRowFirstColumn="0" w:firstRowLastColumn="0" w:lastRowFirstColumn="0" w:lastRowLastColumn="0"/>
              <w:rPr>
                <w:rFonts w:cs="Arial"/>
                <w:b/>
                <w:bCs/>
                <w:szCs w:val="14"/>
                <w:lang w:eastAsia="en-US"/>
              </w:rPr>
            </w:pPr>
            <w:r w:rsidRPr="00BF2AAF">
              <w:rPr>
                <w:rFonts w:cs="Arial"/>
                <w:b/>
                <w:bCs/>
                <w:color w:val="000000"/>
                <w:szCs w:val="14"/>
              </w:rPr>
              <w:t>15.866</w:t>
            </w:r>
          </w:p>
        </w:tc>
        <w:tc>
          <w:tcPr>
            <w:tcW w:w="639" w:type="dxa"/>
            <w:tcBorders>
              <w:top w:val="nil"/>
              <w:left w:val="nil"/>
              <w:bottom w:val="single" w:sz="2" w:space="0" w:color="1F3864" w:themeColor="accent1" w:themeShade="80"/>
              <w:right w:val="nil"/>
            </w:tcBorders>
            <w:vAlign w:val="center"/>
          </w:tcPr>
          <w:p w14:paraId="757BBF36" w14:textId="77777777" w:rsidR="000754FC" w:rsidRPr="00BF2AAF" w:rsidRDefault="000754FC">
            <w:pPr>
              <w:pStyle w:val="08-Tabelageral"/>
              <w:cnfStyle w:val="000000000000" w:firstRow="0" w:lastRow="0" w:firstColumn="0" w:lastColumn="0" w:oddVBand="0" w:evenVBand="0" w:oddHBand="0" w:evenHBand="0" w:firstRowFirstColumn="0" w:firstRowLastColumn="0" w:lastRowFirstColumn="0" w:lastRowLastColumn="0"/>
              <w:rPr>
                <w:rFonts w:cs="Arial"/>
                <w:b/>
                <w:bCs/>
                <w:szCs w:val="14"/>
                <w:lang w:eastAsia="en-US"/>
              </w:rPr>
            </w:pPr>
            <w:r w:rsidRPr="00BF2AAF">
              <w:rPr>
                <w:rFonts w:cs="Arial"/>
                <w:b/>
                <w:bCs/>
                <w:color w:val="000000"/>
                <w:szCs w:val="14"/>
              </w:rPr>
              <w:t>(673)</w:t>
            </w:r>
          </w:p>
        </w:tc>
        <w:tc>
          <w:tcPr>
            <w:tcW w:w="1062" w:type="dxa"/>
            <w:gridSpan w:val="2"/>
            <w:tcBorders>
              <w:top w:val="nil"/>
              <w:left w:val="nil"/>
              <w:bottom w:val="single" w:sz="2" w:space="0" w:color="1F3864" w:themeColor="accent1" w:themeShade="80"/>
              <w:right w:val="nil"/>
            </w:tcBorders>
            <w:vAlign w:val="center"/>
          </w:tcPr>
          <w:p w14:paraId="276377D3" w14:textId="77777777" w:rsidR="000754FC" w:rsidRPr="00BF2AAF" w:rsidRDefault="000754FC">
            <w:pPr>
              <w:pStyle w:val="08-Tabelageral"/>
              <w:ind w:left="113"/>
              <w:cnfStyle w:val="000000000000" w:firstRow="0" w:lastRow="0" w:firstColumn="0" w:lastColumn="0" w:oddVBand="0" w:evenVBand="0" w:oddHBand="0" w:evenHBand="0" w:firstRowFirstColumn="0" w:firstRowLastColumn="0" w:lastRowFirstColumn="0" w:lastRowLastColumn="0"/>
              <w:rPr>
                <w:rFonts w:cs="Arial"/>
                <w:b/>
                <w:bCs/>
                <w:szCs w:val="14"/>
                <w:highlight w:val="yellow"/>
                <w:lang w:eastAsia="en-US"/>
              </w:rPr>
            </w:pPr>
            <w:r w:rsidRPr="00BF2AAF">
              <w:rPr>
                <w:rFonts w:cs="Arial"/>
                <w:b/>
                <w:bCs/>
                <w:color w:val="000000"/>
                <w:szCs w:val="14"/>
              </w:rPr>
              <w:t>3.515.609</w:t>
            </w:r>
          </w:p>
        </w:tc>
      </w:tr>
    </w:tbl>
    <w:p w14:paraId="364D5A00" w14:textId="77777777" w:rsidR="000754FC" w:rsidRPr="00BF2AAF" w:rsidRDefault="000754FC" w:rsidP="000754FC">
      <w:pPr>
        <w:pStyle w:val="paragraph"/>
        <w:numPr>
          <w:ilvl w:val="0"/>
          <w:numId w:val="34"/>
        </w:numPr>
        <w:spacing w:before="0" w:beforeAutospacing="0" w:after="0" w:afterAutospacing="0"/>
        <w:ind w:left="426"/>
        <w:jc w:val="both"/>
        <w:textAlignment w:val="baseline"/>
        <w:rPr>
          <w:rStyle w:val="normaltextrun"/>
          <w:rFonts w:ascii="Arial" w:hAnsi="Arial" w:cs="Arial"/>
          <w:sz w:val="14"/>
          <w:szCs w:val="14"/>
        </w:rPr>
      </w:pPr>
      <w:bookmarkStart w:id="71" w:name="_Hlk141457079"/>
      <w:r w:rsidRPr="00BF2AAF">
        <w:rPr>
          <w:rStyle w:val="normaltextrun"/>
          <w:rFonts w:ascii="Arial" w:hAnsi="Arial" w:cs="Arial"/>
          <w:sz w:val="14"/>
          <w:szCs w:val="14"/>
        </w:rPr>
        <w:t>Os saldos reapresentados de Investimento e Resultado de equivalência patrimonial referem-se a BB MAPFRE, Brasilprev e Brasildental, relativos aos impactos do CPC 48 e 50.</w:t>
      </w:r>
      <w:r w:rsidRPr="00BF2AAF">
        <w:rPr>
          <w:rStyle w:val="normaltextrun"/>
          <w:rFonts w:ascii="Arial" w:hAnsi="Arial" w:cs="Arial"/>
          <w:sz w:val="14"/>
          <w:szCs w:val="14"/>
        </w:rPr>
        <w:tab/>
      </w:r>
    </w:p>
    <w:bookmarkEnd w:id="71"/>
    <w:p w14:paraId="5082937B" w14:textId="77777777" w:rsidR="000754FC" w:rsidRPr="00BF2AAF" w:rsidRDefault="000754FC" w:rsidP="000754FC">
      <w:pPr>
        <w:pStyle w:val="05-Textonormal"/>
        <w:spacing w:line="240" w:lineRule="auto"/>
        <w:rPr>
          <w:rFonts w:cs="Arial"/>
        </w:rPr>
      </w:pPr>
      <w:r w:rsidRPr="00BF2AAF">
        <w:rPr>
          <w:rFonts w:cs="Arial"/>
        </w:rPr>
        <w:t>Os valores dos patrimônios líquidos das investidas BB MAPFRE, Brasilprev, Brasilcap, Brasildental e Ciclic apresentados no quadro anterior não estão proporcionalizados ao percentual de participação societária detido pela BB Seguridade, ou seja, representam o saldo total dos patrimônios líquidos das respectivas empresas.</w:t>
      </w:r>
    </w:p>
    <w:p w14:paraId="3C60BB96" w14:textId="77777777" w:rsidR="000754FC" w:rsidRPr="00BF2AAF" w:rsidRDefault="000754FC" w:rsidP="000754FC">
      <w:pPr>
        <w:pStyle w:val="05-Textonormal"/>
        <w:spacing w:line="240" w:lineRule="auto"/>
        <w:rPr>
          <w:rFonts w:cs="Arial"/>
        </w:rPr>
      </w:pPr>
      <w:r w:rsidRPr="00BF2AAF">
        <w:rPr>
          <w:rFonts w:cs="Arial"/>
        </w:rPr>
        <w:t>O saldo contábil em 31.12.2023, do investimento na BB MAPFRE, de R$ 2.998.631 mil, inclui intangível de vida útil definida no montante líquido de amortizações de R$ 140.874 mil (R$ 156.281 mil em 31.12.2022), sendo o valor da amortização de R$ 15.407 mil no exercício 2023 (R$ 14.727 mil no exercício 2022) e intangível de vida útil indefinida no montante de R$ 339.004 mil oriundo do acordo de parceria com o Grupo MAPFRE.</w:t>
      </w:r>
    </w:p>
    <w:p w14:paraId="66094487" w14:textId="77777777" w:rsidR="000754FC" w:rsidRPr="00BF2AAF" w:rsidRDefault="000754FC" w:rsidP="000754FC">
      <w:pPr>
        <w:pStyle w:val="05-Textonormal"/>
        <w:spacing w:line="240" w:lineRule="auto"/>
        <w:rPr>
          <w:rFonts w:cs="Arial"/>
        </w:rPr>
      </w:pPr>
      <w:r w:rsidRPr="00BF2AAF">
        <w:rPr>
          <w:rFonts w:cs="Arial"/>
        </w:rPr>
        <w:lastRenderedPageBreak/>
        <w:t>O saldo contábil em 31.12.2023, do investimento na Brasilprev, de R$ 5.695.326 mil, inclui R$ 13.612 mil de resultado não realizado da venda da Mapfre Nossa Caixa Vida e Previdência (MNCVP).</w:t>
      </w:r>
    </w:p>
    <w:p w14:paraId="0C96E37C" w14:textId="77777777" w:rsidR="000754FC" w:rsidRPr="00BF2AAF" w:rsidRDefault="000754FC" w:rsidP="000754FC">
      <w:pPr>
        <w:pStyle w:val="05-Textonormal"/>
        <w:spacing w:line="240" w:lineRule="auto"/>
        <w:rPr>
          <w:rFonts w:cs="Arial"/>
        </w:rPr>
      </w:pPr>
      <w:r w:rsidRPr="00BF2AAF">
        <w:rPr>
          <w:rFonts w:cs="Arial"/>
        </w:rPr>
        <w:t>O saldo contábil, em 31.12.2023, do investimento na Brasilcap, de R$ 622.336 mil, inclui o ágio de R$ 110.749 mil, na aquisição de participação societária da empresa Sulacap pela BB Seguros, ocorrida em 22.07.2011.</w:t>
      </w:r>
    </w:p>
    <w:p w14:paraId="13A1C9DE" w14:textId="77777777" w:rsidR="000754FC" w:rsidRPr="00BF2AAF" w:rsidRDefault="000754FC" w:rsidP="000754FC">
      <w:pPr>
        <w:pStyle w:val="05-Textonormal"/>
        <w:spacing w:line="240" w:lineRule="auto"/>
        <w:rPr>
          <w:rFonts w:cs="Arial"/>
        </w:rPr>
      </w:pPr>
      <w:r w:rsidRPr="00BF2AAF">
        <w:rPr>
          <w:rFonts w:cs="Arial"/>
        </w:rPr>
        <w:t>Em função de questões operacionais, a partir de janeiro de 2023, o reconhecimento contábil do investimento na Brasildental, por meio de equivalência patrimonial, está sendo efetuado com defasagem de um mês, conforme previsto no CPC 18 [IAS 28]. De acordo com a referida norma, o reconhecimento do investimento pelo método de equivalência patrimonial deve ser efetuado com base no balanço patrimonial ou balancete de verificação levantado na mesma data ou até dois meses de defasagem.</w:t>
      </w:r>
    </w:p>
    <w:p w14:paraId="40C9F781" w14:textId="77777777" w:rsidR="000754FC" w:rsidRPr="00BF2AAF" w:rsidRDefault="000754FC" w:rsidP="000754FC">
      <w:pPr>
        <w:pStyle w:val="05-Textonormal"/>
        <w:spacing w:line="240" w:lineRule="auto"/>
        <w:rPr>
          <w:rFonts w:cs="Arial"/>
        </w:rPr>
      </w:pPr>
      <w:r w:rsidRPr="00BF2AAF">
        <w:rPr>
          <w:rFonts w:cs="Arial"/>
        </w:rPr>
        <w:t>Apesar da defasagem no reconhecimento contábil do investimento na Brasildental, dos dividendos recebidos no exercício de 2023, que somam R$ 25.500 mil, R$ 3.750 mil foram recebidos em dezembro e já estão refletidos no saldo do investimento.</w:t>
      </w:r>
    </w:p>
    <w:p w14:paraId="1F28F000" w14:textId="77777777" w:rsidR="000754FC" w:rsidRPr="00BF2AAF" w:rsidRDefault="000754FC" w:rsidP="000754FC">
      <w:pPr>
        <w:pStyle w:val="05-Textonormal"/>
        <w:spacing w:line="240" w:lineRule="auto"/>
        <w:rPr>
          <w:rFonts w:cs="Arial"/>
        </w:rPr>
      </w:pPr>
      <w:r w:rsidRPr="00BF2AAF">
        <w:rPr>
          <w:rFonts w:cs="Arial"/>
        </w:rPr>
        <w:t>A BB MAPFRE adota o BRGAAP em suas informações contábeis. Portanto, já efetua os ajustes necessários para uniformização das práticas adotadas pelas suas controladas Brasilseg e Aliança do Brasil, que adotam as normas contábeis definidas pela Susep (SUSEPGAAP).</w:t>
      </w:r>
    </w:p>
    <w:p w14:paraId="008BE534" w14:textId="77777777" w:rsidR="000754FC" w:rsidRPr="00BF2AAF" w:rsidRDefault="000754FC" w:rsidP="000754FC">
      <w:pPr>
        <w:pStyle w:val="05-Textonormal"/>
        <w:spacing w:line="240" w:lineRule="auto"/>
        <w:rPr>
          <w:rFonts w:cs="Arial"/>
        </w:rPr>
      </w:pPr>
      <w:r w:rsidRPr="00BF2AAF">
        <w:rPr>
          <w:rFonts w:cs="Arial"/>
        </w:rPr>
        <w:t xml:space="preserve">Foram recebidos dos investimentos em participações societárias, avaliados pelo método de equivalência patrimonial, R$ 8.174.409 mil de dividendos (R$ </w:t>
      </w:r>
      <w:r w:rsidRPr="00BF2AAF">
        <w:rPr>
          <w:rFonts w:eastAsiaTheme="minorHAnsi" w:cs="Arial"/>
        </w:rPr>
        <w:t xml:space="preserve">3.629.262 </w:t>
      </w:r>
      <w:r w:rsidRPr="00BF2AAF">
        <w:rPr>
          <w:rFonts w:cs="Arial"/>
        </w:rPr>
        <w:t>mil no exercício 2022) pelo Controlador, R$ 3.650.067 mil de dividendos (R$ 2.729.266 mil dividendos e R$ 255.108 mil de JCP no exercício 2022) pelo Consolidado.</w:t>
      </w:r>
    </w:p>
    <w:p w14:paraId="11E4AE05" w14:textId="77777777" w:rsidR="000754FC" w:rsidRPr="00BF2AAF" w:rsidRDefault="000754FC" w:rsidP="000754FC">
      <w:pPr>
        <w:pStyle w:val="01-TtulodeNota"/>
        <w:rPr>
          <w:rFonts w:cs="Arial"/>
          <w:color w:val="1F3864" w:themeColor="accent1" w:themeShade="80"/>
          <w:sz w:val="18"/>
          <w:szCs w:val="18"/>
        </w:rPr>
      </w:pPr>
      <w:r w:rsidRPr="00BF2AAF">
        <w:rPr>
          <w:rFonts w:cs="Arial"/>
          <w:color w:val="1F3864" w:themeColor="accent1" w:themeShade="80"/>
          <w:sz w:val="18"/>
          <w:szCs w:val="18"/>
        </w:rPr>
        <w:t>Aumento de Participação Societária na Brasilcap</w:t>
      </w:r>
    </w:p>
    <w:p w14:paraId="0CF4BD27" w14:textId="77777777" w:rsidR="000754FC" w:rsidRPr="00BF2AAF" w:rsidRDefault="000754FC" w:rsidP="000754FC">
      <w:pPr>
        <w:suppressAutoHyphens/>
        <w:spacing w:before="120" w:after="120" w:line="240" w:lineRule="auto"/>
        <w:jc w:val="both"/>
        <w:rPr>
          <w:rFonts w:ascii="Arial" w:eastAsia="Times New Roman" w:hAnsi="Arial" w:cs="Arial"/>
          <w:spacing w:val="-2"/>
          <w:sz w:val="18"/>
          <w:szCs w:val="18"/>
          <w:lang w:eastAsia="pt-BR"/>
        </w:rPr>
      </w:pPr>
      <w:r w:rsidRPr="00BF2AAF">
        <w:rPr>
          <w:rFonts w:ascii="Arial" w:eastAsia="Times New Roman" w:hAnsi="Arial" w:cs="Arial"/>
          <w:spacing w:val="-2"/>
          <w:sz w:val="18"/>
          <w:szCs w:val="18"/>
          <w:lang w:eastAsia="pt-BR"/>
        </w:rPr>
        <w:t xml:space="preserve">Em novembro de 2022, foi concluído o aumento de participação acionária da BB Seguros na participada Brasilcap, por meio do exercício de opção de compra de 430.635 ações preferenciais de titularidade dos acionistas Companhia de Seguros Aliança da Bahia (“Aliança da Bahia”) e Icatu Seguros S.A. (“Icatu”), correspondente à 0,11 pontos percentuais do capital total da participada, nos termos do Instrumento Particular de Compromisso de Subscrição de Participação Societária e Outras Avenças (“Instrumento de Subscrição”), celebrado em 22/12/2021. </w:t>
      </w:r>
    </w:p>
    <w:p w14:paraId="24093D26" w14:textId="77777777" w:rsidR="000754FC" w:rsidRPr="00BF2AAF" w:rsidRDefault="000754FC" w:rsidP="000754FC">
      <w:pPr>
        <w:pStyle w:val="04-TtuloNegrito"/>
        <w:keepNext/>
        <w:keepLines/>
        <w:pageBreakBefore/>
        <w:rPr>
          <w:rFonts w:cs="Arial"/>
          <w:color w:val="1F3864" w:themeColor="accent1" w:themeShade="80"/>
          <w:sz w:val="18"/>
          <w:szCs w:val="18"/>
        </w:rPr>
      </w:pPr>
      <w:r w:rsidRPr="00BF2AAF">
        <w:rPr>
          <w:rFonts w:cs="Arial"/>
          <w:color w:val="1F3864" w:themeColor="accent1" w:themeShade="80"/>
          <w:sz w:val="18"/>
          <w:szCs w:val="18"/>
        </w:rPr>
        <w:lastRenderedPageBreak/>
        <w:t>c) Informações financeiras resumidas dos Investimentos em Participações Societárias</w:t>
      </w:r>
    </w:p>
    <w:p w14:paraId="117BB0F0" w14:textId="77777777" w:rsidR="000754FC" w:rsidRPr="00BF2AAF" w:rsidRDefault="000754FC" w:rsidP="000754FC">
      <w:pPr>
        <w:pStyle w:val="01-TtulodeNota"/>
        <w:rPr>
          <w:rFonts w:cs="Arial"/>
          <w:b w:val="0"/>
          <w:sz w:val="18"/>
          <w:lang w:eastAsia="zh-CN"/>
        </w:rPr>
      </w:pPr>
      <w:r w:rsidRPr="00BF2AAF">
        <w:rPr>
          <w:rFonts w:cs="Arial"/>
          <w:b w:val="0"/>
          <w:sz w:val="18"/>
          <w:lang w:eastAsia="zh-CN"/>
        </w:rPr>
        <w:t>Os valores apresentados, a seguir, referem-se às informações contábeis das investidas ajustadas às práticas contábeis adotadas no Brasil e aos IFRS.</w:t>
      </w:r>
    </w:p>
    <w:p w14:paraId="513FA604" w14:textId="77777777" w:rsidR="000754FC" w:rsidRPr="00BF2AAF" w:rsidRDefault="000754FC" w:rsidP="000754FC">
      <w:pPr>
        <w:spacing w:before="120" w:after="120" w:line="240" w:lineRule="auto"/>
        <w:rPr>
          <w:rFonts w:ascii="Arial" w:eastAsia="Times New Roman" w:hAnsi="Arial" w:cs="Arial"/>
          <w:b/>
          <w:color w:val="1F3864" w:themeColor="accent1" w:themeShade="80"/>
          <w:spacing w:val="-2"/>
          <w:sz w:val="18"/>
          <w:szCs w:val="20"/>
          <w:lang w:eastAsia="pt-BR"/>
        </w:rPr>
      </w:pPr>
      <w:bookmarkStart w:id="72" w:name="_Hlk117187389"/>
      <w:bookmarkStart w:id="73" w:name="_Hlk86328757"/>
      <w:r w:rsidRPr="00BF2AAF">
        <w:rPr>
          <w:rFonts w:ascii="Arial" w:eastAsia="Times New Roman" w:hAnsi="Arial" w:cs="Arial"/>
          <w:b/>
          <w:color w:val="1F3864" w:themeColor="accent1" w:themeShade="80"/>
          <w:spacing w:val="-2"/>
          <w:sz w:val="18"/>
          <w:szCs w:val="20"/>
          <w:lang w:eastAsia="pt-BR"/>
        </w:rPr>
        <w:t xml:space="preserve">c.1) BB MAPFRE Participações, Brasilseg e Aliança do Brasil Seguros </w:t>
      </w:r>
    </w:p>
    <w:p w14:paraId="11D0B9D7" w14:textId="77777777" w:rsidR="000754FC" w:rsidRPr="00BF2AAF" w:rsidRDefault="000754FC" w:rsidP="000754FC">
      <w:pPr>
        <w:keepNext/>
        <w:keepLines/>
        <w:spacing w:before="120" w:after="120" w:line="240" w:lineRule="auto"/>
        <w:rPr>
          <w:rFonts w:ascii="Arial" w:eastAsia="Times New Roman" w:hAnsi="Arial" w:cs="Arial"/>
          <w:b/>
          <w:color w:val="1F3864" w:themeColor="accent1" w:themeShade="80"/>
          <w:spacing w:val="-2"/>
          <w:sz w:val="18"/>
          <w:szCs w:val="20"/>
          <w:lang w:eastAsia="pt-BR"/>
        </w:rPr>
      </w:pPr>
      <w:r w:rsidRPr="00BF2AAF">
        <w:rPr>
          <w:rFonts w:ascii="Arial" w:eastAsia="Times New Roman" w:hAnsi="Arial" w:cs="Arial"/>
          <w:b/>
          <w:color w:val="1F3864" w:themeColor="accent1" w:themeShade="80"/>
          <w:spacing w:val="-2"/>
          <w:sz w:val="18"/>
          <w:szCs w:val="20"/>
          <w:lang w:eastAsia="pt-BR"/>
        </w:rPr>
        <w:t>c.1.1) BB MAPFRE Participações S.A. (BB MAPFRE)</w:t>
      </w:r>
    </w:p>
    <w:p w14:paraId="0F7628C0" w14:textId="77777777" w:rsidR="000754FC" w:rsidRPr="00BF2AAF" w:rsidRDefault="000754FC" w:rsidP="000754FC">
      <w:pPr>
        <w:spacing w:before="120" w:after="120" w:line="240" w:lineRule="auto"/>
        <w:rPr>
          <w:rFonts w:ascii="Arial" w:eastAsia="Times New Roman" w:hAnsi="Arial" w:cs="Arial"/>
          <w:spacing w:val="-2"/>
          <w:sz w:val="18"/>
          <w:szCs w:val="20"/>
          <w:lang w:eastAsia="zh-CN"/>
        </w:rPr>
      </w:pPr>
      <w:r w:rsidRPr="00BF2AAF">
        <w:rPr>
          <w:rFonts w:ascii="Arial" w:eastAsia="Times New Roman" w:hAnsi="Arial" w:cs="Arial"/>
          <w:b/>
          <w:color w:val="1F3864" w:themeColor="accent1" w:themeShade="80"/>
          <w:spacing w:val="-2"/>
          <w:sz w:val="18"/>
          <w:szCs w:val="20"/>
          <w:lang w:eastAsia="pt-BR"/>
        </w:rPr>
        <w:t>Informações de Resultado</w:t>
      </w:r>
    </w:p>
    <w:p w14:paraId="430617B4" w14:textId="77777777" w:rsidR="000754FC" w:rsidRPr="00BF2AAF" w:rsidRDefault="000754FC" w:rsidP="000754FC">
      <w:pPr>
        <w:spacing w:after="0" w:line="240" w:lineRule="auto"/>
        <w:jc w:val="right"/>
        <w:rPr>
          <w:rFonts w:ascii="Arial" w:hAnsi="Arial" w:cs="Arial"/>
          <w:b/>
          <w:sz w:val="14"/>
          <w:lang w:eastAsia="pt-BR"/>
        </w:rPr>
      </w:pPr>
      <w:r w:rsidRPr="00BF2AAF">
        <w:rPr>
          <w:rFonts w:ascii="Arial" w:hAnsi="Arial" w:cs="Arial"/>
          <w:b/>
          <w:sz w:val="14"/>
          <w:lang w:eastAsia="pt-BR"/>
        </w:rPr>
        <w:t>R$ mil</w:t>
      </w:r>
    </w:p>
    <w:tbl>
      <w:tblPr>
        <w:tblStyle w:val="TabeladeLista6Colorida-nfase512"/>
        <w:tblW w:w="9639" w:type="dxa"/>
        <w:jc w:val="center"/>
        <w:tblLayout w:type="fixed"/>
        <w:tblLook w:val="04A0" w:firstRow="1" w:lastRow="0" w:firstColumn="1" w:lastColumn="0" w:noHBand="0" w:noVBand="1"/>
      </w:tblPr>
      <w:tblGrid>
        <w:gridCol w:w="2803"/>
        <w:gridCol w:w="1709"/>
        <w:gridCol w:w="1709"/>
        <w:gridCol w:w="1709"/>
        <w:gridCol w:w="1709"/>
      </w:tblGrid>
      <w:tr w:rsidR="000754FC" w:rsidRPr="00BF2AAF" w14:paraId="7B625CF9" w14:textId="77777777">
        <w:trPr>
          <w:cnfStyle w:val="100000000000" w:firstRow="1" w:lastRow="0" w:firstColumn="0" w:lastColumn="0" w:oddVBand="0" w:evenVBand="0" w:oddHBand="0"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803"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4AA0321F" w14:textId="77777777" w:rsidR="000754FC" w:rsidRPr="00BF2AAF" w:rsidRDefault="000754FC">
            <w:pPr>
              <w:jc w:val="center"/>
              <w:rPr>
                <w:rFonts w:ascii="Arial" w:hAnsi="Arial" w:cs="Arial"/>
                <w:sz w:val="14"/>
                <w:szCs w:val="14"/>
              </w:rPr>
            </w:pPr>
          </w:p>
        </w:tc>
        <w:tc>
          <w:tcPr>
            <w:tcW w:w="1709"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7EAFA26E" w14:textId="77777777" w:rsidR="000754FC" w:rsidRPr="00BF2AAF" w:rsidRDefault="000754FC">
            <w:pPr>
              <w:jc w:val="right"/>
              <w:cnfStyle w:val="100000000000" w:firstRow="1" w:lastRow="0" w:firstColumn="0" w:lastColumn="0" w:oddVBand="0" w:evenVBand="0" w:oddHBand="0" w:evenHBand="0" w:firstRowFirstColumn="0" w:firstRowLastColumn="0" w:lastRowFirstColumn="0" w:lastRowLastColumn="0"/>
              <w:rPr>
                <w:rFonts w:ascii="Arial" w:hAnsi="Arial" w:cs="Arial"/>
                <w:sz w:val="14"/>
                <w:szCs w:val="14"/>
              </w:rPr>
            </w:pPr>
          </w:p>
        </w:tc>
        <w:tc>
          <w:tcPr>
            <w:tcW w:w="1709"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32F747A1" w14:textId="77777777" w:rsidR="000754FC" w:rsidRPr="00BF2AAF" w:rsidRDefault="000754FC">
            <w:pPr>
              <w:jc w:val="right"/>
              <w:cnfStyle w:val="100000000000" w:firstRow="1" w:lastRow="0" w:firstColumn="0" w:lastColumn="0" w:oddVBand="0" w:evenVBand="0" w:oddHBand="0" w:evenHBand="0" w:firstRowFirstColumn="0" w:firstRowLastColumn="0" w:lastRowFirstColumn="0" w:lastRowLastColumn="0"/>
              <w:rPr>
                <w:rFonts w:ascii="Arial" w:hAnsi="Arial" w:cs="Arial"/>
                <w:sz w:val="14"/>
                <w:szCs w:val="14"/>
              </w:rPr>
            </w:pPr>
          </w:p>
        </w:tc>
        <w:tc>
          <w:tcPr>
            <w:tcW w:w="1709"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5383B418" w14:textId="77777777" w:rsidR="000754FC" w:rsidRPr="00BF2AAF" w:rsidRDefault="000754FC">
            <w:pPr>
              <w:jc w:val="right"/>
              <w:cnfStyle w:val="100000000000" w:firstRow="1" w:lastRow="0" w:firstColumn="0" w:lastColumn="0" w:oddVBand="0" w:evenVBand="0" w:oddHBand="0" w:evenHBand="0" w:firstRowFirstColumn="0" w:firstRowLastColumn="0" w:lastRowFirstColumn="0" w:lastRowLastColumn="0"/>
              <w:rPr>
                <w:rFonts w:ascii="Arial" w:hAnsi="Arial" w:cs="Arial"/>
                <w:b w:val="0"/>
                <w:sz w:val="14"/>
                <w:szCs w:val="14"/>
              </w:rPr>
            </w:pPr>
            <w:r w:rsidRPr="00BF2AAF">
              <w:rPr>
                <w:rFonts w:ascii="Arial" w:hAnsi="Arial" w:cs="Arial"/>
                <w:sz w:val="14"/>
                <w:szCs w:val="14"/>
              </w:rPr>
              <w:t>Exercício 2023</w:t>
            </w:r>
          </w:p>
        </w:tc>
        <w:tc>
          <w:tcPr>
            <w:tcW w:w="1709"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7EA0D6EE" w14:textId="77777777" w:rsidR="000754FC" w:rsidRPr="00BF2AAF" w:rsidRDefault="000754FC">
            <w:pPr>
              <w:jc w:val="right"/>
              <w:cnfStyle w:val="100000000000" w:firstRow="1" w:lastRow="0" w:firstColumn="0" w:lastColumn="0" w:oddVBand="0" w:evenVBand="0" w:oddHBand="0" w:evenHBand="0" w:firstRowFirstColumn="0" w:firstRowLastColumn="0" w:lastRowFirstColumn="0" w:lastRowLastColumn="0"/>
              <w:rPr>
                <w:rFonts w:ascii="Arial" w:hAnsi="Arial" w:cs="Arial"/>
                <w:sz w:val="14"/>
                <w:szCs w:val="14"/>
              </w:rPr>
            </w:pPr>
            <w:r w:rsidRPr="00BF2AAF">
              <w:rPr>
                <w:rFonts w:ascii="Arial" w:hAnsi="Arial" w:cs="Arial"/>
                <w:sz w:val="14"/>
                <w:szCs w:val="14"/>
              </w:rPr>
              <w:t>Exercício 2022 (Reapresentado)</w:t>
            </w:r>
          </w:p>
        </w:tc>
      </w:tr>
      <w:tr w:rsidR="000754FC" w:rsidRPr="00BF2AAF" w14:paraId="542D6307"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2803" w:type="dxa"/>
            <w:tcBorders>
              <w:top w:val="single" w:sz="2" w:space="0" w:color="1F3864" w:themeColor="accent1" w:themeShade="80"/>
              <w:left w:val="nil"/>
              <w:bottom w:val="nil"/>
              <w:right w:val="nil"/>
            </w:tcBorders>
            <w:shd w:val="clear" w:color="auto" w:fill="auto"/>
            <w:vAlign w:val="center"/>
          </w:tcPr>
          <w:p w14:paraId="0795A7AF" w14:textId="77777777" w:rsidR="000754FC" w:rsidRPr="00BF2AAF" w:rsidRDefault="000754FC">
            <w:pPr>
              <w:keepNext/>
              <w:keepLines/>
              <w:rPr>
                <w:rFonts w:ascii="Arial" w:eastAsia="Times New Roman" w:hAnsi="Arial" w:cs="Arial"/>
                <w:spacing w:val="-2"/>
                <w:sz w:val="14"/>
                <w:szCs w:val="14"/>
              </w:rPr>
            </w:pPr>
            <w:r w:rsidRPr="00BF2AAF">
              <w:rPr>
                <w:rFonts w:ascii="Arial" w:hAnsi="Arial" w:cs="Arial"/>
                <w:sz w:val="14"/>
                <w:szCs w:val="14"/>
              </w:rPr>
              <w:t>Resultado de equivalência</w:t>
            </w:r>
          </w:p>
        </w:tc>
        <w:tc>
          <w:tcPr>
            <w:tcW w:w="1709" w:type="dxa"/>
            <w:tcBorders>
              <w:top w:val="single" w:sz="2" w:space="0" w:color="1F3864" w:themeColor="accent1" w:themeShade="80"/>
              <w:left w:val="nil"/>
              <w:bottom w:val="nil"/>
              <w:right w:val="nil"/>
            </w:tcBorders>
            <w:shd w:val="clear" w:color="auto" w:fill="auto"/>
            <w:vAlign w:val="center"/>
          </w:tcPr>
          <w:p w14:paraId="134E955B"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rPr>
            </w:pPr>
          </w:p>
        </w:tc>
        <w:tc>
          <w:tcPr>
            <w:tcW w:w="1709" w:type="dxa"/>
            <w:tcBorders>
              <w:top w:val="single" w:sz="2" w:space="0" w:color="1F3864" w:themeColor="accent1" w:themeShade="80"/>
              <w:left w:val="nil"/>
              <w:bottom w:val="nil"/>
              <w:right w:val="nil"/>
            </w:tcBorders>
            <w:shd w:val="clear" w:color="auto" w:fill="auto"/>
            <w:vAlign w:val="center"/>
          </w:tcPr>
          <w:p w14:paraId="48C4810D"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rPr>
            </w:pPr>
          </w:p>
        </w:tc>
        <w:tc>
          <w:tcPr>
            <w:tcW w:w="1709" w:type="dxa"/>
            <w:tcBorders>
              <w:top w:val="single" w:sz="2" w:space="0" w:color="1F3864" w:themeColor="accent1" w:themeShade="80"/>
              <w:left w:val="nil"/>
              <w:bottom w:val="nil"/>
              <w:right w:val="nil"/>
            </w:tcBorders>
            <w:shd w:val="clear" w:color="auto" w:fill="auto"/>
            <w:vAlign w:val="center"/>
          </w:tcPr>
          <w:p w14:paraId="3597A405" w14:textId="77777777" w:rsidR="000754FC" w:rsidRPr="00BF2AAF" w:rsidRDefault="000754FC">
            <w:pPr>
              <w:jc w:val="right"/>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rPr>
            </w:pPr>
            <w:r w:rsidRPr="00BF2AAF">
              <w:rPr>
                <w:rFonts w:ascii="Arial" w:hAnsi="Arial" w:cs="Arial"/>
                <w:b/>
                <w:bCs/>
                <w:sz w:val="14"/>
                <w:szCs w:val="14"/>
              </w:rPr>
              <w:t>3.887.620</w:t>
            </w:r>
          </w:p>
        </w:tc>
        <w:tc>
          <w:tcPr>
            <w:tcW w:w="1709" w:type="dxa"/>
            <w:tcBorders>
              <w:top w:val="single" w:sz="2" w:space="0" w:color="1F3864" w:themeColor="accent1" w:themeShade="80"/>
              <w:left w:val="nil"/>
              <w:bottom w:val="nil"/>
              <w:right w:val="nil"/>
            </w:tcBorders>
            <w:shd w:val="clear" w:color="auto" w:fill="auto"/>
            <w:vAlign w:val="center"/>
          </w:tcPr>
          <w:p w14:paraId="157C148F" w14:textId="77777777" w:rsidR="000754FC" w:rsidRPr="00BF2AAF" w:rsidRDefault="000754FC">
            <w:pPr>
              <w:jc w:val="right"/>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rPr>
            </w:pPr>
            <w:r w:rsidRPr="00BF2AAF">
              <w:rPr>
                <w:rFonts w:ascii="Arial" w:hAnsi="Arial" w:cs="Arial"/>
                <w:b/>
                <w:bCs/>
                <w:color w:val="000000"/>
                <w:sz w:val="14"/>
                <w:szCs w:val="14"/>
              </w:rPr>
              <w:t>2.603.649</w:t>
            </w:r>
          </w:p>
        </w:tc>
      </w:tr>
      <w:tr w:rsidR="000754FC" w:rsidRPr="00BF2AAF" w14:paraId="6346350A"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803" w:type="dxa"/>
            <w:tcBorders>
              <w:top w:val="nil"/>
              <w:left w:val="nil"/>
              <w:bottom w:val="nil"/>
              <w:right w:val="nil"/>
            </w:tcBorders>
            <w:shd w:val="clear" w:color="auto" w:fill="auto"/>
            <w:vAlign w:val="center"/>
          </w:tcPr>
          <w:p w14:paraId="6C3CDC68" w14:textId="77777777" w:rsidR="000754FC" w:rsidRPr="00BF2AAF" w:rsidRDefault="000754FC">
            <w:pPr>
              <w:keepNext/>
              <w:keepLines/>
              <w:spacing w:before="40" w:after="40"/>
              <w:rPr>
                <w:rFonts w:ascii="Arial" w:hAnsi="Arial" w:cs="Arial"/>
                <w:sz w:val="14"/>
                <w:szCs w:val="14"/>
              </w:rPr>
            </w:pPr>
            <w:r w:rsidRPr="00BF2AAF">
              <w:rPr>
                <w:rFonts w:ascii="Arial" w:hAnsi="Arial" w:cs="Arial"/>
                <w:sz w:val="14"/>
                <w:szCs w:val="14"/>
              </w:rPr>
              <w:t>Resultado Financeiro</w:t>
            </w:r>
          </w:p>
        </w:tc>
        <w:tc>
          <w:tcPr>
            <w:tcW w:w="1709" w:type="dxa"/>
            <w:tcBorders>
              <w:top w:val="nil"/>
              <w:left w:val="nil"/>
              <w:bottom w:val="nil"/>
              <w:right w:val="nil"/>
            </w:tcBorders>
            <w:shd w:val="clear" w:color="auto" w:fill="auto"/>
            <w:vAlign w:val="center"/>
          </w:tcPr>
          <w:p w14:paraId="75E06BF4"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sz w:val="14"/>
                <w:szCs w:val="14"/>
              </w:rPr>
            </w:pPr>
          </w:p>
        </w:tc>
        <w:tc>
          <w:tcPr>
            <w:tcW w:w="1709" w:type="dxa"/>
            <w:tcBorders>
              <w:top w:val="nil"/>
              <w:left w:val="nil"/>
              <w:bottom w:val="nil"/>
              <w:right w:val="nil"/>
            </w:tcBorders>
            <w:shd w:val="clear" w:color="auto" w:fill="auto"/>
            <w:vAlign w:val="center"/>
          </w:tcPr>
          <w:p w14:paraId="3D9A5851"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sz w:val="14"/>
                <w:szCs w:val="14"/>
              </w:rPr>
            </w:pPr>
          </w:p>
        </w:tc>
        <w:tc>
          <w:tcPr>
            <w:tcW w:w="1709" w:type="dxa"/>
            <w:tcBorders>
              <w:top w:val="nil"/>
              <w:left w:val="nil"/>
              <w:bottom w:val="nil"/>
              <w:right w:val="nil"/>
            </w:tcBorders>
            <w:shd w:val="clear" w:color="auto" w:fill="auto"/>
            <w:vAlign w:val="center"/>
          </w:tcPr>
          <w:p w14:paraId="653AEBD2" w14:textId="77777777" w:rsidR="000754FC" w:rsidRPr="00BF2AAF" w:rsidRDefault="000754FC">
            <w:pPr>
              <w:jc w:val="right"/>
              <w:cnfStyle w:val="000000010000" w:firstRow="0" w:lastRow="0" w:firstColumn="0" w:lastColumn="0" w:oddVBand="0" w:evenVBand="0" w:oddHBand="0" w:evenHBand="1" w:firstRowFirstColumn="0" w:firstRowLastColumn="0" w:lastRowFirstColumn="0" w:lastRowLastColumn="0"/>
              <w:rPr>
                <w:rFonts w:ascii="Arial" w:hAnsi="Arial" w:cs="Arial"/>
                <w:b/>
                <w:bCs/>
                <w:sz w:val="14"/>
                <w:szCs w:val="14"/>
              </w:rPr>
            </w:pPr>
            <w:r w:rsidRPr="00BF2AAF">
              <w:rPr>
                <w:rFonts w:ascii="Arial" w:hAnsi="Arial" w:cs="Arial"/>
                <w:b/>
                <w:bCs/>
                <w:sz w:val="14"/>
                <w:szCs w:val="14"/>
              </w:rPr>
              <w:t xml:space="preserve">1.304 </w:t>
            </w:r>
          </w:p>
        </w:tc>
        <w:tc>
          <w:tcPr>
            <w:tcW w:w="1709" w:type="dxa"/>
            <w:tcBorders>
              <w:top w:val="nil"/>
              <w:left w:val="nil"/>
              <w:bottom w:val="nil"/>
              <w:right w:val="nil"/>
            </w:tcBorders>
            <w:shd w:val="clear" w:color="auto" w:fill="auto"/>
            <w:vAlign w:val="center"/>
          </w:tcPr>
          <w:p w14:paraId="2075D3AC"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sz w:val="14"/>
                <w:szCs w:val="14"/>
              </w:rPr>
            </w:pPr>
            <w:r w:rsidRPr="00BF2AAF">
              <w:rPr>
                <w:rFonts w:ascii="Arial" w:hAnsi="Arial" w:cs="Arial"/>
                <w:b/>
                <w:bCs/>
                <w:color w:val="000000"/>
                <w:sz w:val="14"/>
                <w:szCs w:val="14"/>
              </w:rPr>
              <w:t xml:space="preserve">884 </w:t>
            </w:r>
          </w:p>
        </w:tc>
      </w:tr>
      <w:tr w:rsidR="000754FC" w:rsidRPr="00BF2AAF" w14:paraId="59FB49D0"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2803" w:type="dxa"/>
            <w:tcBorders>
              <w:top w:val="nil"/>
              <w:left w:val="nil"/>
              <w:bottom w:val="nil"/>
              <w:right w:val="nil"/>
            </w:tcBorders>
            <w:shd w:val="clear" w:color="auto" w:fill="auto"/>
            <w:vAlign w:val="center"/>
          </w:tcPr>
          <w:p w14:paraId="176DAC62" w14:textId="77777777" w:rsidR="000754FC" w:rsidRPr="00BF2AAF" w:rsidRDefault="000754FC">
            <w:pPr>
              <w:keepNext/>
              <w:keepLines/>
              <w:ind w:left="113"/>
              <w:rPr>
                <w:rFonts w:ascii="Arial" w:hAnsi="Arial" w:cs="Arial"/>
                <w:b w:val="0"/>
                <w:bCs w:val="0"/>
                <w:sz w:val="14"/>
                <w:szCs w:val="14"/>
              </w:rPr>
            </w:pPr>
            <w:r w:rsidRPr="00BF2AAF">
              <w:rPr>
                <w:rFonts w:ascii="Arial" w:hAnsi="Arial" w:cs="Arial"/>
                <w:b w:val="0"/>
                <w:bCs w:val="0"/>
                <w:sz w:val="14"/>
                <w:szCs w:val="14"/>
              </w:rPr>
              <w:t>Receitas financeiras</w:t>
            </w:r>
          </w:p>
        </w:tc>
        <w:tc>
          <w:tcPr>
            <w:tcW w:w="1709" w:type="dxa"/>
            <w:tcBorders>
              <w:top w:val="nil"/>
              <w:left w:val="nil"/>
              <w:bottom w:val="nil"/>
              <w:right w:val="nil"/>
            </w:tcBorders>
            <w:shd w:val="clear" w:color="auto" w:fill="auto"/>
            <w:vAlign w:val="center"/>
          </w:tcPr>
          <w:p w14:paraId="657AE6B8"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p>
        </w:tc>
        <w:tc>
          <w:tcPr>
            <w:tcW w:w="1709" w:type="dxa"/>
            <w:tcBorders>
              <w:top w:val="nil"/>
              <w:left w:val="nil"/>
              <w:bottom w:val="nil"/>
              <w:right w:val="nil"/>
            </w:tcBorders>
            <w:shd w:val="clear" w:color="auto" w:fill="auto"/>
            <w:vAlign w:val="center"/>
          </w:tcPr>
          <w:p w14:paraId="36F206BF"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p>
        </w:tc>
        <w:tc>
          <w:tcPr>
            <w:tcW w:w="1709" w:type="dxa"/>
            <w:tcBorders>
              <w:top w:val="nil"/>
              <w:left w:val="nil"/>
              <w:bottom w:val="nil"/>
              <w:right w:val="nil"/>
            </w:tcBorders>
            <w:shd w:val="clear" w:color="auto" w:fill="auto"/>
            <w:vAlign w:val="center"/>
          </w:tcPr>
          <w:p w14:paraId="7DF9A86C"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BF2AAF">
              <w:rPr>
                <w:rFonts w:ascii="Arial" w:hAnsi="Arial" w:cs="Arial"/>
                <w:color w:val="000000"/>
                <w:sz w:val="14"/>
                <w:szCs w:val="14"/>
              </w:rPr>
              <w:t xml:space="preserve">1.304 </w:t>
            </w:r>
          </w:p>
        </w:tc>
        <w:tc>
          <w:tcPr>
            <w:tcW w:w="1709" w:type="dxa"/>
            <w:tcBorders>
              <w:top w:val="nil"/>
              <w:left w:val="nil"/>
              <w:bottom w:val="nil"/>
              <w:right w:val="nil"/>
            </w:tcBorders>
            <w:shd w:val="clear" w:color="auto" w:fill="auto"/>
            <w:vAlign w:val="center"/>
          </w:tcPr>
          <w:p w14:paraId="6DBF2BAC"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BF2AAF">
              <w:rPr>
                <w:rFonts w:ascii="Arial" w:hAnsi="Arial" w:cs="Arial"/>
                <w:color w:val="000000"/>
                <w:sz w:val="14"/>
                <w:szCs w:val="14"/>
              </w:rPr>
              <w:t xml:space="preserve">898 </w:t>
            </w:r>
          </w:p>
        </w:tc>
      </w:tr>
      <w:tr w:rsidR="000754FC" w:rsidRPr="00BF2AAF" w14:paraId="3AADFFE2"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803" w:type="dxa"/>
            <w:tcBorders>
              <w:top w:val="nil"/>
              <w:left w:val="nil"/>
              <w:bottom w:val="nil"/>
              <w:right w:val="nil"/>
            </w:tcBorders>
            <w:shd w:val="clear" w:color="auto" w:fill="auto"/>
            <w:vAlign w:val="center"/>
          </w:tcPr>
          <w:p w14:paraId="184B92CC" w14:textId="77777777" w:rsidR="000754FC" w:rsidRPr="00BF2AAF" w:rsidRDefault="000754FC">
            <w:pPr>
              <w:keepNext/>
              <w:keepLines/>
              <w:ind w:left="113"/>
              <w:rPr>
                <w:rFonts w:ascii="Arial" w:hAnsi="Arial" w:cs="Arial"/>
                <w:b w:val="0"/>
                <w:bCs w:val="0"/>
                <w:sz w:val="14"/>
                <w:szCs w:val="14"/>
              </w:rPr>
            </w:pPr>
            <w:r w:rsidRPr="00BF2AAF">
              <w:rPr>
                <w:rFonts w:ascii="Arial" w:hAnsi="Arial" w:cs="Arial"/>
                <w:b w:val="0"/>
                <w:bCs w:val="0"/>
                <w:sz w:val="14"/>
                <w:szCs w:val="14"/>
              </w:rPr>
              <w:t>Despesas financeiras</w:t>
            </w:r>
          </w:p>
        </w:tc>
        <w:tc>
          <w:tcPr>
            <w:tcW w:w="1709" w:type="dxa"/>
            <w:tcBorders>
              <w:top w:val="nil"/>
              <w:left w:val="nil"/>
              <w:bottom w:val="nil"/>
              <w:right w:val="nil"/>
            </w:tcBorders>
            <w:shd w:val="clear" w:color="auto" w:fill="auto"/>
            <w:vAlign w:val="center"/>
          </w:tcPr>
          <w:p w14:paraId="264B549B"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p>
        </w:tc>
        <w:tc>
          <w:tcPr>
            <w:tcW w:w="1709" w:type="dxa"/>
            <w:tcBorders>
              <w:top w:val="nil"/>
              <w:left w:val="nil"/>
              <w:bottom w:val="nil"/>
              <w:right w:val="nil"/>
            </w:tcBorders>
            <w:shd w:val="clear" w:color="auto" w:fill="auto"/>
            <w:vAlign w:val="center"/>
          </w:tcPr>
          <w:p w14:paraId="32F99680"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p>
        </w:tc>
        <w:tc>
          <w:tcPr>
            <w:tcW w:w="1709" w:type="dxa"/>
            <w:tcBorders>
              <w:top w:val="nil"/>
              <w:left w:val="nil"/>
              <w:bottom w:val="nil"/>
              <w:right w:val="nil"/>
            </w:tcBorders>
            <w:shd w:val="clear" w:color="auto" w:fill="auto"/>
            <w:vAlign w:val="center"/>
          </w:tcPr>
          <w:p w14:paraId="2C0F7E53"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BF2AAF">
              <w:rPr>
                <w:rFonts w:ascii="Arial" w:hAnsi="Arial" w:cs="Arial"/>
                <w:color w:val="000000"/>
                <w:sz w:val="14"/>
                <w:szCs w:val="14"/>
              </w:rPr>
              <w:t>--</w:t>
            </w:r>
          </w:p>
        </w:tc>
        <w:tc>
          <w:tcPr>
            <w:tcW w:w="1709" w:type="dxa"/>
            <w:tcBorders>
              <w:top w:val="nil"/>
              <w:left w:val="nil"/>
              <w:bottom w:val="nil"/>
              <w:right w:val="nil"/>
            </w:tcBorders>
            <w:shd w:val="clear" w:color="auto" w:fill="auto"/>
            <w:vAlign w:val="center"/>
          </w:tcPr>
          <w:p w14:paraId="696DF71D"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BF2AAF">
              <w:rPr>
                <w:rFonts w:ascii="Arial" w:hAnsi="Arial" w:cs="Arial"/>
                <w:color w:val="000000"/>
                <w:sz w:val="14"/>
                <w:szCs w:val="14"/>
              </w:rPr>
              <w:t>(13)</w:t>
            </w:r>
          </w:p>
        </w:tc>
      </w:tr>
      <w:tr w:rsidR="000754FC" w:rsidRPr="00BF2AAF" w14:paraId="4B929CC5"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2803" w:type="dxa"/>
            <w:tcBorders>
              <w:top w:val="nil"/>
              <w:left w:val="nil"/>
              <w:bottom w:val="nil"/>
              <w:right w:val="nil"/>
            </w:tcBorders>
            <w:shd w:val="clear" w:color="auto" w:fill="auto"/>
            <w:vAlign w:val="center"/>
          </w:tcPr>
          <w:p w14:paraId="403E4D9B" w14:textId="77777777" w:rsidR="000754FC" w:rsidRPr="00BF2AAF" w:rsidRDefault="000754FC">
            <w:pPr>
              <w:keepNext/>
              <w:keepLines/>
              <w:rPr>
                <w:rFonts w:ascii="Arial" w:hAnsi="Arial" w:cs="Arial"/>
                <w:color w:val="000000"/>
                <w:sz w:val="14"/>
                <w:szCs w:val="14"/>
              </w:rPr>
            </w:pPr>
            <w:r w:rsidRPr="00BF2AAF">
              <w:rPr>
                <w:rFonts w:ascii="Arial" w:hAnsi="Arial" w:cs="Arial"/>
                <w:sz w:val="14"/>
                <w:szCs w:val="14"/>
              </w:rPr>
              <w:t>Outras receitas e despesas</w:t>
            </w:r>
          </w:p>
        </w:tc>
        <w:tc>
          <w:tcPr>
            <w:tcW w:w="1709" w:type="dxa"/>
            <w:tcBorders>
              <w:top w:val="nil"/>
              <w:left w:val="nil"/>
              <w:bottom w:val="nil"/>
              <w:right w:val="nil"/>
            </w:tcBorders>
            <w:shd w:val="clear" w:color="auto" w:fill="auto"/>
            <w:vAlign w:val="center"/>
          </w:tcPr>
          <w:p w14:paraId="3133F83E"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rPr>
            </w:pPr>
          </w:p>
        </w:tc>
        <w:tc>
          <w:tcPr>
            <w:tcW w:w="1709" w:type="dxa"/>
            <w:tcBorders>
              <w:top w:val="nil"/>
              <w:left w:val="nil"/>
              <w:bottom w:val="nil"/>
              <w:right w:val="nil"/>
            </w:tcBorders>
            <w:shd w:val="clear" w:color="auto" w:fill="auto"/>
            <w:vAlign w:val="center"/>
          </w:tcPr>
          <w:p w14:paraId="31C7408F"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rPr>
            </w:pPr>
          </w:p>
        </w:tc>
        <w:tc>
          <w:tcPr>
            <w:tcW w:w="1709" w:type="dxa"/>
            <w:tcBorders>
              <w:top w:val="nil"/>
              <w:left w:val="nil"/>
              <w:bottom w:val="nil"/>
              <w:right w:val="nil"/>
            </w:tcBorders>
            <w:shd w:val="clear" w:color="auto" w:fill="auto"/>
            <w:vAlign w:val="center"/>
          </w:tcPr>
          <w:p w14:paraId="44048637" w14:textId="77777777" w:rsidR="000754FC" w:rsidRPr="00BF2AAF" w:rsidRDefault="000754FC">
            <w:pPr>
              <w:jc w:val="right"/>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rPr>
            </w:pPr>
            <w:r w:rsidRPr="00BF2AAF">
              <w:rPr>
                <w:rFonts w:ascii="Arial" w:hAnsi="Arial" w:cs="Arial"/>
                <w:b/>
                <w:bCs/>
                <w:sz w:val="14"/>
                <w:szCs w:val="14"/>
              </w:rPr>
              <w:t>(1.215)</w:t>
            </w:r>
          </w:p>
        </w:tc>
        <w:tc>
          <w:tcPr>
            <w:tcW w:w="1709" w:type="dxa"/>
            <w:tcBorders>
              <w:top w:val="nil"/>
              <w:left w:val="nil"/>
              <w:bottom w:val="nil"/>
              <w:right w:val="nil"/>
            </w:tcBorders>
            <w:shd w:val="clear" w:color="auto" w:fill="auto"/>
            <w:vAlign w:val="center"/>
          </w:tcPr>
          <w:p w14:paraId="7C9DC4C4" w14:textId="77777777" w:rsidR="000754FC" w:rsidRPr="00BF2AAF" w:rsidRDefault="000754FC">
            <w:pPr>
              <w:jc w:val="right"/>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rPr>
            </w:pPr>
            <w:r w:rsidRPr="00BF2AAF">
              <w:rPr>
                <w:rFonts w:ascii="Arial" w:hAnsi="Arial" w:cs="Arial"/>
                <w:b/>
                <w:bCs/>
                <w:color w:val="000000"/>
                <w:sz w:val="14"/>
                <w:szCs w:val="14"/>
              </w:rPr>
              <w:t>(979)</w:t>
            </w:r>
          </w:p>
        </w:tc>
      </w:tr>
      <w:tr w:rsidR="000754FC" w:rsidRPr="00BF2AAF" w14:paraId="3311C0B6"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803" w:type="dxa"/>
            <w:tcBorders>
              <w:top w:val="nil"/>
              <w:left w:val="nil"/>
              <w:bottom w:val="nil"/>
              <w:right w:val="nil"/>
            </w:tcBorders>
            <w:shd w:val="clear" w:color="auto" w:fill="auto"/>
            <w:vAlign w:val="center"/>
          </w:tcPr>
          <w:p w14:paraId="52951E49" w14:textId="77777777" w:rsidR="000754FC" w:rsidRPr="00BF2AAF" w:rsidRDefault="000754FC">
            <w:pPr>
              <w:keepNext/>
              <w:keepLines/>
              <w:spacing w:before="40" w:after="40"/>
              <w:rPr>
                <w:rFonts w:ascii="Arial" w:hAnsi="Arial" w:cs="Arial"/>
                <w:sz w:val="14"/>
                <w:szCs w:val="14"/>
              </w:rPr>
            </w:pPr>
            <w:r w:rsidRPr="00BF2AAF">
              <w:rPr>
                <w:rFonts w:ascii="Arial" w:hAnsi="Arial" w:cs="Arial"/>
                <w:sz w:val="14"/>
                <w:szCs w:val="14"/>
              </w:rPr>
              <w:t>Lucro antes de IRPJ e CSLL</w:t>
            </w:r>
          </w:p>
        </w:tc>
        <w:tc>
          <w:tcPr>
            <w:tcW w:w="1709" w:type="dxa"/>
            <w:tcBorders>
              <w:top w:val="nil"/>
              <w:left w:val="nil"/>
              <w:bottom w:val="nil"/>
              <w:right w:val="nil"/>
            </w:tcBorders>
            <w:shd w:val="clear" w:color="auto" w:fill="auto"/>
            <w:vAlign w:val="center"/>
          </w:tcPr>
          <w:p w14:paraId="3DB7C5DD"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sz w:val="14"/>
                <w:szCs w:val="14"/>
              </w:rPr>
            </w:pPr>
          </w:p>
        </w:tc>
        <w:tc>
          <w:tcPr>
            <w:tcW w:w="1709" w:type="dxa"/>
            <w:tcBorders>
              <w:top w:val="nil"/>
              <w:left w:val="nil"/>
              <w:bottom w:val="nil"/>
              <w:right w:val="nil"/>
            </w:tcBorders>
            <w:shd w:val="clear" w:color="auto" w:fill="auto"/>
            <w:vAlign w:val="center"/>
          </w:tcPr>
          <w:p w14:paraId="4E2E85FA"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sz w:val="14"/>
                <w:szCs w:val="14"/>
              </w:rPr>
            </w:pPr>
          </w:p>
        </w:tc>
        <w:tc>
          <w:tcPr>
            <w:tcW w:w="1709" w:type="dxa"/>
            <w:tcBorders>
              <w:top w:val="nil"/>
              <w:left w:val="nil"/>
              <w:bottom w:val="nil"/>
              <w:right w:val="nil"/>
            </w:tcBorders>
            <w:shd w:val="clear" w:color="auto" w:fill="auto"/>
            <w:vAlign w:val="center"/>
          </w:tcPr>
          <w:p w14:paraId="69D6A7BA" w14:textId="77777777" w:rsidR="000754FC" w:rsidRPr="00BF2AAF" w:rsidRDefault="000754FC">
            <w:pPr>
              <w:jc w:val="right"/>
              <w:cnfStyle w:val="000000010000" w:firstRow="0" w:lastRow="0" w:firstColumn="0" w:lastColumn="0" w:oddVBand="0" w:evenVBand="0" w:oddHBand="0" w:evenHBand="1" w:firstRowFirstColumn="0" w:firstRowLastColumn="0" w:lastRowFirstColumn="0" w:lastRowLastColumn="0"/>
              <w:rPr>
                <w:rFonts w:ascii="Arial" w:hAnsi="Arial" w:cs="Arial"/>
                <w:b/>
                <w:bCs/>
                <w:sz w:val="14"/>
                <w:szCs w:val="14"/>
              </w:rPr>
            </w:pPr>
            <w:r w:rsidRPr="00BF2AAF">
              <w:rPr>
                <w:rFonts w:ascii="Arial" w:hAnsi="Arial" w:cs="Arial"/>
                <w:b/>
                <w:bCs/>
                <w:sz w:val="14"/>
                <w:szCs w:val="14"/>
              </w:rPr>
              <w:t>3.887.709</w:t>
            </w:r>
          </w:p>
        </w:tc>
        <w:tc>
          <w:tcPr>
            <w:tcW w:w="1709" w:type="dxa"/>
            <w:tcBorders>
              <w:top w:val="nil"/>
              <w:left w:val="nil"/>
              <w:bottom w:val="nil"/>
              <w:right w:val="nil"/>
            </w:tcBorders>
            <w:shd w:val="clear" w:color="auto" w:fill="auto"/>
            <w:vAlign w:val="center"/>
          </w:tcPr>
          <w:p w14:paraId="6AED7797"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sz w:val="14"/>
                <w:szCs w:val="14"/>
              </w:rPr>
            </w:pPr>
            <w:r w:rsidRPr="00BF2AAF">
              <w:rPr>
                <w:rFonts w:ascii="Arial" w:hAnsi="Arial" w:cs="Arial"/>
                <w:b/>
                <w:bCs/>
                <w:color w:val="000000"/>
                <w:sz w:val="14"/>
                <w:szCs w:val="14"/>
              </w:rPr>
              <w:t>2.603.554</w:t>
            </w:r>
          </w:p>
        </w:tc>
      </w:tr>
      <w:tr w:rsidR="000754FC" w:rsidRPr="00BF2AAF" w14:paraId="075F4326"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2803" w:type="dxa"/>
            <w:tcBorders>
              <w:top w:val="nil"/>
              <w:left w:val="nil"/>
              <w:bottom w:val="nil"/>
              <w:right w:val="nil"/>
            </w:tcBorders>
            <w:shd w:val="clear" w:color="auto" w:fill="auto"/>
            <w:vAlign w:val="center"/>
          </w:tcPr>
          <w:p w14:paraId="4B1ACC79" w14:textId="77777777" w:rsidR="000754FC" w:rsidRPr="00BF2AAF" w:rsidRDefault="000754FC">
            <w:pPr>
              <w:keepNext/>
              <w:keepLines/>
              <w:spacing w:before="40" w:after="40"/>
              <w:ind w:left="113"/>
              <w:rPr>
                <w:rFonts w:ascii="Arial" w:hAnsi="Arial" w:cs="Arial"/>
                <w:b w:val="0"/>
                <w:bCs w:val="0"/>
                <w:color w:val="000000"/>
                <w:sz w:val="14"/>
                <w:szCs w:val="14"/>
              </w:rPr>
            </w:pPr>
            <w:r w:rsidRPr="00BF2AAF">
              <w:rPr>
                <w:rFonts w:ascii="Arial" w:hAnsi="Arial" w:cs="Arial"/>
                <w:b w:val="0"/>
                <w:bCs w:val="0"/>
                <w:sz w:val="14"/>
                <w:szCs w:val="14"/>
              </w:rPr>
              <w:t>Impostos</w:t>
            </w:r>
          </w:p>
        </w:tc>
        <w:tc>
          <w:tcPr>
            <w:tcW w:w="1709" w:type="dxa"/>
            <w:tcBorders>
              <w:top w:val="nil"/>
              <w:left w:val="nil"/>
              <w:bottom w:val="nil"/>
              <w:right w:val="nil"/>
            </w:tcBorders>
            <w:shd w:val="clear" w:color="auto" w:fill="auto"/>
            <w:vAlign w:val="center"/>
          </w:tcPr>
          <w:p w14:paraId="5E232D4D"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p>
        </w:tc>
        <w:tc>
          <w:tcPr>
            <w:tcW w:w="1709" w:type="dxa"/>
            <w:tcBorders>
              <w:top w:val="nil"/>
              <w:left w:val="nil"/>
              <w:bottom w:val="nil"/>
              <w:right w:val="nil"/>
            </w:tcBorders>
            <w:shd w:val="clear" w:color="auto" w:fill="auto"/>
            <w:vAlign w:val="center"/>
          </w:tcPr>
          <w:p w14:paraId="068DB9AB"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p>
        </w:tc>
        <w:tc>
          <w:tcPr>
            <w:tcW w:w="1709" w:type="dxa"/>
            <w:tcBorders>
              <w:top w:val="nil"/>
              <w:left w:val="nil"/>
              <w:bottom w:val="nil"/>
              <w:right w:val="nil"/>
            </w:tcBorders>
            <w:shd w:val="clear" w:color="auto" w:fill="auto"/>
            <w:vAlign w:val="center"/>
          </w:tcPr>
          <w:p w14:paraId="06188EAB" w14:textId="77777777" w:rsidR="000754FC" w:rsidRPr="00BF2AAF" w:rsidRDefault="000754FC">
            <w:pPr>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BF2AAF">
              <w:rPr>
                <w:rFonts w:ascii="Arial" w:hAnsi="Arial" w:cs="Arial"/>
                <w:sz w:val="14"/>
                <w:szCs w:val="14"/>
              </w:rPr>
              <w:t>(21)</w:t>
            </w:r>
          </w:p>
        </w:tc>
        <w:tc>
          <w:tcPr>
            <w:tcW w:w="1709" w:type="dxa"/>
            <w:tcBorders>
              <w:top w:val="nil"/>
              <w:left w:val="nil"/>
              <w:bottom w:val="nil"/>
              <w:right w:val="nil"/>
            </w:tcBorders>
            <w:shd w:val="clear" w:color="auto" w:fill="auto"/>
            <w:vAlign w:val="center"/>
          </w:tcPr>
          <w:p w14:paraId="7725FCC7"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BF2AAF">
              <w:rPr>
                <w:rFonts w:ascii="Arial" w:hAnsi="Arial" w:cs="Arial"/>
                <w:color w:val="000000"/>
                <w:sz w:val="14"/>
                <w:szCs w:val="14"/>
              </w:rPr>
              <w:t>(32)</w:t>
            </w:r>
          </w:p>
        </w:tc>
      </w:tr>
      <w:tr w:rsidR="000754FC" w:rsidRPr="00BF2AAF" w14:paraId="47BA603B"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803" w:type="dxa"/>
            <w:tcBorders>
              <w:top w:val="nil"/>
              <w:left w:val="nil"/>
              <w:bottom w:val="nil"/>
              <w:right w:val="nil"/>
            </w:tcBorders>
            <w:shd w:val="clear" w:color="auto" w:fill="auto"/>
            <w:vAlign w:val="center"/>
          </w:tcPr>
          <w:p w14:paraId="6C9FCF29" w14:textId="77777777" w:rsidR="000754FC" w:rsidRPr="00BF2AAF" w:rsidRDefault="000754FC">
            <w:pPr>
              <w:keepNext/>
              <w:keepLines/>
              <w:spacing w:before="40" w:after="40"/>
              <w:rPr>
                <w:rFonts w:ascii="Arial" w:hAnsi="Arial" w:cs="Arial"/>
                <w:color w:val="000000"/>
                <w:sz w:val="14"/>
                <w:szCs w:val="14"/>
              </w:rPr>
            </w:pPr>
            <w:r w:rsidRPr="00BF2AAF">
              <w:rPr>
                <w:rFonts w:ascii="Arial" w:hAnsi="Arial" w:cs="Arial"/>
                <w:sz w:val="14"/>
                <w:szCs w:val="14"/>
              </w:rPr>
              <w:t>Resultado líquido</w:t>
            </w:r>
          </w:p>
        </w:tc>
        <w:tc>
          <w:tcPr>
            <w:tcW w:w="1709" w:type="dxa"/>
            <w:tcBorders>
              <w:top w:val="nil"/>
              <w:left w:val="nil"/>
              <w:bottom w:val="nil"/>
              <w:right w:val="nil"/>
            </w:tcBorders>
            <w:shd w:val="clear" w:color="auto" w:fill="auto"/>
            <w:vAlign w:val="center"/>
          </w:tcPr>
          <w:p w14:paraId="49DB473D"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sz w:val="14"/>
                <w:szCs w:val="14"/>
              </w:rPr>
            </w:pPr>
          </w:p>
        </w:tc>
        <w:tc>
          <w:tcPr>
            <w:tcW w:w="1709" w:type="dxa"/>
            <w:tcBorders>
              <w:top w:val="nil"/>
              <w:left w:val="nil"/>
              <w:bottom w:val="nil"/>
              <w:right w:val="nil"/>
            </w:tcBorders>
            <w:shd w:val="clear" w:color="auto" w:fill="auto"/>
            <w:vAlign w:val="center"/>
          </w:tcPr>
          <w:p w14:paraId="7C48C600"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sz w:val="14"/>
                <w:szCs w:val="14"/>
              </w:rPr>
            </w:pPr>
          </w:p>
        </w:tc>
        <w:tc>
          <w:tcPr>
            <w:tcW w:w="1709" w:type="dxa"/>
            <w:tcBorders>
              <w:top w:val="nil"/>
              <w:left w:val="nil"/>
              <w:bottom w:val="nil"/>
              <w:right w:val="nil"/>
            </w:tcBorders>
            <w:shd w:val="clear" w:color="auto" w:fill="auto"/>
            <w:vAlign w:val="center"/>
          </w:tcPr>
          <w:p w14:paraId="0EE0DBD9" w14:textId="77777777" w:rsidR="000754FC" w:rsidRPr="00BF2AAF" w:rsidRDefault="000754FC">
            <w:pPr>
              <w:jc w:val="right"/>
              <w:cnfStyle w:val="000000010000" w:firstRow="0" w:lastRow="0" w:firstColumn="0" w:lastColumn="0" w:oddVBand="0" w:evenVBand="0" w:oddHBand="0" w:evenHBand="1" w:firstRowFirstColumn="0" w:firstRowLastColumn="0" w:lastRowFirstColumn="0" w:lastRowLastColumn="0"/>
              <w:rPr>
                <w:rFonts w:ascii="Arial" w:hAnsi="Arial" w:cs="Arial"/>
                <w:b/>
                <w:bCs/>
                <w:color w:val="000000"/>
                <w:sz w:val="14"/>
                <w:szCs w:val="14"/>
              </w:rPr>
            </w:pPr>
            <w:r w:rsidRPr="00BF2AAF">
              <w:rPr>
                <w:rFonts w:ascii="Arial" w:hAnsi="Arial" w:cs="Arial"/>
                <w:b/>
                <w:bCs/>
                <w:color w:val="000000"/>
                <w:sz w:val="14"/>
                <w:szCs w:val="14"/>
              </w:rPr>
              <w:t xml:space="preserve">3.887.688 </w:t>
            </w:r>
          </w:p>
        </w:tc>
        <w:tc>
          <w:tcPr>
            <w:tcW w:w="1709" w:type="dxa"/>
            <w:tcBorders>
              <w:top w:val="nil"/>
              <w:left w:val="nil"/>
              <w:bottom w:val="nil"/>
              <w:right w:val="nil"/>
            </w:tcBorders>
            <w:shd w:val="clear" w:color="auto" w:fill="auto"/>
            <w:vAlign w:val="center"/>
          </w:tcPr>
          <w:p w14:paraId="635ED265" w14:textId="77777777" w:rsidR="000754FC" w:rsidRPr="00BF2AAF" w:rsidRDefault="000754FC">
            <w:pPr>
              <w:jc w:val="right"/>
              <w:cnfStyle w:val="000000010000" w:firstRow="0" w:lastRow="0" w:firstColumn="0" w:lastColumn="0" w:oddVBand="0" w:evenVBand="0" w:oddHBand="0" w:evenHBand="1" w:firstRowFirstColumn="0" w:firstRowLastColumn="0" w:lastRowFirstColumn="0" w:lastRowLastColumn="0"/>
              <w:rPr>
                <w:rFonts w:ascii="Arial" w:hAnsi="Arial" w:cs="Arial"/>
                <w:b/>
                <w:bCs/>
                <w:sz w:val="14"/>
                <w:szCs w:val="14"/>
              </w:rPr>
            </w:pPr>
            <w:r w:rsidRPr="00BF2AAF">
              <w:rPr>
                <w:rFonts w:ascii="Arial" w:hAnsi="Arial" w:cs="Arial"/>
                <w:b/>
                <w:bCs/>
                <w:color w:val="000000"/>
                <w:sz w:val="14"/>
                <w:szCs w:val="14"/>
              </w:rPr>
              <w:t>2.603.522</w:t>
            </w:r>
          </w:p>
        </w:tc>
      </w:tr>
      <w:tr w:rsidR="000754FC" w:rsidRPr="00BF2AAF" w14:paraId="73C7E081"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2803" w:type="dxa"/>
            <w:tcBorders>
              <w:top w:val="nil"/>
              <w:left w:val="nil"/>
              <w:bottom w:val="nil"/>
              <w:right w:val="nil"/>
            </w:tcBorders>
            <w:shd w:val="clear" w:color="auto" w:fill="auto"/>
            <w:vAlign w:val="center"/>
          </w:tcPr>
          <w:p w14:paraId="540A94B8" w14:textId="77777777" w:rsidR="000754FC" w:rsidRPr="00BF2AAF" w:rsidRDefault="000754FC">
            <w:pPr>
              <w:keepNext/>
              <w:keepLines/>
              <w:ind w:left="113"/>
              <w:rPr>
                <w:rFonts w:ascii="Arial" w:hAnsi="Arial" w:cs="Arial"/>
                <w:b w:val="0"/>
                <w:bCs w:val="0"/>
                <w:color w:val="000000"/>
                <w:sz w:val="14"/>
                <w:szCs w:val="14"/>
              </w:rPr>
            </w:pPr>
            <w:r w:rsidRPr="00BF2AAF">
              <w:rPr>
                <w:rFonts w:ascii="Arial" w:hAnsi="Arial" w:cs="Arial"/>
                <w:b w:val="0"/>
                <w:bCs w:val="0"/>
                <w:sz w:val="14"/>
                <w:szCs w:val="14"/>
              </w:rPr>
              <w:t>Outros resultados abrangentes</w:t>
            </w:r>
          </w:p>
        </w:tc>
        <w:tc>
          <w:tcPr>
            <w:tcW w:w="1709" w:type="dxa"/>
            <w:tcBorders>
              <w:top w:val="nil"/>
              <w:left w:val="nil"/>
              <w:bottom w:val="nil"/>
              <w:right w:val="nil"/>
            </w:tcBorders>
            <w:shd w:val="clear" w:color="auto" w:fill="auto"/>
            <w:vAlign w:val="center"/>
          </w:tcPr>
          <w:p w14:paraId="34F83627"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p>
        </w:tc>
        <w:tc>
          <w:tcPr>
            <w:tcW w:w="1709" w:type="dxa"/>
            <w:tcBorders>
              <w:top w:val="nil"/>
              <w:left w:val="nil"/>
              <w:bottom w:val="nil"/>
              <w:right w:val="nil"/>
            </w:tcBorders>
            <w:shd w:val="clear" w:color="auto" w:fill="auto"/>
            <w:vAlign w:val="center"/>
          </w:tcPr>
          <w:p w14:paraId="314251CE"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p>
        </w:tc>
        <w:tc>
          <w:tcPr>
            <w:tcW w:w="1709" w:type="dxa"/>
            <w:tcBorders>
              <w:top w:val="nil"/>
              <w:left w:val="nil"/>
              <w:bottom w:val="nil"/>
              <w:right w:val="nil"/>
            </w:tcBorders>
            <w:shd w:val="clear" w:color="auto" w:fill="auto"/>
            <w:vAlign w:val="center"/>
          </w:tcPr>
          <w:p w14:paraId="58492B4B" w14:textId="77777777" w:rsidR="000754FC" w:rsidRPr="00BF2AAF" w:rsidRDefault="000754FC">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BF2AAF">
              <w:rPr>
                <w:rFonts w:ascii="Arial" w:hAnsi="Arial" w:cs="Arial"/>
                <w:color w:val="000000"/>
                <w:sz w:val="14"/>
                <w:szCs w:val="14"/>
              </w:rPr>
              <w:t xml:space="preserve">106.756 </w:t>
            </w:r>
          </w:p>
        </w:tc>
        <w:tc>
          <w:tcPr>
            <w:tcW w:w="1709" w:type="dxa"/>
            <w:tcBorders>
              <w:top w:val="nil"/>
              <w:left w:val="nil"/>
              <w:bottom w:val="nil"/>
              <w:right w:val="nil"/>
            </w:tcBorders>
            <w:shd w:val="clear" w:color="auto" w:fill="auto"/>
            <w:vAlign w:val="center"/>
          </w:tcPr>
          <w:p w14:paraId="0A0EC5D3" w14:textId="77777777" w:rsidR="000754FC" w:rsidRPr="00BF2AAF" w:rsidRDefault="000754FC">
            <w:pPr>
              <w:ind w:firstLineChars="100" w:firstLine="1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BF2AAF">
              <w:rPr>
                <w:rFonts w:ascii="Arial" w:hAnsi="Arial" w:cs="Arial"/>
                <w:color w:val="000000"/>
                <w:sz w:val="14"/>
                <w:szCs w:val="14"/>
              </w:rPr>
              <w:t>(18.076)</w:t>
            </w:r>
          </w:p>
        </w:tc>
      </w:tr>
      <w:tr w:rsidR="000754FC" w:rsidRPr="00BF2AAF" w14:paraId="61D2986E"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803" w:type="dxa"/>
            <w:tcBorders>
              <w:top w:val="nil"/>
              <w:left w:val="nil"/>
              <w:bottom w:val="nil"/>
              <w:right w:val="nil"/>
            </w:tcBorders>
            <w:shd w:val="clear" w:color="auto" w:fill="auto"/>
            <w:vAlign w:val="center"/>
          </w:tcPr>
          <w:p w14:paraId="55FC9F2F" w14:textId="77777777" w:rsidR="000754FC" w:rsidRPr="00BF2AAF" w:rsidRDefault="000754FC">
            <w:pPr>
              <w:keepNext/>
              <w:keepLines/>
              <w:rPr>
                <w:rFonts w:ascii="Arial" w:hAnsi="Arial" w:cs="Arial"/>
                <w:color w:val="000000"/>
                <w:sz w:val="14"/>
                <w:szCs w:val="14"/>
              </w:rPr>
            </w:pPr>
            <w:r w:rsidRPr="00BF2AAF">
              <w:rPr>
                <w:rFonts w:ascii="Arial" w:hAnsi="Arial" w:cs="Arial"/>
                <w:sz w:val="14"/>
                <w:szCs w:val="14"/>
              </w:rPr>
              <w:t>Resultado abrangente total</w:t>
            </w:r>
          </w:p>
        </w:tc>
        <w:tc>
          <w:tcPr>
            <w:tcW w:w="1709" w:type="dxa"/>
            <w:tcBorders>
              <w:top w:val="nil"/>
              <w:left w:val="nil"/>
              <w:bottom w:val="nil"/>
              <w:right w:val="nil"/>
            </w:tcBorders>
            <w:shd w:val="clear" w:color="auto" w:fill="auto"/>
            <w:vAlign w:val="center"/>
          </w:tcPr>
          <w:p w14:paraId="5773C4AF"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sz w:val="14"/>
                <w:szCs w:val="14"/>
              </w:rPr>
            </w:pPr>
          </w:p>
        </w:tc>
        <w:tc>
          <w:tcPr>
            <w:tcW w:w="1709" w:type="dxa"/>
            <w:tcBorders>
              <w:top w:val="nil"/>
              <w:left w:val="nil"/>
              <w:bottom w:val="nil"/>
              <w:right w:val="nil"/>
            </w:tcBorders>
            <w:shd w:val="clear" w:color="auto" w:fill="auto"/>
            <w:vAlign w:val="center"/>
          </w:tcPr>
          <w:p w14:paraId="0F4D5C06"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sz w:val="14"/>
                <w:szCs w:val="14"/>
              </w:rPr>
            </w:pPr>
          </w:p>
        </w:tc>
        <w:tc>
          <w:tcPr>
            <w:tcW w:w="1709" w:type="dxa"/>
            <w:tcBorders>
              <w:top w:val="nil"/>
              <w:left w:val="nil"/>
              <w:bottom w:val="nil"/>
              <w:right w:val="nil"/>
            </w:tcBorders>
            <w:shd w:val="clear" w:color="auto" w:fill="auto"/>
            <w:vAlign w:val="center"/>
          </w:tcPr>
          <w:p w14:paraId="25CFFB9E" w14:textId="77777777" w:rsidR="000754FC" w:rsidRPr="00BF2AAF" w:rsidRDefault="000754FC">
            <w:pPr>
              <w:jc w:val="right"/>
              <w:cnfStyle w:val="000000010000" w:firstRow="0" w:lastRow="0" w:firstColumn="0" w:lastColumn="0" w:oddVBand="0" w:evenVBand="0" w:oddHBand="0" w:evenHBand="1" w:firstRowFirstColumn="0" w:firstRowLastColumn="0" w:lastRowFirstColumn="0" w:lastRowLastColumn="0"/>
              <w:rPr>
                <w:rFonts w:ascii="Arial" w:hAnsi="Arial" w:cs="Arial"/>
                <w:b/>
                <w:bCs/>
                <w:color w:val="000000"/>
                <w:sz w:val="14"/>
                <w:szCs w:val="14"/>
              </w:rPr>
            </w:pPr>
            <w:r w:rsidRPr="00BF2AAF">
              <w:rPr>
                <w:rFonts w:ascii="Arial" w:hAnsi="Arial" w:cs="Arial"/>
                <w:b/>
                <w:bCs/>
                <w:color w:val="000000"/>
                <w:sz w:val="14"/>
                <w:szCs w:val="14"/>
              </w:rPr>
              <w:t xml:space="preserve">3.994.444 </w:t>
            </w:r>
          </w:p>
        </w:tc>
        <w:tc>
          <w:tcPr>
            <w:tcW w:w="1709" w:type="dxa"/>
            <w:tcBorders>
              <w:top w:val="nil"/>
              <w:left w:val="nil"/>
              <w:bottom w:val="nil"/>
              <w:right w:val="nil"/>
            </w:tcBorders>
            <w:shd w:val="clear" w:color="auto" w:fill="auto"/>
            <w:vAlign w:val="center"/>
          </w:tcPr>
          <w:p w14:paraId="36F4A109" w14:textId="77777777" w:rsidR="000754FC" w:rsidRPr="00BF2AAF" w:rsidRDefault="000754FC">
            <w:pPr>
              <w:jc w:val="right"/>
              <w:cnfStyle w:val="000000010000" w:firstRow="0" w:lastRow="0" w:firstColumn="0" w:lastColumn="0" w:oddVBand="0" w:evenVBand="0" w:oddHBand="0" w:evenHBand="1" w:firstRowFirstColumn="0" w:firstRowLastColumn="0" w:lastRowFirstColumn="0" w:lastRowLastColumn="0"/>
              <w:rPr>
                <w:rFonts w:ascii="Arial" w:hAnsi="Arial" w:cs="Arial"/>
                <w:b/>
                <w:bCs/>
                <w:sz w:val="14"/>
                <w:szCs w:val="14"/>
              </w:rPr>
            </w:pPr>
            <w:r w:rsidRPr="00BF2AAF">
              <w:rPr>
                <w:rFonts w:ascii="Arial" w:hAnsi="Arial" w:cs="Arial"/>
                <w:b/>
                <w:bCs/>
                <w:color w:val="000000"/>
                <w:sz w:val="14"/>
                <w:szCs w:val="14"/>
              </w:rPr>
              <w:t>2.585.446</w:t>
            </w:r>
            <w:r w:rsidRPr="00BF2AAF">
              <w:rPr>
                <w:rFonts w:ascii="Arial" w:hAnsi="Arial" w:cs="Arial"/>
                <w:color w:val="000000"/>
                <w:sz w:val="14"/>
                <w:szCs w:val="14"/>
              </w:rPr>
              <w:t xml:space="preserve"> </w:t>
            </w:r>
          </w:p>
        </w:tc>
      </w:tr>
      <w:tr w:rsidR="000754FC" w:rsidRPr="00BF2AAF" w14:paraId="4CDE4278"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2803" w:type="dxa"/>
            <w:tcBorders>
              <w:top w:val="nil"/>
              <w:left w:val="nil"/>
              <w:bottom w:val="nil"/>
              <w:right w:val="nil"/>
            </w:tcBorders>
            <w:shd w:val="clear" w:color="auto" w:fill="auto"/>
            <w:vAlign w:val="center"/>
          </w:tcPr>
          <w:p w14:paraId="672E9CB5" w14:textId="77777777" w:rsidR="000754FC" w:rsidRPr="00BF2AAF" w:rsidRDefault="000754FC">
            <w:pPr>
              <w:keepNext/>
              <w:keepLines/>
              <w:rPr>
                <w:rFonts w:ascii="Arial" w:hAnsi="Arial" w:cs="Arial"/>
                <w:sz w:val="14"/>
                <w:szCs w:val="14"/>
              </w:rPr>
            </w:pPr>
            <w:r w:rsidRPr="00BF2AAF">
              <w:rPr>
                <w:rFonts w:ascii="Arial" w:eastAsia="Times New Roman" w:hAnsi="Arial" w:cs="Arial"/>
                <w:color w:val="000000"/>
                <w:spacing w:val="-2"/>
                <w:sz w:val="14"/>
                <w:szCs w:val="14"/>
                <w:lang w:eastAsia="pt-BR"/>
              </w:rPr>
              <w:t>Atribuível à BB Seguridade</w:t>
            </w:r>
          </w:p>
        </w:tc>
        <w:tc>
          <w:tcPr>
            <w:tcW w:w="1709" w:type="dxa"/>
            <w:tcBorders>
              <w:top w:val="nil"/>
              <w:left w:val="nil"/>
              <w:bottom w:val="nil"/>
              <w:right w:val="nil"/>
            </w:tcBorders>
            <w:shd w:val="clear" w:color="auto" w:fill="auto"/>
            <w:vAlign w:val="center"/>
          </w:tcPr>
          <w:p w14:paraId="023EC96A"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rPr>
            </w:pPr>
          </w:p>
        </w:tc>
        <w:tc>
          <w:tcPr>
            <w:tcW w:w="1709" w:type="dxa"/>
            <w:tcBorders>
              <w:top w:val="nil"/>
              <w:left w:val="nil"/>
              <w:bottom w:val="nil"/>
              <w:right w:val="nil"/>
            </w:tcBorders>
            <w:shd w:val="clear" w:color="auto" w:fill="auto"/>
            <w:vAlign w:val="center"/>
          </w:tcPr>
          <w:p w14:paraId="3DC18C13"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rPr>
            </w:pPr>
          </w:p>
        </w:tc>
        <w:tc>
          <w:tcPr>
            <w:tcW w:w="1709" w:type="dxa"/>
            <w:tcBorders>
              <w:top w:val="nil"/>
              <w:left w:val="nil"/>
              <w:bottom w:val="nil"/>
              <w:right w:val="nil"/>
            </w:tcBorders>
            <w:shd w:val="clear" w:color="auto" w:fill="auto"/>
            <w:vAlign w:val="center"/>
          </w:tcPr>
          <w:p w14:paraId="452780F5" w14:textId="77777777" w:rsidR="000754FC" w:rsidRPr="00BF2AAF" w:rsidRDefault="000754FC">
            <w:pPr>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4"/>
                <w:szCs w:val="14"/>
              </w:rPr>
            </w:pPr>
            <w:r w:rsidRPr="00BF2AAF">
              <w:rPr>
                <w:rFonts w:ascii="Arial" w:hAnsi="Arial" w:cs="Arial"/>
                <w:b/>
                <w:bCs/>
                <w:color w:val="000000"/>
                <w:sz w:val="14"/>
                <w:szCs w:val="14"/>
              </w:rPr>
              <w:t>2.915.377</w:t>
            </w:r>
          </w:p>
        </w:tc>
        <w:tc>
          <w:tcPr>
            <w:tcW w:w="1709" w:type="dxa"/>
            <w:tcBorders>
              <w:top w:val="nil"/>
              <w:left w:val="nil"/>
              <w:bottom w:val="nil"/>
              <w:right w:val="nil"/>
            </w:tcBorders>
            <w:shd w:val="clear" w:color="auto" w:fill="auto"/>
            <w:vAlign w:val="center"/>
          </w:tcPr>
          <w:p w14:paraId="178B0F7F" w14:textId="77777777" w:rsidR="000754FC" w:rsidRPr="00BF2AAF" w:rsidRDefault="000754FC">
            <w:pPr>
              <w:jc w:val="right"/>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rPr>
            </w:pPr>
            <w:r w:rsidRPr="00BF2AAF">
              <w:rPr>
                <w:rFonts w:ascii="Arial" w:hAnsi="Arial" w:cs="Arial"/>
                <w:b/>
                <w:bCs/>
                <w:color w:val="000000"/>
                <w:sz w:val="14"/>
                <w:szCs w:val="14"/>
              </w:rPr>
              <w:t>1.952.382</w:t>
            </w:r>
          </w:p>
        </w:tc>
      </w:tr>
      <w:tr w:rsidR="000754FC" w:rsidRPr="00BF2AAF" w14:paraId="6F710E95"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803" w:type="dxa"/>
            <w:tcBorders>
              <w:top w:val="nil"/>
              <w:left w:val="nil"/>
              <w:bottom w:val="nil"/>
              <w:right w:val="nil"/>
            </w:tcBorders>
            <w:shd w:val="clear" w:color="auto" w:fill="auto"/>
            <w:vAlign w:val="center"/>
          </w:tcPr>
          <w:p w14:paraId="05A8CC71" w14:textId="77777777" w:rsidR="000754FC" w:rsidRPr="00BF2AAF" w:rsidRDefault="000754FC">
            <w:pPr>
              <w:keepNext/>
              <w:keepLines/>
              <w:ind w:left="113"/>
              <w:rPr>
                <w:rFonts w:ascii="Arial" w:hAnsi="Arial" w:cs="Arial"/>
                <w:b w:val="0"/>
                <w:bCs w:val="0"/>
                <w:sz w:val="14"/>
                <w:szCs w:val="14"/>
              </w:rPr>
            </w:pPr>
            <w:r w:rsidRPr="00BF2AAF">
              <w:rPr>
                <w:rFonts w:ascii="Arial" w:hAnsi="Arial" w:cs="Arial"/>
                <w:b w:val="0"/>
                <w:bCs w:val="0"/>
                <w:sz w:val="14"/>
                <w:szCs w:val="14"/>
              </w:rPr>
              <w:t xml:space="preserve">Amortização do intangível </w:t>
            </w:r>
            <w:r w:rsidRPr="00BF2AAF">
              <w:rPr>
                <w:rFonts w:ascii="Arial" w:hAnsi="Arial" w:cs="Arial"/>
                <w:b w:val="0"/>
                <w:bCs w:val="0"/>
                <w:sz w:val="14"/>
                <w:szCs w:val="14"/>
                <w:vertAlign w:val="superscript"/>
              </w:rPr>
              <w:t>(1)</w:t>
            </w:r>
          </w:p>
        </w:tc>
        <w:tc>
          <w:tcPr>
            <w:tcW w:w="1709" w:type="dxa"/>
            <w:tcBorders>
              <w:top w:val="nil"/>
              <w:left w:val="nil"/>
              <w:bottom w:val="nil"/>
              <w:right w:val="nil"/>
            </w:tcBorders>
            <w:shd w:val="clear" w:color="auto" w:fill="auto"/>
            <w:vAlign w:val="center"/>
          </w:tcPr>
          <w:p w14:paraId="37B7AC2C"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p>
        </w:tc>
        <w:tc>
          <w:tcPr>
            <w:tcW w:w="1709" w:type="dxa"/>
            <w:tcBorders>
              <w:top w:val="nil"/>
              <w:left w:val="nil"/>
              <w:bottom w:val="nil"/>
              <w:right w:val="nil"/>
            </w:tcBorders>
            <w:shd w:val="clear" w:color="auto" w:fill="auto"/>
            <w:vAlign w:val="center"/>
          </w:tcPr>
          <w:p w14:paraId="1C54D267"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p>
        </w:tc>
        <w:tc>
          <w:tcPr>
            <w:tcW w:w="1709" w:type="dxa"/>
            <w:tcBorders>
              <w:top w:val="nil"/>
              <w:left w:val="nil"/>
              <w:bottom w:val="nil"/>
              <w:right w:val="nil"/>
            </w:tcBorders>
            <w:shd w:val="clear" w:color="auto" w:fill="auto"/>
            <w:vAlign w:val="center"/>
          </w:tcPr>
          <w:p w14:paraId="7D1878A7"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BF2AAF">
              <w:rPr>
                <w:rFonts w:ascii="Arial" w:hAnsi="Arial" w:cs="Arial"/>
                <w:color w:val="000000"/>
                <w:sz w:val="14"/>
                <w:szCs w:val="14"/>
              </w:rPr>
              <w:t>(15.407)</w:t>
            </w:r>
          </w:p>
        </w:tc>
        <w:tc>
          <w:tcPr>
            <w:tcW w:w="1709" w:type="dxa"/>
            <w:tcBorders>
              <w:top w:val="nil"/>
              <w:left w:val="nil"/>
              <w:bottom w:val="nil"/>
              <w:right w:val="nil"/>
            </w:tcBorders>
            <w:shd w:val="clear" w:color="auto" w:fill="auto"/>
            <w:vAlign w:val="center"/>
          </w:tcPr>
          <w:p w14:paraId="2ED9AA8F"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BF2AAF">
              <w:rPr>
                <w:rFonts w:ascii="Arial" w:hAnsi="Arial" w:cs="Arial"/>
                <w:color w:val="000000"/>
                <w:sz w:val="14"/>
                <w:szCs w:val="14"/>
              </w:rPr>
              <w:t>(14.728)</w:t>
            </w:r>
          </w:p>
        </w:tc>
      </w:tr>
      <w:tr w:rsidR="000754FC" w:rsidRPr="00BF2AAF" w14:paraId="4634D598"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2803" w:type="dxa"/>
            <w:tcBorders>
              <w:top w:val="nil"/>
              <w:left w:val="nil"/>
              <w:bottom w:val="single" w:sz="2" w:space="0" w:color="1F3864" w:themeColor="accent1" w:themeShade="80"/>
              <w:right w:val="nil"/>
            </w:tcBorders>
            <w:shd w:val="clear" w:color="auto" w:fill="auto"/>
            <w:vAlign w:val="center"/>
          </w:tcPr>
          <w:p w14:paraId="5F4953C7" w14:textId="77777777" w:rsidR="000754FC" w:rsidRPr="00BF2AAF" w:rsidRDefault="000754FC">
            <w:pPr>
              <w:keepNext/>
              <w:keepLines/>
              <w:rPr>
                <w:rFonts w:ascii="Arial" w:hAnsi="Arial" w:cs="Arial"/>
                <w:color w:val="000000"/>
                <w:sz w:val="14"/>
                <w:szCs w:val="14"/>
              </w:rPr>
            </w:pPr>
            <w:r w:rsidRPr="00BF2AAF">
              <w:rPr>
                <w:rFonts w:ascii="Arial" w:eastAsia="Times New Roman" w:hAnsi="Arial" w:cs="Arial"/>
                <w:color w:val="000000"/>
                <w:spacing w:val="-2"/>
                <w:sz w:val="14"/>
                <w:szCs w:val="14"/>
                <w:lang w:eastAsia="pt-BR"/>
              </w:rPr>
              <w:t>Resultado de equivalência</w:t>
            </w:r>
          </w:p>
        </w:tc>
        <w:tc>
          <w:tcPr>
            <w:tcW w:w="1709" w:type="dxa"/>
            <w:tcBorders>
              <w:top w:val="nil"/>
              <w:left w:val="nil"/>
              <w:bottom w:val="single" w:sz="2" w:space="0" w:color="1F3864" w:themeColor="accent1" w:themeShade="80"/>
              <w:right w:val="nil"/>
            </w:tcBorders>
            <w:shd w:val="clear" w:color="auto" w:fill="auto"/>
            <w:vAlign w:val="center"/>
          </w:tcPr>
          <w:p w14:paraId="1B1FD7A1"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rPr>
            </w:pPr>
          </w:p>
        </w:tc>
        <w:tc>
          <w:tcPr>
            <w:tcW w:w="1709" w:type="dxa"/>
            <w:tcBorders>
              <w:top w:val="nil"/>
              <w:left w:val="nil"/>
              <w:bottom w:val="single" w:sz="2" w:space="0" w:color="1F3864" w:themeColor="accent1" w:themeShade="80"/>
              <w:right w:val="nil"/>
            </w:tcBorders>
            <w:shd w:val="clear" w:color="auto" w:fill="auto"/>
            <w:vAlign w:val="center"/>
          </w:tcPr>
          <w:p w14:paraId="2FA00944"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rPr>
            </w:pPr>
          </w:p>
        </w:tc>
        <w:tc>
          <w:tcPr>
            <w:tcW w:w="1709" w:type="dxa"/>
            <w:tcBorders>
              <w:top w:val="nil"/>
              <w:left w:val="nil"/>
              <w:bottom w:val="single" w:sz="2" w:space="0" w:color="1F3864" w:themeColor="accent1" w:themeShade="80"/>
              <w:right w:val="nil"/>
            </w:tcBorders>
            <w:shd w:val="clear" w:color="auto" w:fill="auto"/>
            <w:vAlign w:val="center"/>
          </w:tcPr>
          <w:p w14:paraId="29903E03" w14:textId="77777777" w:rsidR="000754FC" w:rsidRPr="00BF2AAF" w:rsidRDefault="000754FC">
            <w:pPr>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4"/>
                <w:szCs w:val="14"/>
              </w:rPr>
            </w:pPr>
            <w:r w:rsidRPr="00BF2AAF">
              <w:rPr>
                <w:rFonts w:ascii="Arial" w:hAnsi="Arial" w:cs="Arial"/>
                <w:b/>
                <w:bCs/>
                <w:color w:val="000000"/>
                <w:sz w:val="14"/>
                <w:szCs w:val="14"/>
              </w:rPr>
              <w:t>2.899.970</w:t>
            </w:r>
          </w:p>
        </w:tc>
        <w:tc>
          <w:tcPr>
            <w:tcW w:w="1709" w:type="dxa"/>
            <w:tcBorders>
              <w:top w:val="nil"/>
              <w:left w:val="nil"/>
              <w:bottom w:val="single" w:sz="2" w:space="0" w:color="1F3864" w:themeColor="accent1" w:themeShade="80"/>
              <w:right w:val="nil"/>
            </w:tcBorders>
            <w:shd w:val="clear" w:color="auto" w:fill="auto"/>
            <w:vAlign w:val="center"/>
          </w:tcPr>
          <w:p w14:paraId="1DA7B76F" w14:textId="77777777" w:rsidR="000754FC" w:rsidRPr="00BF2AAF" w:rsidRDefault="000754FC">
            <w:pPr>
              <w:jc w:val="right"/>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rPr>
            </w:pPr>
            <w:r w:rsidRPr="00BF2AAF">
              <w:rPr>
                <w:rFonts w:ascii="Arial" w:hAnsi="Arial" w:cs="Arial"/>
                <w:b/>
                <w:bCs/>
                <w:color w:val="000000"/>
                <w:sz w:val="14"/>
                <w:szCs w:val="14"/>
              </w:rPr>
              <w:t>1.937.654</w:t>
            </w:r>
          </w:p>
        </w:tc>
      </w:tr>
    </w:tbl>
    <w:p w14:paraId="18FE5D39" w14:textId="77777777" w:rsidR="000754FC" w:rsidRPr="00BF2AAF" w:rsidRDefault="000754FC" w:rsidP="000754FC">
      <w:pPr>
        <w:numPr>
          <w:ilvl w:val="0"/>
          <w:numId w:val="24"/>
        </w:numPr>
        <w:spacing w:after="160" w:line="257" w:lineRule="auto"/>
        <w:ind w:left="284" w:hanging="284"/>
        <w:contextualSpacing/>
        <w:jc w:val="both"/>
        <w:rPr>
          <w:rFonts w:ascii="Arial" w:eastAsia="Times New Roman" w:hAnsi="Arial" w:cs="Arial"/>
          <w:spacing w:val="-2"/>
          <w:sz w:val="14"/>
          <w:szCs w:val="18"/>
          <w:lang w:eastAsia="pt-BR"/>
        </w:rPr>
      </w:pPr>
      <w:r w:rsidRPr="00BF2AAF">
        <w:rPr>
          <w:rFonts w:ascii="Arial" w:eastAsia="Times New Roman" w:hAnsi="Arial" w:cs="Arial"/>
          <w:spacing w:val="-2"/>
          <w:sz w:val="14"/>
          <w:szCs w:val="18"/>
          <w:lang w:eastAsia="pt-BR"/>
        </w:rPr>
        <w:t>Oriundo do acordo de parceria com a MAPFRE.</w:t>
      </w:r>
    </w:p>
    <w:p w14:paraId="714B23A7" w14:textId="77777777" w:rsidR="000754FC" w:rsidRPr="00BF2AAF" w:rsidRDefault="000754FC" w:rsidP="000754FC">
      <w:pPr>
        <w:pStyle w:val="05-Textonormal"/>
        <w:spacing w:line="240" w:lineRule="auto"/>
        <w:rPr>
          <w:rFonts w:cs="Arial"/>
        </w:rPr>
      </w:pPr>
      <w:r w:rsidRPr="00BF2AAF">
        <w:rPr>
          <w:rFonts w:cs="Arial"/>
        </w:rPr>
        <w:t>Os impactos da adoção do CPC 50 [IFRS 17] e CPC 48 [IFRS 9] no Resultado líquido e no Resultado Abrangente, para fins de comparabilidade, estão indicados no quadro a seguir:</w:t>
      </w:r>
    </w:p>
    <w:p w14:paraId="6AA3B69A" w14:textId="77777777" w:rsidR="000754FC" w:rsidRPr="00BF2AAF" w:rsidRDefault="000754FC" w:rsidP="000754FC">
      <w:pPr>
        <w:spacing w:after="0" w:line="240" w:lineRule="auto"/>
        <w:jc w:val="right"/>
        <w:rPr>
          <w:rFonts w:ascii="Arial" w:hAnsi="Arial" w:cs="Arial"/>
          <w:b/>
          <w:sz w:val="14"/>
          <w:lang w:eastAsia="pt-BR"/>
        </w:rPr>
      </w:pPr>
      <w:r w:rsidRPr="00BF2AAF">
        <w:rPr>
          <w:rFonts w:ascii="Arial" w:hAnsi="Arial" w:cs="Arial"/>
          <w:b/>
          <w:sz w:val="14"/>
          <w:lang w:eastAsia="pt-BR"/>
        </w:rPr>
        <w:t>R$ mil</w:t>
      </w:r>
    </w:p>
    <w:tbl>
      <w:tblPr>
        <w:tblStyle w:val="TabeladeLista6Colorida-nfase512"/>
        <w:tblW w:w="9639" w:type="dxa"/>
        <w:jc w:val="center"/>
        <w:tblLayout w:type="fixed"/>
        <w:tblLook w:val="04A0" w:firstRow="1" w:lastRow="0" w:firstColumn="1" w:lastColumn="0" w:noHBand="0" w:noVBand="1"/>
      </w:tblPr>
      <w:tblGrid>
        <w:gridCol w:w="2803"/>
        <w:gridCol w:w="1709"/>
        <w:gridCol w:w="1709"/>
        <w:gridCol w:w="1709"/>
        <w:gridCol w:w="1709"/>
      </w:tblGrid>
      <w:tr w:rsidR="000754FC" w:rsidRPr="00BF2AAF" w14:paraId="66E079DA" w14:textId="77777777">
        <w:trPr>
          <w:cnfStyle w:val="100000000000" w:firstRow="1" w:lastRow="0" w:firstColumn="0" w:lastColumn="0" w:oddVBand="0" w:evenVBand="0" w:oddHBand="0"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803"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25A11261" w14:textId="77777777" w:rsidR="000754FC" w:rsidRPr="00BF2AAF" w:rsidRDefault="000754FC">
            <w:pPr>
              <w:jc w:val="center"/>
              <w:rPr>
                <w:rFonts w:ascii="Arial" w:hAnsi="Arial" w:cs="Arial"/>
                <w:sz w:val="14"/>
                <w:szCs w:val="14"/>
              </w:rPr>
            </w:pPr>
          </w:p>
        </w:tc>
        <w:tc>
          <w:tcPr>
            <w:tcW w:w="1709"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2F4AE450" w14:textId="77777777" w:rsidR="000754FC" w:rsidRPr="00BF2AAF" w:rsidRDefault="000754FC">
            <w:pPr>
              <w:jc w:val="right"/>
              <w:cnfStyle w:val="100000000000" w:firstRow="1" w:lastRow="0" w:firstColumn="0" w:lastColumn="0" w:oddVBand="0" w:evenVBand="0" w:oddHBand="0" w:evenHBand="0" w:firstRowFirstColumn="0" w:firstRowLastColumn="0" w:lastRowFirstColumn="0" w:lastRowLastColumn="0"/>
              <w:rPr>
                <w:rFonts w:ascii="Arial" w:hAnsi="Arial" w:cs="Arial"/>
                <w:sz w:val="14"/>
                <w:szCs w:val="14"/>
              </w:rPr>
            </w:pPr>
          </w:p>
        </w:tc>
        <w:tc>
          <w:tcPr>
            <w:tcW w:w="1709"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67259911" w14:textId="77777777" w:rsidR="000754FC" w:rsidRPr="00BF2AAF" w:rsidRDefault="000754FC">
            <w:pPr>
              <w:jc w:val="right"/>
              <w:cnfStyle w:val="100000000000" w:firstRow="1" w:lastRow="0" w:firstColumn="0" w:lastColumn="0" w:oddVBand="0" w:evenVBand="0" w:oddHBand="0" w:evenHBand="0" w:firstRowFirstColumn="0" w:firstRowLastColumn="0" w:lastRowFirstColumn="0" w:lastRowLastColumn="0"/>
              <w:rPr>
                <w:rFonts w:ascii="Arial" w:hAnsi="Arial" w:cs="Arial"/>
                <w:sz w:val="14"/>
                <w:szCs w:val="14"/>
              </w:rPr>
            </w:pPr>
          </w:p>
        </w:tc>
        <w:tc>
          <w:tcPr>
            <w:tcW w:w="1709"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286E105F" w14:textId="77777777" w:rsidR="000754FC" w:rsidRPr="00BF2AAF" w:rsidRDefault="000754FC">
            <w:pPr>
              <w:jc w:val="right"/>
              <w:cnfStyle w:val="100000000000" w:firstRow="1" w:lastRow="0" w:firstColumn="0" w:lastColumn="0" w:oddVBand="0" w:evenVBand="0" w:oddHBand="0" w:evenHBand="0" w:firstRowFirstColumn="0" w:firstRowLastColumn="0" w:lastRowFirstColumn="0" w:lastRowLastColumn="0"/>
              <w:rPr>
                <w:rFonts w:ascii="Arial" w:hAnsi="Arial" w:cs="Arial"/>
                <w:b w:val="0"/>
                <w:sz w:val="14"/>
                <w:szCs w:val="14"/>
              </w:rPr>
            </w:pPr>
            <w:r w:rsidRPr="00BF2AAF">
              <w:rPr>
                <w:rFonts w:ascii="Arial" w:hAnsi="Arial" w:cs="Arial"/>
                <w:sz w:val="14"/>
                <w:szCs w:val="14"/>
              </w:rPr>
              <w:t>Exercício 2023</w:t>
            </w:r>
          </w:p>
        </w:tc>
        <w:tc>
          <w:tcPr>
            <w:tcW w:w="1709"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2176D545" w14:textId="77777777" w:rsidR="000754FC" w:rsidRPr="00BF2AAF" w:rsidRDefault="000754FC">
            <w:pPr>
              <w:jc w:val="right"/>
              <w:cnfStyle w:val="100000000000" w:firstRow="1" w:lastRow="0" w:firstColumn="0" w:lastColumn="0" w:oddVBand="0" w:evenVBand="0" w:oddHBand="0" w:evenHBand="0" w:firstRowFirstColumn="0" w:firstRowLastColumn="0" w:lastRowFirstColumn="0" w:lastRowLastColumn="0"/>
              <w:rPr>
                <w:rFonts w:ascii="Arial" w:hAnsi="Arial" w:cs="Arial"/>
                <w:sz w:val="14"/>
                <w:szCs w:val="14"/>
              </w:rPr>
            </w:pPr>
            <w:r w:rsidRPr="00BF2AAF">
              <w:rPr>
                <w:rFonts w:ascii="Arial" w:hAnsi="Arial" w:cs="Arial"/>
                <w:sz w:val="14"/>
                <w:szCs w:val="14"/>
              </w:rPr>
              <w:t>Exercício 2022</w:t>
            </w:r>
          </w:p>
        </w:tc>
      </w:tr>
      <w:tr w:rsidR="000754FC" w:rsidRPr="00BF2AAF" w14:paraId="06D0D653"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2803" w:type="dxa"/>
            <w:tcBorders>
              <w:top w:val="single" w:sz="2" w:space="0" w:color="1F3864" w:themeColor="accent1" w:themeShade="80"/>
              <w:left w:val="nil"/>
              <w:bottom w:val="nil"/>
              <w:right w:val="nil"/>
            </w:tcBorders>
            <w:shd w:val="clear" w:color="auto" w:fill="auto"/>
            <w:vAlign w:val="center"/>
          </w:tcPr>
          <w:p w14:paraId="4CAF8C77" w14:textId="77777777" w:rsidR="000754FC" w:rsidRPr="00BF2AAF" w:rsidRDefault="000754FC">
            <w:pPr>
              <w:keepNext/>
              <w:keepLines/>
              <w:rPr>
                <w:rFonts w:ascii="Arial" w:eastAsia="Times New Roman" w:hAnsi="Arial" w:cs="Arial"/>
                <w:b w:val="0"/>
                <w:bCs w:val="0"/>
                <w:spacing w:val="-2"/>
                <w:sz w:val="14"/>
                <w:szCs w:val="14"/>
              </w:rPr>
            </w:pPr>
            <w:r w:rsidRPr="00BF2AAF">
              <w:rPr>
                <w:rFonts w:ascii="Arial" w:hAnsi="Arial" w:cs="Arial"/>
                <w:b w:val="0"/>
                <w:bCs w:val="0"/>
                <w:sz w:val="14"/>
                <w:szCs w:val="14"/>
              </w:rPr>
              <w:t>Resultado Líquido - BRGAAP e IFRS</w:t>
            </w:r>
          </w:p>
        </w:tc>
        <w:tc>
          <w:tcPr>
            <w:tcW w:w="1709" w:type="dxa"/>
            <w:tcBorders>
              <w:top w:val="single" w:sz="2" w:space="0" w:color="1F3864" w:themeColor="accent1" w:themeShade="80"/>
              <w:left w:val="nil"/>
              <w:bottom w:val="nil"/>
              <w:right w:val="nil"/>
            </w:tcBorders>
            <w:shd w:val="clear" w:color="auto" w:fill="auto"/>
            <w:vAlign w:val="center"/>
          </w:tcPr>
          <w:p w14:paraId="05AC9D22" w14:textId="77777777" w:rsidR="000754FC" w:rsidRPr="00BF2AAF" w:rsidRDefault="000754FC">
            <w:pPr>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p>
        </w:tc>
        <w:tc>
          <w:tcPr>
            <w:tcW w:w="1709" w:type="dxa"/>
            <w:tcBorders>
              <w:top w:val="single" w:sz="2" w:space="0" w:color="1F3864" w:themeColor="accent1" w:themeShade="80"/>
              <w:left w:val="nil"/>
              <w:bottom w:val="nil"/>
              <w:right w:val="nil"/>
            </w:tcBorders>
            <w:shd w:val="clear" w:color="auto" w:fill="auto"/>
            <w:vAlign w:val="center"/>
          </w:tcPr>
          <w:p w14:paraId="4A14C40B" w14:textId="77777777" w:rsidR="000754FC" w:rsidRPr="00BF2AAF" w:rsidRDefault="000754FC">
            <w:pPr>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p>
        </w:tc>
        <w:tc>
          <w:tcPr>
            <w:tcW w:w="1709" w:type="dxa"/>
            <w:tcBorders>
              <w:top w:val="single" w:sz="2" w:space="0" w:color="1F3864" w:themeColor="accent1" w:themeShade="80"/>
              <w:left w:val="nil"/>
              <w:bottom w:val="nil"/>
              <w:right w:val="nil"/>
            </w:tcBorders>
            <w:shd w:val="clear" w:color="auto" w:fill="auto"/>
            <w:vAlign w:val="center"/>
          </w:tcPr>
          <w:p w14:paraId="19B1B7A9" w14:textId="77777777" w:rsidR="000754FC" w:rsidRPr="00BF2AAF" w:rsidRDefault="000754FC">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BF2AAF">
              <w:rPr>
                <w:rFonts w:ascii="Arial" w:hAnsi="Arial" w:cs="Arial"/>
                <w:color w:val="000000"/>
                <w:sz w:val="14"/>
                <w:szCs w:val="14"/>
              </w:rPr>
              <w:t xml:space="preserve">             3.887.688</w:t>
            </w:r>
          </w:p>
        </w:tc>
        <w:tc>
          <w:tcPr>
            <w:tcW w:w="1709" w:type="dxa"/>
            <w:tcBorders>
              <w:top w:val="single" w:sz="2" w:space="0" w:color="1F3864" w:themeColor="accent1" w:themeShade="80"/>
              <w:left w:val="nil"/>
              <w:bottom w:val="nil"/>
              <w:right w:val="nil"/>
            </w:tcBorders>
            <w:shd w:val="clear" w:color="auto" w:fill="auto"/>
            <w:vAlign w:val="center"/>
          </w:tcPr>
          <w:p w14:paraId="51DF83D1" w14:textId="77777777" w:rsidR="000754FC" w:rsidRPr="00BF2AAF" w:rsidRDefault="000754FC">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BF2AAF">
              <w:rPr>
                <w:rFonts w:ascii="Arial" w:hAnsi="Arial" w:cs="Arial"/>
                <w:color w:val="000000"/>
                <w:sz w:val="14"/>
                <w:szCs w:val="14"/>
              </w:rPr>
              <w:t>2.603.522</w:t>
            </w:r>
          </w:p>
        </w:tc>
      </w:tr>
      <w:tr w:rsidR="000754FC" w:rsidRPr="00BF2AAF" w14:paraId="507135B3"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803" w:type="dxa"/>
            <w:tcBorders>
              <w:top w:val="nil"/>
              <w:left w:val="nil"/>
              <w:bottom w:val="nil"/>
              <w:right w:val="nil"/>
            </w:tcBorders>
            <w:shd w:val="clear" w:color="auto" w:fill="auto"/>
            <w:vAlign w:val="center"/>
          </w:tcPr>
          <w:p w14:paraId="14BAE920" w14:textId="77777777" w:rsidR="000754FC" w:rsidRPr="00BF2AAF" w:rsidRDefault="000754FC">
            <w:pPr>
              <w:keepNext/>
              <w:keepLines/>
              <w:rPr>
                <w:rFonts w:ascii="Arial" w:hAnsi="Arial" w:cs="Arial"/>
                <w:b w:val="0"/>
                <w:bCs w:val="0"/>
                <w:sz w:val="14"/>
                <w:szCs w:val="14"/>
              </w:rPr>
            </w:pPr>
            <w:r w:rsidRPr="00BF2AAF">
              <w:rPr>
                <w:rFonts w:ascii="Arial" w:hAnsi="Arial" w:cs="Arial"/>
                <w:b w:val="0"/>
                <w:bCs w:val="0"/>
                <w:sz w:val="14"/>
                <w:szCs w:val="14"/>
              </w:rPr>
              <w:t>Resultado Líquido - SUSEPGAAP</w:t>
            </w:r>
          </w:p>
        </w:tc>
        <w:tc>
          <w:tcPr>
            <w:tcW w:w="1709" w:type="dxa"/>
            <w:tcBorders>
              <w:top w:val="nil"/>
              <w:left w:val="nil"/>
              <w:bottom w:val="nil"/>
              <w:right w:val="nil"/>
            </w:tcBorders>
            <w:shd w:val="clear" w:color="auto" w:fill="auto"/>
            <w:vAlign w:val="center"/>
          </w:tcPr>
          <w:p w14:paraId="618E223A" w14:textId="77777777" w:rsidR="000754FC" w:rsidRPr="00BF2AAF" w:rsidRDefault="000754FC">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p>
        </w:tc>
        <w:tc>
          <w:tcPr>
            <w:tcW w:w="1709" w:type="dxa"/>
            <w:tcBorders>
              <w:top w:val="nil"/>
              <w:left w:val="nil"/>
              <w:bottom w:val="nil"/>
              <w:right w:val="nil"/>
            </w:tcBorders>
            <w:shd w:val="clear" w:color="auto" w:fill="auto"/>
            <w:vAlign w:val="center"/>
          </w:tcPr>
          <w:p w14:paraId="24C3EE5A" w14:textId="77777777" w:rsidR="000754FC" w:rsidRPr="00BF2AAF" w:rsidRDefault="000754FC">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p>
        </w:tc>
        <w:tc>
          <w:tcPr>
            <w:tcW w:w="1709" w:type="dxa"/>
            <w:tcBorders>
              <w:top w:val="nil"/>
              <w:left w:val="nil"/>
              <w:bottom w:val="nil"/>
              <w:right w:val="nil"/>
            </w:tcBorders>
            <w:shd w:val="clear" w:color="auto" w:fill="auto"/>
            <w:vAlign w:val="center"/>
          </w:tcPr>
          <w:p w14:paraId="0B9BC006" w14:textId="77777777" w:rsidR="000754FC" w:rsidRPr="00BF2AAF" w:rsidRDefault="000754FC">
            <w:pPr>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BF2AAF">
              <w:rPr>
                <w:rFonts w:ascii="Arial" w:hAnsi="Arial" w:cs="Arial"/>
                <w:color w:val="000000"/>
                <w:sz w:val="14"/>
                <w:szCs w:val="14"/>
              </w:rPr>
              <w:t xml:space="preserve">             4.043.925</w:t>
            </w:r>
          </w:p>
        </w:tc>
        <w:tc>
          <w:tcPr>
            <w:tcW w:w="1709" w:type="dxa"/>
            <w:tcBorders>
              <w:top w:val="nil"/>
              <w:left w:val="nil"/>
              <w:bottom w:val="nil"/>
              <w:right w:val="nil"/>
            </w:tcBorders>
            <w:shd w:val="clear" w:color="auto" w:fill="auto"/>
            <w:vAlign w:val="center"/>
          </w:tcPr>
          <w:p w14:paraId="71226B09" w14:textId="77777777" w:rsidR="000754FC" w:rsidRPr="00BF2AAF" w:rsidRDefault="000754FC">
            <w:pPr>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BF2AAF">
              <w:rPr>
                <w:rFonts w:ascii="Arial" w:hAnsi="Arial" w:cs="Arial"/>
                <w:color w:val="000000"/>
                <w:sz w:val="14"/>
                <w:szCs w:val="14"/>
              </w:rPr>
              <w:t>2.795.409</w:t>
            </w:r>
          </w:p>
        </w:tc>
      </w:tr>
      <w:tr w:rsidR="000754FC" w:rsidRPr="00BF2AAF" w14:paraId="0E6D9C2A"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2803" w:type="dxa"/>
            <w:tcBorders>
              <w:top w:val="nil"/>
              <w:left w:val="nil"/>
              <w:bottom w:val="nil"/>
              <w:right w:val="nil"/>
            </w:tcBorders>
            <w:shd w:val="clear" w:color="auto" w:fill="auto"/>
            <w:vAlign w:val="center"/>
          </w:tcPr>
          <w:p w14:paraId="2225F091" w14:textId="77777777" w:rsidR="000754FC" w:rsidRPr="00BF2AAF" w:rsidRDefault="000754FC">
            <w:pPr>
              <w:keepNext/>
              <w:keepLines/>
              <w:rPr>
                <w:rFonts w:ascii="Arial" w:hAnsi="Arial" w:cs="Arial"/>
                <w:b w:val="0"/>
                <w:bCs w:val="0"/>
                <w:sz w:val="14"/>
                <w:szCs w:val="14"/>
              </w:rPr>
            </w:pPr>
          </w:p>
        </w:tc>
        <w:tc>
          <w:tcPr>
            <w:tcW w:w="1709" w:type="dxa"/>
            <w:tcBorders>
              <w:top w:val="nil"/>
              <w:left w:val="nil"/>
              <w:bottom w:val="nil"/>
              <w:right w:val="nil"/>
            </w:tcBorders>
            <w:shd w:val="clear" w:color="auto" w:fill="auto"/>
            <w:vAlign w:val="center"/>
          </w:tcPr>
          <w:p w14:paraId="248AAAAB"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p>
        </w:tc>
        <w:tc>
          <w:tcPr>
            <w:tcW w:w="1709" w:type="dxa"/>
            <w:tcBorders>
              <w:top w:val="nil"/>
              <w:left w:val="nil"/>
              <w:bottom w:val="nil"/>
              <w:right w:val="nil"/>
            </w:tcBorders>
            <w:shd w:val="clear" w:color="auto" w:fill="auto"/>
            <w:vAlign w:val="center"/>
          </w:tcPr>
          <w:p w14:paraId="76C21A3D"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p>
        </w:tc>
        <w:tc>
          <w:tcPr>
            <w:tcW w:w="1709" w:type="dxa"/>
            <w:tcBorders>
              <w:top w:val="nil"/>
              <w:left w:val="nil"/>
              <w:bottom w:val="nil"/>
              <w:right w:val="nil"/>
            </w:tcBorders>
            <w:shd w:val="clear" w:color="auto" w:fill="auto"/>
            <w:vAlign w:val="center"/>
          </w:tcPr>
          <w:p w14:paraId="0F75983D" w14:textId="77777777" w:rsidR="000754FC" w:rsidRPr="00BF2AAF" w:rsidRDefault="000754FC">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p>
        </w:tc>
        <w:tc>
          <w:tcPr>
            <w:tcW w:w="1709" w:type="dxa"/>
            <w:tcBorders>
              <w:top w:val="nil"/>
              <w:left w:val="nil"/>
              <w:bottom w:val="nil"/>
              <w:right w:val="nil"/>
            </w:tcBorders>
            <w:shd w:val="clear" w:color="auto" w:fill="auto"/>
            <w:vAlign w:val="center"/>
          </w:tcPr>
          <w:p w14:paraId="2D5E1C3A"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p>
        </w:tc>
      </w:tr>
      <w:tr w:rsidR="000754FC" w:rsidRPr="00BF2AAF" w14:paraId="48443DEF"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803" w:type="dxa"/>
            <w:tcBorders>
              <w:top w:val="nil"/>
              <w:left w:val="nil"/>
              <w:bottom w:val="nil"/>
              <w:right w:val="nil"/>
            </w:tcBorders>
            <w:shd w:val="clear" w:color="auto" w:fill="auto"/>
            <w:vAlign w:val="center"/>
          </w:tcPr>
          <w:p w14:paraId="1E0CA87D" w14:textId="77777777" w:rsidR="000754FC" w:rsidRPr="00BF2AAF" w:rsidRDefault="000754FC">
            <w:pPr>
              <w:keepNext/>
              <w:keepLines/>
              <w:spacing w:before="40" w:after="40"/>
              <w:rPr>
                <w:rFonts w:ascii="Arial" w:hAnsi="Arial" w:cs="Arial"/>
                <w:b w:val="0"/>
                <w:bCs w:val="0"/>
                <w:sz w:val="14"/>
                <w:szCs w:val="14"/>
              </w:rPr>
            </w:pPr>
            <w:r w:rsidRPr="00BF2AAF">
              <w:rPr>
                <w:rFonts w:ascii="Arial" w:hAnsi="Arial" w:cs="Arial"/>
                <w:b w:val="0"/>
                <w:bCs w:val="0"/>
                <w:sz w:val="14"/>
                <w:szCs w:val="14"/>
              </w:rPr>
              <w:t>Resultado Abrangente - BRGAAP e IFRS</w:t>
            </w:r>
          </w:p>
        </w:tc>
        <w:tc>
          <w:tcPr>
            <w:tcW w:w="1709" w:type="dxa"/>
            <w:tcBorders>
              <w:top w:val="nil"/>
              <w:left w:val="nil"/>
              <w:bottom w:val="nil"/>
              <w:right w:val="nil"/>
            </w:tcBorders>
            <w:shd w:val="clear" w:color="auto" w:fill="auto"/>
            <w:vAlign w:val="center"/>
          </w:tcPr>
          <w:p w14:paraId="66A883D9"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p>
        </w:tc>
        <w:tc>
          <w:tcPr>
            <w:tcW w:w="1709" w:type="dxa"/>
            <w:tcBorders>
              <w:top w:val="nil"/>
              <w:left w:val="nil"/>
              <w:bottom w:val="nil"/>
              <w:right w:val="nil"/>
            </w:tcBorders>
            <w:shd w:val="clear" w:color="auto" w:fill="auto"/>
            <w:vAlign w:val="center"/>
          </w:tcPr>
          <w:p w14:paraId="69D6FDC3"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p>
        </w:tc>
        <w:tc>
          <w:tcPr>
            <w:tcW w:w="1709" w:type="dxa"/>
            <w:tcBorders>
              <w:top w:val="nil"/>
              <w:left w:val="nil"/>
              <w:bottom w:val="nil"/>
              <w:right w:val="nil"/>
            </w:tcBorders>
            <w:shd w:val="clear" w:color="auto" w:fill="auto"/>
            <w:vAlign w:val="center"/>
          </w:tcPr>
          <w:p w14:paraId="77D20B30" w14:textId="77777777" w:rsidR="000754FC" w:rsidRPr="00BF2AAF" w:rsidRDefault="000754FC">
            <w:pPr>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BF2AAF">
              <w:rPr>
                <w:rFonts w:ascii="Arial" w:hAnsi="Arial" w:cs="Arial"/>
                <w:color w:val="000000"/>
                <w:sz w:val="14"/>
                <w:szCs w:val="14"/>
              </w:rPr>
              <w:t xml:space="preserve">             3.994.444</w:t>
            </w:r>
          </w:p>
        </w:tc>
        <w:tc>
          <w:tcPr>
            <w:tcW w:w="1709" w:type="dxa"/>
            <w:tcBorders>
              <w:top w:val="nil"/>
              <w:left w:val="nil"/>
              <w:bottom w:val="nil"/>
              <w:right w:val="nil"/>
            </w:tcBorders>
            <w:shd w:val="clear" w:color="auto" w:fill="auto"/>
            <w:vAlign w:val="center"/>
          </w:tcPr>
          <w:p w14:paraId="5004191D" w14:textId="77777777" w:rsidR="000754FC" w:rsidRPr="00BF2AAF" w:rsidRDefault="000754FC">
            <w:pPr>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BF2AAF">
              <w:rPr>
                <w:rFonts w:ascii="Arial" w:hAnsi="Arial" w:cs="Arial"/>
                <w:color w:val="000000"/>
                <w:sz w:val="14"/>
                <w:szCs w:val="14"/>
              </w:rPr>
              <w:t xml:space="preserve">2.585.446 </w:t>
            </w:r>
          </w:p>
        </w:tc>
      </w:tr>
      <w:tr w:rsidR="000754FC" w:rsidRPr="00BF2AAF" w14:paraId="3871BD70"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2803" w:type="dxa"/>
            <w:tcBorders>
              <w:top w:val="nil"/>
              <w:left w:val="nil"/>
              <w:bottom w:val="single" w:sz="2" w:space="0" w:color="1F3864" w:themeColor="accent1" w:themeShade="80"/>
              <w:right w:val="nil"/>
            </w:tcBorders>
            <w:shd w:val="clear" w:color="auto" w:fill="auto"/>
            <w:vAlign w:val="center"/>
          </w:tcPr>
          <w:p w14:paraId="7D08CFD7" w14:textId="77777777" w:rsidR="000754FC" w:rsidRPr="00BF2AAF" w:rsidRDefault="000754FC">
            <w:pPr>
              <w:keepNext/>
              <w:keepLines/>
              <w:spacing w:before="40" w:after="40"/>
              <w:rPr>
                <w:rFonts w:ascii="Arial" w:hAnsi="Arial" w:cs="Arial"/>
                <w:b w:val="0"/>
                <w:bCs w:val="0"/>
                <w:sz w:val="14"/>
                <w:szCs w:val="14"/>
              </w:rPr>
            </w:pPr>
            <w:r w:rsidRPr="00BF2AAF">
              <w:rPr>
                <w:rFonts w:ascii="Arial" w:hAnsi="Arial" w:cs="Arial"/>
                <w:b w:val="0"/>
                <w:bCs w:val="0"/>
                <w:sz w:val="14"/>
                <w:szCs w:val="14"/>
              </w:rPr>
              <w:t>Resultado Abrangente - SUSEPGAAP</w:t>
            </w:r>
          </w:p>
        </w:tc>
        <w:tc>
          <w:tcPr>
            <w:tcW w:w="1709" w:type="dxa"/>
            <w:tcBorders>
              <w:top w:val="nil"/>
              <w:left w:val="nil"/>
              <w:bottom w:val="single" w:sz="2" w:space="0" w:color="1F3864" w:themeColor="accent1" w:themeShade="80"/>
              <w:right w:val="nil"/>
            </w:tcBorders>
            <w:shd w:val="clear" w:color="auto" w:fill="auto"/>
            <w:vAlign w:val="center"/>
          </w:tcPr>
          <w:p w14:paraId="561A5906"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p>
        </w:tc>
        <w:tc>
          <w:tcPr>
            <w:tcW w:w="1709" w:type="dxa"/>
            <w:tcBorders>
              <w:top w:val="nil"/>
              <w:left w:val="nil"/>
              <w:bottom w:val="single" w:sz="2" w:space="0" w:color="1F3864" w:themeColor="accent1" w:themeShade="80"/>
              <w:right w:val="nil"/>
            </w:tcBorders>
            <w:shd w:val="clear" w:color="auto" w:fill="auto"/>
            <w:vAlign w:val="center"/>
          </w:tcPr>
          <w:p w14:paraId="4BD62700"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p>
        </w:tc>
        <w:tc>
          <w:tcPr>
            <w:tcW w:w="1709" w:type="dxa"/>
            <w:tcBorders>
              <w:top w:val="nil"/>
              <w:left w:val="nil"/>
              <w:bottom w:val="single" w:sz="2" w:space="0" w:color="1F3864" w:themeColor="accent1" w:themeShade="80"/>
              <w:right w:val="nil"/>
            </w:tcBorders>
            <w:shd w:val="clear" w:color="auto" w:fill="auto"/>
            <w:vAlign w:val="center"/>
          </w:tcPr>
          <w:p w14:paraId="71A31373" w14:textId="77777777" w:rsidR="000754FC" w:rsidRPr="00BF2AAF" w:rsidRDefault="000754FC">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BF2AAF">
              <w:rPr>
                <w:rFonts w:ascii="Arial" w:hAnsi="Arial" w:cs="Arial"/>
                <w:color w:val="000000"/>
                <w:sz w:val="14"/>
                <w:szCs w:val="14"/>
              </w:rPr>
              <w:t xml:space="preserve">             4.121.109</w:t>
            </w:r>
          </w:p>
        </w:tc>
        <w:tc>
          <w:tcPr>
            <w:tcW w:w="1709" w:type="dxa"/>
            <w:tcBorders>
              <w:top w:val="nil"/>
              <w:left w:val="nil"/>
              <w:bottom w:val="single" w:sz="2" w:space="0" w:color="1F3864" w:themeColor="accent1" w:themeShade="80"/>
              <w:right w:val="nil"/>
            </w:tcBorders>
            <w:shd w:val="clear" w:color="auto" w:fill="auto"/>
            <w:vAlign w:val="center"/>
          </w:tcPr>
          <w:p w14:paraId="182E0490" w14:textId="77777777" w:rsidR="000754FC" w:rsidRPr="00BF2AAF" w:rsidRDefault="000754FC">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BF2AAF">
              <w:rPr>
                <w:rFonts w:ascii="Arial" w:hAnsi="Arial" w:cs="Arial"/>
                <w:color w:val="000000"/>
                <w:sz w:val="14"/>
                <w:szCs w:val="14"/>
              </w:rPr>
              <w:t>2.801.484</w:t>
            </w:r>
          </w:p>
        </w:tc>
      </w:tr>
    </w:tbl>
    <w:p w14:paraId="7E7D4335" w14:textId="77777777" w:rsidR="000754FC" w:rsidRPr="00BF2AAF" w:rsidRDefault="000754FC" w:rsidP="000754FC">
      <w:pPr>
        <w:spacing w:after="0" w:line="240" w:lineRule="auto"/>
        <w:rPr>
          <w:rFonts w:ascii="Arial" w:eastAsia="Times New Roman" w:hAnsi="Arial" w:cs="Arial"/>
          <w:b/>
          <w:color w:val="1F3864" w:themeColor="accent1" w:themeShade="80"/>
          <w:spacing w:val="-2"/>
          <w:sz w:val="18"/>
          <w:szCs w:val="20"/>
          <w:lang w:eastAsia="pt-BR"/>
        </w:rPr>
      </w:pPr>
    </w:p>
    <w:p w14:paraId="26883A12" w14:textId="77777777" w:rsidR="000754FC" w:rsidRPr="00BF2AAF" w:rsidRDefault="000754FC" w:rsidP="000754FC">
      <w:pPr>
        <w:pageBreakBefore/>
        <w:spacing w:after="0" w:line="240" w:lineRule="auto"/>
        <w:rPr>
          <w:rFonts w:ascii="Arial" w:eastAsia="Times New Roman" w:hAnsi="Arial" w:cs="Arial"/>
          <w:b/>
          <w:color w:val="1F3864" w:themeColor="accent1" w:themeShade="80"/>
          <w:spacing w:val="-2"/>
          <w:sz w:val="18"/>
          <w:szCs w:val="20"/>
          <w:lang w:eastAsia="pt-BR"/>
        </w:rPr>
      </w:pPr>
      <w:r w:rsidRPr="00BF2AAF">
        <w:rPr>
          <w:rFonts w:ascii="Arial" w:eastAsia="Times New Roman" w:hAnsi="Arial" w:cs="Arial"/>
          <w:b/>
          <w:color w:val="1F3864" w:themeColor="accent1" w:themeShade="80"/>
          <w:spacing w:val="-2"/>
          <w:sz w:val="18"/>
          <w:szCs w:val="20"/>
          <w:lang w:eastAsia="pt-BR"/>
        </w:rPr>
        <w:lastRenderedPageBreak/>
        <w:t>Informações Patrimoniais</w:t>
      </w:r>
    </w:p>
    <w:p w14:paraId="53289B15" w14:textId="77777777" w:rsidR="000754FC" w:rsidRPr="00BF2AAF" w:rsidRDefault="000754FC" w:rsidP="000754FC">
      <w:pPr>
        <w:spacing w:after="0" w:line="240" w:lineRule="auto"/>
        <w:jc w:val="right"/>
        <w:rPr>
          <w:rFonts w:ascii="Arial" w:hAnsi="Arial" w:cs="Arial"/>
          <w:b/>
          <w:sz w:val="14"/>
          <w:lang w:eastAsia="pt-BR"/>
        </w:rPr>
      </w:pPr>
      <w:r w:rsidRPr="00BF2AAF">
        <w:rPr>
          <w:rFonts w:ascii="Arial" w:hAnsi="Arial" w:cs="Arial"/>
          <w:b/>
          <w:sz w:val="14"/>
          <w:lang w:eastAsia="pt-BR"/>
        </w:rPr>
        <w:t>R$ mil</w:t>
      </w:r>
    </w:p>
    <w:tbl>
      <w:tblPr>
        <w:tblStyle w:val="TabeladeLista6Colorida-nfase512"/>
        <w:tblW w:w="9640" w:type="dxa"/>
        <w:jc w:val="center"/>
        <w:tblLayout w:type="fixed"/>
        <w:tblLook w:val="04A0" w:firstRow="1" w:lastRow="0" w:firstColumn="1" w:lastColumn="0" w:noHBand="0" w:noVBand="1"/>
      </w:tblPr>
      <w:tblGrid>
        <w:gridCol w:w="3120"/>
        <w:gridCol w:w="3260"/>
        <w:gridCol w:w="3260"/>
      </w:tblGrid>
      <w:tr w:rsidR="000754FC" w:rsidRPr="00BF2AAF" w14:paraId="2DBFB38A" w14:textId="77777777">
        <w:trPr>
          <w:cnfStyle w:val="100000000000" w:firstRow="1" w:lastRow="0" w:firstColumn="0" w:lastColumn="0" w:oddVBand="0" w:evenVBand="0" w:oddHBand="0"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7A799380" w14:textId="77777777" w:rsidR="000754FC" w:rsidRPr="00BF2AAF" w:rsidRDefault="000754FC">
            <w:pPr>
              <w:rPr>
                <w:rFonts w:ascii="Arial" w:hAnsi="Arial" w:cs="Arial"/>
                <w:sz w:val="14"/>
                <w:szCs w:val="14"/>
              </w:rPr>
            </w:pPr>
          </w:p>
        </w:tc>
        <w:tc>
          <w:tcPr>
            <w:tcW w:w="3260"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251C8D2A" w14:textId="77777777" w:rsidR="000754FC" w:rsidRPr="00BF2AAF" w:rsidRDefault="000754FC">
            <w:pPr>
              <w:jc w:val="right"/>
              <w:cnfStyle w:val="100000000000" w:firstRow="1" w:lastRow="0" w:firstColumn="0" w:lastColumn="0" w:oddVBand="0" w:evenVBand="0" w:oddHBand="0" w:evenHBand="0" w:firstRowFirstColumn="0" w:firstRowLastColumn="0" w:lastRowFirstColumn="0" w:lastRowLastColumn="0"/>
              <w:rPr>
                <w:rFonts w:ascii="Arial" w:hAnsi="Arial" w:cs="Arial"/>
                <w:sz w:val="14"/>
                <w:szCs w:val="14"/>
              </w:rPr>
            </w:pPr>
            <w:r w:rsidRPr="00BF2AAF">
              <w:rPr>
                <w:rFonts w:ascii="Arial" w:hAnsi="Arial" w:cs="Arial"/>
                <w:sz w:val="14"/>
                <w:szCs w:val="14"/>
              </w:rPr>
              <w:t>31.12.2023</w:t>
            </w:r>
          </w:p>
        </w:tc>
        <w:tc>
          <w:tcPr>
            <w:tcW w:w="3260"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53603AE1" w14:textId="77777777" w:rsidR="000754FC" w:rsidRPr="00BF2AAF" w:rsidRDefault="000754FC">
            <w:pPr>
              <w:jc w:val="right"/>
              <w:cnfStyle w:val="100000000000" w:firstRow="1" w:lastRow="0" w:firstColumn="0" w:lastColumn="0" w:oddVBand="0" w:evenVBand="0" w:oddHBand="0" w:evenHBand="0" w:firstRowFirstColumn="0" w:firstRowLastColumn="0" w:lastRowFirstColumn="0" w:lastRowLastColumn="0"/>
              <w:rPr>
                <w:rFonts w:ascii="Arial" w:hAnsi="Arial" w:cs="Arial"/>
                <w:sz w:val="14"/>
                <w:szCs w:val="14"/>
              </w:rPr>
            </w:pPr>
            <w:r w:rsidRPr="00BF2AAF">
              <w:rPr>
                <w:rFonts w:ascii="Arial" w:hAnsi="Arial" w:cs="Arial"/>
                <w:sz w:val="14"/>
                <w:szCs w:val="14"/>
              </w:rPr>
              <w:t>31.12.2022 (Reapresentado)</w:t>
            </w:r>
          </w:p>
        </w:tc>
      </w:tr>
      <w:tr w:rsidR="000754FC" w:rsidRPr="00BF2AAF" w14:paraId="34EC9833"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single" w:sz="2" w:space="0" w:color="1F3864" w:themeColor="accent1" w:themeShade="80"/>
              <w:left w:val="nil"/>
              <w:bottom w:val="nil"/>
              <w:right w:val="nil"/>
            </w:tcBorders>
            <w:shd w:val="clear" w:color="auto" w:fill="auto"/>
            <w:vAlign w:val="center"/>
          </w:tcPr>
          <w:p w14:paraId="2E577AE4" w14:textId="77777777" w:rsidR="000754FC" w:rsidRPr="00BF2AAF" w:rsidRDefault="000754FC">
            <w:pPr>
              <w:keepNext/>
              <w:keepLines/>
              <w:rPr>
                <w:rFonts w:ascii="Arial" w:hAnsi="Arial" w:cs="Arial"/>
                <w:color w:val="000000"/>
                <w:sz w:val="14"/>
                <w:szCs w:val="14"/>
              </w:rPr>
            </w:pPr>
            <w:r w:rsidRPr="00BF2AAF">
              <w:rPr>
                <w:rFonts w:ascii="Arial" w:hAnsi="Arial" w:cs="Arial"/>
                <w:color w:val="000000"/>
                <w:sz w:val="14"/>
                <w:szCs w:val="14"/>
              </w:rPr>
              <w:t>Ativo Circulante</w:t>
            </w:r>
          </w:p>
        </w:tc>
        <w:tc>
          <w:tcPr>
            <w:tcW w:w="3260" w:type="dxa"/>
            <w:tcBorders>
              <w:top w:val="single" w:sz="2" w:space="0" w:color="1F3864" w:themeColor="accent1" w:themeShade="80"/>
              <w:left w:val="nil"/>
              <w:bottom w:val="nil"/>
              <w:right w:val="nil"/>
            </w:tcBorders>
            <w:shd w:val="clear" w:color="auto" w:fill="auto"/>
            <w:vAlign w:val="center"/>
          </w:tcPr>
          <w:p w14:paraId="6D125AC9"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4"/>
                <w:szCs w:val="14"/>
              </w:rPr>
            </w:pPr>
            <w:r w:rsidRPr="00BF2AAF">
              <w:rPr>
                <w:rFonts w:ascii="Arial" w:hAnsi="Arial" w:cs="Arial"/>
                <w:b/>
                <w:bCs/>
                <w:color w:val="000000"/>
                <w:sz w:val="14"/>
                <w:szCs w:val="14"/>
              </w:rPr>
              <w:t>11.864</w:t>
            </w:r>
          </w:p>
        </w:tc>
        <w:tc>
          <w:tcPr>
            <w:tcW w:w="3260" w:type="dxa"/>
            <w:tcBorders>
              <w:top w:val="single" w:sz="2" w:space="0" w:color="1F3864" w:themeColor="accent1" w:themeShade="80"/>
              <w:left w:val="nil"/>
              <w:bottom w:val="nil"/>
              <w:right w:val="nil"/>
            </w:tcBorders>
            <w:shd w:val="clear" w:color="auto" w:fill="auto"/>
            <w:vAlign w:val="center"/>
          </w:tcPr>
          <w:p w14:paraId="7431C8AD"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4"/>
                <w:szCs w:val="14"/>
              </w:rPr>
            </w:pPr>
            <w:r w:rsidRPr="00BF2AAF">
              <w:rPr>
                <w:rFonts w:ascii="Arial" w:hAnsi="Arial" w:cs="Arial"/>
                <w:b/>
                <w:bCs/>
                <w:color w:val="000000"/>
                <w:sz w:val="14"/>
                <w:szCs w:val="14"/>
              </w:rPr>
              <w:t>23.362</w:t>
            </w:r>
          </w:p>
        </w:tc>
      </w:tr>
      <w:tr w:rsidR="000754FC" w:rsidRPr="00BF2AAF" w14:paraId="7F41DF02"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7397A009" w14:textId="77777777" w:rsidR="000754FC" w:rsidRPr="00BF2AAF" w:rsidRDefault="000754FC">
            <w:pPr>
              <w:keepNext/>
              <w:keepLines/>
              <w:ind w:left="113"/>
              <w:rPr>
                <w:rFonts w:ascii="Arial" w:hAnsi="Arial" w:cs="Arial"/>
                <w:b w:val="0"/>
                <w:bCs w:val="0"/>
                <w:color w:val="000000"/>
                <w:sz w:val="14"/>
                <w:szCs w:val="14"/>
              </w:rPr>
            </w:pPr>
            <w:r w:rsidRPr="00BF2AAF">
              <w:rPr>
                <w:rFonts w:ascii="Arial" w:hAnsi="Arial" w:cs="Arial"/>
                <w:b w:val="0"/>
                <w:bCs w:val="0"/>
                <w:color w:val="000000"/>
                <w:sz w:val="14"/>
                <w:szCs w:val="14"/>
              </w:rPr>
              <w:t>Caixa e equivalente de caixa</w:t>
            </w:r>
          </w:p>
        </w:tc>
        <w:tc>
          <w:tcPr>
            <w:tcW w:w="3260" w:type="dxa"/>
            <w:tcBorders>
              <w:top w:val="nil"/>
              <w:left w:val="nil"/>
              <w:bottom w:val="nil"/>
              <w:right w:val="nil"/>
            </w:tcBorders>
            <w:shd w:val="clear" w:color="auto" w:fill="auto"/>
            <w:vAlign w:val="center"/>
          </w:tcPr>
          <w:p w14:paraId="1AE36C5D"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BF2AAF">
              <w:rPr>
                <w:rFonts w:ascii="Arial" w:hAnsi="Arial" w:cs="Arial"/>
                <w:color w:val="000000"/>
                <w:sz w:val="14"/>
                <w:szCs w:val="14"/>
              </w:rPr>
              <w:t>18</w:t>
            </w:r>
          </w:p>
        </w:tc>
        <w:tc>
          <w:tcPr>
            <w:tcW w:w="3260" w:type="dxa"/>
            <w:tcBorders>
              <w:top w:val="nil"/>
              <w:left w:val="nil"/>
              <w:bottom w:val="nil"/>
              <w:right w:val="nil"/>
            </w:tcBorders>
            <w:shd w:val="clear" w:color="auto" w:fill="auto"/>
            <w:vAlign w:val="center"/>
          </w:tcPr>
          <w:p w14:paraId="21C0DF43"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BF2AAF">
              <w:rPr>
                <w:rFonts w:ascii="Arial" w:hAnsi="Arial" w:cs="Arial"/>
                <w:sz w:val="14"/>
                <w:szCs w:val="14"/>
              </w:rPr>
              <w:t>--</w:t>
            </w:r>
          </w:p>
        </w:tc>
      </w:tr>
      <w:tr w:rsidR="000754FC" w:rsidRPr="00BF2AAF" w14:paraId="71B043EC"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1D154F7B" w14:textId="77777777" w:rsidR="000754FC" w:rsidRPr="00BF2AAF" w:rsidRDefault="000754FC">
            <w:pPr>
              <w:keepNext/>
              <w:keepLines/>
              <w:ind w:left="113"/>
              <w:rPr>
                <w:rFonts w:ascii="Arial" w:hAnsi="Arial" w:cs="Arial"/>
                <w:b w:val="0"/>
                <w:bCs w:val="0"/>
                <w:color w:val="000000"/>
                <w:sz w:val="14"/>
                <w:szCs w:val="14"/>
              </w:rPr>
            </w:pPr>
            <w:r w:rsidRPr="00BF2AAF">
              <w:rPr>
                <w:rFonts w:ascii="Arial" w:hAnsi="Arial" w:cs="Arial"/>
                <w:b w:val="0"/>
                <w:bCs w:val="0"/>
                <w:color w:val="000000"/>
                <w:sz w:val="14"/>
                <w:szCs w:val="14"/>
              </w:rPr>
              <w:t>Contas a receber</w:t>
            </w:r>
          </w:p>
        </w:tc>
        <w:tc>
          <w:tcPr>
            <w:tcW w:w="3260" w:type="dxa"/>
            <w:tcBorders>
              <w:top w:val="nil"/>
              <w:left w:val="nil"/>
              <w:bottom w:val="nil"/>
              <w:right w:val="nil"/>
            </w:tcBorders>
            <w:shd w:val="clear" w:color="auto" w:fill="auto"/>
            <w:vAlign w:val="center"/>
          </w:tcPr>
          <w:p w14:paraId="5596EFFC"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BF2AAF">
              <w:rPr>
                <w:rFonts w:ascii="Arial" w:hAnsi="Arial" w:cs="Arial"/>
                <w:color w:val="000000"/>
                <w:sz w:val="14"/>
                <w:szCs w:val="14"/>
              </w:rPr>
              <w:t>438</w:t>
            </w:r>
          </w:p>
        </w:tc>
        <w:tc>
          <w:tcPr>
            <w:tcW w:w="3260" w:type="dxa"/>
            <w:tcBorders>
              <w:top w:val="nil"/>
              <w:left w:val="nil"/>
              <w:bottom w:val="nil"/>
              <w:right w:val="nil"/>
            </w:tcBorders>
            <w:shd w:val="clear" w:color="auto" w:fill="auto"/>
            <w:vAlign w:val="center"/>
          </w:tcPr>
          <w:p w14:paraId="1A816945"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BF2AAF">
              <w:rPr>
                <w:rFonts w:ascii="Arial" w:hAnsi="Arial" w:cs="Arial"/>
                <w:sz w:val="14"/>
                <w:szCs w:val="14"/>
              </w:rPr>
              <w:t>12.082</w:t>
            </w:r>
          </w:p>
        </w:tc>
      </w:tr>
      <w:tr w:rsidR="000754FC" w:rsidRPr="00BF2AAF" w14:paraId="7A9DB453"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122A95FF" w14:textId="77777777" w:rsidR="000754FC" w:rsidRPr="00BF2AAF" w:rsidRDefault="000754FC">
            <w:pPr>
              <w:keepNext/>
              <w:keepLines/>
              <w:ind w:left="113"/>
              <w:rPr>
                <w:rFonts w:ascii="Arial" w:hAnsi="Arial" w:cs="Arial"/>
                <w:b w:val="0"/>
                <w:bCs w:val="0"/>
                <w:color w:val="000000"/>
                <w:sz w:val="14"/>
                <w:szCs w:val="14"/>
                <w:highlight w:val="yellow"/>
              </w:rPr>
            </w:pPr>
            <w:r w:rsidRPr="00BF2AAF">
              <w:rPr>
                <w:rFonts w:ascii="Arial" w:hAnsi="Arial" w:cs="Arial"/>
                <w:b w:val="0"/>
                <w:bCs w:val="0"/>
                <w:color w:val="000000"/>
                <w:sz w:val="14"/>
                <w:szCs w:val="14"/>
              </w:rPr>
              <w:t>Instrumentos Financeiros</w:t>
            </w:r>
          </w:p>
        </w:tc>
        <w:tc>
          <w:tcPr>
            <w:tcW w:w="3260" w:type="dxa"/>
            <w:tcBorders>
              <w:top w:val="nil"/>
              <w:left w:val="nil"/>
              <w:bottom w:val="nil"/>
              <w:right w:val="nil"/>
            </w:tcBorders>
            <w:shd w:val="clear" w:color="auto" w:fill="auto"/>
            <w:vAlign w:val="center"/>
          </w:tcPr>
          <w:p w14:paraId="06C9026D"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BF2AAF">
              <w:rPr>
                <w:rFonts w:ascii="Arial" w:hAnsi="Arial" w:cs="Arial"/>
                <w:color w:val="000000"/>
                <w:sz w:val="14"/>
                <w:szCs w:val="14"/>
              </w:rPr>
              <w:t>9.906</w:t>
            </w:r>
          </w:p>
        </w:tc>
        <w:tc>
          <w:tcPr>
            <w:tcW w:w="3260" w:type="dxa"/>
            <w:tcBorders>
              <w:top w:val="nil"/>
              <w:left w:val="nil"/>
              <w:bottom w:val="nil"/>
              <w:right w:val="nil"/>
            </w:tcBorders>
            <w:shd w:val="clear" w:color="auto" w:fill="auto"/>
            <w:vAlign w:val="center"/>
          </w:tcPr>
          <w:p w14:paraId="686EB835"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highlight w:val="yellow"/>
              </w:rPr>
            </w:pPr>
            <w:r w:rsidRPr="00BF2AAF">
              <w:rPr>
                <w:rFonts w:ascii="Arial" w:hAnsi="Arial" w:cs="Arial"/>
                <w:sz w:val="14"/>
                <w:szCs w:val="14"/>
              </w:rPr>
              <w:t>9.487</w:t>
            </w:r>
          </w:p>
        </w:tc>
      </w:tr>
      <w:tr w:rsidR="000754FC" w:rsidRPr="00BF2AAF" w14:paraId="4B269C29"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0F1BC3A6" w14:textId="77777777" w:rsidR="000754FC" w:rsidRPr="00BF2AAF" w:rsidRDefault="000754FC">
            <w:pPr>
              <w:keepNext/>
              <w:keepLines/>
              <w:ind w:left="113"/>
              <w:rPr>
                <w:rFonts w:ascii="Arial" w:hAnsi="Arial" w:cs="Arial"/>
                <w:b w:val="0"/>
                <w:bCs w:val="0"/>
                <w:color w:val="000000"/>
                <w:sz w:val="14"/>
                <w:szCs w:val="14"/>
                <w:highlight w:val="yellow"/>
              </w:rPr>
            </w:pPr>
            <w:r w:rsidRPr="00BF2AAF">
              <w:rPr>
                <w:rFonts w:ascii="Arial" w:hAnsi="Arial" w:cs="Arial"/>
                <w:b w:val="0"/>
                <w:bCs w:val="0"/>
                <w:color w:val="000000"/>
                <w:sz w:val="14"/>
                <w:szCs w:val="14"/>
              </w:rPr>
              <w:t>Ativo fiscal Corrente</w:t>
            </w:r>
          </w:p>
        </w:tc>
        <w:tc>
          <w:tcPr>
            <w:tcW w:w="3260" w:type="dxa"/>
            <w:tcBorders>
              <w:top w:val="nil"/>
              <w:left w:val="nil"/>
              <w:bottom w:val="nil"/>
              <w:right w:val="nil"/>
            </w:tcBorders>
            <w:shd w:val="clear" w:color="auto" w:fill="auto"/>
            <w:vAlign w:val="center"/>
          </w:tcPr>
          <w:p w14:paraId="372D7592"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BF2AAF">
              <w:rPr>
                <w:rFonts w:ascii="Arial" w:hAnsi="Arial" w:cs="Arial"/>
                <w:color w:val="000000"/>
                <w:sz w:val="14"/>
                <w:szCs w:val="14"/>
              </w:rPr>
              <w:t>1.361</w:t>
            </w:r>
          </w:p>
        </w:tc>
        <w:tc>
          <w:tcPr>
            <w:tcW w:w="3260" w:type="dxa"/>
            <w:tcBorders>
              <w:top w:val="nil"/>
              <w:left w:val="nil"/>
              <w:bottom w:val="nil"/>
              <w:right w:val="nil"/>
            </w:tcBorders>
            <w:shd w:val="clear" w:color="auto" w:fill="auto"/>
            <w:vAlign w:val="center"/>
          </w:tcPr>
          <w:p w14:paraId="660439B4"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highlight w:val="yellow"/>
              </w:rPr>
            </w:pPr>
            <w:r w:rsidRPr="00BF2AAF">
              <w:rPr>
                <w:rFonts w:ascii="Arial" w:hAnsi="Arial" w:cs="Arial"/>
                <w:sz w:val="14"/>
                <w:szCs w:val="14"/>
              </w:rPr>
              <w:t>1.651</w:t>
            </w:r>
          </w:p>
        </w:tc>
      </w:tr>
      <w:tr w:rsidR="000754FC" w:rsidRPr="00BF2AAF" w14:paraId="0B990C06"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2341AEB5" w14:textId="77777777" w:rsidR="000754FC" w:rsidRPr="00BF2AAF" w:rsidRDefault="000754FC">
            <w:pPr>
              <w:keepNext/>
              <w:keepLines/>
              <w:ind w:left="113"/>
              <w:rPr>
                <w:rFonts w:ascii="Arial" w:hAnsi="Arial" w:cs="Arial"/>
                <w:b w:val="0"/>
                <w:bCs w:val="0"/>
                <w:color w:val="000000"/>
                <w:sz w:val="14"/>
                <w:szCs w:val="14"/>
                <w:highlight w:val="yellow"/>
              </w:rPr>
            </w:pPr>
            <w:r w:rsidRPr="00BF2AAF">
              <w:rPr>
                <w:rFonts w:ascii="Arial" w:hAnsi="Arial" w:cs="Arial"/>
                <w:b w:val="0"/>
                <w:bCs w:val="0"/>
                <w:color w:val="000000"/>
                <w:sz w:val="14"/>
                <w:szCs w:val="14"/>
              </w:rPr>
              <w:t>Outros Ativos</w:t>
            </w:r>
          </w:p>
        </w:tc>
        <w:tc>
          <w:tcPr>
            <w:tcW w:w="3260" w:type="dxa"/>
            <w:tcBorders>
              <w:top w:val="nil"/>
              <w:left w:val="nil"/>
              <w:bottom w:val="nil"/>
              <w:right w:val="nil"/>
            </w:tcBorders>
            <w:shd w:val="clear" w:color="auto" w:fill="auto"/>
            <w:vAlign w:val="center"/>
          </w:tcPr>
          <w:p w14:paraId="29D8191E"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BF2AAF">
              <w:rPr>
                <w:rFonts w:ascii="Arial" w:hAnsi="Arial" w:cs="Arial"/>
                <w:color w:val="000000"/>
                <w:sz w:val="14"/>
                <w:szCs w:val="14"/>
              </w:rPr>
              <w:t>141</w:t>
            </w:r>
          </w:p>
        </w:tc>
        <w:tc>
          <w:tcPr>
            <w:tcW w:w="3260" w:type="dxa"/>
            <w:tcBorders>
              <w:top w:val="nil"/>
              <w:left w:val="nil"/>
              <w:bottom w:val="nil"/>
              <w:right w:val="nil"/>
            </w:tcBorders>
            <w:shd w:val="clear" w:color="auto" w:fill="auto"/>
            <w:vAlign w:val="center"/>
          </w:tcPr>
          <w:p w14:paraId="624852B0"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highlight w:val="yellow"/>
              </w:rPr>
            </w:pPr>
            <w:r w:rsidRPr="00BF2AAF">
              <w:rPr>
                <w:rFonts w:ascii="Arial" w:hAnsi="Arial" w:cs="Arial"/>
                <w:sz w:val="14"/>
                <w:szCs w:val="14"/>
              </w:rPr>
              <w:t>142</w:t>
            </w:r>
          </w:p>
        </w:tc>
      </w:tr>
      <w:tr w:rsidR="000754FC" w:rsidRPr="00BF2AAF" w14:paraId="0641FFE8"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096EECBE" w14:textId="77777777" w:rsidR="000754FC" w:rsidRPr="00BF2AAF" w:rsidRDefault="000754FC">
            <w:pPr>
              <w:keepNext/>
              <w:keepLines/>
              <w:rPr>
                <w:rFonts w:ascii="Arial" w:hAnsi="Arial" w:cs="Arial"/>
                <w:color w:val="000000"/>
                <w:sz w:val="14"/>
                <w:szCs w:val="14"/>
                <w:highlight w:val="yellow"/>
              </w:rPr>
            </w:pPr>
            <w:r w:rsidRPr="00BF2AAF">
              <w:rPr>
                <w:rFonts w:ascii="Arial" w:hAnsi="Arial" w:cs="Arial"/>
                <w:color w:val="000000"/>
                <w:sz w:val="14"/>
                <w:szCs w:val="14"/>
              </w:rPr>
              <w:t>Ativos Não Circulante</w:t>
            </w:r>
          </w:p>
        </w:tc>
        <w:tc>
          <w:tcPr>
            <w:tcW w:w="3260" w:type="dxa"/>
            <w:tcBorders>
              <w:top w:val="nil"/>
              <w:left w:val="nil"/>
              <w:bottom w:val="nil"/>
              <w:right w:val="nil"/>
            </w:tcBorders>
            <w:shd w:val="clear" w:color="auto" w:fill="auto"/>
            <w:vAlign w:val="center"/>
          </w:tcPr>
          <w:p w14:paraId="7F7CEF17"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4"/>
                <w:szCs w:val="14"/>
              </w:rPr>
            </w:pPr>
            <w:r w:rsidRPr="00BF2AAF">
              <w:rPr>
                <w:rFonts w:ascii="Arial" w:hAnsi="Arial" w:cs="Arial"/>
                <w:b/>
                <w:bCs/>
                <w:color w:val="000000"/>
                <w:sz w:val="14"/>
                <w:szCs w:val="14"/>
              </w:rPr>
              <w:t>3.347.092</w:t>
            </w:r>
          </w:p>
        </w:tc>
        <w:tc>
          <w:tcPr>
            <w:tcW w:w="3260" w:type="dxa"/>
            <w:tcBorders>
              <w:top w:val="nil"/>
              <w:left w:val="nil"/>
              <w:bottom w:val="nil"/>
              <w:right w:val="nil"/>
            </w:tcBorders>
            <w:shd w:val="clear" w:color="auto" w:fill="auto"/>
            <w:vAlign w:val="center"/>
          </w:tcPr>
          <w:p w14:paraId="76ED3CCA"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4"/>
                <w:szCs w:val="14"/>
                <w:highlight w:val="yellow"/>
              </w:rPr>
            </w:pPr>
            <w:r w:rsidRPr="00BF2AAF">
              <w:rPr>
                <w:rFonts w:ascii="Arial" w:hAnsi="Arial" w:cs="Arial"/>
                <w:b/>
                <w:bCs/>
                <w:sz w:val="14"/>
                <w:szCs w:val="14"/>
              </w:rPr>
              <w:t>2.720.155</w:t>
            </w:r>
          </w:p>
        </w:tc>
      </w:tr>
      <w:tr w:rsidR="000754FC" w:rsidRPr="00BF2AAF" w14:paraId="461DC947"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2D0317C3" w14:textId="77777777" w:rsidR="000754FC" w:rsidRPr="00BF2AAF" w:rsidRDefault="000754FC">
            <w:pPr>
              <w:keepNext/>
              <w:keepLines/>
              <w:ind w:left="113"/>
              <w:rPr>
                <w:rFonts w:ascii="Arial" w:hAnsi="Arial" w:cs="Arial"/>
                <w:b w:val="0"/>
                <w:bCs w:val="0"/>
                <w:color w:val="000000"/>
                <w:sz w:val="14"/>
                <w:szCs w:val="14"/>
              </w:rPr>
            </w:pPr>
            <w:r w:rsidRPr="00BF2AAF">
              <w:rPr>
                <w:rFonts w:ascii="Arial" w:hAnsi="Arial" w:cs="Arial"/>
                <w:b w:val="0"/>
                <w:bCs w:val="0"/>
                <w:color w:val="000000"/>
                <w:sz w:val="14"/>
                <w:szCs w:val="14"/>
              </w:rPr>
              <w:t>Ativo fiscal diferido</w:t>
            </w:r>
          </w:p>
        </w:tc>
        <w:tc>
          <w:tcPr>
            <w:tcW w:w="3260" w:type="dxa"/>
            <w:tcBorders>
              <w:top w:val="nil"/>
              <w:left w:val="nil"/>
              <w:bottom w:val="nil"/>
              <w:right w:val="nil"/>
            </w:tcBorders>
            <w:shd w:val="clear" w:color="auto" w:fill="auto"/>
            <w:vAlign w:val="center"/>
          </w:tcPr>
          <w:p w14:paraId="6AB35B52"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BF2AAF">
              <w:rPr>
                <w:rFonts w:ascii="Arial" w:hAnsi="Arial" w:cs="Arial"/>
                <w:color w:val="000000"/>
                <w:sz w:val="14"/>
                <w:szCs w:val="14"/>
              </w:rPr>
              <w:t>282</w:t>
            </w:r>
          </w:p>
        </w:tc>
        <w:tc>
          <w:tcPr>
            <w:tcW w:w="3260" w:type="dxa"/>
            <w:tcBorders>
              <w:top w:val="nil"/>
              <w:left w:val="nil"/>
              <w:bottom w:val="nil"/>
              <w:right w:val="nil"/>
            </w:tcBorders>
            <w:shd w:val="clear" w:color="auto" w:fill="auto"/>
            <w:vAlign w:val="center"/>
          </w:tcPr>
          <w:p w14:paraId="7DC33D90"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BF2AAF">
              <w:rPr>
                <w:rFonts w:ascii="Arial" w:hAnsi="Arial" w:cs="Arial"/>
                <w:sz w:val="14"/>
                <w:szCs w:val="14"/>
              </w:rPr>
              <w:t>--</w:t>
            </w:r>
          </w:p>
        </w:tc>
      </w:tr>
      <w:tr w:rsidR="000754FC" w:rsidRPr="00BF2AAF" w14:paraId="3905F836"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7FBF8E51" w14:textId="77777777" w:rsidR="000754FC" w:rsidRPr="00BF2AAF" w:rsidRDefault="000754FC">
            <w:pPr>
              <w:keepNext/>
              <w:keepLines/>
              <w:ind w:left="113"/>
              <w:rPr>
                <w:rFonts w:ascii="Arial" w:hAnsi="Arial" w:cs="Arial"/>
                <w:b w:val="0"/>
                <w:bCs w:val="0"/>
                <w:color w:val="000000"/>
                <w:sz w:val="14"/>
                <w:szCs w:val="14"/>
              </w:rPr>
            </w:pPr>
            <w:r w:rsidRPr="00BF2AAF">
              <w:rPr>
                <w:rFonts w:ascii="Arial" w:hAnsi="Arial" w:cs="Arial"/>
                <w:b w:val="0"/>
                <w:bCs w:val="0"/>
                <w:color w:val="000000"/>
                <w:sz w:val="14"/>
                <w:szCs w:val="14"/>
              </w:rPr>
              <w:t>Investimentos em participações</w:t>
            </w:r>
          </w:p>
        </w:tc>
        <w:tc>
          <w:tcPr>
            <w:tcW w:w="3260" w:type="dxa"/>
            <w:tcBorders>
              <w:top w:val="nil"/>
              <w:left w:val="nil"/>
              <w:bottom w:val="nil"/>
              <w:right w:val="nil"/>
            </w:tcBorders>
            <w:shd w:val="clear" w:color="auto" w:fill="auto"/>
            <w:vAlign w:val="center"/>
          </w:tcPr>
          <w:p w14:paraId="72C3BE59"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4"/>
                <w:szCs w:val="14"/>
              </w:rPr>
            </w:pPr>
            <w:r w:rsidRPr="00BF2AAF">
              <w:rPr>
                <w:rFonts w:ascii="Arial" w:hAnsi="Arial" w:cs="Arial"/>
                <w:b/>
                <w:bCs/>
                <w:color w:val="000000"/>
                <w:sz w:val="14"/>
                <w:szCs w:val="14"/>
              </w:rPr>
              <w:t>3.346.810</w:t>
            </w:r>
          </w:p>
        </w:tc>
        <w:tc>
          <w:tcPr>
            <w:tcW w:w="3260" w:type="dxa"/>
            <w:tcBorders>
              <w:top w:val="nil"/>
              <w:left w:val="nil"/>
              <w:bottom w:val="nil"/>
              <w:right w:val="nil"/>
            </w:tcBorders>
            <w:shd w:val="clear" w:color="auto" w:fill="auto"/>
            <w:vAlign w:val="center"/>
          </w:tcPr>
          <w:p w14:paraId="5A6A3F29"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highlight w:val="yellow"/>
              </w:rPr>
            </w:pPr>
            <w:r w:rsidRPr="00BF2AAF">
              <w:rPr>
                <w:rFonts w:ascii="Arial" w:hAnsi="Arial" w:cs="Arial"/>
                <w:sz w:val="14"/>
                <w:szCs w:val="14"/>
              </w:rPr>
              <w:t>2.719.867</w:t>
            </w:r>
          </w:p>
        </w:tc>
      </w:tr>
      <w:tr w:rsidR="000754FC" w:rsidRPr="00BF2AAF" w14:paraId="05F09FE2"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3510142C" w14:textId="77777777" w:rsidR="000754FC" w:rsidRPr="00BF2AAF" w:rsidRDefault="000754FC">
            <w:pPr>
              <w:keepNext/>
              <w:keepLines/>
              <w:ind w:left="113"/>
              <w:rPr>
                <w:rFonts w:ascii="Arial" w:hAnsi="Arial" w:cs="Arial"/>
                <w:b w:val="0"/>
                <w:bCs w:val="0"/>
                <w:color w:val="000000"/>
                <w:sz w:val="14"/>
                <w:szCs w:val="14"/>
              </w:rPr>
            </w:pPr>
            <w:r w:rsidRPr="00BF2AAF">
              <w:rPr>
                <w:rFonts w:ascii="Arial" w:hAnsi="Arial" w:cs="Arial"/>
                <w:b w:val="0"/>
                <w:bCs w:val="0"/>
                <w:color w:val="000000"/>
                <w:sz w:val="14"/>
                <w:szCs w:val="14"/>
              </w:rPr>
              <w:t>Outros Ativos</w:t>
            </w:r>
          </w:p>
        </w:tc>
        <w:tc>
          <w:tcPr>
            <w:tcW w:w="3260" w:type="dxa"/>
            <w:tcBorders>
              <w:top w:val="nil"/>
              <w:left w:val="nil"/>
              <w:bottom w:val="nil"/>
              <w:right w:val="nil"/>
            </w:tcBorders>
            <w:shd w:val="clear" w:color="auto" w:fill="auto"/>
            <w:vAlign w:val="center"/>
          </w:tcPr>
          <w:p w14:paraId="44E2ACAF"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BF2AAF">
              <w:rPr>
                <w:rFonts w:ascii="Arial" w:hAnsi="Arial" w:cs="Arial"/>
                <w:color w:val="000000"/>
                <w:sz w:val="14"/>
                <w:szCs w:val="14"/>
              </w:rPr>
              <w:t>--</w:t>
            </w:r>
          </w:p>
        </w:tc>
        <w:tc>
          <w:tcPr>
            <w:tcW w:w="3260" w:type="dxa"/>
            <w:tcBorders>
              <w:top w:val="nil"/>
              <w:left w:val="nil"/>
              <w:bottom w:val="nil"/>
              <w:right w:val="nil"/>
            </w:tcBorders>
            <w:shd w:val="clear" w:color="auto" w:fill="auto"/>
            <w:vAlign w:val="center"/>
          </w:tcPr>
          <w:p w14:paraId="4707811A"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highlight w:val="yellow"/>
              </w:rPr>
            </w:pPr>
            <w:r w:rsidRPr="00BF2AAF">
              <w:rPr>
                <w:rFonts w:ascii="Arial" w:hAnsi="Arial" w:cs="Arial"/>
                <w:sz w:val="14"/>
                <w:szCs w:val="14"/>
              </w:rPr>
              <w:t>288</w:t>
            </w:r>
          </w:p>
        </w:tc>
      </w:tr>
      <w:tr w:rsidR="000754FC" w:rsidRPr="00BF2AAF" w14:paraId="0C7086E2"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7B3267FB" w14:textId="77777777" w:rsidR="000754FC" w:rsidRPr="00BF2AAF" w:rsidRDefault="000754FC">
            <w:pPr>
              <w:keepNext/>
              <w:keepLines/>
              <w:rPr>
                <w:rFonts w:ascii="Arial" w:hAnsi="Arial" w:cs="Arial"/>
                <w:color w:val="000000"/>
                <w:sz w:val="14"/>
                <w:szCs w:val="14"/>
                <w:highlight w:val="yellow"/>
              </w:rPr>
            </w:pPr>
            <w:r w:rsidRPr="00BF2AAF">
              <w:rPr>
                <w:rFonts w:ascii="Arial" w:hAnsi="Arial" w:cs="Arial"/>
                <w:color w:val="000000"/>
                <w:sz w:val="14"/>
                <w:szCs w:val="14"/>
              </w:rPr>
              <w:t>Ativo Total</w:t>
            </w:r>
          </w:p>
        </w:tc>
        <w:tc>
          <w:tcPr>
            <w:tcW w:w="3260" w:type="dxa"/>
            <w:tcBorders>
              <w:top w:val="nil"/>
              <w:left w:val="nil"/>
              <w:bottom w:val="nil"/>
              <w:right w:val="nil"/>
            </w:tcBorders>
            <w:shd w:val="clear" w:color="auto" w:fill="auto"/>
            <w:vAlign w:val="center"/>
          </w:tcPr>
          <w:p w14:paraId="57CC01F1"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4"/>
                <w:szCs w:val="14"/>
              </w:rPr>
            </w:pPr>
            <w:r w:rsidRPr="00BF2AAF">
              <w:rPr>
                <w:rFonts w:ascii="Arial" w:hAnsi="Arial" w:cs="Arial"/>
                <w:b/>
                <w:bCs/>
                <w:color w:val="000000"/>
                <w:sz w:val="14"/>
                <w:szCs w:val="14"/>
              </w:rPr>
              <w:t>3.358.956</w:t>
            </w:r>
          </w:p>
        </w:tc>
        <w:tc>
          <w:tcPr>
            <w:tcW w:w="3260" w:type="dxa"/>
            <w:tcBorders>
              <w:top w:val="nil"/>
              <w:left w:val="nil"/>
              <w:bottom w:val="nil"/>
              <w:right w:val="nil"/>
            </w:tcBorders>
            <w:shd w:val="clear" w:color="auto" w:fill="auto"/>
            <w:vAlign w:val="center"/>
          </w:tcPr>
          <w:p w14:paraId="48735AD5"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4"/>
                <w:szCs w:val="14"/>
                <w:highlight w:val="yellow"/>
              </w:rPr>
            </w:pPr>
            <w:r w:rsidRPr="00BF2AAF">
              <w:rPr>
                <w:rFonts w:ascii="Arial" w:hAnsi="Arial" w:cs="Arial"/>
                <w:b/>
                <w:bCs/>
                <w:sz w:val="14"/>
                <w:szCs w:val="14"/>
              </w:rPr>
              <w:t>2.743.517</w:t>
            </w:r>
          </w:p>
        </w:tc>
      </w:tr>
      <w:tr w:rsidR="000754FC" w:rsidRPr="00BF2AAF" w14:paraId="346CFF8A"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53F335FC" w14:textId="77777777" w:rsidR="000754FC" w:rsidRPr="00BF2AAF" w:rsidRDefault="000754FC">
            <w:pPr>
              <w:keepNext/>
              <w:keepLines/>
              <w:rPr>
                <w:rFonts w:ascii="Arial" w:hAnsi="Arial" w:cs="Arial"/>
                <w:b w:val="0"/>
                <w:bCs w:val="0"/>
                <w:color w:val="000000"/>
                <w:sz w:val="14"/>
                <w:szCs w:val="14"/>
                <w:highlight w:val="yellow"/>
              </w:rPr>
            </w:pPr>
          </w:p>
        </w:tc>
        <w:tc>
          <w:tcPr>
            <w:tcW w:w="3260" w:type="dxa"/>
            <w:tcBorders>
              <w:top w:val="nil"/>
              <w:left w:val="nil"/>
              <w:bottom w:val="nil"/>
              <w:right w:val="nil"/>
            </w:tcBorders>
            <w:shd w:val="clear" w:color="auto" w:fill="auto"/>
            <w:vAlign w:val="center"/>
          </w:tcPr>
          <w:p w14:paraId="346AF2FE"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color w:val="000000"/>
                <w:sz w:val="14"/>
                <w:szCs w:val="14"/>
              </w:rPr>
            </w:pPr>
          </w:p>
        </w:tc>
        <w:tc>
          <w:tcPr>
            <w:tcW w:w="3260" w:type="dxa"/>
            <w:tcBorders>
              <w:top w:val="nil"/>
              <w:left w:val="nil"/>
              <w:bottom w:val="nil"/>
              <w:right w:val="nil"/>
            </w:tcBorders>
            <w:shd w:val="clear" w:color="auto" w:fill="auto"/>
            <w:vAlign w:val="center"/>
          </w:tcPr>
          <w:p w14:paraId="05F8CA13"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highlight w:val="yellow"/>
              </w:rPr>
            </w:pPr>
          </w:p>
        </w:tc>
      </w:tr>
      <w:tr w:rsidR="000754FC" w:rsidRPr="00BF2AAF" w14:paraId="43AC9A64"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5494134B" w14:textId="77777777" w:rsidR="000754FC" w:rsidRPr="00BF2AAF" w:rsidRDefault="000754FC">
            <w:pPr>
              <w:keepNext/>
              <w:keepLines/>
              <w:rPr>
                <w:rFonts w:ascii="Arial" w:hAnsi="Arial" w:cs="Arial"/>
                <w:color w:val="000000"/>
                <w:sz w:val="14"/>
                <w:szCs w:val="14"/>
                <w:highlight w:val="yellow"/>
              </w:rPr>
            </w:pPr>
            <w:r w:rsidRPr="00BF2AAF">
              <w:rPr>
                <w:rFonts w:ascii="Arial" w:hAnsi="Arial" w:cs="Arial"/>
                <w:color w:val="000000"/>
                <w:sz w:val="14"/>
                <w:szCs w:val="14"/>
              </w:rPr>
              <w:t>Passivo Circulante</w:t>
            </w:r>
          </w:p>
        </w:tc>
        <w:tc>
          <w:tcPr>
            <w:tcW w:w="3260" w:type="dxa"/>
            <w:tcBorders>
              <w:top w:val="nil"/>
              <w:left w:val="nil"/>
              <w:bottom w:val="nil"/>
              <w:right w:val="nil"/>
            </w:tcBorders>
            <w:shd w:val="clear" w:color="auto" w:fill="auto"/>
            <w:vAlign w:val="center"/>
          </w:tcPr>
          <w:p w14:paraId="4FB50CFF"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4"/>
                <w:szCs w:val="14"/>
              </w:rPr>
            </w:pPr>
            <w:r w:rsidRPr="00BF2AAF">
              <w:rPr>
                <w:rFonts w:ascii="Arial" w:hAnsi="Arial" w:cs="Arial"/>
                <w:b/>
                <w:bCs/>
                <w:color w:val="000000"/>
                <w:sz w:val="14"/>
                <w:szCs w:val="14"/>
              </w:rPr>
              <w:t>171</w:t>
            </w:r>
          </w:p>
        </w:tc>
        <w:tc>
          <w:tcPr>
            <w:tcW w:w="3260" w:type="dxa"/>
            <w:tcBorders>
              <w:top w:val="nil"/>
              <w:left w:val="nil"/>
              <w:bottom w:val="nil"/>
              <w:right w:val="nil"/>
            </w:tcBorders>
            <w:shd w:val="clear" w:color="auto" w:fill="auto"/>
            <w:vAlign w:val="center"/>
          </w:tcPr>
          <w:p w14:paraId="6FC069ED"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4"/>
                <w:szCs w:val="14"/>
                <w:highlight w:val="yellow"/>
              </w:rPr>
            </w:pPr>
            <w:r w:rsidRPr="00BF2AAF">
              <w:rPr>
                <w:rFonts w:ascii="Arial" w:hAnsi="Arial" w:cs="Arial"/>
                <w:b/>
                <w:bCs/>
                <w:sz w:val="14"/>
                <w:szCs w:val="14"/>
              </w:rPr>
              <w:t>175</w:t>
            </w:r>
          </w:p>
        </w:tc>
      </w:tr>
      <w:tr w:rsidR="000754FC" w:rsidRPr="00BF2AAF" w14:paraId="39811722"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4FABBA61" w14:textId="77777777" w:rsidR="000754FC" w:rsidRPr="00BF2AAF" w:rsidRDefault="000754FC">
            <w:pPr>
              <w:keepNext/>
              <w:keepLines/>
              <w:ind w:left="113"/>
              <w:rPr>
                <w:rFonts w:ascii="Arial" w:hAnsi="Arial" w:cs="Arial"/>
                <w:b w:val="0"/>
                <w:bCs w:val="0"/>
                <w:color w:val="000000"/>
                <w:sz w:val="14"/>
                <w:szCs w:val="14"/>
              </w:rPr>
            </w:pPr>
            <w:r w:rsidRPr="00BF2AAF">
              <w:rPr>
                <w:rFonts w:ascii="Arial" w:hAnsi="Arial" w:cs="Arial"/>
                <w:b w:val="0"/>
                <w:bCs w:val="0"/>
                <w:color w:val="000000"/>
                <w:sz w:val="14"/>
                <w:szCs w:val="14"/>
              </w:rPr>
              <w:t>Contas a pagar</w:t>
            </w:r>
          </w:p>
        </w:tc>
        <w:tc>
          <w:tcPr>
            <w:tcW w:w="3260" w:type="dxa"/>
            <w:tcBorders>
              <w:top w:val="nil"/>
              <w:left w:val="nil"/>
              <w:bottom w:val="nil"/>
              <w:right w:val="nil"/>
            </w:tcBorders>
            <w:shd w:val="clear" w:color="auto" w:fill="auto"/>
            <w:vAlign w:val="center"/>
          </w:tcPr>
          <w:p w14:paraId="0A1A0318"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BF2AAF">
              <w:rPr>
                <w:rFonts w:ascii="Arial" w:hAnsi="Arial" w:cs="Arial"/>
                <w:color w:val="000000"/>
                <w:sz w:val="14"/>
                <w:szCs w:val="14"/>
              </w:rPr>
              <w:t>4</w:t>
            </w:r>
          </w:p>
        </w:tc>
        <w:tc>
          <w:tcPr>
            <w:tcW w:w="3260" w:type="dxa"/>
            <w:tcBorders>
              <w:top w:val="nil"/>
              <w:left w:val="nil"/>
              <w:bottom w:val="nil"/>
              <w:right w:val="nil"/>
            </w:tcBorders>
            <w:shd w:val="clear" w:color="auto" w:fill="auto"/>
            <w:vAlign w:val="center"/>
          </w:tcPr>
          <w:p w14:paraId="22F559C1"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highlight w:val="yellow"/>
              </w:rPr>
            </w:pPr>
            <w:r w:rsidRPr="00BF2AAF">
              <w:rPr>
                <w:rFonts w:ascii="Arial" w:hAnsi="Arial" w:cs="Arial"/>
                <w:sz w:val="14"/>
                <w:szCs w:val="14"/>
              </w:rPr>
              <w:t>2</w:t>
            </w:r>
          </w:p>
        </w:tc>
      </w:tr>
      <w:tr w:rsidR="000754FC" w:rsidRPr="00BF2AAF" w14:paraId="6B089414"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28613AE9" w14:textId="77777777" w:rsidR="000754FC" w:rsidRPr="00BF2AAF" w:rsidRDefault="000754FC">
            <w:pPr>
              <w:keepNext/>
              <w:keepLines/>
              <w:ind w:left="113"/>
              <w:rPr>
                <w:rFonts w:ascii="Arial" w:hAnsi="Arial" w:cs="Arial"/>
                <w:b w:val="0"/>
                <w:bCs w:val="0"/>
                <w:color w:val="000000"/>
                <w:sz w:val="14"/>
                <w:szCs w:val="14"/>
              </w:rPr>
            </w:pPr>
            <w:r w:rsidRPr="00BF2AAF">
              <w:rPr>
                <w:rFonts w:ascii="Arial" w:hAnsi="Arial" w:cs="Arial"/>
                <w:b w:val="0"/>
                <w:bCs w:val="0"/>
                <w:color w:val="000000"/>
                <w:sz w:val="14"/>
                <w:szCs w:val="14"/>
              </w:rPr>
              <w:t>Passivo fiscal corrente</w:t>
            </w:r>
          </w:p>
        </w:tc>
        <w:tc>
          <w:tcPr>
            <w:tcW w:w="3260" w:type="dxa"/>
            <w:tcBorders>
              <w:top w:val="nil"/>
              <w:left w:val="nil"/>
              <w:bottom w:val="nil"/>
              <w:right w:val="nil"/>
            </w:tcBorders>
            <w:shd w:val="clear" w:color="auto" w:fill="auto"/>
            <w:vAlign w:val="center"/>
          </w:tcPr>
          <w:p w14:paraId="351DC207"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BF2AAF">
              <w:rPr>
                <w:rFonts w:ascii="Arial" w:hAnsi="Arial" w:cs="Arial"/>
                <w:color w:val="000000"/>
                <w:sz w:val="14"/>
                <w:szCs w:val="14"/>
              </w:rPr>
              <w:t>167</w:t>
            </w:r>
          </w:p>
        </w:tc>
        <w:tc>
          <w:tcPr>
            <w:tcW w:w="3260" w:type="dxa"/>
            <w:tcBorders>
              <w:top w:val="nil"/>
              <w:left w:val="nil"/>
              <w:bottom w:val="nil"/>
              <w:right w:val="nil"/>
            </w:tcBorders>
            <w:shd w:val="clear" w:color="auto" w:fill="auto"/>
            <w:vAlign w:val="center"/>
          </w:tcPr>
          <w:p w14:paraId="51A96806"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highlight w:val="yellow"/>
              </w:rPr>
            </w:pPr>
            <w:r w:rsidRPr="00BF2AAF">
              <w:rPr>
                <w:rFonts w:ascii="Arial" w:hAnsi="Arial" w:cs="Arial"/>
                <w:sz w:val="14"/>
                <w:szCs w:val="14"/>
              </w:rPr>
              <w:t>173</w:t>
            </w:r>
          </w:p>
        </w:tc>
      </w:tr>
      <w:tr w:rsidR="000754FC" w:rsidRPr="00BF2AAF" w14:paraId="05933A15"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4325C4AB" w14:textId="77777777" w:rsidR="000754FC" w:rsidRPr="00BF2AAF" w:rsidRDefault="000754FC">
            <w:pPr>
              <w:keepNext/>
              <w:keepLines/>
              <w:spacing w:before="40" w:after="40"/>
              <w:rPr>
                <w:rFonts w:ascii="Arial" w:hAnsi="Arial" w:cs="Arial"/>
                <w:sz w:val="14"/>
                <w:szCs w:val="14"/>
                <w:highlight w:val="yellow"/>
              </w:rPr>
            </w:pPr>
            <w:r w:rsidRPr="00BF2AAF">
              <w:rPr>
                <w:rFonts w:ascii="Arial" w:hAnsi="Arial" w:cs="Arial"/>
                <w:color w:val="000000"/>
                <w:sz w:val="14"/>
                <w:szCs w:val="14"/>
              </w:rPr>
              <w:t>Patrimônio Líquido</w:t>
            </w:r>
          </w:p>
        </w:tc>
        <w:tc>
          <w:tcPr>
            <w:tcW w:w="3260" w:type="dxa"/>
            <w:tcBorders>
              <w:top w:val="nil"/>
              <w:left w:val="nil"/>
              <w:bottom w:val="nil"/>
              <w:right w:val="nil"/>
            </w:tcBorders>
            <w:shd w:val="clear" w:color="auto" w:fill="auto"/>
            <w:vAlign w:val="center"/>
          </w:tcPr>
          <w:p w14:paraId="1AF6A246"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color w:val="000000"/>
                <w:sz w:val="14"/>
                <w:szCs w:val="14"/>
              </w:rPr>
            </w:pPr>
            <w:r w:rsidRPr="00BF2AAF">
              <w:rPr>
                <w:rFonts w:ascii="Arial" w:hAnsi="Arial" w:cs="Arial"/>
                <w:b/>
                <w:bCs/>
                <w:color w:val="000000"/>
                <w:sz w:val="14"/>
                <w:szCs w:val="14"/>
              </w:rPr>
              <w:t>3.358.785</w:t>
            </w:r>
          </w:p>
        </w:tc>
        <w:tc>
          <w:tcPr>
            <w:tcW w:w="3260" w:type="dxa"/>
            <w:tcBorders>
              <w:top w:val="nil"/>
              <w:left w:val="nil"/>
              <w:bottom w:val="nil"/>
              <w:right w:val="nil"/>
            </w:tcBorders>
            <w:shd w:val="clear" w:color="auto" w:fill="auto"/>
            <w:vAlign w:val="center"/>
          </w:tcPr>
          <w:p w14:paraId="02BC1C38"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sz w:val="14"/>
                <w:szCs w:val="14"/>
                <w:highlight w:val="yellow"/>
              </w:rPr>
            </w:pPr>
            <w:r w:rsidRPr="00BF2AAF">
              <w:rPr>
                <w:rFonts w:ascii="Arial" w:hAnsi="Arial" w:cs="Arial"/>
                <w:b/>
                <w:bCs/>
                <w:sz w:val="14"/>
                <w:szCs w:val="14"/>
              </w:rPr>
              <w:t>2.743.342</w:t>
            </w:r>
          </w:p>
        </w:tc>
      </w:tr>
      <w:tr w:rsidR="000754FC" w:rsidRPr="00BF2AAF" w14:paraId="5417A829"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7C27F1C6" w14:textId="77777777" w:rsidR="000754FC" w:rsidRPr="00BF2AAF" w:rsidRDefault="000754FC">
            <w:pPr>
              <w:keepNext/>
              <w:keepLines/>
              <w:ind w:left="113"/>
              <w:rPr>
                <w:rFonts w:ascii="Arial" w:hAnsi="Arial" w:cs="Arial"/>
                <w:b w:val="0"/>
                <w:bCs w:val="0"/>
                <w:color w:val="000000"/>
                <w:sz w:val="14"/>
                <w:szCs w:val="14"/>
              </w:rPr>
            </w:pPr>
            <w:r w:rsidRPr="00BF2AAF">
              <w:rPr>
                <w:rFonts w:ascii="Arial" w:hAnsi="Arial" w:cs="Arial"/>
                <w:b w:val="0"/>
                <w:bCs w:val="0"/>
                <w:color w:val="000000"/>
                <w:sz w:val="14"/>
                <w:szCs w:val="14"/>
              </w:rPr>
              <w:t>Capital e reservas</w:t>
            </w:r>
          </w:p>
        </w:tc>
        <w:tc>
          <w:tcPr>
            <w:tcW w:w="3260" w:type="dxa"/>
            <w:tcBorders>
              <w:top w:val="nil"/>
              <w:left w:val="nil"/>
              <w:bottom w:val="nil"/>
              <w:right w:val="nil"/>
            </w:tcBorders>
            <w:shd w:val="clear" w:color="auto" w:fill="auto"/>
            <w:vAlign w:val="center"/>
          </w:tcPr>
          <w:p w14:paraId="237327F7"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BF2AAF">
              <w:rPr>
                <w:rFonts w:ascii="Arial" w:hAnsi="Arial" w:cs="Arial"/>
                <w:color w:val="000000"/>
                <w:sz w:val="14"/>
                <w:szCs w:val="14"/>
              </w:rPr>
              <w:t>3.374.202</w:t>
            </w:r>
          </w:p>
        </w:tc>
        <w:tc>
          <w:tcPr>
            <w:tcW w:w="3260" w:type="dxa"/>
            <w:tcBorders>
              <w:top w:val="nil"/>
              <w:left w:val="nil"/>
              <w:bottom w:val="nil"/>
              <w:right w:val="nil"/>
            </w:tcBorders>
            <w:shd w:val="clear" w:color="auto" w:fill="auto"/>
            <w:vAlign w:val="center"/>
          </w:tcPr>
          <w:p w14:paraId="13D100C8"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highlight w:val="yellow"/>
              </w:rPr>
            </w:pPr>
            <w:r w:rsidRPr="00BF2AAF">
              <w:rPr>
                <w:rFonts w:ascii="Arial" w:hAnsi="Arial" w:cs="Arial"/>
                <w:sz w:val="14"/>
                <w:szCs w:val="14"/>
              </w:rPr>
              <w:t>2.686.447</w:t>
            </w:r>
          </w:p>
        </w:tc>
      </w:tr>
      <w:tr w:rsidR="000754FC" w:rsidRPr="00BF2AAF" w14:paraId="33DCEDE6"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2A9B0CE1" w14:textId="77777777" w:rsidR="000754FC" w:rsidRPr="00BF2AAF" w:rsidRDefault="000754FC">
            <w:pPr>
              <w:keepNext/>
              <w:keepLines/>
              <w:ind w:left="113"/>
              <w:rPr>
                <w:rFonts w:ascii="Arial" w:hAnsi="Arial" w:cs="Arial"/>
                <w:b w:val="0"/>
                <w:bCs w:val="0"/>
                <w:color w:val="000000"/>
                <w:sz w:val="14"/>
                <w:szCs w:val="14"/>
              </w:rPr>
            </w:pPr>
            <w:r w:rsidRPr="00BF2AAF">
              <w:rPr>
                <w:rFonts w:ascii="Arial" w:hAnsi="Arial" w:cs="Arial"/>
                <w:b w:val="0"/>
                <w:bCs w:val="0"/>
                <w:color w:val="000000"/>
                <w:sz w:val="14"/>
                <w:szCs w:val="14"/>
              </w:rPr>
              <w:t>Lucros acumulados</w:t>
            </w:r>
          </w:p>
        </w:tc>
        <w:tc>
          <w:tcPr>
            <w:tcW w:w="3260" w:type="dxa"/>
            <w:tcBorders>
              <w:top w:val="nil"/>
              <w:left w:val="nil"/>
              <w:bottom w:val="nil"/>
              <w:right w:val="nil"/>
            </w:tcBorders>
            <w:shd w:val="clear" w:color="auto" w:fill="auto"/>
            <w:vAlign w:val="center"/>
          </w:tcPr>
          <w:p w14:paraId="1949E15E"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BF2AAF">
              <w:rPr>
                <w:rFonts w:ascii="Arial" w:hAnsi="Arial" w:cs="Arial"/>
                <w:color w:val="000000"/>
                <w:sz w:val="14"/>
                <w:szCs w:val="14"/>
              </w:rPr>
              <w:t>--</w:t>
            </w:r>
          </w:p>
        </w:tc>
        <w:tc>
          <w:tcPr>
            <w:tcW w:w="3260" w:type="dxa"/>
            <w:tcBorders>
              <w:top w:val="nil"/>
              <w:left w:val="nil"/>
              <w:bottom w:val="nil"/>
              <w:right w:val="nil"/>
            </w:tcBorders>
            <w:shd w:val="clear" w:color="auto" w:fill="auto"/>
            <w:vAlign w:val="center"/>
          </w:tcPr>
          <w:p w14:paraId="42578D85"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highlight w:val="yellow"/>
              </w:rPr>
            </w:pPr>
            <w:r w:rsidRPr="00BF2AAF">
              <w:rPr>
                <w:rFonts w:ascii="Arial" w:hAnsi="Arial" w:cs="Arial"/>
                <w:sz w:val="14"/>
                <w:szCs w:val="14"/>
              </w:rPr>
              <w:t>179.067</w:t>
            </w:r>
          </w:p>
        </w:tc>
      </w:tr>
      <w:tr w:rsidR="000754FC" w:rsidRPr="00BF2AAF" w14:paraId="34C12286"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3D9F6E71" w14:textId="77777777" w:rsidR="000754FC" w:rsidRPr="00BF2AAF" w:rsidRDefault="000754FC">
            <w:pPr>
              <w:keepNext/>
              <w:keepLines/>
              <w:ind w:left="113"/>
              <w:rPr>
                <w:rFonts w:ascii="Arial" w:hAnsi="Arial" w:cs="Arial"/>
                <w:b w:val="0"/>
                <w:bCs w:val="0"/>
                <w:color w:val="000000"/>
                <w:sz w:val="14"/>
                <w:szCs w:val="14"/>
              </w:rPr>
            </w:pPr>
            <w:r w:rsidRPr="00BF2AAF">
              <w:rPr>
                <w:rFonts w:ascii="Arial" w:hAnsi="Arial" w:cs="Arial"/>
                <w:b w:val="0"/>
                <w:bCs w:val="0"/>
                <w:color w:val="000000"/>
                <w:sz w:val="14"/>
                <w:szCs w:val="14"/>
              </w:rPr>
              <w:t>Outros resultados abrangentes</w:t>
            </w:r>
          </w:p>
        </w:tc>
        <w:tc>
          <w:tcPr>
            <w:tcW w:w="3260" w:type="dxa"/>
            <w:tcBorders>
              <w:top w:val="nil"/>
              <w:left w:val="nil"/>
              <w:bottom w:val="nil"/>
              <w:right w:val="nil"/>
            </w:tcBorders>
            <w:shd w:val="clear" w:color="auto" w:fill="auto"/>
            <w:vAlign w:val="center"/>
          </w:tcPr>
          <w:p w14:paraId="285CAF62"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BF2AAF">
              <w:rPr>
                <w:rFonts w:ascii="Arial" w:hAnsi="Arial" w:cs="Arial"/>
                <w:color w:val="000000"/>
                <w:sz w:val="14"/>
                <w:szCs w:val="14"/>
              </w:rPr>
              <w:t>(15.417)</w:t>
            </w:r>
          </w:p>
        </w:tc>
        <w:tc>
          <w:tcPr>
            <w:tcW w:w="3260" w:type="dxa"/>
            <w:tcBorders>
              <w:top w:val="nil"/>
              <w:left w:val="nil"/>
              <w:bottom w:val="nil"/>
              <w:right w:val="nil"/>
            </w:tcBorders>
            <w:shd w:val="clear" w:color="auto" w:fill="auto"/>
            <w:vAlign w:val="center"/>
          </w:tcPr>
          <w:p w14:paraId="06C0FD46"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highlight w:val="yellow"/>
              </w:rPr>
            </w:pPr>
            <w:r w:rsidRPr="00BF2AAF">
              <w:rPr>
                <w:rFonts w:ascii="Arial" w:hAnsi="Arial" w:cs="Arial"/>
                <w:sz w:val="14"/>
                <w:szCs w:val="14"/>
              </w:rPr>
              <w:t>(122.172)</w:t>
            </w:r>
          </w:p>
        </w:tc>
      </w:tr>
      <w:tr w:rsidR="000754FC" w:rsidRPr="00BF2AAF" w14:paraId="4EA78C8A"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70563C14" w14:textId="77777777" w:rsidR="000754FC" w:rsidRPr="00BF2AAF" w:rsidRDefault="000754FC">
            <w:pPr>
              <w:keepNext/>
              <w:keepLines/>
              <w:rPr>
                <w:rFonts w:ascii="Arial" w:hAnsi="Arial" w:cs="Arial"/>
                <w:color w:val="000000"/>
                <w:sz w:val="14"/>
                <w:szCs w:val="14"/>
                <w:highlight w:val="yellow"/>
              </w:rPr>
            </w:pPr>
            <w:r w:rsidRPr="00BF2AAF">
              <w:rPr>
                <w:rFonts w:ascii="Arial" w:hAnsi="Arial" w:cs="Arial"/>
                <w:color w:val="000000"/>
                <w:sz w:val="14"/>
                <w:szCs w:val="14"/>
              </w:rPr>
              <w:t>Passivo e Patrimônio Líquido</w:t>
            </w:r>
          </w:p>
        </w:tc>
        <w:tc>
          <w:tcPr>
            <w:tcW w:w="3260" w:type="dxa"/>
            <w:tcBorders>
              <w:top w:val="nil"/>
              <w:left w:val="nil"/>
              <w:bottom w:val="nil"/>
              <w:right w:val="nil"/>
            </w:tcBorders>
            <w:shd w:val="clear" w:color="auto" w:fill="auto"/>
            <w:vAlign w:val="center"/>
          </w:tcPr>
          <w:p w14:paraId="374BBD75"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color w:val="000000"/>
                <w:sz w:val="14"/>
                <w:szCs w:val="14"/>
              </w:rPr>
            </w:pPr>
            <w:r w:rsidRPr="00BF2AAF">
              <w:rPr>
                <w:rFonts w:ascii="Arial" w:hAnsi="Arial" w:cs="Arial"/>
                <w:b/>
                <w:bCs/>
                <w:color w:val="000000"/>
                <w:sz w:val="14"/>
                <w:szCs w:val="14"/>
              </w:rPr>
              <w:t>3.358.956</w:t>
            </w:r>
          </w:p>
        </w:tc>
        <w:tc>
          <w:tcPr>
            <w:tcW w:w="3260" w:type="dxa"/>
            <w:tcBorders>
              <w:top w:val="nil"/>
              <w:left w:val="nil"/>
              <w:bottom w:val="nil"/>
              <w:right w:val="nil"/>
            </w:tcBorders>
            <w:shd w:val="clear" w:color="auto" w:fill="auto"/>
            <w:vAlign w:val="center"/>
          </w:tcPr>
          <w:p w14:paraId="6FB00472" w14:textId="77777777" w:rsidR="000754FC" w:rsidRPr="00BF2AAF" w:rsidRDefault="000754FC">
            <w:pPr>
              <w:keepNext/>
              <w:keepLines/>
              <w:jc w:val="right"/>
              <w:cnfStyle w:val="000000010000" w:firstRow="0" w:lastRow="0" w:firstColumn="0" w:lastColumn="0" w:oddVBand="0" w:evenVBand="0" w:oddHBand="0" w:evenHBand="1" w:firstRowFirstColumn="0" w:firstRowLastColumn="0" w:lastRowFirstColumn="0" w:lastRowLastColumn="0"/>
              <w:rPr>
                <w:rFonts w:ascii="Arial" w:hAnsi="Arial" w:cs="Arial"/>
                <w:b/>
                <w:bCs/>
                <w:color w:val="000000"/>
                <w:sz w:val="14"/>
                <w:szCs w:val="14"/>
                <w:highlight w:val="yellow"/>
              </w:rPr>
            </w:pPr>
            <w:r w:rsidRPr="00BF2AAF">
              <w:rPr>
                <w:rFonts w:ascii="Arial" w:hAnsi="Arial" w:cs="Arial"/>
                <w:b/>
                <w:bCs/>
                <w:sz w:val="14"/>
                <w:szCs w:val="14"/>
              </w:rPr>
              <w:t>2.743.517</w:t>
            </w:r>
          </w:p>
        </w:tc>
      </w:tr>
      <w:tr w:rsidR="000754FC" w:rsidRPr="00BF2AAF" w14:paraId="1B53AA7D"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0CC75F2E" w14:textId="77777777" w:rsidR="000754FC" w:rsidRPr="00BF2AAF" w:rsidRDefault="000754FC">
            <w:pPr>
              <w:keepNext/>
              <w:keepLines/>
              <w:rPr>
                <w:rFonts w:ascii="Arial" w:hAnsi="Arial" w:cs="Arial"/>
                <w:color w:val="000000"/>
                <w:sz w:val="14"/>
                <w:szCs w:val="14"/>
              </w:rPr>
            </w:pPr>
            <w:r w:rsidRPr="00BF2AAF">
              <w:rPr>
                <w:rFonts w:ascii="Arial" w:hAnsi="Arial" w:cs="Arial"/>
                <w:sz w:val="14"/>
                <w:szCs w:val="14"/>
              </w:rPr>
              <w:t>Atribuível à BB Seguridade</w:t>
            </w:r>
          </w:p>
        </w:tc>
        <w:tc>
          <w:tcPr>
            <w:tcW w:w="3260" w:type="dxa"/>
            <w:tcBorders>
              <w:top w:val="nil"/>
              <w:left w:val="nil"/>
              <w:bottom w:val="nil"/>
              <w:right w:val="nil"/>
            </w:tcBorders>
            <w:shd w:val="clear" w:color="auto" w:fill="auto"/>
            <w:vAlign w:val="center"/>
          </w:tcPr>
          <w:p w14:paraId="579B2168" w14:textId="77777777" w:rsidR="000754FC" w:rsidRPr="00BF2AAF" w:rsidRDefault="000754FC">
            <w:pPr>
              <w:keepNext/>
              <w:keepLines/>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4"/>
                <w:szCs w:val="14"/>
              </w:rPr>
            </w:pPr>
            <w:r w:rsidRPr="00BF2AAF">
              <w:rPr>
                <w:rFonts w:ascii="Arial" w:hAnsi="Arial" w:cs="Arial"/>
                <w:b/>
                <w:bCs/>
                <w:color w:val="000000"/>
                <w:sz w:val="14"/>
                <w:szCs w:val="14"/>
              </w:rPr>
              <w:t xml:space="preserve">         2.518.753</w:t>
            </w:r>
          </w:p>
        </w:tc>
        <w:tc>
          <w:tcPr>
            <w:tcW w:w="3260" w:type="dxa"/>
            <w:tcBorders>
              <w:top w:val="nil"/>
              <w:left w:val="nil"/>
              <w:bottom w:val="nil"/>
              <w:right w:val="nil"/>
            </w:tcBorders>
            <w:shd w:val="clear" w:color="auto" w:fill="auto"/>
            <w:vAlign w:val="center"/>
          </w:tcPr>
          <w:p w14:paraId="755D675F" w14:textId="77777777" w:rsidR="000754FC" w:rsidRPr="00BF2AAF" w:rsidRDefault="000754FC">
            <w:pPr>
              <w:keepNext/>
              <w:keepLines/>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4"/>
                <w:szCs w:val="14"/>
              </w:rPr>
            </w:pPr>
            <w:r w:rsidRPr="00BF2AAF">
              <w:rPr>
                <w:rFonts w:ascii="Arial" w:hAnsi="Arial" w:cs="Arial"/>
                <w:b/>
                <w:bCs/>
                <w:color w:val="000000"/>
                <w:sz w:val="14"/>
                <w:szCs w:val="14"/>
              </w:rPr>
              <w:t>2.057.232</w:t>
            </w:r>
          </w:p>
        </w:tc>
      </w:tr>
      <w:tr w:rsidR="000754FC" w:rsidRPr="00BF2AAF" w14:paraId="07BFBC80"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73C0445D" w14:textId="77777777" w:rsidR="000754FC" w:rsidRPr="00BF2AAF" w:rsidRDefault="000754FC">
            <w:pPr>
              <w:keepNext/>
              <w:keepLines/>
              <w:rPr>
                <w:rFonts w:ascii="Arial" w:hAnsi="Arial" w:cs="Arial"/>
                <w:color w:val="000000"/>
                <w:sz w:val="14"/>
                <w:szCs w:val="14"/>
              </w:rPr>
            </w:pPr>
            <w:r w:rsidRPr="00BF2AAF">
              <w:rPr>
                <w:rFonts w:ascii="Arial" w:hAnsi="Arial" w:cs="Arial"/>
                <w:sz w:val="14"/>
                <w:szCs w:val="14"/>
              </w:rPr>
              <w:t xml:space="preserve">Intangível </w:t>
            </w:r>
            <w:r w:rsidRPr="00BF2AAF">
              <w:rPr>
                <w:rFonts w:ascii="Arial" w:hAnsi="Arial" w:cs="Arial"/>
                <w:sz w:val="14"/>
                <w:szCs w:val="14"/>
                <w:vertAlign w:val="superscript"/>
              </w:rPr>
              <w:t>(1)</w:t>
            </w:r>
          </w:p>
        </w:tc>
        <w:tc>
          <w:tcPr>
            <w:tcW w:w="3260" w:type="dxa"/>
            <w:tcBorders>
              <w:top w:val="nil"/>
              <w:left w:val="nil"/>
              <w:bottom w:val="nil"/>
              <w:right w:val="nil"/>
            </w:tcBorders>
            <w:shd w:val="clear" w:color="auto" w:fill="auto"/>
            <w:vAlign w:val="center"/>
          </w:tcPr>
          <w:p w14:paraId="320BA483" w14:textId="77777777" w:rsidR="000754FC" w:rsidRPr="00BF2AAF" w:rsidRDefault="000754FC">
            <w:pPr>
              <w:keepNext/>
              <w:keepLines/>
              <w:jc w:val="right"/>
              <w:cnfStyle w:val="000000010000" w:firstRow="0" w:lastRow="0" w:firstColumn="0" w:lastColumn="0" w:oddVBand="0" w:evenVBand="0" w:oddHBand="0" w:evenHBand="1" w:firstRowFirstColumn="0" w:firstRowLastColumn="0" w:lastRowFirstColumn="0" w:lastRowLastColumn="0"/>
              <w:rPr>
                <w:rFonts w:ascii="Arial" w:hAnsi="Arial" w:cs="Arial"/>
                <w:b/>
                <w:bCs/>
                <w:color w:val="000000"/>
                <w:sz w:val="14"/>
                <w:szCs w:val="14"/>
              </w:rPr>
            </w:pPr>
            <w:r w:rsidRPr="00BF2AAF">
              <w:rPr>
                <w:rFonts w:ascii="Arial" w:hAnsi="Arial" w:cs="Arial"/>
                <w:b/>
                <w:bCs/>
                <w:color w:val="000000"/>
                <w:sz w:val="14"/>
                <w:szCs w:val="14"/>
              </w:rPr>
              <w:t xml:space="preserve">           479.878</w:t>
            </w:r>
          </w:p>
        </w:tc>
        <w:tc>
          <w:tcPr>
            <w:tcW w:w="3260" w:type="dxa"/>
            <w:tcBorders>
              <w:top w:val="nil"/>
              <w:left w:val="nil"/>
              <w:bottom w:val="nil"/>
              <w:right w:val="nil"/>
            </w:tcBorders>
            <w:shd w:val="clear" w:color="auto" w:fill="auto"/>
            <w:vAlign w:val="center"/>
          </w:tcPr>
          <w:p w14:paraId="03B311D5" w14:textId="77777777" w:rsidR="000754FC" w:rsidRPr="00BF2AAF" w:rsidRDefault="000754FC">
            <w:pPr>
              <w:keepNext/>
              <w:keepLines/>
              <w:jc w:val="right"/>
              <w:cnfStyle w:val="000000010000" w:firstRow="0" w:lastRow="0" w:firstColumn="0" w:lastColumn="0" w:oddVBand="0" w:evenVBand="0" w:oddHBand="0" w:evenHBand="1" w:firstRowFirstColumn="0" w:firstRowLastColumn="0" w:lastRowFirstColumn="0" w:lastRowLastColumn="0"/>
              <w:rPr>
                <w:rFonts w:ascii="Arial" w:hAnsi="Arial" w:cs="Arial"/>
                <w:b/>
                <w:bCs/>
                <w:color w:val="000000"/>
                <w:sz w:val="14"/>
                <w:szCs w:val="14"/>
              </w:rPr>
            </w:pPr>
            <w:r w:rsidRPr="00BF2AAF">
              <w:rPr>
                <w:rFonts w:ascii="Arial" w:hAnsi="Arial" w:cs="Arial"/>
                <w:b/>
                <w:bCs/>
                <w:sz w:val="14"/>
                <w:szCs w:val="14"/>
              </w:rPr>
              <w:t xml:space="preserve"> 495.285 </w:t>
            </w:r>
          </w:p>
        </w:tc>
      </w:tr>
      <w:tr w:rsidR="000754FC" w:rsidRPr="00BF2AAF" w14:paraId="410262D9"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single" w:sz="2" w:space="0" w:color="1F3864" w:themeColor="accent1" w:themeShade="80"/>
              <w:right w:val="nil"/>
            </w:tcBorders>
            <w:shd w:val="clear" w:color="auto" w:fill="auto"/>
            <w:vAlign w:val="center"/>
          </w:tcPr>
          <w:p w14:paraId="61AF1CBE" w14:textId="77777777" w:rsidR="000754FC" w:rsidRPr="00BF2AAF" w:rsidRDefault="000754FC">
            <w:pPr>
              <w:keepNext/>
              <w:keepLines/>
              <w:rPr>
                <w:rFonts w:ascii="Arial" w:hAnsi="Arial" w:cs="Arial"/>
                <w:color w:val="000000"/>
                <w:sz w:val="14"/>
                <w:szCs w:val="14"/>
              </w:rPr>
            </w:pPr>
            <w:r w:rsidRPr="00BF2AAF">
              <w:rPr>
                <w:rFonts w:ascii="Arial" w:hAnsi="Arial" w:cs="Arial"/>
                <w:sz w:val="14"/>
                <w:szCs w:val="14"/>
              </w:rPr>
              <w:t>Saldo do investimento</w:t>
            </w:r>
          </w:p>
        </w:tc>
        <w:tc>
          <w:tcPr>
            <w:tcW w:w="3260" w:type="dxa"/>
            <w:tcBorders>
              <w:top w:val="nil"/>
              <w:left w:val="nil"/>
              <w:bottom w:val="single" w:sz="2" w:space="0" w:color="1F3864" w:themeColor="accent1" w:themeShade="80"/>
              <w:right w:val="nil"/>
            </w:tcBorders>
            <w:shd w:val="clear" w:color="auto" w:fill="auto"/>
            <w:vAlign w:val="center"/>
          </w:tcPr>
          <w:p w14:paraId="15EE7F3D" w14:textId="77777777" w:rsidR="000754FC" w:rsidRPr="00BF2AAF" w:rsidRDefault="000754FC">
            <w:pPr>
              <w:keepNext/>
              <w:keepLines/>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4"/>
                <w:szCs w:val="14"/>
              </w:rPr>
            </w:pPr>
            <w:r w:rsidRPr="00BF2AAF">
              <w:rPr>
                <w:rFonts w:ascii="Arial" w:hAnsi="Arial" w:cs="Arial"/>
                <w:b/>
                <w:bCs/>
                <w:color w:val="000000"/>
                <w:sz w:val="14"/>
                <w:szCs w:val="14"/>
              </w:rPr>
              <w:t>2.998.631</w:t>
            </w:r>
          </w:p>
        </w:tc>
        <w:tc>
          <w:tcPr>
            <w:tcW w:w="3260" w:type="dxa"/>
            <w:tcBorders>
              <w:top w:val="nil"/>
              <w:left w:val="nil"/>
              <w:bottom w:val="single" w:sz="2" w:space="0" w:color="1F3864" w:themeColor="accent1" w:themeShade="80"/>
              <w:right w:val="nil"/>
            </w:tcBorders>
            <w:shd w:val="clear" w:color="auto" w:fill="auto"/>
            <w:vAlign w:val="center"/>
          </w:tcPr>
          <w:p w14:paraId="7994154F" w14:textId="77777777" w:rsidR="000754FC" w:rsidRPr="00BF2AAF" w:rsidRDefault="000754FC">
            <w:pPr>
              <w:keepNext/>
              <w:keepLines/>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4"/>
                <w:szCs w:val="14"/>
              </w:rPr>
            </w:pPr>
            <w:r w:rsidRPr="00BF2AAF">
              <w:rPr>
                <w:rFonts w:ascii="Arial" w:hAnsi="Arial" w:cs="Arial"/>
                <w:b/>
                <w:bCs/>
                <w:sz w:val="14"/>
                <w:szCs w:val="14"/>
              </w:rPr>
              <w:t xml:space="preserve"> 2.552.517 </w:t>
            </w:r>
          </w:p>
        </w:tc>
      </w:tr>
    </w:tbl>
    <w:p w14:paraId="1B0AE749" w14:textId="77777777" w:rsidR="000754FC" w:rsidRPr="00BF2AAF" w:rsidRDefault="000754FC" w:rsidP="000754FC">
      <w:pPr>
        <w:numPr>
          <w:ilvl w:val="0"/>
          <w:numId w:val="26"/>
        </w:numPr>
        <w:spacing w:after="160" w:line="257" w:lineRule="auto"/>
        <w:contextualSpacing/>
        <w:jc w:val="both"/>
        <w:rPr>
          <w:rFonts w:ascii="Arial" w:eastAsia="Times New Roman" w:hAnsi="Arial" w:cs="Arial"/>
          <w:spacing w:val="-2"/>
          <w:sz w:val="14"/>
          <w:szCs w:val="18"/>
          <w:lang w:eastAsia="pt-BR"/>
        </w:rPr>
      </w:pPr>
      <w:r w:rsidRPr="00BF2AAF">
        <w:rPr>
          <w:rFonts w:ascii="Arial" w:eastAsia="Times New Roman" w:hAnsi="Arial" w:cs="Arial"/>
          <w:spacing w:val="-2"/>
          <w:sz w:val="14"/>
          <w:szCs w:val="18"/>
          <w:lang w:eastAsia="pt-BR"/>
        </w:rPr>
        <w:t>Inclui no valor contábil do investimento, intangível de vida útil definida no montante líquido de amortizações de R$ 140.874 mil (R$ 156.281 mil em 31.12.2022) e intangível de vida útil indefinida no montante de R$ 339.004 mil oriundo do acordo de parceria com o Grupo MAPFRE.</w:t>
      </w:r>
    </w:p>
    <w:p w14:paraId="0C57991D" w14:textId="77777777" w:rsidR="000754FC" w:rsidRPr="00BF2AAF" w:rsidRDefault="000754FC" w:rsidP="000754FC">
      <w:pPr>
        <w:pStyle w:val="05-Textonormal"/>
        <w:spacing w:line="240" w:lineRule="auto"/>
        <w:rPr>
          <w:rFonts w:cs="Arial"/>
        </w:rPr>
      </w:pPr>
      <w:r w:rsidRPr="00BF2AAF">
        <w:rPr>
          <w:rFonts w:cs="Arial"/>
        </w:rPr>
        <w:t>Os impactos da adoção do CPC 50 [IFRS 17] e CPC 48 [IFRS 9] no Patrimônio Líquido, para fins de comparabilidade, estão indicados no quadro a seguir:</w:t>
      </w:r>
    </w:p>
    <w:p w14:paraId="1799ACDA" w14:textId="77777777" w:rsidR="000754FC" w:rsidRPr="00BF2AAF" w:rsidRDefault="000754FC" w:rsidP="000754FC">
      <w:pPr>
        <w:spacing w:after="0" w:line="240" w:lineRule="auto"/>
        <w:jc w:val="right"/>
        <w:rPr>
          <w:rFonts w:ascii="Arial" w:hAnsi="Arial" w:cs="Arial"/>
          <w:b/>
          <w:sz w:val="14"/>
          <w:lang w:eastAsia="pt-BR"/>
        </w:rPr>
      </w:pPr>
      <w:r w:rsidRPr="00BF2AAF">
        <w:rPr>
          <w:rFonts w:ascii="Arial" w:hAnsi="Arial" w:cs="Arial"/>
          <w:b/>
          <w:sz w:val="14"/>
          <w:lang w:eastAsia="pt-BR"/>
        </w:rPr>
        <w:t>R$ mil</w:t>
      </w:r>
    </w:p>
    <w:tbl>
      <w:tblPr>
        <w:tblStyle w:val="TabeladeLista6Colorida-nfase512"/>
        <w:tblW w:w="9639" w:type="dxa"/>
        <w:jc w:val="center"/>
        <w:tblLayout w:type="fixed"/>
        <w:tblLook w:val="04A0" w:firstRow="1" w:lastRow="0" w:firstColumn="1" w:lastColumn="0" w:noHBand="0" w:noVBand="1"/>
      </w:tblPr>
      <w:tblGrid>
        <w:gridCol w:w="5387"/>
        <w:gridCol w:w="2126"/>
        <w:gridCol w:w="2126"/>
      </w:tblGrid>
      <w:tr w:rsidR="000754FC" w:rsidRPr="00BF2AAF" w14:paraId="35B0C352" w14:textId="77777777">
        <w:trPr>
          <w:cnfStyle w:val="100000000000" w:firstRow="1" w:lastRow="0" w:firstColumn="0" w:lastColumn="0" w:oddVBand="0" w:evenVBand="0" w:oddHBand="0"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5387"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7D88ED53" w14:textId="77777777" w:rsidR="000754FC" w:rsidRPr="00BF2AAF" w:rsidRDefault="000754FC">
            <w:pPr>
              <w:jc w:val="center"/>
              <w:rPr>
                <w:rFonts w:ascii="Arial" w:hAnsi="Arial" w:cs="Arial"/>
                <w:sz w:val="14"/>
                <w:szCs w:val="14"/>
              </w:rPr>
            </w:pPr>
          </w:p>
        </w:tc>
        <w:tc>
          <w:tcPr>
            <w:tcW w:w="2126"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090589F5" w14:textId="77777777" w:rsidR="000754FC" w:rsidRPr="00BF2AAF" w:rsidRDefault="000754FC">
            <w:pPr>
              <w:jc w:val="right"/>
              <w:cnfStyle w:val="100000000000" w:firstRow="1" w:lastRow="0" w:firstColumn="0" w:lastColumn="0" w:oddVBand="0" w:evenVBand="0" w:oddHBand="0" w:evenHBand="0" w:firstRowFirstColumn="0" w:firstRowLastColumn="0" w:lastRowFirstColumn="0" w:lastRowLastColumn="0"/>
              <w:rPr>
                <w:rFonts w:ascii="Arial" w:hAnsi="Arial" w:cs="Arial"/>
                <w:sz w:val="14"/>
                <w:szCs w:val="14"/>
              </w:rPr>
            </w:pPr>
            <w:r w:rsidRPr="00BF2AAF">
              <w:rPr>
                <w:rFonts w:ascii="Arial" w:hAnsi="Arial" w:cs="Arial"/>
                <w:sz w:val="14"/>
                <w:szCs w:val="14"/>
              </w:rPr>
              <w:t>31.12.2023</w:t>
            </w:r>
          </w:p>
        </w:tc>
        <w:tc>
          <w:tcPr>
            <w:tcW w:w="2126"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348A38C6" w14:textId="77777777" w:rsidR="000754FC" w:rsidRPr="00BF2AAF" w:rsidRDefault="000754FC">
            <w:pPr>
              <w:jc w:val="right"/>
              <w:cnfStyle w:val="100000000000" w:firstRow="1" w:lastRow="0" w:firstColumn="0" w:lastColumn="0" w:oddVBand="0" w:evenVBand="0" w:oddHBand="0" w:evenHBand="0" w:firstRowFirstColumn="0" w:firstRowLastColumn="0" w:lastRowFirstColumn="0" w:lastRowLastColumn="0"/>
              <w:rPr>
                <w:rFonts w:ascii="Arial" w:hAnsi="Arial" w:cs="Arial"/>
                <w:sz w:val="14"/>
                <w:szCs w:val="14"/>
              </w:rPr>
            </w:pPr>
            <w:r w:rsidRPr="00BF2AAF">
              <w:rPr>
                <w:rFonts w:ascii="Arial" w:hAnsi="Arial" w:cs="Arial"/>
                <w:sz w:val="14"/>
                <w:szCs w:val="14"/>
              </w:rPr>
              <w:t>31.12.2022</w:t>
            </w:r>
          </w:p>
        </w:tc>
      </w:tr>
      <w:tr w:rsidR="000754FC" w:rsidRPr="00BF2AAF" w14:paraId="0E4AA647"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5387" w:type="dxa"/>
            <w:tcBorders>
              <w:top w:val="single" w:sz="2" w:space="0" w:color="1F3864" w:themeColor="accent1" w:themeShade="80"/>
              <w:left w:val="nil"/>
              <w:bottom w:val="nil"/>
              <w:right w:val="nil"/>
            </w:tcBorders>
            <w:shd w:val="clear" w:color="auto" w:fill="auto"/>
            <w:vAlign w:val="center"/>
          </w:tcPr>
          <w:p w14:paraId="5941EDE4" w14:textId="77777777" w:rsidR="000754FC" w:rsidRPr="00BF2AAF" w:rsidRDefault="000754FC">
            <w:pPr>
              <w:keepNext/>
              <w:keepLines/>
              <w:rPr>
                <w:rFonts w:ascii="Arial" w:eastAsia="Times New Roman" w:hAnsi="Arial" w:cs="Arial"/>
                <w:b w:val="0"/>
                <w:bCs w:val="0"/>
                <w:spacing w:val="-2"/>
                <w:sz w:val="14"/>
                <w:szCs w:val="14"/>
              </w:rPr>
            </w:pPr>
            <w:r w:rsidRPr="00BF2AAF">
              <w:rPr>
                <w:rFonts w:ascii="Arial" w:hAnsi="Arial" w:cs="Arial"/>
                <w:b w:val="0"/>
                <w:bCs w:val="0"/>
                <w:sz w:val="14"/>
                <w:szCs w:val="14"/>
              </w:rPr>
              <w:t>Patrimônio Líquido - BRGAAP e IFRS</w:t>
            </w:r>
          </w:p>
        </w:tc>
        <w:tc>
          <w:tcPr>
            <w:tcW w:w="2126" w:type="dxa"/>
            <w:tcBorders>
              <w:top w:val="single" w:sz="2" w:space="0" w:color="1F3864" w:themeColor="accent1" w:themeShade="80"/>
              <w:left w:val="nil"/>
              <w:bottom w:val="nil"/>
              <w:right w:val="nil"/>
            </w:tcBorders>
            <w:shd w:val="clear" w:color="auto" w:fill="auto"/>
            <w:vAlign w:val="center"/>
          </w:tcPr>
          <w:p w14:paraId="51501A25"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BF2AAF">
              <w:rPr>
                <w:rFonts w:ascii="Arial" w:hAnsi="Arial" w:cs="Arial"/>
                <w:color w:val="000000"/>
                <w:sz w:val="14"/>
                <w:szCs w:val="14"/>
              </w:rPr>
              <w:t xml:space="preserve">             3.358.785 </w:t>
            </w:r>
          </w:p>
        </w:tc>
        <w:tc>
          <w:tcPr>
            <w:tcW w:w="2126" w:type="dxa"/>
            <w:tcBorders>
              <w:top w:val="single" w:sz="2" w:space="0" w:color="1F3864" w:themeColor="accent1" w:themeShade="80"/>
              <w:left w:val="nil"/>
              <w:bottom w:val="nil"/>
              <w:right w:val="nil"/>
            </w:tcBorders>
            <w:shd w:val="clear" w:color="auto" w:fill="auto"/>
            <w:vAlign w:val="center"/>
          </w:tcPr>
          <w:p w14:paraId="0907E0E0"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BF2AAF">
              <w:rPr>
                <w:rFonts w:ascii="Arial" w:hAnsi="Arial" w:cs="Arial"/>
                <w:color w:val="000000"/>
                <w:sz w:val="14"/>
                <w:szCs w:val="14"/>
              </w:rPr>
              <w:t>2.743.342</w:t>
            </w:r>
          </w:p>
        </w:tc>
      </w:tr>
      <w:tr w:rsidR="000754FC" w:rsidRPr="00BF2AAF" w14:paraId="49C896AF"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5387" w:type="dxa"/>
            <w:tcBorders>
              <w:top w:val="nil"/>
              <w:left w:val="nil"/>
              <w:bottom w:val="single" w:sz="2" w:space="0" w:color="1F3864" w:themeColor="accent1" w:themeShade="80"/>
              <w:right w:val="nil"/>
            </w:tcBorders>
            <w:shd w:val="clear" w:color="auto" w:fill="auto"/>
            <w:vAlign w:val="center"/>
          </w:tcPr>
          <w:p w14:paraId="60D9AE69" w14:textId="77777777" w:rsidR="000754FC" w:rsidRPr="00BF2AAF" w:rsidRDefault="000754FC">
            <w:pPr>
              <w:keepNext/>
              <w:keepLines/>
              <w:spacing w:before="40" w:after="40"/>
              <w:rPr>
                <w:rFonts w:ascii="Arial" w:hAnsi="Arial" w:cs="Arial"/>
                <w:b w:val="0"/>
                <w:bCs w:val="0"/>
                <w:sz w:val="14"/>
                <w:szCs w:val="14"/>
              </w:rPr>
            </w:pPr>
            <w:r w:rsidRPr="00BF2AAF">
              <w:rPr>
                <w:rFonts w:ascii="Arial" w:hAnsi="Arial" w:cs="Arial"/>
                <w:b w:val="0"/>
                <w:bCs w:val="0"/>
                <w:sz w:val="14"/>
                <w:szCs w:val="14"/>
              </w:rPr>
              <w:t>Patrimônio Líquido - SUSEPGAAP</w:t>
            </w:r>
          </w:p>
        </w:tc>
        <w:tc>
          <w:tcPr>
            <w:tcW w:w="2126" w:type="dxa"/>
            <w:tcBorders>
              <w:top w:val="nil"/>
              <w:left w:val="nil"/>
              <w:bottom w:val="single" w:sz="2" w:space="0" w:color="1F3864" w:themeColor="accent1" w:themeShade="80"/>
              <w:right w:val="nil"/>
            </w:tcBorders>
            <w:shd w:val="clear" w:color="auto" w:fill="auto"/>
            <w:vAlign w:val="center"/>
          </w:tcPr>
          <w:p w14:paraId="1A04C9F7"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BF2AAF">
              <w:rPr>
                <w:rFonts w:ascii="Arial" w:hAnsi="Arial" w:cs="Arial"/>
                <w:color w:val="000000"/>
                <w:sz w:val="14"/>
                <w:szCs w:val="14"/>
              </w:rPr>
              <w:t xml:space="preserve">             3.330.534 </w:t>
            </w:r>
          </w:p>
        </w:tc>
        <w:tc>
          <w:tcPr>
            <w:tcW w:w="2126" w:type="dxa"/>
            <w:tcBorders>
              <w:top w:val="nil"/>
              <w:left w:val="nil"/>
              <w:bottom w:val="single" w:sz="2" w:space="0" w:color="1F3864" w:themeColor="accent1" w:themeShade="80"/>
              <w:right w:val="nil"/>
            </w:tcBorders>
            <w:shd w:val="clear" w:color="auto" w:fill="auto"/>
            <w:vAlign w:val="center"/>
          </w:tcPr>
          <w:p w14:paraId="44C4B7B6"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BF2AAF">
              <w:rPr>
                <w:rFonts w:ascii="Arial" w:hAnsi="Arial" w:cs="Arial"/>
                <w:color w:val="000000"/>
                <w:sz w:val="14"/>
                <w:szCs w:val="14"/>
              </w:rPr>
              <w:t>2.588.425</w:t>
            </w:r>
          </w:p>
        </w:tc>
      </w:tr>
    </w:tbl>
    <w:p w14:paraId="2F49A20C" w14:textId="77777777" w:rsidR="000754FC" w:rsidRPr="00BF2AAF" w:rsidRDefault="000754FC" w:rsidP="000754FC">
      <w:pPr>
        <w:keepNext/>
        <w:keepLines/>
        <w:pageBreakBefore/>
        <w:spacing w:after="0" w:line="240" w:lineRule="auto"/>
        <w:rPr>
          <w:rFonts w:ascii="Arial" w:eastAsia="Times New Roman" w:hAnsi="Arial" w:cs="Arial"/>
          <w:b/>
          <w:color w:val="1F3864" w:themeColor="accent1" w:themeShade="80"/>
          <w:spacing w:val="-2"/>
          <w:sz w:val="18"/>
          <w:szCs w:val="20"/>
          <w:lang w:eastAsia="pt-BR"/>
        </w:rPr>
      </w:pPr>
      <w:r w:rsidRPr="00BF2AAF">
        <w:rPr>
          <w:rFonts w:ascii="Arial" w:eastAsia="Times New Roman" w:hAnsi="Arial" w:cs="Arial"/>
          <w:b/>
          <w:color w:val="1F3864" w:themeColor="accent1" w:themeShade="80"/>
          <w:spacing w:val="-2"/>
          <w:sz w:val="18"/>
          <w:szCs w:val="20"/>
          <w:lang w:eastAsia="pt-BR"/>
        </w:rPr>
        <w:lastRenderedPageBreak/>
        <w:t>c.1.2) Brasilseg Companhia de Seguros S.A. (Brasilseg)</w:t>
      </w:r>
    </w:p>
    <w:p w14:paraId="36DA8478" w14:textId="77777777" w:rsidR="000754FC" w:rsidRPr="00BF2AAF" w:rsidRDefault="000754FC" w:rsidP="000754FC">
      <w:pPr>
        <w:spacing w:before="120" w:after="120" w:line="240" w:lineRule="auto"/>
        <w:rPr>
          <w:rFonts w:ascii="Arial" w:eastAsia="Times New Roman" w:hAnsi="Arial" w:cs="Arial"/>
          <w:spacing w:val="-2"/>
          <w:sz w:val="18"/>
          <w:szCs w:val="20"/>
          <w:lang w:eastAsia="zh-CN"/>
        </w:rPr>
      </w:pPr>
      <w:r w:rsidRPr="00BF2AAF">
        <w:rPr>
          <w:rFonts w:ascii="Arial" w:eastAsia="Times New Roman" w:hAnsi="Arial" w:cs="Arial"/>
          <w:b/>
          <w:color w:val="1F3864" w:themeColor="accent1" w:themeShade="80"/>
          <w:spacing w:val="-2"/>
          <w:sz w:val="18"/>
          <w:szCs w:val="20"/>
          <w:lang w:eastAsia="pt-BR"/>
        </w:rPr>
        <w:t>Informações de Resultado</w:t>
      </w:r>
    </w:p>
    <w:p w14:paraId="7818CED3" w14:textId="77777777" w:rsidR="000754FC" w:rsidRPr="00BF2AAF" w:rsidRDefault="000754FC" w:rsidP="000754FC">
      <w:pPr>
        <w:spacing w:after="0" w:line="240" w:lineRule="auto"/>
        <w:jc w:val="right"/>
        <w:rPr>
          <w:rFonts w:ascii="Arial" w:hAnsi="Arial" w:cs="Arial"/>
          <w:b/>
          <w:sz w:val="14"/>
          <w:lang w:eastAsia="pt-BR"/>
        </w:rPr>
      </w:pPr>
      <w:r w:rsidRPr="00BF2AAF">
        <w:rPr>
          <w:rFonts w:ascii="Arial" w:hAnsi="Arial" w:cs="Arial"/>
          <w:b/>
          <w:sz w:val="14"/>
          <w:lang w:eastAsia="pt-BR"/>
        </w:rPr>
        <w:t>R$ mil</w:t>
      </w:r>
    </w:p>
    <w:tbl>
      <w:tblPr>
        <w:tblStyle w:val="TabeladeLista6Colorida-nfase512"/>
        <w:tblW w:w="9639" w:type="dxa"/>
        <w:jc w:val="center"/>
        <w:tblLayout w:type="fixed"/>
        <w:tblLook w:val="04A0" w:firstRow="1" w:lastRow="0" w:firstColumn="1" w:lastColumn="0" w:noHBand="0" w:noVBand="1"/>
      </w:tblPr>
      <w:tblGrid>
        <w:gridCol w:w="2364"/>
        <w:gridCol w:w="1818"/>
        <w:gridCol w:w="1819"/>
        <w:gridCol w:w="1819"/>
        <w:gridCol w:w="1819"/>
      </w:tblGrid>
      <w:tr w:rsidR="000754FC" w:rsidRPr="00BF2AAF" w14:paraId="7E465F5A" w14:textId="77777777">
        <w:trPr>
          <w:cnfStyle w:val="100000000000" w:firstRow="1" w:lastRow="0" w:firstColumn="0" w:lastColumn="0" w:oddVBand="0" w:evenVBand="0" w:oddHBand="0"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40F07A7B" w14:textId="77777777" w:rsidR="000754FC" w:rsidRPr="00BF2AAF" w:rsidRDefault="000754FC">
            <w:pPr>
              <w:jc w:val="center"/>
              <w:rPr>
                <w:rFonts w:ascii="Arial" w:hAnsi="Arial" w:cs="Arial"/>
                <w:sz w:val="14"/>
                <w:szCs w:val="14"/>
              </w:rPr>
            </w:pPr>
          </w:p>
        </w:tc>
        <w:tc>
          <w:tcPr>
            <w:tcW w:w="1818"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64978C5C" w14:textId="77777777" w:rsidR="000754FC" w:rsidRPr="00BF2AAF" w:rsidRDefault="000754FC">
            <w:pPr>
              <w:jc w:val="right"/>
              <w:cnfStyle w:val="100000000000" w:firstRow="1" w:lastRow="0" w:firstColumn="0" w:lastColumn="0" w:oddVBand="0" w:evenVBand="0" w:oddHBand="0" w:evenHBand="0" w:firstRowFirstColumn="0" w:firstRowLastColumn="0" w:lastRowFirstColumn="0" w:lastRowLastColumn="0"/>
              <w:rPr>
                <w:rFonts w:ascii="Arial" w:hAnsi="Arial" w:cs="Arial"/>
                <w:sz w:val="14"/>
                <w:szCs w:val="14"/>
              </w:rPr>
            </w:pPr>
          </w:p>
        </w:tc>
        <w:tc>
          <w:tcPr>
            <w:tcW w:w="1819"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24F090CC" w14:textId="77777777" w:rsidR="000754FC" w:rsidRPr="00BF2AAF" w:rsidRDefault="000754FC">
            <w:pPr>
              <w:jc w:val="right"/>
              <w:cnfStyle w:val="100000000000" w:firstRow="1" w:lastRow="0" w:firstColumn="0" w:lastColumn="0" w:oddVBand="0" w:evenVBand="0" w:oddHBand="0" w:evenHBand="0" w:firstRowFirstColumn="0" w:firstRowLastColumn="0" w:lastRowFirstColumn="0" w:lastRowLastColumn="0"/>
              <w:rPr>
                <w:rFonts w:ascii="Arial" w:hAnsi="Arial" w:cs="Arial"/>
                <w:sz w:val="14"/>
                <w:szCs w:val="14"/>
              </w:rPr>
            </w:pPr>
          </w:p>
        </w:tc>
        <w:tc>
          <w:tcPr>
            <w:tcW w:w="1819"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3BEFA0C0" w14:textId="77777777" w:rsidR="000754FC" w:rsidRPr="00BF2AAF" w:rsidRDefault="000754FC">
            <w:pPr>
              <w:jc w:val="right"/>
              <w:cnfStyle w:val="100000000000" w:firstRow="1" w:lastRow="0" w:firstColumn="0" w:lastColumn="0" w:oddVBand="0" w:evenVBand="0" w:oddHBand="0" w:evenHBand="0" w:firstRowFirstColumn="0" w:firstRowLastColumn="0" w:lastRowFirstColumn="0" w:lastRowLastColumn="0"/>
              <w:rPr>
                <w:rFonts w:ascii="Arial" w:hAnsi="Arial" w:cs="Arial"/>
                <w:b w:val="0"/>
                <w:sz w:val="14"/>
                <w:szCs w:val="14"/>
              </w:rPr>
            </w:pPr>
            <w:r w:rsidRPr="00BF2AAF">
              <w:rPr>
                <w:rFonts w:ascii="Arial" w:hAnsi="Arial" w:cs="Arial"/>
                <w:sz w:val="14"/>
                <w:szCs w:val="14"/>
              </w:rPr>
              <w:t>Exercício 2023</w:t>
            </w:r>
          </w:p>
        </w:tc>
        <w:tc>
          <w:tcPr>
            <w:tcW w:w="1819"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72F6B9E4" w14:textId="77777777" w:rsidR="000754FC" w:rsidRPr="00BF2AAF" w:rsidRDefault="000754FC">
            <w:pPr>
              <w:jc w:val="right"/>
              <w:cnfStyle w:val="100000000000" w:firstRow="1" w:lastRow="0" w:firstColumn="0" w:lastColumn="0" w:oddVBand="0" w:evenVBand="0" w:oddHBand="0" w:evenHBand="0" w:firstRowFirstColumn="0" w:firstRowLastColumn="0" w:lastRowFirstColumn="0" w:lastRowLastColumn="0"/>
              <w:rPr>
                <w:rFonts w:ascii="Arial" w:hAnsi="Arial" w:cs="Arial"/>
                <w:sz w:val="14"/>
                <w:szCs w:val="14"/>
              </w:rPr>
            </w:pPr>
            <w:r w:rsidRPr="00BF2AAF">
              <w:rPr>
                <w:rFonts w:ascii="Arial" w:hAnsi="Arial" w:cs="Arial"/>
                <w:sz w:val="14"/>
                <w:szCs w:val="14"/>
              </w:rPr>
              <w:t>Exercício 2022 (Reapresentado)</w:t>
            </w:r>
          </w:p>
        </w:tc>
      </w:tr>
      <w:tr w:rsidR="000754FC" w:rsidRPr="00BF2AAF" w14:paraId="39DFD506"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single" w:sz="2" w:space="0" w:color="1F3864" w:themeColor="accent1" w:themeShade="80"/>
              <w:left w:val="nil"/>
              <w:bottom w:val="nil"/>
              <w:right w:val="nil"/>
            </w:tcBorders>
            <w:shd w:val="clear" w:color="auto" w:fill="auto"/>
            <w:vAlign w:val="center"/>
          </w:tcPr>
          <w:p w14:paraId="6CC505E4" w14:textId="77777777" w:rsidR="000754FC" w:rsidRPr="00BF2AAF" w:rsidRDefault="000754FC">
            <w:pPr>
              <w:keepNext/>
              <w:keepLines/>
              <w:rPr>
                <w:rFonts w:ascii="Arial" w:eastAsia="Times New Roman" w:hAnsi="Arial" w:cs="Arial"/>
                <w:spacing w:val="-2"/>
                <w:sz w:val="14"/>
                <w:szCs w:val="14"/>
              </w:rPr>
            </w:pPr>
            <w:r w:rsidRPr="00BF2AAF">
              <w:rPr>
                <w:rFonts w:ascii="Arial" w:hAnsi="Arial" w:cs="Arial"/>
                <w:color w:val="000000"/>
                <w:sz w:val="14"/>
                <w:szCs w:val="14"/>
              </w:rPr>
              <w:t>Resultado de contratos de seguros</w:t>
            </w:r>
          </w:p>
        </w:tc>
        <w:tc>
          <w:tcPr>
            <w:tcW w:w="1818" w:type="dxa"/>
            <w:tcBorders>
              <w:top w:val="single" w:sz="2" w:space="0" w:color="1F3864" w:themeColor="accent1" w:themeShade="80"/>
              <w:left w:val="nil"/>
              <w:bottom w:val="nil"/>
              <w:right w:val="nil"/>
            </w:tcBorders>
            <w:shd w:val="clear" w:color="auto" w:fill="auto"/>
            <w:vAlign w:val="center"/>
          </w:tcPr>
          <w:p w14:paraId="5D7FE1F4"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color w:val="000000"/>
                <w:sz w:val="14"/>
                <w:szCs w:val="14"/>
              </w:rPr>
            </w:pPr>
          </w:p>
        </w:tc>
        <w:tc>
          <w:tcPr>
            <w:tcW w:w="1819" w:type="dxa"/>
            <w:tcBorders>
              <w:top w:val="single" w:sz="2" w:space="0" w:color="1F3864" w:themeColor="accent1" w:themeShade="80"/>
              <w:left w:val="nil"/>
              <w:bottom w:val="nil"/>
              <w:right w:val="nil"/>
            </w:tcBorders>
            <w:shd w:val="clear" w:color="auto" w:fill="auto"/>
            <w:vAlign w:val="center"/>
          </w:tcPr>
          <w:p w14:paraId="0E0C3DA9"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color w:val="000000"/>
                <w:sz w:val="14"/>
                <w:szCs w:val="14"/>
              </w:rPr>
            </w:pPr>
          </w:p>
        </w:tc>
        <w:tc>
          <w:tcPr>
            <w:tcW w:w="1819" w:type="dxa"/>
            <w:tcBorders>
              <w:top w:val="single" w:sz="2" w:space="0" w:color="1F3864" w:themeColor="accent1" w:themeShade="80"/>
              <w:left w:val="nil"/>
              <w:bottom w:val="nil"/>
              <w:right w:val="nil"/>
            </w:tcBorders>
            <w:shd w:val="clear" w:color="auto" w:fill="auto"/>
            <w:vAlign w:val="center"/>
          </w:tcPr>
          <w:p w14:paraId="06A64514" w14:textId="77777777" w:rsidR="000754FC" w:rsidRPr="00BF2AAF" w:rsidRDefault="000754FC">
            <w:pPr>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4"/>
                <w:szCs w:val="14"/>
              </w:rPr>
            </w:pPr>
            <w:r w:rsidRPr="00BF2AAF">
              <w:rPr>
                <w:rFonts w:ascii="Arial" w:hAnsi="Arial" w:cs="Arial"/>
                <w:b/>
                <w:bCs/>
                <w:color w:val="000000"/>
                <w:sz w:val="14"/>
                <w:szCs w:val="14"/>
              </w:rPr>
              <w:t>14.815.055</w:t>
            </w:r>
          </w:p>
        </w:tc>
        <w:tc>
          <w:tcPr>
            <w:tcW w:w="1819" w:type="dxa"/>
            <w:tcBorders>
              <w:top w:val="single" w:sz="2" w:space="0" w:color="1F3864" w:themeColor="accent1" w:themeShade="80"/>
              <w:left w:val="nil"/>
              <w:bottom w:val="nil"/>
              <w:right w:val="nil"/>
            </w:tcBorders>
            <w:shd w:val="clear" w:color="auto" w:fill="auto"/>
            <w:vAlign w:val="center"/>
          </w:tcPr>
          <w:p w14:paraId="33B4CB16" w14:textId="77777777" w:rsidR="000754FC" w:rsidRPr="00BF2AAF" w:rsidRDefault="000754FC">
            <w:pPr>
              <w:jc w:val="right"/>
              <w:cnfStyle w:val="000000000000" w:firstRow="0" w:lastRow="0" w:firstColumn="0" w:lastColumn="0" w:oddVBand="0" w:evenVBand="0" w:oddHBand="0" w:evenHBand="0" w:firstRowFirstColumn="0" w:firstRowLastColumn="0" w:lastRowFirstColumn="0" w:lastRowLastColumn="0"/>
              <w:rPr>
                <w:rFonts w:ascii="Arial" w:hAnsi="Arial" w:cs="Arial"/>
                <w:b/>
                <w:color w:val="000000"/>
                <w:sz w:val="14"/>
                <w:szCs w:val="14"/>
              </w:rPr>
            </w:pPr>
            <w:r w:rsidRPr="00BF2AAF">
              <w:rPr>
                <w:rFonts w:ascii="Arial" w:hAnsi="Arial" w:cs="Arial"/>
                <w:b/>
                <w:bCs/>
                <w:color w:val="000000"/>
                <w:sz w:val="14"/>
                <w:szCs w:val="14"/>
              </w:rPr>
              <w:t>12.362.830</w:t>
            </w:r>
          </w:p>
        </w:tc>
      </w:tr>
      <w:tr w:rsidR="000754FC" w:rsidRPr="00BF2AAF" w14:paraId="692C1087"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nil"/>
              <w:left w:val="nil"/>
              <w:bottom w:val="nil"/>
              <w:right w:val="nil"/>
            </w:tcBorders>
            <w:shd w:val="clear" w:color="auto" w:fill="auto"/>
            <w:vAlign w:val="center"/>
          </w:tcPr>
          <w:p w14:paraId="5AFC0C56" w14:textId="77777777" w:rsidR="000754FC" w:rsidRPr="00BF2AAF" w:rsidRDefault="000754FC">
            <w:pPr>
              <w:keepNext/>
              <w:keepLines/>
              <w:ind w:left="113"/>
              <w:rPr>
                <w:rFonts w:ascii="Arial" w:hAnsi="Arial" w:cs="Arial"/>
                <w:b w:val="0"/>
                <w:bCs w:val="0"/>
                <w:color w:val="000000"/>
                <w:sz w:val="14"/>
                <w:szCs w:val="14"/>
              </w:rPr>
            </w:pPr>
            <w:r w:rsidRPr="00BF2AAF">
              <w:rPr>
                <w:rFonts w:ascii="Arial" w:hAnsi="Arial" w:cs="Arial"/>
                <w:b w:val="0"/>
                <w:bCs w:val="0"/>
                <w:color w:val="000000"/>
                <w:sz w:val="14"/>
                <w:szCs w:val="14"/>
              </w:rPr>
              <w:t xml:space="preserve">Resultado dos contratos BBA </w:t>
            </w:r>
            <w:r w:rsidRPr="00BF2AAF">
              <w:rPr>
                <w:rFonts w:ascii="Arial" w:hAnsi="Arial" w:cs="Arial"/>
                <w:b w:val="0"/>
                <w:bCs w:val="0"/>
                <w:color w:val="000000"/>
                <w:sz w:val="14"/>
                <w:szCs w:val="14"/>
                <w:vertAlign w:val="superscript"/>
              </w:rPr>
              <w:t>(1)</w:t>
            </w:r>
          </w:p>
        </w:tc>
        <w:tc>
          <w:tcPr>
            <w:tcW w:w="1818" w:type="dxa"/>
            <w:tcBorders>
              <w:top w:val="nil"/>
              <w:left w:val="nil"/>
              <w:bottom w:val="nil"/>
              <w:right w:val="nil"/>
            </w:tcBorders>
            <w:shd w:val="clear" w:color="auto" w:fill="auto"/>
            <w:vAlign w:val="center"/>
          </w:tcPr>
          <w:p w14:paraId="1272322F"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p>
        </w:tc>
        <w:tc>
          <w:tcPr>
            <w:tcW w:w="1819" w:type="dxa"/>
            <w:tcBorders>
              <w:top w:val="nil"/>
              <w:left w:val="nil"/>
              <w:bottom w:val="nil"/>
              <w:right w:val="nil"/>
            </w:tcBorders>
            <w:shd w:val="clear" w:color="auto" w:fill="auto"/>
            <w:vAlign w:val="center"/>
          </w:tcPr>
          <w:p w14:paraId="41FC00FA"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p>
        </w:tc>
        <w:tc>
          <w:tcPr>
            <w:tcW w:w="1819" w:type="dxa"/>
            <w:tcBorders>
              <w:top w:val="nil"/>
              <w:left w:val="nil"/>
              <w:bottom w:val="nil"/>
              <w:right w:val="nil"/>
            </w:tcBorders>
            <w:shd w:val="clear" w:color="auto" w:fill="auto"/>
            <w:vAlign w:val="center"/>
          </w:tcPr>
          <w:p w14:paraId="7BBE50BB" w14:textId="77777777" w:rsidR="000754FC" w:rsidRPr="00BF2AAF" w:rsidRDefault="000754FC">
            <w:pPr>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BF2AAF">
              <w:rPr>
                <w:rFonts w:ascii="Arial" w:hAnsi="Arial" w:cs="Arial"/>
                <w:color w:val="000000"/>
                <w:sz w:val="14"/>
                <w:szCs w:val="14"/>
              </w:rPr>
              <w:t>2.835.165</w:t>
            </w:r>
          </w:p>
        </w:tc>
        <w:tc>
          <w:tcPr>
            <w:tcW w:w="1819" w:type="dxa"/>
            <w:tcBorders>
              <w:top w:val="nil"/>
              <w:left w:val="nil"/>
              <w:bottom w:val="nil"/>
              <w:right w:val="nil"/>
            </w:tcBorders>
            <w:shd w:val="clear" w:color="auto" w:fill="auto"/>
            <w:vAlign w:val="center"/>
          </w:tcPr>
          <w:p w14:paraId="4F2C14F0" w14:textId="77777777" w:rsidR="000754FC" w:rsidRPr="00BF2AAF" w:rsidRDefault="000754FC">
            <w:pPr>
              <w:ind w:firstLineChars="200" w:firstLine="280"/>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BF2AAF">
              <w:rPr>
                <w:rFonts w:ascii="Arial" w:hAnsi="Arial" w:cs="Arial"/>
                <w:color w:val="000000"/>
                <w:sz w:val="14"/>
                <w:szCs w:val="14"/>
              </w:rPr>
              <w:t xml:space="preserve">2.311.844 </w:t>
            </w:r>
          </w:p>
        </w:tc>
      </w:tr>
      <w:tr w:rsidR="000754FC" w:rsidRPr="00BF2AAF" w14:paraId="69FCBCCF"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nil"/>
              <w:left w:val="nil"/>
              <w:bottom w:val="nil"/>
              <w:right w:val="nil"/>
            </w:tcBorders>
            <w:shd w:val="clear" w:color="auto" w:fill="auto"/>
            <w:vAlign w:val="center"/>
          </w:tcPr>
          <w:p w14:paraId="5A8306F9" w14:textId="77777777" w:rsidR="000754FC" w:rsidRPr="00BF2AAF" w:rsidRDefault="000754FC">
            <w:pPr>
              <w:keepNext/>
              <w:keepLines/>
              <w:ind w:left="113"/>
              <w:rPr>
                <w:rFonts w:ascii="Arial" w:hAnsi="Arial" w:cs="Arial"/>
                <w:b w:val="0"/>
                <w:bCs w:val="0"/>
                <w:color w:val="000000"/>
                <w:sz w:val="14"/>
                <w:szCs w:val="14"/>
              </w:rPr>
            </w:pPr>
            <w:r w:rsidRPr="00BF2AAF">
              <w:rPr>
                <w:rFonts w:ascii="Arial" w:hAnsi="Arial" w:cs="Arial"/>
                <w:b w:val="0"/>
                <w:bCs w:val="0"/>
                <w:color w:val="000000"/>
                <w:sz w:val="14"/>
                <w:szCs w:val="14"/>
              </w:rPr>
              <w:t xml:space="preserve">Resultado dos contratos PAA </w:t>
            </w:r>
            <w:r w:rsidRPr="00BF2AAF">
              <w:rPr>
                <w:rFonts w:ascii="Arial" w:hAnsi="Arial" w:cs="Arial"/>
                <w:b w:val="0"/>
                <w:bCs w:val="0"/>
                <w:color w:val="000000"/>
                <w:sz w:val="14"/>
                <w:szCs w:val="14"/>
                <w:vertAlign w:val="superscript"/>
              </w:rPr>
              <w:t>(1)</w:t>
            </w:r>
          </w:p>
        </w:tc>
        <w:tc>
          <w:tcPr>
            <w:tcW w:w="1818" w:type="dxa"/>
            <w:tcBorders>
              <w:top w:val="nil"/>
              <w:left w:val="nil"/>
              <w:bottom w:val="nil"/>
              <w:right w:val="nil"/>
            </w:tcBorders>
            <w:shd w:val="clear" w:color="auto" w:fill="auto"/>
            <w:vAlign w:val="center"/>
          </w:tcPr>
          <w:p w14:paraId="6FAF68ED"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p>
        </w:tc>
        <w:tc>
          <w:tcPr>
            <w:tcW w:w="1819" w:type="dxa"/>
            <w:tcBorders>
              <w:top w:val="nil"/>
              <w:left w:val="nil"/>
              <w:bottom w:val="nil"/>
              <w:right w:val="nil"/>
            </w:tcBorders>
            <w:shd w:val="clear" w:color="auto" w:fill="auto"/>
            <w:vAlign w:val="center"/>
          </w:tcPr>
          <w:p w14:paraId="37595092"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p>
        </w:tc>
        <w:tc>
          <w:tcPr>
            <w:tcW w:w="1819" w:type="dxa"/>
            <w:tcBorders>
              <w:top w:val="nil"/>
              <w:left w:val="nil"/>
              <w:bottom w:val="nil"/>
              <w:right w:val="nil"/>
            </w:tcBorders>
            <w:shd w:val="clear" w:color="auto" w:fill="auto"/>
            <w:vAlign w:val="center"/>
          </w:tcPr>
          <w:p w14:paraId="7874D045" w14:textId="77777777" w:rsidR="000754FC" w:rsidRPr="00BF2AAF" w:rsidRDefault="000754FC">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BF2AAF">
              <w:rPr>
                <w:rFonts w:ascii="Arial" w:hAnsi="Arial" w:cs="Arial"/>
                <w:color w:val="000000"/>
                <w:sz w:val="14"/>
                <w:szCs w:val="14"/>
              </w:rPr>
              <w:t>11.979.889</w:t>
            </w:r>
          </w:p>
        </w:tc>
        <w:tc>
          <w:tcPr>
            <w:tcW w:w="1819" w:type="dxa"/>
            <w:tcBorders>
              <w:top w:val="nil"/>
              <w:left w:val="nil"/>
              <w:bottom w:val="nil"/>
              <w:right w:val="nil"/>
            </w:tcBorders>
            <w:shd w:val="clear" w:color="auto" w:fill="auto"/>
            <w:vAlign w:val="center"/>
          </w:tcPr>
          <w:p w14:paraId="3466E21A"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BF2AAF">
              <w:rPr>
                <w:rFonts w:ascii="Arial" w:hAnsi="Arial" w:cs="Arial"/>
                <w:color w:val="000000"/>
                <w:sz w:val="14"/>
                <w:szCs w:val="14"/>
              </w:rPr>
              <w:t>10.050.986</w:t>
            </w:r>
          </w:p>
        </w:tc>
      </w:tr>
      <w:tr w:rsidR="000754FC" w:rsidRPr="00BF2AAF" w14:paraId="522F55AE"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nil"/>
              <w:left w:val="nil"/>
              <w:bottom w:val="nil"/>
              <w:right w:val="nil"/>
            </w:tcBorders>
            <w:shd w:val="clear" w:color="auto" w:fill="auto"/>
            <w:vAlign w:val="center"/>
          </w:tcPr>
          <w:p w14:paraId="1FE44856" w14:textId="77777777" w:rsidR="000754FC" w:rsidRPr="00BF2AAF" w:rsidRDefault="000754FC">
            <w:pPr>
              <w:keepNext/>
              <w:keepLines/>
              <w:rPr>
                <w:rFonts w:ascii="Arial" w:hAnsi="Arial" w:cs="Arial"/>
                <w:b w:val="0"/>
                <w:bCs w:val="0"/>
                <w:color w:val="000000"/>
                <w:sz w:val="14"/>
                <w:szCs w:val="14"/>
              </w:rPr>
            </w:pPr>
            <w:r w:rsidRPr="00BF2AAF">
              <w:rPr>
                <w:rFonts w:ascii="Arial" w:hAnsi="Arial" w:cs="Arial"/>
                <w:b w:val="0"/>
                <w:bCs w:val="0"/>
                <w:color w:val="000000"/>
                <w:sz w:val="14"/>
                <w:szCs w:val="14"/>
              </w:rPr>
              <w:t>Despesas de seguros</w:t>
            </w:r>
          </w:p>
        </w:tc>
        <w:tc>
          <w:tcPr>
            <w:tcW w:w="1818" w:type="dxa"/>
            <w:tcBorders>
              <w:top w:val="nil"/>
              <w:left w:val="nil"/>
              <w:bottom w:val="nil"/>
              <w:right w:val="nil"/>
            </w:tcBorders>
            <w:shd w:val="clear" w:color="auto" w:fill="auto"/>
            <w:vAlign w:val="center"/>
          </w:tcPr>
          <w:p w14:paraId="13B7DDBE"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p>
        </w:tc>
        <w:tc>
          <w:tcPr>
            <w:tcW w:w="1819" w:type="dxa"/>
            <w:tcBorders>
              <w:top w:val="nil"/>
              <w:left w:val="nil"/>
              <w:bottom w:val="nil"/>
              <w:right w:val="nil"/>
            </w:tcBorders>
            <w:shd w:val="clear" w:color="auto" w:fill="auto"/>
            <w:vAlign w:val="center"/>
          </w:tcPr>
          <w:p w14:paraId="0FC274FA"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p>
        </w:tc>
        <w:tc>
          <w:tcPr>
            <w:tcW w:w="1819" w:type="dxa"/>
            <w:tcBorders>
              <w:top w:val="nil"/>
              <w:left w:val="nil"/>
              <w:bottom w:val="nil"/>
              <w:right w:val="nil"/>
            </w:tcBorders>
            <w:shd w:val="clear" w:color="auto" w:fill="auto"/>
            <w:vAlign w:val="center"/>
          </w:tcPr>
          <w:p w14:paraId="320E6214" w14:textId="77777777" w:rsidR="000754FC" w:rsidRPr="00BF2AAF" w:rsidRDefault="000754FC">
            <w:pPr>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BF2AAF">
              <w:rPr>
                <w:rFonts w:ascii="Arial" w:hAnsi="Arial" w:cs="Arial"/>
                <w:color w:val="000000"/>
                <w:sz w:val="14"/>
                <w:szCs w:val="14"/>
              </w:rPr>
              <w:t>(9.403.343)</w:t>
            </w:r>
          </w:p>
        </w:tc>
        <w:tc>
          <w:tcPr>
            <w:tcW w:w="1819" w:type="dxa"/>
            <w:tcBorders>
              <w:top w:val="nil"/>
              <w:left w:val="nil"/>
              <w:bottom w:val="nil"/>
              <w:right w:val="nil"/>
            </w:tcBorders>
            <w:shd w:val="clear" w:color="auto" w:fill="auto"/>
            <w:vAlign w:val="center"/>
          </w:tcPr>
          <w:p w14:paraId="6CD56923" w14:textId="77777777" w:rsidR="000754FC" w:rsidRPr="00BF2AAF" w:rsidRDefault="000754FC">
            <w:pPr>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BF2AAF">
              <w:rPr>
                <w:rFonts w:ascii="Arial" w:hAnsi="Arial" w:cs="Arial"/>
                <w:color w:val="000000"/>
                <w:sz w:val="14"/>
                <w:szCs w:val="14"/>
              </w:rPr>
              <w:t>(8.614.187)</w:t>
            </w:r>
          </w:p>
        </w:tc>
      </w:tr>
      <w:tr w:rsidR="000754FC" w:rsidRPr="00BF2AAF" w14:paraId="4FB95FC1"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nil"/>
              <w:left w:val="nil"/>
              <w:bottom w:val="nil"/>
              <w:right w:val="nil"/>
            </w:tcBorders>
            <w:shd w:val="clear" w:color="auto" w:fill="auto"/>
            <w:vAlign w:val="center"/>
          </w:tcPr>
          <w:p w14:paraId="7CF6D8B0" w14:textId="77777777" w:rsidR="000754FC" w:rsidRPr="00BF2AAF" w:rsidRDefault="000754FC">
            <w:pPr>
              <w:keepNext/>
              <w:keepLines/>
              <w:rPr>
                <w:rFonts w:ascii="Arial" w:hAnsi="Arial" w:cs="Arial"/>
                <w:color w:val="000000"/>
                <w:sz w:val="14"/>
                <w:szCs w:val="14"/>
              </w:rPr>
            </w:pPr>
            <w:r w:rsidRPr="00BF2AAF">
              <w:rPr>
                <w:rFonts w:ascii="Arial" w:hAnsi="Arial" w:cs="Arial"/>
                <w:color w:val="000000"/>
                <w:sz w:val="14"/>
                <w:szCs w:val="14"/>
              </w:rPr>
              <w:t>Margem de seguros</w:t>
            </w:r>
          </w:p>
        </w:tc>
        <w:tc>
          <w:tcPr>
            <w:tcW w:w="1818" w:type="dxa"/>
            <w:tcBorders>
              <w:top w:val="nil"/>
              <w:left w:val="nil"/>
              <w:bottom w:val="nil"/>
              <w:right w:val="nil"/>
            </w:tcBorders>
            <w:shd w:val="clear" w:color="auto" w:fill="auto"/>
            <w:vAlign w:val="center"/>
          </w:tcPr>
          <w:p w14:paraId="24E3C808"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color w:val="000000"/>
                <w:sz w:val="14"/>
                <w:szCs w:val="14"/>
              </w:rPr>
            </w:pPr>
          </w:p>
        </w:tc>
        <w:tc>
          <w:tcPr>
            <w:tcW w:w="1819" w:type="dxa"/>
            <w:tcBorders>
              <w:top w:val="nil"/>
              <w:left w:val="nil"/>
              <w:bottom w:val="nil"/>
              <w:right w:val="nil"/>
            </w:tcBorders>
            <w:shd w:val="clear" w:color="auto" w:fill="auto"/>
            <w:vAlign w:val="center"/>
          </w:tcPr>
          <w:p w14:paraId="517DAA8E"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color w:val="000000"/>
                <w:sz w:val="14"/>
                <w:szCs w:val="14"/>
              </w:rPr>
            </w:pPr>
          </w:p>
        </w:tc>
        <w:tc>
          <w:tcPr>
            <w:tcW w:w="1819" w:type="dxa"/>
            <w:tcBorders>
              <w:top w:val="nil"/>
              <w:left w:val="nil"/>
              <w:bottom w:val="nil"/>
              <w:right w:val="nil"/>
            </w:tcBorders>
            <w:shd w:val="clear" w:color="auto" w:fill="auto"/>
            <w:vAlign w:val="center"/>
          </w:tcPr>
          <w:p w14:paraId="5D04E6A5" w14:textId="77777777" w:rsidR="000754FC" w:rsidRPr="00BF2AAF" w:rsidRDefault="000754FC">
            <w:pPr>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4"/>
                <w:szCs w:val="14"/>
              </w:rPr>
            </w:pPr>
            <w:r w:rsidRPr="00BF2AAF">
              <w:rPr>
                <w:rFonts w:ascii="Arial" w:hAnsi="Arial" w:cs="Arial"/>
                <w:b/>
                <w:bCs/>
                <w:color w:val="000000"/>
                <w:sz w:val="14"/>
                <w:szCs w:val="14"/>
              </w:rPr>
              <w:t>5.411.711</w:t>
            </w:r>
          </w:p>
        </w:tc>
        <w:tc>
          <w:tcPr>
            <w:tcW w:w="1819" w:type="dxa"/>
            <w:tcBorders>
              <w:top w:val="nil"/>
              <w:left w:val="nil"/>
              <w:bottom w:val="nil"/>
              <w:right w:val="nil"/>
            </w:tcBorders>
            <w:shd w:val="clear" w:color="auto" w:fill="auto"/>
            <w:vAlign w:val="center"/>
          </w:tcPr>
          <w:p w14:paraId="201138B6"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color w:val="000000"/>
                <w:sz w:val="14"/>
                <w:szCs w:val="14"/>
              </w:rPr>
            </w:pPr>
            <w:r w:rsidRPr="00BF2AAF">
              <w:rPr>
                <w:rFonts w:ascii="Arial" w:hAnsi="Arial" w:cs="Arial"/>
                <w:b/>
                <w:bCs/>
                <w:color w:val="000000"/>
                <w:sz w:val="14"/>
                <w:szCs w:val="14"/>
              </w:rPr>
              <w:t xml:space="preserve">3.748.643 </w:t>
            </w:r>
          </w:p>
        </w:tc>
      </w:tr>
      <w:tr w:rsidR="000754FC" w:rsidRPr="00BF2AAF" w14:paraId="6CF6B572"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nil"/>
              <w:left w:val="nil"/>
              <w:bottom w:val="nil"/>
              <w:right w:val="nil"/>
            </w:tcBorders>
            <w:shd w:val="clear" w:color="auto" w:fill="auto"/>
            <w:vAlign w:val="center"/>
          </w:tcPr>
          <w:p w14:paraId="159B4D73" w14:textId="77777777" w:rsidR="000754FC" w:rsidRPr="00BF2AAF" w:rsidRDefault="000754FC">
            <w:pPr>
              <w:keepNext/>
              <w:keepLines/>
              <w:rPr>
                <w:rFonts w:ascii="Arial" w:hAnsi="Arial" w:cs="Arial"/>
                <w:color w:val="000000"/>
                <w:sz w:val="14"/>
                <w:szCs w:val="14"/>
              </w:rPr>
            </w:pPr>
            <w:r w:rsidRPr="00BF2AAF">
              <w:rPr>
                <w:rFonts w:ascii="Arial" w:hAnsi="Arial" w:cs="Arial"/>
                <w:color w:val="000000"/>
                <w:sz w:val="14"/>
                <w:szCs w:val="14"/>
              </w:rPr>
              <w:t>Resultado Financeiro</w:t>
            </w:r>
          </w:p>
        </w:tc>
        <w:tc>
          <w:tcPr>
            <w:tcW w:w="1818" w:type="dxa"/>
            <w:tcBorders>
              <w:top w:val="nil"/>
              <w:left w:val="nil"/>
              <w:bottom w:val="nil"/>
              <w:right w:val="nil"/>
            </w:tcBorders>
            <w:shd w:val="clear" w:color="auto" w:fill="auto"/>
            <w:vAlign w:val="center"/>
          </w:tcPr>
          <w:p w14:paraId="01F7028F"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color w:val="000000"/>
                <w:sz w:val="14"/>
                <w:szCs w:val="14"/>
              </w:rPr>
            </w:pPr>
          </w:p>
        </w:tc>
        <w:tc>
          <w:tcPr>
            <w:tcW w:w="1819" w:type="dxa"/>
            <w:tcBorders>
              <w:top w:val="nil"/>
              <w:left w:val="nil"/>
              <w:bottom w:val="nil"/>
              <w:right w:val="nil"/>
            </w:tcBorders>
            <w:shd w:val="clear" w:color="auto" w:fill="auto"/>
            <w:vAlign w:val="center"/>
          </w:tcPr>
          <w:p w14:paraId="7C29C9E3"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color w:val="000000"/>
                <w:sz w:val="14"/>
                <w:szCs w:val="14"/>
              </w:rPr>
            </w:pPr>
          </w:p>
        </w:tc>
        <w:tc>
          <w:tcPr>
            <w:tcW w:w="1819" w:type="dxa"/>
            <w:tcBorders>
              <w:top w:val="nil"/>
              <w:left w:val="nil"/>
              <w:bottom w:val="nil"/>
              <w:right w:val="nil"/>
            </w:tcBorders>
            <w:shd w:val="clear" w:color="auto" w:fill="auto"/>
            <w:vAlign w:val="center"/>
          </w:tcPr>
          <w:p w14:paraId="6A331488" w14:textId="77777777" w:rsidR="000754FC" w:rsidRPr="00BF2AAF" w:rsidRDefault="000754FC">
            <w:pPr>
              <w:jc w:val="right"/>
              <w:cnfStyle w:val="000000010000" w:firstRow="0" w:lastRow="0" w:firstColumn="0" w:lastColumn="0" w:oddVBand="0" w:evenVBand="0" w:oddHBand="0" w:evenHBand="1" w:firstRowFirstColumn="0" w:firstRowLastColumn="0" w:lastRowFirstColumn="0" w:lastRowLastColumn="0"/>
              <w:rPr>
                <w:rFonts w:ascii="Arial" w:hAnsi="Arial" w:cs="Arial"/>
                <w:b/>
                <w:bCs/>
                <w:color w:val="000000"/>
                <w:sz w:val="14"/>
                <w:szCs w:val="14"/>
              </w:rPr>
            </w:pPr>
            <w:r w:rsidRPr="00BF2AAF">
              <w:rPr>
                <w:rFonts w:ascii="Arial" w:hAnsi="Arial" w:cs="Arial"/>
                <w:b/>
                <w:bCs/>
                <w:color w:val="000000"/>
                <w:sz w:val="14"/>
                <w:szCs w:val="14"/>
              </w:rPr>
              <w:t>614.303</w:t>
            </w:r>
          </w:p>
        </w:tc>
        <w:tc>
          <w:tcPr>
            <w:tcW w:w="1819" w:type="dxa"/>
            <w:tcBorders>
              <w:top w:val="nil"/>
              <w:left w:val="nil"/>
              <w:bottom w:val="nil"/>
              <w:right w:val="nil"/>
            </w:tcBorders>
            <w:shd w:val="clear" w:color="auto" w:fill="auto"/>
            <w:vAlign w:val="center"/>
          </w:tcPr>
          <w:p w14:paraId="44A79B1E"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color w:val="000000"/>
                <w:sz w:val="14"/>
                <w:szCs w:val="14"/>
              </w:rPr>
            </w:pPr>
            <w:r w:rsidRPr="00BF2AAF">
              <w:rPr>
                <w:rFonts w:ascii="Arial" w:hAnsi="Arial" w:cs="Arial"/>
                <w:b/>
                <w:bCs/>
                <w:color w:val="000000"/>
                <w:sz w:val="14"/>
                <w:szCs w:val="14"/>
              </w:rPr>
              <w:t xml:space="preserve">480.093 </w:t>
            </w:r>
          </w:p>
        </w:tc>
      </w:tr>
      <w:tr w:rsidR="000754FC" w:rsidRPr="00BF2AAF" w14:paraId="7BDA2D55"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nil"/>
              <w:left w:val="nil"/>
              <w:bottom w:val="nil"/>
              <w:right w:val="nil"/>
            </w:tcBorders>
            <w:shd w:val="clear" w:color="auto" w:fill="auto"/>
            <w:vAlign w:val="center"/>
          </w:tcPr>
          <w:p w14:paraId="4F9BD7AA" w14:textId="77777777" w:rsidR="000754FC" w:rsidRPr="00BF2AAF" w:rsidRDefault="000754FC">
            <w:pPr>
              <w:keepNext/>
              <w:keepLines/>
              <w:ind w:left="113"/>
              <w:rPr>
                <w:rFonts w:ascii="Arial" w:hAnsi="Arial" w:cs="Arial"/>
                <w:b w:val="0"/>
                <w:bCs w:val="0"/>
                <w:color w:val="000000"/>
                <w:sz w:val="14"/>
                <w:szCs w:val="14"/>
              </w:rPr>
            </w:pPr>
            <w:r w:rsidRPr="00BF2AAF">
              <w:rPr>
                <w:rFonts w:ascii="Arial" w:hAnsi="Arial" w:cs="Arial"/>
                <w:b w:val="0"/>
                <w:bCs w:val="0"/>
                <w:color w:val="000000"/>
                <w:sz w:val="14"/>
                <w:szCs w:val="14"/>
              </w:rPr>
              <w:t>Receitas Financeiras</w:t>
            </w:r>
          </w:p>
        </w:tc>
        <w:tc>
          <w:tcPr>
            <w:tcW w:w="1818" w:type="dxa"/>
            <w:tcBorders>
              <w:top w:val="nil"/>
              <w:left w:val="nil"/>
              <w:bottom w:val="nil"/>
              <w:right w:val="nil"/>
            </w:tcBorders>
            <w:shd w:val="clear" w:color="auto" w:fill="auto"/>
            <w:vAlign w:val="center"/>
          </w:tcPr>
          <w:p w14:paraId="28AD7B56"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p>
        </w:tc>
        <w:tc>
          <w:tcPr>
            <w:tcW w:w="1819" w:type="dxa"/>
            <w:tcBorders>
              <w:top w:val="nil"/>
              <w:left w:val="nil"/>
              <w:bottom w:val="nil"/>
              <w:right w:val="nil"/>
            </w:tcBorders>
            <w:shd w:val="clear" w:color="auto" w:fill="auto"/>
            <w:vAlign w:val="center"/>
          </w:tcPr>
          <w:p w14:paraId="22615F45"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p>
        </w:tc>
        <w:tc>
          <w:tcPr>
            <w:tcW w:w="1819" w:type="dxa"/>
            <w:tcBorders>
              <w:top w:val="nil"/>
              <w:left w:val="nil"/>
              <w:bottom w:val="nil"/>
              <w:right w:val="nil"/>
            </w:tcBorders>
            <w:shd w:val="clear" w:color="auto" w:fill="auto"/>
            <w:vAlign w:val="center"/>
          </w:tcPr>
          <w:p w14:paraId="0C90A96B" w14:textId="77777777" w:rsidR="000754FC" w:rsidRPr="00BF2AAF" w:rsidRDefault="000754FC">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BF2AAF">
              <w:rPr>
                <w:rFonts w:ascii="Arial" w:hAnsi="Arial" w:cs="Arial"/>
                <w:color w:val="000000"/>
                <w:sz w:val="14"/>
                <w:szCs w:val="14"/>
              </w:rPr>
              <w:t>994.907</w:t>
            </w:r>
          </w:p>
        </w:tc>
        <w:tc>
          <w:tcPr>
            <w:tcW w:w="1819" w:type="dxa"/>
            <w:tcBorders>
              <w:top w:val="nil"/>
              <w:left w:val="nil"/>
              <w:bottom w:val="nil"/>
              <w:right w:val="nil"/>
            </w:tcBorders>
            <w:shd w:val="clear" w:color="auto" w:fill="auto"/>
            <w:vAlign w:val="center"/>
          </w:tcPr>
          <w:p w14:paraId="24C02F10"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BF2AAF">
              <w:rPr>
                <w:rFonts w:ascii="Arial" w:hAnsi="Arial" w:cs="Arial"/>
                <w:color w:val="000000"/>
                <w:sz w:val="14"/>
                <w:szCs w:val="14"/>
              </w:rPr>
              <w:t xml:space="preserve">819.232 </w:t>
            </w:r>
          </w:p>
        </w:tc>
      </w:tr>
      <w:tr w:rsidR="000754FC" w:rsidRPr="00BF2AAF" w14:paraId="40FE4DD7"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nil"/>
              <w:left w:val="nil"/>
              <w:bottom w:val="nil"/>
              <w:right w:val="nil"/>
            </w:tcBorders>
            <w:shd w:val="clear" w:color="auto" w:fill="auto"/>
            <w:vAlign w:val="center"/>
          </w:tcPr>
          <w:p w14:paraId="7C0A22BE" w14:textId="77777777" w:rsidR="000754FC" w:rsidRPr="00BF2AAF" w:rsidRDefault="000754FC">
            <w:pPr>
              <w:keepNext/>
              <w:keepLines/>
              <w:ind w:left="113"/>
              <w:rPr>
                <w:rFonts w:ascii="Arial" w:hAnsi="Arial" w:cs="Arial"/>
                <w:b w:val="0"/>
                <w:bCs w:val="0"/>
                <w:color w:val="000000"/>
                <w:sz w:val="14"/>
                <w:szCs w:val="14"/>
              </w:rPr>
            </w:pPr>
            <w:r w:rsidRPr="00BF2AAF">
              <w:rPr>
                <w:rFonts w:ascii="Arial" w:hAnsi="Arial" w:cs="Arial"/>
                <w:b w:val="0"/>
                <w:bCs w:val="0"/>
                <w:color w:val="000000"/>
                <w:sz w:val="14"/>
                <w:szCs w:val="14"/>
              </w:rPr>
              <w:t>Despesas Financeiras</w:t>
            </w:r>
          </w:p>
        </w:tc>
        <w:tc>
          <w:tcPr>
            <w:tcW w:w="1818" w:type="dxa"/>
            <w:tcBorders>
              <w:top w:val="nil"/>
              <w:left w:val="nil"/>
              <w:bottom w:val="nil"/>
              <w:right w:val="nil"/>
            </w:tcBorders>
            <w:shd w:val="clear" w:color="auto" w:fill="auto"/>
            <w:vAlign w:val="center"/>
          </w:tcPr>
          <w:p w14:paraId="2BE3BF72"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p>
        </w:tc>
        <w:tc>
          <w:tcPr>
            <w:tcW w:w="1819" w:type="dxa"/>
            <w:tcBorders>
              <w:top w:val="nil"/>
              <w:left w:val="nil"/>
              <w:bottom w:val="nil"/>
              <w:right w:val="nil"/>
            </w:tcBorders>
            <w:shd w:val="clear" w:color="auto" w:fill="auto"/>
            <w:vAlign w:val="center"/>
          </w:tcPr>
          <w:p w14:paraId="5B344BF5"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p>
        </w:tc>
        <w:tc>
          <w:tcPr>
            <w:tcW w:w="1819" w:type="dxa"/>
            <w:tcBorders>
              <w:top w:val="nil"/>
              <w:left w:val="nil"/>
              <w:bottom w:val="nil"/>
              <w:right w:val="nil"/>
            </w:tcBorders>
            <w:shd w:val="clear" w:color="auto" w:fill="auto"/>
            <w:vAlign w:val="center"/>
          </w:tcPr>
          <w:p w14:paraId="0052E427" w14:textId="77777777" w:rsidR="000754FC" w:rsidRPr="00BF2AAF" w:rsidRDefault="000754FC">
            <w:pPr>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BF2AAF">
              <w:rPr>
                <w:rFonts w:ascii="Arial" w:hAnsi="Arial" w:cs="Arial"/>
                <w:color w:val="000000"/>
                <w:sz w:val="14"/>
                <w:szCs w:val="14"/>
              </w:rPr>
              <w:t>(380.604)</w:t>
            </w:r>
          </w:p>
        </w:tc>
        <w:tc>
          <w:tcPr>
            <w:tcW w:w="1819" w:type="dxa"/>
            <w:tcBorders>
              <w:top w:val="nil"/>
              <w:left w:val="nil"/>
              <w:bottom w:val="nil"/>
              <w:right w:val="nil"/>
            </w:tcBorders>
            <w:shd w:val="clear" w:color="auto" w:fill="auto"/>
            <w:vAlign w:val="center"/>
          </w:tcPr>
          <w:p w14:paraId="07076019"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BF2AAF">
              <w:rPr>
                <w:rFonts w:ascii="Arial" w:hAnsi="Arial" w:cs="Arial"/>
                <w:color w:val="000000"/>
                <w:sz w:val="14"/>
                <w:szCs w:val="14"/>
              </w:rPr>
              <w:t>(339.139)</w:t>
            </w:r>
          </w:p>
        </w:tc>
      </w:tr>
      <w:tr w:rsidR="000754FC" w:rsidRPr="00BF2AAF" w14:paraId="3DAEB3CC"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nil"/>
              <w:left w:val="nil"/>
              <w:bottom w:val="nil"/>
              <w:right w:val="nil"/>
            </w:tcBorders>
            <w:shd w:val="clear" w:color="auto" w:fill="auto"/>
            <w:vAlign w:val="center"/>
          </w:tcPr>
          <w:p w14:paraId="76FD0024" w14:textId="77777777" w:rsidR="000754FC" w:rsidRPr="00BF2AAF" w:rsidRDefault="000754FC">
            <w:pPr>
              <w:keepNext/>
              <w:keepLines/>
              <w:rPr>
                <w:rFonts w:ascii="Arial" w:hAnsi="Arial" w:cs="Arial"/>
                <w:b w:val="0"/>
                <w:bCs w:val="0"/>
                <w:color w:val="000000"/>
                <w:sz w:val="14"/>
                <w:szCs w:val="14"/>
              </w:rPr>
            </w:pPr>
            <w:r w:rsidRPr="00BF2AAF">
              <w:rPr>
                <w:rFonts w:ascii="Arial" w:hAnsi="Arial" w:cs="Arial"/>
                <w:b w:val="0"/>
                <w:bCs w:val="0"/>
                <w:color w:val="000000"/>
                <w:sz w:val="14"/>
                <w:szCs w:val="14"/>
              </w:rPr>
              <w:t>Despesas Não Atribuíveis</w:t>
            </w:r>
          </w:p>
        </w:tc>
        <w:tc>
          <w:tcPr>
            <w:tcW w:w="1818" w:type="dxa"/>
            <w:tcBorders>
              <w:top w:val="nil"/>
              <w:left w:val="nil"/>
              <w:bottom w:val="nil"/>
              <w:right w:val="nil"/>
            </w:tcBorders>
            <w:shd w:val="clear" w:color="auto" w:fill="auto"/>
            <w:vAlign w:val="center"/>
          </w:tcPr>
          <w:p w14:paraId="62FB6E32"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p>
        </w:tc>
        <w:tc>
          <w:tcPr>
            <w:tcW w:w="1819" w:type="dxa"/>
            <w:tcBorders>
              <w:top w:val="nil"/>
              <w:left w:val="nil"/>
              <w:bottom w:val="nil"/>
              <w:right w:val="nil"/>
            </w:tcBorders>
            <w:shd w:val="clear" w:color="auto" w:fill="auto"/>
            <w:vAlign w:val="center"/>
          </w:tcPr>
          <w:p w14:paraId="62BF5D96"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p>
        </w:tc>
        <w:tc>
          <w:tcPr>
            <w:tcW w:w="1819" w:type="dxa"/>
            <w:tcBorders>
              <w:top w:val="nil"/>
              <w:left w:val="nil"/>
              <w:bottom w:val="nil"/>
              <w:right w:val="nil"/>
            </w:tcBorders>
            <w:shd w:val="clear" w:color="auto" w:fill="auto"/>
            <w:vAlign w:val="center"/>
          </w:tcPr>
          <w:p w14:paraId="62763322" w14:textId="77777777" w:rsidR="000754FC" w:rsidRPr="00BF2AAF" w:rsidRDefault="000754FC">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BF2AAF">
              <w:rPr>
                <w:rFonts w:ascii="Arial" w:hAnsi="Arial" w:cs="Arial"/>
                <w:color w:val="000000"/>
                <w:sz w:val="14"/>
                <w:szCs w:val="14"/>
              </w:rPr>
              <w:t>(926.636)</w:t>
            </w:r>
          </w:p>
        </w:tc>
        <w:tc>
          <w:tcPr>
            <w:tcW w:w="1819" w:type="dxa"/>
            <w:tcBorders>
              <w:top w:val="nil"/>
              <w:left w:val="nil"/>
              <w:bottom w:val="nil"/>
              <w:right w:val="nil"/>
            </w:tcBorders>
            <w:shd w:val="clear" w:color="auto" w:fill="auto"/>
            <w:vAlign w:val="center"/>
          </w:tcPr>
          <w:p w14:paraId="6B9491EA"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BF2AAF">
              <w:rPr>
                <w:rFonts w:ascii="Arial" w:hAnsi="Arial" w:cs="Arial"/>
                <w:color w:val="000000"/>
                <w:sz w:val="14"/>
                <w:szCs w:val="14"/>
              </w:rPr>
              <w:t>(747.437)</w:t>
            </w:r>
          </w:p>
        </w:tc>
      </w:tr>
      <w:tr w:rsidR="000754FC" w:rsidRPr="00BF2AAF" w14:paraId="38D1C675"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nil"/>
              <w:left w:val="nil"/>
              <w:bottom w:val="nil"/>
              <w:right w:val="nil"/>
            </w:tcBorders>
            <w:shd w:val="clear" w:color="auto" w:fill="auto"/>
            <w:vAlign w:val="center"/>
          </w:tcPr>
          <w:p w14:paraId="72346143" w14:textId="77777777" w:rsidR="000754FC" w:rsidRPr="00BF2AAF" w:rsidRDefault="000754FC">
            <w:pPr>
              <w:keepNext/>
              <w:keepLines/>
              <w:rPr>
                <w:rFonts w:ascii="Arial" w:hAnsi="Arial" w:cs="Arial"/>
                <w:b w:val="0"/>
                <w:bCs w:val="0"/>
                <w:color w:val="000000"/>
                <w:sz w:val="14"/>
                <w:szCs w:val="14"/>
              </w:rPr>
            </w:pPr>
            <w:r w:rsidRPr="00BF2AAF">
              <w:rPr>
                <w:rFonts w:ascii="Arial" w:hAnsi="Arial" w:cs="Arial"/>
                <w:b w:val="0"/>
                <w:bCs w:val="0"/>
                <w:color w:val="000000"/>
                <w:sz w:val="14"/>
                <w:szCs w:val="14"/>
              </w:rPr>
              <w:t>Outras receitas e despesas</w:t>
            </w:r>
          </w:p>
        </w:tc>
        <w:tc>
          <w:tcPr>
            <w:tcW w:w="1818" w:type="dxa"/>
            <w:tcBorders>
              <w:top w:val="nil"/>
              <w:left w:val="nil"/>
              <w:bottom w:val="nil"/>
              <w:right w:val="nil"/>
            </w:tcBorders>
            <w:shd w:val="clear" w:color="auto" w:fill="auto"/>
            <w:vAlign w:val="center"/>
          </w:tcPr>
          <w:p w14:paraId="5E844478"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p>
        </w:tc>
        <w:tc>
          <w:tcPr>
            <w:tcW w:w="1819" w:type="dxa"/>
            <w:tcBorders>
              <w:top w:val="nil"/>
              <w:left w:val="nil"/>
              <w:bottom w:val="nil"/>
              <w:right w:val="nil"/>
            </w:tcBorders>
            <w:shd w:val="clear" w:color="auto" w:fill="auto"/>
            <w:vAlign w:val="center"/>
          </w:tcPr>
          <w:p w14:paraId="134396A0"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p>
        </w:tc>
        <w:tc>
          <w:tcPr>
            <w:tcW w:w="1819" w:type="dxa"/>
            <w:tcBorders>
              <w:top w:val="nil"/>
              <w:left w:val="nil"/>
              <w:bottom w:val="nil"/>
              <w:right w:val="nil"/>
            </w:tcBorders>
            <w:shd w:val="clear" w:color="auto" w:fill="auto"/>
            <w:vAlign w:val="center"/>
          </w:tcPr>
          <w:p w14:paraId="22F6223D" w14:textId="77777777" w:rsidR="000754FC" w:rsidRPr="00BF2AAF" w:rsidRDefault="000754FC">
            <w:pPr>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BF2AAF">
              <w:rPr>
                <w:rFonts w:ascii="Arial" w:hAnsi="Arial" w:cs="Arial"/>
                <w:color w:val="000000"/>
                <w:sz w:val="14"/>
                <w:szCs w:val="14"/>
              </w:rPr>
              <w:t>(9.162)</w:t>
            </w:r>
          </w:p>
        </w:tc>
        <w:tc>
          <w:tcPr>
            <w:tcW w:w="1819" w:type="dxa"/>
            <w:tcBorders>
              <w:top w:val="nil"/>
              <w:left w:val="nil"/>
              <w:bottom w:val="nil"/>
              <w:right w:val="nil"/>
            </w:tcBorders>
            <w:shd w:val="clear" w:color="auto" w:fill="auto"/>
            <w:vAlign w:val="center"/>
          </w:tcPr>
          <w:p w14:paraId="578C34C8" w14:textId="77777777" w:rsidR="000754FC" w:rsidRPr="00BF2AAF" w:rsidRDefault="000754FC">
            <w:pPr>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BF2AAF">
              <w:rPr>
                <w:rFonts w:ascii="Arial" w:hAnsi="Arial" w:cs="Arial"/>
                <w:color w:val="000000"/>
                <w:sz w:val="14"/>
                <w:szCs w:val="14"/>
              </w:rPr>
              <w:t>567</w:t>
            </w:r>
          </w:p>
        </w:tc>
      </w:tr>
      <w:tr w:rsidR="000754FC" w:rsidRPr="00BF2AAF" w14:paraId="08D3EB8D"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nil"/>
              <w:left w:val="nil"/>
              <w:bottom w:val="nil"/>
              <w:right w:val="nil"/>
            </w:tcBorders>
            <w:shd w:val="clear" w:color="auto" w:fill="auto"/>
            <w:vAlign w:val="center"/>
          </w:tcPr>
          <w:p w14:paraId="62B73C43" w14:textId="77777777" w:rsidR="000754FC" w:rsidRPr="00BF2AAF" w:rsidRDefault="000754FC">
            <w:pPr>
              <w:keepNext/>
              <w:keepLines/>
              <w:rPr>
                <w:rFonts w:ascii="Arial" w:hAnsi="Arial" w:cs="Arial"/>
                <w:color w:val="000000"/>
                <w:sz w:val="14"/>
                <w:szCs w:val="14"/>
              </w:rPr>
            </w:pPr>
            <w:r w:rsidRPr="00BF2AAF">
              <w:rPr>
                <w:rFonts w:ascii="Arial" w:hAnsi="Arial" w:cs="Arial"/>
                <w:color w:val="000000"/>
                <w:sz w:val="14"/>
                <w:szCs w:val="14"/>
              </w:rPr>
              <w:t>Lucro antes de IRPJ e CSLL</w:t>
            </w:r>
          </w:p>
        </w:tc>
        <w:tc>
          <w:tcPr>
            <w:tcW w:w="1818" w:type="dxa"/>
            <w:tcBorders>
              <w:top w:val="nil"/>
              <w:left w:val="nil"/>
              <w:bottom w:val="nil"/>
              <w:right w:val="nil"/>
            </w:tcBorders>
            <w:shd w:val="clear" w:color="auto" w:fill="auto"/>
            <w:vAlign w:val="center"/>
          </w:tcPr>
          <w:p w14:paraId="2A8FB44D"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color w:val="000000"/>
                <w:sz w:val="14"/>
                <w:szCs w:val="14"/>
              </w:rPr>
            </w:pPr>
          </w:p>
        </w:tc>
        <w:tc>
          <w:tcPr>
            <w:tcW w:w="1819" w:type="dxa"/>
            <w:tcBorders>
              <w:top w:val="nil"/>
              <w:left w:val="nil"/>
              <w:bottom w:val="nil"/>
              <w:right w:val="nil"/>
            </w:tcBorders>
            <w:shd w:val="clear" w:color="auto" w:fill="auto"/>
            <w:vAlign w:val="center"/>
          </w:tcPr>
          <w:p w14:paraId="6604BF45"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color w:val="000000"/>
                <w:sz w:val="14"/>
                <w:szCs w:val="14"/>
              </w:rPr>
            </w:pPr>
          </w:p>
        </w:tc>
        <w:tc>
          <w:tcPr>
            <w:tcW w:w="1819" w:type="dxa"/>
            <w:tcBorders>
              <w:top w:val="nil"/>
              <w:left w:val="nil"/>
              <w:bottom w:val="nil"/>
              <w:right w:val="nil"/>
            </w:tcBorders>
            <w:shd w:val="clear" w:color="auto" w:fill="auto"/>
            <w:vAlign w:val="center"/>
          </w:tcPr>
          <w:p w14:paraId="5F2A96FA" w14:textId="77777777" w:rsidR="000754FC" w:rsidRPr="00BF2AAF" w:rsidRDefault="000754FC">
            <w:pPr>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4"/>
                <w:szCs w:val="14"/>
              </w:rPr>
            </w:pPr>
            <w:r w:rsidRPr="00BF2AAF">
              <w:rPr>
                <w:rFonts w:ascii="Arial" w:hAnsi="Arial" w:cs="Arial"/>
                <w:b/>
                <w:bCs/>
                <w:color w:val="000000"/>
                <w:sz w:val="14"/>
                <w:szCs w:val="14"/>
              </w:rPr>
              <w:t>5.090.216</w:t>
            </w:r>
          </w:p>
        </w:tc>
        <w:tc>
          <w:tcPr>
            <w:tcW w:w="1819" w:type="dxa"/>
            <w:tcBorders>
              <w:top w:val="nil"/>
              <w:left w:val="nil"/>
              <w:bottom w:val="nil"/>
              <w:right w:val="nil"/>
            </w:tcBorders>
            <w:shd w:val="clear" w:color="auto" w:fill="auto"/>
            <w:vAlign w:val="center"/>
          </w:tcPr>
          <w:p w14:paraId="7FEED7A6" w14:textId="77777777" w:rsidR="000754FC" w:rsidRPr="00BF2AAF" w:rsidRDefault="000754FC">
            <w:pPr>
              <w:jc w:val="right"/>
              <w:cnfStyle w:val="000000000000" w:firstRow="0" w:lastRow="0" w:firstColumn="0" w:lastColumn="0" w:oddVBand="0" w:evenVBand="0" w:oddHBand="0" w:evenHBand="0" w:firstRowFirstColumn="0" w:firstRowLastColumn="0" w:lastRowFirstColumn="0" w:lastRowLastColumn="0"/>
              <w:rPr>
                <w:rFonts w:ascii="Arial" w:hAnsi="Arial" w:cs="Arial"/>
                <w:b/>
                <w:color w:val="000000"/>
                <w:sz w:val="14"/>
                <w:szCs w:val="14"/>
              </w:rPr>
            </w:pPr>
            <w:r w:rsidRPr="00BF2AAF">
              <w:rPr>
                <w:rFonts w:ascii="Arial" w:hAnsi="Arial" w:cs="Arial"/>
                <w:b/>
                <w:bCs/>
                <w:color w:val="000000"/>
                <w:sz w:val="14"/>
                <w:szCs w:val="14"/>
              </w:rPr>
              <w:t>3.481.865</w:t>
            </w:r>
          </w:p>
        </w:tc>
      </w:tr>
      <w:tr w:rsidR="000754FC" w:rsidRPr="00BF2AAF" w14:paraId="2FF2DCDB"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nil"/>
              <w:left w:val="nil"/>
              <w:bottom w:val="nil"/>
              <w:right w:val="nil"/>
            </w:tcBorders>
            <w:shd w:val="clear" w:color="auto" w:fill="auto"/>
            <w:vAlign w:val="center"/>
          </w:tcPr>
          <w:p w14:paraId="45003798" w14:textId="77777777" w:rsidR="000754FC" w:rsidRPr="00BF2AAF" w:rsidRDefault="000754FC">
            <w:pPr>
              <w:keepNext/>
              <w:keepLines/>
              <w:ind w:left="113"/>
              <w:rPr>
                <w:rFonts w:ascii="Arial" w:hAnsi="Arial" w:cs="Arial"/>
                <w:b w:val="0"/>
                <w:bCs w:val="0"/>
                <w:color w:val="000000"/>
                <w:sz w:val="14"/>
                <w:szCs w:val="14"/>
              </w:rPr>
            </w:pPr>
            <w:r w:rsidRPr="00BF2AAF">
              <w:rPr>
                <w:rFonts w:ascii="Arial" w:hAnsi="Arial" w:cs="Arial"/>
                <w:b w:val="0"/>
                <w:bCs w:val="0"/>
                <w:color w:val="000000"/>
                <w:sz w:val="14"/>
                <w:szCs w:val="14"/>
              </w:rPr>
              <w:t>Impostos</w:t>
            </w:r>
          </w:p>
        </w:tc>
        <w:tc>
          <w:tcPr>
            <w:tcW w:w="1818" w:type="dxa"/>
            <w:tcBorders>
              <w:top w:val="nil"/>
              <w:left w:val="nil"/>
              <w:bottom w:val="nil"/>
              <w:right w:val="nil"/>
            </w:tcBorders>
            <w:shd w:val="clear" w:color="auto" w:fill="auto"/>
            <w:vAlign w:val="center"/>
          </w:tcPr>
          <w:p w14:paraId="3461A4FA"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p>
        </w:tc>
        <w:tc>
          <w:tcPr>
            <w:tcW w:w="1819" w:type="dxa"/>
            <w:tcBorders>
              <w:top w:val="nil"/>
              <w:left w:val="nil"/>
              <w:bottom w:val="nil"/>
              <w:right w:val="nil"/>
            </w:tcBorders>
            <w:shd w:val="clear" w:color="auto" w:fill="auto"/>
            <w:vAlign w:val="center"/>
          </w:tcPr>
          <w:p w14:paraId="2102CDBC"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p>
        </w:tc>
        <w:tc>
          <w:tcPr>
            <w:tcW w:w="1819" w:type="dxa"/>
            <w:tcBorders>
              <w:top w:val="nil"/>
              <w:left w:val="nil"/>
              <w:bottom w:val="nil"/>
              <w:right w:val="nil"/>
            </w:tcBorders>
            <w:shd w:val="clear" w:color="auto" w:fill="auto"/>
            <w:vAlign w:val="center"/>
          </w:tcPr>
          <w:p w14:paraId="039B60A5" w14:textId="77777777" w:rsidR="000754FC" w:rsidRPr="00BF2AAF" w:rsidRDefault="000754FC">
            <w:pPr>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BF2AAF">
              <w:rPr>
                <w:rFonts w:ascii="Arial" w:hAnsi="Arial" w:cs="Arial"/>
                <w:color w:val="000000"/>
                <w:sz w:val="14"/>
                <w:szCs w:val="14"/>
              </w:rPr>
              <w:t>(1.187.538)</w:t>
            </w:r>
          </w:p>
        </w:tc>
        <w:tc>
          <w:tcPr>
            <w:tcW w:w="1819" w:type="dxa"/>
            <w:tcBorders>
              <w:top w:val="nil"/>
              <w:left w:val="nil"/>
              <w:bottom w:val="nil"/>
              <w:right w:val="nil"/>
            </w:tcBorders>
            <w:shd w:val="clear" w:color="auto" w:fill="auto"/>
            <w:vAlign w:val="center"/>
          </w:tcPr>
          <w:p w14:paraId="7AD74805"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BF2AAF">
              <w:rPr>
                <w:rFonts w:ascii="Arial" w:hAnsi="Arial" w:cs="Arial"/>
                <w:color w:val="000000"/>
                <w:sz w:val="14"/>
                <w:szCs w:val="14"/>
              </w:rPr>
              <w:t>(894.169)</w:t>
            </w:r>
          </w:p>
        </w:tc>
      </w:tr>
      <w:tr w:rsidR="000754FC" w:rsidRPr="00BF2AAF" w14:paraId="2B616F89"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nil"/>
              <w:left w:val="nil"/>
              <w:bottom w:val="nil"/>
              <w:right w:val="nil"/>
            </w:tcBorders>
            <w:shd w:val="clear" w:color="auto" w:fill="auto"/>
            <w:vAlign w:val="center"/>
          </w:tcPr>
          <w:p w14:paraId="130F8CE9" w14:textId="77777777" w:rsidR="000754FC" w:rsidRPr="00BF2AAF" w:rsidRDefault="000754FC">
            <w:pPr>
              <w:keepNext/>
              <w:keepLines/>
              <w:ind w:left="113"/>
              <w:rPr>
                <w:rFonts w:ascii="Arial" w:hAnsi="Arial" w:cs="Arial"/>
                <w:b w:val="0"/>
                <w:bCs w:val="0"/>
                <w:color w:val="000000"/>
                <w:sz w:val="14"/>
                <w:szCs w:val="14"/>
              </w:rPr>
            </w:pPr>
            <w:r w:rsidRPr="00BF2AAF">
              <w:rPr>
                <w:rFonts w:ascii="Arial" w:hAnsi="Arial" w:cs="Arial"/>
                <w:b w:val="0"/>
                <w:bCs w:val="0"/>
                <w:color w:val="000000"/>
                <w:sz w:val="14"/>
                <w:szCs w:val="14"/>
              </w:rPr>
              <w:t>Participações sobre o resultado</w:t>
            </w:r>
          </w:p>
        </w:tc>
        <w:tc>
          <w:tcPr>
            <w:tcW w:w="1818" w:type="dxa"/>
            <w:tcBorders>
              <w:top w:val="nil"/>
              <w:left w:val="nil"/>
              <w:bottom w:val="nil"/>
              <w:right w:val="nil"/>
            </w:tcBorders>
            <w:shd w:val="clear" w:color="auto" w:fill="auto"/>
            <w:vAlign w:val="center"/>
          </w:tcPr>
          <w:p w14:paraId="569D87D5"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p>
        </w:tc>
        <w:tc>
          <w:tcPr>
            <w:tcW w:w="1819" w:type="dxa"/>
            <w:tcBorders>
              <w:top w:val="nil"/>
              <w:left w:val="nil"/>
              <w:bottom w:val="nil"/>
              <w:right w:val="nil"/>
            </w:tcBorders>
            <w:shd w:val="clear" w:color="auto" w:fill="auto"/>
            <w:vAlign w:val="center"/>
          </w:tcPr>
          <w:p w14:paraId="7470D144"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p>
        </w:tc>
        <w:tc>
          <w:tcPr>
            <w:tcW w:w="1819" w:type="dxa"/>
            <w:tcBorders>
              <w:top w:val="nil"/>
              <w:left w:val="nil"/>
              <w:bottom w:val="nil"/>
              <w:right w:val="nil"/>
            </w:tcBorders>
            <w:shd w:val="clear" w:color="auto" w:fill="auto"/>
            <w:vAlign w:val="center"/>
          </w:tcPr>
          <w:p w14:paraId="27190435" w14:textId="77777777" w:rsidR="000754FC" w:rsidRPr="00BF2AAF" w:rsidRDefault="000754FC">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BF2AAF">
              <w:rPr>
                <w:rFonts w:ascii="Arial" w:hAnsi="Arial" w:cs="Arial"/>
                <w:color w:val="000000"/>
                <w:sz w:val="14"/>
                <w:szCs w:val="14"/>
              </w:rPr>
              <w:t>(31.266)</w:t>
            </w:r>
          </w:p>
        </w:tc>
        <w:tc>
          <w:tcPr>
            <w:tcW w:w="1819" w:type="dxa"/>
            <w:tcBorders>
              <w:top w:val="nil"/>
              <w:left w:val="nil"/>
              <w:bottom w:val="nil"/>
              <w:right w:val="nil"/>
            </w:tcBorders>
            <w:shd w:val="clear" w:color="auto" w:fill="auto"/>
            <w:vAlign w:val="center"/>
          </w:tcPr>
          <w:p w14:paraId="05C32B51" w14:textId="77777777" w:rsidR="000754FC" w:rsidRPr="00BF2AAF" w:rsidRDefault="000754FC">
            <w:pPr>
              <w:ind w:firstLineChars="100" w:firstLine="14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BF2AAF">
              <w:rPr>
                <w:rFonts w:ascii="Arial" w:hAnsi="Arial" w:cs="Arial"/>
                <w:color w:val="000000"/>
                <w:sz w:val="14"/>
                <w:szCs w:val="14"/>
              </w:rPr>
              <w:t>(29.874)</w:t>
            </w:r>
          </w:p>
        </w:tc>
      </w:tr>
      <w:tr w:rsidR="000754FC" w:rsidRPr="00BF2AAF" w14:paraId="0F426EAE"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nil"/>
              <w:left w:val="nil"/>
              <w:bottom w:val="nil"/>
              <w:right w:val="nil"/>
            </w:tcBorders>
            <w:shd w:val="clear" w:color="auto" w:fill="auto"/>
            <w:vAlign w:val="center"/>
          </w:tcPr>
          <w:p w14:paraId="54009B95" w14:textId="77777777" w:rsidR="000754FC" w:rsidRPr="00BF2AAF" w:rsidRDefault="000754FC">
            <w:pPr>
              <w:keepNext/>
              <w:keepLines/>
              <w:rPr>
                <w:rFonts w:ascii="Arial" w:hAnsi="Arial" w:cs="Arial"/>
                <w:color w:val="000000"/>
                <w:sz w:val="14"/>
                <w:szCs w:val="14"/>
              </w:rPr>
            </w:pPr>
            <w:r w:rsidRPr="00BF2AAF">
              <w:rPr>
                <w:rFonts w:ascii="Arial" w:hAnsi="Arial" w:cs="Arial"/>
                <w:color w:val="000000"/>
                <w:sz w:val="14"/>
                <w:szCs w:val="14"/>
              </w:rPr>
              <w:t>Resultado líquido</w:t>
            </w:r>
          </w:p>
        </w:tc>
        <w:tc>
          <w:tcPr>
            <w:tcW w:w="1818" w:type="dxa"/>
            <w:tcBorders>
              <w:top w:val="nil"/>
              <w:left w:val="nil"/>
              <w:bottom w:val="nil"/>
              <w:right w:val="nil"/>
            </w:tcBorders>
            <w:shd w:val="clear" w:color="auto" w:fill="auto"/>
            <w:vAlign w:val="center"/>
          </w:tcPr>
          <w:p w14:paraId="365D818A"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color w:val="000000"/>
                <w:sz w:val="14"/>
                <w:szCs w:val="14"/>
              </w:rPr>
            </w:pPr>
          </w:p>
        </w:tc>
        <w:tc>
          <w:tcPr>
            <w:tcW w:w="1819" w:type="dxa"/>
            <w:tcBorders>
              <w:top w:val="nil"/>
              <w:left w:val="nil"/>
              <w:bottom w:val="nil"/>
              <w:right w:val="nil"/>
            </w:tcBorders>
            <w:shd w:val="clear" w:color="auto" w:fill="auto"/>
            <w:vAlign w:val="center"/>
          </w:tcPr>
          <w:p w14:paraId="3C3F5FE1"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color w:val="000000"/>
                <w:sz w:val="14"/>
                <w:szCs w:val="14"/>
              </w:rPr>
            </w:pPr>
          </w:p>
        </w:tc>
        <w:tc>
          <w:tcPr>
            <w:tcW w:w="1819" w:type="dxa"/>
            <w:tcBorders>
              <w:top w:val="nil"/>
              <w:left w:val="nil"/>
              <w:bottom w:val="nil"/>
              <w:right w:val="nil"/>
            </w:tcBorders>
            <w:shd w:val="clear" w:color="auto" w:fill="auto"/>
            <w:vAlign w:val="center"/>
          </w:tcPr>
          <w:p w14:paraId="664DFEEC" w14:textId="77777777" w:rsidR="000754FC" w:rsidRPr="00BF2AAF" w:rsidRDefault="000754FC">
            <w:pPr>
              <w:jc w:val="right"/>
              <w:cnfStyle w:val="000000010000" w:firstRow="0" w:lastRow="0" w:firstColumn="0" w:lastColumn="0" w:oddVBand="0" w:evenVBand="0" w:oddHBand="0" w:evenHBand="1" w:firstRowFirstColumn="0" w:firstRowLastColumn="0" w:lastRowFirstColumn="0" w:lastRowLastColumn="0"/>
              <w:rPr>
                <w:rFonts w:ascii="Arial" w:hAnsi="Arial" w:cs="Arial"/>
                <w:b/>
                <w:bCs/>
                <w:color w:val="000000"/>
                <w:sz w:val="14"/>
                <w:szCs w:val="14"/>
              </w:rPr>
            </w:pPr>
            <w:r w:rsidRPr="00BF2AAF">
              <w:rPr>
                <w:rFonts w:ascii="Arial" w:hAnsi="Arial" w:cs="Arial"/>
                <w:b/>
                <w:bCs/>
                <w:color w:val="000000"/>
                <w:sz w:val="14"/>
                <w:szCs w:val="14"/>
              </w:rPr>
              <w:t>3.871.412</w:t>
            </w:r>
          </w:p>
        </w:tc>
        <w:tc>
          <w:tcPr>
            <w:tcW w:w="1819" w:type="dxa"/>
            <w:tcBorders>
              <w:top w:val="nil"/>
              <w:left w:val="nil"/>
              <w:bottom w:val="nil"/>
              <w:right w:val="nil"/>
            </w:tcBorders>
            <w:shd w:val="clear" w:color="auto" w:fill="auto"/>
            <w:vAlign w:val="center"/>
          </w:tcPr>
          <w:p w14:paraId="593988D0"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color w:val="000000"/>
                <w:sz w:val="14"/>
                <w:szCs w:val="14"/>
              </w:rPr>
            </w:pPr>
            <w:r w:rsidRPr="00BF2AAF">
              <w:rPr>
                <w:rFonts w:ascii="Arial" w:hAnsi="Arial" w:cs="Arial"/>
                <w:b/>
                <w:bCs/>
                <w:color w:val="000000"/>
                <w:sz w:val="14"/>
                <w:szCs w:val="14"/>
              </w:rPr>
              <w:t xml:space="preserve">2.557.821 </w:t>
            </w:r>
          </w:p>
        </w:tc>
      </w:tr>
      <w:tr w:rsidR="000754FC" w:rsidRPr="00BF2AAF" w14:paraId="7788265C"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nil"/>
              <w:left w:val="nil"/>
              <w:bottom w:val="nil"/>
              <w:right w:val="nil"/>
            </w:tcBorders>
            <w:shd w:val="clear" w:color="auto" w:fill="auto"/>
            <w:vAlign w:val="center"/>
          </w:tcPr>
          <w:p w14:paraId="029CB7E5" w14:textId="77777777" w:rsidR="000754FC" w:rsidRPr="00BF2AAF" w:rsidRDefault="000754FC">
            <w:pPr>
              <w:keepNext/>
              <w:keepLines/>
              <w:ind w:left="113"/>
              <w:rPr>
                <w:rFonts w:ascii="Arial" w:hAnsi="Arial" w:cs="Arial"/>
                <w:b w:val="0"/>
                <w:bCs w:val="0"/>
                <w:color w:val="000000"/>
                <w:sz w:val="14"/>
                <w:szCs w:val="14"/>
              </w:rPr>
            </w:pPr>
            <w:r w:rsidRPr="00BF2AAF">
              <w:rPr>
                <w:rFonts w:ascii="Arial" w:hAnsi="Arial" w:cs="Arial"/>
                <w:b w:val="0"/>
                <w:bCs w:val="0"/>
                <w:color w:val="000000"/>
                <w:sz w:val="14"/>
                <w:szCs w:val="14"/>
              </w:rPr>
              <w:t>Outros resultados abrangentes</w:t>
            </w:r>
          </w:p>
        </w:tc>
        <w:tc>
          <w:tcPr>
            <w:tcW w:w="1818" w:type="dxa"/>
            <w:tcBorders>
              <w:top w:val="nil"/>
              <w:left w:val="nil"/>
              <w:bottom w:val="nil"/>
              <w:right w:val="nil"/>
            </w:tcBorders>
            <w:shd w:val="clear" w:color="auto" w:fill="auto"/>
            <w:vAlign w:val="center"/>
          </w:tcPr>
          <w:p w14:paraId="514785E3"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p>
        </w:tc>
        <w:tc>
          <w:tcPr>
            <w:tcW w:w="1819" w:type="dxa"/>
            <w:tcBorders>
              <w:top w:val="nil"/>
              <w:left w:val="nil"/>
              <w:bottom w:val="nil"/>
              <w:right w:val="nil"/>
            </w:tcBorders>
            <w:shd w:val="clear" w:color="auto" w:fill="auto"/>
            <w:vAlign w:val="center"/>
          </w:tcPr>
          <w:p w14:paraId="3FE82A10"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p>
        </w:tc>
        <w:tc>
          <w:tcPr>
            <w:tcW w:w="1819" w:type="dxa"/>
            <w:tcBorders>
              <w:top w:val="nil"/>
              <w:left w:val="nil"/>
              <w:bottom w:val="nil"/>
              <w:right w:val="nil"/>
            </w:tcBorders>
            <w:shd w:val="clear" w:color="auto" w:fill="auto"/>
            <w:vAlign w:val="center"/>
          </w:tcPr>
          <w:p w14:paraId="48A27510" w14:textId="77777777" w:rsidR="000754FC" w:rsidRPr="00BF2AAF" w:rsidRDefault="000754FC">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BF2AAF">
              <w:rPr>
                <w:rFonts w:ascii="Arial" w:hAnsi="Arial" w:cs="Arial"/>
                <w:color w:val="000000"/>
                <w:sz w:val="14"/>
                <w:szCs w:val="14"/>
              </w:rPr>
              <w:t>106.810</w:t>
            </w:r>
          </w:p>
        </w:tc>
        <w:tc>
          <w:tcPr>
            <w:tcW w:w="1819" w:type="dxa"/>
            <w:tcBorders>
              <w:top w:val="nil"/>
              <w:left w:val="nil"/>
              <w:bottom w:val="nil"/>
              <w:right w:val="nil"/>
            </w:tcBorders>
            <w:shd w:val="clear" w:color="auto" w:fill="auto"/>
            <w:vAlign w:val="center"/>
          </w:tcPr>
          <w:p w14:paraId="1B71CB12"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BF2AAF">
              <w:rPr>
                <w:rFonts w:ascii="Arial" w:hAnsi="Arial" w:cs="Arial"/>
                <w:color w:val="000000"/>
                <w:sz w:val="14"/>
                <w:szCs w:val="14"/>
              </w:rPr>
              <w:t>(18.146)</w:t>
            </w:r>
          </w:p>
        </w:tc>
      </w:tr>
      <w:tr w:rsidR="000754FC" w:rsidRPr="00BF2AAF" w14:paraId="08BE485E"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nil"/>
              <w:left w:val="nil"/>
              <w:bottom w:val="single" w:sz="2" w:space="0" w:color="1F3864" w:themeColor="accent1" w:themeShade="80"/>
              <w:right w:val="nil"/>
            </w:tcBorders>
            <w:shd w:val="clear" w:color="auto" w:fill="auto"/>
            <w:vAlign w:val="center"/>
          </w:tcPr>
          <w:p w14:paraId="3D3499CC" w14:textId="77777777" w:rsidR="000754FC" w:rsidRPr="00BF2AAF" w:rsidRDefault="000754FC">
            <w:pPr>
              <w:keepNext/>
              <w:keepLines/>
              <w:rPr>
                <w:rFonts w:ascii="Arial" w:hAnsi="Arial" w:cs="Arial"/>
                <w:color w:val="000000"/>
                <w:sz w:val="14"/>
                <w:szCs w:val="14"/>
              </w:rPr>
            </w:pPr>
            <w:r w:rsidRPr="00BF2AAF">
              <w:rPr>
                <w:rFonts w:ascii="Arial" w:hAnsi="Arial" w:cs="Arial"/>
                <w:color w:val="000000"/>
                <w:sz w:val="14"/>
                <w:szCs w:val="14"/>
              </w:rPr>
              <w:t>Resultado abrangente</w:t>
            </w:r>
          </w:p>
        </w:tc>
        <w:tc>
          <w:tcPr>
            <w:tcW w:w="1818" w:type="dxa"/>
            <w:tcBorders>
              <w:top w:val="nil"/>
              <w:left w:val="nil"/>
              <w:bottom w:val="single" w:sz="2" w:space="0" w:color="1F3864" w:themeColor="accent1" w:themeShade="80"/>
              <w:right w:val="nil"/>
            </w:tcBorders>
            <w:shd w:val="clear" w:color="auto" w:fill="auto"/>
            <w:vAlign w:val="center"/>
          </w:tcPr>
          <w:p w14:paraId="25FD030C"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color w:val="000000"/>
                <w:sz w:val="14"/>
                <w:szCs w:val="14"/>
              </w:rPr>
            </w:pPr>
          </w:p>
        </w:tc>
        <w:tc>
          <w:tcPr>
            <w:tcW w:w="1819" w:type="dxa"/>
            <w:tcBorders>
              <w:top w:val="nil"/>
              <w:left w:val="nil"/>
              <w:bottom w:val="single" w:sz="2" w:space="0" w:color="1F3864" w:themeColor="accent1" w:themeShade="80"/>
              <w:right w:val="nil"/>
            </w:tcBorders>
            <w:shd w:val="clear" w:color="auto" w:fill="auto"/>
            <w:vAlign w:val="center"/>
          </w:tcPr>
          <w:p w14:paraId="766AB853"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color w:val="000000"/>
                <w:sz w:val="14"/>
                <w:szCs w:val="14"/>
              </w:rPr>
            </w:pPr>
          </w:p>
        </w:tc>
        <w:tc>
          <w:tcPr>
            <w:tcW w:w="1819" w:type="dxa"/>
            <w:tcBorders>
              <w:top w:val="nil"/>
              <w:left w:val="nil"/>
              <w:bottom w:val="single" w:sz="2" w:space="0" w:color="1F3864" w:themeColor="accent1" w:themeShade="80"/>
              <w:right w:val="nil"/>
            </w:tcBorders>
            <w:shd w:val="clear" w:color="auto" w:fill="auto"/>
            <w:vAlign w:val="center"/>
          </w:tcPr>
          <w:p w14:paraId="772E479A" w14:textId="77777777" w:rsidR="000754FC" w:rsidRPr="00BF2AAF" w:rsidRDefault="000754FC">
            <w:pPr>
              <w:jc w:val="right"/>
              <w:cnfStyle w:val="000000010000" w:firstRow="0" w:lastRow="0" w:firstColumn="0" w:lastColumn="0" w:oddVBand="0" w:evenVBand="0" w:oddHBand="0" w:evenHBand="1" w:firstRowFirstColumn="0" w:firstRowLastColumn="0" w:lastRowFirstColumn="0" w:lastRowLastColumn="0"/>
              <w:rPr>
                <w:rFonts w:ascii="Arial" w:hAnsi="Arial" w:cs="Arial"/>
                <w:b/>
                <w:bCs/>
                <w:color w:val="000000"/>
                <w:sz w:val="14"/>
                <w:szCs w:val="14"/>
              </w:rPr>
            </w:pPr>
            <w:r w:rsidRPr="00BF2AAF">
              <w:rPr>
                <w:rFonts w:ascii="Arial" w:hAnsi="Arial" w:cs="Arial"/>
                <w:b/>
                <w:bCs/>
                <w:color w:val="000000"/>
                <w:sz w:val="14"/>
                <w:szCs w:val="14"/>
              </w:rPr>
              <w:t>3.978.222</w:t>
            </w:r>
          </w:p>
        </w:tc>
        <w:tc>
          <w:tcPr>
            <w:tcW w:w="1819" w:type="dxa"/>
            <w:tcBorders>
              <w:top w:val="nil"/>
              <w:left w:val="nil"/>
              <w:bottom w:val="single" w:sz="2" w:space="0" w:color="1F3864" w:themeColor="accent1" w:themeShade="80"/>
              <w:right w:val="nil"/>
            </w:tcBorders>
            <w:shd w:val="clear" w:color="auto" w:fill="auto"/>
            <w:vAlign w:val="center"/>
          </w:tcPr>
          <w:p w14:paraId="457DDE19"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color w:val="000000"/>
                <w:sz w:val="14"/>
                <w:szCs w:val="14"/>
              </w:rPr>
            </w:pPr>
            <w:r w:rsidRPr="00BF2AAF">
              <w:rPr>
                <w:rFonts w:ascii="Arial" w:hAnsi="Arial" w:cs="Arial"/>
                <w:b/>
                <w:bCs/>
                <w:color w:val="000000"/>
                <w:sz w:val="14"/>
                <w:szCs w:val="14"/>
              </w:rPr>
              <w:t xml:space="preserve">2.539.675 </w:t>
            </w:r>
          </w:p>
        </w:tc>
      </w:tr>
    </w:tbl>
    <w:p w14:paraId="39CAFCA2" w14:textId="77777777" w:rsidR="000754FC" w:rsidRPr="00BF2AAF" w:rsidRDefault="000754FC" w:rsidP="000754FC">
      <w:pPr>
        <w:pStyle w:val="PargrafodaLista"/>
        <w:numPr>
          <w:ilvl w:val="0"/>
          <w:numId w:val="29"/>
        </w:numPr>
        <w:spacing w:after="0" w:line="240" w:lineRule="auto"/>
        <w:rPr>
          <w:rFonts w:ascii="Arial" w:eastAsia="Times New Roman" w:hAnsi="Arial" w:cs="Arial"/>
          <w:bCs/>
          <w:spacing w:val="-2"/>
          <w:sz w:val="14"/>
          <w:szCs w:val="16"/>
          <w:lang w:eastAsia="pt-BR"/>
        </w:rPr>
      </w:pPr>
      <w:r w:rsidRPr="00BF2AAF">
        <w:rPr>
          <w:rFonts w:ascii="Arial" w:eastAsia="Times New Roman" w:hAnsi="Arial" w:cs="Arial"/>
          <w:bCs/>
          <w:spacing w:val="-2"/>
          <w:sz w:val="14"/>
          <w:szCs w:val="16"/>
          <w:lang w:eastAsia="pt-BR"/>
        </w:rPr>
        <w:t xml:space="preserve">BBA - </w:t>
      </w:r>
      <w:r w:rsidRPr="00BF2AAF">
        <w:rPr>
          <w:rFonts w:ascii="Arial" w:eastAsia="Times New Roman" w:hAnsi="Arial" w:cs="Arial"/>
          <w:bCs/>
          <w:i/>
          <w:iCs/>
          <w:spacing w:val="-2"/>
          <w:sz w:val="14"/>
          <w:szCs w:val="16"/>
          <w:lang w:eastAsia="pt-BR"/>
        </w:rPr>
        <w:t>Building Block Approach</w:t>
      </w:r>
      <w:r w:rsidRPr="00BF2AAF">
        <w:rPr>
          <w:rFonts w:ascii="Arial" w:eastAsia="Times New Roman" w:hAnsi="Arial" w:cs="Arial"/>
          <w:bCs/>
          <w:spacing w:val="-2"/>
          <w:sz w:val="14"/>
          <w:szCs w:val="16"/>
          <w:lang w:eastAsia="pt-BR"/>
        </w:rPr>
        <w:t xml:space="preserve"> (Modelo Geral de Mensuração) e </w:t>
      </w:r>
      <w:r w:rsidRPr="00BF2AAF">
        <w:rPr>
          <w:rFonts w:ascii="Arial" w:eastAsia="Times New Roman" w:hAnsi="Arial" w:cs="Arial"/>
          <w:kern w:val="20"/>
          <w:sz w:val="14"/>
          <w:szCs w:val="16"/>
          <w:lang w:eastAsia="pt-BR"/>
        </w:rPr>
        <w:t xml:space="preserve">PAA - </w:t>
      </w:r>
      <w:r w:rsidRPr="00BF2AAF">
        <w:rPr>
          <w:rFonts w:ascii="Arial" w:eastAsia="Times New Roman" w:hAnsi="Arial" w:cs="Arial"/>
          <w:i/>
          <w:iCs/>
          <w:kern w:val="20"/>
          <w:sz w:val="14"/>
          <w:szCs w:val="16"/>
          <w:lang w:eastAsia="pt-BR"/>
        </w:rPr>
        <w:t>Premium Allocation Approach</w:t>
      </w:r>
      <w:r w:rsidRPr="00BF2AAF">
        <w:rPr>
          <w:rFonts w:ascii="Arial" w:eastAsia="Times New Roman" w:hAnsi="Arial" w:cs="Arial"/>
          <w:kern w:val="20"/>
          <w:sz w:val="14"/>
          <w:szCs w:val="16"/>
          <w:lang w:eastAsia="pt-BR"/>
        </w:rPr>
        <w:t xml:space="preserve"> (Abordagem de Alocação de Prêmio).</w:t>
      </w:r>
    </w:p>
    <w:p w14:paraId="3B4AAD5E" w14:textId="77777777" w:rsidR="000754FC" w:rsidRPr="00BF2AAF" w:rsidRDefault="000754FC" w:rsidP="000754FC">
      <w:pPr>
        <w:pStyle w:val="05-Textonormal"/>
        <w:spacing w:line="240" w:lineRule="auto"/>
        <w:rPr>
          <w:rFonts w:cs="Arial"/>
        </w:rPr>
      </w:pPr>
      <w:r w:rsidRPr="00BF2AAF">
        <w:rPr>
          <w:rFonts w:cs="Arial"/>
        </w:rPr>
        <w:t>Os impactos da adoção do CPC 50 [IFRS 17] e CPC 48 [IFRS 9] no Resultado líquido e no Resultado Abrangente, para fins de comparabilidade, estão indicados no quadro a seguir:</w:t>
      </w:r>
    </w:p>
    <w:p w14:paraId="3AE9B2CF" w14:textId="77777777" w:rsidR="000754FC" w:rsidRPr="00BF2AAF" w:rsidRDefault="000754FC" w:rsidP="000754FC">
      <w:pPr>
        <w:spacing w:after="0" w:line="240" w:lineRule="auto"/>
        <w:jc w:val="right"/>
        <w:rPr>
          <w:rFonts w:ascii="Arial" w:hAnsi="Arial" w:cs="Arial"/>
          <w:b/>
          <w:sz w:val="14"/>
          <w:lang w:eastAsia="pt-BR"/>
        </w:rPr>
      </w:pPr>
      <w:r w:rsidRPr="00BF2AAF">
        <w:rPr>
          <w:rFonts w:ascii="Arial" w:hAnsi="Arial" w:cs="Arial"/>
          <w:b/>
          <w:sz w:val="14"/>
          <w:lang w:eastAsia="pt-BR"/>
        </w:rPr>
        <w:t>R$ mil</w:t>
      </w:r>
    </w:p>
    <w:tbl>
      <w:tblPr>
        <w:tblStyle w:val="TabeladeLista6Colorida-nfase512"/>
        <w:tblW w:w="9639" w:type="dxa"/>
        <w:jc w:val="center"/>
        <w:tblLayout w:type="fixed"/>
        <w:tblLook w:val="04A0" w:firstRow="1" w:lastRow="0" w:firstColumn="1" w:lastColumn="0" w:noHBand="0" w:noVBand="1"/>
      </w:tblPr>
      <w:tblGrid>
        <w:gridCol w:w="2803"/>
        <w:gridCol w:w="1709"/>
        <w:gridCol w:w="1709"/>
        <w:gridCol w:w="1709"/>
        <w:gridCol w:w="1709"/>
      </w:tblGrid>
      <w:tr w:rsidR="000754FC" w:rsidRPr="00BF2AAF" w14:paraId="17680B63" w14:textId="77777777">
        <w:trPr>
          <w:cnfStyle w:val="100000000000" w:firstRow="1" w:lastRow="0" w:firstColumn="0" w:lastColumn="0" w:oddVBand="0" w:evenVBand="0" w:oddHBand="0"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803"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327D89DD" w14:textId="77777777" w:rsidR="000754FC" w:rsidRPr="00BF2AAF" w:rsidRDefault="000754FC">
            <w:pPr>
              <w:jc w:val="center"/>
              <w:rPr>
                <w:rFonts w:ascii="Arial" w:hAnsi="Arial" w:cs="Arial"/>
                <w:sz w:val="14"/>
                <w:szCs w:val="14"/>
              </w:rPr>
            </w:pPr>
          </w:p>
        </w:tc>
        <w:tc>
          <w:tcPr>
            <w:tcW w:w="1709"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151EB4E3" w14:textId="77777777" w:rsidR="000754FC" w:rsidRPr="00BF2AAF" w:rsidRDefault="000754FC">
            <w:pPr>
              <w:jc w:val="right"/>
              <w:cnfStyle w:val="100000000000" w:firstRow="1" w:lastRow="0" w:firstColumn="0" w:lastColumn="0" w:oddVBand="0" w:evenVBand="0" w:oddHBand="0" w:evenHBand="0" w:firstRowFirstColumn="0" w:firstRowLastColumn="0" w:lastRowFirstColumn="0" w:lastRowLastColumn="0"/>
              <w:rPr>
                <w:rFonts w:ascii="Arial" w:hAnsi="Arial" w:cs="Arial"/>
                <w:sz w:val="14"/>
                <w:szCs w:val="14"/>
              </w:rPr>
            </w:pPr>
          </w:p>
        </w:tc>
        <w:tc>
          <w:tcPr>
            <w:tcW w:w="1709"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560E1486" w14:textId="77777777" w:rsidR="000754FC" w:rsidRPr="00BF2AAF" w:rsidRDefault="000754FC">
            <w:pPr>
              <w:jc w:val="right"/>
              <w:cnfStyle w:val="100000000000" w:firstRow="1" w:lastRow="0" w:firstColumn="0" w:lastColumn="0" w:oddVBand="0" w:evenVBand="0" w:oddHBand="0" w:evenHBand="0" w:firstRowFirstColumn="0" w:firstRowLastColumn="0" w:lastRowFirstColumn="0" w:lastRowLastColumn="0"/>
              <w:rPr>
                <w:rFonts w:ascii="Arial" w:hAnsi="Arial" w:cs="Arial"/>
                <w:sz w:val="14"/>
                <w:szCs w:val="14"/>
              </w:rPr>
            </w:pPr>
          </w:p>
        </w:tc>
        <w:tc>
          <w:tcPr>
            <w:tcW w:w="1709"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75362B06" w14:textId="77777777" w:rsidR="000754FC" w:rsidRPr="00BF2AAF" w:rsidRDefault="000754FC">
            <w:pPr>
              <w:jc w:val="right"/>
              <w:cnfStyle w:val="100000000000" w:firstRow="1" w:lastRow="0" w:firstColumn="0" w:lastColumn="0" w:oddVBand="0" w:evenVBand="0" w:oddHBand="0" w:evenHBand="0" w:firstRowFirstColumn="0" w:firstRowLastColumn="0" w:lastRowFirstColumn="0" w:lastRowLastColumn="0"/>
              <w:rPr>
                <w:rFonts w:ascii="Arial" w:hAnsi="Arial" w:cs="Arial"/>
                <w:b w:val="0"/>
                <w:sz w:val="14"/>
                <w:szCs w:val="14"/>
              </w:rPr>
            </w:pPr>
            <w:r w:rsidRPr="00BF2AAF">
              <w:rPr>
                <w:rFonts w:ascii="Arial" w:hAnsi="Arial" w:cs="Arial"/>
                <w:sz w:val="14"/>
                <w:szCs w:val="14"/>
              </w:rPr>
              <w:t>Exercício 2023</w:t>
            </w:r>
          </w:p>
        </w:tc>
        <w:tc>
          <w:tcPr>
            <w:tcW w:w="1709"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3A1D76EC" w14:textId="77777777" w:rsidR="000754FC" w:rsidRPr="00BF2AAF" w:rsidRDefault="000754FC">
            <w:pPr>
              <w:jc w:val="right"/>
              <w:cnfStyle w:val="100000000000" w:firstRow="1" w:lastRow="0" w:firstColumn="0" w:lastColumn="0" w:oddVBand="0" w:evenVBand="0" w:oddHBand="0" w:evenHBand="0" w:firstRowFirstColumn="0" w:firstRowLastColumn="0" w:lastRowFirstColumn="0" w:lastRowLastColumn="0"/>
              <w:rPr>
                <w:rFonts w:ascii="Arial" w:hAnsi="Arial" w:cs="Arial"/>
                <w:sz w:val="14"/>
                <w:szCs w:val="14"/>
              </w:rPr>
            </w:pPr>
            <w:r w:rsidRPr="00BF2AAF">
              <w:rPr>
                <w:rFonts w:ascii="Arial" w:hAnsi="Arial" w:cs="Arial"/>
                <w:sz w:val="14"/>
                <w:szCs w:val="14"/>
              </w:rPr>
              <w:t>Exercício 2022</w:t>
            </w:r>
          </w:p>
        </w:tc>
      </w:tr>
      <w:tr w:rsidR="000754FC" w:rsidRPr="00BF2AAF" w14:paraId="7CDD7E97"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2803" w:type="dxa"/>
            <w:tcBorders>
              <w:top w:val="single" w:sz="2" w:space="0" w:color="1F3864" w:themeColor="accent1" w:themeShade="80"/>
              <w:left w:val="nil"/>
              <w:bottom w:val="nil"/>
              <w:right w:val="nil"/>
            </w:tcBorders>
            <w:shd w:val="clear" w:color="auto" w:fill="auto"/>
            <w:vAlign w:val="center"/>
          </w:tcPr>
          <w:p w14:paraId="0D898BAA" w14:textId="77777777" w:rsidR="000754FC" w:rsidRPr="00BF2AAF" w:rsidRDefault="000754FC">
            <w:pPr>
              <w:keepNext/>
              <w:keepLines/>
              <w:rPr>
                <w:rFonts w:ascii="Arial" w:eastAsia="Times New Roman" w:hAnsi="Arial" w:cs="Arial"/>
                <w:b w:val="0"/>
                <w:bCs w:val="0"/>
                <w:spacing w:val="-2"/>
                <w:sz w:val="14"/>
                <w:szCs w:val="14"/>
              </w:rPr>
            </w:pPr>
            <w:r w:rsidRPr="00BF2AAF">
              <w:rPr>
                <w:rFonts w:ascii="Arial" w:hAnsi="Arial" w:cs="Arial"/>
                <w:b w:val="0"/>
                <w:bCs w:val="0"/>
                <w:sz w:val="14"/>
                <w:szCs w:val="14"/>
              </w:rPr>
              <w:t>Resultado Líquido - BRGAAP e IFRS</w:t>
            </w:r>
          </w:p>
        </w:tc>
        <w:tc>
          <w:tcPr>
            <w:tcW w:w="1709" w:type="dxa"/>
            <w:tcBorders>
              <w:top w:val="single" w:sz="2" w:space="0" w:color="1F3864" w:themeColor="accent1" w:themeShade="80"/>
              <w:left w:val="nil"/>
              <w:bottom w:val="nil"/>
              <w:right w:val="nil"/>
            </w:tcBorders>
            <w:shd w:val="clear" w:color="auto" w:fill="auto"/>
            <w:vAlign w:val="center"/>
          </w:tcPr>
          <w:p w14:paraId="70BFC329"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p>
        </w:tc>
        <w:tc>
          <w:tcPr>
            <w:tcW w:w="1709" w:type="dxa"/>
            <w:tcBorders>
              <w:top w:val="single" w:sz="2" w:space="0" w:color="1F3864" w:themeColor="accent1" w:themeShade="80"/>
              <w:left w:val="nil"/>
              <w:bottom w:val="nil"/>
              <w:right w:val="nil"/>
            </w:tcBorders>
            <w:shd w:val="clear" w:color="auto" w:fill="auto"/>
            <w:vAlign w:val="center"/>
          </w:tcPr>
          <w:p w14:paraId="07AEE3E6"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p>
        </w:tc>
        <w:tc>
          <w:tcPr>
            <w:tcW w:w="1709" w:type="dxa"/>
            <w:tcBorders>
              <w:top w:val="single" w:sz="2" w:space="0" w:color="1F3864" w:themeColor="accent1" w:themeShade="80"/>
              <w:left w:val="nil"/>
              <w:bottom w:val="nil"/>
              <w:right w:val="nil"/>
            </w:tcBorders>
            <w:shd w:val="clear" w:color="auto" w:fill="auto"/>
            <w:vAlign w:val="center"/>
          </w:tcPr>
          <w:p w14:paraId="5B69A686"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BF2AAF">
              <w:rPr>
                <w:rFonts w:ascii="Arial" w:hAnsi="Arial" w:cs="Arial"/>
                <w:color w:val="000000"/>
                <w:sz w:val="14"/>
                <w:szCs w:val="14"/>
              </w:rPr>
              <w:t xml:space="preserve">3.871.412 </w:t>
            </w:r>
          </w:p>
        </w:tc>
        <w:tc>
          <w:tcPr>
            <w:tcW w:w="1709" w:type="dxa"/>
            <w:tcBorders>
              <w:top w:val="single" w:sz="2" w:space="0" w:color="1F3864" w:themeColor="accent1" w:themeShade="80"/>
              <w:left w:val="nil"/>
              <w:bottom w:val="nil"/>
              <w:right w:val="nil"/>
            </w:tcBorders>
            <w:shd w:val="clear" w:color="auto" w:fill="auto"/>
            <w:vAlign w:val="center"/>
          </w:tcPr>
          <w:p w14:paraId="7F2656D1"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BF2AAF">
              <w:rPr>
                <w:rFonts w:ascii="Arial" w:hAnsi="Arial" w:cs="Arial"/>
                <w:color w:val="000000"/>
                <w:sz w:val="14"/>
                <w:szCs w:val="14"/>
              </w:rPr>
              <w:t>2.557.821</w:t>
            </w:r>
          </w:p>
        </w:tc>
      </w:tr>
      <w:tr w:rsidR="000754FC" w:rsidRPr="00BF2AAF" w14:paraId="5DC56199"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803" w:type="dxa"/>
            <w:tcBorders>
              <w:top w:val="nil"/>
              <w:left w:val="nil"/>
              <w:bottom w:val="nil"/>
              <w:right w:val="nil"/>
            </w:tcBorders>
            <w:shd w:val="clear" w:color="auto" w:fill="auto"/>
            <w:vAlign w:val="center"/>
          </w:tcPr>
          <w:p w14:paraId="584E71FF" w14:textId="77777777" w:rsidR="000754FC" w:rsidRPr="00BF2AAF" w:rsidRDefault="000754FC">
            <w:pPr>
              <w:keepNext/>
              <w:keepLines/>
              <w:rPr>
                <w:rFonts w:ascii="Arial" w:hAnsi="Arial" w:cs="Arial"/>
                <w:b w:val="0"/>
                <w:bCs w:val="0"/>
                <w:sz w:val="14"/>
                <w:szCs w:val="14"/>
              </w:rPr>
            </w:pPr>
            <w:r w:rsidRPr="00BF2AAF">
              <w:rPr>
                <w:rFonts w:ascii="Arial" w:hAnsi="Arial" w:cs="Arial"/>
                <w:b w:val="0"/>
                <w:bCs w:val="0"/>
                <w:sz w:val="14"/>
                <w:szCs w:val="14"/>
              </w:rPr>
              <w:t>Resultado Líquido – SUSEPGAAP</w:t>
            </w:r>
          </w:p>
        </w:tc>
        <w:tc>
          <w:tcPr>
            <w:tcW w:w="1709" w:type="dxa"/>
            <w:tcBorders>
              <w:top w:val="nil"/>
              <w:left w:val="nil"/>
              <w:bottom w:val="nil"/>
              <w:right w:val="nil"/>
            </w:tcBorders>
            <w:shd w:val="clear" w:color="auto" w:fill="auto"/>
            <w:vAlign w:val="center"/>
          </w:tcPr>
          <w:p w14:paraId="54782950"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p>
        </w:tc>
        <w:tc>
          <w:tcPr>
            <w:tcW w:w="1709" w:type="dxa"/>
            <w:tcBorders>
              <w:top w:val="nil"/>
              <w:left w:val="nil"/>
              <w:bottom w:val="nil"/>
              <w:right w:val="nil"/>
            </w:tcBorders>
            <w:shd w:val="clear" w:color="auto" w:fill="auto"/>
            <w:vAlign w:val="center"/>
          </w:tcPr>
          <w:p w14:paraId="20D5CE90"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p>
        </w:tc>
        <w:tc>
          <w:tcPr>
            <w:tcW w:w="1709" w:type="dxa"/>
            <w:tcBorders>
              <w:top w:val="nil"/>
              <w:left w:val="nil"/>
              <w:bottom w:val="nil"/>
              <w:right w:val="nil"/>
            </w:tcBorders>
            <w:shd w:val="clear" w:color="auto" w:fill="auto"/>
            <w:vAlign w:val="center"/>
          </w:tcPr>
          <w:p w14:paraId="45621E63"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BF2AAF">
              <w:rPr>
                <w:rFonts w:ascii="Arial" w:hAnsi="Arial" w:cs="Arial"/>
                <w:color w:val="000000"/>
                <w:sz w:val="14"/>
                <w:szCs w:val="14"/>
              </w:rPr>
              <w:t xml:space="preserve">4.024.375 </w:t>
            </w:r>
          </w:p>
        </w:tc>
        <w:tc>
          <w:tcPr>
            <w:tcW w:w="1709" w:type="dxa"/>
            <w:tcBorders>
              <w:top w:val="nil"/>
              <w:left w:val="nil"/>
              <w:bottom w:val="nil"/>
              <w:right w:val="nil"/>
            </w:tcBorders>
            <w:shd w:val="clear" w:color="auto" w:fill="auto"/>
            <w:vAlign w:val="center"/>
          </w:tcPr>
          <w:p w14:paraId="60349F05"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BF2AAF">
              <w:rPr>
                <w:rFonts w:ascii="Arial" w:hAnsi="Arial" w:cs="Arial"/>
                <w:color w:val="000000"/>
                <w:sz w:val="14"/>
                <w:szCs w:val="14"/>
              </w:rPr>
              <w:t>2.749.705</w:t>
            </w:r>
          </w:p>
        </w:tc>
      </w:tr>
      <w:tr w:rsidR="000754FC" w:rsidRPr="00BF2AAF" w14:paraId="74C4C74A"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2803" w:type="dxa"/>
            <w:tcBorders>
              <w:top w:val="nil"/>
              <w:left w:val="nil"/>
              <w:bottom w:val="nil"/>
              <w:right w:val="nil"/>
            </w:tcBorders>
            <w:shd w:val="clear" w:color="auto" w:fill="auto"/>
            <w:vAlign w:val="center"/>
          </w:tcPr>
          <w:p w14:paraId="783E222A" w14:textId="77777777" w:rsidR="000754FC" w:rsidRPr="00BF2AAF" w:rsidRDefault="000754FC">
            <w:pPr>
              <w:keepNext/>
              <w:keepLines/>
              <w:rPr>
                <w:rFonts w:ascii="Arial" w:hAnsi="Arial" w:cs="Arial"/>
                <w:b w:val="0"/>
                <w:bCs w:val="0"/>
                <w:sz w:val="14"/>
                <w:szCs w:val="14"/>
              </w:rPr>
            </w:pPr>
          </w:p>
        </w:tc>
        <w:tc>
          <w:tcPr>
            <w:tcW w:w="1709" w:type="dxa"/>
            <w:tcBorders>
              <w:top w:val="nil"/>
              <w:left w:val="nil"/>
              <w:bottom w:val="nil"/>
              <w:right w:val="nil"/>
            </w:tcBorders>
            <w:shd w:val="clear" w:color="auto" w:fill="auto"/>
            <w:vAlign w:val="center"/>
          </w:tcPr>
          <w:p w14:paraId="02B1A191"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p>
        </w:tc>
        <w:tc>
          <w:tcPr>
            <w:tcW w:w="1709" w:type="dxa"/>
            <w:tcBorders>
              <w:top w:val="nil"/>
              <w:left w:val="nil"/>
              <w:bottom w:val="nil"/>
              <w:right w:val="nil"/>
            </w:tcBorders>
            <w:shd w:val="clear" w:color="auto" w:fill="auto"/>
            <w:vAlign w:val="center"/>
          </w:tcPr>
          <w:p w14:paraId="738FF856"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p>
        </w:tc>
        <w:tc>
          <w:tcPr>
            <w:tcW w:w="1709" w:type="dxa"/>
            <w:tcBorders>
              <w:top w:val="nil"/>
              <w:left w:val="nil"/>
              <w:bottom w:val="nil"/>
              <w:right w:val="nil"/>
            </w:tcBorders>
            <w:shd w:val="clear" w:color="auto" w:fill="auto"/>
            <w:vAlign w:val="center"/>
          </w:tcPr>
          <w:p w14:paraId="7536F214"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p>
        </w:tc>
        <w:tc>
          <w:tcPr>
            <w:tcW w:w="1709" w:type="dxa"/>
            <w:tcBorders>
              <w:top w:val="nil"/>
              <w:left w:val="nil"/>
              <w:bottom w:val="nil"/>
              <w:right w:val="nil"/>
            </w:tcBorders>
            <w:shd w:val="clear" w:color="auto" w:fill="auto"/>
            <w:vAlign w:val="center"/>
          </w:tcPr>
          <w:p w14:paraId="57F1DD54"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p>
        </w:tc>
      </w:tr>
      <w:tr w:rsidR="000754FC" w:rsidRPr="00BF2AAF" w14:paraId="038A82A6"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803" w:type="dxa"/>
            <w:tcBorders>
              <w:top w:val="nil"/>
              <w:left w:val="nil"/>
              <w:bottom w:val="nil"/>
              <w:right w:val="nil"/>
            </w:tcBorders>
            <w:shd w:val="clear" w:color="auto" w:fill="auto"/>
            <w:vAlign w:val="center"/>
          </w:tcPr>
          <w:p w14:paraId="3C1E51AD" w14:textId="77777777" w:rsidR="000754FC" w:rsidRPr="00BF2AAF" w:rsidRDefault="000754FC">
            <w:pPr>
              <w:keepNext/>
              <w:keepLines/>
              <w:spacing w:before="40" w:after="40"/>
              <w:rPr>
                <w:rFonts w:ascii="Arial" w:hAnsi="Arial" w:cs="Arial"/>
                <w:b w:val="0"/>
                <w:bCs w:val="0"/>
                <w:sz w:val="14"/>
                <w:szCs w:val="14"/>
              </w:rPr>
            </w:pPr>
            <w:r w:rsidRPr="00BF2AAF">
              <w:rPr>
                <w:rFonts w:ascii="Arial" w:hAnsi="Arial" w:cs="Arial"/>
                <w:b w:val="0"/>
                <w:bCs w:val="0"/>
                <w:sz w:val="14"/>
                <w:szCs w:val="14"/>
              </w:rPr>
              <w:t>Resultado Abrangente - BRGAAP e IFRS</w:t>
            </w:r>
          </w:p>
        </w:tc>
        <w:tc>
          <w:tcPr>
            <w:tcW w:w="1709" w:type="dxa"/>
            <w:tcBorders>
              <w:top w:val="nil"/>
              <w:left w:val="nil"/>
              <w:bottom w:val="nil"/>
              <w:right w:val="nil"/>
            </w:tcBorders>
            <w:shd w:val="clear" w:color="auto" w:fill="auto"/>
            <w:vAlign w:val="center"/>
          </w:tcPr>
          <w:p w14:paraId="723033FC"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p>
        </w:tc>
        <w:tc>
          <w:tcPr>
            <w:tcW w:w="1709" w:type="dxa"/>
            <w:tcBorders>
              <w:top w:val="nil"/>
              <w:left w:val="nil"/>
              <w:bottom w:val="nil"/>
              <w:right w:val="nil"/>
            </w:tcBorders>
            <w:shd w:val="clear" w:color="auto" w:fill="auto"/>
            <w:vAlign w:val="center"/>
          </w:tcPr>
          <w:p w14:paraId="3E473818"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p>
        </w:tc>
        <w:tc>
          <w:tcPr>
            <w:tcW w:w="1709" w:type="dxa"/>
            <w:tcBorders>
              <w:top w:val="nil"/>
              <w:left w:val="nil"/>
              <w:bottom w:val="nil"/>
              <w:right w:val="nil"/>
            </w:tcBorders>
            <w:shd w:val="clear" w:color="auto" w:fill="auto"/>
            <w:vAlign w:val="center"/>
          </w:tcPr>
          <w:p w14:paraId="4D3FB9C6"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BF2AAF">
              <w:rPr>
                <w:rFonts w:ascii="Arial" w:hAnsi="Arial" w:cs="Arial"/>
                <w:color w:val="000000"/>
                <w:sz w:val="14"/>
                <w:szCs w:val="14"/>
              </w:rPr>
              <w:t>3.978.222</w:t>
            </w:r>
          </w:p>
        </w:tc>
        <w:tc>
          <w:tcPr>
            <w:tcW w:w="1709" w:type="dxa"/>
            <w:tcBorders>
              <w:top w:val="nil"/>
              <w:left w:val="nil"/>
              <w:bottom w:val="nil"/>
              <w:right w:val="nil"/>
            </w:tcBorders>
            <w:shd w:val="clear" w:color="auto" w:fill="auto"/>
            <w:vAlign w:val="center"/>
          </w:tcPr>
          <w:p w14:paraId="20C6BE98"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BF2AAF">
              <w:rPr>
                <w:rFonts w:ascii="Arial" w:hAnsi="Arial" w:cs="Arial"/>
                <w:color w:val="000000"/>
                <w:sz w:val="14"/>
                <w:szCs w:val="14"/>
              </w:rPr>
              <w:t>2.539.675</w:t>
            </w:r>
          </w:p>
        </w:tc>
      </w:tr>
      <w:tr w:rsidR="000754FC" w:rsidRPr="00BF2AAF" w14:paraId="44CC0DD9"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2803" w:type="dxa"/>
            <w:tcBorders>
              <w:top w:val="nil"/>
              <w:left w:val="nil"/>
              <w:bottom w:val="single" w:sz="2" w:space="0" w:color="1F3864" w:themeColor="accent1" w:themeShade="80"/>
              <w:right w:val="nil"/>
            </w:tcBorders>
            <w:shd w:val="clear" w:color="auto" w:fill="auto"/>
            <w:vAlign w:val="center"/>
          </w:tcPr>
          <w:p w14:paraId="73C2BAF8" w14:textId="77777777" w:rsidR="000754FC" w:rsidRPr="00BF2AAF" w:rsidRDefault="000754FC">
            <w:pPr>
              <w:keepNext/>
              <w:keepLines/>
              <w:spacing w:before="40" w:after="40"/>
              <w:rPr>
                <w:rFonts w:ascii="Arial" w:hAnsi="Arial" w:cs="Arial"/>
                <w:b w:val="0"/>
                <w:bCs w:val="0"/>
                <w:sz w:val="14"/>
                <w:szCs w:val="14"/>
              </w:rPr>
            </w:pPr>
            <w:r w:rsidRPr="00BF2AAF">
              <w:rPr>
                <w:rFonts w:ascii="Arial" w:hAnsi="Arial" w:cs="Arial"/>
                <w:b w:val="0"/>
                <w:bCs w:val="0"/>
                <w:sz w:val="14"/>
                <w:szCs w:val="14"/>
              </w:rPr>
              <w:t>Resultado Abrangente - SUSEPGAAP</w:t>
            </w:r>
          </w:p>
        </w:tc>
        <w:tc>
          <w:tcPr>
            <w:tcW w:w="1709" w:type="dxa"/>
            <w:tcBorders>
              <w:top w:val="nil"/>
              <w:left w:val="nil"/>
              <w:bottom w:val="single" w:sz="2" w:space="0" w:color="1F3864" w:themeColor="accent1" w:themeShade="80"/>
              <w:right w:val="nil"/>
            </w:tcBorders>
            <w:shd w:val="clear" w:color="auto" w:fill="auto"/>
            <w:vAlign w:val="center"/>
          </w:tcPr>
          <w:p w14:paraId="108BC3CB"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p>
        </w:tc>
        <w:tc>
          <w:tcPr>
            <w:tcW w:w="1709" w:type="dxa"/>
            <w:tcBorders>
              <w:top w:val="nil"/>
              <w:left w:val="nil"/>
              <w:bottom w:val="single" w:sz="2" w:space="0" w:color="1F3864" w:themeColor="accent1" w:themeShade="80"/>
              <w:right w:val="nil"/>
            </w:tcBorders>
            <w:shd w:val="clear" w:color="auto" w:fill="auto"/>
            <w:vAlign w:val="center"/>
          </w:tcPr>
          <w:p w14:paraId="5CE2F46C"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p>
        </w:tc>
        <w:tc>
          <w:tcPr>
            <w:tcW w:w="1709" w:type="dxa"/>
            <w:tcBorders>
              <w:top w:val="nil"/>
              <w:left w:val="nil"/>
              <w:bottom w:val="single" w:sz="2" w:space="0" w:color="1F3864" w:themeColor="accent1" w:themeShade="80"/>
              <w:right w:val="nil"/>
            </w:tcBorders>
            <w:shd w:val="clear" w:color="auto" w:fill="auto"/>
            <w:vAlign w:val="center"/>
          </w:tcPr>
          <w:p w14:paraId="09C7BD7C"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BF2AAF">
              <w:rPr>
                <w:rFonts w:ascii="Arial" w:hAnsi="Arial" w:cs="Arial"/>
                <w:color w:val="000000"/>
                <w:sz w:val="14"/>
                <w:szCs w:val="14"/>
              </w:rPr>
              <w:t>4.101.613</w:t>
            </w:r>
          </w:p>
        </w:tc>
        <w:tc>
          <w:tcPr>
            <w:tcW w:w="1709" w:type="dxa"/>
            <w:tcBorders>
              <w:top w:val="nil"/>
              <w:left w:val="nil"/>
              <w:bottom w:val="single" w:sz="2" w:space="0" w:color="1F3864" w:themeColor="accent1" w:themeShade="80"/>
              <w:right w:val="nil"/>
            </w:tcBorders>
            <w:shd w:val="clear" w:color="auto" w:fill="auto"/>
            <w:vAlign w:val="center"/>
          </w:tcPr>
          <w:p w14:paraId="4EBD0740"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BF2AAF">
              <w:rPr>
                <w:rFonts w:ascii="Arial" w:hAnsi="Arial" w:cs="Arial"/>
                <w:color w:val="000000"/>
                <w:sz w:val="14"/>
                <w:szCs w:val="14"/>
              </w:rPr>
              <w:t>2.755.710</w:t>
            </w:r>
          </w:p>
        </w:tc>
      </w:tr>
    </w:tbl>
    <w:p w14:paraId="633C1160" w14:textId="77777777" w:rsidR="000754FC" w:rsidRPr="00BF2AAF" w:rsidRDefault="000754FC" w:rsidP="000754FC">
      <w:pPr>
        <w:keepNext/>
        <w:keepLines/>
        <w:pageBreakBefore/>
        <w:spacing w:after="0" w:line="240" w:lineRule="auto"/>
        <w:rPr>
          <w:rFonts w:ascii="Arial" w:eastAsia="Times New Roman" w:hAnsi="Arial" w:cs="Arial"/>
          <w:b/>
          <w:color w:val="1F3864" w:themeColor="accent1" w:themeShade="80"/>
          <w:spacing w:val="-2"/>
          <w:sz w:val="18"/>
          <w:szCs w:val="20"/>
          <w:lang w:eastAsia="pt-BR"/>
        </w:rPr>
      </w:pPr>
      <w:r w:rsidRPr="00BF2AAF">
        <w:rPr>
          <w:rFonts w:ascii="Arial" w:eastAsia="Times New Roman" w:hAnsi="Arial" w:cs="Arial"/>
          <w:b/>
          <w:color w:val="1F3864" w:themeColor="accent1" w:themeShade="80"/>
          <w:spacing w:val="-2"/>
          <w:sz w:val="18"/>
          <w:szCs w:val="20"/>
          <w:lang w:eastAsia="pt-BR"/>
        </w:rPr>
        <w:lastRenderedPageBreak/>
        <w:t>Informações Patrimoniais</w:t>
      </w:r>
    </w:p>
    <w:p w14:paraId="12737E06" w14:textId="77777777" w:rsidR="000754FC" w:rsidRPr="00BF2AAF" w:rsidRDefault="000754FC" w:rsidP="000754FC">
      <w:pPr>
        <w:spacing w:after="0" w:line="240" w:lineRule="auto"/>
        <w:jc w:val="right"/>
        <w:rPr>
          <w:rFonts w:ascii="Arial" w:hAnsi="Arial" w:cs="Arial"/>
          <w:b/>
          <w:sz w:val="14"/>
          <w:lang w:eastAsia="pt-BR"/>
        </w:rPr>
      </w:pPr>
      <w:r w:rsidRPr="00BF2AAF">
        <w:rPr>
          <w:rFonts w:ascii="Arial" w:hAnsi="Arial" w:cs="Arial"/>
          <w:b/>
          <w:sz w:val="14"/>
          <w:lang w:eastAsia="pt-BR"/>
        </w:rPr>
        <w:t>R$ mil</w:t>
      </w:r>
    </w:p>
    <w:tbl>
      <w:tblPr>
        <w:tblStyle w:val="TabeladeLista6Colorida-nfase512"/>
        <w:tblW w:w="9640" w:type="dxa"/>
        <w:jc w:val="center"/>
        <w:tblLayout w:type="fixed"/>
        <w:tblLook w:val="04A0" w:firstRow="1" w:lastRow="0" w:firstColumn="1" w:lastColumn="0" w:noHBand="0" w:noVBand="1"/>
      </w:tblPr>
      <w:tblGrid>
        <w:gridCol w:w="3120"/>
        <w:gridCol w:w="3260"/>
        <w:gridCol w:w="3260"/>
      </w:tblGrid>
      <w:tr w:rsidR="000754FC" w:rsidRPr="00BF2AAF" w14:paraId="058A6B1A" w14:textId="77777777">
        <w:trPr>
          <w:cnfStyle w:val="100000000000" w:firstRow="1" w:lastRow="0" w:firstColumn="0" w:lastColumn="0" w:oddVBand="0" w:evenVBand="0" w:oddHBand="0"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523BBEAB" w14:textId="77777777" w:rsidR="000754FC" w:rsidRPr="00BF2AAF" w:rsidRDefault="000754FC">
            <w:pPr>
              <w:rPr>
                <w:rFonts w:ascii="Arial" w:hAnsi="Arial" w:cs="Arial"/>
                <w:sz w:val="14"/>
                <w:szCs w:val="14"/>
              </w:rPr>
            </w:pPr>
          </w:p>
        </w:tc>
        <w:tc>
          <w:tcPr>
            <w:tcW w:w="3260"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590E95D7" w14:textId="77777777" w:rsidR="000754FC" w:rsidRPr="00BF2AAF" w:rsidRDefault="000754FC">
            <w:pPr>
              <w:jc w:val="right"/>
              <w:cnfStyle w:val="100000000000" w:firstRow="1" w:lastRow="0" w:firstColumn="0" w:lastColumn="0" w:oddVBand="0" w:evenVBand="0" w:oddHBand="0" w:evenHBand="0" w:firstRowFirstColumn="0" w:firstRowLastColumn="0" w:lastRowFirstColumn="0" w:lastRowLastColumn="0"/>
              <w:rPr>
                <w:rFonts w:ascii="Arial" w:hAnsi="Arial" w:cs="Arial"/>
                <w:sz w:val="14"/>
                <w:szCs w:val="14"/>
              </w:rPr>
            </w:pPr>
            <w:r w:rsidRPr="00BF2AAF">
              <w:rPr>
                <w:rFonts w:ascii="Arial" w:hAnsi="Arial" w:cs="Arial"/>
                <w:sz w:val="14"/>
                <w:szCs w:val="14"/>
              </w:rPr>
              <w:t>31.12.2023</w:t>
            </w:r>
          </w:p>
        </w:tc>
        <w:tc>
          <w:tcPr>
            <w:tcW w:w="3260"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1F972C47" w14:textId="77777777" w:rsidR="000754FC" w:rsidRPr="00BF2AAF" w:rsidRDefault="000754FC">
            <w:pPr>
              <w:jc w:val="right"/>
              <w:cnfStyle w:val="100000000000" w:firstRow="1" w:lastRow="0" w:firstColumn="0" w:lastColumn="0" w:oddVBand="0" w:evenVBand="0" w:oddHBand="0" w:evenHBand="0" w:firstRowFirstColumn="0" w:firstRowLastColumn="0" w:lastRowFirstColumn="0" w:lastRowLastColumn="0"/>
              <w:rPr>
                <w:rFonts w:ascii="Arial" w:hAnsi="Arial" w:cs="Arial"/>
                <w:sz w:val="14"/>
                <w:szCs w:val="14"/>
              </w:rPr>
            </w:pPr>
            <w:r w:rsidRPr="00BF2AAF">
              <w:rPr>
                <w:rFonts w:ascii="Arial" w:hAnsi="Arial" w:cs="Arial"/>
                <w:sz w:val="14"/>
                <w:szCs w:val="14"/>
              </w:rPr>
              <w:t>31.12.2022 (Reapresentado)</w:t>
            </w:r>
          </w:p>
        </w:tc>
      </w:tr>
      <w:tr w:rsidR="000754FC" w:rsidRPr="00BF2AAF" w14:paraId="0CAE9460"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single" w:sz="2" w:space="0" w:color="1F3864" w:themeColor="accent1" w:themeShade="80"/>
              <w:left w:val="nil"/>
              <w:bottom w:val="nil"/>
              <w:right w:val="nil"/>
            </w:tcBorders>
            <w:shd w:val="clear" w:color="auto" w:fill="auto"/>
            <w:vAlign w:val="center"/>
          </w:tcPr>
          <w:p w14:paraId="2A3B669D" w14:textId="77777777" w:rsidR="000754FC" w:rsidRPr="00BF2AAF" w:rsidRDefault="000754FC">
            <w:pPr>
              <w:keepNext/>
              <w:keepLines/>
              <w:rPr>
                <w:rFonts w:ascii="Arial" w:hAnsi="Arial" w:cs="Arial"/>
                <w:color w:val="000000"/>
                <w:sz w:val="14"/>
                <w:szCs w:val="14"/>
              </w:rPr>
            </w:pPr>
            <w:r w:rsidRPr="00BF2AAF">
              <w:rPr>
                <w:rFonts w:ascii="Arial" w:hAnsi="Arial" w:cs="Arial"/>
                <w:color w:val="000000"/>
                <w:sz w:val="14"/>
                <w:szCs w:val="14"/>
              </w:rPr>
              <w:t>Ativo Circulante</w:t>
            </w:r>
          </w:p>
        </w:tc>
        <w:tc>
          <w:tcPr>
            <w:tcW w:w="3260" w:type="dxa"/>
            <w:tcBorders>
              <w:top w:val="single" w:sz="2" w:space="0" w:color="1F3864" w:themeColor="accent1" w:themeShade="80"/>
              <w:left w:val="nil"/>
              <w:bottom w:val="nil"/>
              <w:right w:val="nil"/>
            </w:tcBorders>
            <w:shd w:val="clear" w:color="auto" w:fill="auto"/>
            <w:vAlign w:val="center"/>
          </w:tcPr>
          <w:p w14:paraId="43DC6848"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rPr>
            </w:pPr>
            <w:r w:rsidRPr="00BF2AAF">
              <w:rPr>
                <w:rFonts w:ascii="Arial" w:hAnsi="Arial" w:cs="Arial"/>
                <w:b/>
                <w:bCs/>
                <w:sz w:val="14"/>
                <w:szCs w:val="14"/>
              </w:rPr>
              <w:t>10.230.237</w:t>
            </w:r>
          </w:p>
        </w:tc>
        <w:tc>
          <w:tcPr>
            <w:tcW w:w="3260" w:type="dxa"/>
            <w:tcBorders>
              <w:top w:val="single" w:sz="2" w:space="0" w:color="1F3864" w:themeColor="accent1" w:themeShade="80"/>
              <w:left w:val="nil"/>
              <w:bottom w:val="nil"/>
              <w:right w:val="nil"/>
            </w:tcBorders>
            <w:shd w:val="clear" w:color="auto" w:fill="auto"/>
            <w:vAlign w:val="bottom"/>
          </w:tcPr>
          <w:p w14:paraId="7999646D"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rPr>
            </w:pPr>
            <w:r w:rsidRPr="00BF2AAF">
              <w:rPr>
                <w:rFonts w:ascii="Arial" w:hAnsi="Arial" w:cs="Arial"/>
                <w:b/>
                <w:bCs/>
                <w:sz w:val="14"/>
                <w:szCs w:val="14"/>
              </w:rPr>
              <w:t>8.875.940</w:t>
            </w:r>
          </w:p>
        </w:tc>
      </w:tr>
      <w:tr w:rsidR="000754FC" w:rsidRPr="00BF2AAF" w14:paraId="34FA1EBB"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207ED435" w14:textId="77777777" w:rsidR="000754FC" w:rsidRPr="00BF2AAF" w:rsidRDefault="000754FC">
            <w:pPr>
              <w:keepNext/>
              <w:keepLines/>
              <w:ind w:left="113"/>
              <w:rPr>
                <w:rFonts w:ascii="Arial" w:hAnsi="Arial" w:cs="Arial"/>
                <w:b w:val="0"/>
                <w:bCs w:val="0"/>
                <w:color w:val="000000"/>
                <w:sz w:val="14"/>
                <w:szCs w:val="14"/>
              </w:rPr>
            </w:pPr>
            <w:r w:rsidRPr="00BF2AAF">
              <w:rPr>
                <w:rFonts w:ascii="Arial" w:hAnsi="Arial" w:cs="Arial"/>
                <w:b w:val="0"/>
                <w:bCs w:val="0"/>
                <w:color w:val="000000"/>
                <w:sz w:val="14"/>
                <w:szCs w:val="14"/>
              </w:rPr>
              <w:t>Caixa e equivalente de caixa</w:t>
            </w:r>
          </w:p>
        </w:tc>
        <w:tc>
          <w:tcPr>
            <w:tcW w:w="3260" w:type="dxa"/>
            <w:tcBorders>
              <w:top w:val="nil"/>
              <w:left w:val="nil"/>
              <w:bottom w:val="nil"/>
              <w:right w:val="nil"/>
            </w:tcBorders>
            <w:shd w:val="clear" w:color="auto" w:fill="auto"/>
            <w:vAlign w:val="center"/>
          </w:tcPr>
          <w:p w14:paraId="3C9FCAF9"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BF2AAF">
              <w:rPr>
                <w:rFonts w:ascii="Arial" w:hAnsi="Arial" w:cs="Arial"/>
                <w:sz w:val="14"/>
                <w:szCs w:val="14"/>
              </w:rPr>
              <w:t>1.656</w:t>
            </w:r>
          </w:p>
        </w:tc>
        <w:tc>
          <w:tcPr>
            <w:tcW w:w="3260" w:type="dxa"/>
            <w:tcBorders>
              <w:top w:val="nil"/>
              <w:left w:val="nil"/>
              <w:bottom w:val="nil"/>
              <w:right w:val="nil"/>
            </w:tcBorders>
            <w:shd w:val="clear" w:color="auto" w:fill="auto"/>
            <w:vAlign w:val="bottom"/>
          </w:tcPr>
          <w:p w14:paraId="593A8481"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BF2AAF">
              <w:rPr>
                <w:rFonts w:ascii="Arial" w:hAnsi="Arial" w:cs="Arial"/>
                <w:sz w:val="14"/>
                <w:szCs w:val="14"/>
              </w:rPr>
              <w:t>5.220</w:t>
            </w:r>
          </w:p>
        </w:tc>
      </w:tr>
      <w:tr w:rsidR="000754FC" w:rsidRPr="00BF2AAF" w14:paraId="35B47918"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7A79CBEA" w14:textId="77777777" w:rsidR="000754FC" w:rsidRPr="00BF2AAF" w:rsidRDefault="000754FC">
            <w:pPr>
              <w:keepNext/>
              <w:keepLines/>
              <w:ind w:left="113"/>
              <w:rPr>
                <w:rFonts w:ascii="Arial" w:hAnsi="Arial" w:cs="Arial"/>
                <w:b w:val="0"/>
                <w:bCs w:val="0"/>
                <w:color w:val="000000"/>
                <w:sz w:val="14"/>
                <w:szCs w:val="14"/>
              </w:rPr>
            </w:pPr>
            <w:r w:rsidRPr="00BF2AAF">
              <w:rPr>
                <w:rFonts w:ascii="Arial" w:hAnsi="Arial" w:cs="Arial"/>
                <w:b w:val="0"/>
                <w:bCs w:val="0"/>
                <w:color w:val="000000"/>
                <w:sz w:val="14"/>
                <w:szCs w:val="14"/>
              </w:rPr>
              <w:t>Contas a receber</w:t>
            </w:r>
          </w:p>
        </w:tc>
        <w:tc>
          <w:tcPr>
            <w:tcW w:w="3260" w:type="dxa"/>
            <w:tcBorders>
              <w:top w:val="nil"/>
              <w:left w:val="nil"/>
              <w:bottom w:val="nil"/>
              <w:right w:val="nil"/>
            </w:tcBorders>
            <w:shd w:val="clear" w:color="auto" w:fill="auto"/>
            <w:vAlign w:val="center"/>
          </w:tcPr>
          <w:p w14:paraId="2D90C400"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BF2AAF">
              <w:rPr>
                <w:rFonts w:ascii="Arial" w:hAnsi="Arial" w:cs="Arial"/>
                <w:sz w:val="14"/>
                <w:szCs w:val="14"/>
              </w:rPr>
              <w:t>317.733</w:t>
            </w:r>
          </w:p>
        </w:tc>
        <w:tc>
          <w:tcPr>
            <w:tcW w:w="3260" w:type="dxa"/>
            <w:tcBorders>
              <w:top w:val="nil"/>
              <w:left w:val="nil"/>
              <w:bottom w:val="nil"/>
              <w:right w:val="nil"/>
            </w:tcBorders>
            <w:shd w:val="clear" w:color="auto" w:fill="auto"/>
            <w:vAlign w:val="bottom"/>
          </w:tcPr>
          <w:p w14:paraId="25BBEE5F"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BF2AAF">
              <w:rPr>
                <w:rFonts w:ascii="Arial" w:hAnsi="Arial" w:cs="Arial"/>
                <w:sz w:val="14"/>
                <w:szCs w:val="14"/>
              </w:rPr>
              <w:t>278.638</w:t>
            </w:r>
          </w:p>
        </w:tc>
      </w:tr>
      <w:tr w:rsidR="000754FC" w:rsidRPr="00BF2AAF" w14:paraId="1DFAE458"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67966B9A" w14:textId="77777777" w:rsidR="000754FC" w:rsidRPr="00BF2AAF" w:rsidRDefault="000754FC">
            <w:pPr>
              <w:keepNext/>
              <w:keepLines/>
              <w:ind w:left="113"/>
              <w:rPr>
                <w:rFonts w:ascii="Arial" w:hAnsi="Arial" w:cs="Arial"/>
                <w:b w:val="0"/>
                <w:bCs w:val="0"/>
                <w:color w:val="000000"/>
                <w:sz w:val="14"/>
                <w:szCs w:val="14"/>
              </w:rPr>
            </w:pPr>
            <w:r w:rsidRPr="00BF2AAF">
              <w:rPr>
                <w:rFonts w:ascii="Arial" w:hAnsi="Arial" w:cs="Arial"/>
                <w:b w:val="0"/>
                <w:bCs w:val="0"/>
                <w:color w:val="000000"/>
                <w:sz w:val="14"/>
                <w:szCs w:val="14"/>
              </w:rPr>
              <w:t>Instrumentos Financeiros</w:t>
            </w:r>
          </w:p>
        </w:tc>
        <w:tc>
          <w:tcPr>
            <w:tcW w:w="3260" w:type="dxa"/>
            <w:tcBorders>
              <w:top w:val="nil"/>
              <w:left w:val="nil"/>
              <w:bottom w:val="nil"/>
              <w:right w:val="nil"/>
            </w:tcBorders>
            <w:shd w:val="clear" w:color="auto" w:fill="auto"/>
            <w:vAlign w:val="center"/>
          </w:tcPr>
          <w:p w14:paraId="10AAE3A4"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BF2AAF">
              <w:rPr>
                <w:rFonts w:ascii="Arial" w:hAnsi="Arial" w:cs="Arial"/>
                <w:sz w:val="14"/>
                <w:szCs w:val="14"/>
              </w:rPr>
              <w:t>8.473.935</w:t>
            </w:r>
          </w:p>
        </w:tc>
        <w:tc>
          <w:tcPr>
            <w:tcW w:w="3260" w:type="dxa"/>
            <w:tcBorders>
              <w:top w:val="nil"/>
              <w:left w:val="nil"/>
              <w:bottom w:val="nil"/>
              <w:right w:val="nil"/>
            </w:tcBorders>
            <w:shd w:val="clear" w:color="auto" w:fill="auto"/>
            <w:vAlign w:val="bottom"/>
          </w:tcPr>
          <w:p w14:paraId="06EBC540"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BF2AAF">
              <w:rPr>
                <w:rFonts w:ascii="Arial" w:hAnsi="Arial" w:cs="Arial"/>
                <w:sz w:val="14"/>
                <w:szCs w:val="14"/>
              </w:rPr>
              <w:t>7.047.554</w:t>
            </w:r>
          </w:p>
        </w:tc>
      </w:tr>
      <w:tr w:rsidR="000754FC" w:rsidRPr="00BF2AAF" w14:paraId="470A46FC"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3D16D15F" w14:textId="77777777" w:rsidR="000754FC" w:rsidRPr="00BF2AAF" w:rsidRDefault="000754FC">
            <w:pPr>
              <w:keepNext/>
              <w:keepLines/>
              <w:ind w:left="113"/>
              <w:rPr>
                <w:rFonts w:ascii="Arial" w:hAnsi="Arial" w:cs="Arial"/>
                <w:b w:val="0"/>
                <w:bCs w:val="0"/>
                <w:color w:val="000000"/>
                <w:sz w:val="14"/>
                <w:szCs w:val="14"/>
              </w:rPr>
            </w:pPr>
            <w:r w:rsidRPr="00BF2AAF">
              <w:rPr>
                <w:rFonts w:ascii="Arial" w:hAnsi="Arial" w:cs="Arial"/>
                <w:b w:val="0"/>
                <w:bCs w:val="0"/>
                <w:color w:val="000000"/>
                <w:sz w:val="14"/>
                <w:szCs w:val="14"/>
              </w:rPr>
              <w:t>Contratos de seguros e resseguros</w:t>
            </w:r>
          </w:p>
        </w:tc>
        <w:tc>
          <w:tcPr>
            <w:tcW w:w="3260" w:type="dxa"/>
            <w:tcBorders>
              <w:top w:val="nil"/>
              <w:left w:val="nil"/>
              <w:bottom w:val="nil"/>
              <w:right w:val="nil"/>
            </w:tcBorders>
            <w:shd w:val="clear" w:color="auto" w:fill="auto"/>
            <w:vAlign w:val="center"/>
          </w:tcPr>
          <w:p w14:paraId="2F6AF557"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BF2AAF">
              <w:rPr>
                <w:rFonts w:ascii="Arial" w:hAnsi="Arial" w:cs="Arial"/>
                <w:color w:val="000000"/>
                <w:sz w:val="14"/>
                <w:szCs w:val="14"/>
              </w:rPr>
              <w:t>1.349.821</w:t>
            </w:r>
          </w:p>
        </w:tc>
        <w:tc>
          <w:tcPr>
            <w:tcW w:w="3260" w:type="dxa"/>
            <w:tcBorders>
              <w:top w:val="nil"/>
              <w:left w:val="nil"/>
              <w:bottom w:val="nil"/>
              <w:right w:val="nil"/>
            </w:tcBorders>
            <w:shd w:val="clear" w:color="auto" w:fill="auto"/>
            <w:vAlign w:val="center"/>
          </w:tcPr>
          <w:p w14:paraId="3552DD8D"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BF2AAF">
              <w:rPr>
                <w:rFonts w:ascii="Arial" w:hAnsi="Arial" w:cs="Arial"/>
                <w:sz w:val="14"/>
                <w:szCs w:val="14"/>
              </w:rPr>
              <w:t>1.461.949</w:t>
            </w:r>
          </w:p>
        </w:tc>
      </w:tr>
      <w:tr w:rsidR="000754FC" w:rsidRPr="00BF2AAF" w14:paraId="4D991F27"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70520670" w14:textId="77777777" w:rsidR="000754FC" w:rsidRPr="00BF2AAF" w:rsidRDefault="000754FC">
            <w:pPr>
              <w:keepNext/>
              <w:keepLines/>
              <w:ind w:left="113"/>
              <w:rPr>
                <w:rFonts w:ascii="Arial" w:hAnsi="Arial" w:cs="Arial"/>
                <w:b w:val="0"/>
                <w:bCs w:val="0"/>
                <w:color w:val="000000"/>
                <w:sz w:val="14"/>
                <w:szCs w:val="14"/>
              </w:rPr>
            </w:pPr>
            <w:r w:rsidRPr="00BF2AAF">
              <w:rPr>
                <w:rFonts w:ascii="Arial" w:hAnsi="Arial" w:cs="Arial"/>
                <w:b w:val="0"/>
                <w:bCs w:val="0"/>
                <w:color w:val="000000"/>
                <w:sz w:val="14"/>
                <w:szCs w:val="14"/>
              </w:rPr>
              <w:t>Ativo fiscal Corrente</w:t>
            </w:r>
          </w:p>
        </w:tc>
        <w:tc>
          <w:tcPr>
            <w:tcW w:w="3260" w:type="dxa"/>
            <w:tcBorders>
              <w:top w:val="nil"/>
              <w:left w:val="nil"/>
              <w:bottom w:val="nil"/>
              <w:right w:val="nil"/>
            </w:tcBorders>
            <w:shd w:val="clear" w:color="auto" w:fill="auto"/>
            <w:vAlign w:val="center"/>
          </w:tcPr>
          <w:p w14:paraId="15CDEF2D"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BF2AAF">
              <w:rPr>
                <w:rFonts w:ascii="Arial" w:hAnsi="Arial" w:cs="Arial"/>
                <w:color w:val="000000"/>
                <w:sz w:val="14"/>
                <w:szCs w:val="14"/>
              </w:rPr>
              <w:t>75.734</w:t>
            </w:r>
          </w:p>
        </w:tc>
        <w:tc>
          <w:tcPr>
            <w:tcW w:w="3260" w:type="dxa"/>
            <w:tcBorders>
              <w:top w:val="nil"/>
              <w:left w:val="nil"/>
              <w:bottom w:val="nil"/>
              <w:right w:val="nil"/>
            </w:tcBorders>
            <w:shd w:val="clear" w:color="auto" w:fill="auto"/>
            <w:vAlign w:val="bottom"/>
          </w:tcPr>
          <w:p w14:paraId="185D47D3"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BF2AAF">
              <w:rPr>
                <w:rFonts w:ascii="Arial" w:hAnsi="Arial" w:cs="Arial"/>
                <w:sz w:val="14"/>
                <w:szCs w:val="14"/>
              </w:rPr>
              <w:t>65.291</w:t>
            </w:r>
          </w:p>
        </w:tc>
      </w:tr>
      <w:tr w:rsidR="000754FC" w:rsidRPr="00BF2AAF" w14:paraId="14A4149B"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064CE92C" w14:textId="77777777" w:rsidR="000754FC" w:rsidRPr="00BF2AAF" w:rsidRDefault="000754FC">
            <w:pPr>
              <w:keepNext/>
              <w:keepLines/>
              <w:ind w:left="113"/>
              <w:rPr>
                <w:rFonts w:ascii="Arial" w:hAnsi="Arial" w:cs="Arial"/>
                <w:b w:val="0"/>
                <w:bCs w:val="0"/>
                <w:color w:val="000000"/>
                <w:sz w:val="14"/>
                <w:szCs w:val="14"/>
              </w:rPr>
            </w:pPr>
            <w:r w:rsidRPr="00BF2AAF">
              <w:rPr>
                <w:rFonts w:ascii="Arial" w:hAnsi="Arial" w:cs="Arial"/>
                <w:b w:val="0"/>
                <w:bCs w:val="0"/>
                <w:color w:val="000000"/>
                <w:sz w:val="14"/>
                <w:szCs w:val="14"/>
              </w:rPr>
              <w:t>Outros Ativos</w:t>
            </w:r>
          </w:p>
        </w:tc>
        <w:tc>
          <w:tcPr>
            <w:tcW w:w="3260" w:type="dxa"/>
            <w:tcBorders>
              <w:top w:val="nil"/>
              <w:left w:val="nil"/>
              <w:bottom w:val="nil"/>
              <w:right w:val="nil"/>
            </w:tcBorders>
            <w:shd w:val="clear" w:color="auto" w:fill="auto"/>
            <w:vAlign w:val="center"/>
          </w:tcPr>
          <w:p w14:paraId="4F99F3D5"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BF2AAF">
              <w:rPr>
                <w:rFonts w:ascii="Arial" w:hAnsi="Arial" w:cs="Arial"/>
                <w:color w:val="000000"/>
                <w:sz w:val="14"/>
                <w:szCs w:val="14"/>
              </w:rPr>
              <w:t>11.358</w:t>
            </w:r>
          </w:p>
        </w:tc>
        <w:tc>
          <w:tcPr>
            <w:tcW w:w="3260" w:type="dxa"/>
            <w:tcBorders>
              <w:top w:val="nil"/>
              <w:left w:val="nil"/>
              <w:bottom w:val="nil"/>
              <w:right w:val="nil"/>
            </w:tcBorders>
            <w:shd w:val="clear" w:color="auto" w:fill="auto"/>
            <w:vAlign w:val="bottom"/>
          </w:tcPr>
          <w:p w14:paraId="602C0AB8"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BF2AAF">
              <w:rPr>
                <w:rFonts w:ascii="Arial" w:hAnsi="Arial" w:cs="Arial"/>
                <w:sz w:val="14"/>
                <w:szCs w:val="14"/>
              </w:rPr>
              <w:t>17.288</w:t>
            </w:r>
          </w:p>
        </w:tc>
      </w:tr>
      <w:tr w:rsidR="000754FC" w:rsidRPr="00BF2AAF" w14:paraId="1D2F2AB9"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75B73707" w14:textId="77777777" w:rsidR="000754FC" w:rsidRPr="00BF2AAF" w:rsidRDefault="000754FC">
            <w:pPr>
              <w:keepNext/>
              <w:keepLines/>
              <w:rPr>
                <w:rFonts w:ascii="Arial" w:hAnsi="Arial" w:cs="Arial"/>
                <w:color w:val="000000"/>
                <w:sz w:val="14"/>
                <w:szCs w:val="14"/>
              </w:rPr>
            </w:pPr>
            <w:r w:rsidRPr="00BF2AAF">
              <w:rPr>
                <w:rFonts w:ascii="Arial" w:hAnsi="Arial" w:cs="Arial"/>
                <w:color w:val="000000"/>
                <w:sz w:val="14"/>
                <w:szCs w:val="14"/>
              </w:rPr>
              <w:t>Ativos Não Circulante</w:t>
            </w:r>
          </w:p>
        </w:tc>
        <w:tc>
          <w:tcPr>
            <w:tcW w:w="3260" w:type="dxa"/>
            <w:tcBorders>
              <w:top w:val="nil"/>
              <w:left w:val="nil"/>
              <w:bottom w:val="nil"/>
              <w:right w:val="nil"/>
            </w:tcBorders>
            <w:shd w:val="clear" w:color="auto" w:fill="auto"/>
            <w:vAlign w:val="center"/>
          </w:tcPr>
          <w:p w14:paraId="10C6F4A4"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sz w:val="14"/>
                <w:szCs w:val="14"/>
              </w:rPr>
            </w:pPr>
            <w:r w:rsidRPr="00BF2AAF">
              <w:rPr>
                <w:rFonts w:ascii="Arial" w:hAnsi="Arial" w:cs="Arial"/>
                <w:b/>
                <w:bCs/>
                <w:sz w:val="14"/>
                <w:szCs w:val="14"/>
              </w:rPr>
              <w:t>3.219.328</w:t>
            </w:r>
          </w:p>
        </w:tc>
        <w:tc>
          <w:tcPr>
            <w:tcW w:w="3260" w:type="dxa"/>
            <w:tcBorders>
              <w:top w:val="nil"/>
              <w:left w:val="nil"/>
              <w:bottom w:val="nil"/>
              <w:right w:val="nil"/>
            </w:tcBorders>
            <w:shd w:val="clear" w:color="auto" w:fill="auto"/>
            <w:vAlign w:val="bottom"/>
          </w:tcPr>
          <w:p w14:paraId="3BA3FD0A"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sz w:val="14"/>
                <w:szCs w:val="14"/>
              </w:rPr>
            </w:pPr>
            <w:r w:rsidRPr="00BF2AAF">
              <w:rPr>
                <w:rFonts w:ascii="Arial" w:hAnsi="Arial" w:cs="Arial"/>
                <w:b/>
                <w:bCs/>
                <w:sz w:val="14"/>
                <w:szCs w:val="14"/>
              </w:rPr>
              <w:t>3.251.535</w:t>
            </w:r>
          </w:p>
        </w:tc>
      </w:tr>
      <w:tr w:rsidR="000754FC" w:rsidRPr="00BF2AAF" w14:paraId="261D9283"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3586B6A0" w14:textId="77777777" w:rsidR="000754FC" w:rsidRPr="00BF2AAF" w:rsidRDefault="000754FC">
            <w:pPr>
              <w:keepNext/>
              <w:keepLines/>
              <w:ind w:left="113"/>
              <w:rPr>
                <w:rFonts w:ascii="Arial" w:hAnsi="Arial" w:cs="Arial"/>
                <w:b w:val="0"/>
                <w:bCs w:val="0"/>
                <w:color w:val="000000"/>
                <w:sz w:val="14"/>
                <w:szCs w:val="14"/>
              </w:rPr>
            </w:pPr>
            <w:r w:rsidRPr="00BF2AAF">
              <w:rPr>
                <w:rFonts w:ascii="Arial" w:hAnsi="Arial" w:cs="Arial"/>
                <w:b w:val="0"/>
                <w:bCs w:val="0"/>
                <w:color w:val="000000"/>
                <w:sz w:val="14"/>
                <w:szCs w:val="14"/>
              </w:rPr>
              <w:t>Instrumentos Financeiros</w:t>
            </w:r>
          </w:p>
        </w:tc>
        <w:tc>
          <w:tcPr>
            <w:tcW w:w="3260" w:type="dxa"/>
            <w:tcBorders>
              <w:top w:val="nil"/>
              <w:left w:val="nil"/>
              <w:bottom w:val="nil"/>
              <w:right w:val="nil"/>
            </w:tcBorders>
            <w:shd w:val="clear" w:color="auto" w:fill="auto"/>
            <w:vAlign w:val="center"/>
          </w:tcPr>
          <w:p w14:paraId="0C18F38A"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BF2AAF">
              <w:rPr>
                <w:rFonts w:ascii="Arial" w:hAnsi="Arial" w:cs="Arial"/>
                <w:sz w:val="14"/>
                <w:szCs w:val="14"/>
              </w:rPr>
              <w:t>1.384.199</w:t>
            </w:r>
          </w:p>
        </w:tc>
        <w:tc>
          <w:tcPr>
            <w:tcW w:w="3260" w:type="dxa"/>
            <w:tcBorders>
              <w:top w:val="nil"/>
              <w:left w:val="nil"/>
              <w:bottom w:val="nil"/>
              <w:right w:val="nil"/>
            </w:tcBorders>
            <w:shd w:val="clear" w:color="auto" w:fill="auto"/>
            <w:vAlign w:val="bottom"/>
          </w:tcPr>
          <w:p w14:paraId="3443BFB0"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BF2AAF">
              <w:rPr>
                <w:rFonts w:ascii="Arial" w:hAnsi="Arial" w:cs="Arial"/>
                <w:sz w:val="14"/>
                <w:szCs w:val="14"/>
              </w:rPr>
              <w:t>1.581.690</w:t>
            </w:r>
          </w:p>
        </w:tc>
      </w:tr>
      <w:tr w:rsidR="000754FC" w:rsidRPr="00BF2AAF" w14:paraId="40E21CAF"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578A81AE" w14:textId="77777777" w:rsidR="000754FC" w:rsidRPr="00BF2AAF" w:rsidRDefault="000754FC">
            <w:pPr>
              <w:keepNext/>
              <w:keepLines/>
              <w:ind w:left="113"/>
              <w:rPr>
                <w:rFonts w:ascii="Arial" w:hAnsi="Arial" w:cs="Arial"/>
                <w:b w:val="0"/>
                <w:bCs w:val="0"/>
                <w:color w:val="000000"/>
                <w:sz w:val="14"/>
                <w:szCs w:val="14"/>
              </w:rPr>
            </w:pPr>
            <w:r w:rsidRPr="00BF2AAF">
              <w:rPr>
                <w:rFonts w:ascii="Arial" w:hAnsi="Arial" w:cs="Arial"/>
                <w:b w:val="0"/>
                <w:bCs w:val="0"/>
                <w:color w:val="000000"/>
                <w:sz w:val="14"/>
                <w:szCs w:val="14"/>
              </w:rPr>
              <w:t>Ativo fiscal diferido</w:t>
            </w:r>
          </w:p>
        </w:tc>
        <w:tc>
          <w:tcPr>
            <w:tcW w:w="3260" w:type="dxa"/>
            <w:tcBorders>
              <w:top w:val="nil"/>
              <w:left w:val="nil"/>
              <w:bottom w:val="nil"/>
              <w:right w:val="nil"/>
            </w:tcBorders>
            <w:shd w:val="clear" w:color="auto" w:fill="auto"/>
            <w:vAlign w:val="center"/>
          </w:tcPr>
          <w:p w14:paraId="779DE519"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BF2AAF">
              <w:rPr>
                <w:rFonts w:ascii="Arial" w:hAnsi="Arial" w:cs="Arial"/>
                <w:sz w:val="14"/>
                <w:szCs w:val="14"/>
              </w:rPr>
              <w:t>264.480</w:t>
            </w:r>
          </w:p>
        </w:tc>
        <w:tc>
          <w:tcPr>
            <w:tcW w:w="3260" w:type="dxa"/>
            <w:tcBorders>
              <w:top w:val="nil"/>
              <w:left w:val="nil"/>
              <w:bottom w:val="nil"/>
              <w:right w:val="nil"/>
            </w:tcBorders>
            <w:shd w:val="clear" w:color="auto" w:fill="auto"/>
            <w:vAlign w:val="bottom"/>
          </w:tcPr>
          <w:p w14:paraId="7F6AD7B4"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BF2AAF">
              <w:rPr>
                <w:rFonts w:ascii="Arial" w:hAnsi="Arial" w:cs="Arial"/>
                <w:sz w:val="14"/>
                <w:szCs w:val="14"/>
              </w:rPr>
              <w:t>204.656</w:t>
            </w:r>
          </w:p>
        </w:tc>
      </w:tr>
      <w:tr w:rsidR="000754FC" w:rsidRPr="00BF2AAF" w14:paraId="7D5772D8"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3D734F00" w14:textId="77777777" w:rsidR="000754FC" w:rsidRPr="00BF2AAF" w:rsidRDefault="000754FC">
            <w:pPr>
              <w:keepNext/>
              <w:keepLines/>
              <w:ind w:left="113"/>
              <w:rPr>
                <w:rFonts w:ascii="Arial" w:hAnsi="Arial" w:cs="Arial"/>
                <w:b w:val="0"/>
                <w:bCs w:val="0"/>
                <w:color w:val="000000"/>
                <w:sz w:val="14"/>
                <w:szCs w:val="14"/>
              </w:rPr>
            </w:pPr>
            <w:r w:rsidRPr="00BF2AAF">
              <w:rPr>
                <w:rFonts w:ascii="Arial" w:hAnsi="Arial" w:cs="Arial"/>
                <w:b w:val="0"/>
                <w:bCs w:val="0"/>
                <w:color w:val="000000"/>
                <w:sz w:val="14"/>
                <w:szCs w:val="14"/>
              </w:rPr>
              <w:t>Imobilizado e intangível</w:t>
            </w:r>
          </w:p>
        </w:tc>
        <w:tc>
          <w:tcPr>
            <w:tcW w:w="3260" w:type="dxa"/>
            <w:tcBorders>
              <w:top w:val="nil"/>
              <w:left w:val="nil"/>
              <w:bottom w:val="nil"/>
              <w:right w:val="nil"/>
            </w:tcBorders>
            <w:shd w:val="clear" w:color="auto" w:fill="auto"/>
            <w:vAlign w:val="center"/>
          </w:tcPr>
          <w:p w14:paraId="0BAA7C49"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BF2AAF">
              <w:rPr>
                <w:rFonts w:ascii="Arial" w:hAnsi="Arial" w:cs="Arial"/>
                <w:sz w:val="14"/>
                <w:szCs w:val="14"/>
              </w:rPr>
              <w:t>497.723</w:t>
            </w:r>
          </w:p>
        </w:tc>
        <w:tc>
          <w:tcPr>
            <w:tcW w:w="3260" w:type="dxa"/>
            <w:tcBorders>
              <w:top w:val="nil"/>
              <w:left w:val="nil"/>
              <w:bottom w:val="nil"/>
              <w:right w:val="nil"/>
            </w:tcBorders>
            <w:shd w:val="clear" w:color="auto" w:fill="auto"/>
            <w:vAlign w:val="bottom"/>
          </w:tcPr>
          <w:p w14:paraId="266EA25C"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BF2AAF">
              <w:rPr>
                <w:rFonts w:ascii="Arial" w:hAnsi="Arial" w:cs="Arial"/>
                <w:sz w:val="14"/>
                <w:szCs w:val="14"/>
              </w:rPr>
              <w:t>427.718</w:t>
            </w:r>
          </w:p>
        </w:tc>
      </w:tr>
      <w:tr w:rsidR="000754FC" w:rsidRPr="00BF2AAF" w14:paraId="0EF90100"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1EDDB6FE" w14:textId="77777777" w:rsidR="000754FC" w:rsidRPr="00BF2AAF" w:rsidRDefault="000754FC">
            <w:pPr>
              <w:keepNext/>
              <w:keepLines/>
              <w:ind w:left="113"/>
              <w:rPr>
                <w:rFonts w:ascii="Arial" w:hAnsi="Arial" w:cs="Arial"/>
                <w:b w:val="0"/>
                <w:bCs w:val="0"/>
                <w:color w:val="000000"/>
                <w:sz w:val="14"/>
                <w:szCs w:val="14"/>
              </w:rPr>
            </w:pPr>
            <w:r w:rsidRPr="00BF2AAF">
              <w:rPr>
                <w:rFonts w:ascii="Arial" w:hAnsi="Arial" w:cs="Arial"/>
                <w:b w:val="0"/>
                <w:bCs w:val="0"/>
                <w:color w:val="000000"/>
                <w:sz w:val="14"/>
                <w:szCs w:val="14"/>
              </w:rPr>
              <w:t>Investimentos em participações</w:t>
            </w:r>
          </w:p>
        </w:tc>
        <w:tc>
          <w:tcPr>
            <w:tcW w:w="3260" w:type="dxa"/>
            <w:tcBorders>
              <w:top w:val="nil"/>
              <w:left w:val="nil"/>
              <w:bottom w:val="nil"/>
              <w:right w:val="nil"/>
            </w:tcBorders>
            <w:shd w:val="clear" w:color="auto" w:fill="auto"/>
            <w:vAlign w:val="center"/>
          </w:tcPr>
          <w:p w14:paraId="3AC1DEC1"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BF2AAF">
              <w:rPr>
                <w:rFonts w:ascii="Arial" w:hAnsi="Arial" w:cs="Arial"/>
                <w:sz w:val="14"/>
                <w:szCs w:val="14"/>
              </w:rPr>
              <w:t>21.302</w:t>
            </w:r>
          </w:p>
        </w:tc>
        <w:tc>
          <w:tcPr>
            <w:tcW w:w="3260" w:type="dxa"/>
            <w:tcBorders>
              <w:top w:val="nil"/>
              <w:left w:val="nil"/>
              <w:bottom w:val="nil"/>
              <w:right w:val="nil"/>
            </w:tcBorders>
            <w:shd w:val="clear" w:color="auto" w:fill="auto"/>
            <w:vAlign w:val="bottom"/>
          </w:tcPr>
          <w:p w14:paraId="3A8B5998"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BF2AAF">
              <w:rPr>
                <w:rFonts w:ascii="Arial" w:hAnsi="Arial" w:cs="Arial"/>
                <w:sz w:val="14"/>
                <w:szCs w:val="14"/>
              </w:rPr>
              <w:t>1.106</w:t>
            </w:r>
          </w:p>
        </w:tc>
      </w:tr>
      <w:tr w:rsidR="000754FC" w:rsidRPr="00BF2AAF" w14:paraId="7DB01951"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01A81C3E" w14:textId="77777777" w:rsidR="000754FC" w:rsidRPr="00BF2AAF" w:rsidRDefault="000754FC">
            <w:pPr>
              <w:keepNext/>
              <w:keepLines/>
              <w:ind w:left="113"/>
              <w:rPr>
                <w:rFonts w:ascii="Arial" w:hAnsi="Arial" w:cs="Arial"/>
                <w:b w:val="0"/>
                <w:bCs w:val="0"/>
                <w:color w:val="000000"/>
                <w:sz w:val="14"/>
                <w:szCs w:val="14"/>
              </w:rPr>
            </w:pPr>
            <w:r w:rsidRPr="00BF2AAF">
              <w:rPr>
                <w:rFonts w:ascii="Arial" w:hAnsi="Arial" w:cs="Arial"/>
                <w:b w:val="0"/>
                <w:bCs w:val="0"/>
                <w:color w:val="000000"/>
                <w:sz w:val="14"/>
                <w:szCs w:val="14"/>
              </w:rPr>
              <w:t>Outros Ativos</w:t>
            </w:r>
          </w:p>
        </w:tc>
        <w:tc>
          <w:tcPr>
            <w:tcW w:w="3260" w:type="dxa"/>
            <w:tcBorders>
              <w:top w:val="nil"/>
              <w:left w:val="nil"/>
              <w:bottom w:val="nil"/>
              <w:right w:val="nil"/>
            </w:tcBorders>
            <w:shd w:val="clear" w:color="auto" w:fill="auto"/>
            <w:vAlign w:val="center"/>
          </w:tcPr>
          <w:p w14:paraId="295035B1"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BF2AAF">
              <w:rPr>
                <w:rFonts w:ascii="Arial" w:hAnsi="Arial" w:cs="Arial"/>
                <w:sz w:val="14"/>
                <w:szCs w:val="14"/>
              </w:rPr>
              <w:t>1.051.624</w:t>
            </w:r>
          </w:p>
        </w:tc>
        <w:tc>
          <w:tcPr>
            <w:tcW w:w="3260" w:type="dxa"/>
            <w:tcBorders>
              <w:top w:val="nil"/>
              <w:left w:val="nil"/>
              <w:bottom w:val="nil"/>
              <w:right w:val="nil"/>
            </w:tcBorders>
            <w:shd w:val="clear" w:color="auto" w:fill="auto"/>
            <w:vAlign w:val="bottom"/>
          </w:tcPr>
          <w:p w14:paraId="05287F81"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BF2AAF">
              <w:rPr>
                <w:rFonts w:ascii="Arial" w:hAnsi="Arial" w:cs="Arial"/>
                <w:sz w:val="14"/>
                <w:szCs w:val="14"/>
              </w:rPr>
              <w:t>1.036.365</w:t>
            </w:r>
          </w:p>
        </w:tc>
      </w:tr>
      <w:tr w:rsidR="000754FC" w:rsidRPr="00BF2AAF" w14:paraId="5A00926D"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67C82961" w14:textId="77777777" w:rsidR="000754FC" w:rsidRPr="00BF2AAF" w:rsidRDefault="000754FC">
            <w:pPr>
              <w:keepNext/>
              <w:keepLines/>
              <w:rPr>
                <w:rFonts w:ascii="Arial" w:hAnsi="Arial" w:cs="Arial"/>
                <w:color w:val="000000"/>
                <w:sz w:val="14"/>
                <w:szCs w:val="14"/>
              </w:rPr>
            </w:pPr>
            <w:r w:rsidRPr="00BF2AAF">
              <w:rPr>
                <w:rFonts w:ascii="Arial" w:hAnsi="Arial" w:cs="Arial"/>
                <w:color w:val="000000"/>
                <w:sz w:val="14"/>
                <w:szCs w:val="14"/>
              </w:rPr>
              <w:t>Ativo Total</w:t>
            </w:r>
          </w:p>
        </w:tc>
        <w:tc>
          <w:tcPr>
            <w:tcW w:w="3260" w:type="dxa"/>
            <w:tcBorders>
              <w:top w:val="nil"/>
              <w:left w:val="nil"/>
              <w:bottom w:val="nil"/>
              <w:right w:val="nil"/>
            </w:tcBorders>
            <w:shd w:val="clear" w:color="auto" w:fill="auto"/>
            <w:vAlign w:val="center"/>
          </w:tcPr>
          <w:p w14:paraId="04E85485"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sz w:val="14"/>
                <w:szCs w:val="14"/>
              </w:rPr>
            </w:pPr>
            <w:r w:rsidRPr="00BF2AAF">
              <w:rPr>
                <w:rFonts w:ascii="Arial" w:hAnsi="Arial" w:cs="Arial"/>
                <w:b/>
                <w:bCs/>
                <w:sz w:val="14"/>
                <w:szCs w:val="14"/>
              </w:rPr>
              <w:t>13.449.565</w:t>
            </w:r>
          </w:p>
        </w:tc>
        <w:tc>
          <w:tcPr>
            <w:tcW w:w="3260" w:type="dxa"/>
            <w:tcBorders>
              <w:top w:val="nil"/>
              <w:left w:val="nil"/>
              <w:bottom w:val="nil"/>
              <w:right w:val="nil"/>
            </w:tcBorders>
            <w:shd w:val="clear" w:color="auto" w:fill="auto"/>
            <w:vAlign w:val="bottom"/>
          </w:tcPr>
          <w:p w14:paraId="5FFF2378"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sz w:val="14"/>
                <w:szCs w:val="14"/>
              </w:rPr>
            </w:pPr>
            <w:r w:rsidRPr="00BF2AAF">
              <w:rPr>
                <w:rFonts w:ascii="Arial" w:hAnsi="Arial" w:cs="Arial"/>
                <w:b/>
                <w:bCs/>
                <w:sz w:val="14"/>
                <w:szCs w:val="14"/>
              </w:rPr>
              <w:t>12.127.475</w:t>
            </w:r>
          </w:p>
        </w:tc>
      </w:tr>
      <w:tr w:rsidR="000754FC" w:rsidRPr="00BF2AAF" w14:paraId="12EAEBD7"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62FE45A6" w14:textId="77777777" w:rsidR="000754FC" w:rsidRPr="00BF2AAF" w:rsidRDefault="000754FC">
            <w:pPr>
              <w:keepNext/>
              <w:keepLines/>
              <w:rPr>
                <w:rFonts w:ascii="Arial" w:hAnsi="Arial" w:cs="Arial"/>
                <w:b w:val="0"/>
                <w:bCs w:val="0"/>
                <w:color w:val="000000"/>
                <w:sz w:val="14"/>
                <w:szCs w:val="14"/>
              </w:rPr>
            </w:pPr>
          </w:p>
        </w:tc>
        <w:tc>
          <w:tcPr>
            <w:tcW w:w="3260" w:type="dxa"/>
            <w:tcBorders>
              <w:top w:val="nil"/>
              <w:left w:val="nil"/>
              <w:bottom w:val="nil"/>
              <w:right w:val="nil"/>
            </w:tcBorders>
            <w:shd w:val="clear" w:color="auto" w:fill="auto"/>
            <w:vAlign w:val="center"/>
          </w:tcPr>
          <w:p w14:paraId="4FC2DA47"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p>
        </w:tc>
        <w:tc>
          <w:tcPr>
            <w:tcW w:w="3260" w:type="dxa"/>
            <w:tcBorders>
              <w:top w:val="nil"/>
              <w:left w:val="nil"/>
              <w:bottom w:val="nil"/>
              <w:right w:val="nil"/>
            </w:tcBorders>
            <w:shd w:val="clear" w:color="auto" w:fill="auto"/>
            <w:vAlign w:val="center"/>
          </w:tcPr>
          <w:p w14:paraId="013CC1FE"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p>
        </w:tc>
      </w:tr>
      <w:tr w:rsidR="000754FC" w:rsidRPr="00BF2AAF" w14:paraId="7EB97C35"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59666448" w14:textId="77777777" w:rsidR="000754FC" w:rsidRPr="00BF2AAF" w:rsidRDefault="000754FC">
            <w:pPr>
              <w:keepNext/>
              <w:keepLines/>
              <w:rPr>
                <w:rFonts w:ascii="Arial" w:hAnsi="Arial" w:cs="Arial"/>
                <w:color w:val="000000"/>
                <w:sz w:val="14"/>
                <w:szCs w:val="14"/>
              </w:rPr>
            </w:pPr>
            <w:r w:rsidRPr="00BF2AAF">
              <w:rPr>
                <w:rFonts w:ascii="Arial" w:hAnsi="Arial" w:cs="Arial"/>
                <w:color w:val="000000"/>
                <w:sz w:val="14"/>
                <w:szCs w:val="14"/>
              </w:rPr>
              <w:t>Passivo Circulante</w:t>
            </w:r>
          </w:p>
        </w:tc>
        <w:tc>
          <w:tcPr>
            <w:tcW w:w="3260" w:type="dxa"/>
            <w:tcBorders>
              <w:top w:val="nil"/>
              <w:left w:val="nil"/>
              <w:bottom w:val="nil"/>
              <w:right w:val="nil"/>
            </w:tcBorders>
            <w:shd w:val="clear" w:color="auto" w:fill="auto"/>
            <w:vAlign w:val="center"/>
          </w:tcPr>
          <w:p w14:paraId="482206F1"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sz w:val="14"/>
                <w:szCs w:val="14"/>
              </w:rPr>
            </w:pPr>
            <w:r w:rsidRPr="00BF2AAF">
              <w:rPr>
                <w:rFonts w:ascii="Arial" w:hAnsi="Arial" w:cs="Arial"/>
                <w:b/>
                <w:bCs/>
                <w:sz w:val="14"/>
                <w:szCs w:val="14"/>
              </w:rPr>
              <w:t>6.856.065</w:t>
            </w:r>
          </w:p>
        </w:tc>
        <w:tc>
          <w:tcPr>
            <w:tcW w:w="3260" w:type="dxa"/>
            <w:tcBorders>
              <w:top w:val="nil"/>
              <w:left w:val="nil"/>
              <w:bottom w:val="nil"/>
              <w:right w:val="nil"/>
            </w:tcBorders>
            <w:shd w:val="clear" w:color="auto" w:fill="auto"/>
            <w:vAlign w:val="bottom"/>
          </w:tcPr>
          <w:p w14:paraId="5C71398B"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sz w:val="14"/>
                <w:szCs w:val="14"/>
              </w:rPr>
            </w:pPr>
            <w:r w:rsidRPr="00BF2AAF">
              <w:rPr>
                <w:rFonts w:ascii="Arial" w:hAnsi="Arial" w:cs="Arial"/>
                <w:b/>
                <w:bCs/>
                <w:sz w:val="14"/>
                <w:szCs w:val="14"/>
              </w:rPr>
              <w:t>6.487.154</w:t>
            </w:r>
          </w:p>
        </w:tc>
      </w:tr>
      <w:tr w:rsidR="000754FC" w:rsidRPr="00BF2AAF" w14:paraId="478A2433"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2CDF00FB" w14:textId="77777777" w:rsidR="000754FC" w:rsidRPr="00BF2AAF" w:rsidRDefault="000754FC">
            <w:pPr>
              <w:keepNext/>
              <w:keepLines/>
              <w:ind w:left="113"/>
              <w:rPr>
                <w:rFonts w:ascii="Arial" w:hAnsi="Arial" w:cs="Arial"/>
                <w:b w:val="0"/>
                <w:bCs w:val="0"/>
                <w:color w:val="000000"/>
                <w:sz w:val="14"/>
                <w:szCs w:val="14"/>
              </w:rPr>
            </w:pPr>
            <w:r w:rsidRPr="00BF2AAF">
              <w:rPr>
                <w:rFonts w:ascii="Arial" w:hAnsi="Arial" w:cs="Arial"/>
                <w:b w:val="0"/>
                <w:bCs w:val="0"/>
                <w:color w:val="000000"/>
                <w:sz w:val="14"/>
                <w:szCs w:val="14"/>
              </w:rPr>
              <w:t>Contas a pagar</w:t>
            </w:r>
          </w:p>
        </w:tc>
        <w:tc>
          <w:tcPr>
            <w:tcW w:w="3260" w:type="dxa"/>
            <w:tcBorders>
              <w:top w:val="nil"/>
              <w:left w:val="nil"/>
              <w:bottom w:val="nil"/>
              <w:right w:val="nil"/>
            </w:tcBorders>
            <w:shd w:val="clear" w:color="auto" w:fill="auto"/>
            <w:vAlign w:val="center"/>
          </w:tcPr>
          <w:p w14:paraId="02355D40"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BF2AAF">
              <w:rPr>
                <w:rFonts w:ascii="Arial" w:hAnsi="Arial" w:cs="Arial"/>
                <w:sz w:val="14"/>
                <w:szCs w:val="14"/>
              </w:rPr>
              <w:t>232.346</w:t>
            </w:r>
          </w:p>
        </w:tc>
        <w:tc>
          <w:tcPr>
            <w:tcW w:w="3260" w:type="dxa"/>
            <w:tcBorders>
              <w:top w:val="nil"/>
              <w:left w:val="nil"/>
              <w:bottom w:val="nil"/>
              <w:right w:val="nil"/>
            </w:tcBorders>
            <w:shd w:val="clear" w:color="auto" w:fill="auto"/>
            <w:vAlign w:val="bottom"/>
          </w:tcPr>
          <w:p w14:paraId="54471F57"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BF2AAF">
              <w:rPr>
                <w:rFonts w:ascii="Arial" w:hAnsi="Arial" w:cs="Arial"/>
                <w:sz w:val="14"/>
                <w:szCs w:val="14"/>
              </w:rPr>
              <w:t>184.651</w:t>
            </w:r>
          </w:p>
        </w:tc>
      </w:tr>
      <w:tr w:rsidR="000754FC" w:rsidRPr="00BF2AAF" w14:paraId="02808107"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199B8FF9" w14:textId="77777777" w:rsidR="000754FC" w:rsidRPr="00BF2AAF" w:rsidRDefault="000754FC">
            <w:pPr>
              <w:keepNext/>
              <w:keepLines/>
              <w:ind w:left="113"/>
              <w:rPr>
                <w:rFonts w:ascii="Arial" w:hAnsi="Arial" w:cs="Arial"/>
                <w:b w:val="0"/>
                <w:bCs w:val="0"/>
                <w:color w:val="000000"/>
                <w:sz w:val="14"/>
                <w:szCs w:val="14"/>
              </w:rPr>
            </w:pPr>
            <w:r w:rsidRPr="00BF2AAF">
              <w:rPr>
                <w:rFonts w:ascii="Arial" w:hAnsi="Arial" w:cs="Arial"/>
                <w:b w:val="0"/>
                <w:bCs w:val="0"/>
                <w:color w:val="000000"/>
                <w:sz w:val="14"/>
                <w:szCs w:val="14"/>
              </w:rPr>
              <w:t>Passivo fiscal corrente</w:t>
            </w:r>
          </w:p>
        </w:tc>
        <w:tc>
          <w:tcPr>
            <w:tcW w:w="3260" w:type="dxa"/>
            <w:tcBorders>
              <w:top w:val="nil"/>
              <w:left w:val="nil"/>
              <w:bottom w:val="nil"/>
              <w:right w:val="nil"/>
            </w:tcBorders>
            <w:shd w:val="clear" w:color="auto" w:fill="auto"/>
            <w:vAlign w:val="center"/>
          </w:tcPr>
          <w:p w14:paraId="7FEEF5F5"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BF2AAF">
              <w:rPr>
                <w:rFonts w:ascii="Arial" w:hAnsi="Arial" w:cs="Arial"/>
                <w:sz w:val="14"/>
                <w:szCs w:val="14"/>
              </w:rPr>
              <w:t>777.120</w:t>
            </w:r>
          </w:p>
        </w:tc>
        <w:tc>
          <w:tcPr>
            <w:tcW w:w="3260" w:type="dxa"/>
            <w:tcBorders>
              <w:top w:val="nil"/>
              <w:left w:val="nil"/>
              <w:bottom w:val="nil"/>
              <w:right w:val="nil"/>
            </w:tcBorders>
            <w:shd w:val="clear" w:color="auto" w:fill="auto"/>
            <w:vAlign w:val="bottom"/>
          </w:tcPr>
          <w:p w14:paraId="0D5EA22E"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BF2AAF">
              <w:rPr>
                <w:rFonts w:ascii="Arial" w:hAnsi="Arial" w:cs="Arial"/>
                <w:sz w:val="14"/>
                <w:szCs w:val="14"/>
              </w:rPr>
              <w:t>533.441</w:t>
            </w:r>
          </w:p>
        </w:tc>
      </w:tr>
      <w:tr w:rsidR="000754FC" w:rsidRPr="00BF2AAF" w14:paraId="5AFBE33E"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16E29381" w14:textId="77777777" w:rsidR="000754FC" w:rsidRPr="00BF2AAF" w:rsidRDefault="000754FC">
            <w:pPr>
              <w:keepNext/>
              <w:keepLines/>
              <w:ind w:left="113"/>
              <w:rPr>
                <w:rFonts w:ascii="Arial" w:hAnsi="Arial" w:cs="Arial"/>
                <w:b w:val="0"/>
                <w:bCs w:val="0"/>
                <w:color w:val="000000"/>
                <w:sz w:val="14"/>
                <w:szCs w:val="14"/>
              </w:rPr>
            </w:pPr>
            <w:r w:rsidRPr="00BF2AAF">
              <w:rPr>
                <w:rFonts w:ascii="Arial" w:hAnsi="Arial" w:cs="Arial"/>
                <w:b w:val="0"/>
                <w:bCs w:val="0"/>
                <w:color w:val="000000"/>
                <w:sz w:val="14"/>
                <w:szCs w:val="14"/>
              </w:rPr>
              <w:t>Débito das operações de seguros</w:t>
            </w:r>
          </w:p>
        </w:tc>
        <w:tc>
          <w:tcPr>
            <w:tcW w:w="3260" w:type="dxa"/>
            <w:tcBorders>
              <w:top w:val="nil"/>
              <w:left w:val="nil"/>
              <w:bottom w:val="nil"/>
              <w:right w:val="nil"/>
            </w:tcBorders>
            <w:shd w:val="clear" w:color="auto" w:fill="auto"/>
            <w:vAlign w:val="center"/>
          </w:tcPr>
          <w:p w14:paraId="0D418AEB"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BF2AAF">
              <w:rPr>
                <w:rFonts w:ascii="Arial" w:hAnsi="Arial" w:cs="Arial"/>
                <w:sz w:val="14"/>
                <w:szCs w:val="14"/>
              </w:rPr>
              <w:t>--</w:t>
            </w:r>
          </w:p>
        </w:tc>
        <w:tc>
          <w:tcPr>
            <w:tcW w:w="3260" w:type="dxa"/>
            <w:tcBorders>
              <w:top w:val="nil"/>
              <w:left w:val="nil"/>
              <w:bottom w:val="nil"/>
              <w:right w:val="nil"/>
            </w:tcBorders>
            <w:shd w:val="clear" w:color="auto" w:fill="auto"/>
            <w:vAlign w:val="bottom"/>
          </w:tcPr>
          <w:p w14:paraId="267B15B1"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BF2AAF">
              <w:rPr>
                <w:rFonts w:ascii="Arial" w:hAnsi="Arial" w:cs="Arial"/>
                <w:sz w:val="14"/>
                <w:szCs w:val="14"/>
              </w:rPr>
              <w:t>16.097</w:t>
            </w:r>
          </w:p>
        </w:tc>
      </w:tr>
      <w:tr w:rsidR="000754FC" w:rsidRPr="00BF2AAF" w14:paraId="0E570CDD"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0C49A75B" w14:textId="77777777" w:rsidR="000754FC" w:rsidRPr="00BF2AAF" w:rsidRDefault="000754FC">
            <w:pPr>
              <w:keepNext/>
              <w:keepLines/>
              <w:ind w:left="113"/>
              <w:rPr>
                <w:rFonts w:ascii="Arial" w:hAnsi="Arial" w:cs="Arial"/>
                <w:b w:val="0"/>
                <w:bCs w:val="0"/>
                <w:color w:val="000000"/>
                <w:sz w:val="14"/>
                <w:szCs w:val="14"/>
              </w:rPr>
            </w:pPr>
            <w:r w:rsidRPr="00BF2AAF">
              <w:rPr>
                <w:rFonts w:ascii="Arial" w:hAnsi="Arial" w:cs="Arial"/>
                <w:b w:val="0"/>
                <w:bCs w:val="0"/>
                <w:color w:val="000000"/>
                <w:sz w:val="14"/>
                <w:szCs w:val="14"/>
              </w:rPr>
              <w:t>Contrato de Seguros e Resseguros</w:t>
            </w:r>
          </w:p>
        </w:tc>
        <w:tc>
          <w:tcPr>
            <w:tcW w:w="3260" w:type="dxa"/>
            <w:tcBorders>
              <w:top w:val="nil"/>
              <w:left w:val="nil"/>
              <w:bottom w:val="nil"/>
              <w:right w:val="nil"/>
            </w:tcBorders>
            <w:shd w:val="clear" w:color="auto" w:fill="auto"/>
            <w:vAlign w:val="center"/>
          </w:tcPr>
          <w:p w14:paraId="00A5FBC5"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BF2AAF">
              <w:rPr>
                <w:rFonts w:ascii="Arial" w:hAnsi="Arial" w:cs="Arial"/>
                <w:sz w:val="14"/>
                <w:szCs w:val="14"/>
              </w:rPr>
              <w:t>5.825.192</w:t>
            </w:r>
          </w:p>
        </w:tc>
        <w:tc>
          <w:tcPr>
            <w:tcW w:w="3260" w:type="dxa"/>
            <w:tcBorders>
              <w:top w:val="nil"/>
              <w:left w:val="nil"/>
              <w:bottom w:val="nil"/>
              <w:right w:val="nil"/>
            </w:tcBorders>
            <w:shd w:val="clear" w:color="auto" w:fill="auto"/>
            <w:vAlign w:val="bottom"/>
          </w:tcPr>
          <w:p w14:paraId="7AB86065"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BF2AAF">
              <w:rPr>
                <w:rFonts w:ascii="Arial" w:hAnsi="Arial" w:cs="Arial"/>
                <w:sz w:val="14"/>
                <w:szCs w:val="14"/>
              </w:rPr>
              <w:t>5.735.241</w:t>
            </w:r>
          </w:p>
        </w:tc>
      </w:tr>
      <w:tr w:rsidR="000754FC" w:rsidRPr="00BF2AAF" w14:paraId="0C1FF1F6"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3C953734" w14:textId="77777777" w:rsidR="000754FC" w:rsidRPr="00BF2AAF" w:rsidRDefault="000754FC">
            <w:pPr>
              <w:keepNext/>
              <w:keepLines/>
              <w:ind w:left="113"/>
              <w:rPr>
                <w:rFonts w:ascii="Arial" w:hAnsi="Arial" w:cs="Arial"/>
                <w:b w:val="0"/>
                <w:bCs w:val="0"/>
                <w:color w:val="000000"/>
                <w:sz w:val="14"/>
                <w:szCs w:val="14"/>
              </w:rPr>
            </w:pPr>
            <w:r w:rsidRPr="00BF2AAF">
              <w:rPr>
                <w:rFonts w:ascii="Arial" w:hAnsi="Arial" w:cs="Arial"/>
                <w:b w:val="0"/>
                <w:bCs w:val="0"/>
                <w:color w:val="000000"/>
                <w:sz w:val="14"/>
                <w:szCs w:val="14"/>
              </w:rPr>
              <w:t>Outros Passivos</w:t>
            </w:r>
          </w:p>
        </w:tc>
        <w:tc>
          <w:tcPr>
            <w:tcW w:w="3260" w:type="dxa"/>
            <w:tcBorders>
              <w:top w:val="nil"/>
              <w:left w:val="nil"/>
              <w:bottom w:val="nil"/>
              <w:right w:val="nil"/>
            </w:tcBorders>
            <w:shd w:val="clear" w:color="auto" w:fill="auto"/>
            <w:vAlign w:val="center"/>
          </w:tcPr>
          <w:p w14:paraId="43739337"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BF2AAF">
              <w:rPr>
                <w:rFonts w:ascii="Arial" w:hAnsi="Arial" w:cs="Arial"/>
                <w:sz w:val="14"/>
                <w:szCs w:val="14"/>
              </w:rPr>
              <w:t>21.407</w:t>
            </w:r>
          </w:p>
        </w:tc>
        <w:tc>
          <w:tcPr>
            <w:tcW w:w="3260" w:type="dxa"/>
            <w:tcBorders>
              <w:top w:val="nil"/>
              <w:left w:val="nil"/>
              <w:bottom w:val="nil"/>
              <w:right w:val="nil"/>
            </w:tcBorders>
            <w:shd w:val="clear" w:color="auto" w:fill="auto"/>
            <w:vAlign w:val="bottom"/>
          </w:tcPr>
          <w:p w14:paraId="43E39034"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BF2AAF">
              <w:rPr>
                <w:rFonts w:ascii="Arial" w:hAnsi="Arial" w:cs="Arial"/>
                <w:sz w:val="14"/>
                <w:szCs w:val="14"/>
              </w:rPr>
              <w:t>17.724</w:t>
            </w:r>
          </w:p>
        </w:tc>
      </w:tr>
      <w:tr w:rsidR="000754FC" w:rsidRPr="00BF2AAF" w14:paraId="698337B6"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40922064" w14:textId="77777777" w:rsidR="000754FC" w:rsidRPr="00BF2AAF" w:rsidRDefault="000754FC">
            <w:pPr>
              <w:keepNext/>
              <w:keepLines/>
              <w:rPr>
                <w:rFonts w:ascii="Arial" w:hAnsi="Arial" w:cs="Arial"/>
                <w:color w:val="000000"/>
                <w:sz w:val="14"/>
                <w:szCs w:val="14"/>
              </w:rPr>
            </w:pPr>
            <w:r w:rsidRPr="00BF2AAF">
              <w:rPr>
                <w:rFonts w:ascii="Arial" w:hAnsi="Arial" w:cs="Arial"/>
                <w:color w:val="000000"/>
                <w:sz w:val="14"/>
                <w:szCs w:val="14"/>
              </w:rPr>
              <w:t>Passivo Não Circulante</w:t>
            </w:r>
          </w:p>
        </w:tc>
        <w:tc>
          <w:tcPr>
            <w:tcW w:w="3260" w:type="dxa"/>
            <w:tcBorders>
              <w:top w:val="nil"/>
              <w:left w:val="nil"/>
              <w:bottom w:val="nil"/>
              <w:right w:val="nil"/>
            </w:tcBorders>
            <w:shd w:val="clear" w:color="auto" w:fill="auto"/>
            <w:vAlign w:val="center"/>
          </w:tcPr>
          <w:p w14:paraId="40F174BE"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sz w:val="14"/>
                <w:szCs w:val="14"/>
              </w:rPr>
            </w:pPr>
            <w:r w:rsidRPr="00BF2AAF">
              <w:rPr>
                <w:rFonts w:ascii="Arial" w:hAnsi="Arial" w:cs="Arial"/>
                <w:b/>
                <w:bCs/>
                <w:sz w:val="14"/>
                <w:szCs w:val="14"/>
              </w:rPr>
              <w:t>3.876.605</w:t>
            </w:r>
          </w:p>
        </w:tc>
        <w:tc>
          <w:tcPr>
            <w:tcW w:w="3260" w:type="dxa"/>
            <w:tcBorders>
              <w:top w:val="nil"/>
              <w:left w:val="nil"/>
              <w:bottom w:val="nil"/>
              <w:right w:val="nil"/>
            </w:tcBorders>
            <w:shd w:val="clear" w:color="auto" w:fill="auto"/>
            <w:vAlign w:val="bottom"/>
          </w:tcPr>
          <w:p w14:paraId="0A1883C1"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sz w:val="14"/>
                <w:szCs w:val="14"/>
              </w:rPr>
            </w:pPr>
            <w:r w:rsidRPr="00BF2AAF">
              <w:rPr>
                <w:rFonts w:ascii="Arial" w:hAnsi="Arial" w:cs="Arial"/>
                <w:b/>
                <w:bCs/>
                <w:sz w:val="14"/>
                <w:szCs w:val="14"/>
              </w:rPr>
              <w:t>3.522.649</w:t>
            </w:r>
          </w:p>
        </w:tc>
      </w:tr>
      <w:tr w:rsidR="000754FC" w:rsidRPr="00BF2AAF" w14:paraId="39373F83"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69FD2E96" w14:textId="77777777" w:rsidR="000754FC" w:rsidRPr="00BF2AAF" w:rsidRDefault="000754FC">
            <w:pPr>
              <w:keepNext/>
              <w:keepLines/>
              <w:ind w:left="113"/>
              <w:rPr>
                <w:rFonts w:ascii="Arial" w:hAnsi="Arial" w:cs="Arial"/>
                <w:b w:val="0"/>
                <w:bCs w:val="0"/>
                <w:color w:val="000000"/>
                <w:sz w:val="14"/>
                <w:szCs w:val="14"/>
              </w:rPr>
            </w:pPr>
            <w:r w:rsidRPr="00BF2AAF">
              <w:rPr>
                <w:rFonts w:ascii="Arial" w:hAnsi="Arial" w:cs="Arial"/>
                <w:b w:val="0"/>
                <w:bCs w:val="0"/>
                <w:color w:val="000000"/>
                <w:sz w:val="14"/>
                <w:szCs w:val="14"/>
              </w:rPr>
              <w:t>Contratos de Seguros e Resseguros</w:t>
            </w:r>
          </w:p>
        </w:tc>
        <w:tc>
          <w:tcPr>
            <w:tcW w:w="3260" w:type="dxa"/>
            <w:tcBorders>
              <w:top w:val="nil"/>
              <w:left w:val="nil"/>
              <w:bottom w:val="nil"/>
              <w:right w:val="nil"/>
            </w:tcBorders>
            <w:shd w:val="clear" w:color="auto" w:fill="auto"/>
            <w:vAlign w:val="center"/>
          </w:tcPr>
          <w:p w14:paraId="30F118CB"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BF2AAF">
              <w:rPr>
                <w:rFonts w:ascii="Arial" w:hAnsi="Arial" w:cs="Arial"/>
                <w:sz w:val="14"/>
                <w:szCs w:val="14"/>
              </w:rPr>
              <w:t>2.820.963</w:t>
            </w:r>
          </w:p>
        </w:tc>
        <w:tc>
          <w:tcPr>
            <w:tcW w:w="3260" w:type="dxa"/>
            <w:tcBorders>
              <w:top w:val="nil"/>
              <w:left w:val="nil"/>
              <w:bottom w:val="nil"/>
              <w:right w:val="nil"/>
            </w:tcBorders>
            <w:shd w:val="clear" w:color="auto" w:fill="auto"/>
            <w:vAlign w:val="center"/>
          </w:tcPr>
          <w:p w14:paraId="2C50F798"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BF2AAF">
              <w:rPr>
                <w:rFonts w:ascii="Arial" w:hAnsi="Arial" w:cs="Arial"/>
                <w:sz w:val="14"/>
                <w:szCs w:val="14"/>
              </w:rPr>
              <w:t>2.518.953</w:t>
            </w:r>
          </w:p>
        </w:tc>
      </w:tr>
      <w:tr w:rsidR="000754FC" w:rsidRPr="00BF2AAF" w14:paraId="308FF86F"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178C4E66" w14:textId="77777777" w:rsidR="000754FC" w:rsidRPr="00BF2AAF" w:rsidRDefault="000754FC">
            <w:pPr>
              <w:keepNext/>
              <w:keepLines/>
              <w:ind w:left="113"/>
              <w:rPr>
                <w:rFonts w:ascii="Arial" w:hAnsi="Arial" w:cs="Arial"/>
                <w:b w:val="0"/>
                <w:bCs w:val="0"/>
                <w:color w:val="000000"/>
                <w:sz w:val="14"/>
                <w:szCs w:val="14"/>
              </w:rPr>
            </w:pPr>
            <w:r w:rsidRPr="00BF2AAF">
              <w:rPr>
                <w:rFonts w:ascii="Arial" w:hAnsi="Arial" w:cs="Arial"/>
                <w:b w:val="0"/>
                <w:bCs w:val="0"/>
                <w:color w:val="000000"/>
                <w:sz w:val="14"/>
                <w:szCs w:val="14"/>
              </w:rPr>
              <w:t>Outros Passivos</w:t>
            </w:r>
          </w:p>
        </w:tc>
        <w:tc>
          <w:tcPr>
            <w:tcW w:w="3260" w:type="dxa"/>
            <w:tcBorders>
              <w:top w:val="nil"/>
              <w:left w:val="nil"/>
              <w:bottom w:val="nil"/>
              <w:right w:val="nil"/>
            </w:tcBorders>
            <w:shd w:val="clear" w:color="auto" w:fill="auto"/>
            <w:vAlign w:val="center"/>
          </w:tcPr>
          <w:p w14:paraId="7CA84F4E"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BF2AAF">
              <w:rPr>
                <w:rFonts w:ascii="Arial" w:hAnsi="Arial" w:cs="Arial"/>
                <w:sz w:val="14"/>
                <w:szCs w:val="14"/>
              </w:rPr>
              <w:t>1.055.642</w:t>
            </w:r>
          </w:p>
        </w:tc>
        <w:tc>
          <w:tcPr>
            <w:tcW w:w="3260" w:type="dxa"/>
            <w:tcBorders>
              <w:top w:val="nil"/>
              <w:left w:val="nil"/>
              <w:bottom w:val="nil"/>
              <w:right w:val="nil"/>
            </w:tcBorders>
            <w:shd w:val="clear" w:color="auto" w:fill="auto"/>
            <w:vAlign w:val="bottom"/>
          </w:tcPr>
          <w:p w14:paraId="5FF762A3"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BF2AAF">
              <w:rPr>
                <w:rFonts w:ascii="Arial" w:hAnsi="Arial" w:cs="Arial"/>
                <w:sz w:val="14"/>
                <w:szCs w:val="14"/>
              </w:rPr>
              <w:t>1.003.696</w:t>
            </w:r>
          </w:p>
        </w:tc>
      </w:tr>
      <w:tr w:rsidR="000754FC" w:rsidRPr="00BF2AAF" w14:paraId="361E2841"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1E3A7F69" w14:textId="77777777" w:rsidR="000754FC" w:rsidRPr="00BF2AAF" w:rsidRDefault="000754FC">
            <w:pPr>
              <w:keepNext/>
              <w:keepLines/>
              <w:rPr>
                <w:rFonts w:ascii="Arial" w:hAnsi="Arial" w:cs="Arial"/>
                <w:color w:val="000000"/>
                <w:sz w:val="14"/>
                <w:szCs w:val="14"/>
              </w:rPr>
            </w:pPr>
            <w:r w:rsidRPr="00BF2AAF">
              <w:rPr>
                <w:rFonts w:ascii="Arial" w:hAnsi="Arial" w:cs="Arial"/>
                <w:color w:val="000000"/>
                <w:sz w:val="14"/>
                <w:szCs w:val="14"/>
              </w:rPr>
              <w:t>Patrimônio Líquido</w:t>
            </w:r>
          </w:p>
        </w:tc>
        <w:tc>
          <w:tcPr>
            <w:tcW w:w="3260" w:type="dxa"/>
            <w:tcBorders>
              <w:top w:val="nil"/>
              <w:left w:val="nil"/>
              <w:bottom w:val="nil"/>
              <w:right w:val="nil"/>
            </w:tcBorders>
            <w:shd w:val="clear" w:color="auto" w:fill="auto"/>
            <w:vAlign w:val="center"/>
          </w:tcPr>
          <w:p w14:paraId="4536A4C1"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rPr>
            </w:pPr>
            <w:r w:rsidRPr="00BF2AAF">
              <w:rPr>
                <w:rFonts w:ascii="Arial" w:hAnsi="Arial" w:cs="Arial"/>
                <w:b/>
                <w:bCs/>
                <w:sz w:val="14"/>
                <w:szCs w:val="14"/>
              </w:rPr>
              <w:t>2.716.895</w:t>
            </w:r>
          </w:p>
        </w:tc>
        <w:tc>
          <w:tcPr>
            <w:tcW w:w="3260" w:type="dxa"/>
            <w:tcBorders>
              <w:top w:val="nil"/>
              <w:left w:val="nil"/>
              <w:bottom w:val="nil"/>
              <w:right w:val="nil"/>
            </w:tcBorders>
            <w:shd w:val="clear" w:color="auto" w:fill="auto"/>
            <w:vAlign w:val="bottom"/>
          </w:tcPr>
          <w:p w14:paraId="5C5B5023"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rPr>
            </w:pPr>
            <w:r w:rsidRPr="00BF2AAF">
              <w:rPr>
                <w:rFonts w:ascii="Arial" w:hAnsi="Arial" w:cs="Arial"/>
                <w:b/>
                <w:bCs/>
                <w:sz w:val="14"/>
                <w:szCs w:val="14"/>
              </w:rPr>
              <w:t>2.117.672</w:t>
            </w:r>
          </w:p>
        </w:tc>
      </w:tr>
      <w:tr w:rsidR="000754FC" w:rsidRPr="00BF2AAF" w14:paraId="7F812F26"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3DFB21C7" w14:textId="77777777" w:rsidR="000754FC" w:rsidRPr="00BF2AAF" w:rsidRDefault="000754FC">
            <w:pPr>
              <w:keepNext/>
              <w:keepLines/>
              <w:ind w:left="113"/>
              <w:rPr>
                <w:rFonts w:ascii="Arial" w:hAnsi="Arial" w:cs="Arial"/>
                <w:b w:val="0"/>
                <w:bCs w:val="0"/>
                <w:color w:val="000000"/>
                <w:sz w:val="14"/>
                <w:szCs w:val="14"/>
              </w:rPr>
            </w:pPr>
            <w:r w:rsidRPr="00BF2AAF">
              <w:rPr>
                <w:rFonts w:ascii="Arial" w:hAnsi="Arial" w:cs="Arial"/>
                <w:b w:val="0"/>
                <w:bCs w:val="0"/>
                <w:color w:val="000000"/>
                <w:sz w:val="14"/>
                <w:szCs w:val="14"/>
              </w:rPr>
              <w:t>Capital e reservas</w:t>
            </w:r>
          </w:p>
        </w:tc>
        <w:tc>
          <w:tcPr>
            <w:tcW w:w="3260" w:type="dxa"/>
            <w:tcBorders>
              <w:top w:val="nil"/>
              <w:left w:val="nil"/>
              <w:bottom w:val="nil"/>
              <w:right w:val="nil"/>
            </w:tcBorders>
            <w:shd w:val="clear" w:color="auto" w:fill="auto"/>
            <w:vAlign w:val="center"/>
          </w:tcPr>
          <w:p w14:paraId="664B92CD"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BF2AAF">
              <w:rPr>
                <w:rFonts w:ascii="Arial" w:hAnsi="Arial" w:cs="Arial"/>
                <w:sz w:val="14"/>
                <w:szCs w:val="14"/>
              </w:rPr>
              <w:t>2.732.395</w:t>
            </w:r>
          </w:p>
        </w:tc>
        <w:tc>
          <w:tcPr>
            <w:tcW w:w="3260" w:type="dxa"/>
            <w:tcBorders>
              <w:top w:val="nil"/>
              <w:left w:val="nil"/>
              <w:bottom w:val="nil"/>
              <w:right w:val="nil"/>
            </w:tcBorders>
            <w:shd w:val="clear" w:color="auto" w:fill="auto"/>
            <w:vAlign w:val="bottom"/>
          </w:tcPr>
          <w:p w14:paraId="7C4BB58F"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BF2AAF">
              <w:rPr>
                <w:rFonts w:ascii="Arial" w:hAnsi="Arial" w:cs="Arial"/>
                <w:sz w:val="14"/>
                <w:szCs w:val="14"/>
              </w:rPr>
              <w:t>2.055.510</w:t>
            </w:r>
          </w:p>
        </w:tc>
      </w:tr>
      <w:tr w:rsidR="000754FC" w:rsidRPr="00BF2AAF" w14:paraId="44B738A2"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19FABCEB" w14:textId="77777777" w:rsidR="000754FC" w:rsidRPr="00BF2AAF" w:rsidRDefault="000754FC">
            <w:pPr>
              <w:keepNext/>
              <w:keepLines/>
              <w:ind w:left="113"/>
              <w:rPr>
                <w:rFonts w:ascii="Arial" w:hAnsi="Arial" w:cs="Arial"/>
                <w:b w:val="0"/>
                <w:bCs w:val="0"/>
                <w:color w:val="000000"/>
                <w:sz w:val="14"/>
                <w:szCs w:val="14"/>
                <w:highlight w:val="yellow"/>
              </w:rPr>
            </w:pPr>
            <w:r w:rsidRPr="00BF2AAF">
              <w:rPr>
                <w:rFonts w:ascii="Arial" w:hAnsi="Arial" w:cs="Arial"/>
                <w:b w:val="0"/>
                <w:bCs w:val="0"/>
                <w:color w:val="000000"/>
                <w:sz w:val="14"/>
                <w:szCs w:val="14"/>
              </w:rPr>
              <w:t>Lucros acumulados</w:t>
            </w:r>
          </w:p>
        </w:tc>
        <w:tc>
          <w:tcPr>
            <w:tcW w:w="3260" w:type="dxa"/>
            <w:tcBorders>
              <w:top w:val="nil"/>
              <w:left w:val="nil"/>
              <w:bottom w:val="nil"/>
              <w:right w:val="nil"/>
            </w:tcBorders>
            <w:shd w:val="clear" w:color="auto" w:fill="auto"/>
            <w:vAlign w:val="center"/>
          </w:tcPr>
          <w:p w14:paraId="432E3D71"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BF2AAF">
              <w:rPr>
                <w:rFonts w:ascii="Arial" w:hAnsi="Arial" w:cs="Arial"/>
                <w:sz w:val="14"/>
                <w:szCs w:val="14"/>
              </w:rPr>
              <w:t>--</w:t>
            </w:r>
          </w:p>
        </w:tc>
        <w:tc>
          <w:tcPr>
            <w:tcW w:w="3260" w:type="dxa"/>
            <w:tcBorders>
              <w:top w:val="nil"/>
              <w:left w:val="nil"/>
              <w:bottom w:val="nil"/>
              <w:right w:val="nil"/>
            </w:tcBorders>
            <w:shd w:val="clear" w:color="auto" w:fill="auto"/>
            <w:vAlign w:val="bottom"/>
          </w:tcPr>
          <w:p w14:paraId="5FF7E91F"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BF2AAF">
              <w:rPr>
                <w:rFonts w:ascii="Arial" w:hAnsi="Arial" w:cs="Arial"/>
                <w:sz w:val="14"/>
                <w:szCs w:val="14"/>
              </w:rPr>
              <w:t>184.473</w:t>
            </w:r>
          </w:p>
        </w:tc>
      </w:tr>
      <w:tr w:rsidR="000754FC" w:rsidRPr="00BF2AAF" w14:paraId="01C5C12F"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440467AF" w14:textId="77777777" w:rsidR="000754FC" w:rsidRPr="00BF2AAF" w:rsidRDefault="000754FC">
            <w:pPr>
              <w:keepNext/>
              <w:keepLines/>
              <w:ind w:left="113"/>
              <w:rPr>
                <w:rFonts w:ascii="Arial" w:hAnsi="Arial" w:cs="Arial"/>
                <w:b w:val="0"/>
                <w:bCs w:val="0"/>
                <w:color w:val="000000"/>
                <w:sz w:val="14"/>
                <w:szCs w:val="14"/>
                <w:highlight w:val="yellow"/>
              </w:rPr>
            </w:pPr>
            <w:r w:rsidRPr="00BF2AAF">
              <w:rPr>
                <w:rFonts w:ascii="Arial" w:hAnsi="Arial" w:cs="Arial"/>
                <w:b w:val="0"/>
                <w:bCs w:val="0"/>
                <w:color w:val="000000"/>
                <w:sz w:val="14"/>
                <w:szCs w:val="14"/>
              </w:rPr>
              <w:t>Outros resultados abrangentes</w:t>
            </w:r>
          </w:p>
        </w:tc>
        <w:tc>
          <w:tcPr>
            <w:tcW w:w="3260" w:type="dxa"/>
            <w:tcBorders>
              <w:top w:val="nil"/>
              <w:left w:val="nil"/>
              <w:bottom w:val="nil"/>
              <w:right w:val="nil"/>
            </w:tcBorders>
            <w:shd w:val="clear" w:color="auto" w:fill="auto"/>
            <w:vAlign w:val="center"/>
          </w:tcPr>
          <w:p w14:paraId="780A6D54"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BF2AAF">
              <w:rPr>
                <w:rFonts w:ascii="Arial" w:hAnsi="Arial" w:cs="Arial"/>
                <w:sz w:val="14"/>
                <w:szCs w:val="14"/>
              </w:rPr>
              <w:t>(15.500)</w:t>
            </w:r>
          </w:p>
        </w:tc>
        <w:tc>
          <w:tcPr>
            <w:tcW w:w="3260" w:type="dxa"/>
            <w:tcBorders>
              <w:top w:val="nil"/>
              <w:left w:val="nil"/>
              <w:bottom w:val="nil"/>
              <w:right w:val="nil"/>
            </w:tcBorders>
            <w:shd w:val="clear" w:color="auto" w:fill="auto"/>
            <w:vAlign w:val="bottom"/>
          </w:tcPr>
          <w:p w14:paraId="431117AB"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BF2AAF">
              <w:rPr>
                <w:rFonts w:ascii="Arial" w:hAnsi="Arial" w:cs="Arial"/>
                <w:sz w:val="14"/>
                <w:szCs w:val="14"/>
              </w:rPr>
              <w:t>(122.311)</w:t>
            </w:r>
          </w:p>
        </w:tc>
      </w:tr>
      <w:tr w:rsidR="000754FC" w:rsidRPr="00BF2AAF" w14:paraId="02DA846B"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single" w:sz="2" w:space="0" w:color="1F3864" w:themeColor="accent1" w:themeShade="80"/>
              <w:right w:val="nil"/>
            </w:tcBorders>
            <w:shd w:val="clear" w:color="auto" w:fill="auto"/>
            <w:vAlign w:val="center"/>
          </w:tcPr>
          <w:p w14:paraId="1A90D52F" w14:textId="77777777" w:rsidR="000754FC" w:rsidRPr="00BF2AAF" w:rsidRDefault="000754FC">
            <w:pPr>
              <w:keepNext/>
              <w:keepLines/>
              <w:rPr>
                <w:rFonts w:ascii="Arial" w:hAnsi="Arial" w:cs="Arial"/>
                <w:color w:val="000000"/>
                <w:sz w:val="14"/>
                <w:szCs w:val="14"/>
                <w:highlight w:val="yellow"/>
              </w:rPr>
            </w:pPr>
            <w:r w:rsidRPr="00BF2AAF">
              <w:rPr>
                <w:rFonts w:ascii="Arial" w:hAnsi="Arial" w:cs="Arial"/>
                <w:color w:val="000000"/>
                <w:sz w:val="14"/>
                <w:szCs w:val="14"/>
              </w:rPr>
              <w:t>Passivo e Patrimônio Líquido</w:t>
            </w:r>
          </w:p>
        </w:tc>
        <w:tc>
          <w:tcPr>
            <w:tcW w:w="3260" w:type="dxa"/>
            <w:tcBorders>
              <w:top w:val="nil"/>
              <w:left w:val="nil"/>
              <w:bottom w:val="single" w:sz="2" w:space="0" w:color="1F3864" w:themeColor="accent1" w:themeShade="80"/>
              <w:right w:val="nil"/>
            </w:tcBorders>
            <w:shd w:val="clear" w:color="auto" w:fill="auto"/>
            <w:vAlign w:val="center"/>
          </w:tcPr>
          <w:p w14:paraId="414F2CE4"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rPr>
            </w:pPr>
            <w:r w:rsidRPr="00BF2AAF">
              <w:rPr>
                <w:rFonts w:ascii="Arial" w:hAnsi="Arial" w:cs="Arial"/>
                <w:b/>
                <w:bCs/>
                <w:sz w:val="14"/>
                <w:szCs w:val="14"/>
              </w:rPr>
              <w:t>13.449.565</w:t>
            </w:r>
          </w:p>
        </w:tc>
        <w:tc>
          <w:tcPr>
            <w:tcW w:w="3260" w:type="dxa"/>
            <w:tcBorders>
              <w:top w:val="nil"/>
              <w:left w:val="nil"/>
              <w:bottom w:val="single" w:sz="2" w:space="0" w:color="1F3864" w:themeColor="accent1" w:themeShade="80"/>
              <w:right w:val="nil"/>
            </w:tcBorders>
            <w:shd w:val="clear" w:color="auto" w:fill="auto"/>
            <w:vAlign w:val="bottom"/>
          </w:tcPr>
          <w:p w14:paraId="1579F5E1"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rPr>
            </w:pPr>
            <w:r w:rsidRPr="00BF2AAF">
              <w:rPr>
                <w:rFonts w:ascii="Arial" w:hAnsi="Arial" w:cs="Arial"/>
                <w:b/>
                <w:bCs/>
                <w:sz w:val="14"/>
                <w:szCs w:val="14"/>
              </w:rPr>
              <w:t>12.127.475</w:t>
            </w:r>
          </w:p>
        </w:tc>
      </w:tr>
    </w:tbl>
    <w:p w14:paraId="5074137B" w14:textId="77777777" w:rsidR="000754FC" w:rsidRPr="00BF2AAF" w:rsidRDefault="000754FC" w:rsidP="000754FC">
      <w:pPr>
        <w:pStyle w:val="05-Textonormal"/>
        <w:spacing w:line="240" w:lineRule="auto"/>
        <w:rPr>
          <w:rFonts w:cs="Arial"/>
        </w:rPr>
      </w:pPr>
      <w:r w:rsidRPr="00BF2AAF">
        <w:rPr>
          <w:rFonts w:cs="Arial"/>
        </w:rPr>
        <w:t>Os impactos da adoção do CPC 50 [IFRS 17] e CPC 48 [IFRS 9] no Patrimônio Líquido, para fins de comparabilidade, estão indicados no quadro a seguir:</w:t>
      </w:r>
    </w:p>
    <w:p w14:paraId="101C282F" w14:textId="77777777" w:rsidR="000754FC" w:rsidRPr="00BF2AAF" w:rsidRDefault="000754FC" w:rsidP="000754FC">
      <w:pPr>
        <w:spacing w:after="0" w:line="240" w:lineRule="auto"/>
        <w:jc w:val="right"/>
        <w:rPr>
          <w:rFonts w:ascii="Arial" w:hAnsi="Arial" w:cs="Arial"/>
          <w:b/>
          <w:sz w:val="14"/>
          <w:lang w:eastAsia="pt-BR"/>
        </w:rPr>
      </w:pPr>
      <w:r w:rsidRPr="00BF2AAF">
        <w:rPr>
          <w:rFonts w:ascii="Arial" w:hAnsi="Arial" w:cs="Arial"/>
          <w:b/>
          <w:sz w:val="14"/>
          <w:lang w:eastAsia="pt-BR"/>
        </w:rPr>
        <w:t>R$ mil</w:t>
      </w:r>
    </w:p>
    <w:tbl>
      <w:tblPr>
        <w:tblStyle w:val="TabeladeLista6Colorida-nfase512"/>
        <w:tblW w:w="9639" w:type="dxa"/>
        <w:jc w:val="center"/>
        <w:tblLayout w:type="fixed"/>
        <w:tblLook w:val="04A0" w:firstRow="1" w:lastRow="0" w:firstColumn="1" w:lastColumn="0" w:noHBand="0" w:noVBand="1"/>
      </w:tblPr>
      <w:tblGrid>
        <w:gridCol w:w="5387"/>
        <w:gridCol w:w="2126"/>
        <w:gridCol w:w="2126"/>
      </w:tblGrid>
      <w:tr w:rsidR="000754FC" w:rsidRPr="00BF2AAF" w14:paraId="58A392EF" w14:textId="77777777">
        <w:trPr>
          <w:cnfStyle w:val="100000000000" w:firstRow="1" w:lastRow="0" w:firstColumn="0" w:lastColumn="0" w:oddVBand="0" w:evenVBand="0" w:oddHBand="0"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5387"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233E4607" w14:textId="77777777" w:rsidR="000754FC" w:rsidRPr="00BF2AAF" w:rsidRDefault="000754FC">
            <w:pPr>
              <w:jc w:val="center"/>
              <w:rPr>
                <w:rFonts w:ascii="Arial" w:hAnsi="Arial" w:cs="Arial"/>
                <w:sz w:val="14"/>
                <w:szCs w:val="14"/>
              </w:rPr>
            </w:pPr>
          </w:p>
        </w:tc>
        <w:tc>
          <w:tcPr>
            <w:tcW w:w="2126"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271141CD" w14:textId="77777777" w:rsidR="000754FC" w:rsidRPr="00BF2AAF" w:rsidRDefault="000754FC">
            <w:pPr>
              <w:jc w:val="right"/>
              <w:cnfStyle w:val="100000000000" w:firstRow="1" w:lastRow="0" w:firstColumn="0" w:lastColumn="0" w:oddVBand="0" w:evenVBand="0" w:oddHBand="0" w:evenHBand="0" w:firstRowFirstColumn="0" w:firstRowLastColumn="0" w:lastRowFirstColumn="0" w:lastRowLastColumn="0"/>
              <w:rPr>
                <w:rFonts w:ascii="Arial" w:hAnsi="Arial" w:cs="Arial"/>
                <w:sz w:val="14"/>
                <w:szCs w:val="14"/>
              </w:rPr>
            </w:pPr>
            <w:r w:rsidRPr="00BF2AAF">
              <w:rPr>
                <w:rFonts w:ascii="Arial" w:hAnsi="Arial" w:cs="Arial"/>
                <w:sz w:val="14"/>
                <w:szCs w:val="14"/>
              </w:rPr>
              <w:t>31.12.2023</w:t>
            </w:r>
          </w:p>
        </w:tc>
        <w:tc>
          <w:tcPr>
            <w:tcW w:w="2126"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5C162558" w14:textId="77777777" w:rsidR="000754FC" w:rsidRPr="00BF2AAF" w:rsidRDefault="000754FC">
            <w:pPr>
              <w:jc w:val="right"/>
              <w:cnfStyle w:val="100000000000" w:firstRow="1" w:lastRow="0" w:firstColumn="0" w:lastColumn="0" w:oddVBand="0" w:evenVBand="0" w:oddHBand="0" w:evenHBand="0" w:firstRowFirstColumn="0" w:firstRowLastColumn="0" w:lastRowFirstColumn="0" w:lastRowLastColumn="0"/>
              <w:rPr>
                <w:rFonts w:ascii="Arial" w:hAnsi="Arial" w:cs="Arial"/>
                <w:sz w:val="14"/>
                <w:szCs w:val="14"/>
              </w:rPr>
            </w:pPr>
            <w:r w:rsidRPr="00BF2AAF">
              <w:rPr>
                <w:rFonts w:ascii="Arial" w:hAnsi="Arial" w:cs="Arial"/>
                <w:sz w:val="14"/>
                <w:szCs w:val="14"/>
              </w:rPr>
              <w:t>31.12.2022</w:t>
            </w:r>
          </w:p>
        </w:tc>
      </w:tr>
      <w:tr w:rsidR="000754FC" w:rsidRPr="00BF2AAF" w14:paraId="43E3BFA9"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5387" w:type="dxa"/>
            <w:tcBorders>
              <w:top w:val="single" w:sz="2" w:space="0" w:color="1F3864" w:themeColor="accent1" w:themeShade="80"/>
              <w:left w:val="nil"/>
              <w:bottom w:val="nil"/>
              <w:right w:val="nil"/>
            </w:tcBorders>
            <w:shd w:val="clear" w:color="auto" w:fill="auto"/>
            <w:vAlign w:val="center"/>
          </w:tcPr>
          <w:p w14:paraId="1648BF3B" w14:textId="77777777" w:rsidR="000754FC" w:rsidRPr="00BF2AAF" w:rsidRDefault="000754FC">
            <w:pPr>
              <w:keepNext/>
              <w:keepLines/>
              <w:rPr>
                <w:rFonts w:ascii="Arial" w:eastAsia="Times New Roman" w:hAnsi="Arial" w:cs="Arial"/>
                <w:b w:val="0"/>
                <w:bCs w:val="0"/>
                <w:spacing w:val="-2"/>
                <w:sz w:val="14"/>
                <w:szCs w:val="14"/>
              </w:rPr>
            </w:pPr>
            <w:r w:rsidRPr="00BF2AAF">
              <w:rPr>
                <w:rFonts w:ascii="Arial" w:hAnsi="Arial" w:cs="Arial"/>
                <w:b w:val="0"/>
                <w:bCs w:val="0"/>
                <w:sz w:val="14"/>
                <w:szCs w:val="14"/>
              </w:rPr>
              <w:t xml:space="preserve">Patrimônio Líquido - BRGAAP e IFRS </w:t>
            </w:r>
          </w:p>
        </w:tc>
        <w:tc>
          <w:tcPr>
            <w:tcW w:w="2126" w:type="dxa"/>
            <w:tcBorders>
              <w:top w:val="single" w:sz="2" w:space="0" w:color="1F3864" w:themeColor="accent1" w:themeShade="80"/>
              <w:left w:val="nil"/>
              <w:bottom w:val="nil"/>
              <w:right w:val="nil"/>
            </w:tcBorders>
            <w:shd w:val="clear" w:color="auto" w:fill="auto"/>
            <w:vAlign w:val="center"/>
          </w:tcPr>
          <w:p w14:paraId="7FDCFD31"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BF2AAF">
              <w:rPr>
                <w:rFonts w:ascii="Arial" w:hAnsi="Arial" w:cs="Arial"/>
                <w:sz w:val="14"/>
                <w:szCs w:val="14"/>
              </w:rPr>
              <w:t xml:space="preserve">2.716.895 </w:t>
            </w:r>
          </w:p>
        </w:tc>
        <w:tc>
          <w:tcPr>
            <w:tcW w:w="2126" w:type="dxa"/>
            <w:tcBorders>
              <w:top w:val="single" w:sz="2" w:space="0" w:color="1F3864" w:themeColor="accent1" w:themeShade="80"/>
              <w:left w:val="nil"/>
              <w:bottom w:val="nil"/>
              <w:right w:val="nil"/>
            </w:tcBorders>
            <w:shd w:val="clear" w:color="auto" w:fill="auto"/>
            <w:vAlign w:val="center"/>
          </w:tcPr>
          <w:p w14:paraId="5BEA3AEF"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BF2AAF">
              <w:rPr>
                <w:rFonts w:ascii="Arial" w:hAnsi="Arial" w:cs="Arial"/>
                <w:sz w:val="14"/>
                <w:szCs w:val="14"/>
              </w:rPr>
              <w:t>2.117.672</w:t>
            </w:r>
          </w:p>
        </w:tc>
      </w:tr>
      <w:tr w:rsidR="000754FC" w:rsidRPr="00BF2AAF" w14:paraId="118B6240"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5387" w:type="dxa"/>
            <w:tcBorders>
              <w:top w:val="nil"/>
              <w:left w:val="nil"/>
              <w:bottom w:val="single" w:sz="2" w:space="0" w:color="1F3864" w:themeColor="accent1" w:themeShade="80"/>
              <w:right w:val="nil"/>
            </w:tcBorders>
            <w:shd w:val="clear" w:color="auto" w:fill="auto"/>
            <w:vAlign w:val="center"/>
          </w:tcPr>
          <w:p w14:paraId="133C9242" w14:textId="77777777" w:rsidR="000754FC" w:rsidRPr="00BF2AAF" w:rsidRDefault="000754FC">
            <w:pPr>
              <w:keepNext/>
              <w:keepLines/>
              <w:spacing w:before="40" w:after="40"/>
              <w:rPr>
                <w:rFonts w:ascii="Arial" w:hAnsi="Arial" w:cs="Arial"/>
                <w:b w:val="0"/>
                <w:bCs w:val="0"/>
                <w:sz w:val="14"/>
                <w:szCs w:val="14"/>
              </w:rPr>
            </w:pPr>
            <w:r w:rsidRPr="00BF2AAF">
              <w:rPr>
                <w:rFonts w:ascii="Arial" w:hAnsi="Arial" w:cs="Arial"/>
                <w:b w:val="0"/>
                <w:bCs w:val="0"/>
                <w:sz w:val="14"/>
                <w:szCs w:val="14"/>
              </w:rPr>
              <w:t>Patrimônio Líquido - SUSEPGAAP</w:t>
            </w:r>
          </w:p>
        </w:tc>
        <w:tc>
          <w:tcPr>
            <w:tcW w:w="2126" w:type="dxa"/>
            <w:tcBorders>
              <w:top w:val="nil"/>
              <w:left w:val="nil"/>
              <w:bottom w:val="single" w:sz="2" w:space="0" w:color="1F3864" w:themeColor="accent1" w:themeShade="80"/>
              <w:right w:val="nil"/>
            </w:tcBorders>
            <w:shd w:val="clear" w:color="auto" w:fill="auto"/>
            <w:vAlign w:val="center"/>
          </w:tcPr>
          <w:p w14:paraId="15C3BBFB"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BF2AAF">
              <w:rPr>
                <w:rFonts w:ascii="Arial" w:hAnsi="Arial" w:cs="Arial"/>
                <w:sz w:val="14"/>
                <w:szCs w:val="14"/>
              </w:rPr>
              <w:t xml:space="preserve">2.679.962 </w:t>
            </w:r>
          </w:p>
        </w:tc>
        <w:tc>
          <w:tcPr>
            <w:tcW w:w="2126" w:type="dxa"/>
            <w:tcBorders>
              <w:top w:val="nil"/>
              <w:left w:val="nil"/>
              <w:bottom w:val="single" w:sz="2" w:space="0" w:color="1F3864" w:themeColor="accent1" w:themeShade="80"/>
              <w:right w:val="nil"/>
            </w:tcBorders>
            <w:shd w:val="clear" w:color="auto" w:fill="auto"/>
            <w:vAlign w:val="center"/>
          </w:tcPr>
          <w:p w14:paraId="110F4309"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BF2AAF">
              <w:rPr>
                <w:rFonts w:ascii="Arial" w:hAnsi="Arial" w:cs="Arial"/>
                <w:sz w:val="14"/>
                <w:szCs w:val="14"/>
              </w:rPr>
              <w:t>1.957.350</w:t>
            </w:r>
          </w:p>
        </w:tc>
      </w:tr>
    </w:tbl>
    <w:p w14:paraId="2B44EAA6" w14:textId="77777777" w:rsidR="000754FC" w:rsidRPr="00BF2AAF" w:rsidRDefault="000754FC" w:rsidP="000754FC">
      <w:pPr>
        <w:spacing w:after="0" w:line="240" w:lineRule="auto"/>
        <w:rPr>
          <w:rFonts w:ascii="Arial" w:eastAsia="Times New Roman" w:hAnsi="Arial" w:cs="Arial"/>
          <w:b/>
          <w:color w:val="1F3864" w:themeColor="accent1" w:themeShade="80"/>
          <w:spacing w:val="-2"/>
          <w:sz w:val="18"/>
          <w:szCs w:val="20"/>
          <w:lang w:eastAsia="pt-BR"/>
        </w:rPr>
      </w:pPr>
    </w:p>
    <w:p w14:paraId="0DEA9B07" w14:textId="77777777" w:rsidR="000754FC" w:rsidRPr="00BF2AAF" w:rsidRDefault="000754FC" w:rsidP="000754FC">
      <w:pPr>
        <w:keepNext/>
        <w:keepLines/>
        <w:pageBreakBefore/>
        <w:spacing w:after="0" w:line="240" w:lineRule="auto"/>
        <w:rPr>
          <w:rFonts w:ascii="Arial" w:eastAsia="Times New Roman" w:hAnsi="Arial" w:cs="Arial"/>
          <w:b/>
          <w:color w:val="1F3864" w:themeColor="accent1" w:themeShade="80"/>
          <w:spacing w:val="-2"/>
          <w:sz w:val="18"/>
          <w:szCs w:val="20"/>
          <w:lang w:eastAsia="pt-BR"/>
        </w:rPr>
      </w:pPr>
      <w:r w:rsidRPr="00BF2AAF">
        <w:rPr>
          <w:rFonts w:ascii="Arial" w:eastAsia="Times New Roman" w:hAnsi="Arial" w:cs="Arial"/>
          <w:b/>
          <w:color w:val="1F3864" w:themeColor="accent1" w:themeShade="80"/>
          <w:spacing w:val="-2"/>
          <w:sz w:val="18"/>
          <w:szCs w:val="20"/>
          <w:lang w:eastAsia="pt-BR"/>
        </w:rPr>
        <w:lastRenderedPageBreak/>
        <w:t>c.1.3) Aliança do Brasil Seguros S.A. (Aliança do Brasil)</w:t>
      </w:r>
    </w:p>
    <w:p w14:paraId="7C4A2246" w14:textId="77777777" w:rsidR="000754FC" w:rsidRPr="00BF2AAF" w:rsidRDefault="000754FC" w:rsidP="000754FC">
      <w:pPr>
        <w:keepNext/>
        <w:keepLines/>
        <w:spacing w:after="0" w:line="240" w:lineRule="auto"/>
        <w:rPr>
          <w:rFonts w:ascii="Arial" w:eastAsia="Times New Roman" w:hAnsi="Arial" w:cs="Arial"/>
          <w:b/>
          <w:color w:val="1F3864" w:themeColor="accent1" w:themeShade="80"/>
          <w:spacing w:val="-2"/>
          <w:sz w:val="18"/>
          <w:szCs w:val="20"/>
          <w:lang w:eastAsia="pt-BR"/>
        </w:rPr>
      </w:pPr>
    </w:p>
    <w:p w14:paraId="4311C340" w14:textId="77777777" w:rsidR="000754FC" w:rsidRPr="00BF2AAF" w:rsidRDefault="000754FC" w:rsidP="000754FC">
      <w:pPr>
        <w:spacing w:after="0" w:line="240" w:lineRule="auto"/>
        <w:rPr>
          <w:rFonts w:ascii="Arial" w:eastAsia="Times New Roman" w:hAnsi="Arial" w:cs="Arial"/>
          <w:spacing w:val="-2"/>
          <w:sz w:val="18"/>
          <w:szCs w:val="20"/>
          <w:lang w:eastAsia="zh-CN"/>
        </w:rPr>
      </w:pPr>
      <w:r w:rsidRPr="00BF2AAF">
        <w:rPr>
          <w:rFonts w:ascii="Arial" w:eastAsia="Times New Roman" w:hAnsi="Arial" w:cs="Arial"/>
          <w:b/>
          <w:color w:val="1F3864" w:themeColor="accent1" w:themeShade="80"/>
          <w:spacing w:val="-2"/>
          <w:sz w:val="18"/>
          <w:szCs w:val="20"/>
          <w:lang w:eastAsia="pt-BR"/>
        </w:rPr>
        <w:t>Informações de Resultado</w:t>
      </w:r>
    </w:p>
    <w:p w14:paraId="1B7C56C7" w14:textId="77777777" w:rsidR="000754FC" w:rsidRPr="00BF2AAF" w:rsidRDefault="000754FC" w:rsidP="000754FC">
      <w:pPr>
        <w:keepNext/>
        <w:keepLines/>
        <w:spacing w:after="0" w:line="240" w:lineRule="auto"/>
        <w:rPr>
          <w:rFonts w:ascii="Arial" w:eastAsia="Times New Roman" w:hAnsi="Arial" w:cs="Arial"/>
          <w:spacing w:val="-2"/>
          <w:sz w:val="18"/>
          <w:szCs w:val="20"/>
          <w:lang w:eastAsia="zh-CN"/>
        </w:rPr>
      </w:pPr>
    </w:p>
    <w:p w14:paraId="0C19D2AF" w14:textId="77777777" w:rsidR="000754FC" w:rsidRPr="00BF2AAF" w:rsidRDefault="000754FC" w:rsidP="000754FC">
      <w:pPr>
        <w:spacing w:after="0" w:line="240" w:lineRule="auto"/>
        <w:jc w:val="right"/>
        <w:rPr>
          <w:rFonts w:ascii="Arial" w:hAnsi="Arial" w:cs="Arial"/>
          <w:b/>
          <w:sz w:val="14"/>
          <w:lang w:eastAsia="pt-BR"/>
        </w:rPr>
      </w:pPr>
      <w:r w:rsidRPr="00BF2AAF">
        <w:rPr>
          <w:rFonts w:ascii="Arial" w:hAnsi="Arial" w:cs="Arial"/>
          <w:b/>
          <w:sz w:val="14"/>
          <w:lang w:eastAsia="pt-BR"/>
        </w:rPr>
        <w:t>R$ mil</w:t>
      </w:r>
    </w:p>
    <w:tbl>
      <w:tblPr>
        <w:tblStyle w:val="TabeladeLista6Colorida-nfase512"/>
        <w:tblW w:w="9639" w:type="dxa"/>
        <w:jc w:val="center"/>
        <w:tblLayout w:type="fixed"/>
        <w:tblLook w:val="04A0" w:firstRow="1" w:lastRow="0" w:firstColumn="1" w:lastColumn="0" w:noHBand="0" w:noVBand="1"/>
      </w:tblPr>
      <w:tblGrid>
        <w:gridCol w:w="2364"/>
        <w:gridCol w:w="1818"/>
        <w:gridCol w:w="1819"/>
        <w:gridCol w:w="1819"/>
        <w:gridCol w:w="1819"/>
      </w:tblGrid>
      <w:tr w:rsidR="000754FC" w:rsidRPr="00BF2AAF" w14:paraId="6743BAB2" w14:textId="77777777">
        <w:trPr>
          <w:cnfStyle w:val="100000000000" w:firstRow="1" w:lastRow="0" w:firstColumn="0" w:lastColumn="0" w:oddVBand="0" w:evenVBand="0" w:oddHBand="0"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5B33A6F0" w14:textId="77777777" w:rsidR="000754FC" w:rsidRPr="00BF2AAF" w:rsidRDefault="000754FC">
            <w:pPr>
              <w:jc w:val="center"/>
              <w:rPr>
                <w:rFonts w:ascii="Arial" w:hAnsi="Arial" w:cs="Arial"/>
                <w:sz w:val="14"/>
                <w:szCs w:val="14"/>
              </w:rPr>
            </w:pPr>
          </w:p>
        </w:tc>
        <w:tc>
          <w:tcPr>
            <w:tcW w:w="1818"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67983607" w14:textId="77777777" w:rsidR="000754FC" w:rsidRPr="00BF2AAF" w:rsidRDefault="000754FC">
            <w:pPr>
              <w:jc w:val="right"/>
              <w:cnfStyle w:val="100000000000" w:firstRow="1" w:lastRow="0" w:firstColumn="0" w:lastColumn="0" w:oddVBand="0" w:evenVBand="0" w:oddHBand="0" w:evenHBand="0" w:firstRowFirstColumn="0" w:firstRowLastColumn="0" w:lastRowFirstColumn="0" w:lastRowLastColumn="0"/>
              <w:rPr>
                <w:rFonts w:ascii="Arial" w:hAnsi="Arial" w:cs="Arial"/>
                <w:sz w:val="14"/>
                <w:szCs w:val="14"/>
              </w:rPr>
            </w:pPr>
          </w:p>
        </w:tc>
        <w:tc>
          <w:tcPr>
            <w:tcW w:w="1819"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555D9983" w14:textId="77777777" w:rsidR="000754FC" w:rsidRPr="00BF2AAF" w:rsidRDefault="000754FC">
            <w:pPr>
              <w:jc w:val="right"/>
              <w:cnfStyle w:val="100000000000" w:firstRow="1" w:lastRow="0" w:firstColumn="0" w:lastColumn="0" w:oddVBand="0" w:evenVBand="0" w:oddHBand="0" w:evenHBand="0" w:firstRowFirstColumn="0" w:firstRowLastColumn="0" w:lastRowFirstColumn="0" w:lastRowLastColumn="0"/>
              <w:rPr>
                <w:rFonts w:ascii="Arial" w:hAnsi="Arial" w:cs="Arial"/>
                <w:sz w:val="14"/>
                <w:szCs w:val="14"/>
              </w:rPr>
            </w:pPr>
          </w:p>
        </w:tc>
        <w:tc>
          <w:tcPr>
            <w:tcW w:w="1819"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02D710CF" w14:textId="77777777" w:rsidR="000754FC" w:rsidRPr="00BF2AAF" w:rsidRDefault="000754FC">
            <w:pPr>
              <w:jc w:val="right"/>
              <w:cnfStyle w:val="100000000000" w:firstRow="1" w:lastRow="0" w:firstColumn="0" w:lastColumn="0" w:oddVBand="0" w:evenVBand="0" w:oddHBand="0" w:evenHBand="0" w:firstRowFirstColumn="0" w:firstRowLastColumn="0" w:lastRowFirstColumn="0" w:lastRowLastColumn="0"/>
              <w:rPr>
                <w:rFonts w:ascii="Arial" w:hAnsi="Arial" w:cs="Arial"/>
                <w:sz w:val="14"/>
                <w:szCs w:val="14"/>
              </w:rPr>
            </w:pPr>
            <w:r w:rsidRPr="00BF2AAF">
              <w:rPr>
                <w:rFonts w:ascii="Arial" w:hAnsi="Arial" w:cs="Arial"/>
                <w:sz w:val="14"/>
                <w:szCs w:val="14"/>
              </w:rPr>
              <w:t>Exercício 2023</w:t>
            </w:r>
          </w:p>
        </w:tc>
        <w:tc>
          <w:tcPr>
            <w:tcW w:w="1819"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0FAC7CFD" w14:textId="77777777" w:rsidR="000754FC" w:rsidRPr="00BF2AAF" w:rsidRDefault="000754FC">
            <w:pPr>
              <w:jc w:val="right"/>
              <w:cnfStyle w:val="100000000000" w:firstRow="1" w:lastRow="0" w:firstColumn="0" w:lastColumn="0" w:oddVBand="0" w:evenVBand="0" w:oddHBand="0" w:evenHBand="0" w:firstRowFirstColumn="0" w:firstRowLastColumn="0" w:lastRowFirstColumn="0" w:lastRowLastColumn="0"/>
              <w:rPr>
                <w:rFonts w:ascii="Arial" w:hAnsi="Arial" w:cs="Arial"/>
                <w:sz w:val="14"/>
                <w:szCs w:val="14"/>
              </w:rPr>
            </w:pPr>
            <w:r w:rsidRPr="00BF2AAF">
              <w:rPr>
                <w:rFonts w:ascii="Arial" w:hAnsi="Arial" w:cs="Arial"/>
                <w:sz w:val="14"/>
                <w:szCs w:val="14"/>
              </w:rPr>
              <w:t>Exercício 2022 (Reapresentado)</w:t>
            </w:r>
          </w:p>
        </w:tc>
      </w:tr>
      <w:tr w:rsidR="000754FC" w:rsidRPr="00BF2AAF" w14:paraId="01D9A2E0"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single" w:sz="2" w:space="0" w:color="1F3864" w:themeColor="accent1" w:themeShade="80"/>
              <w:left w:val="nil"/>
              <w:bottom w:val="nil"/>
              <w:right w:val="nil"/>
            </w:tcBorders>
            <w:shd w:val="clear" w:color="auto" w:fill="auto"/>
            <w:vAlign w:val="center"/>
          </w:tcPr>
          <w:p w14:paraId="2C5E25C4" w14:textId="77777777" w:rsidR="000754FC" w:rsidRPr="00BF2AAF" w:rsidRDefault="000754FC">
            <w:pPr>
              <w:keepNext/>
              <w:keepLines/>
              <w:rPr>
                <w:rFonts w:ascii="Arial" w:eastAsia="Times New Roman" w:hAnsi="Arial" w:cs="Arial"/>
                <w:spacing w:val="-2"/>
                <w:sz w:val="14"/>
                <w:szCs w:val="14"/>
              </w:rPr>
            </w:pPr>
            <w:r w:rsidRPr="00BF2AAF">
              <w:rPr>
                <w:rFonts w:ascii="Arial" w:hAnsi="Arial" w:cs="Arial"/>
                <w:color w:val="000000"/>
                <w:sz w:val="14"/>
                <w:szCs w:val="14"/>
              </w:rPr>
              <w:t>Resultado de contratos de seguros</w:t>
            </w:r>
          </w:p>
        </w:tc>
        <w:tc>
          <w:tcPr>
            <w:tcW w:w="1818" w:type="dxa"/>
            <w:tcBorders>
              <w:top w:val="single" w:sz="2" w:space="0" w:color="1F3864" w:themeColor="accent1" w:themeShade="80"/>
              <w:left w:val="nil"/>
              <w:bottom w:val="nil"/>
              <w:right w:val="nil"/>
            </w:tcBorders>
            <w:shd w:val="clear" w:color="auto" w:fill="auto"/>
            <w:vAlign w:val="center"/>
          </w:tcPr>
          <w:p w14:paraId="32DBA7A5"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rPr>
            </w:pPr>
          </w:p>
        </w:tc>
        <w:tc>
          <w:tcPr>
            <w:tcW w:w="1819" w:type="dxa"/>
            <w:tcBorders>
              <w:top w:val="single" w:sz="2" w:space="0" w:color="1F3864" w:themeColor="accent1" w:themeShade="80"/>
              <w:left w:val="nil"/>
              <w:bottom w:val="nil"/>
              <w:right w:val="nil"/>
            </w:tcBorders>
            <w:shd w:val="clear" w:color="auto" w:fill="auto"/>
            <w:vAlign w:val="center"/>
          </w:tcPr>
          <w:p w14:paraId="2FBB3DCF"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rPr>
            </w:pPr>
          </w:p>
        </w:tc>
        <w:tc>
          <w:tcPr>
            <w:tcW w:w="1819" w:type="dxa"/>
            <w:tcBorders>
              <w:top w:val="single" w:sz="2" w:space="0" w:color="1F3864" w:themeColor="accent1" w:themeShade="80"/>
              <w:left w:val="nil"/>
              <w:bottom w:val="nil"/>
              <w:right w:val="nil"/>
            </w:tcBorders>
            <w:shd w:val="clear" w:color="auto" w:fill="auto"/>
            <w:vAlign w:val="center"/>
          </w:tcPr>
          <w:p w14:paraId="3D3EF203" w14:textId="77777777" w:rsidR="000754FC" w:rsidRPr="00BF2AAF" w:rsidRDefault="000754FC">
            <w:pPr>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4"/>
                <w:szCs w:val="14"/>
              </w:rPr>
            </w:pPr>
            <w:r w:rsidRPr="00BF2AAF">
              <w:rPr>
                <w:rFonts w:ascii="Arial" w:hAnsi="Arial" w:cs="Arial"/>
                <w:b/>
                <w:bCs/>
                <w:color w:val="000000"/>
                <w:sz w:val="14"/>
                <w:szCs w:val="14"/>
              </w:rPr>
              <w:t>1.119.131</w:t>
            </w:r>
          </w:p>
        </w:tc>
        <w:tc>
          <w:tcPr>
            <w:tcW w:w="1819" w:type="dxa"/>
            <w:tcBorders>
              <w:top w:val="single" w:sz="2" w:space="0" w:color="1F3864" w:themeColor="accent1" w:themeShade="80"/>
              <w:left w:val="nil"/>
              <w:bottom w:val="nil"/>
              <w:right w:val="nil"/>
            </w:tcBorders>
            <w:shd w:val="clear" w:color="auto" w:fill="auto"/>
            <w:vAlign w:val="center"/>
          </w:tcPr>
          <w:p w14:paraId="32D71F54" w14:textId="77777777" w:rsidR="000754FC" w:rsidRPr="00BF2AAF" w:rsidRDefault="000754FC">
            <w:pPr>
              <w:jc w:val="right"/>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rPr>
            </w:pPr>
            <w:r w:rsidRPr="00BF2AAF">
              <w:rPr>
                <w:rFonts w:ascii="Arial" w:hAnsi="Arial" w:cs="Arial"/>
                <w:b/>
                <w:bCs/>
                <w:color w:val="000000"/>
                <w:sz w:val="14"/>
                <w:szCs w:val="14"/>
              </w:rPr>
              <w:t xml:space="preserve">965.868 </w:t>
            </w:r>
          </w:p>
        </w:tc>
      </w:tr>
      <w:tr w:rsidR="000754FC" w:rsidRPr="00BF2AAF" w14:paraId="1CC58867"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nil"/>
              <w:left w:val="nil"/>
              <w:bottom w:val="nil"/>
              <w:right w:val="nil"/>
            </w:tcBorders>
            <w:shd w:val="clear" w:color="auto" w:fill="auto"/>
            <w:vAlign w:val="center"/>
          </w:tcPr>
          <w:p w14:paraId="154A182F" w14:textId="77777777" w:rsidR="000754FC" w:rsidRPr="00BF2AAF" w:rsidRDefault="000754FC">
            <w:pPr>
              <w:keepNext/>
              <w:keepLines/>
              <w:spacing w:before="40" w:after="40"/>
              <w:ind w:left="113"/>
              <w:rPr>
                <w:rFonts w:ascii="Arial" w:hAnsi="Arial" w:cs="Arial"/>
                <w:b w:val="0"/>
                <w:bCs w:val="0"/>
                <w:sz w:val="14"/>
                <w:szCs w:val="14"/>
              </w:rPr>
            </w:pPr>
            <w:r w:rsidRPr="00BF2AAF">
              <w:rPr>
                <w:rFonts w:ascii="Arial" w:hAnsi="Arial" w:cs="Arial"/>
                <w:b w:val="0"/>
                <w:bCs w:val="0"/>
                <w:color w:val="000000"/>
                <w:sz w:val="14"/>
                <w:szCs w:val="14"/>
              </w:rPr>
              <w:t xml:space="preserve">Resultado dos contratos PAA </w:t>
            </w:r>
            <w:r w:rsidRPr="00BF2AAF">
              <w:rPr>
                <w:rFonts w:ascii="Arial" w:hAnsi="Arial" w:cs="Arial"/>
                <w:b w:val="0"/>
                <w:bCs w:val="0"/>
                <w:color w:val="000000"/>
                <w:sz w:val="14"/>
                <w:szCs w:val="14"/>
                <w:vertAlign w:val="superscript"/>
              </w:rPr>
              <w:t>(1)</w:t>
            </w:r>
          </w:p>
        </w:tc>
        <w:tc>
          <w:tcPr>
            <w:tcW w:w="1818" w:type="dxa"/>
            <w:tcBorders>
              <w:top w:val="nil"/>
              <w:left w:val="nil"/>
              <w:bottom w:val="nil"/>
              <w:right w:val="nil"/>
            </w:tcBorders>
            <w:shd w:val="clear" w:color="auto" w:fill="auto"/>
            <w:vAlign w:val="center"/>
          </w:tcPr>
          <w:p w14:paraId="568E8E61"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p>
        </w:tc>
        <w:tc>
          <w:tcPr>
            <w:tcW w:w="1819" w:type="dxa"/>
            <w:tcBorders>
              <w:top w:val="nil"/>
              <w:left w:val="nil"/>
              <w:bottom w:val="nil"/>
              <w:right w:val="nil"/>
            </w:tcBorders>
            <w:shd w:val="clear" w:color="auto" w:fill="auto"/>
            <w:vAlign w:val="center"/>
          </w:tcPr>
          <w:p w14:paraId="35F8FEC6"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p>
        </w:tc>
        <w:tc>
          <w:tcPr>
            <w:tcW w:w="1819" w:type="dxa"/>
            <w:tcBorders>
              <w:top w:val="nil"/>
              <w:left w:val="nil"/>
              <w:bottom w:val="nil"/>
              <w:right w:val="nil"/>
            </w:tcBorders>
            <w:shd w:val="clear" w:color="auto" w:fill="auto"/>
            <w:vAlign w:val="center"/>
          </w:tcPr>
          <w:p w14:paraId="2C52BC1C"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BF2AAF">
              <w:rPr>
                <w:rFonts w:ascii="Arial" w:hAnsi="Arial" w:cs="Arial"/>
                <w:b/>
                <w:bCs/>
                <w:color w:val="000000"/>
                <w:sz w:val="14"/>
                <w:szCs w:val="14"/>
              </w:rPr>
              <w:t>1.119.131</w:t>
            </w:r>
          </w:p>
        </w:tc>
        <w:tc>
          <w:tcPr>
            <w:tcW w:w="1819" w:type="dxa"/>
            <w:tcBorders>
              <w:top w:val="nil"/>
              <w:left w:val="nil"/>
              <w:bottom w:val="nil"/>
              <w:right w:val="nil"/>
            </w:tcBorders>
            <w:shd w:val="clear" w:color="auto" w:fill="auto"/>
            <w:vAlign w:val="center"/>
          </w:tcPr>
          <w:p w14:paraId="7D075144" w14:textId="77777777" w:rsidR="000754FC" w:rsidRPr="00BF2AAF" w:rsidRDefault="000754FC">
            <w:pPr>
              <w:ind w:firstLineChars="200" w:firstLine="28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BF2AAF">
              <w:rPr>
                <w:rFonts w:ascii="Arial" w:hAnsi="Arial" w:cs="Arial"/>
                <w:color w:val="000000"/>
                <w:sz w:val="14"/>
                <w:szCs w:val="14"/>
              </w:rPr>
              <w:t xml:space="preserve">965.868 </w:t>
            </w:r>
          </w:p>
        </w:tc>
      </w:tr>
      <w:tr w:rsidR="000754FC" w:rsidRPr="00BF2AAF" w14:paraId="78B08792"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nil"/>
              <w:left w:val="nil"/>
              <w:bottom w:val="nil"/>
              <w:right w:val="nil"/>
            </w:tcBorders>
            <w:shd w:val="clear" w:color="auto" w:fill="auto"/>
            <w:vAlign w:val="center"/>
          </w:tcPr>
          <w:p w14:paraId="610EA411" w14:textId="77777777" w:rsidR="000754FC" w:rsidRPr="00BF2AAF" w:rsidRDefault="000754FC">
            <w:pPr>
              <w:keepNext/>
              <w:keepLines/>
              <w:rPr>
                <w:rFonts w:ascii="Arial" w:hAnsi="Arial" w:cs="Arial"/>
                <w:b w:val="0"/>
                <w:bCs w:val="0"/>
                <w:sz w:val="14"/>
                <w:szCs w:val="14"/>
              </w:rPr>
            </w:pPr>
            <w:r w:rsidRPr="00BF2AAF">
              <w:rPr>
                <w:rFonts w:ascii="Arial" w:hAnsi="Arial" w:cs="Arial"/>
                <w:b w:val="0"/>
                <w:bCs w:val="0"/>
                <w:color w:val="000000"/>
                <w:sz w:val="14"/>
                <w:szCs w:val="14"/>
              </w:rPr>
              <w:t>Despesas de seguros</w:t>
            </w:r>
          </w:p>
        </w:tc>
        <w:tc>
          <w:tcPr>
            <w:tcW w:w="1818" w:type="dxa"/>
            <w:tcBorders>
              <w:top w:val="nil"/>
              <w:left w:val="nil"/>
              <w:bottom w:val="nil"/>
              <w:right w:val="nil"/>
            </w:tcBorders>
            <w:shd w:val="clear" w:color="auto" w:fill="auto"/>
            <w:vAlign w:val="center"/>
          </w:tcPr>
          <w:p w14:paraId="09B9196A"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p>
        </w:tc>
        <w:tc>
          <w:tcPr>
            <w:tcW w:w="1819" w:type="dxa"/>
            <w:tcBorders>
              <w:top w:val="nil"/>
              <w:left w:val="nil"/>
              <w:bottom w:val="nil"/>
              <w:right w:val="nil"/>
            </w:tcBorders>
            <w:shd w:val="clear" w:color="auto" w:fill="auto"/>
            <w:vAlign w:val="center"/>
          </w:tcPr>
          <w:p w14:paraId="1D10A6F1"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p>
        </w:tc>
        <w:tc>
          <w:tcPr>
            <w:tcW w:w="1819" w:type="dxa"/>
            <w:tcBorders>
              <w:top w:val="nil"/>
              <w:left w:val="nil"/>
              <w:bottom w:val="nil"/>
              <w:right w:val="nil"/>
            </w:tcBorders>
            <w:shd w:val="clear" w:color="auto" w:fill="auto"/>
            <w:vAlign w:val="center"/>
          </w:tcPr>
          <w:p w14:paraId="22E11E34" w14:textId="77777777" w:rsidR="000754FC" w:rsidRPr="00BF2AAF" w:rsidRDefault="000754FC">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BF2AAF">
              <w:rPr>
                <w:rFonts w:ascii="Arial" w:hAnsi="Arial" w:cs="Arial"/>
                <w:color w:val="000000"/>
                <w:sz w:val="14"/>
                <w:szCs w:val="14"/>
              </w:rPr>
              <w:t>(1.060.730)</w:t>
            </w:r>
          </w:p>
        </w:tc>
        <w:tc>
          <w:tcPr>
            <w:tcW w:w="1819" w:type="dxa"/>
            <w:tcBorders>
              <w:top w:val="nil"/>
              <w:left w:val="nil"/>
              <w:bottom w:val="nil"/>
              <w:right w:val="nil"/>
            </w:tcBorders>
            <w:shd w:val="clear" w:color="auto" w:fill="auto"/>
            <w:vAlign w:val="center"/>
          </w:tcPr>
          <w:p w14:paraId="315082A3" w14:textId="77777777" w:rsidR="000754FC" w:rsidRPr="00BF2AAF" w:rsidRDefault="000754FC">
            <w:pPr>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BF2AAF">
              <w:rPr>
                <w:rFonts w:ascii="Arial" w:hAnsi="Arial" w:cs="Arial"/>
                <w:color w:val="000000"/>
                <w:sz w:val="14"/>
                <w:szCs w:val="14"/>
              </w:rPr>
              <w:t>(853.599)</w:t>
            </w:r>
          </w:p>
        </w:tc>
      </w:tr>
      <w:tr w:rsidR="000754FC" w:rsidRPr="00BF2AAF" w14:paraId="6CDF276B"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nil"/>
              <w:left w:val="nil"/>
              <w:bottom w:val="nil"/>
              <w:right w:val="nil"/>
            </w:tcBorders>
            <w:shd w:val="clear" w:color="auto" w:fill="auto"/>
            <w:vAlign w:val="center"/>
          </w:tcPr>
          <w:p w14:paraId="274DDC82" w14:textId="77777777" w:rsidR="000754FC" w:rsidRPr="00BF2AAF" w:rsidRDefault="000754FC">
            <w:pPr>
              <w:keepNext/>
              <w:keepLines/>
              <w:rPr>
                <w:rFonts w:ascii="Arial" w:hAnsi="Arial" w:cs="Arial"/>
                <w:color w:val="000000"/>
                <w:sz w:val="14"/>
                <w:szCs w:val="14"/>
              </w:rPr>
            </w:pPr>
            <w:r w:rsidRPr="00BF2AAF">
              <w:rPr>
                <w:rFonts w:ascii="Arial" w:hAnsi="Arial" w:cs="Arial"/>
                <w:color w:val="000000"/>
                <w:sz w:val="14"/>
                <w:szCs w:val="14"/>
              </w:rPr>
              <w:t>Margem de seguros</w:t>
            </w:r>
          </w:p>
        </w:tc>
        <w:tc>
          <w:tcPr>
            <w:tcW w:w="1818" w:type="dxa"/>
            <w:tcBorders>
              <w:top w:val="nil"/>
              <w:left w:val="nil"/>
              <w:bottom w:val="nil"/>
              <w:right w:val="nil"/>
            </w:tcBorders>
            <w:shd w:val="clear" w:color="auto" w:fill="auto"/>
            <w:vAlign w:val="center"/>
          </w:tcPr>
          <w:p w14:paraId="7111336D"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sz w:val="14"/>
                <w:szCs w:val="14"/>
              </w:rPr>
            </w:pPr>
          </w:p>
        </w:tc>
        <w:tc>
          <w:tcPr>
            <w:tcW w:w="1819" w:type="dxa"/>
            <w:tcBorders>
              <w:top w:val="nil"/>
              <w:left w:val="nil"/>
              <w:bottom w:val="nil"/>
              <w:right w:val="nil"/>
            </w:tcBorders>
            <w:shd w:val="clear" w:color="auto" w:fill="auto"/>
            <w:vAlign w:val="center"/>
          </w:tcPr>
          <w:p w14:paraId="3BEED263"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sz w:val="14"/>
                <w:szCs w:val="14"/>
              </w:rPr>
            </w:pPr>
          </w:p>
        </w:tc>
        <w:tc>
          <w:tcPr>
            <w:tcW w:w="1819" w:type="dxa"/>
            <w:tcBorders>
              <w:top w:val="nil"/>
              <w:left w:val="nil"/>
              <w:bottom w:val="nil"/>
              <w:right w:val="nil"/>
            </w:tcBorders>
            <w:shd w:val="clear" w:color="auto" w:fill="auto"/>
            <w:vAlign w:val="center"/>
          </w:tcPr>
          <w:p w14:paraId="5409E81F" w14:textId="77777777" w:rsidR="000754FC" w:rsidRPr="00BF2AAF" w:rsidRDefault="000754FC">
            <w:pPr>
              <w:jc w:val="right"/>
              <w:cnfStyle w:val="000000010000" w:firstRow="0" w:lastRow="0" w:firstColumn="0" w:lastColumn="0" w:oddVBand="0" w:evenVBand="0" w:oddHBand="0" w:evenHBand="1" w:firstRowFirstColumn="0" w:firstRowLastColumn="0" w:lastRowFirstColumn="0" w:lastRowLastColumn="0"/>
              <w:rPr>
                <w:rFonts w:ascii="Arial" w:hAnsi="Arial" w:cs="Arial"/>
                <w:b/>
                <w:bCs/>
                <w:color w:val="000000"/>
                <w:sz w:val="14"/>
                <w:szCs w:val="14"/>
              </w:rPr>
            </w:pPr>
            <w:r w:rsidRPr="00BF2AAF">
              <w:rPr>
                <w:rFonts w:ascii="Arial" w:hAnsi="Arial" w:cs="Arial"/>
                <w:b/>
                <w:bCs/>
                <w:color w:val="000000"/>
                <w:sz w:val="14"/>
                <w:szCs w:val="14"/>
              </w:rPr>
              <w:t>58.401</w:t>
            </w:r>
          </w:p>
        </w:tc>
        <w:tc>
          <w:tcPr>
            <w:tcW w:w="1819" w:type="dxa"/>
            <w:tcBorders>
              <w:top w:val="nil"/>
              <w:left w:val="nil"/>
              <w:bottom w:val="nil"/>
              <w:right w:val="nil"/>
            </w:tcBorders>
            <w:shd w:val="clear" w:color="auto" w:fill="auto"/>
            <w:vAlign w:val="center"/>
          </w:tcPr>
          <w:p w14:paraId="1B1AC408"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sz w:val="14"/>
                <w:szCs w:val="14"/>
              </w:rPr>
            </w:pPr>
            <w:r w:rsidRPr="00BF2AAF">
              <w:rPr>
                <w:rFonts w:ascii="Arial" w:hAnsi="Arial" w:cs="Arial"/>
                <w:b/>
                <w:bCs/>
                <w:color w:val="000000"/>
                <w:sz w:val="14"/>
                <w:szCs w:val="14"/>
              </w:rPr>
              <w:t xml:space="preserve">112.269 </w:t>
            </w:r>
          </w:p>
        </w:tc>
      </w:tr>
      <w:tr w:rsidR="000754FC" w:rsidRPr="00BF2AAF" w14:paraId="0810D6B2"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nil"/>
              <w:left w:val="nil"/>
              <w:bottom w:val="nil"/>
              <w:right w:val="nil"/>
            </w:tcBorders>
            <w:shd w:val="clear" w:color="auto" w:fill="auto"/>
            <w:vAlign w:val="center"/>
          </w:tcPr>
          <w:p w14:paraId="47F81CC5" w14:textId="77777777" w:rsidR="000754FC" w:rsidRPr="00BF2AAF" w:rsidRDefault="000754FC">
            <w:pPr>
              <w:keepNext/>
              <w:keepLines/>
              <w:spacing w:before="40" w:after="40"/>
              <w:rPr>
                <w:rFonts w:ascii="Arial" w:hAnsi="Arial" w:cs="Arial"/>
                <w:sz w:val="14"/>
                <w:szCs w:val="14"/>
              </w:rPr>
            </w:pPr>
            <w:r w:rsidRPr="00BF2AAF">
              <w:rPr>
                <w:rFonts w:ascii="Arial" w:hAnsi="Arial" w:cs="Arial"/>
                <w:color w:val="000000"/>
                <w:sz w:val="14"/>
                <w:szCs w:val="14"/>
              </w:rPr>
              <w:t>Resultado Financeiro</w:t>
            </w:r>
          </w:p>
        </w:tc>
        <w:tc>
          <w:tcPr>
            <w:tcW w:w="1818" w:type="dxa"/>
            <w:tcBorders>
              <w:top w:val="nil"/>
              <w:left w:val="nil"/>
              <w:bottom w:val="nil"/>
              <w:right w:val="nil"/>
            </w:tcBorders>
            <w:shd w:val="clear" w:color="auto" w:fill="auto"/>
            <w:vAlign w:val="center"/>
          </w:tcPr>
          <w:p w14:paraId="147496CC"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p>
        </w:tc>
        <w:tc>
          <w:tcPr>
            <w:tcW w:w="1819" w:type="dxa"/>
            <w:tcBorders>
              <w:top w:val="nil"/>
              <w:left w:val="nil"/>
              <w:bottom w:val="nil"/>
              <w:right w:val="nil"/>
            </w:tcBorders>
            <w:shd w:val="clear" w:color="auto" w:fill="auto"/>
            <w:vAlign w:val="center"/>
          </w:tcPr>
          <w:p w14:paraId="57C9D2CB"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p>
        </w:tc>
        <w:tc>
          <w:tcPr>
            <w:tcW w:w="1819" w:type="dxa"/>
            <w:tcBorders>
              <w:top w:val="nil"/>
              <w:left w:val="nil"/>
              <w:bottom w:val="nil"/>
              <w:right w:val="nil"/>
            </w:tcBorders>
            <w:shd w:val="clear" w:color="auto" w:fill="auto"/>
            <w:vAlign w:val="center"/>
          </w:tcPr>
          <w:p w14:paraId="74A8A8E8" w14:textId="77777777" w:rsidR="000754FC" w:rsidRPr="00BF2AAF" w:rsidRDefault="000754FC">
            <w:pPr>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4"/>
                <w:szCs w:val="14"/>
              </w:rPr>
            </w:pPr>
            <w:r w:rsidRPr="00BF2AAF">
              <w:rPr>
                <w:rFonts w:ascii="Arial" w:hAnsi="Arial" w:cs="Arial"/>
                <w:b/>
                <w:bCs/>
                <w:color w:val="000000"/>
                <w:sz w:val="14"/>
                <w:szCs w:val="14"/>
              </w:rPr>
              <w:t>64.760</w:t>
            </w:r>
          </w:p>
        </w:tc>
        <w:tc>
          <w:tcPr>
            <w:tcW w:w="1819" w:type="dxa"/>
            <w:tcBorders>
              <w:top w:val="nil"/>
              <w:left w:val="nil"/>
              <w:bottom w:val="nil"/>
              <w:right w:val="nil"/>
            </w:tcBorders>
            <w:shd w:val="clear" w:color="auto" w:fill="auto"/>
            <w:vAlign w:val="center"/>
          </w:tcPr>
          <w:p w14:paraId="0564D375"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rPr>
            </w:pPr>
            <w:r w:rsidRPr="00BF2AAF">
              <w:rPr>
                <w:rFonts w:ascii="Arial" w:hAnsi="Arial" w:cs="Arial"/>
                <w:b/>
                <w:bCs/>
                <w:color w:val="000000"/>
                <w:sz w:val="14"/>
                <w:szCs w:val="14"/>
              </w:rPr>
              <w:t xml:space="preserve">50.804 </w:t>
            </w:r>
          </w:p>
        </w:tc>
      </w:tr>
      <w:tr w:rsidR="000754FC" w:rsidRPr="00BF2AAF" w14:paraId="4503E94C"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nil"/>
              <w:left w:val="nil"/>
              <w:bottom w:val="nil"/>
              <w:right w:val="nil"/>
            </w:tcBorders>
            <w:shd w:val="clear" w:color="auto" w:fill="auto"/>
            <w:vAlign w:val="center"/>
          </w:tcPr>
          <w:p w14:paraId="09091E12" w14:textId="77777777" w:rsidR="000754FC" w:rsidRPr="00BF2AAF" w:rsidRDefault="000754FC">
            <w:pPr>
              <w:keepNext/>
              <w:keepLines/>
              <w:spacing w:before="40" w:after="40"/>
              <w:ind w:left="113"/>
              <w:rPr>
                <w:rFonts w:ascii="Arial" w:hAnsi="Arial" w:cs="Arial"/>
                <w:b w:val="0"/>
                <w:bCs w:val="0"/>
                <w:color w:val="000000"/>
                <w:sz w:val="14"/>
                <w:szCs w:val="14"/>
              </w:rPr>
            </w:pPr>
            <w:r w:rsidRPr="00BF2AAF">
              <w:rPr>
                <w:rFonts w:ascii="Arial" w:hAnsi="Arial" w:cs="Arial"/>
                <w:b w:val="0"/>
                <w:bCs w:val="0"/>
                <w:color w:val="000000"/>
                <w:sz w:val="14"/>
                <w:szCs w:val="14"/>
              </w:rPr>
              <w:t>Receitas Financeiras</w:t>
            </w:r>
          </w:p>
        </w:tc>
        <w:tc>
          <w:tcPr>
            <w:tcW w:w="1818" w:type="dxa"/>
            <w:tcBorders>
              <w:top w:val="nil"/>
              <w:left w:val="nil"/>
              <w:bottom w:val="nil"/>
              <w:right w:val="nil"/>
            </w:tcBorders>
            <w:shd w:val="clear" w:color="auto" w:fill="auto"/>
            <w:vAlign w:val="center"/>
          </w:tcPr>
          <w:p w14:paraId="3DD33CE1"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p>
        </w:tc>
        <w:tc>
          <w:tcPr>
            <w:tcW w:w="1819" w:type="dxa"/>
            <w:tcBorders>
              <w:top w:val="nil"/>
              <w:left w:val="nil"/>
              <w:bottom w:val="nil"/>
              <w:right w:val="nil"/>
            </w:tcBorders>
            <w:shd w:val="clear" w:color="auto" w:fill="auto"/>
            <w:vAlign w:val="center"/>
          </w:tcPr>
          <w:p w14:paraId="6BD3613F"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p>
        </w:tc>
        <w:tc>
          <w:tcPr>
            <w:tcW w:w="1819" w:type="dxa"/>
            <w:tcBorders>
              <w:top w:val="nil"/>
              <w:left w:val="nil"/>
              <w:bottom w:val="nil"/>
              <w:right w:val="nil"/>
            </w:tcBorders>
            <w:shd w:val="clear" w:color="auto" w:fill="auto"/>
            <w:vAlign w:val="center"/>
          </w:tcPr>
          <w:p w14:paraId="2746A21A" w14:textId="77777777" w:rsidR="000754FC" w:rsidRPr="00BF2AAF" w:rsidRDefault="000754FC">
            <w:pPr>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BF2AAF">
              <w:rPr>
                <w:rFonts w:ascii="Arial" w:hAnsi="Arial" w:cs="Arial"/>
                <w:color w:val="000000"/>
                <w:sz w:val="14"/>
                <w:szCs w:val="14"/>
              </w:rPr>
              <w:t>56.545</w:t>
            </w:r>
          </w:p>
        </w:tc>
        <w:tc>
          <w:tcPr>
            <w:tcW w:w="1819" w:type="dxa"/>
            <w:tcBorders>
              <w:top w:val="nil"/>
              <w:left w:val="nil"/>
              <w:bottom w:val="nil"/>
              <w:right w:val="nil"/>
            </w:tcBorders>
            <w:shd w:val="clear" w:color="auto" w:fill="auto"/>
            <w:vAlign w:val="center"/>
          </w:tcPr>
          <w:p w14:paraId="5BC58ECB"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BF2AAF">
              <w:rPr>
                <w:rFonts w:ascii="Arial" w:hAnsi="Arial" w:cs="Arial"/>
                <w:color w:val="000000"/>
                <w:sz w:val="14"/>
                <w:szCs w:val="14"/>
              </w:rPr>
              <w:t xml:space="preserve">55.910 </w:t>
            </w:r>
          </w:p>
        </w:tc>
      </w:tr>
      <w:tr w:rsidR="000754FC" w:rsidRPr="00BF2AAF" w14:paraId="12A7200E"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nil"/>
              <w:left w:val="nil"/>
              <w:bottom w:val="nil"/>
              <w:right w:val="nil"/>
            </w:tcBorders>
            <w:shd w:val="clear" w:color="auto" w:fill="auto"/>
            <w:vAlign w:val="center"/>
          </w:tcPr>
          <w:p w14:paraId="4219E37F" w14:textId="77777777" w:rsidR="000754FC" w:rsidRPr="00BF2AAF" w:rsidRDefault="000754FC">
            <w:pPr>
              <w:keepNext/>
              <w:keepLines/>
              <w:spacing w:before="40" w:after="40"/>
              <w:ind w:left="113"/>
              <w:rPr>
                <w:rFonts w:ascii="Arial" w:hAnsi="Arial" w:cs="Arial"/>
                <w:b w:val="0"/>
                <w:bCs w:val="0"/>
                <w:color w:val="000000"/>
                <w:sz w:val="14"/>
                <w:szCs w:val="14"/>
              </w:rPr>
            </w:pPr>
            <w:r w:rsidRPr="00BF2AAF">
              <w:rPr>
                <w:rFonts w:ascii="Arial" w:hAnsi="Arial" w:cs="Arial"/>
                <w:b w:val="0"/>
                <w:bCs w:val="0"/>
                <w:color w:val="000000"/>
                <w:sz w:val="14"/>
                <w:szCs w:val="14"/>
              </w:rPr>
              <w:t>Despesas Financeiras</w:t>
            </w:r>
          </w:p>
        </w:tc>
        <w:tc>
          <w:tcPr>
            <w:tcW w:w="1818" w:type="dxa"/>
            <w:tcBorders>
              <w:top w:val="nil"/>
              <w:left w:val="nil"/>
              <w:bottom w:val="nil"/>
              <w:right w:val="nil"/>
            </w:tcBorders>
            <w:shd w:val="clear" w:color="auto" w:fill="auto"/>
            <w:vAlign w:val="center"/>
          </w:tcPr>
          <w:p w14:paraId="763965A3"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p>
        </w:tc>
        <w:tc>
          <w:tcPr>
            <w:tcW w:w="1819" w:type="dxa"/>
            <w:tcBorders>
              <w:top w:val="nil"/>
              <w:left w:val="nil"/>
              <w:bottom w:val="nil"/>
              <w:right w:val="nil"/>
            </w:tcBorders>
            <w:shd w:val="clear" w:color="auto" w:fill="auto"/>
            <w:vAlign w:val="center"/>
          </w:tcPr>
          <w:p w14:paraId="12FD0AA4"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p>
        </w:tc>
        <w:tc>
          <w:tcPr>
            <w:tcW w:w="1819" w:type="dxa"/>
            <w:tcBorders>
              <w:top w:val="nil"/>
              <w:left w:val="nil"/>
              <w:bottom w:val="nil"/>
              <w:right w:val="nil"/>
            </w:tcBorders>
            <w:shd w:val="clear" w:color="auto" w:fill="auto"/>
            <w:vAlign w:val="center"/>
          </w:tcPr>
          <w:p w14:paraId="108DE2C3" w14:textId="77777777" w:rsidR="000754FC" w:rsidRPr="00BF2AAF" w:rsidRDefault="000754FC">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BF2AAF">
              <w:rPr>
                <w:rFonts w:ascii="Arial" w:hAnsi="Arial" w:cs="Arial"/>
                <w:color w:val="000000"/>
                <w:sz w:val="14"/>
                <w:szCs w:val="14"/>
              </w:rPr>
              <w:t>8.215</w:t>
            </w:r>
          </w:p>
        </w:tc>
        <w:tc>
          <w:tcPr>
            <w:tcW w:w="1819" w:type="dxa"/>
            <w:tcBorders>
              <w:top w:val="nil"/>
              <w:left w:val="nil"/>
              <w:bottom w:val="nil"/>
              <w:right w:val="nil"/>
            </w:tcBorders>
            <w:shd w:val="clear" w:color="auto" w:fill="auto"/>
            <w:vAlign w:val="center"/>
          </w:tcPr>
          <w:p w14:paraId="2E411A9F" w14:textId="77777777" w:rsidR="000754FC" w:rsidRPr="00BF2AAF" w:rsidRDefault="000754FC">
            <w:pPr>
              <w:ind w:firstLineChars="100" w:firstLine="1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BF2AAF">
              <w:rPr>
                <w:rFonts w:ascii="Arial" w:hAnsi="Arial" w:cs="Arial"/>
                <w:color w:val="000000"/>
                <w:sz w:val="14"/>
                <w:szCs w:val="14"/>
              </w:rPr>
              <w:t>(5.106)</w:t>
            </w:r>
          </w:p>
        </w:tc>
      </w:tr>
      <w:tr w:rsidR="000754FC" w:rsidRPr="00BF2AAF" w14:paraId="4D50BF36"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nil"/>
              <w:left w:val="nil"/>
              <w:bottom w:val="nil"/>
              <w:right w:val="nil"/>
            </w:tcBorders>
            <w:shd w:val="clear" w:color="auto" w:fill="auto"/>
            <w:vAlign w:val="center"/>
          </w:tcPr>
          <w:p w14:paraId="308567D8" w14:textId="77777777" w:rsidR="000754FC" w:rsidRPr="00BF2AAF" w:rsidRDefault="000754FC">
            <w:pPr>
              <w:keepNext/>
              <w:keepLines/>
              <w:spacing w:before="40" w:after="40"/>
              <w:rPr>
                <w:rFonts w:ascii="Arial" w:hAnsi="Arial" w:cs="Arial"/>
                <w:b w:val="0"/>
                <w:bCs w:val="0"/>
                <w:sz w:val="14"/>
                <w:szCs w:val="14"/>
              </w:rPr>
            </w:pPr>
            <w:r w:rsidRPr="00BF2AAF">
              <w:rPr>
                <w:rFonts w:ascii="Arial" w:hAnsi="Arial" w:cs="Arial"/>
                <w:b w:val="0"/>
                <w:bCs w:val="0"/>
                <w:color w:val="000000"/>
                <w:sz w:val="14"/>
                <w:szCs w:val="14"/>
              </w:rPr>
              <w:t>Despesas Não Atribuíveis</w:t>
            </w:r>
          </w:p>
        </w:tc>
        <w:tc>
          <w:tcPr>
            <w:tcW w:w="1818" w:type="dxa"/>
            <w:tcBorders>
              <w:top w:val="nil"/>
              <w:left w:val="nil"/>
              <w:bottom w:val="nil"/>
              <w:right w:val="nil"/>
            </w:tcBorders>
            <w:shd w:val="clear" w:color="auto" w:fill="auto"/>
            <w:vAlign w:val="center"/>
          </w:tcPr>
          <w:p w14:paraId="08ED8A23"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p>
        </w:tc>
        <w:tc>
          <w:tcPr>
            <w:tcW w:w="1819" w:type="dxa"/>
            <w:tcBorders>
              <w:top w:val="nil"/>
              <w:left w:val="nil"/>
              <w:bottom w:val="nil"/>
              <w:right w:val="nil"/>
            </w:tcBorders>
            <w:shd w:val="clear" w:color="auto" w:fill="auto"/>
            <w:vAlign w:val="center"/>
          </w:tcPr>
          <w:p w14:paraId="1BD90AD4"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p>
        </w:tc>
        <w:tc>
          <w:tcPr>
            <w:tcW w:w="1819" w:type="dxa"/>
            <w:tcBorders>
              <w:top w:val="nil"/>
              <w:left w:val="nil"/>
              <w:bottom w:val="nil"/>
              <w:right w:val="nil"/>
            </w:tcBorders>
            <w:shd w:val="clear" w:color="auto" w:fill="auto"/>
            <w:vAlign w:val="center"/>
          </w:tcPr>
          <w:p w14:paraId="70811DA3" w14:textId="77777777" w:rsidR="000754FC" w:rsidRPr="00BF2AAF" w:rsidRDefault="000754FC">
            <w:pPr>
              <w:jc w:val="right"/>
              <w:cnfStyle w:val="000000010000" w:firstRow="0" w:lastRow="0" w:firstColumn="0" w:lastColumn="0" w:oddVBand="0" w:evenVBand="0" w:oddHBand="0" w:evenHBand="1" w:firstRowFirstColumn="0" w:firstRowLastColumn="0" w:lastRowFirstColumn="0" w:lastRowLastColumn="0"/>
              <w:rPr>
                <w:rFonts w:ascii="Arial" w:hAnsi="Arial" w:cs="Arial"/>
                <w:b/>
                <w:bCs/>
                <w:color w:val="000000"/>
                <w:sz w:val="14"/>
                <w:szCs w:val="14"/>
              </w:rPr>
            </w:pPr>
            <w:r w:rsidRPr="00BF2AAF">
              <w:rPr>
                <w:rFonts w:ascii="Arial" w:hAnsi="Arial" w:cs="Arial"/>
                <w:b/>
                <w:bCs/>
                <w:color w:val="000000"/>
                <w:sz w:val="14"/>
                <w:szCs w:val="14"/>
              </w:rPr>
              <w:t>(95.799)</w:t>
            </w:r>
          </w:p>
        </w:tc>
        <w:tc>
          <w:tcPr>
            <w:tcW w:w="1819" w:type="dxa"/>
            <w:tcBorders>
              <w:top w:val="nil"/>
              <w:left w:val="nil"/>
              <w:bottom w:val="nil"/>
              <w:right w:val="nil"/>
            </w:tcBorders>
            <w:shd w:val="clear" w:color="auto" w:fill="auto"/>
            <w:vAlign w:val="center"/>
          </w:tcPr>
          <w:p w14:paraId="245AE004"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BF2AAF">
              <w:rPr>
                <w:rFonts w:ascii="Arial" w:hAnsi="Arial" w:cs="Arial"/>
                <w:b/>
                <w:bCs/>
                <w:color w:val="000000"/>
                <w:sz w:val="14"/>
                <w:szCs w:val="14"/>
              </w:rPr>
              <w:t>(85.693)</w:t>
            </w:r>
          </w:p>
        </w:tc>
      </w:tr>
      <w:tr w:rsidR="000754FC" w:rsidRPr="00BF2AAF" w14:paraId="14A27154"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nil"/>
              <w:left w:val="nil"/>
              <w:bottom w:val="nil"/>
              <w:right w:val="nil"/>
            </w:tcBorders>
            <w:shd w:val="clear" w:color="auto" w:fill="auto"/>
            <w:vAlign w:val="center"/>
          </w:tcPr>
          <w:p w14:paraId="2DC45894" w14:textId="77777777" w:rsidR="000754FC" w:rsidRPr="00BF2AAF" w:rsidRDefault="000754FC">
            <w:pPr>
              <w:keepNext/>
              <w:keepLines/>
              <w:spacing w:before="40" w:after="40"/>
              <w:rPr>
                <w:rFonts w:ascii="Arial" w:hAnsi="Arial" w:cs="Arial"/>
                <w:color w:val="000000"/>
                <w:sz w:val="14"/>
                <w:szCs w:val="14"/>
              </w:rPr>
            </w:pPr>
            <w:r w:rsidRPr="00BF2AAF">
              <w:rPr>
                <w:rFonts w:ascii="Arial" w:hAnsi="Arial" w:cs="Arial"/>
                <w:color w:val="000000"/>
                <w:sz w:val="14"/>
                <w:szCs w:val="14"/>
              </w:rPr>
              <w:t>Outras receitas e despesas</w:t>
            </w:r>
          </w:p>
        </w:tc>
        <w:tc>
          <w:tcPr>
            <w:tcW w:w="1818" w:type="dxa"/>
            <w:tcBorders>
              <w:top w:val="nil"/>
              <w:left w:val="nil"/>
              <w:bottom w:val="nil"/>
              <w:right w:val="nil"/>
            </w:tcBorders>
            <w:shd w:val="clear" w:color="auto" w:fill="auto"/>
            <w:vAlign w:val="center"/>
          </w:tcPr>
          <w:p w14:paraId="6086F710"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p>
        </w:tc>
        <w:tc>
          <w:tcPr>
            <w:tcW w:w="1819" w:type="dxa"/>
            <w:tcBorders>
              <w:top w:val="nil"/>
              <w:left w:val="nil"/>
              <w:bottom w:val="nil"/>
              <w:right w:val="nil"/>
            </w:tcBorders>
            <w:shd w:val="clear" w:color="auto" w:fill="auto"/>
            <w:vAlign w:val="center"/>
          </w:tcPr>
          <w:p w14:paraId="34C0FDB9"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p>
        </w:tc>
        <w:tc>
          <w:tcPr>
            <w:tcW w:w="1819" w:type="dxa"/>
            <w:tcBorders>
              <w:top w:val="nil"/>
              <w:left w:val="nil"/>
              <w:bottom w:val="nil"/>
              <w:right w:val="nil"/>
            </w:tcBorders>
            <w:shd w:val="clear" w:color="auto" w:fill="auto"/>
            <w:vAlign w:val="center"/>
          </w:tcPr>
          <w:p w14:paraId="6AD28509" w14:textId="77777777" w:rsidR="000754FC" w:rsidRPr="00BF2AAF" w:rsidRDefault="000754FC">
            <w:pPr>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4"/>
                <w:szCs w:val="14"/>
              </w:rPr>
            </w:pPr>
            <w:r w:rsidRPr="00BF2AAF">
              <w:rPr>
                <w:rFonts w:ascii="Arial" w:hAnsi="Arial" w:cs="Arial"/>
                <w:b/>
                <w:bCs/>
                <w:color w:val="000000"/>
                <w:sz w:val="14"/>
                <w:szCs w:val="14"/>
              </w:rPr>
              <w:t>3</w:t>
            </w:r>
          </w:p>
        </w:tc>
        <w:tc>
          <w:tcPr>
            <w:tcW w:w="1819" w:type="dxa"/>
            <w:tcBorders>
              <w:top w:val="nil"/>
              <w:left w:val="nil"/>
              <w:bottom w:val="nil"/>
              <w:right w:val="nil"/>
            </w:tcBorders>
            <w:shd w:val="clear" w:color="auto" w:fill="auto"/>
            <w:vAlign w:val="center"/>
          </w:tcPr>
          <w:p w14:paraId="29469A84"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BF2AAF">
              <w:rPr>
                <w:rFonts w:ascii="Arial" w:hAnsi="Arial" w:cs="Arial"/>
                <w:b/>
                <w:bCs/>
                <w:color w:val="000000"/>
                <w:sz w:val="14"/>
                <w:szCs w:val="14"/>
              </w:rPr>
              <w:t xml:space="preserve">144 </w:t>
            </w:r>
          </w:p>
        </w:tc>
      </w:tr>
      <w:tr w:rsidR="000754FC" w:rsidRPr="00BF2AAF" w14:paraId="2AF62005"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nil"/>
              <w:left w:val="nil"/>
              <w:bottom w:val="nil"/>
              <w:right w:val="nil"/>
            </w:tcBorders>
            <w:shd w:val="clear" w:color="auto" w:fill="auto"/>
            <w:vAlign w:val="center"/>
          </w:tcPr>
          <w:p w14:paraId="36E25FE9" w14:textId="77777777" w:rsidR="000754FC" w:rsidRPr="00BF2AAF" w:rsidRDefault="000754FC">
            <w:pPr>
              <w:keepNext/>
              <w:keepLines/>
              <w:spacing w:before="40" w:after="40"/>
              <w:rPr>
                <w:rFonts w:ascii="Arial" w:hAnsi="Arial" w:cs="Arial"/>
                <w:sz w:val="14"/>
                <w:szCs w:val="14"/>
              </w:rPr>
            </w:pPr>
            <w:r w:rsidRPr="00BF2AAF">
              <w:rPr>
                <w:rFonts w:ascii="Arial" w:hAnsi="Arial" w:cs="Arial"/>
                <w:color w:val="000000"/>
                <w:sz w:val="14"/>
                <w:szCs w:val="14"/>
              </w:rPr>
              <w:t>Lucro antes de IRPJ e CSLL</w:t>
            </w:r>
          </w:p>
        </w:tc>
        <w:tc>
          <w:tcPr>
            <w:tcW w:w="1818" w:type="dxa"/>
            <w:tcBorders>
              <w:top w:val="nil"/>
              <w:left w:val="nil"/>
              <w:bottom w:val="nil"/>
              <w:right w:val="nil"/>
            </w:tcBorders>
            <w:shd w:val="clear" w:color="auto" w:fill="auto"/>
            <w:vAlign w:val="center"/>
          </w:tcPr>
          <w:p w14:paraId="2586308F"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sz w:val="14"/>
                <w:szCs w:val="14"/>
              </w:rPr>
            </w:pPr>
          </w:p>
        </w:tc>
        <w:tc>
          <w:tcPr>
            <w:tcW w:w="1819" w:type="dxa"/>
            <w:tcBorders>
              <w:top w:val="nil"/>
              <w:left w:val="nil"/>
              <w:bottom w:val="nil"/>
              <w:right w:val="nil"/>
            </w:tcBorders>
            <w:shd w:val="clear" w:color="auto" w:fill="auto"/>
            <w:vAlign w:val="center"/>
          </w:tcPr>
          <w:p w14:paraId="2801994B"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sz w:val="14"/>
                <w:szCs w:val="14"/>
              </w:rPr>
            </w:pPr>
          </w:p>
        </w:tc>
        <w:tc>
          <w:tcPr>
            <w:tcW w:w="1819" w:type="dxa"/>
            <w:tcBorders>
              <w:top w:val="nil"/>
              <w:left w:val="nil"/>
              <w:bottom w:val="nil"/>
              <w:right w:val="nil"/>
            </w:tcBorders>
            <w:shd w:val="clear" w:color="auto" w:fill="auto"/>
            <w:vAlign w:val="center"/>
          </w:tcPr>
          <w:p w14:paraId="6062A6B0" w14:textId="77777777" w:rsidR="000754FC" w:rsidRPr="00BF2AAF" w:rsidRDefault="000754FC">
            <w:pPr>
              <w:jc w:val="right"/>
              <w:cnfStyle w:val="000000010000" w:firstRow="0" w:lastRow="0" w:firstColumn="0" w:lastColumn="0" w:oddVBand="0" w:evenVBand="0" w:oddHBand="0" w:evenHBand="1" w:firstRowFirstColumn="0" w:firstRowLastColumn="0" w:lastRowFirstColumn="0" w:lastRowLastColumn="0"/>
              <w:rPr>
                <w:rFonts w:ascii="Arial" w:hAnsi="Arial" w:cs="Arial"/>
                <w:b/>
                <w:bCs/>
                <w:color w:val="000000"/>
                <w:sz w:val="14"/>
                <w:szCs w:val="14"/>
              </w:rPr>
            </w:pPr>
            <w:r w:rsidRPr="00BF2AAF">
              <w:rPr>
                <w:rFonts w:ascii="Arial" w:hAnsi="Arial" w:cs="Arial"/>
                <w:b/>
                <w:bCs/>
                <w:color w:val="000000"/>
                <w:sz w:val="14"/>
                <w:szCs w:val="14"/>
              </w:rPr>
              <w:t>27.365</w:t>
            </w:r>
          </w:p>
        </w:tc>
        <w:tc>
          <w:tcPr>
            <w:tcW w:w="1819" w:type="dxa"/>
            <w:tcBorders>
              <w:top w:val="nil"/>
              <w:left w:val="nil"/>
              <w:bottom w:val="nil"/>
              <w:right w:val="nil"/>
            </w:tcBorders>
            <w:shd w:val="clear" w:color="auto" w:fill="auto"/>
            <w:vAlign w:val="center"/>
          </w:tcPr>
          <w:p w14:paraId="43A1A2FA"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sz w:val="14"/>
                <w:szCs w:val="14"/>
              </w:rPr>
            </w:pPr>
            <w:r w:rsidRPr="00BF2AAF">
              <w:rPr>
                <w:rFonts w:ascii="Arial" w:hAnsi="Arial" w:cs="Arial"/>
                <w:b/>
                <w:bCs/>
                <w:color w:val="000000"/>
                <w:sz w:val="14"/>
                <w:szCs w:val="14"/>
              </w:rPr>
              <w:t xml:space="preserve">77.524 </w:t>
            </w:r>
          </w:p>
        </w:tc>
      </w:tr>
      <w:tr w:rsidR="000754FC" w:rsidRPr="00BF2AAF" w14:paraId="70D0ECD0"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nil"/>
              <w:left w:val="nil"/>
              <w:bottom w:val="nil"/>
              <w:right w:val="nil"/>
            </w:tcBorders>
            <w:shd w:val="clear" w:color="auto" w:fill="auto"/>
            <w:vAlign w:val="center"/>
          </w:tcPr>
          <w:p w14:paraId="3F37396E" w14:textId="77777777" w:rsidR="000754FC" w:rsidRPr="00BF2AAF" w:rsidRDefault="000754FC">
            <w:pPr>
              <w:keepNext/>
              <w:keepLines/>
              <w:spacing w:before="40" w:after="40"/>
              <w:ind w:left="113"/>
              <w:rPr>
                <w:rFonts w:ascii="Arial" w:hAnsi="Arial" w:cs="Arial"/>
                <w:b w:val="0"/>
                <w:bCs w:val="0"/>
                <w:sz w:val="14"/>
                <w:szCs w:val="14"/>
              </w:rPr>
            </w:pPr>
            <w:r w:rsidRPr="00BF2AAF">
              <w:rPr>
                <w:rFonts w:ascii="Arial" w:hAnsi="Arial" w:cs="Arial"/>
                <w:b w:val="0"/>
                <w:bCs w:val="0"/>
                <w:color w:val="000000"/>
                <w:sz w:val="14"/>
                <w:szCs w:val="14"/>
              </w:rPr>
              <w:t>Impostos</w:t>
            </w:r>
          </w:p>
        </w:tc>
        <w:tc>
          <w:tcPr>
            <w:tcW w:w="1818" w:type="dxa"/>
            <w:tcBorders>
              <w:top w:val="nil"/>
              <w:left w:val="nil"/>
              <w:bottom w:val="nil"/>
              <w:right w:val="nil"/>
            </w:tcBorders>
            <w:shd w:val="clear" w:color="auto" w:fill="auto"/>
            <w:vAlign w:val="center"/>
          </w:tcPr>
          <w:p w14:paraId="44A31417"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p>
        </w:tc>
        <w:tc>
          <w:tcPr>
            <w:tcW w:w="1819" w:type="dxa"/>
            <w:tcBorders>
              <w:top w:val="nil"/>
              <w:left w:val="nil"/>
              <w:bottom w:val="nil"/>
              <w:right w:val="nil"/>
            </w:tcBorders>
            <w:shd w:val="clear" w:color="auto" w:fill="auto"/>
            <w:vAlign w:val="center"/>
          </w:tcPr>
          <w:p w14:paraId="3F469C1C"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p>
        </w:tc>
        <w:tc>
          <w:tcPr>
            <w:tcW w:w="1819" w:type="dxa"/>
            <w:tcBorders>
              <w:top w:val="nil"/>
              <w:left w:val="nil"/>
              <w:bottom w:val="nil"/>
              <w:right w:val="nil"/>
            </w:tcBorders>
            <w:shd w:val="clear" w:color="auto" w:fill="auto"/>
            <w:vAlign w:val="center"/>
          </w:tcPr>
          <w:p w14:paraId="12DFAB47" w14:textId="77777777" w:rsidR="000754FC" w:rsidRPr="00BF2AAF" w:rsidRDefault="000754FC">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BF2AAF">
              <w:rPr>
                <w:rFonts w:ascii="Arial" w:hAnsi="Arial" w:cs="Arial"/>
                <w:color w:val="000000"/>
                <w:sz w:val="14"/>
                <w:szCs w:val="14"/>
              </w:rPr>
              <w:t>(10.760)</w:t>
            </w:r>
          </w:p>
        </w:tc>
        <w:tc>
          <w:tcPr>
            <w:tcW w:w="1819" w:type="dxa"/>
            <w:tcBorders>
              <w:top w:val="nil"/>
              <w:left w:val="nil"/>
              <w:bottom w:val="nil"/>
              <w:right w:val="nil"/>
            </w:tcBorders>
            <w:shd w:val="clear" w:color="auto" w:fill="auto"/>
            <w:vAlign w:val="center"/>
          </w:tcPr>
          <w:p w14:paraId="29BA72C0"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BF2AAF">
              <w:rPr>
                <w:rFonts w:ascii="Arial" w:hAnsi="Arial" w:cs="Arial"/>
                <w:sz w:val="14"/>
                <w:szCs w:val="14"/>
              </w:rPr>
              <w:t>(30.316)</w:t>
            </w:r>
          </w:p>
        </w:tc>
      </w:tr>
      <w:tr w:rsidR="000754FC" w:rsidRPr="00BF2AAF" w14:paraId="2228EF34"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nil"/>
              <w:left w:val="nil"/>
              <w:bottom w:val="nil"/>
              <w:right w:val="nil"/>
            </w:tcBorders>
            <w:shd w:val="clear" w:color="auto" w:fill="auto"/>
            <w:vAlign w:val="center"/>
          </w:tcPr>
          <w:p w14:paraId="1A19E931" w14:textId="77777777" w:rsidR="000754FC" w:rsidRPr="00BF2AAF" w:rsidRDefault="000754FC">
            <w:pPr>
              <w:keepNext/>
              <w:keepLines/>
              <w:spacing w:before="40" w:after="40"/>
              <w:ind w:left="113"/>
              <w:rPr>
                <w:rFonts w:ascii="Arial" w:hAnsi="Arial" w:cs="Arial"/>
                <w:b w:val="0"/>
                <w:bCs w:val="0"/>
                <w:sz w:val="14"/>
                <w:szCs w:val="14"/>
              </w:rPr>
            </w:pPr>
            <w:r w:rsidRPr="00BF2AAF">
              <w:rPr>
                <w:rFonts w:ascii="Arial" w:hAnsi="Arial" w:cs="Arial"/>
                <w:b w:val="0"/>
                <w:bCs w:val="0"/>
                <w:color w:val="000000"/>
                <w:sz w:val="14"/>
                <w:szCs w:val="14"/>
              </w:rPr>
              <w:t>Participações sobre o resultado</w:t>
            </w:r>
          </w:p>
        </w:tc>
        <w:tc>
          <w:tcPr>
            <w:tcW w:w="1818" w:type="dxa"/>
            <w:tcBorders>
              <w:top w:val="nil"/>
              <w:left w:val="nil"/>
              <w:bottom w:val="nil"/>
              <w:right w:val="nil"/>
            </w:tcBorders>
            <w:shd w:val="clear" w:color="auto" w:fill="auto"/>
            <w:vAlign w:val="center"/>
          </w:tcPr>
          <w:p w14:paraId="6F13B991"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p>
        </w:tc>
        <w:tc>
          <w:tcPr>
            <w:tcW w:w="1819" w:type="dxa"/>
            <w:tcBorders>
              <w:top w:val="nil"/>
              <w:left w:val="nil"/>
              <w:bottom w:val="nil"/>
              <w:right w:val="nil"/>
            </w:tcBorders>
            <w:shd w:val="clear" w:color="auto" w:fill="auto"/>
            <w:vAlign w:val="center"/>
          </w:tcPr>
          <w:p w14:paraId="62C2D56D"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p>
        </w:tc>
        <w:tc>
          <w:tcPr>
            <w:tcW w:w="1819" w:type="dxa"/>
            <w:tcBorders>
              <w:top w:val="nil"/>
              <w:left w:val="nil"/>
              <w:bottom w:val="nil"/>
              <w:right w:val="nil"/>
            </w:tcBorders>
            <w:shd w:val="clear" w:color="auto" w:fill="auto"/>
            <w:vAlign w:val="center"/>
          </w:tcPr>
          <w:p w14:paraId="6782AA36" w14:textId="77777777" w:rsidR="000754FC" w:rsidRPr="00BF2AAF" w:rsidRDefault="000754FC">
            <w:pPr>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BF2AAF">
              <w:rPr>
                <w:rFonts w:ascii="Arial" w:hAnsi="Arial" w:cs="Arial"/>
                <w:color w:val="000000"/>
                <w:sz w:val="14"/>
                <w:szCs w:val="14"/>
              </w:rPr>
              <w:t>(397)</w:t>
            </w:r>
          </w:p>
        </w:tc>
        <w:tc>
          <w:tcPr>
            <w:tcW w:w="1819" w:type="dxa"/>
            <w:tcBorders>
              <w:top w:val="nil"/>
              <w:left w:val="nil"/>
              <w:bottom w:val="nil"/>
              <w:right w:val="nil"/>
            </w:tcBorders>
            <w:shd w:val="clear" w:color="auto" w:fill="auto"/>
            <w:vAlign w:val="center"/>
          </w:tcPr>
          <w:p w14:paraId="1AC8BDE0" w14:textId="77777777" w:rsidR="000754FC" w:rsidRPr="00BF2AAF" w:rsidRDefault="000754FC">
            <w:pPr>
              <w:ind w:firstLineChars="100" w:firstLine="1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BF2AAF">
              <w:rPr>
                <w:rFonts w:ascii="Arial" w:hAnsi="Arial" w:cs="Arial"/>
                <w:color w:val="000000"/>
                <w:sz w:val="14"/>
                <w:szCs w:val="14"/>
              </w:rPr>
              <w:t>(1.381)</w:t>
            </w:r>
          </w:p>
        </w:tc>
      </w:tr>
      <w:tr w:rsidR="000754FC" w:rsidRPr="00BF2AAF" w14:paraId="34CDC530"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nil"/>
              <w:left w:val="nil"/>
              <w:bottom w:val="nil"/>
              <w:right w:val="nil"/>
            </w:tcBorders>
            <w:shd w:val="clear" w:color="auto" w:fill="auto"/>
            <w:vAlign w:val="center"/>
          </w:tcPr>
          <w:p w14:paraId="176D538B" w14:textId="77777777" w:rsidR="000754FC" w:rsidRPr="00BF2AAF" w:rsidRDefault="000754FC">
            <w:pPr>
              <w:keepNext/>
              <w:keepLines/>
              <w:spacing w:before="40" w:after="40"/>
              <w:rPr>
                <w:rFonts w:ascii="Arial" w:hAnsi="Arial" w:cs="Arial"/>
                <w:sz w:val="14"/>
                <w:szCs w:val="14"/>
              </w:rPr>
            </w:pPr>
            <w:r w:rsidRPr="00BF2AAF">
              <w:rPr>
                <w:rFonts w:ascii="Arial" w:hAnsi="Arial" w:cs="Arial"/>
                <w:color w:val="000000"/>
                <w:sz w:val="14"/>
                <w:szCs w:val="14"/>
              </w:rPr>
              <w:t>Resultado líquido</w:t>
            </w:r>
          </w:p>
        </w:tc>
        <w:tc>
          <w:tcPr>
            <w:tcW w:w="1818" w:type="dxa"/>
            <w:tcBorders>
              <w:top w:val="nil"/>
              <w:left w:val="nil"/>
              <w:bottom w:val="nil"/>
              <w:right w:val="nil"/>
            </w:tcBorders>
            <w:shd w:val="clear" w:color="auto" w:fill="auto"/>
            <w:vAlign w:val="center"/>
          </w:tcPr>
          <w:p w14:paraId="582AB112"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rPr>
            </w:pPr>
          </w:p>
        </w:tc>
        <w:tc>
          <w:tcPr>
            <w:tcW w:w="1819" w:type="dxa"/>
            <w:tcBorders>
              <w:top w:val="nil"/>
              <w:left w:val="nil"/>
              <w:bottom w:val="nil"/>
              <w:right w:val="nil"/>
            </w:tcBorders>
            <w:shd w:val="clear" w:color="auto" w:fill="auto"/>
            <w:vAlign w:val="center"/>
          </w:tcPr>
          <w:p w14:paraId="78D7D481"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rPr>
            </w:pPr>
          </w:p>
        </w:tc>
        <w:tc>
          <w:tcPr>
            <w:tcW w:w="1819" w:type="dxa"/>
            <w:tcBorders>
              <w:top w:val="nil"/>
              <w:left w:val="nil"/>
              <w:bottom w:val="nil"/>
              <w:right w:val="nil"/>
            </w:tcBorders>
            <w:shd w:val="clear" w:color="auto" w:fill="auto"/>
            <w:vAlign w:val="center"/>
          </w:tcPr>
          <w:p w14:paraId="0B005852" w14:textId="77777777" w:rsidR="000754FC" w:rsidRPr="00BF2AAF" w:rsidRDefault="000754FC">
            <w:pPr>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4"/>
                <w:szCs w:val="14"/>
              </w:rPr>
            </w:pPr>
            <w:r w:rsidRPr="00BF2AAF">
              <w:rPr>
                <w:rFonts w:ascii="Arial" w:hAnsi="Arial" w:cs="Arial"/>
                <w:b/>
                <w:bCs/>
                <w:color w:val="000000"/>
                <w:sz w:val="14"/>
                <w:szCs w:val="14"/>
              </w:rPr>
              <w:t>16.208</w:t>
            </w:r>
          </w:p>
        </w:tc>
        <w:tc>
          <w:tcPr>
            <w:tcW w:w="1819" w:type="dxa"/>
            <w:tcBorders>
              <w:top w:val="nil"/>
              <w:left w:val="nil"/>
              <w:bottom w:val="nil"/>
              <w:right w:val="nil"/>
            </w:tcBorders>
            <w:shd w:val="clear" w:color="auto" w:fill="auto"/>
            <w:vAlign w:val="center"/>
          </w:tcPr>
          <w:p w14:paraId="2748F438" w14:textId="77777777" w:rsidR="000754FC" w:rsidRPr="00BF2AAF" w:rsidRDefault="000754FC">
            <w:pPr>
              <w:jc w:val="right"/>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rPr>
            </w:pPr>
            <w:r w:rsidRPr="00BF2AAF">
              <w:rPr>
                <w:rFonts w:ascii="Arial" w:hAnsi="Arial" w:cs="Arial"/>
                <w:b/>
                <w:bCs/>
                <w:color w:val="000000"/>
                <w:sz w:val="14"/>
                <w:szCs w:val="14"/>
              </w:rPr>
              <w:t>45.827</w:t>
            </w:r>
          </w:p>
        </w:tc>
      </w:tr>
      <w:tr w:rsidR="000754FC" w:rsidRPr="00BF2AAF" w14:paraId="01C0D311"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nil"/>
              <w:left w:val="nil"/>
              <w:bottom w:val="nil"/>
              <w:right w:val="nil"/>
            </w:tcBorders>
            <w:shd w:val="clear" w:color="auto" w:fill="auto"/>
            <w:vAlign w:val="center"/>
          </w:tcPr>
          <w:p w14:paraId="551288CB" w14:textId="77777777" w:rsidR="000754FC" w:rsidRPr="00BF2AAF" w:rsidRDefault="000754FC">
            <w:pPr>
              <w:keepNext/>
              <w:keepLines/>
              <w:spacing w:before="40" w:after="40"/>
              <w:ind w:left="113"/>
              <w:rPr>
                <w:rFonts w:ascii="Arial" w:hAnsi="Arial" w:cs="Arial"/>
                <w:b w:val="0"/>
                <w:bCs w:val="0"/>
                <w:sz w:val="14"/>
                <w:szCs w:val="14"/>
              </w:rPr>
            </w:pPr>
            <w:r w:rsidRPr="00BF2AAF">
              <w:rPr>
                <w:rFonts w:ascii="Arial" w:hAnsi="Arial" w:cs="Arial"/>
                <w:b w:val="0"/>
                <w:bCs w:val="0"/>
                <w:color w:val="000000"/>
                <w:sz w:val="14"/>
                <w:szCs w:val="14"/>
              </w:rPr>
              <w:t>Outros resultados abrangentes</w:t>
            </w:r>
          </w:p>
        </w:tc>
        <w:tc>
          <w:tcPr>
            <w:tcW w:w="1818" w:type="dxa"/>
            <w:tcBorders>
              <w:top w:val="nil"/>
              <w:left w:val="nil"/>
              <w:bottom w:val="nil"/>
              <w:right w:val="nil"/>
            </w:tcBorders>
            <w:shd w:val="clear" w:color="auto" w:fill="auto"/>
            <w:vAlign w:val="center"/>
          </w:tcPr>
          <w:p w14:paraId="4316C317"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p>
        </w:tc>
        <w:tc>
          <w:tcPr>
            <w:tcW w:w="1819" w:type="dxa"/>
            <w:tcBorders>
              <w:top w:val="nil"/>
              <w:left w:val="nil"/>
              <w:bottom w:val="nil"/>
              <w:right w:val="nil"/>
            </w:tcBorders>
            <w:shd w:val="clear" w:color="auto" w:fill="auto"/>
            <w:vAlign w:val="center"/>
          </w:tcPr>
          <w:p w14:paraId="5B47200C"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p>
        </w:tc>
        <w:tc>
          <w:tcPr>
            <w:tcW w:w="1819" w:type="dxa"/>
            <w:tcBorders>
              <w:top w:val="nil"/>
              <w:left w:val="nil"/>
              <w:bottom w:val="nil"/>
              <w:right w:val="nil"/>
            </w:tcBorders>
            <w:shd w:val="clear" w:color="auto" w:fill="auto"/>
            <w:vAlign w:val="center"/>
          </w:tcPr>
          <w:p w14:paraId="52A54C44" w14:textId="77777777" w:rsidR="000754FC" w:rsidRPr="00BF2AAF" w:rsidRDefault="000754FC">
            <w:pPr>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BF2AAF">
              <w:rPr>
                <w:rFonts w:ascii="Arial" w:hAnsi="Arial" w:cs="Arial"/>
                <w:color w:val="000000"/>
                <w:sz w:val="14"/>
                <w:szCs w:val="14"/>
              </w:rPr>
              <w:t>(54)</w:t>
            </w:r>
          </w:p>
        </w:tc>
        <w:tc>
          <w:tcPr>
            <w:tcW w:w="1819" w:type="dxa"/>
            <w:tcBorders>
              <w:top w:val="nil"/>
              <w:left w:val="nil"/>
              <w:bottom w:val="nil"/>
              <w:right w:val="nil"/>
            </w:tcBorders>
            <w:shd w:val="clear" w:color="auto" w:fill="auto"/>
            <w:vAlign w:val="center"/>
          </w:tcPr>
          <w:p w14:paraId="2A6BB9BA"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BF2AAF">
              <w:rPr>
                <w:rFonts w:ascii="Arial" w:hAnsi="Arial" w:cs="Arial"/>
                <w:color w:val="000000"/>
                <w:sz w:val="14"/>
                <w:szCs w:val="14"/>
              </w:rPr>
              <w:t xml:space="preserve">71 </w:t>
            </w:r>
          </w:p>
        </w:tc>
      </w:tr>
      <w:tr w:rsidR="000754FC" w:rsidRPr="00BF2AAF" w14:paraId="19DAD660"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nil"/>
              <w:left w:val="nil"/>
              <w:bottom w:val="single" w:sz="2" w:space="0" w:color="1F3864" w:themeColor="accent1" w:themeShade="80"/>
              <w:right w:val="nil"/>
            </w:tcBorders>
            <w:shd w:val="clear" w:color="auto" w:fill="auto"/>
            <w:vAlign w:val="center"/>
          </w:tcPr>
          <w:p w14:paraId="5D6DD305" w14:textId="77777777" w:rsidR="000754FC" w:rsidRPr="00BF2AAF" w:rsidRDefault="000754FC">
            <w:pPr>
              <w:keepNext/>
              <w:keepLines/>
              <w:spacing w:before="40" w:after="40"/>
              <w:rPr>
                <w:rFonts w:ascii="Arial" w:hAnsi="Arial" w:cs="Arial"/>
                <w:sz w:val="14"/>
                <w:szCs w:val="14"/>
              </w:rPr>
            </w:pPr>
            <w:r w:rsidRPr="00BF2AAF">
              <w:rPr>
                <w:rFonts w:ascii="Arial" w:hAnsi="Arial" w:cs="Arial"/>
                <w:color w:val="000000"/>
                <w:sz w:val="14"/>
                <w:szCs w:val="14"/>
              </w:rPr>
              <w:t>Resultado abrangente</w:t>
            </w:r>
          </w:p>
        </w:tc>
        <w:tc>
          <w:tcPr>
            <w:tcW w:w="1818" w:type="dxa"/>
            <w:tcBorders>
              <w:top w:val="nil"/>
              <w:left w:val="nil"/>
              <w:bottom w:val="single" w:sz="2" w:space="0" w:color="1F3864" w:themeColor="accent1" w:themeShade="80"/>
              <w:right w:val="nil"/>
            </w:tcBorders>
            <w:shd w:val="clear" w:color="auto" w:fill="auto"/>
            <w:vAlign w:val="center"/>
          </w:tcPr>
          <w:p w14:paraId="59454839"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rPr>
            </w:pPr>
          </w:p>
        </w:tc>
        <w:tc>
          <w:tcPr>
            <w:tcW w:w="1819" w:type="dxa"/>
            <w:tcBorders>
              <w:top w:val="nil"/>
              <w:left w:val="nil"/>
              <w:bottom w:val="single" w:sz="2" w:space="0" w:color="1F3864" w:themeColor="accent1" w:themeShade="80"/>
              <w:right w:val="nil"/>
            </w:tcBorders>
            <w:shd w:val="clear" w:color="auto" w:fill="auto"/>
            <w:vAlign w:val="center"/>
          </w:tcPr>
          <w:p w14:paraId="51F0A8A5"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rPr>
            </w:pPr>
          </w:p>
        </w:tc>
        <w:tc>
          <w:tcPr>
            <w:tcW w:w="1819" w:type="dxa"/>
            <w:tcBorders>
              <w:top w:val="nil"/>
              <w:left w:val="nil"/>
              <w:bottom w:val="single" w:sz="2" w:space="0" w:color="1F3864" w:themeColor="accent1" w:themeShade="80"/>
              <w:right w:val="nil"/>
            </w:tcBorders>
            <w:shd w:val="clear" w:color="auto" w:fill="auto"/>
            <w:vAlign w:val="center"/>
          </w:tcPr>
          <w:p w14:paraId="18829809" w14:textId="77777777" w:rsidR="000754FC" w:rsidRPr="00BF2AAF" w:rsidRDefault="000754FC">
            <w:pPr>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4"/>
                <w:szCs w:val="14"/>
              </w:rPr>
            </w:pPr>
            <w:r w:rsidRPr="00BF2AAF">
              <w:rPr>
                <w:rFonts w:ascii="Arial" w:hAnsi="Arial" w:cs="Arial"/>
                <w:b/>
                <w:bCs/>
                <w:color w:val="000000"/>
                <w:sz w:val="14"/>
                <w:szCs w:val="14"/>
              </w:rPr>
              <w:t>16.154</w:t>
            </w:r>
          </w:p>
        </w:tc>
        <w:tc>
          <w:tcPr>
            <w:tcW w:w="1819" w:type="dxa"/>
            <w:tcBorders>
              <w:top w:val="nil"/>
              <w:left w:val="nil"/>
              <w:bottom w:val="single" w:sz="2" w:space="0" w:color="1F3864" w:themeColor="accent1" w:themeShade="80"/>
              <w:right w:val="nil"/>
            </w:tcBorders>
            <w:shd w:val="clear" w:color="auto" w:fill="auto"/>
            <w:vAlign w:val="center"/>
          </w:tcPr>
          <w:p w14:paraId="650F5FCB"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rPr>
            </w:pPr>
            <w:r w:rsidRPr="00BF2AAF">
              <w:rPr>
                <w:rFonts w:ascii="Arial" w:hAnsi="Arial" w:cs="Arial"/>
                <w:b/>
                <w:bCs/>
                <w:color w:val="000000"/>
                <w:sz w:val="14"/>
                <w:szCs w:val="14"/>
              </w:rPr>
              <w:t xml:space="preserve">45.898 </w:t>
            </w:r>
          </w:p>
        </w:tc>
      </w:tr>
    </w:tbl>
    <w:p w14:paraId="1F33FB03" w14:textId="77777777" w:rsidR="000754FC" w:rsidRPr="00BF2AAF" w:rsidRDefault="000754FC" w:rsidP="000754FC">
      <w:pPr>
        <w:pStyle w:val="PargrafodaLista"/>
        <w:numPr>
          <w:ilvl w:val="0"/>
          <w:numId w:val="31"/>
        </w:numPr>
        <w:spacing w:after="0" w:line="240" w:lineRule="auto"/>
        <w:rPr>
          <w:rFonts w:ascii="Arial" w:eastAsia="Times New Roman" w:hAnsi="Arial" w:cs="Arial"/>
          <w:bCs/>
          <w:spacing w:val="-2"/>
          <w:sz w:val="14"/>
          <w:szCs w:val="16"/>
          <w:lang w:eastAsia="pt-BR"/>
        </w:rPr>
      </w:pPr>
      <w:r w:rsidRPr="00BF2AAF">
        <w:rPr>
          <w:rFonts w:ascii="Arial" w:eastAsia="Times New Roman" w:hAnsi="Arial" w:cs="Arial"/>
          <w:kern w:val="20"/>
          <w:sz w:val="14"/>
          <w:szCs w:val="16"/>
          <w:lang w:eastAsia="pt-BR"/>
        </w:rPr>
        <w:t xml:space="preserve">PAA - </w:t>
      </w:r>
      <w:r w:rsidRPr="00BF2AAF">
        <w:rPr>
          <w:rFonts w:ascii="Arial" w:eastAsia="Times New Roman" w:hAnsi="Arial" w:cs="Arial"/>
          <w:i/>
          <w:iCs/>
          <w:kern w:val="20"/>
          <w:sz w:val="14"/>
          <w:szCs w:val="16"/>
          <w:lang w:eastAsia="pt-BR"/>
        </w:rPr>
        <w:t>Premium Allocation Approach</w:t>
      </w:r>
      <w:r w:rsidRPr="00BF2AAF">
        <w:rPr>
          <w:rFonts w:ascii="Arial" w:eastAsia="Times New Roman" w:hAnsi="Arial" w:cs="Arial"/>
          <w:kern w:val="20"/>
          <w:sz w:val="14"/>
          <w:szCs w:val="16"/>
          <w:lang w:eastAsia="pt-BR"/>
        </w:rPr>
        <w:t xml:space="preserve"> (Abordagem de Alocação de Prêmio).</w:t>
      </w:r>
    </w:p>
    <w:p w14:paraId="2831598A" w14:textId="77777777" w:rsidR="000754FC" w:rsidRPr="00BF2AAF" w:rsidRDefault="000754FC" w:rsidP="000754FC">
      <w:pPr>
        <w:pStyle w:val="05-Textonormal"/>
        <w:spacing w:line="240" w:lineRule="auto"/>
        <w:rPr>
          <w:rFonts w:cs="Arial"/>
        </w:rPr>
      </w:pPr>
      <w:r w:rsidRPr="00BF2AAF">
        <w:rPr>
          <w:rFonts w:cs="Arial"/>
        </w:rPr>
        <w:t>Os impactos da adoção do CPC 50 [IFRS 17] e CPC 48 [IFRS 9] no Resultado líquido e no Resultado Abrangente, para fins de comparabilidade, estão indicados no quadro a seguir:</w:t>
      </w:r>
    </w:p>
    <w:p w14:paraId="0844C67F" w14:textId="77777777" w:rsidR="000754FC" w:rsidRPr="00BF2AAF" w:rsidRDefault="000754FC" w:rsidP="000754FC">
      <w:pPr>
        <w:spacing w:after="0" w:line="240" w:lineRule="auto"/>
        <w:jc w:val="right"/>
        <w:rPr>
          <w:rFonts w:ascii="Arial" w:hAnsi="Arial" w:cs="Arial"/>
          <w:b/>
          <w:sz w:val="14"/>
          <w:lang w:eastAsia="pt-BR"/>
        </w:rPr>
      </w:pPr>
      <w:r w:rsidRPr="00BF2AAF">
        <w:rPr>
          <w:rFonts w:ascii="Arial" w:hAnsi="Arial" w:cs="Arial"/>
          <w:b/>
          <w:sz w:val="14"/>
          <w:lang w:eastAsia="pt-BR"/>
        </w:rPr>
        <w:t>R$ mil</w:t>
      </w:r>
    </w:p>
    <w:tbl>
      <w:tblPr>
        <w:tblStyle w:val="TabeladeLista6Colorida-nfase512"/>
        <w:tblW w:w="9639" w:type="dxa"/>
        <w:jc w:val="center"/>
        <w:tblLayout w:type="fixed"/>
        <w:tblLook w:val="04A0" w:firstRow="1" w:lastRow="0" w:firstColumn="1" w:lastColumn="0" w:noHBand="0" w:noVBand="1"/>
      </w:tblPr>
      <w:tblGrid>
        <w:gridCol w:w="2803"/>
        <w:gridCol w:w="1709"/>
        <w:gridCol w:w="1709"/>
        <w:gridCol w:w="1709"/>
        <w:gridCol w:w="1709"/>
      </w:tblGrid>
      <w:tr w:rsidR="000754FC" w:rsidRPr="00BF2AAF" w14:paraId="6B22BE39" w14:textId="77777777">
        <w:trPr>
          <w:cnfStyle w:val="100000000000" w:firstRow="1" w:lastRow="0" w:firstColumn="0" w:lastColumn="0" w:oddVBand="0" w:evenVBand="0" w:oddHBand="0"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803"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517FB4ED" w14:textId="77777777" w:rsidR="000754FC" w:rsidRPr="00BF2AAF" w:rsidRDefault="000754FC">
            <w:pPr>
              <w:jc w:val="center"/>
              <w:rPr>
                <w:rFonts w:ascii="Arial" w:hAnsi="Arial" w:cs="Arial"/>
                <w:sz w:val="14"/>
                <w:szCs w:val="14"/>
              </w:rPr>
            </w:pPr>
          </w:p>
        </w:tc>
        <w:tc>
          <w:tcPr>
            <w:tcW w:w="1709"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2B4CCA2E" w14:textId="77777777" w:rsidR="000754FC" w:rsidRPr="00BF2AAF" w:rsidRDefault="000754FC">
            <w:pPr>
              <w:jc w:val="right"/>
              <w:cnfStyle w:val="100000000000" w:firstRow="1" w:lastRow="0" w:firstColumn="0" w:lastColumn="0" w:oddVBand="0" w:evenVBand="0" w:oddHBand="0" w:evenHBand="0" w:firstRowFirstColumn="0" w:firstRowLastColumn="0" w:lastRowFirstColumn="0" w:lastRowLastColumn="0"/>
              <w:rPr>
                <w:rFonts w:ascii="Arial" w:hAnsi="Arial" w:cs="Arial"/>
                <w:sz w:val="14"/>
                <w:szCs w:val="14"/>
              </w:rPr>
            </w:pPr>
          </w:p>
        </w:tc>
        <w:tc>
          <w:tcPr>
            <w:tcW w:w="1709"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3BF517A2" w14:textId="77777777" w:rsidR="000754FC" w:rsidRPr="00BF2AAF" w:rsidRDefault="000754FC">
            <w:pPr>
              <w:jc w:val="right"/>
              <w:cnfStyle w:val="100000000000" w:firstRow="1" w:lastRow="0" w:firstColumn="0" w:lastColumn="0" w:oddVBand="0" w:evenVBand="0" w:oddHBand="0" w:evenHBand="0" w:firstRowFirstColumn="0" w:firstRowLastColumn="0" w:lastRowFirstColumn="0" w:lastRowLastColumn="0"/>
              <w:rPr>
                <w:rFonts w:ascii="Arial" w:hAnsi="Arial" w:cs="Arial"/>
                <w:sz w:val="14"/>
                <w:szCs w:val="14"/>
              </w:rPr>
            </w:pPr>
          </w:p>
        </w:tc>
        <w:tc>
          <w:tcPr>
            <w:tcW w:w="1709"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44988249" w14:textId="77777777" w:rsidR="000754FC" w:rsidRPr="00BF2AAF" w:rsidRDefault="000754FC">
            <w:pPr>
              <w:jc w:val="right"/>
              <w:cnfStyle w:val="100000000000" w:firstRow="1" w:lastRow="0" w:firstColumn="0" w:lastColumn="0" w:oddVBand="0" w:evenVBand="0" w:oddHBand="0" w:evenHBand="0" w:firstRowFirstColumn="0" w:firstRowLastColumn="0" w:lastRowFirstColumn="0" w:lastRowLastColumn="0"/>
              <w:rPr>
                <w:rFonts w:ascii="Arial" w:hAnsi="Arial" w:cs="Arial"/>
                <w:b w:val="0"/>
                <w:sz w:val="14"/>
                <w:szCs w:val="14"/>
              </w:rPr>
            </w:pPr>
            <w:r w:rsidRPr="00BF2AAF">
              <w:rPr>
                <w:rFonts w:ascii="Arial" w:hAnsi="Arial" w:cs="Arial"/>
                <w:sz w:val="14"/>
                <w:szCs w:val="14"/>
              </w:rPr>
              <w:t>Exercício 2023</w:t>
            </w:r>
          </w:p>
        </w:tc>
        <w:tc>
          <w:tcPr>
            <w:tcW w:w="1709"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29CAFB98" w14:textId="77777777" w:rsidR="000754FC" w:rsidRPr="00BF2AAF" w:rsidRDefault="000754FC">
            <w:pPr>
              <w:jc w:val="right"/>
              <w:cnfStyle w:val="100000000000" w:firstRow="1" w:lastRow="0" w:firstColumn="0" w:lastColumn="0" w:oddVBand="0" w:evenVBand="0" w:oddHBand="0" w:evenHBand="0" w:firstRowFirstColumn="0" w:firstRowLastColumn="0" w:lastRowFirstColumn="0" w:lastRowLastColumn="0"/>
              <w:rPr>
                <w:rFonts w:ascii="Arial" w:hAnsi="Arial" w:cs="Arial"/>
                <w:sz w:val="14"/>
                <w:szCs w:val="14"/>
              </w:rPr>
            </w:pPr>
            <w:r w:rsidRPr="00BF2AAF">
              <w:rPr>
                <w:rFonts w:ascii="Arial" w:hAnsi="Arial" w:cs="Arial"/>
                <w:sz w:val="14"/>
                <w:szCs w:val="14"/>
              </w:rPr>
              <w:t>Exercício 2022</w:t>
            </w:r>
          </w:p>
        </w:tc>
      </w:tr>
      <w:tr w:rsidR="000754FC" w:rsidRPr="00BF2AAF" w14:paraId="09C5E4F4"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2803" w:type="dxa"/>
            <w:tcBorders>
              <w:top w:val="single" w:sz="2" w:space="0" w:color="1F3864" w:themeColor="accent1" w:themeShade="80"/>
              <w:left w:val="nil"/>
              <w:bottom w:val="nil"/>
              <w:right w:val="nil"/>
            </w:tcBorders>
            <w:shd w:val="clear" w:color="auto" w:fill="auto"/>
            <w:vAlign w:val="center"/>
          </w:tcPr>
          <w:p w14:paraId="2EE87FE7" w14:textId="77777777" w:rsidR="000754FC" w:rsidRPr="00BF2AAF" w:rsidRDefault="000754FC">
            <w:pPr>
              <w:keepNext/>
              <w:keepLines/>
              <w:rPr>
                <w:rFonts w:ascii="Arial" w:eastAsia="Times New Roman" w:hAnsi="Arial" w:cs="Arial"/>
                <w:b w:val="0"/>
                <w:bCs w:val="0"/>
                <w:spacing w:val="-2"/>
                <w:sz w:val="14"/>
                <w:szCs w:val="14"/>
              </w:rPr>
            </w:pPr>
            <w:r w:rsidRPr="00BF2AAF">
              <w:rPr>
                <w:rFonts w:ascii="Arial" w:hAnsi="Arial" w:cs="Arial"/>
                <w:b w:val="0"/>
                <w:bCs w:val="0"/>
                <w:sz w:val="14"/>
                <w:szCs w:val="14"/>
              </w:rPr>
              <w:t>Resultado Líquido - BRGAAP e IFRS</w:t>
            </w:r>
          </w:p>
        </w:tc>
        <w:tc>
          <w:tcPr>
            <w:tcW w:w="1709" w:type="dxa"/>
            <w:tcBorders>
              <w:top w:val="single" w:sz="2" w:space="0" w:color="1F3864" w:themeColor="accent1" w:themeShade="80"/>
              <w:left w:val="nil"/>
              <w:bottom w:val="nil"/>
              <w:right w:val="nil"/>
            </w:tcBorders>
            <w:shd w:val="clear" w:color="auto" w:fill="auto"/>
            <w:vAlign w:val="center"/>
          </w:tcPr>
          <w:p w14:paraId="287F89AD"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p>
        </w:tc>
        <w:tc>
          <w:tcPr>
            <w:tcW w:w="1709" w:type="dxa"/>
            <w:tcBorders>
              <w:top w:val="single" w:sz="2" w:space="0" w:color="1F3864" w:themeColor="accent1" w:themeShade="80"/>
              <w:left w:val="nil"/>
              <w:bottom w:val="nil"/>
              <w:right w:val="nil"/>
            </w:tcBorders>
            <w:shd w:val="clear" w:color="auto" w:fill="auto"/>
            <w:vAlign w:val="center"/>
          </w:tcPr>
          <w:p w14:paraId="3FD173A3"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p>
        </w:tc>
        <w:tc>
          <w:tcPr>
            <w:tcW w:w="1709" w:type="dxa"/>
            <w:tcBorders>
              <w:top w:val="single" w:sz="2" w:space="0" w:color="1F3864" w:themeColor="accent1" w:themeShade="80"/>
              <w:left w:val="nil"/>
              <w:bottom w:val="nil"/>
              <w:right w:val="nil"/>
            </w:tcBorders>
            <w:shd w:val="clear" w:color="auto" w:fill="auto"/>
            <w:vAlign w:val="center"/>
          </w:tcPr>
          <w:p w14:paraId="614DFA1F" w14:textId="77777777" w:rsidR="000754FC" w:rsidRPr="00BF2AAF" w:rsidRDefault="000754FC">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BF2AAF">
              <w:rPr>
                <w:rFonts w:ascii="Arial" w:hAnsi="Arial" w:cs="Arial"/>
                <w:color w:val="000000"/>
                <w:sz w:val="14"/>
                <w:szCs w:val="14"/>
              </w:rPr>
              <w:t xml:space="preserve">16.208 </w:t>
            </w:r>
          </w:p>
        </w:tc>
        <w:tc>
          <w:tcPr>
            <w:tcW w:w="1709" w:type="dxa"/>
            <w:tcBorders>
              <w:top w:val="single" w:sz="2" w:space="0" w:color="1F3864" w:themeColor="accent1" w:themeShade="80"/>
              <w:left w:val="nil"/>
              <w:bottom w:val="nil"/>
              <w:right w:val="nil"/>
            </w:tcBorders>
            <w:shd w:val="clear" w:color="auto" w:fill="auto"/>
            <w:vAlign w:val="center"/>
          </w:tcPr>
          <w:p w14:paraId="0781632A" w14:textId="77777777" w:rsidR="000754FC" w:rsidRPr="00BF2AAF" w:rsidRDefault="000754FC">
            <w:pPr>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BF2AAF">
              <w:rPr>
                <w:rFonts w:ascii="Arial" w:hAnsi="Arial" w:cs="Arial"/>
                <w:color w:val="000000"/>
                <w:sz w:val="14"/>
                <w:szCs w:val="14"/>
              </w:rPr>
              <w:t>45.827</w:t>
            </w:r>
          </w:p>
        </w:tc>
      </w:tr>
      <w:tr w:rsidR="000754FC" w:rsidRPr="00BF2AAF" w14:paraId="4054A502"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803" w:type="dxa"/>
            <w:tcBorders>
              <w:top w:val="nil"/>
              <w:left w:val="nil"/>
              <w:bottom w:val="nil"/>
              <w:right w:val="nil"/>
            </w:tcBorders>
            <w:shd w:val="clear" w:color="auto" w:fill="auto"/>
            <w:vAlign w:val="center"/>
          </w:tcPr>
          <w:p w14:paraId="07ED1BF1" w14:textId="77777777" w:rsidR="000754FC" w:rsidRPr="00BF2AAF" w:rsidRDefault="000754FC">
            <w:pPr>
              <w:keepNext/>
              <w:keepLines/>
              <w:rPr>
                <w:rFonts w:ascii="Arial" w:hAnsi="Arial" w:cs="Arial"/>
                <w:b w:val="0"/>
                <w:bCs w:val="0"/>
                <w:sz w:val="14"/>
                <w:szCs w:val="14"/>
              </w:rPr>
            </w:pPr>
            <w:r w:rsidRPr="00BF2AAF">
              <w:rPr>
                <w:rFonts w:ascii="Arial" w:hAnsi="Arial" w:cs="Arial"/>
                <w:b w:val="0"/>
                <w:bCs w:val="0"/>
                <w:sz w:val="14"/>
                <w:szCs w:val="14"/>
              </w:rPr>
              <w:t>Resultado Líquido – SUSEPGAAP</w:t>
            </w:r>
          </w:p>
        </w:tc>
        <w:tc>
          <w:tcPr>
            <w:tcW w:w="1709" w:type="dxa"/>
            <w:tcBorders>
              <w:top w:val="nil"/>
              <w:left w:val="nil"/>
              <w:bottom w:val="nil"/>
              <w:right w:val="nil"/>
            </w:tcBorders>
            <w:shd w:val="clear" w:color="auto" w:fill="auto"/>
            <w:vAlign w:val="center"/>
          </w:tcPr>
          <w:p w14:paraId="2E55A1FA"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p>
        </w:tc>
        <w:tc>
          <w:tcPr>
            <w:tcW w:w="1709" w:type="dxa"/>
            <w:tcBorders>
              <w:top w:val="nil"/>
              <w:left w:val="nil"/>
              <w:bottom w:val="nil"/>
              <w:right w:val="nil"/>
            </w:tcBorders>
            <w:shd w:val="clear" w:color="auto" w:fill="auto"/>
            <w:vAlign w:val="center"/>
          </w:tcPr>
          <w:p w14:paraId="2633BADB"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p>
        </w:tc>
        <w:tc>
          <w:tcPr>
            <w:tcW w:w="1709" w:type="dxa"/>
            <w:tcBorders>
              <w:top w:val="nil"/>
              <w:left w:val="nil"/>
              <w:bottom w:val="nil"/>
              <w:right w:val="nil"/>
            </w:tcBorders>
            <w:shd w:val="clear" w:color="auto" w:fill="auto"/>
            <w:vAlign w:val="center"/>
          </w:tcPr>
          <w:p w14:paraId="29941E87" w14:textId="77777777" w:rsidR="000754FC" w:rsidRPr="00BF2AAF" w:rsidRDefault="000754FC">
            <w:pPr>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BF2AAF">
              <w:rPr>
                <w:rFonts w:ascii="Arial" w:hAnsi="Arial" w:cs="Arial"/>
                <w:color w:val="000000"/>
                <w:sz w:val="14"/>
                <w:szCs w:val="14"/>
              </w:rPr>
              <w:t xml:space="preserve">19.482 </w:t>
            </w:r>
          </w:p>
        </w:tc>
        <w:tc>
          <w:tcPr>
            <w:tcW w:w="1709" w:type="dxa"/>
            <w:tcBorders>
              <w:top w:val="nil"/>
              <w:left w:val="nil"/>
              <w:bottom w:val="nil"/>
              <w:right w:val="nil"/>
            </w:tcBorders>
            <w:shd w:val="clear" w:color="auto" w:fill="auto"/>
            <w:vAlign w:val="center"/>
          </w:tcPr>
          <w:p w14:paraId="3263F903" w14:textId="77777777" w:rsidR="000754FC" w:rsidRPr="00BF2AAF" w:rsidRDefault="000754FC">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BF2AAF">
              <w:rPr>
                <w:rFonts w:ascii="Arial" w:hAnsi="Arial" w:cs="Arial"/>
                <w:color w:val="000000"/>
                <w:sz w:val="14"/>
                <w:szCs w:val="14"/>
              </w:rPr>
              <w:t>45.831</w:t>
            </w:r>
          </w:p>
        </w:tc>
      </w:tr>
      <w:tr w:rsidR="000754FC" w:rsidRPr="00BF2AAF" w14:paraId="019470A7"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2803" w:type="dxa"/>
            <w:tcBorders>
              <w:top w:val="nil"/>
              <w:left w:val="nil"/>
              <w:bottom w:val="nil"/>
              <w:right w:val="nil"/>
            </w:tcBorders>
            <w:shd w:val="clear" w:color="auto" w:fill="auto"/>
            <w:vAlign w:val="center"/>
          </w:tcPr>
          <w:p w14:paraId="0A4B0B0E" w14:textId="77777777" w:rsidR="000754FC" w:rsidRPr="00BF2AAF" w:rsidRDefault="000754FC">
            <w:pPr>
              <w:keepNext/>
              <w:keepLines/>
              <w:rPr>
                <w:rFonts w:ascii="Arial" w:hAnsi="Arial" w:cs="Arial"/>
                <w:b w:val="0"/>
                <w:bCs w:val="0"/>
                <w:sz w:val="14"/>
                <w:szCs w:val="14"/>
              </w:rPr>
            </w:pPr>
          </w:p>
        </w:tc>
        <w:tc>
          <w:tcPr>
            <w:tcW w:w="1709" w:type="dxa"/>
            <w:tcBorders>
              <w:top w:val="nil"/>
              <w:left w:val="nil"/>
              <w:bottom w:val="nil"/>
              <w:right w:val="nil"/>
            </w:tcBorders>
            <w:shd w:val="clear" w:color="auto" w:fill="auto"/>
            <w:vAlign w:val="center"/>
          </w:tcPr>
          <w:p w14:paraId="7BF3DCF1"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p>
        </w:tc>
        <w:tc>
          <w:tcPr>
            <w:tcW w:w="1709" w:type="dxa"/>
            <w:tcBorders>
              <w:top w:val="nil"/>
              <w:left w:val="nil"/>
              <w:bottom w:val="nil"/>
              <w:right w:val="nil"/>
            </w:tcBorders>
            <w:shd w:val="clear" w:color="auto" w:fill="auto"/>
            <w:vAlign w:val="center"/>
          </w:tcPr>
          <w:p w14:paraId="557006FB"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p>
        </w:tc>
        <w:tc>
          <w:tcPr>
            <w:tcW w:w="1709" w:type="dxa"/>
            <w:tcBorders>
              <w:top w:val="nil"/>
              <w:left w:val="nil"/>
              <w:bottom w:val="nil"/>
              <w:right w:val="nil"/>
            </w:tcBorders>
            <w:shd w:val="clear" w:color="auto" w:fill="auto"/>
            <w:vAlign w:val="center"/>
          </w:tcPr>
          <w:p w14:paraId="45C8A7B8" w14:textId="77777777" w:rsidR="000754FC" w:rsidRPr="00BF2AAF" w:rsidRDefault="000754FC">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p>
        </w:tc>
        <w:tc>
          <w:tcPr>
            <w:tcW w:w="1709" w:type="dxa"/>
            <w:tcBorders>
              <w:top w:val="nil"/>
              <w:left w:val="nil"/>
              <w:bottom w:val="nil"/>
              <w:right w:val="nil"/>
            </w:tcBorders>
            <w:shd w:val="clear" w:color="auto" w:fill="auto"/>
            <w:vAlign w:val="center"/>
          </w:tcPr>
          <w:p w14:paraId="3DD72432"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p>
        </w:tc>
      </w:tr>
      <w:tr w:rsidR="000754FC" w:rsidRPr="00BF2AAF" w14:paraId="098046D6"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803" w:type="dxa"/>
            <w:tcBorders>
              <w:top w:val="nil"/>
              <w:left w:val="nil"/>
              <w:bottom w:val="nil"/>
              <w:right w:val="nil"/>
            </w:tcBorders>
            <w:shd w:val="clear" w:color="auto" w:fill="auto"/>
            <w:vAlign w:val="center"/>
          </w:tcPr>
          <w:p w14:paraId="36B26C05" w14:textId="77777777" w:rsidR="000754FC" w:rsidRPr="00BF2AAF" w:rsidRDefault="000754FC">
            <w:pPr>
              <w:keepNext/>
              <w:keepLines/>
              <w:spacing w:before="40" w:after="40"/>
              <w:rPr>
                <w:rFonts w:ascii="Arial" w:hAnsi="Arial" w:cs="Arial"/>
                <w:b w:val="0"/>
                <w:bCs w:val="0"/>
                <w:sz w:val="14"/>
                <w:szCs w:val="14"/>
              </w:rPr>
            </w:pPr>
            <w:r w:rsidRPr="00BF2AAF">
              <w:rPr>
                <w:rFonts w:ascii="Arial" w:hAnsi="Arial" w:cs="Arial"/>
                <w:b w:val="0"/>
                <w:bCs w:val="0"/>
                <w:sz w:val="14"/>
                <w:szCs w:val="14"/>
              </w:rPr>
              <w:t>Resultado Abrangente - BRGAAP e IFRS</w:t>
            </w:r>
          </w:p>
        </w:tc>
        <w:tc>
          <w:tcPr>
            <w:tcW w:w="1709" w:type="dxa"/>
            <w:tcBorders>
              <w:top w:val="nil"/>
              <w:left w:val="nil"/>
              <w:bottom w:val="nil"/>
              <w:right w:val="nil"/>
            </w:tcBorders>
            <w:shd w:val="clear" w:color="auto" w:fill="auto"/>
            <w:vAlign w:val="center"/>
          </w:tcPr>
          <w:p w14:paraId="75E6BBE1"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p>
        </w:tc>
        <w:tc>
          <w:tcPr>
            <w:tcW w:w="1709" w:type="dxa"/>
            <w:tcBorders>
              <w:top w:val="nil"/>
              <w:left w:val="nil"/>
              <w:bottom w:val="nil"/>
              <w:right w:val="nil"/>
            </w:tcBorders>
            <w:shd w:val="clear" w:color="auto" w:fill="auto"/>
            <w:vAlign w:val="center"/>
          </w:tcPr>
          <w:p w14:paraId="2FC297A8"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p>
        </w:tc>
        <w:tc>
          <w:tcPr>
            <w:tcW w:w="1709" w:type="dxa"/>
            <w:tcBorders>
              <w:top w:val="nil"/>
              <w:left w:val="nil"/>
              <w:bottom w:val="nil"/>
              <w:right w:val="nil"/>
            </w:tcBorders>
            <w:shd w:val="clear" w:color="auto" w:fill="auto"/>
            <w:vAlign w:val="center"/>
          </w:tcPr>
          <w:p w14:paraId="5740D7AE" w14:textId="77777777" w:rsidR="000754FC" w:rsidRPr="00BF2AAF" w:rsidRDefault="000754FC">
            <w:pPr>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BF2AAF">
              <w:rPr>
                <w:rFonts w:ascii="Arial" w:hAnsi="Arial" w:cs="Arial"/>
                <w:color w:val="000000"/>
                <w:sz w:val="14"/>
                <w:szCs w:val="14"/>
              </w:rPr>
              <w:t xml:space="preserve">16.154 </w:t>
            </w:r>
          </w:p>
        </w:tc>
        <w:tc>
          <w:tcPr>
            <w:tcW w:w="1709" w:type="dxa"/>
            <w:tcBorders>
              <w:top w:val="nil"/>
              <w:left w:val="nil"/>
              <w:bottom w:val="nil"/>
              <w:right w:val="nil"/>
            </w:tcBorders>
            <w:shd w:val="clear" w:color="auto" w:fill="auto"/>
            <w:vAlign w:val="center"/>
          </w:tcPr>
          <w:p w14:paraId="6D9F0B45"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BF2AAF">
              <w:rPr>
                <w:rFonts w:ascii="Arial" w:hAnsi="Arial" w:cs="Arial"/>
                <w:color w:val="000000"/>
                <w:sz w:val="14"/>
                <w:szCs w:val="14"/>
              </w:rPr>
              <w:t>45.898</w:t>
            </w:r>
          </w:p>
        </w:tc>
      </w:tr>
      <w:tr w:rsidR="000754FC" w:rsidRPr="00BF2AAF" w14:paraId="6B002812"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2803" w:type="dxa"/>
            <w:tcBorders>
              <w:top w:val="nil"/>
              <w:left w:val="nil"/>
              <w:bottom w:val="single" w:sz="2" w:space="0" w:color="1F3864" w:themeColor="accent1" w:themeShade="80"/>
              <w:right w:val="nil"/>
            </w:tcBorders>
            <w:shd w:val="clear" w:color="auto" w:fill="auto"/>
            <w:vAlign w:val="center"/>
          </w:tcPr>
          <w:p w14:paraId="192A4175" w14:textId="77777777" w:rsidR="000754FC" w:rsidRPr="00BF2AAF" w:rsidRDefault="000754FC">
            <w:pPr>
              <w:keepNext/>
              <w:keepLines/>
              <w:spacing w:before="40" w:after="40"/>
              <w:rPr>
                <w:rFonts w:ascii="Arial" w:hAnsi="Arial" w:cs="Arial"/>
                <w:b w:val="0"/>
                <w:bCs w:val="0"/>
                <w:sz w:val="14"/>
                <w:szCs w:val="14"/>
              </w:rPr>
            </w:pPr>
            <w:r w:rsidRPr="00BF2AAF">
              <w:rPr>
                <w:rFonts w:ascii="Arial" w:hAnsi="Arial" w:cs="Arial"/>
                <w:b w:val="0"/>
                <w:bCs w:val="0"/>
                <w:sz w:val="14"/>
                <w:szCs w:val="14"/>
              </w:rPr>
              <w:t>Resultado Abrangente – SUSEPGAAP</w:t>
            </w:r>
          </w:p>
        </w:tc>
        <w:tc>
          <w:tcPr>
            <w:tcW w:w="1709" w:type="dxa"/>
            <w:tcBorders>
              <w:top w:val="nil"/>
              <w:left w:val="nil"/>
              <w:bottom w:val="single" w:sz="2" w:space="0" w:color="1F3864" w:themeColor="accent1" w:themeShade="80"/>
              <w:right w:val="nil"/>
            </w:tcBorders>
            <w:shd w:val="clear" w:color="auto" w:fill="auto"/>
            <w:vAlign w:val="center"/>
          </w:tcPr>
          <w:p w14:paraId="051DE473"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p>
        </w:tc>
        <w:tc>
          <w:tcPr>
            <w:tcW w:w="1709" w:type="dxa"/>
            <w:tcBorders>
              <w:top w:val="nil"/>
              <w:left w:val="nil"/>
              <w:bottom w:val="single" w:sz="2" w:space="0" w:color="1F3864" w:themeColor="accent1" w:themeShade="80"/>
              <w:right w:val="nil"/>
            </w:tcBorders>
            <w:shd w:val="clear" w:color="auto" w:fill="auto"/>
            <w:vAlign w:val="center"/>
          </w:tcPr>
          <w:p w14:paraId="66D1B311"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p>
        </w:tc>
        <w:tc>
          <w:tcPr>
            <w:tcW w:w="1709" w:type="dxa"/>
            <w:tcBorders>
              <w:top w:val="nil"/>
              <w:left w:val="nil"/>
              <w:bottom w:val="single" w:sz="2" w:space="0" w:color="1F3864" w:themeColor="accent1" w:themeShade="80"/>
              <w:right w:val="nil"/>
            </w:tcBorders>
            <w:shd w:val="clear" w:color="auto" w:fill="auto"/>
            <w:vAlign w:val="center"/>
          </w:tcPr>
          <w:p w14:paraId="15CF8239" w14:textId="77777777" w:rsidR="000754FC" w:rsidRPr="00BF2AAF" w:rsidRDefault="000754FC">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BF2AAF">
              <w:rPr>
                <w:rFonts w:ascii="Arial" w:hAnsi="Arial" w:cs="Arial"/>
                <w:color w:val="000000"/>
                <w:sz w:val="14"/>
                <w:szCs w:val="14"/>
              </w:rPr>
              <w:t xml:space="preserve">19.429 </w:t>
            </w:r>
          </w:p>
        </w:tc>
        <w:tc>
          <w:tcPr>
            <w:tcW w:w="1709" w:type="dxa"/>
            <w:tcBorders>
              <w:top w:val="nil"/>
              <w:left w:val="nil"/>
              <w:bottom w:val="single" w:sz="2" w:space="0" w:color="1F3864" w:themeColor="accent1" w:themeShade="80"/>
              <w:right w:val="nil"/>
            </w:tcBorders>
            <w:shd w:val="clear" w:color="auto" w:fill="auto"/>
            <w:vAlign w:val="center"/>
          </w:tcPr>
          <w:p w14:paraId="54C37F86" w14:textId="77777777" w:rsidR="000754FC" w:rsidRPr="00BF2AAF" w:rsidRDefault="000754FC">
            <w:pPr>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BF2AAF">
              <w:rPr>
                <w:rFonts w:ascii="Arial" w:hAnsi="Arial" w:cs="Arial"/>
                <w:color w:val="000000"/>
                <w:sz w:val="14"/>
                <w:szCs w:val="14"/>
              </w:rPr>
              <w:t>45.901</w:t>
            </w:r>
          </w:p>
        </w:tc>
      </w:tr>
    </w:tbl>
    <w:p w14:paraId="000E2611" w14:textId="77777777" w:rsidR="000754FC" w:rsidRPr="00BF2AAF" w:rsidRDefault="000754FC" w:rsidP="000754FC">
      <w:pPr>
        <w:pageBreakBefore/>
        <w:spacing w:after="0" w:line="240" w:lineRule="auto"/>
        <w:rPr>
          <w:rFonts w:ascii="Arial" w:eastAsia="Times New Roman" w:hAnsi="Arial" w:cs="Arial"/>
          <w:b/>
          <w:color w:val="1F3864" w:themeColor="accent1" w:themeShade="80"/>
          <w:spacing w:val="-2"/>
          <w:sz w:val="18"/>
          <w:szCs w:val="20"/>
          <w:lang w:eastAsia="pt-BR"/>
        </w:rPr>
      </w:pPr>
      <w:r w:rsidRPr="00BF2AAF">
        <w:rPr>
          <w:rFonts w:ascii="Arial" w:eastAsia="Times New Roman" w:hAnsi="Arial" w:cs="Arial"/>
          <w:b/>
          <w:color w:val="1F3864" w:themeColor="accent1" w:themeShade="80"/>
          <w:spacing w:val="-2"/>
          <w:sz w:val="18"/>
          <w:szCs w:val="20"/>
          <w:lang w:eastAsia="pt-BR"/>
        </w:rPr>
        <w:lastRenderedPageBreak/>
        <w:t>Informações Patrimoniais</w:t>
      </w:r>
    </w:p>
    <w:p w14:paraId="39D70077" w14:textId="77777777" w:rsidR="000754FC" w:rsidRPr="00BF2AAF" w:rsidRDefault="000754FC" w:rsidP="000754FC">
      <w:pPr>
        <w:spacing w:after="0" w:line="240" w:lineRule="auto"/>
        <w:jc w:val="right"/>
        <w:rPr>
          <w:rFonts w:ascii="Arial" w:hAnsi="Arial" w:cs="Arial"/>
          <w:b/>
          <w:sz w:val="14"/>
          <w:lang w:eastAsia="pt-BR"/>
        </w:rPr>
      </w:pPr>
      <w:r w:rsidRPr="00BF2AAF">
        <w:rPr>
          <w:rFonts w:ascii="Arial" w:hAnsi="Arial" w:cs="Arial"/>
          <w:b/>
          <w:sz w:val="14"/>
          <w:lang w:eastAsia="pt-BR"/>
        </w:rPr>
        <w:t>R$ mil</w:t>
      </w:r>
    </w:p>
    <w:tbl>
      <w:tblPr>
        <w:tblStyle w:val="TabeladeLista6Colorida-nfase512"/>
        <w:tblW w:w="9640" w:type="dxa"/>
        <w:jc w:val="center"/>
        <w:tblLayout w:type="fixed"/>
        <w:tblLook w:val="04A0" w:firstRow="1" w:lastRow="0" w:firstColumn="1" w:lastColumn="0" w:noHBand="0" w:noVBand="1"/>
      </w:tblPr>
      <w:tblGrid>
        <w:gridCol w:w="3120"/>
        <w:gridCol w:w="3260"/>
        <w:gridCol w:w="3260"/>
      </w:tblGrid>
      <w:tr w:rsidR="000754FC" w:rsidRPr="00BF2AAF" w14:paraId="0D422314" w14:textId="77777777">
        <w:trPr>
          <w:cnfStyle w:val="100000000000" w:firstRow="1" w:lastRow="0" w:firstColumn="0" w:lastColumn="0" w:oddVBand="0" w:evenVBand="0" w:oddHBand="0"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269216B5" w14:textId="77777777" w:rsidR="000754FC" w:rsidRPr="00BF2AAF" w:rsidRDefault="000754FC">
            <w:pPr>
              <w:rPr>
                <w:rFonts w:ascii="Arial" w:hAnsi="Arial" w:cs="Arial"/>
                <w:sz w:val="14"/>
                <w:szCs w:val="14"/>
              </w:rPr>
            </w:pPr>
          </w:p>
        </w:tc>
        <w:tc>
          <w:tcPr>
            <w:tcW w:w="3260"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4D7DF652" w14:textId="77777777" w:rsidR="000754FC" w:rsidRPr="00BF2AAF" w:rsidRDefault="000754FC">
            <w:pPr>
              <w:jc w:val="right"/>
              <w:cnfStyle w:val="100000000000" w:firstRow="1" w:lastRow="0" w:firstColumn="0" w:lastColumn="0" w:oddVBand="0" w:evenVBand="0" w:oddHBand="0" w:evenHBand="0" w:firstRowFirstColumn="0" w:firstRowLastColumn="0" w:lastRowFirstColumn="0" w:lastRowLastColumn="0"/>
              <w:rPr>
                <w:rFonts w:ascii="Arial" w:hAnsi="Arial" w:cs="Arial"/>
                <w:sz w:val="14"/>
                <w:szCs w:val="14"/>
              </w:rPr>
            </w:pPr>
            <w:r w:rsidRPr="00BF2AAF">
              <w:rPr>
                <w:rFonts w:ascii="Arial" w:hAnsi="Arial" w:cs="Arial"/>
                <w:sz w:val="14"/>
                <w:szCs w:val="14"/>
              </w:rPr>
              <w:t>31.12.2023</w:t>
            </w:r>
          </w:p>
        </w:tc>
        <w:tc>
          <w:tcPr>
            <w:tcW w:w="3260"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745F7616" w14:textId="77777777" w:rsidR="000754FC" w:rsidRPr="00BF2AAF" w:rsidRDefault="000754FC">
            <w:pPr>
              <w:jc w:val="right"/>
              <w:cnfStyle w:val="100000000000" w:firstRow="1" w:lastRow="0" w:firstColumn="0" w:lastColumn="0" w:oddVBand="0" w:evenVBand="0" w:oddHBand="0" w:evenHBand="0" w:firstRowFirstColumn="0" w:firstRowLastColumn="0" w:lastRowFirstColumn="0" w:lastRowLastColumn="0"/>
              <w:rPr>
                <w:rFonts w:ascii="Arial" w:hAnsi="Arial" w:cs="Arial"/>
                <w:sz w:val="14"/>
                <w:szCs w:val="14"/>
              </w:rPr>
            </w:pPr>
            <w:r w:rsidRPr="00BF2AAF">
              <w:rPr>
                <w:rFonts w:ascii="Arial" w:hAnsi="Arial" w:cs="Arial"/>
                <w:sz w:val="14"/>
                <w:szCs w:val="14"/>
              </w:rPr>
              <w:t>31.12.2022 (Reapresentado)</w:t>
            </w:r>
          </w:p>
        </w:tc>
      </w:tr>
      <w:tr w:rsidR="000754FC" w:rsidRPr="00BF2AAF" w14:paraId="2BE2F377"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single" w:sz="2" w:space="0" w:color="1F3864" w:themeColor="accent1" w:themeShade="80"/>
              <w:left w:val="nil"/>
              <w:bottom w:val="nil"/>
              <w:right w:val="nil"/>
            </w:tcBorders>
            <w:shd w:val="clear" w:color="auto" w:fill="auto"/>
            <w:vAlign w:val="center"/>
          </w:tcPr>
          <w:p w14:paraId="3D487E1F" w14:textId="77777777" w:rsidR="000754FC" w:rsidRPr="00BF2AAF" w:rsidRDefault="000754FC">
            <w:pPr>
              <w:keepNext/>
              <w:keepLines/>
              <w:rPr>
                <w:rFonts w:ascii="Arial" w:eastAsia="Times New Roman" w:hAnsi="Arial" w:cs="Arial"/>
                <w:spacing w:val="-2"/>
                <w:sz w:val="14"/>
                <w:szCs w:val="14"/>
                <w:highlight w:val="yellow"/>
              </w:rPr>
            </w:pPr>
            <w:r w:rsidRPr="00BF2AAF">
              <w:rPr>
                <w:rFonts w:ascii="Arial" w:hAnsi="Arial" w:cs="Arial"/>
                <w:color w:val="000000"/>
                <w:sz w:val="14"/>
                <w:szCs w:val="14"/>
              </w:rPr>
              <w:t>Ativo Circulante</w:t>
            </w:r>
          </w:p>
        </w:tc>
        <w:tc>
          <w:tcPr>
            <w:tcW w:w="3260" w:type="dxa"/>
            <w:tcBorders>
              <w:top w:val="single" w:sz="2" w:space="0" w:color="1F3864" w:themeColor="accent1" w:themeShade="80"/>
              <w:left w:val="nil"/>
              <w:bottom w:val="nil"/>
              <w:right w:val="nil"/>
            </w:tcBorders>
            <w:shd w:val="clear" w:color="auto" w:fill="auto"/>
            <w:vAlign w:val="center"/>
          </w:tcPr>
          <w:p w14:paraId="211B4C85"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rPr>
            </w:pPr>
            <w:r w:rsidRPr="00BF2AAF">
              <w:rPr>
                <w:rFonts w:ascii="Arial" w:hAnsi="Arial" w:cs="Arial"/>
                <w:b/>
                <w:bCs/>
                <w:sz w:val="14"/>
                <w:szCs w:val="14"/>
              </w:rPr>
              <w:t>658.619</w:t>
            </w:r>
          </w:p>
        </w:tc>
        <w:tc>
          <w:tcPr>
            <w:tcW w:w="3260" w:type="dxa"/>
            <w:tcBorders>
              <w:top w:val="single" w:sz="2" w:space="0" w:color="1F3864" w:themeColor="accent1" w:themeShade="80"/>
              <w:left w:val="nil"/>
              <w:bottom w:val="nil"/>
              <w:right w:val="nil"/>
            </w:tcBorders>
            <w:shd w:val="clear" w:color="auto" w:fill="auto"/>
            <w:vAlign w:val="bottom"/>
          </w:tcPr>
          <w:p w14:paraId="2F535B51"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rPr>
            </w:pPr>
            <w:r w:rsidRPr="00BF2AAF">
              <w:rPr>
                <w:rFonts w:ascii="Arial" w:hAnsi="Arial" w:cs="Arial"/>
                <w:b/>
                <w:bCs/>
                <w:sz w:val="14"/>
                <w:szCs w:val="14"/>
              </w:rPr>
              <w:t>627.608</w:t>
            </w:r>
          </w:p>
        </w:tc>
      </w:tr>
      <w:tr w:rsidR="000754FC" w:rsidRPr="00BF2AAF" w14:paraId="472A3713"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3CA2E92F" w14:textId="77777777" w:rsidR="000754FC" w:rsidRPr="00BF2AAF" w:rsidRDefault="000754FC">
            <w:pPr>
              <w:keepNext/>
              <w:keepLines/>
              <w:ind w:left="113"/>
              <w:rPr>
                <w:rFonts w:ascii="Arial" w:eastAsia="Times New Roman" w:hAnsi="Arial" w:cs="Arial"/>
                <w:b w:val="0"/>
                <w:bCs w:val="0"/>
                <w:spacing w:val="-2"/>
                <w:sz w:val="14"/>
                <w:szCs w:val="14"/>
                <w:highlight w:val="yellow"/>
              </w:rPr>
            </w:pPr>
            <w:r w:rsidRPr="00BF2AAF">
              <w:rPr>
                <w:rFonts w:ascii="Arial" w:hAnsi="Arial" w:cs="Arial"/>
                <w:b w:val="0"/>
                <w:bCs w:val="0"/>
                <w:color w:val="000000"/>
                <w:sz w:val="14"/>
                <w:szCs w:val="14"/>
              </w:rPr>
              <w:t>Caixa e equivalente de caixa</w:t>
            </w:r>
          </w:p>
        </w:tc>
        <w:tc>
          <w:tcPr>
            <w:tcW w:w="3260" w:type="dxa"/>
            <w:tcBorders>
              <w:top w:val="nil"/>
              <w:left w:val="nil"/>
              <w:bottom w:val="nil"/>
              <w:right w:val="nil"/>
            </w:tcBorders>
            <w:shd w:val="clear" w:color="auto" w:fill="auto"/>
            <w:vAlign w:val="center"/>
          </w:tcPr>
          <w:p w14:paraId="50D87874"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BF2AAF">
              <w:rPr>
                <w:rFonts w:ascii="Arial" w:hAnsi="Arial" w:cs="Arial"/>
                <w:sz w:val="14"/>
                <w:szCs w:val="14"/>
              </w:rPr>
              <w:t>4.043</w:t>
            </w:r>
          </w:p>
        </w:tc>
        <w:tc>
          <w:tcPr>
            <w:tcW w:w="3260" w:type="dxa"/>
            <w:tcBorders>
              <w:top w:val="nil"/>
              <w:left w:val="nil"/>
              <w:bottom w:val="nil"/>
              <w:right w:val="nil"/>
            </w:tcBorders>
            <w:shd w:val="clear" w:color="auto" w:fill="auto"/>
            <w:vAlign w:val="bottom"/>
          </w:tcPr>
          <w:p w14:paraId="1B91E5D1"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BF2AAF">
              <w:rPr>
                <w:rFonts w:ascii="Arial" w:hAnsi="Arial" w:cs="Arial"/>
                <w:sz w:val="14"/>
                <w:szCs w:val="14"/>
              </w:rPr>
              <w:t>5.997</w:t>
            </w:r>
          </w:p>
        </w:tc>
      </w:tr>
      <w:tr w:rsidR="000754FC" w:rsidRPr="00BF2AAF" w14:paraId="19B5BC1C"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398FBDED" w14:textId="77777777" w:rsidR="000754FC" w:rsidRPr="00BF2AAF" w:rsidRDefault="000754FC">
            <w:pPr>
              <w:keepNext/>
              <w:keepLines/>
              <w:ind w:left="113"/>
              <w:rPr>
                <w:rFonts w:ascii="Arial" w:eastAsia="Times New Roman" w:hAnsi="Arial" w:cs="Arial"/>
                <w:b w:val="0"/>
                <w:bCs w:val="0"/>
                <w:spacing w:val="-2"/>
                <w:sz w:val="14"/>
                <w:szCs w:val="14"/>
                <w:highlight w:val="yellow"/>
              </w:rPr>
            </w:pPr>
            <w:r w:rsidRPr="00BF2AAF">
              <w:rPr>
                <w:rFonts w:ascii="Arial" w:hAnsi="Arial" w:cs="Arial"/>
                <w:b w:val="0"/>
                <w:bCs w:val="0"/>
                <w:color w:val="000000"/>
                <w:sz w:val="14"/>
                <w:szCs w:val="14"/>
              </w:rPr>
              <w:t>Contas a receber</w:t>
            </w:r>
          </w:p>
        </w:tc>
        <w:tc>
          <w:tcPr>
            <w:tcW w:w="3260" w:type="dxa"/>
            <w:tcBorders>
              <w:top w:val="nil"/>
              <w:left w:val="nil"/>
              <w:bottom w:val="nil"/>
              <w:right w:val="nil"/>
            </w:tcBorders>
            <w:shd w:val="clear" w:color="auto" w:fill="auto"/>
            <w:vAlign w:val="center"/>
          </w:tcPr>
          <w:p w14:paraId="5A7607C2"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BF2AAF">
              <w:rPr>
                <w:rFonts w:ascii="Arial" w:hAnsi="Arial" w:cs="Arial"/>
                <w:sz w:val="14"/>
                <w:szCs w:val="14"/>
              </w:rPr>
              <w:t>13.566</w:t>
            </w:r>
          </w:p>
        </w:tc>
        <w:tc>
          <w:tcPr>
            <w:tcW w:w="3260" w:type="dxa"/>
            <w:tcBorders>
              <w:top w:val="nil"/>
              <w:left w:val="nil"/>
              <w:bottom w:val="nil"/>
              <w:right w:val="nil"/>
            </w:tcBorders>
            <w:shd w:val="clear" w:color="auto" w:fill="auto"/>
            <w:vAlign w:val="bottom"/>
          </w:tcPr>
          <w:p w14:paraId="7D14956F"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BF2AAF">
              <w:rPr>
                <w:rFonts w:ascii="Arial" w:hAnsi="Arial" w:cs="Arial"/>
                <w:sz w:val="14"/>
                <w:szCs w:val="14"/>
              </w:rPr>
              <w:t>11.715</w:t>
            </w:r>
          </w:p>
        </w:tc>
      </w:tr>
      <w:tr w:rsidR="000754FC" w:rsidRPr="00BF2AAF" w14:paraId="0B96B721"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6BFE5084" w14:textId="77777777" w:rsidR="000754FC" w:rsidRPr="00BF2AAF" w:rsidRDefault="000754FC">
            <w:pPr>
              <w:keepNext/>
              <w:keepLines/>
              <w:ind w:left="113"/>
              <w:rPr>
                <w:rFonts w:ascii="Arial" w:eastAsia="Times New Roman" w:hAnsi="Arial" w:cs="Arial"/>
                <w:b w:val="0"/>
                <w:bCs w:val="0"/>
                <w:spacing w:val="-2"/>
                <w:sz w:val="14"/>
                <w:szCs w:val="14"/>
                <w:highlight w:val="yellow"/>
              </w:rPr>
            </w:pPr>
            <w:r w:rsidRPr="00BF2AAF">
              <w:rPr>
                <w:rFonts w:ascii="Arial" w:hAnsi="Arial" w:cs="Arial"/>
                <w:b w:val="0"/>
                <w:bCs w:val="0"/>
                <w:color w:val="000000"/>
                <w:sz w:val="14"/>
                <w:szCs w:val="14"/>
              </w:rPr>
              <w:t>Instrumentos Financeiros</w:t>
            </w:r>
          </w:p>
        </w:tc>
        <w:tc>
          <w:tcPr>
            <w:tcW w:w="3260" w:type="dxa"/>
            <w:tcBorders>
              <w:top w:val="nil"/>
              <w:left w:val="nil"/>
              <w:bottom w:val="nil"/>
              <w:right w:val="nil"/>
            </w:tcBorders>
            <w:shd w:val="clear" w:color="auto" w:fill="auto"/>
            <w:vAlign w:val="center"/>
          </w:tcPr>
          <w:p w14:paraId="1663C9B2"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BF2AAF">
              <w:rPr>
                <w:rFonts w:ascii="Arial" w:hAnsi="Arial" w:cs="Arial"/>
                <w:sz w:val="14"/>
                <w:szCs w:val="14"/>
              </w:rPr>
              <w:t>513.218</w:t>
            </w:r>
          </w:p>
        </w:tc>
        <w:tc>
          <w:tcPr>
            <w:tcW w:w="3260" w:type="dxa"/>
            <w:tcBorders>
              <w:top w:val="nil"/>
              <w:left w:val="nil"/>
              <w:bottom w:val="nil"/>
              <w:right w:val="nil"/>
            </w:tcBorders>
            <w:shd w:val="clear" w:color="auto" w:fill="auto"/>
            <w:vAlign w:val="bottom"/>
          </w:tcPr>
          <w:p w14:paraId="0D3D8151"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BF2AAF">
              <w:rPr>
                <w:rFonts w:ascii="Arial" w:hAnsi="Arial" w:cs="Arial"/>
                <w:sz w:val="14"/>
                <w:szCs w:val="14"/>
              </w:rPr>
              <w:t>448.529</w:t>
            </w:r>
          </w:p>
        </w:tc>
      </w:tr>
      <w:tr w:rsidR="000754FC" w:rsidRPr="00BF2AAF" w14:paraId="6E234C3A"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2FFC1108" w14:textId="77777777" w:rsidR="000754FC" w:rsidRPr="00BF2AAF" w:rsidRDefault="000754FC">
            <w:pPr>
              <w:keepNext/>
              <w:keepLines/>
              <w:ind w:left="113"/>
              <w:rPr>
                <w:rFonts w:ascii="Arial" w:eastAsia="Times New Roman" w:hAnsi="Arial" w:cs="Arial"/>
                <w:b w:val="0"/>
                <w:bCs w:val="0"/>
                <w:spacing w:val="-2"/>
                <w:sz w:val="14"/>
                <w:szCs w:val="14"/>
                <w:highlight w:val="yellow"/>
              </w:rPr>
            </w:pPr>
            <w:r w:rsidRPr="00BF2AAF">
              <w:rPr>
                <w:rFonts w:ascii="Arial" w:hAnsi="Arial" w:cs="Arial"/>
                <w:b w:val="0"/>
                <w:bCs w:val="0"/>
                <w:color w:val="000000"/>
                <w:sz w:val="14"/>
                <w:szCs w:val="14"/>
              </w:rPr>
              <w:t>Contratos de seguros e resseguros</w:t>
            </w:r>
          </w:p>
        </w:tc>
        <w:tc>
          <w:tcPr>
            <w:tcW w:w="3260" w:type="dxa"/>
            <w:tcBorders>
              <w:top w:val="nil"/>
              <w:left w:val="nil"/>
              <w:bottom w:val="nil"/>
              <w:right w:val="nil"/>
            </w:tcBorders>
            <w:shd w:val="clear" w:color="auto" w:fill="auto"/>
            <w:vAlign w:val="center"/>
          </w:tcPr>
          <w:p w14:paraId="7426218A"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BF2AAF">
              <w:rPr>
                <w:rFonts w:ascii="Arial" w:hAnsi="Arial" w:cs="Arial"/>
                <w:sz w:val="14"/>
                <w:szCs w:val="14"/>
              </w:rPr>
              <w:t>116.875</w:t>
            </w:r>
          </w:p>
        </w:tc>
        <w:tc>
          <w:tcPr>
            <w:tcW w:w="3260" w:type="dxa"/>
            <w:tcBorders>
              <w:top w:val="nil"/>
              <w:left w:val="nil"/>
              <w:bottom w:val="nil"/>
              <w:right w:val="nil"/>
            </w:tcBorders>
            <w:shd w:val="clear" w:color="auto" w:fill="auto"/>
            <w:vAlign w:val="center"/>
          </w:tcPr>
          <w:p w14:paraId="75E1AFD4"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BF2AAF">
              <w:rPr>
                <w:rFonts w:ascii="Arial" w:hAnsi="Arial" w:cs="Arial"/>
                <w:sz w:val="14"/>
                <w:szCs w:val="14"/>
              </w:rPr>
              <w:t>153.066</w:t>
            </w:r>
          </w:p>
        </w:tc>
      </w:tr>
      <w:tr w:rsidR="000754FC" w:rsidRPr="00BF2AAF" w14:paraId="73B9FB78"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5B3042C8" w14:textId="77777777" w:rsidR="000754FC" w:rsidRPr="00BF2AAF" w:rsidRDefault="000754FC">
            <w:pPr>
              <w:keepNext/>
              <w:keepLines/>
              <w:ind w:left="113"/>
              <w:rPr>
                <w:rFonts w:ascii="Arial" w:eastAsia="Times New Roman" w:hAnsi="Arial" w:cs="Arial"/>
                <w:b w:val="0"/>
                <w:bCs w:val="0"/>
                <w:spacing w:val="-2"/>
                <w:sz w:val="14"/>
                <w:szCs w:val="14"/>
                <w:highlight w:val="yellow"/>
              </w:rPr>
            </w:pPr>
            <w:r w:rsidRPr="00BF2AAF">
              <w:rPr>
                <w:rFonts w:ascii="Arial" w:hAnsi="Arial" w:cs="Arial"/>
                <w:b w:val="0"/>
                <w:bCs w:val="0"/>
                <w:color w:val="000000"/>
                <w:sz w:val="14"/>
                <w:szCs w:val="14"/>
              </w:rPr>
              <w:t>Ativo fiscal Corrente</w:t>
            </w:r>
          </w:p>
        </w:tc>
        <w:tc>
          <w:tcPr>
            <w:tcW w:w="3260" w:type="dxa"/>
            <w:tcBorders>
              <w:top w:val="nil"/>
              <w:left w:val="nil"/>
              <w:bottom w:val="nil"/>
              <w:right w:val="nil"/>
            </w:tcBorders>
            <w:shd w:val="clear" w:color="auto" w:fill="auto"/>
            <w:vAlign w:val="center"/>
          </w:tcPr>
          <w:p w14:paraId="657EDA48"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BF2AAF">
              <w:rPr>
                <w:rFonts w:ascii="Arial" w:hAnsi="Arial" w:cs="Arial"/>
                <w:sz w:val="14"/>
                <w:szCs w:val="14"/>
              </w:rPr>
              <w:t>10.790</w:t>
            </w:r>
          </w:p>
        </w:tc>
        <w:tc>
          <w:tcPr>
            <w:tcW w:w="3260" w:type="dxa"/>
            <w:tcBorders>
              <w:top w:val="nil"/>
              <w:left w:val="nil"/>
              <w:bottom w:val="nil"/>
              <w:right w:val="nil"/>
            </w:tcBorders>
            <w:shd w:val="clear" w:color="auto" w:fill="auto"/>
            <w:vAlign w:val="bottom"/>
          </w:tcPr>
          <w:p w14:paraId="4E88DE03"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BF2AAF">
              <w:rPr>
                <w:rFonts w:ascii="Arial" w:hAnsi="Arial" w:cs="Arial"/>
                <w:sz w:val="14"/>
                <w:szCs w:val="14"/>
              </w:rPr>
              <w:t>8.080</w:t>
            </w:r>
          </w:p>
        </w:tc>
      </w:tr>
      <w:tr w:rsidR="000754FC" w:rsidRPr="00BF2AAF" w14:paraId="04414D39"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40F11764" w14:textId="77777777" w:rsidR="000754FC" w:rsidRPr="00BF2AAF" w:rsidRDefault="000754FC">
            <w:pPr>
              <w:keepNext/>
              <w:keepLines/>
              <w:ind w:left="113"/>
              <w:rPr>
                <w:rFonts w:ascii="Arial" w:eastAsia="Times New Roman" w:hAnsi="Arial" w:cs="Arial"/>
                <w:b w:val="0"/>
                <w:bCs w:val="0"/>
                <w:spacing w:val="-2"/>
                <w:sz w:val="14"/>
                <w:szCs w:val="14"/>
                <w:highlight w:val="yellow"/>
              </w:rPr>
            </w:pPr>
            <w:r w:rsidRPr="00BF2AAF">
              <w:rPr>
                <w:rFonts w:ascii="Arial" w:hAnsi="Arial" w:cs="Arial"/>
                <w:b w:val="0"/>
                <w:bCs w:val="0"/>
                <w:color w:val="000000"/>
                <w:sz w:val="14"/>
                <w:szCs w:val="14"/>
              </w:rPr>
              <w:t>Outros Ativos</w:t>
            </w:r>
          </w:p>
        </w:tc>
        <w:tc>
          <w:tcPr>
            <w:tcW w:w="3260" w:type="dxa"/>
            <w:tcBorders>
              <w:top w:val="nil"/>
              <w:left w:val="nil"/>
              <w:bottom w:val="nil"/>
              <w:right w:val="nil"/>
            </w:tcBorders>
            <w:shd w:val="clear" w:color="auto" w:fill="auto"/>
            <w:vAlign w:val="center"/>
          </w:tcPr>
          <w:p w14:paraId="7C1B2746"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BF2AAF">
              <w:rPr>
                <w:rFonts w:ascii="Arial" w:hAnsi="Arial" w:cs="Arial"/>
                <w:sz w:val="14"/>
                <w:szCs w:val="14"/>
              </w:rPr>
              <w:t>127</w:t>
            </w:r>
          </w:p>
        </w:tc>
        <w:tc>
          <w:tcPr>
            <w:tcW w:w="3260" w:type="dxa"/>
            <w:tcBorders>
              <w:top w:val="nil"/>
              <w:left w:val="nil"/>
              <w:bottom w:val="nil"/>
              <w:right w:val="nil"/>
            </w:tcBorders>
            <w:shd w:val="clear" w:color="auto" w:fill="auto"/>
            <w:vAlign w:val="bottom"/>
          </w:tcPr>
          <w:p w14:paraId="38BEA15D"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BF2AAF">
              <w:rPr>
                <w:rFonts w:ascii="Arial" w:hAnsi="Arial" w:cs="Arial"/>
                <w:sz w:val="14"/>
                <w:szCs w:val="14"/>
              </w:rPr>
              <w:t>221</w:t>
            </w:r>
          </w:p>
        </w:tc>
      </w:tr>
      <w:tr w:rsidR="000754FC" w:rsidRPr="00BF2AAF" w14:paraId="48535FCB"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583C2E6A" w14:textId="77777777" w:rsidR="000754FC" w:rsidRPr="00BF2AAF" w:rsidRDefault="000754FC">
            <w:pPr>
              <w:keepNext/>
              <w:keepLines/>
              <w:rPr>
                <w:rFonts w:ascii="Arial" w:eastAsia="Times New Roman" w:hAnsi="Arial" w:cs="Arial"/>
                <w:spacing w:val="-2"/>
                <w:sz w:val="14"/>
                <w:szCs w:val="14"/>
                <w:highlight w:val="yellow"/>
              </w:rPr>
            </w:pPr>
            <w:r w:rsidRPr="00BF2AAF">
              <w:rPr>
                <w:rFonts w:ascii="Arial" w:hAnsi="Arial" w:cs="Arial"/>
                <w:color w:val="000000"/>
                <w:sz w:val="14"/>
                <w:szCs w:val="14"/>
              </w:rPr>
              <w:t>Ativos Não Circulante</w:t>
            </w:r>
          </w:p>
        </w:tc>
        <w:tc>
          <w:tcPr>
            <w:tcW w:w="3260" w:type="dxa"/>
            <w:tcBorders>
              <w:top w:val="nil"/>
              <w:left w:val="nil"/>
              <w:bottom w:val="nil"/>
              <w:right w:val="nil"/>
            </w:tcBorders>
            <w:shd w:val="clear" w:color="auto" w:fill="auto"/>
            <w:vAlign w:val="center"/>
          </w:tcPr>
          <w:p w14:paraId="17CD86E1"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sz w:val="14"/>
                <w:szCs w:val="14"/>
              </w:rPr>
            </w:pPr>
            <w:r w:rsidRPr="00BF2AAF">
              <w:rPr>
                <w:rFonts w:ascii="Arial" w:hAnsi="Arial" w:cs="Arial"/>
                <w:b/>
                <w:bCs/>
                <w:sz w:val="14"/>
                <w:szCs w:val="14"/>
              </w:rPr>
              <w:t>101.705</w:t>
            </w:r>
          </w:p>
        </w:tc>
        <w:tc>
          <w:tcPr>
            <w:tcW w:w="3260" w:type="dxa"/>
            <w:tcBorders>
              <w:top w:val="nil"/>
              <w:left w:val="nil"/>
              <w:bottom w:val="nil"/>
              <w:right w:val="nil"/>
            </w:tcBorders>
            <w:shd w:val="clear" w:color="auto" w:fill="auto"/>
            <w:vAlign w:val="bottom"/>
          </w:tcPr>
          <w:p w14:paraId="42BC2E92"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sz w:val="14"/>
                <w:szCs w:val="14"/>
              </w:rPr>
            </w:pPr>
            <w:r w:rsidRPr="00BF2AAF">
              <w:rPr>
                <w:rFonts w:ascii="Arial" w:hAnsi="Arial" w:cs="Arial"/>
                <w:b/>
                <w:bCs/>
                <w:sz w:val="14"/>
                <w:szCs w:val="14"/>
              </w:rPr>
              <w:t>127.205</w:t>
            </w:r>
          </w:p>
        </w:tc>
      </w:tr>
      <w:tr w:rsidR="000754FC" w:rsidRPr="00BF2AAF" w14:paraId="7C3E2D41"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418ED6E6" w14:textId="77777777" w:rsidR="000754FC" w:rsidRPr="00BF2AAF" w:rsidRDefault="000754FC">
            <w:pPr>
              <w:keepNext/>
              <w:keepLines/>
              <w:ind w:left="113"/>
              <w:rPr>
                <w:rFonts w:ascii="Arial" w:eastAsia="Times New Roman" w:hAnsi="Arial" w:cs="Arial"/>
                <w:b w:val="0"/>
                <w:bCs w:val="0"/>
                <w:spacing w:val="-2"/>
                <w:sz w:val="14"/>
                <w:szCs w:val="14"/>
                <w:highlight w:val="yellow"/>
              </w:rPr>
            </w:pPr>
            <w:r w:rsidRPr="00BF2AAF">
              <w:rPr>
                <w:rFonts w:ascii="Arial" w:hAnsi="Arial" w:cs="Arial"/>
                <w:b w:val="0"/>
                <w:bCs w:val="0"/>
                <w:color w:val="000000"/>
                <w:sz w:val="14"/>
                <w:szCs w:val="14"/>
              </w:rPr>
              <w:t>Instrumentos Financeiros</w:t>
            </w:r>
          </w:p>
        </w:tc>
        <w:tc>
          <w:tcPr>
            <w:tcW w:w="3260" w:type="dxa"/>
            <w:tcBorders>
              <w:top w:val="nil"/>
              <w:left w:val="nil"/>
              <w:bottom w:val="nil"/>
              <w:right w:val="nil"/>
            </w:tcBorders>
            <w:shd w:val="clear" w:color="auto" w:fill="auto"/>
            <w:vAlign w:val="center"/>
          </w:tcPr>
          <w:p w14:paraId="1FD6FB77"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BF2AAF">
              <w:rPr>
                <w:rFonts w:ascii="Arial" w:hAnsi="Arial" w:cs="Arial"/>
                <w:sz w:val="14"/>
                <w:szCs w:val="14"/>
              </w:rPr>
              <w:t>8.479</w:t>
            </w:r>
          </w:p>
        </w:tc>
        <w:tc>
          <w:tcPr>
            <w:tcW w:w="3260" w:type="dxa"/>
            <w:tcBorders>
              <w:top w:val="nil"/>
              <w:left w:val="nil"/>
              <w:bottom w:val="nil"/>
              <w:right w:val="nil"/>
            </w:tcBorders>
            <w:shd w:val="clear" w:color="auto" w:fill="auto"/>
            <w:vAlign w:val="bottom"/>
          </w:tcPr>
          <w:p w14:paraId="1579C9C4"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BF2AAF">
              <w:rPr>
                <w:rFonts w:ascii="Arial" w:hAnsi="Arial" w:cs="Arial"/>
                <w:sz w:val="14"/>
                <w:szCs w:val="14"/>
              </w:rPr>
              <w:t>40.487</w:t>
            </w:r>
          </w:p>
        </w:tc>
      </w:tr>
      <w:tr w:rsidR="000754FC" w:rsidRPr="00BF2AAF" w14:paraId="78CEA3AC"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785B1AA2" w14:textId="77777777" w:rsidR="000754FC" w:rsidRPr="00BF2AAF" w:rsidRDefault="000754FC">
            <w:pPr>
              <w:keepNext/>
              <w:keepLines/>
              <w:ind w:left="113"/>
              <w:rPr>
                <w:rFonts w:ascii="Arial" w:eastAsia="Times New Roman" w:hAnsi="Arial" w:cs="Arial"/>
                <w:b w:val="0"/>
                <w:bCs w:val="0"/>
                <w:spacing w:val="-2"/>
                <w:sz w:val="14"/>
                <w:szCs w:val="14"/>
                <w:highlight w:val="yellow"/>
              </w:rPr>
            </w:pPr>
            <w:r w:rsidRPr="00BF2AAF">
              <w:rPr>
                <w:rFonts w:ascii="Arial" w:hAnsi="Arial" w:cs="Arial"/>
                <w:b w:val="0"/>
                <w:bCs w:val="0"/>
                <w:color w:val="000000"/>
                <w:sz w:val="14"/>
                <w:szCs w:val="14"/>
              </w:rPr>
              <w:t>Ativo fiscal diferido</w:t>
            </w:r>
          </w:p>
        </w:tc>
        <w:tc>
          <w:tcPr>
            <w:tcW w:w="3260" w:type="dxa"/>
            <w:tcBorders>
              <w:top w:val="nil"/>
              <w:left w:val="nil"/>
              <w:bottom w:val="nil"/>
              <w:right w:val="nil"/>
            </w:tcBorders>
            <w:shd w:val="clear" w:color="auto" w:fill="auto"/>
            <w:vAlign w:val="center"/>
          </w:tcPr>
          <w:p w14:paraId="5A19BB27"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BF2AAF">
              <w:rPr>
                <w:rFonts w:ascii="Arial" w:hAnsi="Arial" w:cs="Arial"/>
                <w:sz w:val="14"/>
                <w:szCs w:val="14"/>
              </w:rPr>
              <w:t>19.334</w:t>
            </w:r>
          </w:p>
        </w:tc>
        <w:tc>
          <w:tcPr>
            <w:tcW w:w="3260" w:type="dxa"/>
            <w:tcBorders>
              <w:top w:val="nil"/>
              <w:left w:val="nil"/>
              <w:bottom w:val="nil"/>
              <w:right w:val="nil"/>
            </w:tcBorders>
            <w:shd w:val="clear" w:color="auto" w:fill="auto"/>
            <w:vAlign w:val="bottom"/>
          </w:tcPr>
          <w:p w14:paraId="282D9C37"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BF2AAF">
              <w:rPr>
                <w:rFonts w:ascii="Arial" w:hAnsi="Arial" w:cs="Arial"/>
                <w:sz w:val="14"/>
                <w:szCs w:val="14"/>
              </w:rPr>
              <w:t>16.791</w:t>
            </w:r>
          </w:p>
        </w:tc>
      </w:tr>
      <w:tr w:rsidR="000754FC" w:rsidRPr="00BF2AAF" w14:paraId="57E92BBC"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2A69F871" w14:textId="77777777" w:rsidR="000754FC" w:rsidRPr="00BF2AAF" w:rsidRDefault="000754FC">
            <w:pPr>
              <w:keepNext/>
              <w:keepLines/>
              <w:ind w:left="113"/>
              <w:rPr>
                <w:rFonts w:ascii="Arial" w:eastAsia="Times New Roman" w:hAnsi="Arial" w:cs="Arial"/>
                <w:b w:val="0"/>
                <w:bCs w:val="0"/>
                <w:spacing w:val="-2"/>
                <w:sz w:val="14"/>
                <w:szCs w:val="14"/>
                <w:highlight w:val="yellow"/>
              </w:rPr>
            </w:pPr>
            <w:r w:rsidRPr="00BF2AAF">
              <w:rPr>
                <w:rFonts w:ascii="Arial" w:hAnsi="Arial" w:cs="Arial"/>
                <w:b w:val="0"/>
                <w:bCs w:val="0"/>
                <w:color w:val="000000"/>
                <w:sz w:val="14"/>
                <w:szCs w:val="14"/>
              </w:rPr>
              <w:t>Imobilizado e intangível</w:t>
            </w:r>
          </w:p>
        </w:tc>
        <w:tc>
          <w:tcPr>
            <w:tcW w:w="3260" w:type="dxa"/>
            <w:tcBorders>
              <w:top w:val="nil"/>
              <w:left w:val="nil"/>
              <w:bottom w:val="nil"/>
              <w:right w:val="nil"/>
            </w:tcBorders>
            <w:shd w:val="clear" w:color="auto" w:fill="auto"/>
            <w:vAlign w:val="center"/>
          </w:tcPr>
          <w:p w14:paraId="3E6CE3BD"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BF2AAF">
              <w:rPr>
                <w:rFonts w:ascii="Arial" w:hAnsi="Arial" w:cs="Arial"/>
                <w:sz w:val="14"/>
                <w:szCs w:val="14"/>
              </w:rPr>
              <w:t>15.058</w:t>
            </w:r>
          </w:p>
        </w:tc>
        <w:tc>
          <w:tcPr>
            <w:tcW w:w="3260" w:type="dxa"/>
            <w:tcBorders>
              <w:top w:val="nil"/>
              <w:left w:val="nil"/>
              <w:bottom w:val="nil"/>
              <w:right w:val="nil"/>
            </w:tcBorders>
            <w:shd w:val="clear" w:color="auto" w:fill="auto"/>
            <w:vAlign w:val="bottom"/>
          </w:tcPr>
          <w:p w14:paraId="72699795"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BF2AAF">
              <w:rPr>
                <w:rFonts w:ascii="Arial" w:hAnsi="Arial" w:cs="Arial"/>
                <w:sz w:val="14"/>
                <w:szCs w:val="14"/>
              </w:rPr>
              <w:t>9.161</w:t>
            </w:r>
          </w:p>
        </w:tc>
      </w:tr>
      <w:tr w:rsidR="000754FC" w:rsidRPr="00BF2AAF" w14:paraId="0A031496"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273FA7D6" w14:textId="77777777" w:rsidR="000754FC" w:rsidRPr="00BF2AAF" w:rsidRDefault="000754FC">
            <w:pPr>
              <w:keepNext/>
              <w:keepLines/>
              <w:ind w:left="113"/>
              <w:rPr>
                <w:rFonts w:ascii="Arial" w:eastAsia="Times New Roman" w:hAnsi="Arial" w:cs="Arial"/>
                <w:b w:val="0"/>
                <w:bCs w:val="0"/>
                <w:spacing w:val="-2"/>
                <w:sz w:val="14"/>
                <w:szCs w:val="14"/>
                <w:highlight w:val="yellow"/>
              </w:rPr>
            </w:pPr>
            <w:r w:rsidRPr="00BF2AAF">
              <w:rPr>
                <w:rFonts w:ascii="Arial" w:hAnsi="Arial" w:cs="Arial"/>
                <w:b w:val="0"/>
                <w:bCs w:val="0"/>
                <w:color w:val="000000"/>
                <w:sz w:val="14"/>
                <w:szCs w:val="14"/>
              </w:rPr>
              <w:t>Investimentos em participações</w:t>
            </w:r>
          </w:p>
        </w:tc>
        <w:tc>
          <w:tcPr>
            <w:tcW w:w="3260" w:type="dxa"/>
            <w:tcBorders>
              <w:top w:val="nil"/>
              <w:left w:val="nil"/>
              <w:bottom w:val="nil"/>
              <w:right w:val="nil"/>
            </w:tcBorders>
            <w:shd w:val="clear" w:color="auto" w:fill="auto"/>
            <w:vAlign w:val="center"/>
          </w:tcPr>
          <w:p w14:paraId="50167CBB"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BF2AAF">
              <w:rPr>
                <w:rFonts w:ascii="Arial" w:hAnsi="Arial" w:cs="Arial"/>
                <w:sz w:val="14"/>
                <w:szCs w:val="14"/>
              </w:rPr>
              <w:t>343</w:t>
            </w:r>
          </w:p>
        </w:tc>
        <w:tc>
          <w:tcPr>
            <w:tcW w:w="3260" w:type="dxa"/>
            <w:tcBorders>
              <w:top w:val="nil"/>
              <w:left w:val="nil"/>
              <w:bottom w:val="nil"/>
              <w:right w:val="nil"/>
            </w:tcBorders>
            <w:shd w:val="clear" w:color="auto" w:fill="auto"/>
            <w:vAlign w:val="bottom"/>
          </w:tcPr>
          <w:p w14:paraId="09BBF06C"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BF2AAF">
              <w:rPr>
                <w:rFonts w:ascii="Arial" w:hAnsi="Arial" w:cs="Arial"/>
                <w:sz w:val="14"/>
                <w:szCs w:val="14"/>
              </w:rPr>
              <w:t>343</w:t>
            </w:r>
          </w:p>
        </w:tc>
      </w:tr>
      <w:tr w:rsidR="000754FC" w:rsidRPr="00BF2AAF" w14:paraId="70D2D782"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33397E8F" w14:textId="77777777" w:rsidR="000754FC" w:rsidRPr="00BF2AAF" w:rsidRDefault="000754FC">
            <w:pPr>
              <w:keepNext/>
              <w:keepLines/>
              <w:ind w:left="113"/>
              <w:rPr>
                <w:rFonts w:ascii="Arial" w:eastAsia="Times New Roman" w:hAnsi="Arial" w:cs="Arial"/>
                <w:b w:val="0"/>
                <w:bCs w:val="0"/>
                <w:spacing w:val="-2"/>
                <w:sz w:val="14"/>
                <w:szCs w:val="14"/>
                <w:highlight w:val="yellow"/>
              </w:rPr>
            </w:pPr>
            <w:r w:rsidRPr="00BF2AAF">
              <w:rPr>
                <w:rFonts w:ascii="Arial" w:hAnsi="Arial" w:cs="Arial"/>
                <w:b w:val="0"/>
                <w:bCs w:val="0"/>
                <w:color w:val="000000"/>
                <w:sz w:val="14"/>
                <w:szCs w:val="14"/>
              </w:rPr>
              <w:t>Outros Ativos</w:t>
            </w:r>
          </w:p>
        </w:tc>
        <w:tc>
          <w:tcPr>
            <w:tcW w:w="3260" w:type="dxa"/>
            <w:tcBorders>
              <w:top w:val="nil"/>
              <w:left w:val="nil"/>
              <w:bottom w:val="nil"/>
              <w:right w:val="nil"/>
            </w:tcBorders>
            <w:shd w:val="clear" w:color="auto" w:fill="auto"/>
            <w:vAlign w:val="center"/>
          </w:tcPr>
          <w:p w14:paraId="3FB8F30A"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BF2AAF">
              <w:rPr>
                <w:rFonts w:ascii="Arial" w:hAnsi="Arial" w:cs="Arial"/>
                <w:sz w:val="14"/>
                <w:szCs w:val="14"/>
              </w:rPr>
              <w:t>58.491</w:t>
            </w:r>
          </w:p>
        </w:tc>
        <w:tc>
          <w:tcPr>
            <w:tcW w:w="3260" w:type="dxa"/>
            <w:tcBorders>
              <w:top w:val="nil"/>
              <w:left w:val="nil"/>
              <w:bottom w:val="nil"/>
              <w:right w:val="nil"/>
            </w:tcBorders>
            <w:shd w:val="clear" w:color="auto" w:fill="auto"/>
            <w:vAlign w:val="bottom"/>
          </w:tcPr>
          <w:p w14:paraId="35509E3A"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BF2AAF">
              <w:rPr>
                <w:rFonts w:ascii="Arial" w:hAnsi="Arial" w:cs="Arial"/>
                <w:sz w:val="14"/>
                <w:szCs w:val="14"/>
              </w:rPr>
              <w:t>60.423</w:t>
            </w:r>
          </w:p>
        </w:tc>
      </w:tr>
      <w:tr w:rsidR="000754FC" w:rsidRPr="00BF2AAF" w14:paraId="2C61F3DF"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63A27828" w14:textId="77777777" w:rsidR="000754FC" w:rsidRPr="00BF2AAF" w:rsidRDefault="000754FC">
            <w:pPr>
              <w:keepNext/>
              <w:keepLines/>
              <w:rPr>
                <w:rFonts w:ascii="Arial" w:eastAsia="Times New Roman" w:hAnsi="Arial" w:cs="Arial"/>
                <w:spacing w:val="-2"/>
                <w:sz w:val="14"/>
                <w:szCs w:val="14"/>
                <w:highlight w:val="yellow"/>
              </w:rPr>
            </w:pPr>
            <w:r w:rsidRPr="00BF2AAF">
              <w:rPr>
                <w:rFonts w:ascii="Arial" w:hAnsi="Arial" w:cs="Arial"/>
                <w:color w:val="000000"/>
                <w:sz w:val="14"/>
                <w:szCs w:val="14"/>
              </w:rPr>
              <w:t>Ativo Total</w:t>
            </w:r>
          </w:p>
        </w:tc>
        <w:tc>
          <w:tcPr>
            <w:tcW w:w="3260" w:type="dxa"/>
            <w:tcBorders>
              <w:top w:val="nil"/>
              <w:left w:val="nil"/>
              <w:bottom w:val="nil"/>
              <w:right w:val="nil"/>
            </w:tcBorders>
            <w:shd w:val="clear" w:color="auto" w:fill="auto"/>
            <w:vAlign w:val="center"/>
          </w:tcPr>
          <w:p w14:paraId="6AE87FF4"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sz w:val="14"/>
                <w:szCs w:val="14"/>
              </w:rPr>
            </w:pPr>
            <w:r w:rsidRPr="00BF2AAF">
              <w:rPr>
                <w:rFonts w:ascii="Arial" w:hAnsi="Arial" w:cs="Arial"/>
                <w:b/>
                <w:bCs/>
                <w:sz w:val="14"/>
                <w:szCs w:val="14"/>
              </w:rPr>
              <w:t>760.324</w:t>
            </w:r>
          </w:p>
        </w:tc>
        <w:tc>
          <w:tcPr>
            <w:tcW w:w="3260" w:type="dxa"/>
            <w:tcBorders>
              <w:top w:val="nil"/>
              <w:left w:val="nil"/>
              <w:bottom w:val="nil"/>
              <w:right w:val="nil"/>
            </w:tcBorders>
            <w:shd w:val="clear" w:color="auto" w:fill="auto"/>
            <w:vAlign w:val="bottom"/>
          </w:tcPr>
          <w:p w14:paraId="7481A348"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sz w:val="14"/>
                <w:szCs w:val="14"/>
              </w:rPr>
            </w:pPr>
            <w:r w:rsidRPr="00BF2AAF">
              <w:rPr>
                <w:rFonts w:ascii="Arial" w:hAnsi="Arial" w:cs="Arial"/>
                <w:b/>
                <w:bCs/>
                <w:sz w:val="14"/>
                <w:szCs w:val="14"/>
              </w:rPr>
              <w:t>754.813</w:t>
            </w:r>
          </w:p>
        </w:tc>
      </w:tr>
      <w:tr w:rsidR="000754FC" w:rsidRPr="00BF2AAF" w14:paraId="1E985098"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44D58F73" w14:textId="77777777" w:rsidR="000754FC" w:rsidRPr="00BF2AAF" w:rsidRDefault="000754FC">
            <w:pPr>
              <w:keepNext/>
              <w:keepLines/>
              <w:ind w:left="113"/>
              <w:rPr>
                <w:rFonts w:ascii="Arial" w:eastAsia="Times New Roman" w:hAnsi="Arial" w:cs="Arial"/>
                <w:b w:val="0"/>
                <w:bCs w:val="0"/>
                <w:spacing w:val="-2"/>
                <w:sz w:val="14"/>
                <w:szCs w:val="14"/>
                <w:highlight w:val="yellow"/>
              </w:rPr>
            </w:pPr>
          </w:p>
        </w:tc>
        <w:tc>
          <w:tcPr>
            <w:tcW w:w="3260" w:type="dxa"/>
            <w:tcBorders>
              <w:top w:val="nil"/>
              <w:left w:val="nil"/>
              <w:bottom w:val="nil"/>
              <w:right w:val="nil"/>
            </w:tcBorders>
            <w:shd w:val="clear" w:color="auto" w:fill="auto"/>
            <w:vAlign w:val="center"/>
          </w:tcPr>
          <w:p w14:paraId="4FECF5A9"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p>
        </w:tc>
        <w:tc>
          <w:tcPr>
            <w:tcW w:w="3260" w:type="dxa"/>
            <w:tcBorders>
              <w:top w:val="nil"/>
              <w:left w:val="nil"/>
              <w:bottom w:val="nil"/>
              <w:right w:val="nil"/>
            </w:tcBorders>
            <w:shd w:val="clear" w:color="auto" w:fill="auto"/>
            <w:vAlign w:val="center"/>
          </w:tcPr>
          <w:p w14:paraId="509927CA"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highlight w:val="yellow"/>
              </w:rPr>
            </w:pPr>
          </w:p>
        </w:tc>
      </w:tr>
      <w:tr w:rsidR="000754FC" w:rsidRPr="00BF2AAF" w14:paraId="4F8D5899"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54589363" w14:textId="77777777" w:rsidR="000754FC" w:rsidRPr="00BF2AAF" w:rsidRDefault="000754FC">
            <w:pPr>
              <w:keepNext/>
              <w:keepLines/>
              <w:rPr>
                <w:rFonts w:ascii="Arial" w:eastAsia="Times New Roman" w:hAnsi="Arial" w:cs="Arial"/>
                <w:spacing w:val="-2"/>
                <w:sz w:val="14"/>
                <w:szCs w:val="14"/>
                <w:highlight w:val="yellow"/>
              </w:rPr>
            </w:pPr>
            <w:r w:rsidRPr="00BF2AAF">
              <w:rPr>
                <w:rFonts w:ascii="Arial" w:hAnsi="Arial" w:cs="Arial"/>
                <w:color w:val="000000"/>
                <w:sz w:val="14"/>
                <w:szCs w:val="14"/>
              </w:rPr>
              <w:t>Passivo Circulante</w:t>
            </w:r>
          </w:p>
        </w:tc>
        <w:tc>
          <w:tcPr>
            <w:tcW w:w="3260" w:type="dxa"/>
            <w:tcBorders>
              <w:top w:val="nil"/>
              <w:left w:val="nil"/>
              <w:bottom w:val="nil"/>
              <w:right w:val="nil"/>
            </w:tcBorders>
            <w:shd w:val="clear" w:color="auto" w:fill="auto"/>
            <w:vAlign w:val="center"/>
          </w:tcPr>
          <w:p w14:paraId="651B1155"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sz w:val="14"/>
                <w:szCs w:val="14"/>
              </w:rPr>
            </w:pPr>
            <w:r w:rsidRPr="00BF2AAF">
              <w:rPr>
                <w:rFonts w:ascii="Arial" w:hAnsi="Arial" w:cs="Arial"/>
                <w:b/>
                <w:bCs/>
                <w:sz w:val="14"/>
                <w:szCs w:val="14"/>
              </w:rPr>
              <w:t>448.605</w:t>
            </w:r>
          </w:p>
        </w:tc>
        <w:tc>
          <w:tcPr>
            <w:tcW w:w="3260" w:type="dxa"/>
            <w:tcBorders>
              <w:top w:val="nil"/>
              <w:left w:val="nil"/>
              <w:bottom w:val="nil"/>
              <w:right w:val="nil"/>
            </w:tcBorders>
            <w:shd w:val="clear" w:color="auto" w:fill="auto"/>
            <w:vAlign w:val="bottom"/>
          </w:tcPr>
          <w:p w14:paraId="5A74D7F3"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sz w:val="14"/>
                <w:szCs w:val="14"/>
              </w:rPr>
            </w:pPr>
            <w:r w:rsidRPr="00BF2AAF">
              <w:rPr>
                <w:rFonts w:ascii="Arial" w:hAnsi="Arial" w:cs="Arial"/>
                <w:b/>
                <w:bCs/>
                <w:sz w:val="14"/>
                <w:szCs w:val="14"/>
              </w:rPr>
              <w:t>473.161</w:t>
            </w:r>
          </w:p>
        </w:tc>
      </w:tr>
      <w:tr w:rsidR="000754FC" w:rsidRPr="00BF2AAF" w14:paraId="762096D3"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7C8CBED1" w14:textId="77777777" w:rsidR="000754FC" w:rsidRPr="00BF2AAF" w:rsidRDefault="000754FC">
            <w:pPr>
              <w:keepNext/>
              <w:keepLines/>
              <w:ind w:left="113"/>
              <w:rPr>
                <w:rFonts w:ascii="Arial" w:eastAsia="Times New Roman" w:hAnsi="Arial" w:cs="Arial"/>
                <w:b w:val="0"/>
                <w:bCs w:val="0"/>
                <w:spacing w:val="-2"/>
                <w:sz w:val="14"/>
                <w:szCs w:val="14"/>
                <w:highlight w:val="yellow"/>
              </w:rPr>
            </w:pPr>
            <w:r w:rsidRPr="00BF2AAF">
              <w:rPr>
                <w:rFonts w:ascii="Arial" w:hAnsi="Arial" w:cs="Arial"/>
                <w:b w:val="0"/>
                <w:bCs w:val="0"/>
                <w:color w:val="000000"/>
                <w:sz w:val="14"/>
                <w:szCs w:val="14"/>
              </w:rPr>
              <w:t>Contas a pagar</w:t>
            </w:r>
          </w:p>
        </w:tc>
        <w:tc>
          <w:tcPr>
            <w:tcW w:w="3260" w:type="dxa"/>
            <w:tcBorders>
              <w:top w:val="nil"/>
              <w:left w:val="nil"/>
              <w:bottom w:val="nil"/>
              <w:right w:val="nil"/>
            </w:tcBorders>
            <w:shd w:val="clear" w:color="auto" w:fill="auto"/>
            <w:vAlign w:val="bottom"/>
          </w:tcPr>
          <w:p w14:paraId="3E8164F1"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BF2AAF">
              <w:rPr>
                <w:rFonts w:ascii="Arial" w:hAnsi="Arial" w:cs="Arial"/>
                <w:sz w:val="14"/>
                <w:szCs w:val="14"/>
              </w:rPr>
              <w:t>23.288</w:t>
            </w:r>
          </w:p>
        </w:tc>
        <w:tc>
          <w:tcPr>
            <w:tcW w:w="3260" w:type="dxa"/>
            <w:tcBorders>
              <w:top w:val="nil"/>
              <w:left w:val="nil"/>
              <w:bottom w:val="nil"/>
              <w:right w:val="nil"/>
            </w:tcBorders>
            <w:shd w:val="clear" w:color="auto" w:fill="auto"/>
            <w:vAlign w:val="bottom"/>
          </w:tcPr>
          <w:p w14:paraId="050A45B3"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BF2AAF">
              <w:rPr>
                <w:rFonts w:ascii="Arial" w:hAnsi="Arial" w:cs="Arial"/>
                <w:sz w:val="14"/>
                <w:szCs w:val="14"/>
              </w:rPr>
              <w:t>17.781</w:t>
            </w:r>
          </w:p>
        </w:tc>
      </w:tr>
      <w:tr w:rsidR="000754FC" w:rsidRPr="00BF2AAF" w14:paraId="2923BD96"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5B4722B3" w14:textId="77777777" w:rsidR="000754FC" w:rsidRPr="00BF2AAF" w:rsidRDefault="000754FC">
            <w:pPr>
              <w:keepNext/>
              <w:keepLines/>
              <w:ind w:left="113"/>
              <w:rPr>
                <w:rFonts w:ascii="Arial" w:eastAsia="Times New Roman" w:hAnsi="Arial" w:cs="Arial"/>
                <w:b w:val="0"/>
                <w:bCs w:val="0"/>
                <w:spacing w:val="-2"/>
                <w:sz w:val="14"/>
                <w:szCs w:val="14"/>
                <w:highlight w:val="yellow"/>
              </w:rPr>
            </w:pPr>
            <w:r w:rsidRPr="00BF2AAF">
              <w:rPr>
                <w:rFonts w:ascii="Arial" w:hAnsi="Arial" w:cs="Arial"/>
                <w:b w:val="0"/>
                <w:bCs w:val="0"/>
                <w:color w:val="000000"/>
                <w:sz w:val="14"/>
                <w:szCs w:val="14"/>
              </w:rPr>
              <w:t>Passivo fiscal corrente</w:t>
            </w:r>
          </w:p>
        </w:tc>
        <w:tc>
          <w:tcPr>
            <w:tcW w:w="3260" w:type="dxa"/>
            <w:tcBorders>
              <w:top w:val="nil"/>
              <w:left w:val="nil"/>
              <w:bottom w:val="nil"/>
              <w:right w:val="nil"/>
            </w:tcBorders>
            <w:shd w:val="clear" w:color="auto" w:fill="auto"/>
            <w:vAlign w:val="bottom"/>
          </w:tcPr>
          <w:p w14:paraId="530B0538"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BF2AAF">
              <w:rPr>
                <w:rFonts w:ascii="Arial" w:hAnsi="Arial" w:cs="Arial"/>
                <w:sz w:val="14"/>
                <w:szCs w:val="14"/>
              </w:rPr>
              <w:t>984</w:t>
            </w:r>
          </w:p>
        </w:tc>
        <w:tc>
          <w:tcPr>
            <w:tcW w:w="3260" w:type="dxa"/>
            <w:tcBorders>
              <w:top w:val="nil"/>
              <w:left w:val="nil"/>
              <w:bottom w:val="nil"/>
              <w:right w:val="nil"/>
            </w:tcBorders>
            <w:shd w:val="clear" w:color="auto" w:fill="auto"/>
            <w:vAlign w:val="bottom"/>
          </w:tcPr>
          <w:p w14:paraId="68D4072A"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BF2AAF">
              <w:rPr>
                <w:rFonts w:ascii="Arial" w:hAnsi="Arial" w:cs="Arial"/>
                <w:sz w:val="14"/>
                <w:szCs w:val="14"/>
              </w:rPr>
              <w:t>3.718</w:t>
            </w:r>
          </w:p>
        </w:tc>
      </w:tr>
      <w:tr w:rsidR="000754FC" w:rsidRPr="00BF2AAF" w14:paraId="23089087"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5B2CE979" w14:textId="77777777" w:rsidR="000754FC" w:rsidRPr="00BF2AAF" w:rsidRDefault="000754FC">
            <w:pPr>
              <w:keepNext/>
              <w:keepLines/>
              <w:ind w:left="113"/>
              <w:rPr>
                <w:rFonts w:ascii="Arial" w:eastAsia="Times New Roman" w:hAnsi="Arial" w:cs="Arial"/>
                <w:b w:val="0"/>
                <w:bCs w:val="0"/>
                <w:spacing w:val="-2"/>
                <w:sz w:val="14"/>
                <w:szCs w:val="14"/>
                <w:highlight w:val="yellow"/>
              </w:rPr>
            </w:pPr>
            <w:r w:rsidRPr="00BF2AAF">
              <w:rPr>
                <w:rFonts w:ascii="Arial" w:hAnsi="Arial" w:cs="Arial"/>
                <w:b w:val="0"/>
                <w:bCs w:val="0"/>
                <w:color w:val="000000"/>
                <w:sz w:val="14"/>
                <w:szCs w:val="14"/>
              </w:rPr>
              <w:t>Débito das operações de seguros</w:t>
            </w:r>
          </w:p>
        </w:tc>
        <w:tc>
          <w:tcPr>
            <w:tcW w:w="3260" w:type="dxa"/>
            <w:tcBorders>
              <w:top w:val="nil"/>
              <w:left w:val="nil"/>
              <w:bottom w:val="nil"/>
              <w:right w:val="nil"/>
            </w:tcBorders>
            <w:shd w:val="clear" w:color="auto" w:fill="auto"/>
            <w:vAlign w:val="center"/>
          </w:tcPr>
          <w:p w14:paraId="6505B9D2"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BF2AAF">
              <w:rPr>
                <w:rFonts w:ascii="Arial" w:hAnsi="Arial" w:cs="Arial"/>
                <w:sz w:val="14"/>
                <w:szCs w:val="14"/>
              </w:rPr>
              <w:t>--</w:t>
            </w:r>
          </w:p>
        </w:tc>
        <w:tc>
          <w:tcPr>
            <w:tcW w:w="3260" w:type="dxa"/>
            <w:tcBorders>
              <w:top w:val="nil"/>
              <w:left w:val="nil"/>
              <w:bottom w:val="nil"/>
              <w:right w:val="nil"/>
            </w:tcBorders>
            <w:shd w:val="clear" w:color="auto" w:fill="auto"/>
            <w:vAlign w:val="bottom"/>
          </w:tcPr>
          <w:p w14:paraId="27B69897"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BF2AAF">
              <w:rPr>
                <w:rFonts w:ascii="Arial" w:hAnsi="Arial" w:cs="Arial"/>
                <w:sz w:val="14"/>
                <w:szCs w:val="14"/>
              </w:rPr>
              <w:t>1.978</w:t>
            </w:r>
          </w:p>
        </w:tc>
      </w:tr>
      <w:tr w:rsidR="000754FC" w:rsidRPr="00BF2AAF" w14:paraId="4B142FC1"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1A9D6350" w14:textId="77777777" w:rsidR="000754FC" w:rsidRPr="00BF2AAF" w:rsidRDefault="000754FC">
            <w:pPr>
              <w:keepNext/>
              <w:keepLines/>
              <w:ind w:left="113"/>
              <w:rPr>
                <w:rFonts w:ascii="Arial" w:eastAsia="Times New Roman" w:hAnsi="Arial" w:cs="Arial"/>
                <w:b w:val="0"/>
                <w:bCs w:val="0"/>
                <w:spacing w:val="-2"/>
                <w:sz w:val="14"/>
                <w:szCs w:val="14"/>
                <w:highlight w:val="yellow"/>
              </w:rPr>
            </w:pPr>
            <w:r w:rsidRPr="00BF2AAF">
              <w:rPr>
                <w:rFonts w:ascii="Arial" w:hAnsi="Arial" w:cs="Arial"/>
                <w:b w:val="0"/>
                <w:bCs w:val="0"/>
                <w:color w:val="000000"/>
                <w:sz w:val="14"/>
                <w:szCs w:val="14"/>
              </w:rPr>
              <w:t>Contrato de Seguros e Resseguros</w:t>
            </w:r>
          </w:p>
        </w:tc>
        <w:tc>
          <w:tcPr>
            <w:tcW w:w="3260" w:type="dxa"/>
            <w:tcBorders>
              <w:top w:val="nil"/>
              <w:left w:val="nil"/>
              <w:bottom w:val="nil"/>
              <w:right w:val="nil"/>
            </w:tcBorders>
            <w:shd w:val="clear" w:color="auto" w:fill="auto"/>
            <w:vAlign w:val="center"/>
          </w:tcPr>
          <w:p w14:paraId="22F7A67E"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BF2AAF">
              <w:rPr>
                <w:rFonts w:ascii="Arial" w:hAnsi="Arial" w:cs="Arial"/>
                <w:sz w:val="14"/>
                <w:szCs w:val="14"/>
              </w:rPr>
              <w:t>422.206</w:t>
            </w:r>
          </w:p>
        </w:tc>
        <w:tc>
          <w:tcPr>
            <w:tcW w:w="3260" w:type="dxa"/>
            <w:tcBorders>
              <w:top w:val="nil"/>
              <w:left w:val="nil"/>
              <w:bottom w:val="nil"/>
              <w:right w:val="nil"/>
            </w:tcBorders>
            <w:shd w:val="clear" w:color="auto" w:fill="auto"/>
            <w:vAlign w:val="bottom"/>
          </w:tcPr>
          <w:p w14:paraId="11BAEC9E"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BF2AAF">
              <w:rPr>
                <w:rFonts w:ascii="Arial" w:hAnsi="Arial" w:cs="Arial"/>
                <w:sz w:val="14"/>
                <w:szCs w:val="14"/>
              </w:rPr>
              <w:t>434.123</w:t>
            </w:r>
          </w:p>
        </w:tc>
      </w:tr>
      <w:tr w:rsidR="000754FC" w:rsidRPr="00BF2AAF" w14:paraId="15B20290"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6078EE74" w14:textId="77777777" w:rsidR="000754FC" w:rsidRPr="00BF2AAF" w:rsidRDefault="000754FC">
            <w:pPr>
              <w:keepNext/>
              <w:keepLines/>
              <w:ind w:left="113"/>
              <w:rPr>
                <w:rFonts w:ascii="Arial" w:eastAsia="Times New Roman" w:hAnsi="Arial" w:cs="Arial"/>
                <w:b w:val="0"/>
                <w:bCs w:val="0"/>
                <w:spacing w:val="-2"/>
                <w:sz w:val="14"/>
                <w:szCs w:val="14"/>
                <w:highlight w:val="yellow"/>
              </w:rPr>
            </w:pPr>
            <w:r w:rsidRPr="00BF2AAF">
              <w:rPr>
                <w:rFonts w:ascii="Arial" w:hAnsi="Arial" w:cs="Arial"/>
                <w:b w:val="0"/>
                <w:bCs w:val="0"/>
                <w:color w:val="000000"/>
                <w:sz w:val="14"/>
                <w:szCs w:val="14"/>
              </w:rPr>
              <w:t>Outros Passivos</w:t>
            </w:r>
          </w:p>
        </w:tc>
        <w:tc>
          <w:tcPr>
            <w:tcW w:w="3260" w:type="dxa"/>
            <w:tcBorders>
              <w:top w:val="nil"/>
              <w:left w:val="nil"/>
              <w:bottom w:val="nil"/>
              <w:right w:val="nil"/>
            </w:tcBorders>
            <w:shd w:val="clear" w:color="auto" w:fill="auto"/>
            <w:vAlign w:val="bottom"/>
          </w:tcPr>
          <w:p w14:paraId="1A60D533"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BF2AAF">
              <w:rPr>
                <w:rFonts w:ascii="Arial" w:hAnsi="Arial" w:cs="Arial"/>
                <w:sz w:val="14"/>
                <w:szCs w:val="14"/>
              </w:rPr>
              <w:t>2.127</w:t>
            </w:r>
          </w:p>
        </w:tc>
        <w:tc>
          <w:tcPr>
            <w:tcW w:w="3260" w:type="dxa"/>
            <w:tcBorders>
              <w:top w:val="nil"/>
              <w:left w:val="nil"/>
              <w:bottom w:val="nil"/>
              <w:right w:val="nil"/>
            </w:tcBorders>
            <w:shd w:val="clear" w:color="auto" w:fill="auto"/>
            <w:vAlign w:val="bottom"/>
          </w:tcPr>
          <w:p w14:paraId="0FDFBF13"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BF2AAF">
              <w:rPr>
                <w:rFonts w:ascii="Arial" w:hAnsi="Arial" w:cs="Arial"/>
                <w:sz w:val="14"/>
                <w:szCs w:val="14"/>
              </w:rPr>
              <w:t>15.561</w:t>
            </w:r>
          </w:p>
        </w:tc>
      </w:tr>
      <w:tr w:rsidR="000754FC" w:rsidRPr="00BF2AAF" w14:paraId="4360225A"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69190CCD" w14:textId="77777777" w:rsidR="000754FC" w:rsidRPr="00BF2AAF" w:rsidRDefault="000754FC">
            <w:pPr>
              <w:keepNext/>
              <w:keepLines/>
              <w:rPr>
                <w:rFonts w:ascii="Arial" w:eastAsia="Times New Roman" w:hAnsi="Arial" w:cs="Arial"/>
                <w:spacing w:val="-2"/>
                <w:sz w:val="14"/>
                <w:szCs w:val="14"/>
                <w:highlight w:val="yellow"/>
              </w:rPr>
            </w:pPr>
            <w:r w:rsidRPr="00BF2AAF">
              <w:rPr>
                <w:rFonts w:ascii="Arial" w:hAnsi="Arial" w:cs="Arial"/>
                <w:color w:val="000000"/>
                <w:sz w:val="14"/>
                <w:szCs w:val="14"/>
              </w:rPr>
              <w:t>Passivo Não Circulante</w:t>
            </w:r>
          </w:p>
        </w:tc>
        <w:tc>
          <w:tcPr>
            <w:tcW w:w="3260" w:type="dxa"/>
            <w:tcBorders>
              <w:top w:val="nil"/>
              <w:left w:val="nil"/>
              <w:bottom w:val="nil"/>
              <w:right w:val="nil"/>
            </w:tcBorders>
            <w:shd w:val="clear" w:color="auto" w:fill="auto"/>
            <w:vAlign w:val="bottom"/>
          </w:tcPr>
          <w:p w14:paraId="010D010C"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sz w:val="14"/>
                <w:szCs w:val="14"/>
              </w:rPr>
            </w:pPr>
            <w:r w:rsidRPr="00BF2AAF">
              <w:rPr>
                <w:rFonts w:ascii="Arial" w:hAnsi="Arial" w:cs="Arial"/>
                <w:b/>
                <w:bCs/>
                <w:sz w:val="14"/>
                <w:szCs w:val="14"/>
              </w:rPr>
              <w:t>46.879</w:t>
            </w:r>
          </w:p>
        </w:tc>
        <w:tc>
          <w:tcPr>
            <w:tcW w:w="3260" w:type="dxa"/>
            <w:tcBorders>
              <w:top w:val="nil"/>
              <w:left w:val="nil"/>
              <w:bottom w:val="nil"/>
              <w:right w:val="nil"/>
            </w:tcBorders>
            <w:shd w:val="clear" w:color="auto" w:fill="auto"/>
            <w:vAlign w:val="bottom"/>
          </w:tcPr>
          <w:p w14:paraId="6AEDE467"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sz w:val="14"/>
                <w:szCs w:val="14"/>
              </w:rPr>
            </w:pPr>
            <w:r w:rsidRPr="00BF2AAF">
              <w:rPr>
                <w:rFonts w:ascii="Arial" w:hAnsi="Arial" w:cs="Arial"/>
                <w:b/>
                <w:bCs/>
                <w:sz w:val="14"/>
                <w:szCs w:val="14"/>
              </w:rPr>
              <w:t>44.532</w:t>
            </w:r>
          </w:p>
        </w:tc>
      </w:tr>
      <w:tr w:rsidR="000754FC" w:rsidRPr="00BF2AAF" w14:paraId="08BF841B"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5A12C178" w14:textId="77777777" w:rsidR="000754FC" w:rsidRPr="00BF2AAF" w:rsidRDefault="000754FC">
            <w:pPr>
              <w:keepNext/>
              <w:keepLines/>
              <w:ind w:left="113"/>
              <w:rPr>
                <w:rFonts w:ascii="Arial" w:hAnsi="Arial" w:cs="Arial"/>
                <w:b w:val="0"/>
                <w:bCs w:val="0"/>
                <w:color w:val="000000"/>
                <w:sz w:val="14"/>
                <w:szCs w:val="14"/>
              </w:rPr>
            </w:pPr>
            <w:r w:rsidRPr="00BF2AAF">
              <w:rPr>
                <w:rFonts w:ascii="Arial" w:hAnsi="Arial" w:cs="Arial"/>
                <w:b w:val="0"/>
                <w:bCs w:val="0"/>
                <w:color w:val="000000"/>
                <w:sz w:val="14"/>
                <w:szCs w:val="14"/>
              </w:rPr>
              <w:t>Passivo fiscal diferido</w:t>
            </w:r>
          </w:p>
        </w:tc>
        <w:tc>
          <w:tcPr>
            <w:tcW w:w="3260" w:type="dxa"/>
            <w:tcBorders>
              <w:top w:val="nil"/>
              <w:left w:val="nil"/>
              <w:bottom w:val="nil"/>
              <w:right w:val="nil"/>
            </w:tcBorders>
            <w:shd w:val="clear" w:color="auto" w:fill="auto"/>
            <w:vAlign w:val="bottom"/>
          </w:tcPr>
          <w:p w14:paraId="1C94EC37"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BF2AAF">
              <w:rPr>
                <w:rFonts w:ascii="Arial" w:hAnsi="Arial" w:cs="Arial"/>
                <w:sz w:val="14"/>
                <w:szCs w:val="14"/>
              </w:rPr>
              <w:t>56</w:t>
            </w:r>
          </w:p>
        </w:tc>
        <w:tc>
          <w:tcPr>
            <w:tcW w:w="3260" w:type="dxa"/>
            <w:tcBorders>
              <w:top w:val="nil"/>
              <w:left w:val="nil"/>
              <w:bottom w:val="nil"/>
              <w:right w:val="nil"/>
            </w:tcBorders>
            <w:shd w:val="clear" w:color="auto" w:fill="auto"/>
            <w:vAlign w:val="center"/>
          </w:tcPr>
          <w:p w14:paraId="1836C8BC"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BF2AAF">
              <w:rPr>
                <w:rFonts w:ascii="Arial" w:hAnsi="Arial" w:cs="Arial"/>
                <w:sz w:val="14"/>
                <w:szCs w:val="14"/>
              </w:rPr>
              <w:t>92</w:t>
            </w:r>
          </w:p>
        </w:tc>
      </w:tr>
      <w:tr w:rsidR="000754FC" w:rsidRPr="00BF2AAF" w14:paraId="7B499843"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363BAEF0" w14:textId="77777777" w:rsidR="000754FC" w:rsidRPr="00BF2AAF" w:rsidRDefault="000754FC">
            <w:pPr>
              <w:keepNext/>
              <w:keepLines/>
              <w:ind w:left="113"/>
              <w:rPr>
                <w:rFonts w:ascii="Arial" w:eastAsia="Times New Roman" w:hAnsi="Arial" w:cs="Arial"/>
                <w:b w:val="0"/>
                <w:bCs w:val="0"/>
                <w:spacing w:val="-2"/>
                <w:sz w:val="14"/>
                <w:szCs w:val="14"/>
                <w:highlight w:val="yellow"/>
              </w:rPr>
            </w:pPr>
            <w:r w:rsidRPr="00BF2AAF">
              <w:rPr>
                <w:rFonts w:ascii="Arial" w:hAnsi="Arial" w:cs="Arial"/>
                <w:b w:val="0"/>
                <w:bCs w:val="0"/>
                <w:color w:val="000000"/>
                <w:sz w:val="14"/>
                <w:szCs w:val="14"/>
              </w:rPr>
              <w:t>Outros Passivos</w:t>
            </w:r>
          </w:p>
        </w:tc>
        <w:tc>
          <w:tcPr>
            <w:tcW w:w="3260" w:type="dxa"/>
            <w:tcBorders>
              <w:top w:val="nil"/>
              <w:left w:val="nil"/>
              <w:bottom w:val="nil"/>
              <w:right w:val="nil"/>
            </w:tcBorders>
            <w:shd w:val="clear" w:color="auto" w:fill="auto"/>
            <w:vAlign w:val="bottom"/>
          </w:tcPr>
          <w:p w14:paraId="2AB310B2"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BF2AAF">
              <w:rPr>
                <w:rFonts w:ascii="Arial" w:hAnsi="Arial" w:cs="Arial"/>
                <w:sz w:val="14"/>
                <w:szCs w:val="14"/>
              </w:rPr>
              <w:t>46.823</w:t>
            </w:r>
          </w:p>
        </w:tc>
        <w:tc>
          <w:tcPr>
            <w:tcW w:w="3260" w:type="dxa"/>
            <w:tcBorders>
              <w:top w:val="nil"/>
              <w:left w:val="nil"/>
              <w:bottom w:val="nil"/>
              <w:right w:val="nil"/>
            </w:tcBorders>
            <w:shd w:val="clear" w:color="auto" w:fill="auto"/>
            <w:vAlign w:val="bottom"/>
          </w:tcPr>
          <w:p w14:paraId="32943888"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BF2AAF">
              <w:rPr>
                <w:rFonts w:ascii="Arial" w:hAnsi="Arial" w:cs="Arial"/>
                <w:sz w:val="14"/>
                <w:szCs w:val="14"/>
              </w:rPr>
              <w:t>44.440</w:t>
            </w:r>
          </w:p>
        </w:tc>
      </w:tr>
      <w:tr w:rsidR="000754FC" w:rsidRPr="00BF2AAF" w14:paraId="7B62A5BE"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516340E5" w14:textId="77777777" w:rsidR="000754FC" w:rsidRPr="00BF2AAF" w:rsidRDefault="000754FC">
            <w:pPr>
              <w:keepNext/>
              <w:keepLines/>
              <w:rPr>
                <w:rFonts w:ascii="Arial" w:eastAsia="Times New Roman" w:hAnsi="Arial" w:cs="Arial"/>
                <w:spacing w:val="-2"/>
                <w:sz w:val="14"/>
                <w:szCs w:val="14"/>
                <w:highlight w:val="yellow"/>
              </w:rPr>
            </w:pPr>
            <w:r w:rsidRPr="00BF2AAF">
              <w:rPr>
                <w:rFonts w:ascii="Arial" w:hAnsi="Arial" w:cs="Arial"/>
                <w:color w:val="000000"/>
                <w:sz w:val="14"/>
                <w:szCs w:val="14"/>
              </w:rPr>
              <w:t>Patrimônio Líquido</w:t>
            </w:r>
          </w:p>
        </w:tc>
        <w:tc>
          <w:tcPr>
            <w:tcW w:w="3260" w:type="dxa"/>
            <w:tcBorders>
              <w:top w:val="nil"/>
              <w:left w:val="nil"/>
              <w:bottom w:val="nil"/>
              <w:right w:val="nil"/>
            </w:tcBorders>
            <w:shd w:val="clear" w:color="auto" w:fill="auto"/>
            <w:vAlign w:val="bottom"/>
          </w:tcPr>
          <w:p w14:paraId="67BD6316"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rPr>
            </w:pPr>
            <w:r w:rsidRPr="00BF2AAF">
              <w:rPr>
                <w:rFonts w:ascii="Arial" w:hAnsi="Arial" w:cs="Arial"/>
                <w:b/>
                <w:bCs/>
                <w:sz w:val="14"/>
                <w:szCs w:val="14"/>
              </w:rPr>
              <w:t>264.840</w:t>
            </w:r>
          </w:p>
        </w:tc>
        <w:tc>
          <w:tcPr>
            <w:tcW w:w="3260" w:type="dxa"/>
            <w:tcBorders>
              <w:top w:val="nil"/>
              <w:left w:val="nil"/>
              <w:bottom w:val="nil"/>
              <w:right w:val="nil"/>
            </w:tcBorders>
            <w:shd w:val="clear" w:color="auto" w:fill="auto"/>
            <w:vAlign w:val="bottom"/>
          </w:tcPr>
          <w:p w14:paraId="678F3149"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rPr>
            </w:pPr>
            <w:r w:rsidRPr="00BF2AAF">
              <w:rPr>
                <w:rFonts w:ascii="Arial" w:hAnsi="Arial" w:cs="Arial"/>
                <w:b/>
                <w:bCs/>
                <w:sz w:val="14"/>
                <w:szCs w:val="14"/>
              </w:rPr>
              <w:t>237.120</w:t>
            </w:r>
          </w:p>
        </w:tc>
      </w:tr>
      <w:tr w:rsidR="000754FC" w:rsidRPr="00BF2AAF" w14:paraId="15663F97"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127D5D44" w14:textId="77777777" w:rsidR="000754FC" w:rsidRPr="00BF2AAF" w:rsidRDefault="000754FC">
            <w:pPr>
              <w:keepNext/>
              <w:keepLines/>
              <w:ind w:left="113"/>
              <w:rPr>
                <w:rFonts w:ascii="Arial" w:eastAsia="Times New Roman" w:hAnsi="Arial" w:cs="Arial"/>
                <w:b w:val="0"/>
                <w:bCs w:val="0"/>
                <w:spacing w:val="-2"/>
                <w:sz w:val="14"/>
                <w:szCs w:val="14"/>
                <w:highlight w:val="yellow"/>
              </w:rPr>
            </w:pPr>
            <w:r w:rsidRPr="00BF2AAF">
              <w:rPr>
                <w:rFonts w:ascii="Arial" w:hAnsi="Arial" w:cs="Arial"/>
                <w:b w:val="0"/>
                <w:bCs w:val="0"/>
                <w:color w:val="000000"/>
                <w:sz w:val="14"/>
                <w:szCs w:val="14"/>
              </w:rPr>
              <w:t>Capital e reservas</w:t>
            </w:r>
          </w:p>
        </w:tc>
        <w:tc>
          <w:tcPr>
            <w:tcW w:w="3260" w:type="dxa"/>
            <w:tcBorders>
              <w:top w:val="nil"/>
              <w:left w:val="nil"/>
              <w:bottom w:val="nil"/>
              <w:right w:val="nil"/>
            </w:tcBorders>
            <w:shd w:val="clear" w:color="auto" w:fill="auto"/>
            <w:vAlign w:val="bottom"/>
          </w:tcPr>
          <w:p w14:paraId="6E6FBB43"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BF2AAF">
              <w:rPr>
                <w:rFonts w:ascii="Arial" w:hAnsi="Arial" w:cs="Arial"/>
                <w:sz w:val="14"/>
                <w:szCs w:val="14"/>
              </w:rPr>
              <w:t>264.756</w:t>
            </w:r>
          </w:p>
        </w:tc>
        <w:tc>
          <w:tcPr>
            <w:tcW w:w="3260" w:type="dxa"/>
            <w:tcBorders>
              <w:top w:val="nil"/>
              <w:left w:val="nil"/>
              <w:bottom w:val="nil"/>
              <w:right w:val="nil"/>
            </w:tcBorders>
            <w:shd w:val="clear" w:color="auto" w:fill="auto"/>
            <w:vAlign w:val="bottom"/>
          </w:tcPr>
          <w:p w14:paraId="4F6FF712"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BF2AAF">
              <w:rPr>
                <w:rFonts w:ascii="Arial" w:hAnsi="Arial" w:cs="Arial"/>
                <w:sz w:val="14"/>
                <w:szCs w:val="14"/>
              </w:rPr>
              <w:t>242.389</w:t>
            </w:r>
          </w:p>
        </w:tc>
      </w:tr>
      <w:tr w:rsidR="000754FC" w:rsidRPr="00BF2AAF" w14:paraId="42D51D84"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0EA2335D" w14:textId="77777777" w:rsidR="000754FC" w:rsidRPr="00BF2AAF" w:rsidRDefault="000754FC">
            <w:pPr>
              <w:keepNext/>
              <w:keepLines/>
              <w:ind w:left="113"/>
              <w:rPr>
                <w:rFonts w:ascii="Arial" w:eastAsia="Times New Roman" w:hAnsi="Arial" w:cs="Arial"/>
                <w:b w:val="0"/>
                <w:bCs w:val="0"/>
                <w:spacing w:val="-2"/>
                <w:sz w:val="14"/>
                <w:szCs w:val="14"/>
                <w:highlight w:val="yellow"/>
              </w:rPr>
            </w:pPr>
            <w:r w:rsidRPr="00BF2AAF">
              <w:rPr>
                <w:rFonts w:ascii="Arial" w:hAnsi="Arial" w:cs="Arial"/>
                <w:b w:val="0"/>
                <w:bCs w:val="0"/>
                <w:color w:val="000000"/>
                <w:sz w:val="14"/>
                <w:szCs w:val="14"/>
              </w:rPr>
              <w:t>Lucros/Prejuízos acumulados</w:t>
            </w:r>
          </w:p>
        </w:tc>
        <w:tc>
          <w:tcPr>
            <w:tcW w:w="3260" w:type="dxa"/>
            <w:tcBorders>
              <w:top w:val="nil"/>
              <w:left w:val="nil"/>
              <w:bottom w:val="nil"/>
              <w:right w:val="nil"/>
            </w:tcBorders>
            <w:shd w:val="clear" w:color="auto" w:fill="auto"/>
            <w:vAlign w:val="center"/>
          </w:tcPr>
          <w:p w14:paraId="7F993067"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BF2AAF">
              <w:rPr>
                <w:rFonts w:ascii="Arial" w:hAnsi="Arial" w:cs="Arial"/>
                <w:sz w:val="14"/>
                <w:szCs w:val="14"/>
              </w:rPr>
              <w:t>--</w:t>
            </w:r>
          </w:p>
        </w:tc>
        <w:tc>
          <w:tcPr>
            <w:tcW w:w="3260" w:type="dxa"/>
            <w:tcBorders>
              <w:top w:val="nil"/>
              <w:left w:val="nil"/>
              <w:bottom w:val="nil"/>
              <w:right w:val="nil"/>
            </w:tcBorders>
            <w:shd w:val="clear" w:color="auto" w:fill="auto"/>
            <w:vAlign w:val="bottom"/>
          </w:tcPr>
          <w:p w14:paraId="32E2D368"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BF2AAF">
              <w:rPr>
                <w:rFonts w:ascii="Arial" w:hAnsi="Arial" w:cs="Arial"/>
                <w:sz w:val="14"/>
                <w:szCs w:val="14"/>
              </w:rPr>
              <w:t>(5.407)</w:t>
            </w:r>
          </w:p>
        </w:tc>
      </w:tr>
      <w:tr w:rsidR="000754FC" w:rsidRPr="00BF2AAF" w14:paraId="59932574"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04DA178A" w14:textId="77777777" w:rsidR="000754FC" w:rsidRPr="00BF2AAF" w:rsidRDefault="000754FC">
            <w:pPr>
              <w:keepNext/>
              <w:keepLines/>
              <w:ind w:left="113"/>
              <w:rPr>
                <w:rFonts w:ascii="Arial" w:eastAsia="Times New Roman" w:hAnsi="Arial" w:cs="Arial"/>
                <w:b w:val="0"/>
                <w:bCs w:val="0"/>
                <w:spacing w:val="-2"/>
                <w:sz w:val="14"/>
                <w:szCs w:val="14"/>
                <w:highlight w:val="yellow"/>
              </w:rPr>
            </w:pPr>
            <w:r w:rsidRPr="00BF2AAF">
              <w:rPr>
                <w:rFonts w:ascii="Arial" w:hAnsi="Arial" w:cs="Arial"/>
                <w:b w:val="0"/>
                <w:bCs w:val="0"/>
                <w:color w:val="000000"/>
                <w:sz w:val="14"/>
                <w:szCs w:val="14"/>
              </w:rPr>
              <w:t>Outros resultados abrangentes</w:t>
            </w:r>
          </w:p>
        </w:tc>
        <w:tc>
          <w:tcPr>
            <w:tcW w:w="3260" w:type="dxa"/>
            <w:tcBorders>
              <w:top w:val="nil"/>
              <w:left w:val="nil"/>
              <w:bottom w:val="nil"/>
              <w:right w:val="nil"/>
            </w:tcBorders>
            <w:shd w:val="clear" w:color="auto" w:fill="auto"/>
            <w:vAlign w:val="center"/>
          </w:tcPr>
          <w:p w14:paraId="3DC5C0A8"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BF2AAF">
              <w:rPr>
                <w:rFonts w:ascii="Arial" w:hAnsi="Arial" w:cs="Arial"/>
                <w:sz w:val="14"/>
                <w:szCs w:val="14"/>
              </w:rPr>
              <w:t>84</w:t>
            </w:r>
          </w:p>
        </w:tc>
        <w:tc>
          <w:tcPr>
            <w:tcW w:w="3260" w:type="dxa"/>
            <w:tcBorders>
              <w:top w:val="nil"/>
              <w:left w:val="nil"/>
              <w:bottom w:val="nil"/>
              <w:right w:val="nil"/>
            </w:tcBorders>
            <w:shd w:val="clear" w:color="auto" w:fill="auto"/>
            <w:vAlign w:val="bottom"/>
          </w:tcPr>
          <w:p w14:paraId="667CB75C"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BF2AAF">
              <w:rPr>
                <w:rFonts w:ascii="Arial" w:hAnsi="Arial" w:cs="Arial"/>
                <w:sz w:val="14"/>
                <w:szCs w:val="14"/>
              </w:rPr>
              <w:t>138</w:t>
            </w:r>
          </w:p>
        </w:tc>
      </w:tr>
      <w:tr w:rsidR="000754FC" w:rsidRPr="00BF2AAF" w14:paraId="20D09BB2"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single" w:sz="2" w:space="0" w:color="1F3864" w:themeColor="accent1" w:themeShade="80"/>
              <w:right w:val="nil"/>
            </w:tcBorders>
            <w:shd w:val="clear" w:color="auto" w:fill="auto"/>
            <w:vAlign w:val="center"/>
          </w:tcPr>
          <w:p w14:paraId="7D10B598" w14:textId="77777777" w:rsidR="000754FC" w:rsidRPr="00BF2AAF" w:rsidRDefault="000754FC">
            <w:pPr>
              <w:keepNext/>
              <w:keepLines/>
              <w:rPr>
                <w:rFonts w:ascii="Arial" w:hAnsi="Arial" w:cs="Arial"/>
                <w:color w:val="000000"/>
                <w:sz w:val="14"/>
                <w:szCs w:val="14"/>
                <w:highlight w:val="yellow"/>
              </w:rPr>
            </w:pPr>
            <w:r w:rsidRPr="00BF2AAF">
              <w:rPr>
                <w:rFonts w:ascii="Arial" w:hAnsi="Arial" w:cs="Arial"/>
                <w:color w:val="000000"/>
                <w:sz w:val="14"/>
                <w:szCs w:val="14"/>
              </w:rPr>
              <w:t>Passivo e Patrimônio Líquido</w:t>
            </w:r>
          </w:p>
        </w:tc>
        <w:tc>
          <w:tcPr>
            <w:tcW w:w="3260" w:type="dxa"/>
            <w:tcBorders>
              <w:top w:val="nil"/>
              <w:left w:val="nil"/>
              <w:bottom w:val="single" w:sz="2" w:space="0" w:color="1F3864" w:themeColor="accent1" w:themeShade="80"/>
              <w:right w:val="nil"/>
            </w:tcBorders>
            <w:shd w:val="clear" w:color="auto" w:fill="auto"/>
            <w:vAlign w:val="center"/>
          </w:tcPr>
          <w:p w14:paraId="05137BFD"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rPr>
            </w:pPr>
            <w:r w:rsidRPr="00BF2AAF">
              <w:rPr>
                <w:rFonts w:ascii="Arial" w:hAnsi="Arial" w:cs="Arial"/>
                <w:b/>
                <w:bCs/>
                <w:sz w:val="14"/>
                <w:szCs w:val="14"/>
              </w:rPr>
              <w:t>760.324</w:t>
            </w:r>
          </w:p>
        </w:tc>
        <w:tc>
          <w:tcPr>
            <w:tcW w:w="3260" w:type="dxa"/>
            <w:tcBorders>
              <w:top w:val="nil"/>
              <w:left w:val="nil"/>
              <w:bottom w:val="single" w:sz="2" w:space="0" w:color="1F3864" w:themeColor="accent1" w:themeShade="80"/>
              <w:right w:val="nil"/>
            </w:tcBorders>
            <w:shd w:val="clear" w:color="auto" w:fill="auto"/>
            <w:vAlign w:val="bottom"/>
          </w:tcPr>
          <w:p w14:paraId="57883E73"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rPr>
            </w:pPr>
            <w:r w:rsidRPr="00BF2AAF">
              <w:rPr>
                <w:rFonts w:ascii="Arial" w:hAnsi="Arial" w:cs="Arial"/>
                <w:b/>
                <w:bCs/>
                <w:sz w:val="14"/>
                <w:szCs w:val="14"/>
              </w:rPr>
              <w:t>754.813</w:t>
            </w:r>
          </w:p>
        </w:tc>
      </w:tr>
    </w:tbl>
    <w:p w14:paraId="4056C257" w14:textId="77777777" w:rsidR="000754FC" w:rsidRPr="00BF2AAF" w:rsidRDefault="000754FC" w:rsidP="000754FC">
      <w:pPr>
        <w:pStyle w:val="05-Textonormal"/>
        <w:spacing w:line="240" w:lineRule="auto"/>
        <w:rPr>
          <w:rFonts w:cs="Arial"/>
        </w:rPr>
      </w:pPr>
      <w:r w:rsidRPr="00BF2AAF">
        <w:rPr>
          <w:rFonts w:cs="Arial"/>
        </w:rPr>
        <w:t>Os impactos da adoção do CPC 50 [IFRS 17] e CPC 48 [IFRS 9] no Patrimônio Líquido, para fins de comparabilidade, estão indicados no quadro a seguir:</w:t>
      </w:r>
    </w:p>
    <w:p w14:paraId="5B6A6742" w14:textId="77777777" w:rsidR="000754FC" w:rsidRPr="00BF2AAF" w:rsidRDefault="000754FC" w:rsidP="000754FC">
      <w:pPr>
        <w:spacing w:after="0" w:line="240" w:lineRule="auto"/>
        <w:jc w:val="right"/>
        <w:rPr>
          <w:rFonts w:ascii="Arial" w:hAnsi="Arial" w:cs="Arial"/>
          <w:b/>
          <w:sz w:val="14"/>
          <w:lang w:eastAsia="pt-BR"/>
        </w:rPr>
      </w:pPr>
      <w:r w:rsidRPr="00BF2AAF">
        <w:rPr>
          <w:rFonts w:ascii="Arial" w:hAnsi="Arial" w:cs="Arial"/>
          <w:b/>
          <w:sz w:val="14"/>
          <w:lang w:eastAsia="pt-BR"/>
        </w:rPr>
        <w:t>R$ mil</w:t>
      </w:r>
    </w:p>
    <w:tbl>
      <w:tblPr>
        <w:tblStyle w:val="TabeladeLista6Colorida-nfase512"/>
        <w:tblW w:w="9639" w:type="dxa"/>
        <w:jc w:val="center"/>
        <w:tblLayout w:type="fixed"/>
        <w:tblLook w:val="04A0" w:firstRow="1" w:lastRow="0" w:firstColumn="1" w:lastColumn="0" w:noHBand="0" w:noVBand="1"/>
      </w:tblPr>
      <w:tblGrid>
        <w:gridCol w:w="5387"/>
        <w:gridCol w:w="2126"/>
        <w:gridCol w:w="2126"/>
      </w:tblGrid>
      <w:tr w:rsidR="000754FC" w:rsidRPr="00BF2AAF" w14:paraId="0951AC1C" w14:textId="77777777">
        <w:trPr>
          <w:cnfStyle w:val="100000000000" w:firstRow="1" w:lastRow="0" w:firstColumn="0" w:lastColumn="0" w:oddVBand="0" w:evenVBand="0" w:oddHBand="0"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5387"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1C083F26" w14:textId="77777777" w:rsidR="000754FC" w:rsidRPr="00BF2AAF" w:rsidRDefault="000754FC">
            <w:pPr>
              <w:jc w:val="center"/>
              <w:rPr>
                <w:rFonts w:ascii="Arial" w:hAnsi="Arial" w:cs="Arial"/>
                <w:sz w:val="14"/>
                <w:szCs w:val="14"/>
              </w:rPr>
            </w:pPr>
          </w:p>
        </w:tc>
        <w:tc>
          <w:tcPr>
            <w:tcW w:w="2126"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036B4510" w14:textId="77777777" w:rsidR="000754FC" w:rsidRPr="00BF2AAF" w:rsidRDefault="000754FC">
            <w:pPr>
              <w:jc w:val="right"/>
              <w:cnfStyle w:val="100000000000" w:firstRow="1" w:lastRow="0" w:firstColumn="0" w:lastColumn="0" w:oddVBand="0" w:evenVBand="0" w:oddHBand="0" w:evenHBand="0" w:firstRowFirstColumn="0" w:firstRowLastColumn="0" w:lastRowFirstColumn="0" w:lastRowLastColumn="0"/>
              <w:rPr>
                <w:rFonts w:ascii="Arial" w:hAnsi="Arial" w:cs="Arial"/>
                <w:sz w:val="14"/>
                <w:szCs w:val="14"/>
              </w:rPr>
            </w:pPr>
            <w:r w:rsidRPr="00BF2AAF">
              <w:rPr>
                <w:rFonts w:ascii="Arial" w:hAnsi="Arial" w:cs="Arial"/>
                <w:sz w:val="14"/>
                <w:szCs w:val="14"/>
              </w:rPr>
              <w:t>31.12.2023</w:t>
            </w:r>
          </w:p>
        </w:tc>
        <w:tc>
          <w:tcPr>
            <w:tcW w:w="2126"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45452964" w14:textId="77777777" w:rsidR="000754FC" w:rsidRPr="00BF2AAF" w:rsidRDefault="000754FC">
            <w:pPr>
              <w:jc w:val="right"/>
              <w:cnfStyle w:val="100000000000" w:firstRow="1" w:lastRow="0" w:firstColumn="0" w:lastColumn="0" w:oddVBand="0" w:evenVBand="0" w:oddHBand="0" w:evenHBand="0" w:firstRowFirstColumn="0" w:firstRowLastColumn="0" w:lastRowFirstColumn="0" w:lastRowLastColumn="0"/>
              <w:rPr>
                <w:rFonts w:ascii="Arial" w:hAnsi="Arial" w:cs="Arial"/>
                <w:sz w:val="14"/>
                <w:szCs w:val="14"/>
              </w:rPr>
            </w:pPr>
            <w:r w:rsidRPr="00BF2AAF">
              <w:rPr>
                <w:rFonts w:ascii="Arial" w:hAnsi="Arial" w:cs="Arial"/>
                <w:sz w:val="14"/>
                <w:szCs w:val="14"/>
              </w:rPr>
              <w:t>31.12.2022</w:t>
            </w:r>
          </w:p>
        </w:tc>
      </w:tr>
      <w:tr w:rsidR="000754FC" w:rsidRPr="00BF2AAF" w14:paraId="6CF350A2"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5387" w:type="dxa"/>
            <w:tcBorders>
              <w:top w:val="single" w:sz="2" w:space="0" w:color="1F3864" w:themeColor="accent1" w:themeShade="80"/>
              <w:left w:val="nil"/>
              <w:bottom w:val="nil"/>
              <w:right w:val="nil"/>
            </w:tcBorders>
            <w:shd w:val="clear" w:color="auto" w:fill="auto"/>
            <w:vAlign w:val="center"/>
          </w:tcPr>
          <w:p w14:paraId="1D446C4A" w14:textId="77777777" w:rsidR="000754FC" w:rsidRPr="00BF2AAF" w:rsidRDefault="000754FC">
            <w:pPr>
              <w:keepNext/>
              <w:keepLines/>
              <w:rPr>
                <w:rFonts w:ascii="Arial" w:eastAsia="Times New Roman" w:hAnsi="Arial" w:cs="Arial"/>
                <w:b w:val="0"/>
                <w:bCs w:val="0"/>
                <w:spacing w:val="-2"/>
                <w:sz w:val="14"/>
                <w:szCs w:val="14"/>
              </w:rPr>
            </w:pPr>
            <w:r w:rsidRPr="00BF2AAF">
              <w:rPr>
                <w:rFonts w:ascii="Arial" w:hAnsi="Arial" w:cs="Arial"/>
                <w:b w:val="0"/>
                <w:bCs w:val="0"/>
                <w:sz w:val="14"/>
                <w:szCs w:val="14"/>
              </w:rPr>
              <w:t>Patrimônio Líquido - BRGAAP e IFRS</w:t>
            </w:r>
          </w:p>
        </w:tc>
        <w:tc>
          <w:tcPr>
            <w:tcW w:w="2126" w:type="dxa"/>
            <w:tcBorders>
              <w:top w:val="single" w:sz="2" w:space="0" w:color="1F3864" w:themeColor="accent1" w:themeShade="80"/>
              <w:left w:val="nil"/>
              <w:bottom w:val="nil"/>
              <w:right w:val="nil"/>
            </w:tcBorders>
            <w:shd w:val="clear" w:color="auto" w:fill="auto"/>
            <w:vAlign w:val="center"/>
          </w:tcPr>
          <w:p w14:paraId="64FB1C9C"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BF2AAF">
              <w:rPr>
                <w:rFonts w:ascii="Arial" w:hAnsi="Arial" w:cs="Arial"/>
                <w:color w:val="000000"/>
                <w:sz w:val="14"/>
                <w:szCs w:val="14"/>
              </w:rPr>
              <w:t xml:space="preserve">                                 264.840 </w:t>
            </w:r>
          </w:p>
        </w:tc>
        <w:tc>
          <w:tcPr>
            <w:tcW w:w="2126" w:type="dxa"/>
            <w:tcBorders>
              <w:top w:val="single" w:sz="2" w:space="0" w:color="1F3864" w:themeColor="accent1" w:themeShade="80"/>
              <w:left w:val="nil"/>
              <w:bottom w:val="nil"/>
              <w:right w:val="nil"/>
            </w:tcBorders>
            <w:shd w:val="clear" w:color="auto" w:fill="auto"/>
            <w:vAlign w:val="center"/>
          </w:tcPr>
          <w:p w14:paraId="108582B0"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BF2AAF">
              <w:rPr>
                <w:rFonts w:ascii="Arial" w:hAnsi="Arial" w:cs="Arial"/>
                <w:sz w:val="14"/>
                <w:szCs w:val="14"/>
              </w:rPr>
              <w:t>237.120</w:t>
            </w:r>
          </w:p>
        </w:tc>
      </w:tr>
      <w:tr w:rsidR="000754FC" w:rsidRPr="00BF2AAF" w14:paraId="54A6BEFE"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5387" w:type="dxa"/>
            <w:tcBorders>
              <w:top w:val="nil"/>
              <w:left w:val="nil"/>
              <w:bottom w:val="single" w:sz="2" w:space="0" w:color="1F3864" w:themeColor="accent1" w:themeShade="80"/>
              <w:right w:val="nil"/>
            </w:tcBorders>
            <w:shd w:val="clear" w:color="auto" w:fill="auto"/>
            <w:vAlign w:val="center"/>
          </w:tcPr>
          <w:p w14:paraId="4D69479E" w14:textId="77777777" w:rsidR="000754FC" w:rsidRPr="00BF2AAF" w:rsidRDefault="000754FC">
            <w:pPr>
              <w:keepNext/>
              <w:keepLines/>
              <w:spacing w:before="40" w:after="40"/>
              <w:rPr>
                <w:rFonts w:ascii="Arial" w:hAnsi="Arial" w:cs="Arial"/>
                <w:b w:val="0"/>
                <w:bCs w:val="0"/>
                <w:sz w:val="14"/>
                <w:szCs w:val="14"/>
              </w:rPr>
            </w:pPr>
            <w:r w:rsidRPr="00BF2AAF">
              <w:rPr>
                <w:rFonts w:ascii="Arial" w:hAnsi="Arial" w:cs="Arial"/>
                <w:b w:val="0"/>
                <w:bCs w:val="0"/>
                <w:sz w:val="14"/>
                <w:szCs w:val="14"/>
              </w:rPr>
              <w:t>Patrimônio Líquido - SUSEPGAAP</w:t>
            </w:r>
          </w:p>
        </w:tc>
        <w:tc>
          <w:tcPr>
            <w:tcW w:w="2126" w:type="dxa"/>
            <w:tcBorders>
              <w:top w:val="nil"/>
              <w:left w:val="nil"/>
              <w:bottom w:val="single" w:sz="2" w:space="0" w:color="1F3864" w:themeColor="accent1" w:themeShade="80"/>
              <w:right w:val="nil"/>
            </w:tcBorders>
            <w:shd w:val="clear" w:color="auto" w:fill="auto"/>
            <w:vAlign w:val="center"/>
          </w:tcPr>
          <w:p w14:paraId="5AED6079"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BF2AAF">
              <w:rPr>
                <w:rFonts w:ascii="Arial" w:hAnsi="Arial" w:cs="Arial"/>
                <w:color w:val="000000"/>
                <w:sz w:val="14"/>
                <w:szCs w:val="14"/>
              </w:rPr>
              <w:t xml:space="preserve">                                 273.522 </w:t>
            </w:r>
          </w:p>
        </w:tc>
        <w:tc>
          <w:tcPr>
            <w:tcW w:w="2126" w:type="dxa"/>
            <w:tcBorders>
              <w:top w:val="nil"/>
              <w:left w:val="nil"/>
              <w:bottom w:val="single" w:sz="2" w:space="0" w:color="1F3864" w:themeColor="accent1" w:themeShade="80"/>
              <w:right w:val="nil"/>
            </w:tcBorders>
            <w:shd w:val="clear" w:color="auto" w:fill="auto"/>
            <w:vAlign w:val="center"/>
          </w:tcPr>
          <w:p w14:paraId="5F9AE742"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BF2AAF">
              <w:rPr>
                <w:rFonts w:ascii="Arial" w:hAnsi="Arial" w:cs="Arial"/>
                <w:sz w:val="14"/>
                <w:szCs w:val="14"/>
              </w:rPr>
              <w:t>242.526</w:t>
            </w:r>
          </w:p>
        </w:tc>
      </w:tr>
    </w:tbl>
    <w:p w14:paraId="1BFA0552" w14:textId="77777777" w:rsidR="000754FC" w:rsidRPr="00BF2AAF" w:rsidRDefault="000754FC" w:rsidP="000754FC">
      <w:pPr>
        <w:keepNext/>
        <w:keepLines/>
        <w:pageBreakBefore/>
        <w:spacing w:before="120" w:after="120" w:line="240" w:lineRule="auto"/>
        <w:rPr>
          <w:rFonts w:ascii="Arial" w:eastAsia="Times New Roman" w:hAnsi="Arial" w:cs="Arial"/>
          <w:b/>
          <w:color w:val="1F3864" w:themeColor="accent1" w:themeShade="80"/>
          <w:spacing w:val="-2"/>
          <w:sz w:val="18"/>
          <w:szCs w:val="20"/>
          <w:lang w:eastAsia="pt-BR"/>
        </w:rPr>
      </w:pPr>
      <w:r w:rsidRPr="00BF2AAF">
        <w:rPr>
          <w:rFonts w:ascii="Arial" w:eastAsia="Times New Roman" w:hAnsi="Arial" w:cs="Arial"/>
          <w:b/>
          <w:color w:val="1F3864" w:themeColor="accent1" w:themeShade="80"/>
          <w:spacing w:val="-2"/>
          <w:sz w:val="18"/>
          <w:szCs w:val="20"/>
          <w:lang w:eastAsia="pt-BR"/>
        </w:rPr>
        <w:lastRenderedPageBreak/>
        <w:t>c.2) Brasilprev Seguros e Previdência S.A. (Brasilprev)</w:t>
      </w:r>
    </w:p>
    <w:p w14:paraId="61AAD59B" w14:textId="77777777" w:rsidR="000754FC" w:rsidRPr="00BF2AAF" w:rsidRDefault="000754FC" w:rsidP="000754FC">
      <w:pPr>
        <w:spacing w:before="120" w:after="120" w:line="240" w:lineRule="auto"/>
        <w:rPr>
          <w:rFonts w:ascii="Arial" w:eastAsia="Times New Roman" w:hAnsi="Arial" w:cs="Arial"/>
          <w:spacing w:val="-2"/>
          <w:sz w:val="18"/>
          <w:szCs w:val="20"/>
          <w:lang w:eastAsia="zh-CN"/>
        </w:rPr>
      </w:pPr>
      <w:r w:rsidRPr="00BF2AAF">
        <w:rPr>
          <w:rFonts w:ascii="Arial" w:eastAsia="Times New Roman" w:hAnsi="Arial" w:cs="Arial"/>
          <w:b/>
          <w:color w:val="1F3864" w:themeColor="accent1" w:themeShade="80"/>
          <w:spacing w:val="-2"/>
          <w:sz w:val="18"/>
          <w:szCs w:val="20"/>
          <w:lang w:eastAsia="pt-BR"/>
        </w:rPr>
        <w:t>Informações de Resultado</w:t>
      </w:r>
    </w:p>
    <w:p w14:paraId="71D18BB3" w14:textId="77777777" w:rsidR="000754FC" w:rsidRPr="00BF2AAF" w:rsidRDefault="000754FC" w:rsidP="000754FC">
      <w:pPr>
        <w:spacing w:after="0" w:line="240" w:lineRule="auto"/>
        <w:jc w:val="right"/>
        <w:rPr>
          <w:rFonts w:ascii="Arial" w:hAnsi="Arial" w:cs="Arial"/>
          <w:b/>
          <w:sz w:val="14"/>
          <w:lang w:eastAsia="pt-BR"/>
        </w:rPr>
      </w:pPr>
      <w:bookmarkStart w:id="74" w:name="_Hlk149650343"/>
      <w:r w:rsidRPr="00BF2AAF">
        <w:rPr>
          <w:rFonts w:ascii="Arial" w:hAnsi="Arial" w:cs="Arial"/>
          <w:b/>
          <w:sz w:val="14"/>
          <w:lang w:eastAsia="pt-BR"/>
        </w:rPr>
        <w:t>R$ mil</w:t>
      </w:r>
    </w:p>
    <w:tbl>
      <w:tblPr>
        <w:tblStyle w:val="TabeladeLista6Colorida-nfase512"/>
        <w:tblW w:w="9639" w:type="dxa"/>
        <w:jc w:val="center"/>
        <w:tblLayout w:type="fixed"/>
        <w:tblLook w:val="04A0" w:firstRow="1" w:lastRow="0" w:firstColumn="1" w:lastColumn="0" w:noHBand="0" w:noVBand="1"/>
      </w:tblPr>
      <w:tblGrid>
        <w:gridCol w:w="2364"/>
        <w:gridCol w:w="1818"/>
        <w:gridCol w:w="1819"/>
        <w:gridCol w:w="1819"/>
        <w:gridCol w:w="1819"/>
      </w:tblGrid>
      <w:tr w:rsidR="000754FC" w:rsidRPr="00BF2AAF" w14:paraId="6EB4D6FB" w14:textId="77777777">
        <w:trPr>
          <w:cnfStyle w:val="100000000000" w:firstRow="1" w:lastRow="0" w:firstColumn="0" w:lastColumn="0" w:oddVBand="0" w:evenVBand="0" w:oddHBand="0"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6980E754" w14:textId="77777777" w:rsidR="000754FC" w:rsidRPr="00BF2AAF" w:rsidRDefault="000754FC">
            <w:pPr>
              <w:jc w:val="center"/>
              <w:rPr>
                <w:rFonts w:ascii="Arial" w:hAnsi="Arial" w:cs="Arial"/>
                <w:sz w:val="14"/>
                <w:szCs w:val="14"/>
              </w:rPr>
            </w:pPr>
          </w:p>
        </w:tc>
        <w:tc>
          <w:tcPr>
            <w:tcW w:w="1818"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113767F2" w14:textId="77777777" w:rsidR="000754FC" w:rsidRPr="00BF2AAF" w:rsidRDefault="000754FC">
            <w:pPr>
              <w:jc w:val="right"/>
              <w:cnfStyle w:val="100000000000" w:firstRow="1" w:lastRow="0" w:firstColumn="0" w:lastColumn="0" w:oddVBand="0" w:evenVBand="0" w:oddHBand="0" w:evenHBand="0" w:firstRowFirstColumn="0" w:firstRowLastColumn="0" w:lastRowFirstColumn="0" w:lastRowLastColumn="0"/>
              <w:rPr>
                <w:rFonts w:ascii="Arial" w:hAnsi="Arial" w:cs="Arial"/>
                <w:sz w:val="14"/>
                <w:szCs w:val="14"/>
              </w:rPr>
            </w:pPr>
          </w:p>
        </w:tc>
        <w:tc>
          <w:tcPr>
            <w:tcW w:w="1819"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159B6E02" w14:textId="77777777" w:rsidR="000754FC" w:rsidRPr="00BF2AAF" w:rsidRDefault="000754FC">
            <w:pPr>
              <w:jc w:val="right"/>
              <w:cnfStyle w:val="100000000000" w:firstRow="1" w:lastRow="0" w:firstColumn="0" w:lastColumn="0" w:oddVBand="0" w:evenVBand="0" w:oddHBand="0" w:evenHBand="0" w:firstRowFirstColumn="0" w:firstRowLastColumn="0" w:lastRowFirstColumn="0" w:lastRowLastColumn="0"/>
              <w:rPr>
                <w:rFonts w:ascii="Arial" w:hAnsi="Arial" w:cs="Arial"/>
                <w:sz w:val="14"/>
                <w:szCs w:val="14"/>
              </w:rPr>
            </w:pPr>
          </w:p>
        </w:tc>
        <w:tc>
          <w:tcPr>
            <w:tcW w:w="1819"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06D7F3F5" w14:textId="77777777" w:rsidR="000754FC" w:rsidRPr="00BF2AAF" w:rsidRDefault="000754FC">
            <w:pPr>
              <w:jc w:val="right"/>
              <w:cnfStyle w:val="100000000000" w:firstRow="1" w:lastRow="0" w:firstColumn="0" w:lastColumn="0" w:oddVBand="0" w:evenVBand="0" w:oddHBand="0" w:evenHBand="0" w:firstRowFirstColumn="0" w:firstRowLastColumn="0" w:lastRowFirstColumn="0" w:lastRowLastColumn="0"/>
              <w:rPr>
                <w:rFonts w:ascii="Arial" w:hAnsi="Arial" w:cs="Arial"/>
                <w:sz w:val="14"/>
                <w:szCs w:val="14"/>
              </w:rPr>
            </w:pPr>
            <w:r w:rsidRPr="00BF2AAF">
              <w:rPr>
                <w:rFonts w:ascii="Arial" w:hAnsi="Arial" w:cs="Arial"/>
                <w:sz w:val="14"/>
                <w:szCs w:val="14"/>
              </w:rPr>
              <w:t>Exercício 2023</w:t>
            </w:r>
          </w:p>
        </w:tc>
        <w:tc>
          <w:tcPr>
            <w:tcW w:w="1819"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25B6BE72" w14:textId="77777777" w:rsidR="000754FC" w:rsidRPr="00BF2AAF" w:rsidRDefault="000754FC">
            <w:pPr>
              <w:jc w:val="right"/>
              <w:cnfStyle w:val="100000000000" w:firstRow="1" w:lastRow="0" w:firstColumn="0" w:lastColumn="0" w:oddVBand="0" w:evenVBand="0" w:oddHBand="0" w:evenHBand="0" w:firstRowFirstColumn="0" w:firstRowLastColumn="0" w:lastRowFirstColumn="0" w:lastRowLastColumn="0"/>
              <w:rPr>
                <w:rFonts w:ascii="Arial" w:hAnsi="Arial" w:cs="Arial"/>
                <w:sz w:val="14"/>
                <w:szCs w:val="14"/>
              </w:rPr>
            </w:pPr>
            <w:r w:rsidRPr="00BF2AAF">
              <w:rPr>
                <w:rFonts w:ascii="Arial" w:hAnsi="Arial" w:cs="Arial"/>
                <w:sz w:val="14"/>
                <w:szCs w:val="14"/>
              </w:rPr>
              <w:t>Exercício 2022 (Reapresentado)</w:t>
            </w:r>
          </w:p>
        </w:tc>
      </w:tr>
      <w:tr w:rsidR="000754FC" w:rsidRPr="00BF2AAF" w14:paraId="0A0B3BEF"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single" w:sz="2" w:space="0" w:color="1F3864" w:themeColor="accent1" w:themeShade="80"/>
              <w:left w:val="nil"/>
              <w:bottom w:val="nil"/>
              <w:right w:val="nil"/>
            </w:tcBorders>
            <w:shd w:val="clear" w:color="auto" w:fill="auto"/>
            <w:vAlign w:val="center"/>
          </w:tcPr>
          <w:p w14:paraId="2AA84489" w14:textId="77777777" w:rsidR="000754FC" w:rsidRPr="00BF2AAF" w:rsidRDefault="000754FC">
            <w:pPr>
              <w:keepNext/>
              <w:keepLines/>
              <w:rPr>
                <w:rFonts w:ascii="Arial" w:eastAsia="Times New Roman" w:hAnsi="Arial" w:cs="Arial"/>
                <w:spacing w:val="-2"/>
                <w:sz w:val="14"/>
                <w:szCs w:val="14"/>
              </w:rPr>
            </w:pPr>
            <w:r w:rsidRPr="00BF2AAF">
              <w:rPr>
                <w:rFonts w:ascii="Arial" w:hAnsi="Arial" w:cs="Arial"/>
                <w:sz w:val="14"/>
                <w:szCs w:val="14"/>
              </w:rPr>
              <w:t>Resultado de contratos de seguros</w:t>
            </w:r>
          </w:p>
        </w:tc>
        <w:tc>
          <w:tcPr>
            <w:tcW w:w="1818" w:type="dxa"/>
            <w:tcBorders>
              <w:top w:val="single" w:sz="2" w:space="0" w:color="1F3864" w:themeColor="accent1" w:themeShade="80"/>
              <w:left w:val="nil"/>
              <w:bottom w:val="nil"/>
              <w:right w:val="nil"/>
            </w:tcBorders>
            <w:shd w:val="clear" w:color="auto" w:fill="auto"/>
            <w:vAlign w:val="center"/>
          </w:tcPr>
          <w:p w14:paraId="1459FE3C"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sz w:val="14"/>
                <w:szCs w:val="14"/>
              </w:rPr>
            </w:pPr>
          </w:p>
        </w:tc>
        <w:tc>
          <w:tcPr>
            <w:tcW w:w="1819" w:type="dxa"/>
            <w:tcBorders>
              <w:top w:val="single" w:sz="2" w:space="0" w:color="1F3864" w:themeColor="accent1" w:themeShade="80"/>
              <w:left w:val="nil"/>
              <w:bottom w:val="nil"/>
              <w:right w:val="nil"/>
            </w:tcBorders>
            <w:shd w:val="clear" w:color="auto" w:fill="auto"/>
            <w:vAlign w:val="center"/>
          </w:tcPr>
          <w:p w14:paraId="5B7AFBB1"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sz w:val="14"/>
                <w:szCs w:val="14"/>
              </w:rPr>
            </w:pPr>
          </w:p>
        </w:tc>
        <w:tc>
          <w:tcPr>
            <w:tcW w:w="1819" w:type="dxa"/>
            <w:tcBorders>
              <w:top w:val="single" w:sz="2" w:space="0" w:color="1F3864" w:themeColor="accent1" w:themeShade="80"/>
              <w:left w:val="nil"/>
              <w:bottom w:val="nil"/>
              <w:right w:val="nil"/>
            </w:tcBorders>
            <w:shd w:val="clear" w:color="auto" w:fill="auto"/>
            <w:vAlign w:val="center"/>
          </w:tcPr>
          <w:p w14:paraId="1816A279"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sz w:val="14"/>
                <w:szCs w:val="14"/>
              </w:rPr>
            </w:pPr>
            <w:r w:rsidRPr="00BF2AAF">
              <w:rPr>
                <w:rFonts w:ascii="Arial" w:hAnsi="Arial" w:cs="Arial"/>
                <w:b/>
                <w:bCs/>
                <w:color w:val="000000"/>
                <w:sz w:val="14"/>
                <w:szCs w:val="14"/>
              </w:rPr>
              <w:t>3.849.302</w:t>
            </w:r>
          </w:p>
        </w:tc>
        <w:tc>
          <w:tcPr>
            <w:tcW w:w="1819" w:type="dxa"/>
            <w:tcBorders>
              <w:top w:val="single" w:sz="2" w:space="0" w:color="1F3864" w:themeColor="accent1" w:themeShade="80"/>
              <w:left w:val="nil"/>
              <w:bottom w:val="nil"/>
              <w:right w:val="nil"/>
            </w:tcBorders>
            <w:shd w:val="clear" w:color="auto" w:fill="auto"/>
            <w:vAlign w:val="center"/>
          </w:tcPr>
          <w:p w14:paraId="3763C862"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sz w:val="14"/>
                <w:szCs w:val="14"/>
              </w:rPr>
            </w:pPr>
            <w:r w:rsidRPr="00BF2AAF">
              <w:rPr>
                <w:rFonts w:ascii="Arial" w:hAnsi="Arial" w:cs="Arial"/>
                <w:b/>
                <w:bCs/>
                <w:color w:val="000000"/>
                <w:sz w:val="14"/>
                <w:szCs w:val="14"/>
              </w:rPr>
              <w:t xml:space="preserve">3.480.868 </w:t>
            </w:r>
          </w:p>
        </w:tc>
      </w:tr>
      <w:tr w:rsidR="000754FC" w:rsidRPr="00BF2AAF" w14:paraId="4D71122F"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nil"/>
              <w:left w:val="nil"/>
              <w:bottom w:val="nil"/>
              <w:right w:val="nil"/>
            </w:tcBorders>
            <w:shd w:val="clear" w:color="auto" w:fill="auto"/>
            <w:vAlign w:val="center"/>
          </w:tcPr>
          <w:p w14:paraId="6C06FB9D" w14:textId="77777777" w:rsidR="000754FC" w:rsidRPr="00BF2AAF" w:rsidRDefault="000754FC">
            <w:pPr>
              <w:keepNext/>
              <w:keepLines/>
              <w:ind w:left="113"/>
              <w:rPr>
                <w:rFonts w:ascii="Arial" w:hAnsi="Arial" w:cs="Arial"/>
                <w:b w:val="0"/>
                <w:bCs w:val="0"/>
                <w:sz w:val="14"/>
                <w:szCs w:val="14"/>
              </w:rPr>
            </w:pPr>
            <w:r w:rsidRPr="00BF2AAF">
              <w:rPr>
                <w:rFonts w:ascii="Arial" w:hAnsi="Arial" w:cs="Arial"/>
                <w:b w:val="0"/>
                <w:bCs w:val="0"/>
                <w:sz w:val="14"/>
                <w:szCs w:val="14"/>
              </w:rPr>
              <w:t xml:space="preserve">Resultado dos contratos BBA </w:t>
            </w:r>
            <w:r w:rsidRPr="00BF2AAF">
              <w:rPr>
                <w:rFonts w:ascii="Arial" w:hAnsi="Arial" w:cs="Arial"/>
                <w:b w:val="0"/>
                <w:bCs w:val="0"/>
                <w:sz w:val="14"/>
                <w:szCs w:val="14"/>
                <w:vertAlign w:val="superscript"/>
              </w:rPr>
              <w:t>(1)</w:t>
            </w:r>
          </w:p>
        </w:tc>
        <w:tc>
          <w:tcPr>
            <w:tcW w:w="1818" w:type="dxa"/>
            <w:tcBorders>
              <w:top w:val="nil"/>
              <w:left w:val="nil"/>
              <w:bottom w:val="nil"/>
              <w:right w:val="nil"/>
            </w:tcBorders>
            <w:shd w:val="clear" w:color="auto" w:fill="auto"/>
            <w:vAlign w:val="center"/>
          </w:tcPr>
          <w:p w14:paraId="62EFB44A"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p>
        </w:tc>
        <w:tc>
          <w:tcPr>
            <w:tcW w:w="1819" w:type="dxa"/>
            <w:tcBorders>
              <w:top w:val="nil"/>
              <w:left w:val="nil"/>
              <w:bottom w:val="nil"/>
              <w:right w:val="nil"/>
            </w:tcBorders>
            <w:shd w:val="clear" w:color="auto" w:fill="auto"/>
            <w:vAlign w:val="center"/>
          </w:tcPr>
          <w:p w14:paraId="20E45746"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p>
        </w:tc>
        <w:tc>
          <w:tcPr>
            <w:tcW w:w="1819" w:type="dxa"/>
            <w:tcBorders>
              <w:top w:val="nil"/>
              <w:left w:val="nil"/>
              <w:bottom w:val="nil"/>
              <w:right w:val="nil"/>
            </w:tcBorders>
            <w:shd w:val="clear" w:color="auto" w:fill="auto"/>
            <w:vAlign w:val="center"/>
          </w:tcPr>
          <w:p w14:paraId="72F4CA7B"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BF2AAF">
              <w:rPr>
                <w:rFonts w:ascii="Arial" w:hAnsi="Arial" w:cs="Arial"/>
                <w:color w:val="000000"/>
                <w:sz w:val="14"/>
                <w:szCs w:val="14"/>
              </w:rPr>
              <w:t>654.326</w:t>
            </w:r>
          </w:p>
        </w:tc>
        <w:tc>
          <w:tcPr>
            <w:tcW w:w="1819" w:type="dxa"/>
            <w:tcBorders>
              <w:top w:val="nil"/>
              <w:left w:val="nil"/>
              <w:bottom w:val="nil"/>
              <w:right w:val="nil"/>
            </w:tcBorders>
            <w:shd w:val="clear" w:color="auto" w:fill="auto"/>
            <w:vAlign w:val="center"/>
          </w:tcPr>
          <w:p w14:paraId="3408B769"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BF2AAF">
              <w:rPr>
                <w:rFonts w:ascii="Arial" w:hAnsi="Arial" w:cs="Arial"/>
                <w:color w:val="000000"/>
                <w:sz w:val="14"/>
                <w:szCs w:val="14"/>
              </w:rPr>
              <w:t>502.341</w:t>
            </w:r>
          </w:p>
        </w:tc>
      </w:tr>
      <w:tr w:rsidR="000754FC" w:rsidRPr="00BF2AAF" w14:paraId="6DE27379"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nil"/>
              <w:left w:val="nil"/>
              <w:bottom w:val="nil"/>
              <w:right w:val="nil"/>
            </w:tcBorders>
            <w:shd w:val="clear" w:color="auto" w:fill="auto"/>
            <w:vAlign w:val="center"/>
          </w:tcPr>
          <w:p w14:paraId="05D36327" w14:textId="77777777" w:rsidR="000754FC" w:rsidRPr="00BF2AAF" w:rsidRDefault="000754FC">
            <w:pPr>
              <w:keepNext/>
              <w:keepLines/>
              <w:spacing w:before="40" w:after="40"/>
              <w:ind w:left="113"/>
              <w:rPr>
                <w:rFonts w:ascii="Arial" w:hAnsi="Arial" w:cs="Arial"/>
                <w:b w:val="0"/>
                <w:bCs w:val="0"/>
                <w:sz w:val="14"/>
                <w:szCs w:val="14"/>
              </w:rPr>
            </w:pPr>
            <w:r w:rsidRPr="00BF2AAF">
              <w:rPr>
                <w:rFonts w:ascii="Arial" w:hAnsi="Arial" w:cs="Arial"/>
                <w:b w:val="0"/>
                <w:bCs w:val="0"/>
                <w:sz w:val="14"/>
                <w:szCs w:val="14"/>
              </w:rPr>
              <w:t xml:space="preserve">Resultado dos contratos VFA </w:t>
            </w:r>
            <w:r w:rsidRPr="00BF2AAF">
              <w:rPr>
                <w:rFonts w:ascii="Arial" w:hAnsi="Arial" w:cs="Arial"/>
                <w:b w:val="0"/>
                <w:bCs w:val="0"/>
                <w:sz w:val="14"/>
                <w:szCs w:val="14"/>
                <w:vertAlign w:val="superscript"/>
              </w:rPr>
              <w:t>(1)</w:t>
            </w:r>
          </w:p>
        </w:tc>
        <w:tc>
          <w:tcPr>
            <w:tcW w:w="1818" w:type="dxa"/>
            <w:tcBorders>
              <w:top w:val="nil"/>
              <w:left w:val="nil"/>
              <w:bottom w:val="nil"/>
              <w:right w:val="nil"/>
            </w:tcBorders>
            <w:shd w:val="clear" w:color="auto" w:fill="auto"/>
            <w:vAlign w:val="center"/>
          </w:tcPr>
          <w:p w14:paraId="198F8CFD"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p>
        </w:tc>
        <w:tc>
          <w:tcPr>
            <w:tcW w:w="1819" w:type="dxa"/>
            <w:tcBorders>
              <w:top w:val="nil"/>
              <w:left w:val="nil"/>
              <w:bottom w:val="nil"/>
              <w:right w:val="nil"/>
            </w:tcBorders>
            <w:shd w:val="clear" w:color="auto" w:fill="auto"/>
            <w:vAlign w:val="center"/>
          </w:tcPr>
          <w:p w14:paraId="332073C4"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p>
        </w:tc>
        <w:tc>
          <w:tcPr>
            <w:tcW w:w="1819" w:type="dxa"/>
            <w:tcBorders>
              <w:top w:val="nil"/>
              <w:left w:val="nil"/>
              <w:bottom w:val="nil"/>
              <w:right w:val="nil"/>
            </w:tcBorders>
            <w:shd w:val="clear" w:color="auto" w:fill="auto"/>
            <w:vAlign w:val="center"/>
          </w:tcPr>
          <w:p w14:paraId="7F060655"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BF2AAF">
              <w:rPr>
                <w:rFonts w:ascii="Arial" w:hAnsi="Arial" w:cs="Arial"/>
                <w:color w:val="000000"/>
                <w:sz w:val="14"/>
                <w:szCs w:val="14"/>
              </w:rPr>
              <w:t>3.194.976</w:t>
            </w:r>
          </w:p>
        </w:tc>
        <w:tc>
          <w:tcPr>
            <w:tcW w:w="1819" w:type="dxa"/>
            <w:tcBorders>
              <w:top w:val="nil"/>
              <w:left w:val="nil"/>
              <w:bottom w:val="nil"/>
              <w:right w:val="nil"/>
            </w:tcBorders>
            <w:shd w:val="clear" w:color="auto" w:fill="auto"/>
            <w:vAlign w:val="center"/>
          </w:tcPr>
          <w:p w14:paraId="252DECCE" w14:textId="77777777" w:rsidR="000754FC" w:rsidRPr="00BF2AAF" w:rsidRDefault="000754FC">
            <w:pPr>
              <w:ind w:firstLineChars="200" w:firstLine="28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BF2AAF">
              <w:rPr>
                <w:rFonts w:ascii="Arial" w:hAnsi="Arial" w:cs="Arial"/>
                <w:color w:val="000000"/>
                <w:sz w:val="14"/>
                <w:szCs w:val="14"/>
              </w:rPr>
              <w:t>2.978.527</w:t>
            </w:r>
          </w:p>
        </w:tc>
      </w:tr>
      <w:tr w:rsidR="000754FC" w:rsidRPr="00BF2AAF" w14:paraId="3B968947"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nil"/>
              <w:left w:val="nil"/>
              <w:bottom w:val="nil"/>
              <w:right w:val="nil"/>
            </w:tcBorders>
            <w:shd w:val="clear" w:color="auto" w:fill="auto"/>
            <w:vAlign w:val="center"/>
          </w:tcPr>
          <w:p w14:paraId="2374E497" w14:textId="77777777" w:rsidR="000754FC" w:rsidRPr="00BF2AAF" w:rsidRDefault="000754FC">
            <w:pPr>
              <w:keepNext/>
              <w:keepLines/>
              <w:rPr>
                <w:rFonts w:ascii="Arial" w:hAnsi="Arial" w:cs="Arial"/>
                <w:b w:val="0"/>
                <w:bCs w:val="0"/>
                <w:sz w:val="14"/>
                <w:szCs w:val="14"/>
              </w:rPr>
            </w:pPr>
            <w:r w:rsidRPr="00BF2AAF">
              <w:rPr>
                <w:rFonts w:ascii="Arial" w:hAnsi="Arial" w:cs="Arial"/>
                <w:b w:val="0"/>
                <w:bCs w:val="0"/>
                <w:sz w:val="14"/>
                <w:szCs w:val="14"/>
              </w:rPr>
              <w:t>Despesas de seguros</w:t>
            </w:r>
          </w:p>
        </w:tc>
        <w:tc>
          <w:tcPr>
            <w:tcW w:w="1818" w:type="dxa"/>
            <w:tcBorders>
              <w:top w:val="nil"/>
              <w:left w:val="nil"/>
              <w:bottom w:val="nil"/>
              <w:right w:val="nil"/>
            </w:tcBorders>
            <w:shd w:val="clear" w:color="auto" w:fill="auto"/>
            <w:vAlign w:val="center"/>
          </w:tcPr>
          <w:p w14:paraId="5672439B"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p>
        </w:tc>
        <w:tc>
          <w:tcPr>
            <w:tcW w:w="1819" w:type="dxa"/>
            <w:tcBorders>
              <w:top w:val="nil"/>
              <w:left w:val="nil"/>
              <w:bottom w:val="nil"/>
              <w:right w:val="nil"/>
            </w:tcBorders>
            <w:shd w:val="clear" w:color="auto" w:fill="auto"/>
            <w:vAlign w:val="center"/>
          </w:tcPr>
          <w:p w14:paraId="78986779"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p>
        </w:tc>
        <w:tc>
          <w:tcPr>
            <w:tcW w:w="1819" w:type="dxa"/>
            <w:tcBorders>
              <w:top w:val="nil"/>
              <w:left w:val="nil"/>
              <w:bottom w:val="nil"/>
              <w:right w:val="nil"/>
            </w:tcBorders>
            <w:shd w:val="clear" w:color="auto" w:fill="auto"/>
            <w:vAlign w:val="center"/>
          </w:tcPr>
          <w:p w14:paraId="09C688D1"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BF2AAF">
              <w:rPr>
                <w:rFonts w:ascii="Arial" w:hAnsi="Arial" w:cs="Arial"/>
                <w:color w:val="000000"/>
                <w:sz w:val="14"/>
                <w:szCs w:val="14"/>
              </w:rPr>
              <w:t>(784.917)</w:t>
            </w:r>
          </w:p>
        </w:tc>
        <w:tc>
          <w:tcPr>
            <w:tcW w:w="1819" w:type="dxa"/>
            <w:tcBorders>
              <w:top w:val="nil"/>
              <w:left w:val="nil"/>
              <w:bottom w:val="nil"/>
              <w:right w:val="nil"/>
            </w:tcBorders>
            <w:shd w:val="clear" w:color="auto" w:fill="auto"/>
            <w:vAlign w:val="center"/>
          </w:tcPr>
          <w:p w14:paraId="207B7725" w14:textId="77777777" w:rsidR="000754FC" w:rsidRPr="00BF2AAF" w:rsidRDefault="000754FC">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BF2AAF">
              <w:rPr>
                <w:rFonts w:ascii="Arial" w:hAnsi="Arial" w:cs="Arial"/>
                <w:color w:val="000000"/>
                <w:sz w:val="14"/>
                <w:szCs w:val="14"/>
              </w:rPr>
              <w:t>(1.801.319)</w:t>
            </w:r>
          </w:p>
        </w:tc>
      </w:tr>
      <w:tr w:rsidR="000754FC" w:rsidRPr="00BF2AAF" w14:paraId="6B48BFDB"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nil"/>
              <w:left w:val="nil"/>
              <w:bottom w:val="nil"/>
              <w:right w:val="nil"/>
            </w:tcBorders>
            <w:shd w:val="clear" w:color="auto" w:fill="auto"/>
            <w:vAlign w:val="center"/>
          </w:tcPr>
          <w:p w14:paraId="191D4389" w14:textId="77777777" w:rsidR="000754FC" w:rsidRPr="00BF2AAF" w:rsidRDefault="000754FC">
            <w:pPr>
              <w:keepNext/>
              <w:keepLines/>
              <w:rPr>
                <w:rFonts w:ascii="Arial" w:hAnsi="Arial" w:cs="Arial"/>
                <w:sz w:val="14"/>
                <w:szCs w:val="14"/>
              </w:rPr>
            </w:pPr>
            <w:r w:rsidRPr="00BF2AAF">
              <w:rPr>
                <w:rFonts w:ascii="Arial" w:hAnsi="Arial" w:cs="Arial"/>
                <w:b w:val="0"/>
                <w:bCs w:val="0"/>
                <w:sz w:val="14"/>
                <w:szCs w:val="14"/>
              </w:rPr>
              <w:t>Resultado de resseguros</w:t>
            </w:r>
          </w:p>
        </w:tc>
        <w:tc>
          <w:tcPr>
            <w:tcW w:w="1818" w:type="dxa"/>
            <w:tcBorders>
              <w:top w:val="nil"/>
              <w:left w:val="nil"/>
              <w:bottom w:val="nil"/>
              <w:right w:val="nil"/>
            </w:tcBorders>
            <w:shd w:val="clear" w:color="auto" w:fill="auto"/>
            <w:vAlign w:val="center"/>
          </w:tcPr>
          <w:p w14:paraId="12B490F9"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sz w:val="14"/>
                <w:szCs w:val="14"/>
              </w:rPr>
            </w:pPr>
          </w:p>
        </w:tc>
        <w:tc>
          <w:tcPr>
            <w:tcW w:w="1819" w:type="dxa"/>
            <w:tcBorders>
              <w:top w:val="nil"/>
              <w:left w:val="nil"/>
              <w:bottom w:val="nil"/>
              <w:right w:val="nil"/>
            </w:tcBorders>
            <w:shd w:val="clear" w:color="auto" w:fill="auto"/>
            <w:vAlign w:val="center"/>
          </w:tcPr>
          <w:p w14:paraId="342A6EC2"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sz w:val="14"/>
                <w:szCs w:val="14"/>
              </w:rPr>
            </w:pPr>
          </w:p>
        </w:tc>
        <w:tc>
          <w:tcPr>
            <w:tcW w:w="1819" w:type="dxa"/>
            <w:tcBorders>
              <w:top w:val="nil"/>
              <w:left w:val="nil"/>
              <w:bottom w:val="nil"/>
              <w:right w:val="nil"/>
            </w:tcBorders>
            <w:shd w:val="clear" w:color="auto" w:fill="auto"/>
            <w:vAlign w:val="center"/>
          </w:tcPr>
          <w:p w14:paraId="5AE7DB32"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BF2AAF">
              <w:rPr>
                <w:rFonts w:ascii="Arial" w:hAnsi="Arial" w:cs="Arial"/>
                <w:color w:val="000000"/>
                <w:sz w:val="14"/>
                <w:szCs w:val="14"/>
              </w:rPr>
              <w:t>663</w:t>
            </w:r>
          </w:p>
        </w:tc>
        <w:tc>
          <w:tcPr>
            <w:tcW w:w="1819" w:type="dxa"/>
            <w:tcBorders>
              <w:top w:val="nil"/>
              <w:left w:val="nil"/>
              <w:bottom w:val="nil"/>
              <w:right w:val="nil"/>
            </w:tcBorders>
            <w:shd w:val="clear" w:color="auto" w:fill="auto"/>
            <w:vAlign w:val="center"/>
          </w:tcPr>
          <w:p w14:paraId="0BD0FB63" w14:textId="77777777" w:rsidR="000754FC" w:rsidRPr="00BF2AAF" w:rsidRDefault="000754FC">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BF2AAF">
              <w:rPr>
                <w:rFonts w:ascii="Arial" w:hAnsi="Arial" w:cs="Arial"/>
                <w:color w:val="000000"/>
                <w:sz w:val="14"/>
                <w:szCs w:val="14"/>
              </w:rPr>
              <w:t>(1.165)</w:t>
            </w:r>
          </w:p>
        </w:tc>
      </w:tr>
      <w:tr w:rsidR="000754FC" w:rsidRPr="00BF2AAF" w14:paraId="3A2501F1"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nil"/>
              <w:left w:val="nil"/>
              <w:bottom w:val="nil"/>
              <w:right w:val="nil"/>
            </w:tcBorders>
            <w:shd w:val="clear" w:color="auto" w:fill="auto"/>
            <w:vAlign w:val="center"/>
          </w:tcPr>
          <w:p w14:paraId="60F52BEB" w14:textId="77777777" w:rsidR="000754FC" w:rsidRPr="00BF2AAF" w:rsidRDefault="000754FC">
            <w:pPr>
              <w:keepNext/>
              <w:keepLines/>
              <w:rPr>
                <w:rFonts w:ascii="Arial" w:hAnsi="Arial" w:cs="Arial"/>
                <w:sz w:val="14"/>
                <w:szCs w:val="14"/>
              </w:rPr>
            </w:pPr>
            <w:r w:rsidRPr="00BF2AAF">
              <w:rPr>
                <w:rFonts w:ascii="Arial" w:hAnsi="Arial" w:cs="Arial"/>
                <w:sz w:val="14"/>
                <w:szCs w:val="14"/>
              </w:rPr>
              <w:t>Margem de seguros</w:t>
            </w:r>
          </w:p>
        </w:tc>
        <w:tc>
          <w:tcPr>
            <w:tcW w:w="1818" w:type="dxa"/>
            <w:tcBorders>
              <w:top w:val="nil"/>
              <w:left w:val="nil"/>
              <w:bottom w:val="nil"/>
              <w:right w:val="nil"/>
            </w:tcBorders>
            <w:shd w:val="clear" w:color="auto" w:fill="auto"/>
            <w:vAlign w:val="center"/>
          </w:tcPr>
          <w:p w14:paraId="38A2BDD9"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sz w:val="14"/>
                <w:szCs w:val="14"/>
              </w:rPr>
            </w:pPr>
          </w:p>
        </w:tc>
        <w:tc>
          <w:tcPr>
            <w:tcW w:w="1819" w:type="dxa"/>
            <w:tcBorders>
              <w:top w:val="nil"/>
              <w:left w:val="nil"/>
              <w:bottom w:val="nil"/>
              <w:right w:val="nil"/>
            </w:tcBorders>
            <w:shd w:val="clear" w:color="auto" w:fill="auto"/>
            <w:vAlign w:val="center"/>
          </w:tcPr>
          <w:p w14:paraId="565A01C0"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sz w:val="14"/>
                <w:szCs w:val="14"/>
              </w:rPr>
            </w:pPr>
          </w:p>
        </w:tc>
        <w:tc>
          <w:tcPr>
            <w:tcW w:w="1819" w:type="dxa"/>
            <w:tcBorders>
              <w:top w:val="nil"/>
              <w:left w:val="nil"/>
              <w:bottom w:val="nil"/>
              <w:right w:val="nil"/>
            </w:tcBorders>
            <w:shd w:val="clear" w:color="auto" w:fill="auto"/>
            <w:vAlign w:val="center"/>
          </w:tcPr>
          <w:p w14:paraId="56020D5F"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color w:val="000000"/>
                <w:sz w:val="14"/>
                <w:szCs w:val="14"/>
              </w:rPr>
            </w:pPr>
            <w:r w:rsidRPr="00BF2AAF">
              <w:rPr>
                <w:rFonts w:ascii="Arial" w:hAnsi="Arial" w:cs="Arial"/>
                <w:b/>
                <w:bCs/>
                <w:color w:val="000000"/>
                <w:sz w:val="14"/>
                <w:szCs w:val="14"/>
              </w:rPr>
              <w:t>3.065.048</w:t>
            </w:r>
          </w:p>
        </w:tc>
        <w:tc>
          <w:tcPr>
            <w:tcW w:w="1819" w:type="dxa"/>
            <w:tcBorders>
              <w:top w:val="nil"/>
              <w:left w:val="nil"/>
              <w:bottom w:val="nil"/>
              <w:right w:val="nil"/>
            </w:tcBorders>
            <w:shd w:val="clear" w:color="auto" w:fill="auto"/>
            <w:vAlign w:val="center"/>
          </w:tcPr>
          <w:p w14:paraId="27C7E18F" w14:textId="77777777" w:rsidR="000754FC" w:rsidRPr="00BF2AAF" w:rsidRDefault="000754FC">
            <w:pPr>
              <w:jc w:val="right"/>
              <w:cnfStyle w:val="000000010000" w:firstRow="0" w:lastRow="0" w:firstColumn="0" w:lastColumn="0" w:oddVBand="0" w:evenVBand="0" w:oddHBand="0" w:evenHBand="1" w:firstRowFirstColumn="0" w:firstRowLastColumn="0" w:lastRowFirstColumn="0" w:lastRowLastColumn="0"/>
              <w:rPr>
                <w:rFonts w:ascii="Arial" w:hAnsi="Arial" w:cs="Arial"/>
                <w:b/>
                <w:sz w:val="14"/>
                <w:szCs w:val="14"/>
              </w:rPr>
            </w:pPr>
            <w:r w:rsidRPr="00BF2AAF">
              <w:rPr>
                <w:rFonts w:ascii="Arial" w:hAnsi="Arial" w:cs="Arial"/>
                <w:b/>
                <w:bCs/>
                <w:color w:val="000000"/>
                <w:sz w:val="14"/>
                <w:szCs w:val="14"/>
              </w:rPr>
              <w:t xml:space="preserve">1.678.384 </w:t>
            </w:r>
          </w:p>
        </w:tc>
      </w:tr>
      <w:tr w:rsidR="000754FC" w:rsidRPr="00BF2AAF" w14:paraId="79BEEE08"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nil"/>
              <w:left w:val="nil"/>
              <w:bottom w:val="nil"/>
              <w:right w:val="nil"/>
            </w:tcBorders>
            <w:shd w:val="clear" w:color="auto" w:fill="auto"/>
            <w:vAlign w:val="center"/>
          </w:tcPr>
          <w:p w14:paraId="38C84FF8" w14:textId="77777777" w:rsidR="000754FC" w:rsidRPr="00BF2AAF" w:rsidRDefault="000754FC">
            <w:pPr>
              <w:keepNext/>
              <w:keepLines/>
              <w:rPr>
                <w:rFonts w:ascii="Arial" w:hAnsi="Arial" w:cs="Arial"/>
                <w:sz w:val="14"/>
                <w:szCs w:val="14"/>
              </w:rPr>
            </w:pPr>
            <w:r w:rsidRPr="00BF2AAF">
              <w:rPr>
                <w:rFonts w:ascii="Arial" w:hAnsi="Arial" w:cs="Arial"/>
                <w:sz w:val="14"/>
                <w:szCs w:val="14"/>
              </w:rPr>
              <w:t>Resultado Financeiro</w:t>
            </w:r>
          </w:p>
        </w:tc>
        <w:tc>
          <w:tcPr>
            <w:tcW w:w="1818" w:type="dxa"/>
            <w:tcBorders>
              <w:top w:val="nil"/>
              <w:left w:val="nil"/>
              <w:bottom w:val="nil"/>
              <w:right w:val="nil"/>
            </w:tcBorders>
            <w:shd w:val="clear" w:color="auto" w:fill="auto"/>
            <w:vAlign w:val="center"/>
          </w:tcPr>
          <w:p w14:paraId="77B0B9A1"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sz w:val="14"/>
                <w:szCs w:val="14"/>
              </w:rPr>
            </w:pPr>
          </w:p>
        </w:tc>
        <w:tc>
          <w:tcPr>
            <w:tcW w:w="1819" w:type="dxa"/>
            <w:tcBorders>
              <w:top w:val="nil"/>
              <w:left w:val="nil"/>
              <w:bottom w:val="nil"/>
              <w:right w:val="nil"/>
            </w:tcBorders>
            <w:shd w:val="clear" w:color="auto" w:fill="auto"/>
            <w:vAlign w:val="center"/>
          </w:tcPr>
          <w:p w14:paraId="51CE3BD7"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sz w:val="14"/>
                <w:szCs w:val="14"/>
              </w:rPr>
            </w:pPr>
          </w:p>
        </w:tc>
        <w:tc>
          <w:tcPr>
            <w:tcW w:w="1819" w:type="dxa"/>
            <w:tcBorders>
              <w:top w:val="nil"/>
              <w:left w:val="nil"/>
              <w:bottom w:val="nil"/>
              <w:right w:val="nil"/>
            </w:tcBorders>
            <w:shd w:val="clear" w:color="auto" w:fill="auto"/>
            <w:vAlign w:val="center"/>
          </w:tcPr>
          <w:p w14:paraId="6FDA85BD"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4"/>
                <w:szCs w:val="14"/>
              </w:rPr>
            </w:pPr>
            <w:r w:rsidRPr="00BF2AAF">
              <w:rPr>
                <w:rFonts w:ascii="Arial" w:hAnsi="Arial" w:cs="Arial"/>
                <w:b/>
                <w:bCs/>
                <w:color w:val="000000"/>
                <w:sz w:val="14"/>
                <w:szCs w:val="14"/>
              </w:rPr>
              <w:t>935.893</w:t>
            </w:r>
          </w:p>
        </w:tc>
        <w:tc>
          <w:tcPr>
            <w:tcW w:w="1819" w:type="dxa"/>
            <w:tcBorders>
              <w:top w:val="nil"/>
              <w:left w:val="nil"/>
              <w:bottom w:val="nil"/>
              <w:right w:val="nil"/>
            </w:tcBorders>
            <w:shd w:val="clear" w:color="auto" w:fill="auto"/>
            <w:vAlign w:val="center"/>
          </w:tcPr>
          <w:p w14:paraId="2D498D4F"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rPr>
            </w:pPr>
            <w:r w:rsidRPr="00BF2AAF">
              <w:rPr>
                <w:rFonts w:ascii="Arial" w:hAnsi="Arial" w:cs="Arial"/>
                <w:b/>
                <w:bCs/>
                <w:color w:val="000000"/>
                <w:sz w:val="14"/>
                <w:szCs w:val="14"/>
              </w:rPr>
              <w:t xml:space="preserve">1.473.474 </w:t>
            </w:r>
          </w:p>
        </w:tc>
      </w:tr>
      <w:tr w:rsidR="000754FC" w:rsidRPr="00BF2AAF" w14:paraId="6008AEBA"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nil"/>
              <w:left w:val="nil"/>
              <w:bottom w:val="nil"/>
              <w:right w:val="nil"/>
            </w:tcBorders>
            <w:shd w:val="clear" w:color="auto" w:fill="auto"/>
            <w:vAlign w:val="center"/>
          </w:tcPr>
          <w:p w14:paraId="2CBE9D0C" w14:textId="77777777" w:rsidR="000754FC" w:rsidRPr="00BF2AAF" w:rsidRDefault="000754FC">
            <w:pPr>
              <w:keepNext/>
              <w:keepLines/>
              <w:ind w:left="113"/>
              <w:rPr>
                <w:rFonts w:ascii="Arial" w:hAnsi="Arial" w:cs="Arial"/>
                <w:b w:val="0"/>
                <w:bCs w:val="0"/>
                <w:sz w:val="14"/>
                <w:szCs w:val="14"/>
              </w:rPr>
            </w:pPr>
            <w:r w:rsidRPr="00BF2AAF">
              <w:rPr>
                <w:rFonts w:ascii="Arial" w:hAnsi="Arial" w:cs="Arial"/>
                <w:b w:val="0"/>
                <w:bCs w:val="0"/>
                <w:sz w:val="14"/>
                <w:szCs w:val="14"/>
              </w:rPr>
              <w:t>Receitas Financeiras</w:t>
            </w:r>
          </w:p>
        </w:tc>
        <w:tc>
          <w:tcPr>
            <w:tcW w:w="1818" w:type="dxa"/>
            <w:tcBorders>
              <w:top w:val="nil"/>
              <w:left w:val="nil"/>
              <w:bottom w:val="nil"/>
              <w:right w:val="nil"/>
            </w:tcBorders>
            <w:shd w:val="clear" w:color="auto" w:fill="auto"/>
            <w:vAlign w:val="center"/>
          </w:tcPr>
          <w:p w14:paraId="279B9DD1"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p>
        </w:tc>
        <w:tc>
          <w:tcPr>
            <w:tcW w:w="1819" w:type="dxa"/>
            <w:tcBorders>
              <w:top w:val="nil"/>
              <w:left w:val="nil"/>
              <w:bottom w:val="nil"/>
              <w:right w:val="nil"/>
            </w:tcBorders>
            <w:shd w:val="clear" w:color="auto" w:fill="auto"/>
            <w:vAlign w:val="center"/>
          </w:tcPr>
          <w:p w14:paraId="18022735"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p>
        </w:tc>
        <w:tc>
          <w:tcPr>
            <w:tcW w:w="1819" w:type="dxa"/>
            <w:tcBorders>
              <w:top w:val="nil"/>
              <w:left w:val="nil"/>
              <w:bottom w:val="nil"/>
              <w:right w:val="nil"/>
            </w:tcBorders>
            <w:shd w:val="clear" w:color="auto" w:fill="auto"/>
            <w:vAlign w:val="center"/>
          </w:tcPr>
          <w:p w14:paraId="25A6CC49"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BF2AAF">
              <w:rPr>
                <w:rFonts w:ascii="Arial" w:hAnsi="Arial" w:cs="Arial"/>
                <w:color w:val="000000"/>
                <w:sz w:val="14"/>
                <w:szCs w:val="14"/>
              </w:rPr>
              <w:t>45.665.730</w:t>
            </w:r>
          </w:p>
        </w:tc>
        <w:tc>
          <w:tcPr>
            <w:tcW w:w="1819" w:type="dxa"/>
            <w:tcBorders>
              <w:top w:val="nil"/>
              <w:left w:val="nil"/>
              <w:bottom w:val="nil"/>
              <w:right w:val="nil"/>
            </w:tcBorders>
            <w:shd w:val="clear" w:color="auto" w:fill="auto"/>
            <w:vAlign w:val="center"/>
          </w:tcPr>
          <w:p w14:paraId="0AF7D08F"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BF2AAF">
              <w:rPr>
                <w:rFonts w:ascii="Arial" w:hAnsi="Arial" w:cs="Arial"/>
                <w:color w:val="000000"/>
                <w:sz w:val="14"/>
                <w:szCs w:val="14"/>
              </w:rPr>
              <w:t xml:space="preserve">33.600.420 </w:t>
            </w:r>
          </w:p>
        </w:tc>
      </w:tr>
      <w:tr w:rsidR="000754FC" w:rsidRPr="00BF2AAF" w14:paraId="578AE654"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nil"/>
              <w:left w:val="nil"/>
              <w:bottom w:val="nil"/>
              <w:right w:val="nil"/>
            </w:tcBorders>
            <w:shd w:val="clear" w:color="auto" w:fill="auto"/>
            <w:vAlign w:val="center"/>
          </w:tcPr>
          <w:p w14:paraId="4823F8ED" w14:textId="77777777" w:rsidR="000754FC" w:rsidRPr="00BF2AAF" w:rsidRDefault="000754FC">
            <w:pPr>
              <w:keepNext/>
              <w:keepLines/>
              <w:ind w:left="113"/>
              <w:rPr>
                <w:rFonts w:ascii="Arial" w:hAnsi="Arial" w:cs="Arial"/>
                <w:b w:val="0"/>
                <w:bCs w:val="0"/>
                <w:sz w:val="14"/>
                <w:szCs w:val="14"/>
              </w:rPr>
            </w:pPr>
            <w:r w:rsidRPr="00BF2AAF">
              <w:rPr>
                <w:rFonts w:ascii="Arial" w:hAnsi="Arial" w:cs="Arial"/>
                <w:b w:val="0"/>
                <w:bCs w:val="0"/>
                <w:sz w:val="14"/>
                <w:szCs w:val="14"/>
              </w:rPr>
              <w:t>Despesas Financeiras</w:t>
            </w:r>
          </w:p>
        </w:tc>
        <w:tc>
          <w:tcPr>
            <w:tcW w:w="1818" w:type="dxa"/>
            <w:tcBorders>
              <w:top w:val="nil"/>
              <w:left w:val="nil"/>
              <w:bottom w:val="nil"/>
              <w:right w:val="nil"/>
            </w:tcBorders>
            <w:shd w:val="clear" w:color="auto" w:fill="auto"/>
            <w:vAlign w:val="center"/>
          </w:tcPr>
          <w:p w14:paraId="27117065"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p>
        </w:tc>
        <w:tc>
          <w:tcPr>
            <w:tcW w:w="1819" w:type="dxa"/>
            <w:tcBorders>
              <w:top w:val="nil"/>
              <w:left w:val="nil"/>
              <w:bottom w:val="nil"/>
              <w:right w:val="nil"/>
            </w:tcBorders>
            <w:shd w:val="clear" w:color="auto" w:fill="auto"/>
            <w:vAlign w:val="center"/>
          </w:tcPr>
          <w:p w14:paraId="6311936D"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p>
        </w:tc>
        <w:tc>
          <w:tcPr>
            <w:tcW w:w="1819" w:type="dxa"/>
            <w:tcBorders>
              <w:top w:val="nil"/>
              <w:left w:val="nil"/>
              <w:bottom w:val="nil"/>
              <w:right w:val="nil"/>
            </w:tcBorders>
            <w:shd w:val="clear" w:color="auto" w:fill="auto"/>
            <w:vAlign w:val="center"/>
          </w:tcPr>
          <w:p w14:paraId="3451BA67"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BF2AAF">
              <w:rPr>
                <w:rFonts w:ascii="Arial" w:hAnsi="Arial" w:cs="Arial"/>
                <w:color w:val="000000"/>
                <w:sz w:val="14"/>
                <w:szCs w:val="14"/>
              </w:rPr>
              <w:t>(44.729.837)</w:t>
            </w:r>
          </w:p>
        </w:tc>
        <w:tc>
          <w:tcPr>
            <w:tcW w:w="1819" w:type="dxa"/>
            <w:tcBorders>
              <w:top w:val="nil"/>
              <w:left w:val="nil"/>
              <w:bottom w:val="nil"/>
              <w:right w:val="nil"/>
            </w:tcBorders>
            <w:shd w:val="clear" w:color="auto" w:fill="auto"/>
            <w:vAlign w:val="center"/>
          </w:tcPr>
          <w:p w14:paraId="3E68DA49"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BF2AAF">
              <w:rPr>
                <w:rFonts w:ascii="Arial" w:hAnsi="Arial" w:cs="Arial"/>
                <w:color w:val="000000"/>
                <w:sz w:val="14"/>
                <w:szCs w:val="14"/>
              </w:rPr>
              <w:t>(32.126.946)</w:t>
            </w:r>
          </w:p>
        </w:tc>
      </w:tr>
      <w:tr w:rsidR="000754FC" w:rsidRPr="00BF2AAF" w14:paraId="3767BFD2"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nil"/>
              <w:left w:val="nil"/>
              <w:bottom w:val="nil"/>
              <w:right w:val="nil"/>
            </w:tcBorders>
            <w:shd w:val="clear" w:color="auto" w:fill="auto"/>
            <w:vAlign w:val="center"/>
          </w:tcPr>
          <w:p w14:paraId="06B30D1F" w14:textId="77777777" w:rsidR="000754FC" w:rsidRPr="00BF2AAF" w:rsidRDefault="000754FC">
            <w:pPr>
              <w:keepNext/>
              <w:keepLines/>
              <w:rPr>
                <w:rFonts w:ascii="Arial" w:hAnsi="Arial" w:cs="Arial"/>
                <w:b w:val="0"/>
                <w:bCs w:val="0"/>
                <w:sz w:val="14"/>
                <w:szCs w:val="14"/>
              </w:rPr>
            </w:pPr>
            <w:r w:rsidRPr="00BF2AAF">
              <w:rPr>
                <w:rFonts w:ascii="Arial" w:hAnsi="Arial" w:cs="Arial"/>
                <w:b w:val="0"/>
                <w:bCs w:val="0"/>
                <w:sz w:val="14"/>
                <w:szCs w:val="14"/>
              </w:rPr>
              <w:t>Despesas Não Atribuíveis</w:t>
            </w:r>
          </w:p>
        </w:tc>
        <w:tc>
          <w:tcPr>
            <w:tcW w:w="1818" w:type="dxa"/>
            <w:tcBorders>
              <w:top w:val="nil"/>
              <w:left w:val="nil"/>
              <w:bottom w:val="nil"/>
              <w:right w:val="nil"/>
            </w:tcBorders>
            <w:shd w:val="clear" w:color="auto" w:fill="auto"/>
            <w:vAlign w:val="center"/>
          </w:tcPr>
          <w:p w14:paraId="1E0B0141"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p>
        </w:tc>
        <w:tc>
          <w:tcPr>
            <w:tcW w:w="1819" w:type="dxa"/>
            <w:tcBorders>
              <w:top w:val="nil"/>
              <w:left w:val="nil"/>
              <w:bottom w:val="nil"/>
              <w:right w:val="nil"/>
            </w:tcBorders>
            <w:shd w:val="clear" w:color="auto" w:fill="auto"/>
            <w:vAlign w:val="center"/>
          </w:tcPr>
          <w:p w14:paraId="273BEDC9"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p>
        </w:tc>
        <w:tc>
          <w:tcPr>
            <w:tcW w:w="1819" w:type="dxa"/>
            <w:tcBorders>
              <w:top w:val="nil"/>
              <w:left w:val="nil"/>
              <w:bottom w:val="nil"/>
              <w:right w:val="nil"/>
            </w:tcBorders>
            <w:shd w:val="clear" w:color="auto" w:fill="auto"/>
            <w:vAlign w:val="center"/>
          </w:tcPr>
          <w:p w14:paraId="411E0353"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BF2AAF">
              <w:rPr>
                <w:rFonts w:ascii="Arial" w:hAnsi="Arial" w:cs="Arial"/>
                <w:color w:val="000000"/>
                <w:sz w:val="14"/>
                <w:szCs w:val="14"/>
              </w:rPr>
              <w:t>(75.121)</w:t>
            </w:r>
          </w:p>
        </w:tc>
        <w:tc>
          <w:tcPr>
            <w:tcW w:w="1819" w:type="dxa"/>
            <w:tcBorders>
              <w:top w:val="nil"/>
              <w:left w:val="nil"/>
              <w:bottom w:val="nil"/>
              <w:right w:val="nil"/>
            </w:tcBorders>
            <w:shd w:val="clear" w:color="auto" w:fill="auto"/>
            <w:vAlign w:val="center"/>
          </w:tcPr>
          <w:p w14:paraId="37724FAF"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BF2AAF">
              <w:rPr>
                <w:rFonts w:ascii="Arial" w:hAnsi="Arial" w:cs="Arial"/>
                <w:color w:val="000000"/>
                <w:sz w:val="14"/>
                <w:szCs w:val="14"/>
              </w:rPr>
              <w:t>(83.323)</w:t>
            </w:r>
          </w:p>
        </w:tc>
      </w:tr>
      <w:tr w:rsidR="000754FC" w:rsidRPr="00BF2AAF" w14:paraId="241B7B02"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nil"/>
              <w:left w:val="nil"/>
              <w:bottom w:val="nil"/>
              <w:right w:val="nil"/>
            </w:tcBorders>
            <w:shd w:val="clear" w:color="auto" w:fill="auto"/>
            <w:vAlign w:val="center"/>
          </w:tcPr>
          <w:p w14:paraId="2236AD90" w14:textId="77777777" w:rsidR="000754FC" w:rsidRPr="00BF2AAF" w:rsidRDefault="000754FC">
            <w:pPr>
              <w:keepNext/>
              <w:keepLines/>
              <w:rPr>
                <w:rFonts w:ascii="Arial" w:hAnsi="Arial" w:cs="Arial"/>
                <w:b w:val="0"/>
                <w:bCs w:val="0"/>
                <w:sz w:val="14"/>
                <w:szCs w:val="14"/>
              </w:rPr>
            </w:pPr>
            <w:r w:rsidRPr="00BF2AAF">
              <w:rPr>
                <w:rFonts w:ascii="Arial" w:hAnsi="Arial" w:cs="Arial"/>
                <w:b w:val="0"/>
                <w:bCs w:val="0"/>
                <w:sz w:val="14"/>
                <w:szCs w:val="14"/>
              </w:rPr>
              <w:t>Outras receitas e despesas</w:t>
            </w:r>
          </w:p>
        </w:tc>
        <w:tc>
          <w:tcPr>
            <w:tcW w:w="1818" w:type="dxa"/>
            <w:tcBorders>
              <w:top w:val="nil"/>
              <w:left w:val="nil"/>
              <w:bottom w:val="nil"/>
              <w:right w:val="nil"/>
            </w:tcBorders>
            <w:shd w:val="clear" w:color="auto" w:fill="auto"/>
            <w:vAlign w:val="center"/>
          </w:tcPr>
          <w:p w14:paraId="26AD31B9"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p>
        </w:tc>
        <w:tc>
          <w:tcPr>
            <w:tcW w:w="1819" w:type="dxa"/>
            <w:tcBorders>
              <w:top w:val="nil"/>
              <w:left w:val="nil"/>
              <w:bottom w:val="nil"/>
              <w:right w:val="nil"/>
            </w:tcBorders>
            <w:shd w:val="clear" w:color="auto" w:fill="auto"/>
            <w:vAlign w:val="center"/>
          </w:tcPr>
          <w:p w14:paraId="5D5959D3"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p>
        </w:tc>
        <w:tc>
          <w:tcPr>
            <w:tcW w:w="1819" w:type="dxa"/>
            <w:tcBorders>
              <w:top w:val="nil"/>
              <w:left w:val="nil"/>
              <w:bottom w:val="nil"/>
              <w:right w:val="nil"/>
            </w:tcBorders>
            <w:shd w:val="clear" w:color="auto" w:fill="auto"/>
            <w:vAlign w:val="center"/>
          </w:tcPr>
          <w:p w14:paraId="47D7E8C4"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BF2AAF">
              <w:rPr>
                <w:rFonts w:ascii="Arial" w:hAnsi="Arial" w:cs="Arial"/>
                <w:color w:val="000000"/>
                <w:sz w:val="14"/>
                <w:szCs w:val="14"/>
              </w:rPr>
              <w:t>17</w:t>
            </w:r>
          </w:p>
        </w:tc>
        <w:tc>
          <w:tcPr>
            <w:tcW w:w="1819" w:type="dxa"/>
            <w:tcBorders>
              <w:top w:val="nil"/>
              <w:left w:val="nil"/>
              <w:bottom w:val="nil"/>
              <w:right w:val="nil"/>
            </w:tcBorders>
            <w:shd w:val="clear" w:color="auto" w:fill="auto"/>
            <w:vAlign w:val="center"/>
          </w:tcPr>
          <w:p w14:paraId="41097D5F"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BF2AAF">
              <w:rPr>
                <w:rFonts w:ascii="Arial" w:hAnsi="Arial" w:cs="Arial"/>
                <w:color w:val="000000"/>
                <w:sz w:val="14"/>
                <w:szCs w:val="14"/>
              </w:rPr>
              <w:t xml:space="preserve">29 </w:t>
            </w:r>
          </w:p>
        </w:tc>
      </w:tr>
      <w:tr w:rsidR="000754FC" w:rsidRPr="00BF2AAF" w14:paraId="090CEEF3"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nil"/>
              <w:left w:val="nil"/>
              <w:bottom w:val="nil"/>
              <w:right w:val="nil"/>
            </w:tcBorders>
            <w:shd w:val="clear" w:color="auto" w:fill="auto"/>
            <w:vAlign w:val="center"/>
          </w:tcPr>
          <w:p w14:paraId="4D4AB8DE" w14:textId="77777777" w:rsidR="000754FC" w:rsidRPr="00BF2AAF" w:rsidRDefault="000754FC">
            <w:pPr>
              <w:keepNext/>
              <w:keepLines/>
              <w:rPr>
                <w:rFonts w:ascii="Arial" w:hAnsi="Arial" w:cs="Arial"/>
                <w:sz w:val="14"/>
                <w:szCs w:val="14"/>
              </w:rPr>
            </w:pPr>
            <w:r w:rsidRPr="00BF2AAF">
              <w:rPr>
                <w:rFonts w:ascii="Arial" w:hAnsi="Arial" w:cs="Arial"/>
                <w:sz w:val="14"/>
                <w:szCs w:val="14"/>
              </w:rPr>
              <w:t>Lucro antes de IRPJ e CSLL</w:t>
            </w:r>
          </w:p>
        </w:tc>
        <w:tc>
          <w:tcPr>
            <w:tcW w:w="1818" w:type="dxa"/>
            <w:tcBorders>
              <w:top w:val="nil"/>
              <w:left w:val="nil"/>
              <w:bottom w:val="nil"/>
              <w:right w:val="nil"/>
            </w:tcBorders>
            <w:shd w:val="clear" w:color="auto" w:fill="auto"/>
            <w:vAlign w:val="center"/>
          </w:tcPr>
          <w:p w14:paraId="46A2FEE1"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sz w:val="14"/>
                <w:szCs w:val="14"/>
              </w:rPr>
            </w:pPr>
          </w:p>
        </w:tc>
        <w:tc>
          <w:tcPr>
            <w:tcW w:w="1819" w:type="dxa"/>
            <w:tcBorders>
              <w:top w:val="nil"/>
              <w:left w:val="nil"/>
              <w:bottom w:val="nil"/>
              <w:right w:val="nil"/>
            </w:tcBorders>
            <w:shd w:val="clear" w:color="auto" w:fill="auto"/>
            <w:vAlign w:val="center"/>
          </w:tcPr>
          <w:p w14:paraId="7618DC98"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sz w:val="14"/>
                <w:szCs w:val="14"/>
              </w:rPr>
            </w:pPr>
          </w:p>
        </w:tc>
        <w:tc>
          <w:tcPr>
            <w:tcW w:w="1819" w:type="dxa"/>
            <w:tcBorders>
              <w:top w:val="nil"/>
              <w:left w:val="nil"/>
              <w:bottom w:val="nil"/>
              <w:right w:val="nil"/>
            </w:tcBorders>
            <w:shd w:val="clear" w:color="auto" w:fill="auto"/>
            <w:vAlign w:val="center"/>
          </w:tcPr>
          <w:p w14:paraId="32D3B1C6"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color w:val="000000"/>
                <w:sz w:val="14"/>
                <w:szCs w:val="14"/>
              </w:rPr>
            </w:pPr>
            <w:r w:rsidRPr="00BF2AAF">
              <w:rPr>
                <w:rFonts w:ascii="Arial" w:hAnsi="Arial" w:cs="Arial"/>
                <w:b/>
                <w:bCs/>
                <w:color w:val="000000"/>
                <w:sz w:val="14"/>
                <w:szCs w:val="14"/>
              </w:rPr>
              <w:t>3.925.836</w:t>
            </w:r>
          </w:p>
        </w:tc>
        <w:tc>
          <w:tcPr>
            <w:tcW w:w="1819" w:type="dxa"/>
            <w:tcBorders>
              <w:top w:val="nil"/>
              <w:left w:val="nil"/>
              <w:bottom w:val="nil"/>
              <w:right w:val="nil"/>
            </w:tcBorders>
            <w:shd w:val="clear" w:color="auto" w:fill="auto"/>
            <w:vAlign w:val="center"/>
          </w:tcPr>
          <w:p w14:paraId="7E57CAD3"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sz w:val="14"/>
                <w:szCs w:val="14"/>
              </w:rPr>
            </w:pPr>
            <w:r w:rsidRPr="00BF2AAF">
              <w:rPr>
                <w:rFonts w:ascii="Arial" w:hAnsi="Arial" w:cs="Arial"/>
                <w:b/>
                <w:bCs/>
                <w:color w:val="000000"/>
                <w:sz w:val="14"/>
                <w:szCs w:val="14"/>
              </w:rPr>
              <w:t xml:space="preserve">3.068.564 </w:t>
            </w:r>
          </w:p>
        </w:tc>
      </w:tr>
      <w:tr w:rsidR="000754FC" w:rsidRPr="00BF2AAF" w14:paraId="2DEAE4DE"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nil"/>
              <w:left w:val="nil"/>
              <w:bottom w:val="nil"/>
              <w:right w:val="nil"/>
            </w:tcBorders>
            <w:shd w:val="clear" w:color="auto" w:fill="auto"/>
            <w:vAlign w:val="center"/>
          </w:tcPr>
          <w:p w14:paraId="5037A223" w14:textId="77777777" w:rsidR="000754FC" w:rsidRPr="00BF2AAF" w:rsidRDefault="000754FC">
            <w:pPr>
              <w:keepNext/>
              <w:keepLines/>
              <w:ind w:left="113"/>
              <w:rPr>
                <w:rFonts w:ascii="Arial" w:hAnsi="Arial" w:cs="Arial"/>
                <w:b w:val="0"/>
                <w:bCs w:val="0"/>
                <w:color w:val="000000"/>
                <w:sz w:val="14"/>
                <w:szCs w:val="14"/>
              </w:rPr>
            </w:pPr>
            <w:r w:rsidRPr="00BF2AAF">
              <w:rPr>
                <w:rFonts w:ascii="Arial" w:hAnsi="Arial" w:cs="Arial"/>
                <w:b w:val="0"/>
                <w:bCs w:val="0"/>
                <w:sz w:val="14"/>
                <w:szCs w:val="14"/>
              </w:rPr>
              <w:t>Impostos</w:t>
            </w:r>
          </w:p>
        </w:tc>
        <w:tc>
          <w:tcPr>
            <w:tcW w:w="1818" w:type="dxa"/>
            <w:tcBorders>
              <w:top w:val="nil"/>
              <w:left w:val="nil"/>
              <w:bottom w:val="nil"/>
              <w:right w:val="nil"/>
            </w:tcBorders>
            <w:shd w:val="clear" w:color="auto" w:fill="auto"/>
            <w:vAlign w:val="center"/>
          </w:tcPr>
          <w:p w14:paraId="01540BF5"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p>
        </w:tc>
        <w:tc>
          <w:tcPr>
            <w:tcW w:w="1819" w:type="dxa"/>
            <w:tcBorders>
              <w:top w:val="nil"/>
              <w:left w:val="nil"/>
              <w:bottom w:val="nil"/>
              <w:right w:val="nil"/>
            </w:tcBorders>
            <w:shd w:val="clear" w:color="auto" w:fill="auto"/>
            <w:vAlign w:val="center"/>
          </w:tcPr>
          <w:p w14:paraId="105B776B"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p>
        </w:tc>
        <w:tc>
          <w:tcPr>
            <w:tcW w:w="1819" w:type="dxa"/>
            <w:tcBorders>
              <w:top w:val="nil"/>
              <w:left w:val="nil"/>
              <w:bottom w:val="nil"/>
              <w:right w:val="nil"/>
            </w:tcBorders>
            <w:shd w:val="clear" w:color="auto" w:fill="auto"/>
            <w:vAlign w:val="center"/>
          </w:tcPr>
          <w:p w14:paraId="20010D4E"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BF2AAF">
              <w:rPr>
                <w:rFonts w:ascii="Arial" w:hAnsi="Arial" w:cs="Arial"/>
                <w:color w:val="000000"/>
                <w:sz w:val="14"/>
                <w:szCs w:val="14"/>
              </w:rPr>
              <w:t>(1.535.846)</w:t>
            </w:r>
          </w:p>
        </w:tc>
        <w:tc>
          <w:tcPr>
            <w:tcW w:w="1819" w:type="dxa"/>
            <w:tcBorders>
              <w:top w:val="nil"/>
              <w:left w:val="nil"/>
              <w:bottom w:val="nil"/>
              <w:right w:val="nil"/>
            </w:tcBorders>
            <w:shd w:val="clear" w:color="auto" w:fill="auto"/>
            <w:vAlign w:val="center"/>
          </w:tcPr>
          <w:p w14:paraId="6368289C"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BF2AAF">
              <w:rPr>
                <w:rFonts w:ascii="Arial" w:hAnsi="Arial" w:cs="Arial"/>
                <w:sz w:val="14"/>
                <w:szCs w:val="14"/>
              </w:rPr>
              <w:t>(1.160.664)</w:t>
            </w:r>
          </w:p>
        </w:tc>
      </w:tr>
      <w:tr w:rsidR="000754FC" w:rsidRPr="00BF2AAF" w14:paraId="24507C68"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nil"/>
              <w:left w:val="nil"/>
              <w:bottom w:val="nil"/>
              <w:right w:val="nil"/>
            </w:tcBorders>
            <w:shd w:val="clear" w:color="auto" w:fill="auto"/>
            <w:vAlign w:val="center"/>
          </w:tcPr>
          <w:p w14:paraId="275AE1EE" w14:textId="77777777" w:rsidR="000754FC" w:rsidRPr="00BF2AAF" w:rsidRDefault="000754FC">
            <w:pPr>
              <w:keepNext/>
              <w:keepLines/>
              <w:spacing w:before="40" w:after="40"/>
              <w:ind w:left="113"/>
              <w:rPr>
                <w:rFonts w:ascii="Arial" w:hAnsi="Arial" w:cs="Arial"/>
                <w:b w:val="0"/>
                <w:bCs w:val="0"/>
                <w:sz w:val="14"/>
                <w:szCs w:val="14"/>
              </w:rPr>
            </w:pPr>
            <w:r w:rsidRPr="00BF2AAF">
              <w:rPr>
                <w:rFonts w:ascii="Arial" w:hAnsi="Arial" w:cs="Arial"/>
                <w:b w:val="0"/>
                <w:bCs w:val="0"/>
                <w:sz w:val="14"/>
                <w:szCs w:val="14"/>
              </w:rPr>
              <w:t>Participações sobre o resultado</w:t>
            </w:r>
          </w:p>
        </w:tc>
        <w:tc>
          <w:tcPr>
            <w:tcW w:w="1818" w:type="dxa"/>
            <w:tcBorders>
              <w:top w:val="nil"/>
              <w:left w:val="nil"/>
              <w:bottom w:val="nil"/>
              <w:right w:val="nil"/>
            </w:tcBorders>
            <w:shd w:val="clear" w:color="auto" w:fill="auto"/>
            <w:vAlign w:val="center"/>
          </w:tcPr>
          <w:p w14:paraId="649A33A9"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p>
        </w:tc>
        <w:tc>
          <w:tcPr>
            <w:tcW w:w="1819" w:type="dxa"/>
            <w:tcBorders>
              <w:top w:val="nil"/>
              <w:left w:val="nil"/>
              <w:bottom w:val="nil"/>
              <w:right w:val="nil"/>
            </w:tcBorders>
            <w:shd w:val="clear" w:color="auto" w:fill="auto"/>
            <w:vAlign w:val="center"/>
          </w:tcPr>
          <w:p w14:paraId="0ABCD02F"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p>
        </w:tc>
        <w:tc>
          <w:tcPr>
            <w:tcW w:w="1819" w:type="dxa"/>
            <w:tcBorders>
              <w:top w:val="nil"/>
              <w:left w:val="nil"/>
              <w:bottom w:val="nil"/>
              <w:right w:val="nil"/>
            </w:tcBorders>
            <w:shd w:val="clear" w:color="auto" w:fill="auto"/>
            <w:vAlign w:val="center"/>
          </w:tcPr>
          <w:p w14:paraId="088B633C"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BF2AAF">
              <w:rPr>
                <w:rFonts w:ascii="Arial" w:hAnsi="Arial" w:cs="Arial"/>
                <w:color w:val="000000"/>
                <w:sz w:val="14"/>
                <w:szCs w:val="14"/>
              </w:rPr>
              <w:t>(15.732)</w:t>
            </w:r>
          </w:p>
        </w:tc>
        <w:tc>
          <w:tcPr>
            <w:tcW w:w="1819" w:type="dxa"/>
            <w:tcBorders>
              <w:top w:val="nil"/>
              <w:left w:val="nil"/>
              <w:bottom w:val="nil"/>
              <w:right w:val="nil"/>
            </w:tcBorders>
            <w:shd w:val="clear" w:color="auto" w:fill="auto"/>
            <w:vAlign w:val="center"/>
          </w:tcPr>
          <w:p w14:paraId="666AA533" w14:textId="77777777" w:rsidR="000754FC" w:rsidRPr="00BF2AAF" w:rsidRDefault="000754FC">
            <w:pPr>
              <w:ind w:firstLineChars="100" w:firstLine="1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BF2AAF">
              <w:rPr>
                <w:rFonts w:ascii="Arial" w:hAnsi="Arial" w:cs="Arial"/>
                <w:color w:val="000000"/>
                <w:sz w:val="14"/>
                <w:szCs w:val="14"/>
              </w:rPr>
              <w:t>(17.691)</w:t>
            </w:r>
          </w:p>
        </w:tc>
      </w:tr>
      <w:tr w:rsidR="000754FC" w:rsidRPr="00BF2AAF" w14:paraId="7E1AE34C"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nil"/>
              <w:left w:val="nil"/>
              <w:bottom w:val="nil"/>
              <w:right w:val="nil"/>
            </w:tcBorders>
            <w:shd w:val="clear" w:color="auto" w:fill="auto"/>
            <w:vAlign w:val="center"/>
          </w:tcPr>
          <w:p w14:paraId="3EC16451" w14:textId="77777777" w:rsidR="000754FC" w:rsidRPr="00BF2AAF" w:rsidRDefault="000754FC">
            <w:pPr>
              <w:keepNext/>
              <w:keepLines/>
              <w:spacing w:before="40" w:after="40"/>
              <w:rPr>
                <w:rFonts w:ascii="Arial" w:hAnsi="Arial" w:cs="Arial"/>
                <w:color w:val="000000"/>
                <w:sz w:val="14"/>
                <w:szCs w:val="14"/>
              </w:rPr>
            </w:pPr>
            <w:r w:rsidRPr="00BF2AAF">
              <w:rPr>
                <w:rFonts w:ascii="Arial" w:hAnsi="Arial" w:cs="Arial"/>
                <w:sz w:val="14"/>
                <w:szCs w:val="14"/>
              </w:rPr>
              <w:t>Resultado líquido</w:t>
            </w:r>
          </w:p>
        </w:tc>
        <w:tc>
          <w:tcPr>
            <w:tcW w:w="1818" w:type="dxa"/>
            <w:tcBorders>
              <w:top w:val="nil"/>
              <w:left w:val="nil"/>
              <w:bottom w:val="nil"/>
              <w:right w:val="nil"/>
            </w:tcBorders>
            <w:shd w:val="clear" w:color="auto" w:fill="auto"/>
            <w:vAlign w:val="center"/>
          </w:tcPr>
          <w:p w14:paraId="1C325CA8"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rPr>
            </w:pPr>
          </w:p>
        </w:tc>
        <w:tc>
          <w:tcPr>
            <w:tcW w:w="1819" w:type="dxa"/>
            <w:tcBorders>
              <w:top w:val="nil"/>
              <w:left w:val="nil"/>
              <w:bottom w:val="nil"/>
              <w:right w:val="nil"/>
            </w:tcBorders>
            <w:shd w:val="clear" w:color="auto" w:fill="auto"/>
            <w:vAlign w:val="center"/>
          </w:tcPr>
          <w:p w14:paraId="53195BB7"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rPr>
            </w:pPr>
          </w:p>
        </w:tc>
        <w:tc>
          <w:tcPr>
            <w:tcW w:w="1819" w:type="dxa"/>
            <w:tcBorders>
              <w:top w:val="nil"/>
              <w:left w:val="nil"/>
              <w:bottom w:val="nil"/>
              <w:right w:val="nil"/>
            </w:tcBorders>
            <w:shd w:val="clear" w:color="auto" w:fill="auto"/>
            <w:vAlign w:val="center"/>
          </w:tcPr>
          <w:p w14:paraId="0EE06EA6"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4"/>
                <w:szCs w:val="14"/>
              </w:rPr>
            </w:pPr>
            <w:r w:rsidRPr="00BF2AAF">
              <w:rPr>
                <w:rFonts w:ascii="Arial" w:hAnsi="Arial" w:cs="Arial"/>
                <w:b/>
                <w:bCs/>
                <w:color w:val="000000"/>
                <w:sz w:val="14"/>
                <w:szCs w:val="14"/>
              </w:rPr>
              <w:t>2.374.258</w:t>
            </w:r>
          </w:p>
        </w:tc>
        <w:tc>
          <w:tcPr>
            <w:tcW w:w="1819" w:type="dxa"/>
            <w:tcBorders>
              <w:top w:val="nil"/>
              <w:left w:val="nil"/>
              <w:bottom w:val="nil"/>
              <w:right w:val="nil"/>
            </w:tcBorders>
            <w:shd w:val="clear" w:color="auto" w:fill="auto"/>
            <w:vAlign w:val="center"/>
          </w:tcPr>
          <w:p w14:paraId="530190BF"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rPr>
            </w:pPr>
            <w:r w:rsidRPr="00BF2AAF">
              <w:rPr>
                <w:rFonts w:ascii="Arial" w:hAnsi="Arial" w:cs="Arial"/>
                <w:b/>
                <w:bCs/>
                <w:color w:val="000000"/>
                <w:sz w:val="14"/>
                <w:szCs w:val="14"/>
              </w:rPr>
              <w:t xml:space="preserve">1.890.209 </w:t>
            </w:r>
          </w:p>
        </w:tc>
      </w:tr>
      <w:tr w:rsidR="000754FC" w:rsidRPr="00BF2AAF" w14:paraId="6088B366"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nil"/>
              <w:left w:val="nil"/>
              <w:bottom w:val="nil"/>
              <w:right w:val="nil"/>
            </w:tcBorders>
            <w:shd w:val="clear" w:color="auto" w:fill="auto"/>
            <w:vAlign w:val="center"/>
          </w:tcPr>
          <w:p w14:paraId="688EDABC" w14:textId="77777777" w:rsidR="000754FC" w:rsidRPr="00BF2AAF" w:rsidRDefault="000754FC">
            <w:pPr>
              <w:keepNext/>
              <w:keepLines/>
              <w:ind w:left="113"/>
              <w:rPr>
                <w:rFonts w:ascii="Arial" w:hAnsi="Arial" w:cs="Arial"/>
                <w:b w:val="0"/>
                <w:bCs w:val="0"/>
                <w:color w:val="000000"/>
                <w:sz w:val="14"/>
                <w:szCs w:val="14"/>
              </w:rPr>
            </w:pPr>
            <w:r w:rsidRPr="00BF2AAF">
              <w:rPr>
                <w:rFonts w:ascii="Arial" w:hAnsi="Arial" w:cs="Arial"/>
                <w:b w:val="0"/>
                <w:bCs w:val="0"/>
                <w:sz w:val="14"/>
                <w:szCs w:val="14"/>
              </w:rPr>
              <w:t>Outros resultados abrangentes</w:t>
            </w:r>
          </w:p>
        </w:tc>
        <w:tc>
          <w:tcPr>
            <w:tcW w:w="1818" w:type="dxa"/>
            <w:tcBorders>
              <w:top w:val="nil"/>
              <w:left w:val="nil"/>
              <w:bottom w:val="nil"/>
              <w:right w:val="nil"/>
            </w:tcBorders>
            <w:shd w:val="clear" w:color="auto" w:fill="auto"/>
            <w:vAlign w:val="center"/>
          </w:tcPr>
          <w:p w14:paraId="4B6A4F83"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p>
        </w:tc>
        <w:tc>
          <w:tcPr>
            <w:tcW w:w="1819" w:type="dxa"/>
            <w:tcBorders>
              <w:top w:val="nil"/>
              <w:left w:val="nil"/>
              <w:bottom w:val="nil"/>
              <w:right w:val="nil"/>
            </w:tcBorders>
            <w:shd w:val="clear" w:color="auto" w:fill="auto"/>
            <w:vAlign w:val="center"/>
          </w:tcPr>
          <w:p w14:paraId="48794009"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p>
        </w:tc>
        <w:tc>
          <w:tcPr>
            <w:tcW w:w="1819" w:type="dxa"/>
            <w:tcBorders>
              <w:top w:val="nil"/>
              <w:left w:val="nil"/>
              <w:bottom w:val="nil"/>
              <w:right w:val="nil"/>
            </w:tcBorders>
            <w:shd w:val="clear" w:color="auto" w:fill="auto"/>
            <w:vAlign w:val="center"/>
          </w:tcPr>
          <w:p w14:paraId="6E9A853D"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BF2AAF">
              <w:rPr>
                <w:rFonts w:ascii="Arial" w:hAnsi="Arial" w:cs="Arial"/>
                <w:color w:val="000000"/>
                <w:sz w:val="14"/>
                <w:szCs w:val="14"/>
              </w:rPr>
              <w:t>852</w:t>
            </w:r>
          </w:p>
        </w:tc>
        <w:tc>
          <w:tcPr>
            <w:tcW w:w="1819" w:type="dxa"/>
            <w:tcBorders>
              <w:top w:val="nil"/>
              <w:left w:val="nil"/>
              <w:bottom w:val="nil"/>
              <w:right w:val="nil"/>
            </w:tcBorders>
            <w:shd w:val="clear" w:color="auto" w:fill="auto"/>
            <w:vAlign w:val="center"/>
          </w:tcPr>
          <w:p w14:paraId="38F66B8C"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BF2AAF">
              <w:rPr>
                <w:rFonts w:ascii="Arial" w:hAnsi="Arial" w:cs="Arial"/>
                <w:color w:val="000000"/>
                <w:sz w:val="14"/>
                <w:szCs w:val="14"/>
              </w:rPr>
              <w:t xml:space="preserve">161.329 </w:t>
            </w:r>
          </w:p>
        </w:tc>
      </w:tr>
      <w:tr w:rsidR="000754FC" w:rsidRPr="00BF2AAF" w14:paraId="42265463"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nil"/>
              <w:left w:val="nil"/>
              <w:bottom w:val="nil"/>
              <w:right w:val="nil"/>
            </w:tcBorders>
            <w:shd w:val="clear" w:color="auto" w:fill="auto"/>
            <w:vAlign w:val="center"/>
          </w:tcPr>
          <w:p w14:paraId="77572C37" w14:textId="77777777" w:rsidR="000754FC" w:rsidRPr="00BF2AAF" w:rsidRDefault="000754FC">
            <w:pPr>
              <w:keepNext/>
              <w:keepLines/>
              <w:rPr>
                <w:rFonts w:ascii="Arial" w:hAnsi="Arial" w:cs="Arial"/>
                <w:color w:val="000000"/>
                <w:sz w:val="14"/>
                <w:szCs w:val="14"/>
              </w:rPr>
            </w:pPr>
            <w:r w:rsidRPr="00BF2AAF">
              <w:rPr>
                <w:rFonts w:ascii="Arial" w:hAnsi="Arial" w:cs="Arial"/>
                <w:sz w:val="14"/>
                <w:szCs w:val="14"/>
              </w:rPr>
              <w:t>Resultado abrangente</w:t>
            </w:r>
          </w:p>
        </w:tc>
        <w:tc>
          <w:tcPr>
            <w:tcW w:w="1818" w:type="dxa"/>
            <w:tcBorders>
              <w:top w:val="nil"/>
              <w:left w:val="nil"/>
              <w:bottom w:val="nil"/>
              <w:right w:val="nil"/>
            </w:tcBorders>
            <w:shd w:val="clear" w:color="auto" w:fill="auto"/>
            <w:vAlign w:val="center"/>
          </w:tcPr>
          <w:p w14:paraId="664823DA"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rPr>
            </w:pPr>
          </w:p>
        </w:tc>
        <w:tc>
          <w:tcPr>
            <w:tcW w:w="1819" w:type="dxa"/>
            <w:tcBorders>
              <w:top w:val="nil"/>
              <w:left w:val="nil"/>
              <w:bottom w:val="nil"/>
              <w:right w:val="nil"/>
            </w:tcBorders>
            <w:shd w:val="clear" w:color="auto" w:fill="auto"/>
            <w:vAlign w:val="center"/>
          </w:tcPr>
          <w:p w14:paraId="7894555B"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rPr>
            </w:pPr>
          </w:p>
        </w:tc>
        <w:tc>
          <w:tcPr>
            <w:tcW w:w="1819" w:type="dxa"/>
            <w:tcBorders>
              <w:top w:val="nil"/>
              <w:left w:val="nil"/>
              <w:bottom w:val="nil"/>
              <w:right w:val="nil"/>
            </w:tcBorders>
            <w:shd w:val="clear" w:color="auto" w:fill="auto"/>
            <w:vAlign w:val="center"/>
          </w:tcPr>
          <w:p w14:paraId="6D9B8B3A"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4"/>
                <w:szCs w:val="14"/>
              </w:rPr>
            </w:pPr>
            <w:r w:rsidRPr="00BF2AAF">
              <w:rPr>
                <w:rFonts w:ascii="Arial" w:hAnsi="Arial" w:cs="Arial"/>
                <w:b/>
                <w:bCs/>
                <w:color w:val="000000"/>
                <w:sz w:val="14"/>
                <w:szCs w:val="14"/>
              </w:rPr>
              <w:t>2.375.110</w:t>
            </w:r>
          </w:p>
        </w:tc>
        <w:tc>
          <w:tcPr>
            <w:tcW w:w="1819" w:type="dxa"/>
            <w:tcBorders>
              <w:top w:val="nil"/>
              <w:left w:val="nil"/>
              <w:bottom w:val="nil"/>
              <w:right w:val="nil"/>
            </w:tcBorders>
            <w:shd w:val="clear" w:color="auto" w:fill="auto"/>
            <w:vAlign w:val="center"/>
          </w:tcPr>
          <w:p w14:paraId="033923FD"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rPr>
            </w:pPr>
            <w:r w:rsidRPr="00BF2AAF">
              <w:rPr>
                <w:rFonts w:ascii="Arial" w:hAnsi="Arial" w:cs="Arial"/>
                <w:b/>
                <w:bCs/>
                <w:color w:val="000000"/>
                <w:sz w:val="14"/>
                <w:szCs w:val="14"/>
              </w:rPr>
              <w:t xml:space="preserve">2.051.537 </w:t>
            </w:r>
          </w:p>
        </w:tc>
      </w:tr>
      <w:tr w:rsidR="000754FC" w:rsidRPr="00BF2AAF" w14:paraId="62B96616"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nil"/>
              <w:left w:val="nil"/>
              <w:bottom w:val="nil"/>
              <w:right w:val="nil"/>
            </w:tcBorders>
            <w:shd w:val="clear" w:color="auto" w:fill="auto"/>
            <w:vAlign w:val="center"/>
          </w:tcPr>
          <w:p w14:paraId="53802BA3" w14:textId="77777777" w:rsidR="000754FC" w:rsidRPr="00BF2AAF" w:rsidRDefault="000754FC">
            <w:pPr>
              <w:keepNext/>
              <w:keepLines/>
              <w:rPr>
                <w:rFonts w:ascii="Arial" w:hAnsi="Arial" w:cs="Arial"/>
                <w:color w:val="000000"/>
                <w:sz w:val="14"/>
                <w:szCs w:val="14"/>
              </w:rPr>
            </w:pPr>
            <w:r w:rsidRPr="00BF2AAF">
              <w:rPr>
                <w:rFonts w:ascii="Arial" w:eastAsia="Times New Roman" w:hAnsi="Arial" w:cs="Arial"/>
                <w:color w:val="000000"/>
                <w:spacing w:val="-2"/>
                <w:sz w:val="14"/>
                <w:szCs w:val="14"/>
                <w:lang w:eastAsia="pt-BR"/>
              </w:rPr>
              <w:t>Atribuível à BB Seguridade</w:t>
            </w:r>
          </w:p>
        </w:tc>
        <w:tc>
          <w:tcPr>
            <w:tcW w:w="1818" w:type="dxa"/>
            <w:tcBorders>
              <w:top w:val="nil"/>
              <w:left w:val="nil"/>
              <w:bottom w:val="nil"/>
              <w:right w:val="nil"/>
            </w:tcBorders>
            <w:shd w:val="clear" w:color="auto" w:fill="auto"/>
            <w:vAlign w:val="center"/>
          </w:tcPr>
          <w:p w14:paraId="7716FC9B"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sz w:val="14"/>
                <w:szCs w:val="14"/>
              </w:rPr>
            </w:pPr>
          </w:p>
        </w:tc>
        <w:tc>
          <w:tcPr>
            <w:tcW w:w="1819" w:type="dxa"/>
            <w:tcBorders>
              <w:top w:val="nil"/>
              <w:left w:val="nil"/>
              <w:bottom w:val="nil"/>
              <w:right w:val="nil"/>
            </w:tcBorders>
            <w:shd w:val="clear" w:color="auto" w:fill="auto"/>
            <w:vAlign w:val="center"/>
          </w:tcPr>
          <w:p w14:paraId="47E5B1D5"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sz w:val="14"/>
                <w:szCs w:val="14"/>
              </w:rPr>
            </w:pPr>
          </w:p>
        </w:tc>
        <w:tc>
          <w:tcPr>
            <w:tcW w:w="1819" w:type="dxa"/>
            <w:tcBorders>
              <w:top w:val="nil"/>
              <w:left w:val="nil"/>
              <w:bottom w:val="nil"/>
              <w:right w:val="nil"/>
            </w:tcBorders>
            <w:shd w:val="clear" w:color="auto" w:fill="auto"/>
            <w:vAlign w:val="center"/>
          </w:tcPr>
          <w:p w14:paraId="51E40508"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color w:val="000000"/>
                <w:sz w:val="14"/>
                <w:szCs w:val="14"/>
              </w:rPr>
            </w:pPr>
            <w:r w:rsidRPr="00BF2AAF">
              <w:rPr>
                <w:rFonts w:ascii="Arial" w:hAnsi="Arial" w:cs="Arial"/>
                <w:b/>
                <w:bCs/>
                <w:color w:val="000000"/>
                <w:sz w:val="14"/>
                <w:szCs w:val="14"/>
              </w:rPr>
              <w:t>1.780.575</w:t>
            </w:r>
          </w:p>
        </w:tc>
        <w:tc>
          <w:tcPr>
            <w:tcW w:w="1819" w:type="dxa"/>
            <w:tcBorders>
              <w:top w:val="nil"/>
              <w:left w:val="nil"/>
              <w:bottom w:val="nil"/>
              <w:right w:val="nil"/>
            </w:tcBorders>
            <w:shd w:val="clear" w:color="auto" w:fill="auto"/>
            <w:vAlign w:val="center"/>
          </w:tcPr>
          <w:p w14:paraId="33A1D6C7" w14:textId="77777777" w:rsidR="000754FC" w:rsidRPr="00BF2AAF" w:rsidRDefault="000754FC">
            <w:pPr>
              <w:jc w:val="right"/>
              <w:cnfStyle w:val="000000010000" w:firstRow="0" w:lastRow="0" w:firstColumn="0" w:lastColumn="0" w:oddVBand="0" w:evenVBand="0" w:oddHBand="0" w:evenHBand="1" w:firstRowFirstColumn="0" w:firstRowLastColumn="0" w:lastRowFirstColumn="0" w:lastRowLastColumn="0"/>
              <w:rPr>
                <w:rFonts w:ascii="Arial" w:hAnsi="Arial" w:cs="Arial"/>
                <w:b/>
                <w:sz w:val="14"/>
                <w:szCs w:val="14"/>
              </w:rPr>
            </w:pPr>
            <w:r w:rsidRPr="00BF2AAF">
              <w:rPr>
                <w:rFonts w:ascii="Arial" w:hAnsi="Arial" w:cs="Arial"/>
                <w:b/>
                <w:bCs/>
                <w:color w:val="000000"/>
                <w:sz w:val="14"/>
                <w:szCs w:val="14"/>
              </w:rPr>
              <w:t xml:space="preserve">1.417.562 </w:t>
            </w:r>
          </w:p>
        </w:tc>
      </w:tr>
      <w:tr w:rsidR="000754FC" w:rsidRPr="00BF2AAF" w14:paraId="3EC58D3F"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nil"/>
              <w:left w:val="nil"/>
              <w:bottom w:val="nil"/>
              <w:right w:val="nil"/>
            </w:tcBorders>
            <w:shd w:val="clear" w:color="auto" w:fill="auto"/>
            <w:vAlign w:val="center"/>
          </w:tcPr>
          <w:p w14:paraId="7D8E3301" w14:textId="77777777" w:rsidR="000754FC" w:rsidRPr="00BF2AAF" w:rsidRDefault="000754FC">
            <w:pPr>
              <w:keepNext/>
              <w:keepLines/>
              <w:rPr>
                <w:rFonts w:ascii="Arial" w:eastAsia="Times New Roman" w:hAnsi="Arial" w:cs="Arial"/>
                <w:b w:val="0"/>
                <w:bCs w:val="0"/>
                <w:color w:val="000000"/>
                <w:spacing w:val="-2"/>
                <w:sz w:val="14"/>
                <w:szCs w:val="14"/>
                <w:lang w:eastAsia="pt-BR"/>
              </w:rPr>
            </w:pPr>
            <w:r w:rsidRPr="00BF2AAF">
              <w:rPr>
                <w:rFonts w:ascii="Arial" w:eastAsia="Times New Roman" w:hAnsi="Arial" w:cs="Arial"/>
                <w:b w:val="0"/>
                <w:bCs w:val="0"/>
                <w:color w:val="000000"/>
                <w:spacing w:val="-2"/>
                <w:sz w:val="14"/>
                <w:szCs w:val="14"/>
                <w:lang w:eastAsia="pt-BR"/>
              </w:rPr>
              <w:t xml:space="preserve">Ajuste </w:t>
            </w:r>
            <w:r w:rsidRPr="00BF2AAF">
              <w:rPr>
                <w:rFonts w:ascii="Arial" w:eastAsia="Times New Roman" w:hAnsi="Arial" w:cs="Arial"/>
                <w:b w:val="0"/>
                <w:bCs w:val="0"/>
                <w:color w:val="000000"/>
                <w:spacing w:val="-2"/>
                <w:sz w:val="14"/>
                <w:szCs w:val="14"/>
                <w:vertAlign w:val="superscript"/>
                <w:lang w:eastAsia="pt-BR"/>
              </w:rPr>
              <w:t>(2)</w:t>
            </w:r>
          </w:p>
        </w:tc>
        <w:tc>
          <w:tcPr>
            <w:tcW w:w="1818" w:type="dxa"/>
            <w:tcBorders>
              <w:top w:val="nil"/>
              <w:left w:val="nil"/>
              <w:bottom w:val="nil"/>
              <w:right w:val="nil"/>
            </w:tcBorders>
            <w:shd w:val="clear" w:color="auto" w:fill="auto"/>
            <w:vAlign w:val="center"/>
          </w:tcPr>
          <w:p w14:paraId="5347A579"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p>
        </w:tc>
        <w:tc>
          <w:tcPr>
            <w:tcW w:w="1819" w:type="dxa"/>
            <w:tcBorders>
              <w:top w:val="nil"/>
              <w:left w:val="nil"/>
              <w:bottom w:val="nil"/>
              <w:right w:val="nil"/>
            </w:tcBorders>
            <w:shd w:val="clear" w:color="auto" w:fill="auto"/>
            <w:vAlign w:val="center"/>
          </w:tcPr>
          <w:p w14:paraId="7EA3F363"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p>
        </w:tc>
        <w:tc>
          <w:tcPr>
            <w:tcW w:w="1819" w:type="dxa"/>
            <w:tcBorders>
              <w:top w:val="nil"/>
              <w:left w:val="nil"/>
              <w:bottom w:val="nil"/>
              <w:right w:val="nil"/>
            </w:tcBorders>
            <w:shd w:val="clear" w:color="auto" w:fill="auto"/>
            <w:vAlign w:val="center"/>
          </w:tcPr>
          <w:p w14:paraId="72BD1466"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BF2AAF">
              <w:rPr>
                <w:rFonts w:ascii="Arial" w:hAnsi="Arial" w:cs="Arial"/>
                <w:color w:val="000000"/>
                <w:sz w:val="14"/>
                <w:szCs w:val="14"/>
              </w:rPr>
              <w:t>9.219</w:t>
            </w:r>
          </w:p>
        </w:tc>
        <w:tc>
          <w:tcPr>
            <w:tcW w:w="1819" w:type="dxa"/>
            <w:tcBorders>
              <w:top w:val="nil"/>
              <w:left w:val="nil"/>
              <w:bottom w:val="nil"/>
              <w:right w:val="nil"/>
            </w:tcBorders>
            <w:shd w:val="clear" w:color="auto" w:fill="auto"/>
            <w:vAlign w:val="center"/>
          </w:tcPr>
          <w:p w14:paraId="5AC47B93"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BF2AAF">
              <w:rPr>
                <w:rFonts w:ascii="Arial" w:hAnsi="Arial" w:cs="Arial"/>
                <w:sz w:val="14"/>
                <w:szCs w:val="14"/>
              </w:rPr>
              <w:t>--</w:t>
            </w:r>
          </w:p>
        </w:tc>
      </w:tr>
      <w:tr w:rsidR="000754FC" w:rsidRPr="00BF2AAF" w14:paraId="6F48781F"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nil"/>
              <w:left w:val="nil"/>
              <w:bottom w:val="single" w:sz="2" w:space="0" w:color="1F3864" w:themeColor="accent1" w:themeShade="80"/>
              <w:right w:val="nil"/>
            </w:tcBorders>
            <w:shd w:val="clear" w:color="auto" w:fill="auto"/>
            <w:vAlign w:val="center"/>
          </w:tcPr>
          <w:p w14:paraId="3BC8715E" w14:textId="77777777" w:rsidR="000754FC" w:rsidRPr="00BF2AAF" w:rsidRDefault="000754FC">
            <w:pPr>
              <w:keepNext/>
              <w:keepLines/>
              <w:rPr>
                <w:rFonts w:ascii="Arial" w:hAnsi="Arial" w:cs="Arial"/>
                <w:sz w:val="14"/>
                <w:szCs w:val="14"/>
              </w:rPr>
            </w:pPr>
            <w:r w:rsidRPr="00BF2AAF">
              <w:rPr>
                <w:rFonts w:ascii="Arial" w:eastAsia="Times New Roman" w:hAnsi="Arial" w:cs="Arial"/>
                <w:color w:val="000000"/>
                <w:spacing w:val="-2"/>
                <w:sz w:val="14"/>
                <w:szCs w:val="14"/>
                <w:lang w:eastAsia="pt-BR"/>
              </w:rPr>
              <w:t>Resultado de equivalência</w:t>
            </w:r>
          </w:p>
        </w:tc>
        <w:tc>
          <w:tcPr>
            <w:tcW w:w="1818" w:type="dxa"/>
            <w:tcBorders>
              <w:top w:val="nil"/>
              <w:left w:val="nil"/>
              <w:bottom w:val="single" w:sz="2" w:space="0" w:color="1F3864" w:themeColor="accent1" w:themeShade="80"/>
              <w:right w:val="nil"/>
            </w:tcBorders>
            <w:shd w:val="clear" w:color="auto" w:fill="auto"/>
            <w:vAlign w:val="center"/>
          </w:tcPr>
          <w:p w14:paraId="13B207EE"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sz w:val="14"/>
                <w:szCs w:val="14"/>
              </w:rPr>
            </w:pPr>
          </w:p>
        </w:tc>
        <w:tc>
          <w:tcPr>
            <w:tcW w:w="1819" w:type="dxa"/>
            <w:tcBorders>
              <w:top w:val="nil"/>
              <w:left w:val="nil"/>
              <w:bottom w:val="single" w:sz="2" w:space="0" w:color="1F3864" w:themeColor="accent1" w:themeShade="80"/>
              <w:right w:val="nil"/>
            </w:tcBorders>
            <w:shd w:val="clear" w:color="auto" w:fill="auto"/>
            <w:vAlign w:val="center"/>
          </w:tcPr>
          <w:p w14:paraId="2FE6F4B4"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sz w:val="14"/>
                <w:szCs w:val="14"/>
              </w:rPr>
            </w:pPr>
          </w:p>
        </w:tc>
        <w:tc>
          <w:tcPr>
            <w:tcW w:w="1819" w:type="dxa"/>
            <w:tcBorders>
              <w:top w:val="nil"/>
              <w:left w:val="nil"/>
              <w:bottom w:val="single" w:sz="2" w:space="0" w:color="1F3864" w:themeColor="accent1" w:themeShade="80"/>
              <w:right w:val="nil"/>
            </w:tcBorders>
            <w:shd w:val="clear" w:color="auto" w:fill="auto"/>
            <w:vAlign w:val="center"/>
          </w:tcPr>
          <w:p w14:paraId="4A465C8E"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color w:val="000000"/>
                <w:sz w:val="14"/>
                <w:szCs w:val="14"/>
              </w:rPr>
            </w:pPr>
            <w:r w:rsidRPr="00BF2AAF">
              <w:rPr>
                <w:rFonts w:ascii="Arial" w:hAnsi="Arial" w:cs="Arial"/>
                <w:b/>
                <w:bCs/>
                <w:color w:val="000000"/>
                <w:sz w:val="14"/>
                <w:szCs w:val="14"/>
              </w:rPr>
              <w:t>1.789.794</w:t>
            </w:r>
          </w:p>
        </w:tc>
        <w:tc>
          <w:tcPr>
            <w:tcW w:w="1819" w:type="dxa"/>
            <w:tcBorders>
              <w:top w:val="nil"/>
              <w:left w:val="nil"/>
              <w:bottom w:val="single" w:sz="2" w:space="0" w:color="1F3864" w:themeColor="accent1" w:themeShade="80"/>
              <w:right w:val="nil"/>
            </w:tcBorders>
            <w:shd w:val="clear" w:color="auto" w:fill="auto"/>
            <w:vAlign w:val="center"/>
          </w:tcPr>
          <w:p w14:paraId="08599226" w14:textId="77777777" w:rsidR="000754FC" w:rsidRPr="00BF2AAF" w:rsidRDefault="000754FC">
            <w:pPr>
              <w:jc w:val="right"/>
              <w:cnfStyle w:val="000000010000" w:firstRow="0" w:lastRow="0" w:firstColumn="0" w:lastColumn="0" w:oddVBand="0" w:evenVBand="0" w:oddHBand="0" w:evenHBand="1" w:firstRowFirstColumn="0" w:firstRowLastColumn="0" w:lastRowFirstColumn="0" w:lastRowLastColumn="0"/>
              <w:rPr>
                <w:rFonts w:ascii="Arial" w:hAnsi="Arial" w:cs="Arial"/>
                <w:b/>
                <w:sz w:val="14"/>
                <w:szCs w:val="14"/>
              </w:rPr>
            </w:pPr>
            <w:r w:rsidRPr="00BF2AAF">
              <w:rPr>
                <w:rFonts w:ascii="Arial" w:hAnsi="Arial" w:cs="Arial"/>
                <w:b/>
                <w:bCs/>
                <w:color w:val="000000"/>
                <w:sz w:val="14"/>
                <w:szCs w:val="14"/>
              </w:rPr>
              <w:t xml:space="preserve">1.417.562 </w:t>
            </w:r>
          </w:p>
        </w:tc>
      </w:tr>
    </w:tbl>
    <w:p w14:paraId="53988B65" w14:textId="77777777" w:rsidR="000754FC" w:rsidRPr="00BF2AAF" w:rsidRDefault="000754FC" w:rsidP="000754FC">
      <w:pPr>
        <w:pStyle w:val="PargrafodaLista"/>
        <w:numPr>
          <w:ilvl w:val="0"/>
          <w:numId w:val="28"/>
        </w:numPr>
        <w:spacing w:after="0" w:line="240" w:lineRule="auto"/>
        <w:rPr>
          <w:rFonts w:ascii="Arial" w:eastAsia="Times New Roman" w:hAnsi="Arial" w:cs="Arial"/>
          <w:bCs/>
          <w:spacing w:val="-2"/>
          <w:sz w:val="14"/>
          <w:szCs w:val="16"/>
          <w:lang w:eastAsia="pt-BR"/>
        </w:rPr>
      </w:pPr>
      <w:r w:rsidRPr="00BF2AAF">
        <w:rPr>
          <w:rFonts w:ascii="Arial" w:eastAsia="Times New Roman" w:hAnsi="Arial" w:cs="Arial"/>
          <w:bCs/>
          <w:spacing w:val="-2"/>
          <w:sz w:val="14"/>
          <w:szCs w:val="16"/>
          <w:lang w:eastAsia="pt-BR"/>
        </w:rPr>
        <w:t xml:space="preserve">BBA - </w:t>
      </w:r>
      <w:r w:rsidRPr="00BF2AAF">
        <w:rPr>
          <w:rFonts w:ascii="Arial" w:eastAsia="Times New Roman" w:hAnsi="Arial" w:cs="Arial"/>
          <w:bCs/>
          <w:i/>
          <w:iCs/>
          <w:spacing w:val="-2"/>
          <w:sz w:val="14"/>
          <w:szCs w:val="16"/>
          <w:lang w:eastAsia="pt-BR"/>
        </w:rPr>
        <w:t>Building Block Approach</w:t>
      </w:r>
      <w:r w:rsidRPr="00BF2AAF">
        <w:rPr>
          <w:rFonts w:ascii="Arial" w:eastAsia="Times New Roman" w:hAnsi="Arial" w:cs="Arial"/>
          <w:bCs/>
          <w:spacing w:val="-2"/>
          <w:sz w:val="14"/>
          <w:szCs w:val="16"/>
          <w:lang w:eastAsia="pt-BR"/>
        </w:rPr>
        <w:t xml:space="preserve"> (Modelo Geral de Mensuração) e VFA - </w:t>
      </w:r>
      <w:r w:rsidRPr="00BF2AAF">
        <w:rPr>
          <w:rFonts w:ascii="Arial" w:eastAsia="Times New Roman" w:hAnsi="Arial" w:cs="Arial"/>
          <w:bCs/>
          <w:i/>
          <w:iCs/>
          <w:spacing w:val="-2"/>
          <w:sz w:val="14"/>
          <w:szCs w:val="16"/>
          <w:lang w:eastAsia="pt-BR"/>
        </w:rPr>
        <w:t>Variable Fee Approach</w:t>
      </w:r>
      <w:r w:rsidRPr="00BF2AAF">
        <w:rPr>
          <w:rFonts w:ascii="Arial" w:eastAsia="Times New Roman" w:hAnsi="Arial" w:cs="Arial"/>
          <w:bCs/>
          <w:spacing w:val="-2"/>
          <w:sz w:val="14"/>
          <w:szCs w:val="16"/>
          <w:lang w:eastAsia="pt-BR"/>
        </w:rPr>
        <w:t xml:space="preserve"> (Modelo de Taxa Variável).</w:t>
      </w:r>
    </w:p>
    <w:p w14:paraId="1E287D55" w14:textId="77777777" w:rsidR="000754FC" w:rsidRPr="00BF2AAF" w:rsidRDefault="000754FC" w:rsidP="000754FC">
      <w:pPr>
        <w:pStyle w:val="PargrafodaLista"/>
        <w:numPr>
          <w:ilvl w:val="0"/>
          <w:numId w:val="28"/>
        </w:numPr>
        <w:spacing w:after="0" w:line="240" w:lineRule="auto"/>
        <w:rPr>
          <w:rFonts w:ascii="Arial" w:eastAsia="Times New Roman" w:hAnsi="Arial" w:cs="Arial"/>
          <w:bCs/>
          <w:spacing w:val="-2"/>
          <w:sz w:val="14"/>
          <w:szCs w:val="16"/>
          <w:lang w:eastAsia="pt-BR"/>
        </w:rPr>
      </w:pPr>
      <w:r w:rsidRPr="00BF2AAF">
        <w:rPr>
          <w:rFonts w:ascii="Arial" w:eastAsia="Times New Roman" w:hAnsi="Arial" w:cs="Arial"/>
          <w:bCs/>
          <w:spacing w:val="-2"/>
          <w:sz w:val="14"/>
          <w:szCs w:val="16"/>
          <w:lang w:eastAsia="pt-BR"/>
        </w:rPr>
        <w:t>Reconhecimento de resultado não realizado da Mapfre Nossa Caixa Vida e Previdência (MNCVP).</w:t>
      </w:r>
    </w:p>
    <w:p w14:paraId="125CDEFA" w14:textId="77777777" w:rsidR="000754FC" w:rsidRPr="00BF2AAF" w:rsidRDefault="000754FC" w:rsidP="000754FC">
      <w:pPr>
        <w:pStyle w:val="05-Textonormal"/>
        <w:spacing w:line="240" w:lineRule="auto"/>
        <w:rPr>
          <w:rFonts w:cs="Arial"/>
        </w:rPr>
      </w:pPr>
      <w:r w:rsidRPr="00BF2AAF">
        <w:rPr>
          <w:rFonts w:cs="Arial"/>
        </w:rPr>
        <w:t>Os impactos da adoção do CPC 50 [IFRS 17] e CPC 48 [IFRS 9] no Resultado líquido e no Resultado Abrangente, para fins de comparabilidade, estão indicados no quadro a seguir:</w:t>
      </w:r>
    </w:p>
    <w:p w14:paraId="0FE2E009" w14:textId="77777777" w:rsidR="000754FC" w:rsidRPr="00BF2AAF" w:rsidRDefault="000754FC" w:rsidP="000754FC">
      <w:pPr>
        <w:spacing w:after="0" w:line="240" w:lineRule="auto"/>
        <w:jc w:val="right"/>
        <w:rPr>
          <w:rFonts w:ascii="Arial" w:hAnsi="Arial" w:cs="Arial"/>
          <w:b/>
          <w:sz w:val="14"/>
          <w:lang w:eastAsia="pt-BR"/>
        </w:rPr>
      </w:pPr>
      <w:r w:rsidRPr="00BF2AAF">
        <w:rPr>
          <w:rFonts w:ascii="Arial" w:hAnsi="Arial" w:cs="Arial"/>
          <w:b/>
          <w:sz w:val="14"/>
          <w:lang w:eastAsia="pt-BR"/>
        </w:rPr>
        <w:t>R$ mil</w:t>
      </w:r>
    </w:p>
    <w:tbl>
      <w:tblPr>
        <w:tblStyle w:val="TabeladeLista6Colorida-nfase512"/>
        <w:tblW w:w="9639" w:type="dxa"/>
        <w:jc w:val="center"/>
        <w:tblLayout w:type="fixed"/>
        <w:tblLook w:val="04A0" w:firstRow="1" w:lastRow="0" w:firstColumn="1" w:lastColumn="0" w:noHBand="0" w:noVBand="1"/>
      </w:tblPr>
      <w:tblGrid>
        <w:gridCol w:w="2803"/>
        <w:gridCol w:w="1709"/>
        <w:gridCol w:w="1709"/>
        <w:gridCol w:w="1709"/>
        <w:gridCol w:w="1709"/>
      </w:tblGrid>
      <w:tr w:rsidR="000754FC" w:rsidRPr="00BF2AAF" w14:paraId="40B8C01B" w14:textId="77777777">
        <w:trPr>
          <w:cnfStyle w:val="100000000000" w:firstRow="1" w:lastRow="0" w:firstColumn="0" w:lastColumn="0" w:oddVBand="0" w:evenVBand="0" w:oddHBand="0"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803"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0DB96A20" w14:textId="77777777" w:rsidR="000754FC" w:rsidRPr="00BF2AAF" w:rsidRDefault="000754FC">
            <w:pPr>
              <w:jc w:val="center"/>
              <w:rPr>
                <w:rFonts w:ascii="Arial" w:hAnsi="Arial" w:cs="Arial"/>
                <w:sz w:val="14"/>
                <w:szCs w:val="14"/>
              </w:rPr>
            </w:pPr>
          </w:p>
        </w:tc>
        <w:tc>
          <w:tcPr>
            <w:tcW w:w="1709"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1D291196" w14:textId="77777777" w:rsidR="000754FC" w:rsidRPr="00BF2AAF" w:rsidRDefault="000754FC">
            <w:pPr>
              <w:jc w:val="right"/>
              <w:cnfStyle w:val="100000000000" w:firstRow="1" w:lastRow="0" w:firstColumn="0" w:lastColumn="0" w:oddVBand="0" w:evenVBand="0" w:oddHBand="0" w:evenHBand="0" w:firstRowFirstColumn="0" w:firstRowLastColumn="0" w:lastRowFirstColumn="0" w:lastRowLastColumn="0"/>
              <w:rPr>
                <w:rFonts w:ascii="Arial" w:hAnsi="Arial" w:cs="Arial"/>
                <w:sz w:val="14"/>
                <w:szCs w:val="14"/>
              </w:rPr>
            </w:pPr>
          </w:p>
        </w:tc>
        <w:tc>
          <w:tcPr>
            <w:tcW w:w="1709"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4B9477AA" w14:textId="77777777" w:rsidR="000754FC" w:rsidRPr="00BF2AAF" w:rsidRDefault="000754FC">
            <w:pPr>
              <w:jc w:val="right"/>
              <w:cnfStyle w:val="100000000000" w:firstRow="1" w:lastRow="0" w:firstColumn="0" w:lastColumn="0" w:oddVBand="0" w:evenVBand="0" w:oddHBand="0" w:evenHBand="0" w:firstRowFirstColumn="0" w:firstRowLastColumn="0" w:lastRowFirstColumn="0" w:lastRowLastColumn="0"/>
              <w:rPr>
                <w:rFonts w:ascii="Arial" w:hAnsi="Arial" w:cs="Arial"/>
                <w:sz w:val="14"/>
                <w:szCs w:val="14"/>
              </w:rPr>
            </w:pPr>
          </w:p>
        </w:tc>
        <w:tc>
          <w:tcPr>
            <w:tcW w:w="1709"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19BF9C3D" w14:textId="77777777" w:rsidR="000754FC" w:rsidRPr="00BF2AAF" w:rsidRDefault="000754FC">
            <w:pPr>
              <w:jc w:val="right"/>
              <w:cnfStyle w:val="100000000000" w:firstRow="1" w:lastRow="0" w:firstColumn="0" w:lastColumn="0" w:oddVBand="0" w:evenVBand="0" w:oddHBand="0" w:evenHBand="0" w:firstRowFirstColumn="0" w:firstRowLastColumn="0" w:lastRowFirstColumn="0" w:lastRowLastColumn="0"/>
              <w:rPr>
                <w:rFonts w:ascii="Arial" w:hAnsi="Arial" w:cs="Arial"/>
                <w:b w:val="0"/>
                <w:sz w:val="14"/>
                <w:szCs w:val="14"/>
              </w:rPr>
            </w:pPr>
            <w:r w:rsidRPr="00BF2AAF">
              <w:rPr>
                <w:rFonts w:ascii="Arial" w:hAnsi="Arial" w:cs="Arial"/>
                <w:sz w:val="14"/>
                <w:szCs w:val="14"/>
              </w:rPr>
              <w:t>Exercício 2023</w:t>
            </w:r>
          </w:p>
        </w:tc>
        <w:tc>
          <w:tcPr>
            <w:tcW w:w="1709"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66D97DB7" w14:textId="77777777" w:rsidR="000754FC" w:rsidRPr="00BF2AAF" w:rsidRDefault="000754FC">
            <w:pPr>
              <w:jc w:val="right"/>
              <w:cnfStyle w:val="100000000000" w:firstRow="1" w:lastRow="0" w:firstColumn="0" w:lastColumn="0" w:oddVBand="0" w:evenVBand="0" w:oddHBand="0" w:evenHBand="0" w:firstRowFirstColumn="0" w:firstRowLastColumn="0" w:lastRowFirstColumn="0" w:lastRowLastColumn="0"/>
              <w:rPr>
                <w:rFonts w:ascii="Arial" w:hAnsi="Arial" w:cs="Arial"/>
                <w:sz w:val="14"/>
                <w:szCs w:val="14"/>
              </w:rPr>
            </w:pPr>
            <w:r w:rsidRPr="00BF2AAF">
              <w:rPr>
                <w:rFonts w:ascii="Arial" w:hAnsi="Arial" w:cs="Arial"/>
                <w:sz w:val="14"/>
                <w:szCs w:val="14"/>
              </w:rPr>
              <w:t>Exercício 2022</w:t>
            </w:r>
          </w:p>
        </w:tc>
      </w:tr>
      <w:tr w:rsidR="000754FC" w:rsidRPr="00BF2AAF" w14:paraId="2C10E9DA"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2803" w:type="dxa"/>
            <w:tcBorders>
              <w:top w:val="single" w:sz="2" w:space="0" w:color="1F3864" w:themeColor="accent1" w:themeShade="80"/>
              <w:left w:val="nil"/>
              <w:bottom w:val="nil"/>
              <w:right w:val="nil"/>
            </w:tcBorders>
            <w:shd w:val="clear" w:color="auto" w:fill="auto"/>
            <w:vAlign w:val="center"/>
          </w:tcPr>
          <w:p w14:paraId="0AAE917F" w14:textId="77777777" w:rsidR="000754FC" w:rsidRPr="00BF2AAF" w:rsidRDefault="000754FC">
            <w:pPr>
              <w:keepNext/>
              <w:keepLines/>
              <w:rPr>
                <w:rFonts w:ascii="Arial" w:eastAsia="Times New Roman" w:hAnsi="Arial" w:cs="Arial"/>
                <w:b w:val="0"/>
                <w:bCs w:val="0"/>
                <w:spacing w:val="-2"/>
                <w:sz w:val="14"/>
                <w:szCs w:val="14"/>
              </w:rPr>
            </w:pPr>
            <w:r w:rsidRPr="00BF2AAF">
              <w:rPr>
                <w:rFonts w:ascii="Arial" w:hAnsi="Arial" w:cs="Arial"/>
                <w:b w:val="0"/>
                <w:bCs w:val="0"/>
                <w:sz w:val="14"/>
                <w:szCs w:val="14"/>
              </w:rPr>
              <w:t>Resultado Líquido - BRGAAP e IFRS</w:t>
            </w:r>
          </w:p>
        </w:tc>
        <w:tc>
          <w:tcPr>
            <w:tcW w:w="1709" w:type="dxa"/>
            <w:tcBorders>
              <w:top w:val="single" w:sz="2" w:space="0" w:color="1F3864" w:themeColor="accent1" w:themeShade="80"/>
              <w:left w:val="nil"/>
              <w:bottom w:val="nil"/>
              <w:right w:val="nil"/>
            </w:tcBorders>
            <w:shd w:val="clear" w:color="auto" w:fill="auto"/>
            <w:vAlign w:val="center"/>
          </w:tcPr>
          <w:p w14:paraId="661065C3"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p>
        </w:tc>
        <w:tc>
          <w:tcPr>
            <w:tcW w:w="1709" w:type="dxa"/>
            <w:tcBorders>
              <w:top w:val="single" w:sz="2" w:space="0" w:color="1F3864" w:themeColor="accent1" w:themeShade="80"/>
              <w:left w:val="nil"/>
              <w:bottom w:val="nil"/>
              <w:right w:val="nil"/>
            </w:tcBorders>
            <w:shd w:val="clear" w:color="auto" w:fill="auto"/>
            <w:vAlign w:val="center"/>
          </w:tcPr>
          <w:p w14:paraId="1E1CE5A0"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p>
        </w:tc>
        <w:tc>
          <w:tcPr>
            <w:tcW w:w="1709" w:type="dxa"/>
            <w:tcBorders>
              <w:top w:val="single" w:sz="2" w:space="0" w:color="1F3864" w:themeColor="accent1" w:themeShade="80"/>
              <w:left w:val="nil"/>
              <w:bottom w:val="nil"/>
              <w:right w:val="nil"/>
            </w:tcBorders>
            <w:shd w:val="clear" w:color="auto" w:fill="auto"/>
            <w:vAlign w:val="center"/>
          </w:tcPr>
          <w:p w14:paraId="55A1E14C" w14:textId="77777777" w:rsidR="000754FC" w:rsidRPr="00BF2AAF" w:rsidRDefault="000754FC">
            <w:pPr>
              <w:jc w:val="right"/>
              <w:outlineLvl w:val="0"/>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bookmarkStart w:id="75" w:name="_Toc157532032"/>
            <w:bookmarkStart w:id="76" w:name="_Toc157702404"/>
            <w:r w:rsidRPr="00BF2AAF">
              <w:rPr>
                <w:rFonts w:ascii="Arial" w:hAnsi="Arial" w:cs="Arial"/>
                <w:color w:val="000000"/>
                <w:sz w:val="14"/>
                <w:szCs w:val="14"/>
              </w:rPr>
              <w:t>2.374.258</w:t>
            </w:r>
            <w:bookmarkEnd w:id="75"/>
            <w:bookmarkEnd w:id="76"/>
          </w:p>
        </w:tc>
        <w:tc>
          <w:tcPr>
            <w:tcW w:w="1709" w:type="dxa"/>
            <w:tcBorders>
              <w:top w:val="single" w:sz="2" w:space="0" w:color="1F3864" w:themeColor="accent1" w:themeShade="80"/>
              <w:left w:val="nil"/>
              <w:bottom w:val="nil"/>
              <w:right w:val="nil"/>
            </w:tcBorders>
            <w:shd w:val="clear" w:color="auto" w:fill="auto"/>
            <w:vAlign w:val="center"/>
          </w:tcPr>
          <w:p w14:paraId="3E4D06F6" w14:textId="77777777" w:rsidR="000754FC" w:rsidRPr="00BF2AAF" w:rsidRDefault="000754FC">
            <w:pPr>
              <w:jc w:val="right"/>
              <w:outlineLvl w:val="0"/>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bookmarkStart w:id="77" w:name="_Toc157532033"/>
            <w:bookmarkStart w:id="78" w:name="_Toc157702405"/>
            <w:r w:rsidRPr="00BF2AAF">
              <w:rPr>
                <w:rFonts w:ascii="Arial" w:hAnsi="Arial" w:cs="Arial"/>
                <w:color w:val="000000"/>
                <w:sz w:val="14"/>
                <w:szCs w:val="14"/>
              </w:rPr>
              <w:t>1.890.209</w:t>
            </w:r>
            <w:bookmarkEnd w:id="77"/>
            <w:bookmarkEnd w:id="78"/>
          </w:p>
        </w:tc>
      </w:tr>
      <w:tr w:rsidR="000754FC" w:rsidRPr="00BF2AAF" w14:paraId="534403FF"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803" w:type="dxa"/>
            <w:tcBorders>
              <w:top w:val="nil"/>
              <w:left w:val="nil"/>
              <w:bottom w:val="nil"/>
              <w:right w:val="nil"/>
            </w:tcBorders>
            <w:shd w:val="clear" w:color="auto" w:fill="auto"/>
            <w:vAlign w:val="center"/>
          </w:tcPr>
          <w:p w14:paraId="1FE82BE9" w14:textId="77777777" w:rsidR="000754FC" w:rsidRPr="00BF2AAF" w:rsidRDefault="000754FC">
            <w:pPr>
              <w:keepNext/>
              <w:keepLines/>
              <w:rPr>
                <w:rFonts w:ascii="Arial" w:hAnsi="Arial" w:cs="Arial"/>
                <w:b w:val="0"/>
                <w:bCs w:val="0"/>
                <w:sz w:val="14"/>
                <w:szCs w:val="14"/>
              </w:rPr>
            </w:pPr>
            <w:r w:rsidRPr="00BF2AAF">
              <w:rPr>
                <w:rFonts w:ascii="Arial" w:hAnsi="Arial" w:cs="Arial"/>
                <w:b w:val="0"/>
                <w:bCs w:val="0"/>
                <w:sz w:val="14"/>
                <w:szCs w:val="14"/>
              </w:rPr>
              <w:t>Resultado Líquido - SUSEPGAAP</w:t>
            </w:r>
          </w:p>
        </w:tc>
        <w:tc>
          <w:tcPr>
            <w:tcW w:w="1709" w:type="dxa"/>
            <w:tcBorders>
              <w:top w:val="nil"/>
              <w:left w:val="nil"/>
              <w:bottom w:val="nil"/>
              <w:right w:val="nil"/>
            </w:tcBorders>
            <w:shd w:val="clear" w:color="auto" w:fill="auto"/>
            <w:vAlign w:val="center"/>
          </w:tcPr>
          <w:p w14:paraId="28E949B6"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p>
        </w:tc>
        <w:tc>
          <w:tcPr>
            <w:tcW w:w="1709" w:type="dxa"/>
            <w:tcBorders>
              <w:top w:val="nil"/>
              <w:left w:val="nil"/>
              <w:bottom w:val="nil"/>
              <w:right w:val="nil"/>
            </w:tcBorders>
            <w:shd w:val="clear" w:color="auto" w:fill="auto"/>
            <w:vAlign w:val="center"/>
          </w:tcPr>
          <w:p w14:paraId="18BD8A36"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p>
        </w:tc>
        <w:tc>
          <w:tcPr>
            <w:tcW w:w="1709" w:type="dxa"/>
            <w:tcBorders>
              <w:top w:val="nil"/>
              <w:left w:val="nil"/>
              <w:bottom w:val="nil"/>
              <w:right w:val="nil"/>
            </w:tcBorders>
            <w:shd w:val="clear" w:color="auto" w:fill="auto"/>
            <w:vAlign w:val="center"/>
          </w:tcPr>
          <w:p w14:paraId="3A6BEAD9" w14:textId="77777777" w:rsidR="000754FC" w:rsidRPr="00BF2AAF" w:rsidRDefault="000754FC">
            <w:pPr>
              <w:jc w:val="right"/>
              <w:outlineLvl w:val="0"/>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bookmarkStart w:id="79" w:name="_Toc157532034"/>
            <w:bookmarkStart w:id="80" w:name="_Toc157702406"/>
            <w:r w:rsidRPr="00BF2AAF">
              <w:rPr>
                <w:rFonts w:ascii="Arial" w:hAnsi="Arial" w:cs="Arial"/>
                <w:color w:val="000000"/>
                <w:sz w:val="14"/>
                <w:szCs w:val="14"/>
              </w:rPr>
              <w:t>1.907.043</w:t>
            </w:r>
            <w:bookmarkEnd w:id="79"/>
            <w:bookmarkEnd w:id="80"/>
          </w:p>
        </w:tc>
        <w:tc>
          <w:tcPr>
            <w:tcW w:w="1709" w:type="dxa"/>
            <w:tcBorders>
              <w:top w:val="nil"/>
              <w:left w:val="nil"/>
              <w:bottom w:val="nil"/>
              <w:right w:val="nil"/>
            </w:tcBorders>
            <w:shd w:val="clear" w:color="auto" w:fill="auto"/>
            <w:vAlign w:val="center"/>
          </w:tcPr>
          <w:p w14:paraId="591D4745" w14:textId="77777777" w:rsidR="000754FC" w:rsidRPr="00BF2AAF" w:rsidRDefault="000754FC">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BF2AAF">
              <w:rPr>
                <w:rFonts w:ascii="Arial" w:hAnsi="Arial" w:cs="Arial"/>
                <w:color w:val="000000"/>
                <w:sz w:val="14"/>
                <w:szCs w:val="14"/>
              </w:rPr>
              <w:t>1.181.943</w:t>
            </w:r>
          </w:p>
        </w:tc>
      </w:tr>
      <w:tr w:rsidR="000754FC" w:rsidRPr="00BF2AAF" w14:paraId="39B882DD"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2803" w:type="dxa"/>
            <w:tcBorders>
              <w:top w:val="nil"/>
              <w:left w:val="nil"/>
              <w:bottom w:val="nil"/>
              <w:right w:val="nil"/>
            </w:tcBorders>
            <w:shd w:val="clear" w:color="auto" w:fill="auto"/>
            <w:vAlign w:val="center"/>
          </w:tcPr>
          <w:p w14:paraId="735A36FC" w14:textId="77777777" w:rsidR="000754FC" w:rsidRPr="00BF2AAF" w:rsidRDefault="000754FC">
            <w:pPr>
              <w:keepNext/>
              <w:keepLines/>
              <w:rPr>
                <w:rFonts w:ascii="Arial" w:hAnsi="Arial" w:cs="Arial"/>
                <w:b w:val="0"/>
                <w:bCs w:val="0"/>
                <w:sz w:val="14"/>
                <w:szCs w:val="14"/>
              </w:rPr>
            </w:pPr>
          </w:p>
        </w:tc>
        <w:tc>
          <w:tcPr>
            <w:tcW w:w="1709" w:type="dxa"/>
            <w:tcBorders>
              <w:top w:val="nil"/>
              <w:left w:val="nil"/>
              <w:bottom w:val="nil"/>
              <w:right w:val="nil"/>
            </w:tcBorders>
            <w:shd w:val="clear" w:color="auto" w:fill="auto"/>
            <w:vAlign w:val="center"/>
          </w:tcPr>
          <w:p w14:paraId="66FC4A38"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p>
        </w:tc>
        <w:tc>
          <w:tcPr>
            <w:tcW w:w="1709" w:type="dxa"/>
            <w:tcBorders>
              <w:top w:val="nil"/>
              <w:left w:val="nil"/>
              <w:bottom w:val="nil"/>
              <w:right w:val="nil"/>
            </w:tcBorders>
            <w:shd w:val="clear" w:color="auto" w:fill="auto"/>
            <w:vAlign w:val="center"/>
          </w:tcPr>
          <w:p w14:paraId="77B83D1A"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p>
        </w:tc>
        <w:tc>
          <w:tcPr>
            <w:tcW w:w="1709" w:type="dxa"/>
            <w:tcBorders>
              <w:top w:val="nil"/>
              <w:left w:val="nil"/>
              <w:bottom w:val="nil"/>
              <w:right w:val="nil"/>
            </w:tcBorders>
            <w:shd w:val="clear" w:color="auto" w:fill="auto"/>
            <w:vAlign w:val="center"/>
          </w:tcPr>
          <w:p w14:paraId="720D0AD3" w14:textId="77777777" w:rsidR="000754FC" w:rsidRPr="00BF2AAF" w:rsidRDefault="000754FC">
            <w:pPr>
              <w:jc w:val="right"/>
              <w:outlineLvl w:val="0"/>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p>
        </w:tc>
        <w:tc>
          <w:tcPr>
            <w:tcW w:w="1709" w:type="dxa"/>
            <w:tcBorders>
              <w:top w:val="nil"/>
              <w:left w:val="nil"/>
              <w:bottom w:val="nil"/>
              <w:right w:val="nil"/>
            </w:tcBorders>
            <w:shd w:val="clear" w:color="auto" w:fill="auto"/>
            <w:vAlign w:val="center"/>
          </w:tcPr>
          <w:p w14:paraId="79652E92"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p>
        </w:tc>
      </w:tr>
      <w:tr w:rsidR="000754FC" w:rsidRPr="00BF2AAF" w14:paraId="4DE4E699"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803" w:type="dxa"/>
            <w:tcBorders>
              <w:top w:val="nil"/>
              <w:left w:val="nil"/>
              <w:bottom w:val="nil"/>
              <w:right w:val="nil"/>
            </w:tcBorders>
            <w:shd w:val="clear" w:color="auto" w:fill="auto"/>
            <w:vAlign w:val="center"/>
          </w:tcPr>
          <w:p w14:paraId="76811A72" w14:textId="77777777" w:rsidR="000754FC" w:rsidRPr="00BF2AAF" w:rsidRDefault="000754FC">
            <w:pPr>
              <w:keepNext/>
              <w:keepLines/>
              <w:spacing w:before="40" w:after="40"/>
              <w:rPr>
                <w:rFonts w:ascii="Arial" w:hAnsi="Arial" w:cs="Arial"/>
                <w:b w:val="0"/>
                <w:bCs w:val="0"/>
                <w:sz w:val="14"/>
                <w:szCs w:val="14"/>
              </w:rPr>
            </w:pPr>
            <w:r w:rsidRPr="00BF2AAF">
              <w:rPr>
                <w:rFonts w:ascii="Arial" w:hAnsi="Arial" w:cs="Arial"/>
                <w:b w:val="0"/>
                <w:bCs w:val="0"/>
                <w:sz w:val="14"/>
                <w:szCs w:val="14"/>
              </w:rPr>
              <w:t>Resultado Abrangente - BRGAAP e IFRS</w:t>
            </w:r>
          </w:p>
        </w:tc>
        <w:tc>
          <w:tcPr>
            <w:tcW w:w="1709" w:type="dxa"/>
            <w:tcBorders>
              <w:top w:val="nil"/>
              <w:left w:val="nil"/>
              <w:bottom w:val="nil"/>
              <w:right w:val="nil"/>
            </w:tcBorders>
            <w:shd w:val="clear" w:color="auto" w:fill="auto"/>
            <w:vAlign w:val="center"/>
          </w:tcPr>
          <w:p w14:paraId="51E0702A"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Cs/>
                <w:color w:val="000000"/>
                <w:sz w:val="14"/>
                <w:szCs w:val="14"/>
              </w:rPr>
            </w:pPr>
          </w:p>
        </w:tc>
        <w:tc>
          <w:tcPr>
            <w:tcW w:w="1709" w:type="dxa"/>
            <w:tcBorders>
              <w:top w:val="nil"/>
              <w:left w:val="nil"/>
              <w:bottom w:val="nil"/>
              <w:right w:val="nil"/>
            </w:tcBorders>
            <w:shd w:val="clear" w:color="auto" w:fill="auto"/>
            <w:vAlign w:val="center"/>
          </w:tcPr>
          <w:p w14:paraId="2A3BD2B3"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Cs/>
                <w:color w:val="000000"/>
                <w:sz w:val="14"/>
                <w:szCs w:val="14"/>
              </w:rPr>
            </w:pPr>
          </w:p>
        </w:tc>
        <w:tc>
          <w:tcPr>
            <w:tcW w:w="1709" w:type="dxa"/>
            <w:tcBorders>
              <w:top w:val="nil"/>
              <w:left w:val="nil"/>
              <w:bottom w:val="nil"/>
              <w:right w:val="nil"/>
            </w:tcBorders>
            <w:shd w:val="clear" w:color="auto" w:fill="auto"/>
            <w:vAlign w:val="center"/>
          </w:tcPr>
          <w:p w14:paraId="540EF5E4" w14:textId="77777777" w:rsidR="000754FC" w:rsidRPr="00BF2AAF" w:rsidRDefault="000754FC">
            <w:pPr>
              <w:jc w:val="right"/>
              <w:outlineLvl w:val="0"/>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bookmarkStart w:id="81" w:name="_Toc157532035"/>
            <w:bookmarkStart w:id="82" w:name="_Toc157702407"/>
            <w:r w:rsidRPr="00BF2AAF">
              <w:rPr>
                <w:rFonts w:ascii="Arial" w:hAnsi="Arial" w:cs="Arial"/>
                <w:color w:val="000000"/>
                <w:sz w:val="14"/>
                <w:szCs w:val="14"/>
              </w:rPr>
              <w:t>2.375.110</w:t>
            </w:r>
            <w:bookmarkEnd w:id="81"/>
            <w:bookmarkEnd w:id="82"/>
          </w:p>
        </w:tc>
        <w:tc>
          <w:tcPr>
            <w:tcW w:w="1709" w:type="dxa"/>
            <w:tcBorders>
              <w:top w:val="nil"/>
              <w:left w:val="nil"/>
              <w:bottom w:val="nil"/>
              <w:right w:val="nil"/>
            </w:tcBorders>
            <w:shd w:val="clear" w:color="auto" w:fill="auto"/>
            <w:vAlign w:val="center"/>
          </w:tcPr>
          <w:p w14:paraId="5CFC1600" w14:textId="77777777" w:rsidR="000754FC" w:rsidRPr="00BF2AAF" w:rsidRDefault="000754FC">
            <w:pPr>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BF2AAF">
              <w:rPr>
                <w:rFonts w:ascii="Arial" w:hAnsi="Arial" w:cs="Arial"/>
                <w:color w:val="000000"/>
                <w:sz w:val="14"/>
                <w:szCs w:val="14"/>
              </w:rPr>
              <w:t>2.051.537</w:t>
            </w:r>
          </w:p>
        </w:tc>
      </w:tr>
      <w:tr w:rsidR="000754FC" w:rsidRPr="00BF2AAF" w14:paraId="6435AABE"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2803" w:type="dxa"/>
            <w:tcBorders>
              <w:top w:val="nil"/>
              <w:left w:val="nil"/>
              <w:bottom w:val="single" w:sz="2" w:space="0" w:color="1F3864" w:themeColor="accent1" w:themeShade="80"/>
              <w:right w:val="nil"/>
            </w:tcBorders>
            <w:shd w:val="clear" w:color="auto" w:fill="auto"/>
            <w:vAlign w:val="center"/>
          </w:tcPr>
          <w:p w14:paraId="616F6B4C" w14:textId="77777777" w:rsidR="000754FC" w:rsidRPr="00BF2AAF" w:rsidRDefault="000754FC">
            <w:pPr>
              <w:keepNext/>
              <w:keepLines/>
              <w:spacing w:before="40" w:after="40"/>
              <w:rPr>
                <w:rFonts w:ascii="Arial" w:hAnsi="Arial" w:cs="Arial"/>
                <w:b w:val="0"/>
                <w:bCs w:val="0"/>
                <w:sz w:val="14"/>
                <w:szCs w:val="14"/>
              </w:rPr>
            </w:pPr>
            <w:r w:rsidRPr="00BF2AAF">
              <w:rPr>
                <w:rFonts w:ascii="Arial" w:hAnsi="Arial" w:cs="Arial"/>
                <w:b w:val="0"/>
                <w:bCs w:val="0"/>
                <w:sz w:val="14"/>
                <w:szCs w:val="14"/>
              </w:rPr>
              <w:t>Resultado Abrangente - SUSEPGAAP</w:t>
            </w:r>
          </w:p>
        </w:tc>
        <w:tc>
          <w:tcPr>
            <w:tcW w:w="1709" w:type="dxa"/>
            <w:tcBorders>
              <w:top w:val="nil"/>
              <w:left w:val="nil"/>
              <w:bottom w:val="single" w:sz="2" w:space="0" w:color="1F3864" w:themeColor="accent1" w:themeShade="80"/>
              <w:right w:val="nil"/>
            </w:tcBorders>
            <w:shd w:val="clear" w:color="auto" w:fill="auto"/>
            <w:vAlign w:val="center"/>
          </w:tcPr>
          <w:p w14:paraId="0A743C26"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Cs/>
                <w:color w:val="000000"/>
                <w:sz w:val="14"/>
                <w:szCs w:val="14"/>
              </w:rPr>
            </w:pPr>
          </w:p>
        </w:tc>
        <w:tc>
          <w:tcPr>
            <w:tcW w:w="1709" w:type="dxa"/>
            <w:tcBorders>
              <w:top w:val="nil"/>
              <w:left w:val="nil"/>
              <w:bottom w:val="single" w:sz="2" w:space="0" w:color="1F3864" w:themeColor="accent1" w:themeShade="80"/>
              <w:right w:val="nil"/>
            </w:tcBorders>
            <w:shd w:val="clear" w:color="auto" w:fill="auto"/>
            <w:vAlign w:val="center"/>
          </w:tcPr>
          <w:p w14:paraId="283422BF"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Cs/>
                <w:color w:val="000000"/>
                <w:sz w:val="14"/>
                <w:szCs w:val="14"/>
              </w:rPr>
            </w:pPr>
          </w:p>
        </w:tc>
        <w:tc>
          <w:tcPr>
            <w:tcW w:w="1709" w:type="dxa"/>
            <w:tcBorders>
              <w:top w:val="nil"/>
              <w:left w:val="nil"/>
              <w:bottom w:val="single" w:sz="2" w:space="0" w:color="1F3864" w:themeColor="accent1" w:themeShade="80"/>
              <w:right w:val="nil"/>
            </w:tcBorders>
            <w:shd w:val="clear" w:color="auto" w:fill="auto"/>
            <w:vAlign w:val="center"/>
          </w:tcPr>
          <w:p w14:paraId="7325C1EA" w14:textId="77777777" w:rsidR="000754FC" w:rsidRPr="00BF2AAF" w:rsidRDefault="000754FC">
            <w:pPr>
              <w:jc w:val="right"/>
              <w:outlineLvl w:val="0"/>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bookmarkStart w:id="83" w:name="_Toc157532036"/>
            <w:bookmarkStart w:id="84" w:name="_Toc157702408"/>
            <w:r w:rsidRPr="00BF2AAF">
              <w:rPr>
                <w:rFonts w:ascii="Arial" w:hAnsi="Arial" w:cs="Arial"/>
                <w:color w:val="000000"/>
                <w:sz w:val="14"/>
                <w:szCs w:val="14"/>
              </w:rPr>
              <w:t>1.901.920</w:t>
            </w:r>
            <w:bookmarkEnd w:id="83"/>
            <w:bookmarkEnd w:id="84"/>
          </w:p>
        </w:tc>
        <w:tc>
          <w:tcPr>
            <w:tcW w:w="1709" w:type="dxa"/>
            <w:tcBorders>
              <w:top w:val="nil"/>
              <w:left w:val="nil"/>
              <w:bottom w:val="single" w:sz="2" w:space="0" w:color="1F3864" w:themeColor="accent1" w:themeShade="80"/>
              <w:right w:val="nil"/>
            </w:tcBorders>
            <w:shd w:val="clear" w:color="auto" w:fill="auto"/>
            <w:vAlign w:val="center"/>
          </w:tcPr>
          <w:p w14:paraId="0A8D279F" w14:textId="77777777" w:rsidR="000754FC" w:rsidRPr="00BF2AAF" w:rsidRDefault="000754FC">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BF2AAF">
              <w:rPr>
                <w:rFonts w:ascii="Arial" w:hAnsi="Arial" w:cs="Arial"/>
                <w:color w:val="000000"/>
                <w:sz w:val="14"/>
                <w:szCs w:val="14"/>
              </w:rPr>
              <w:t>1.180.926</w:t>
            </w:r>
          </w:p>
        </w:tc>
      </w:tr>
    </w:tbl>
    <w:bookmarkEnd w:id="74"/>
    <w:p w14:paraId="79E42CC3" w14:textId="77777777" w:rsidR="000754FC" w:rsidRPr="00BF2AAF" w:rsidRDefault="000754FC" w:rsidP="000754FC">
      <w:pPr>
        <w:pageBreakBefore/>
        <w:spacing w:after="0" w:line="240" w:lineRule="auto"/>
        <w:rPr>
          <w:rFonts w:ascii="Arial" w:eastAsia="Times New Roman" w:hAnsi="Arial" w:cs="Arial"/>
          <w:b/>
          <w:color w:val="1F3864" w:themeColor="accent1" w:themeShade="80"/>
          <w:spacing w:val="-2"/>
          <w:sz w:val="18"/>
          <w:szCs w:val="20"/>
          <w:lang w:eastAsia="pt-BR"/>
        </w:rPr>
      </w:pPr>
      <w:r w:rsidRPr="00BF2AAF">
        <w:rPr>
          <w:rFonts w:ascii="Arial" w:eastAsia="Times New Roman" w:hAnsi="Arial" w:cs="Arial"/>
          <w:b/>
          <w:color w:val="1F3864" w:themeColor="accent1" w:themeShade="80"/>
          <w:spacing w:val="-2"/>
          <w:sz w:val="18"/>
          <w:szCs w:val="20"/>
          <w:lang w:eastAsia="pt-BR"/>
        </w:rPr>
        <w:lastRenderedPageBreak/>
        <w:t>Informações Patrimoniais</w:t>
      </w:r>
    </w:p>
    <w:p w14:paraId="41962AB4" w14:textId="77777777" w:rsidR="000754FC" w:rsidRPr="00BF2AAF" w:rsidRDefault="000754FC" w:rsidP="000754FC">
      <w:pPr>
        <w:spacing w:after="0" w:line="240" w:lineRule="auto"/>
        <w:jc w:val="right"/>
        <w:rPr>
          <w:rFonts w:ascii="Arial" w:hAnsi="Arial" w:cs="Arial"/>
          <w:b/>
          <w:sz w:val="14"/>
          <w:lang w:eastAsia="pt-BR"/>
        </w:rPr>
      </w:pPr>
      <w:r w:rsidRPr="00BF2AAF">
        <w:rPr>
          <w:rFonts w:ascii="Arial" w:hAnsi="Arial" w:cs="Arial"/>
          <w:b/>
          <w:sz w:val="14"/>
          <w:lang w:eastAsia="pt-BR"/>
        </w:rPr>
        <w:t>R$ mil</w:t>
      </w:r>
    </w:p>
    <w:tbl>
      <w:tblPr>
        <w:tblStyle w:val="TabeladeLista6Colorida-nfase512"/>
        <w:tblW w:w="9640" w:type="dxa"/>
        <w:jc w:val="center"/>
        <w:tblLayout w:type="fixed"/>
        <w:tblLook w:val="04A0" w:firstRow="1" w:lastRow="0" w:firstColumn="1" w:lastColumn="0" w:noHBand="0" w:noVBand="1"/>
      </w:tblPr>
      <w:tblGrid>
        <w:gridCol w:w="3120"/>
        <w:gridCol w:w="3260"/>
        <w:gridCol w:w="3260"/>
      </w:tblGrid>
      <w:tr w:rsidR="000754FC" w:rsidRPr="00BF2AAF" w14:paraId="554FCE60" w14:textId="77777777">
        <w:trPr>
          <w:cnfStyle w:val="100000000000" w:firstRow="1" w:lastRow="0" w:firstColumn="0" w:lastColumn="0" w:oddVBand="0" w:evenVBand="0" w:oddHBand="0"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47796D7A" w14:textId="77777777" w:rsidR="000754FC" w:rsidRPr="00BF2AAF" w:rsidRDefault="000754FC">
            <w:pPr>
              <w:jc w:val="center"/>
              <w:rPr>
                <w:rFonts w:ascii="Arial" w:hAnsi="Arial" w:cs="Arial"/>
                <w:sz w:val="14"/>
                <w:szCs w:val="14"/>
              </w:rPr>
            </w:pPr>
          </w:p>
        </w:tc>
        <w:tc>
          <w:tcPr>
            <w:tcW w:w="3260"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1869BA43" w14:textId="77777777" w:rsidR="000754FC" w:rsidRPr="00BF2AAF" w:rsidRDefault="000754FC">
            <w:pPr>
              <w:jc w:val="right"/>
              <w:cnfStyle w:val="100000000000" w:firstRow="1" w:lastRow="0" w:firstColumn="0" w:lastColumn="0" w:oddVBand="0" w:evenVBand="0" w:oddHBand="0" w:evenHBand="0" w:firstRowFirstColumn="0" w:firstRowLastColumn="0" w:lastRowFirstColumn="0" w:lastRowLastColumn="0"/>
              <w:rPr>
                <w:rFonts w:ascii="Arial" w:hAnsi="Arial" w:cs="Arial"/>
                <w:sz w:val="14"/>
                <w:szCs w:val="14"/>
              </w:rPr>
            </w:pPr>
            <w:r w:rsidRPr="00BF2AAF">
              <w:rPr>
                <w:rFonts w:ascii="Arial" w:hAnsi="Arial" w:cs="Arial"/>
                <w:sz w:val="14"/>
                <w:szCs w:val="14"/>
              </w:rPr>
              <w:t>31.12.2023</w:t>
            </w:r>
          </w:p>
        </w:tc>
        <w:tc>
          <w:tcPr>
            <w:tcW w:w="3260"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2B1B671F" w14:textId="77777777" w:rsidR="000754FC" w:rsidRPr="00BF2AAF" w:rsidRDefault="000754FC">
            <w:pPr>
              <w:jc w:val="right"/>
              <w:cnfStyle w:val="100000000000" w:firstRow="1" w:lastRow="0" w:firstColumn="0" w:lastColumn="0" w:oddVBand="0" w:evenVBand="0" w:oddHBand="0" w:evenHBand="0" w:firstRowFirstColumn="0" w:firstRowLastColumn="0" w:lastRowFirstColumn="0" w:lastRowLastColumn="0"/>
              <w:rPr>
                <w:rFonts w:ascii="Arial" w:hAnsi="Arial" w:cs="Arial"/>
                <w:sz w:val="14"/>
                <w:szCs w:val="14"/>
              </w:rPr>
            </w:pPr>
            <w:r w:rsidRPr="00BF2AAF">
              <w:rPr>
                <w:rFonts w:ascii="Arial" w:hAnsi="Arial" w:cs="Arial"/>
                <w:sz w:val="14"/>
                <w:szCs w:val="14"/>
              </w:rPr>
              <w:t>31.12.2022 (Reapresentado)</w:t>
            </w:r>
          </w:p>
        </w:tc>
      </w:tr>
      <w:tr w:rsidR="000754FC" w:rsidRPr="00BF2AAF" w14:paraId="198E7D45"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single" w:sz="2" w:space="0" w:color="1F3864" w:themeColor="accent1" w:themeShade="80"/>
              <w:left w:val="nil"/>
              <w:bottom w:val="nil"/>
              <w:right w:val="nil"/>
            </w:tcBorders>
            <w:shd w:val="clear" w:color="auto" w:fill="auto"/>
            <w:vAlign w:val="center"/>
          </w:tcPr>
          <w:p w14:paraId="71AD28F7" w14:textId="77777777" w:rsidR="000754FC" w:rsidRPr="00BF2AAF" w:rsidRDefault="000754FC">
            <w:pPr>
              <w:keepNext/>
              <w:keepLines/>
              <w:rPr>
                <w:rFonts w:ascii="Arial" w:eastAsia="Times New Roman" w:hAnsi="Arial" w:cs="Arial"/>
                <w:spacing w:val="-2"/>
                <w:sz w:val="14"/>
                <w:szCs w:val="14"/>
                <w:highlight w:val="yellow"/>
              </w:rPr>
            </w:pPr>
            <w:r w:rsidRPr="00BF2AAF">
              <w:rPr>
                <w:rFonts w:ascii="Arial" w:hAnsi="Arial" w:cs="Arial"/>
                <w:color w:val="000000"/>
                <w:sz w:val="14"/>
                <w:szCs w:val="14"/>
              </w:rPr>
              <w:t>Ativo Circulante</w:t>
            </w:r>
          </w:p>
        </w:tc>
        <w:tc>
          <w:tcPr>
            <w:tcW w:w="3260" w:type="dxa"/>
            <w:tcBorders>
              <w:top w:val="single" w:sz="2" w:space="0" w:color="1F3864" w:themeColor="accent1" w:themeShade="80"/>
              <w:left w:val="nil"/>
              <w:bottom w:val="nil"/>
              <w:right w:val="nil"/>
            </w:tcBorders>
            <w:shd w:val="clear" w:color="auto" w:fill="auto"/>
            <w:vAlign w:val="center"/>
          </w:tcPr>
          <w:p w14:paraId="1B0981BF"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4"/>
                <w:szCs w:val="14"/>
              </w:rPr>
            </w:pPr>
            <w:r w:rsidRPr="00BF2AAF">
              <w:rPr>
                <w:rFonts w:ascii="Arial" w:hAnsi="Arial" w:cs="Arial"/>
                <w:b/>
                <w:bCs/>
                <w:color w:val="000000"/>
                <w:sz w:val="14"/>
                <w:szCs w:val="14"/>
              </w:rPr>
              <w:t>378.684.861</w:t>
            </w:r>
          </w:p>
        </w:tc>
        <w:tc>
          <w:tcPr>
            <w:tcW w:w="3260" w:type="dxa"/>
            <w:tcBorders>
              <w:top w:val="single" w:sz="2" w:space="0" w:color="1F3864" w:themeColor="accent1" w:themeShade="80"/>
              <w:left w:val="nil"/>
              <w:bottom w:val="nil"/>
              <w:right w:val="nil"/>
            </w:tcBorders>
            <w:shd w:val="clear" w:color="auto" w:fill="auto"/>
            <w:vAlign w:val="center"/>
          </w:tcPr>
          <w:p w14:paraId="56C33329"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highlight w:val="yellow"/>
              </w:rPr>
            </w:pPr>
            <w:r w:rsidRPr="00BF2AAF">
              <w:rPr>
                <w:rFonts w:ascii="Arial" w:hAnsi="Arial" w:cs="Arial"/>
                <w:b/>
                <w:bCs/>
                <w:color w:val="000000"/>
                <w:sz w:val="14"/>
                <w:szCs w:val="14"/>
              </w:rPr>
              <w:t>331.038.326</w:t>
            </w:r>
          </w:p>
        </w:tc>
      </w:tr>
      <w:tr w:rsidR="000754FC" w:rsidRPr="00BF2AAF" w14:paraId="1DFF107D"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0A687D96" w14:textId="77777777" w:rsidR="000754FC" w:rsidRPr="00BF2AAF" w:rsidRDefault="000754FC">
            <w:pPr>
              <w:keepNext/>
              <w:keepLines/>
              <w:ind w:left="113"/>
              <w:rPr>
                <w:rFonts w:ascii="Arial" w:eastAsia="Times New Roman" w:hAnsi="Arial" w:cs="Arial"/>
                <w:b w:val="0"/>
                <w:bCs w:val="0"/>
                <w:spacing w:val="-2"/>
                <w:sz w:val="14"/>
                <w:szCs w:val="14"/>
                <w:highlight w:val="yellow"/>
              </w:rPr>
            </w:pPr>
            <w:r w:rsidRPr="00BF2AAF">
              <w:rPr>
                <w:rFonts w:ascii="Arial" w:hAnsi="Arial" w:cs="Arial"/>
                <w:b w:val="0"/>
                <w:bCs w:val="0"/>
                <w:color w:val="000000"/>
                <w:sz w:val="14"/>
                <w:szCs w:val="14"/>
              </w:rPr>
              <w:t>Caixa e equivalente de caixa</w:t>
            </w:r>
          </w:p>
        </w:tc>
        <w:tc>
          <w:tcPr>
            <w:tcW w:w="3260" w:type="dxa"/>
            <w:tcBorders>
              <w:top w:val="nil"/>
              <w:left w:val="nil"/>
              <w:bottom w:val="nil"/>
              <w:right w:val="nil"/>
            </w:tcBorders>
            <w:shd w:val="clear" w:color="auto" w:fill="auto"/>
            <w:vAlign w:val="center"/>
          </w:tcPr>
          <w:p w14:paraId="65A69BD6"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BF2AAF">
              <w:rPr>
                <w:rFonts w:ascii="Arial" w:hAnsi="Arial" w:cs="Arial"/>
                <w:color w:val="000000"/>
                <w:sz w:val="14"/>
                <w:szCs w:val="14"/>
              </w:rPr>
              <w:t>26.246</w:t>
            </w:r>
          </w:p>
        </w:tc>
        <w:tc>
          <w:tcPr>
            <w:tcW w:w="3260" w:type="dxa"/>
            <w:tcBorders>
              <w:top w:val="nil"/>
              <w:left w:val="nil"/>
              <w:bottom w:val="nil"/>
              <w:right w:val="nil"/>
            </w:tcBorders>
            <w:shd w:val="clear" w:color="auto" w:fill="auto"/>
            <w:vAlign w:val="center"/>
          </w:tcPr>
          <w:p w14:paraId="43B5515C"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highlight w:val="yellow"/>
              </w:rPr>
            </w:pPr>
            <w:r w:rsidRPr="00BF2AAF">
              <w:rPr>
                <w:rFonts w:ascii="Arial" w:hAnsi="Arial" w:cs="Arial"/>
                <w:color w:val="000000"/>
                <w:sz w:val="14"/>
                <w:szCs w:val="14"/>
              </w:rPr>
              <w:t>35.010</w:t>
            </w:r>
          </w:p>
        </w:tc>
      </w:tr>
      <w:tr w:rsidR="000754FC" w:rsidRPr="00BF2AAF" w14:paraId="42DE1094"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5D284B9F" w14:textId="77777777" w:rsidR="000754FC" w:rsidRPr="00BF2AAF" w:rsidRDefault="000754FC">
            <w:pPr>
              <w:keepNext/>
              <w:keepLines/>
              <w:ind w:left="113"/>
              <w:rPr>
                <w:rFonts w:ascii="Arial" w:eastAsia="Times New Roman" w:hAnsi="Arial" w:cs="Arial"/>
                <w:b w:val="0"/>
                <w:bCs w:val="0"/>
                <w:spacing w:val="-2"/>
                <w:sz w:val="14"/>
                <w:szCs w:val="14"/>
                <w:highlight w:val="yellow"/>
              </w:rPr>
            </w:pPr>
            <w:r w:rsidRPr="00BF2AAF">
              <w:rPr>
                <w:rFonts w:ascii="Arial" w:hAnsi="Arial" w:cs="Arial"/>
                <w:b w:val="0"/>
                <w:bCs w:val="0"/>
                <w:color w:val="000000"/>
                <w:sz w:val="14"/>
                <w:szCs w:val="14"/>
              </w:rPr>
              <w:t>Instrumentos Financeiros</w:t>
            </w:r>
          </w:p>
        </w:tc>
        <w:tc>
          <w:tcPr>
            <w:tcW w:w="3260" w:type="dxa"/>
            <w:tcBorders>
              <w:top w:val="nil"/>
              <w:left w:val="nil"/>
              <w:bottom w:val="nil"/>
              <w:right w:val="nil"/>
            </w:tcBorders>
            <w:shd w:val="clear" w:color="auto" w:fill="auto"/>
            <w:vAlign w:val="center"/>
          </w:tcPr>
          <w:p w14:paraId="6DEA0626"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BF2AAF">
              <w:rPr>
                <w:rFonts w:ascii="Arial" w:hAnsi="Arial" w:cs="Arial"/>
                <w:color w:val="000000"/>
                <w:sz w:val="14"/>
                <w:szCs w:val="14"/>
              </w:rPr>
              <w:t>378.504.654</w:t>
            </w:r>
          </w:p>
        </w:tc>
        <w:tc>
          <w:tcPr>
            <w:tcW w:w="3260" w:type="dxa"/>
            <w:tcBorders>
              <w:top w:val="nil"/>
              <w:left w:val="nil"/>
              <w:bottom w:val="nil"/>
              <w:right w:val="nil"/>
            </w:tcBorders>
            <w:shd w:val="clear" w:color="auto" w:fill="auto"/>
            <w:vAlign w:val="center"/>
          </w:tcPr>
          <w:p w14:paraId="45FAD584"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highlight w:val="yellow"/>
              </w:rPr>
            </w:pPr>
            <w:r w:rsidRPr="00BF2AAF">
              <w:rPr>
                <w:rFonts w:ascii="Arial" w:hAnsi="Arial" w:cs="Arial"/>
                <w:color w:val="000000"/>
                <w:sz w:val="14"/>
                <w:szCs w:val="14"/>
              </w:rPr>
              <w:t>330.849.804</w:t>
            </w:r>
          </w:p>
        </w:tc>
      </w:tr>
      <w:tr w:rsidR="000754FC" w:rsidRPr="00BF2AAF" w14:paraId="152F0F54"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5C2EDF9F" w14:textId="77777777" w:rsidR="000754FC" w:rsidRPr="00BF2AAF" w:rsidRDefault="000754FC">
            <w:pPr>
              <w:keepNext/>
              <w:keepLines/>
              <w:ind w:left="113"/>
              <w:rPr>
                <w:rFonts w:ascii="Arial" w:eastAsia="Times New Roman" w:hAnsi="Arial" w:cs="Arial"/>
                <w:b w:val="0"/>
                <w:bCs w:val="0"/>
                <w:spacing w:val="-2"/>
                <w:sz w:val="14"/>
                <w:szCs w:val="14"/>
                <w:highlight w:val="yellow"/>
              </w:rPr>
            </w:pPr>
            <w:r w:rsidRPr="00BF2AAF">
              <w:rPr>
                <w:rFonts w:ascii="Arial" w:hAnsi="Arial" w:cs="Arial"/>
                <w:b w:val="0"/>
                <w:bCs w:val="0"/>
                <w:color w:val="000000"/>
                <w:sz w:val="14"/>
                <w:szCs w:val="14"/>
              </w:rPr>
              <w:t>Crédito de operações</w:t>
            </w:r>
          </w:p>
        </w:tc>
        <w:tc>
          <w:tcPr>
            <w:tcW w:w="3260" w:type="dxa"/>
            <w:tcBorders>
              <w:top w:val="nil"/>
              <w:left w:val="nil"/>
              <w:bottom w:val="nil"/>
              <w:right w:val="nil"/>
            </w:tcBorders>
            <w:shd w:val="clear" w:color="auto" w:fill="auto"/>
            <w:vAlign w:val="center"/>
          </w:tcPr>
          <w:p w14:paraId="0D45B925"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BF2AAF">
              <w:rPr>
                <w:rFonts w:ascii="Arial" w:hAnsi="Arial" w:cs="Arial"/>
                <w:color w:val="000000"/>
                <w:sz w:val="14"/>
                <w:szCs w:val="14"/>
              </w:rPr>
              <w:t>10.162</w:t>
            </w:r>
          </w:p>
        </w:tc>
        <w:tc>
          <w:tcPr>
            <w:tcW w:w="3260" w:type="dxa"/>
            <w:tcBorders>
              <w:top w:val="nil"/>
              <w:left w:val="nil"/>
              <w:bottom w:val="nil"/>
              <w:right w:val="nil"/>
            </w:tcBorders>
            <w:shd w:val="clear" w:color="auto" w:fill="auto"/>
            <w:vAlign w:val="center"/>
          </w:tcPr>
          <w:p w14:paraId="46DC86E0"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highlight w:val="yellow"/>
              </w:rPr>
            </w:pPr>
            <w:r w:rsidRPr="00BF2AAF">
              <w:rPr>
                <w:rFonts w:ascii="Arial" w:hAnsi="Arial" w:cs="Arial"/>
                <w:color w:val="000000"/>
                <w:sz w:val="14"/>
                <w:szCs w:val="14"/>
              </w:rPr>
              <w:t>2.156</w:t>
            </w:r>
          </w:p>
        </w:tc>
      </w:tr>
      <w:tr w:rsidR="000754FC" w:rsidRPr="00BF2AAF" w14:paraId="5E5DF8E4"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496BB5B9" w14:textId="77777777" w:rsidR="000754FC" w:rsidRPr="00BF2AAF" w:rsidRDefault="000754FC">
            <w:pPr>
              <w:keepNext/>
              <w:keepLines/>
              <w:ind w:left="113"/>
              <w:rPr>
                <w:rFonts w:ascii="Arial" w:eastAsia="Times New Roman" w:hAnsi="Arial" w:cs="Arial"/>
                <w:b w:val="0"/>
                <w:bCs w:val="0"/>
                <w:spacing w:val="-2"/>
                <w:sz w:val="14"/>
                <w:szCs w:val="14"/>
                <w:highlight w:val="yellow"/>
              </w:rPr>
            </w:pPr>
            <w:r w:rsidRPr="00BF2AAF">
              <w:rPr>
                <w:rFonts w:ascii="Arial" w:hAnsi="Arial" w:cs="Arial"/>
                <w:b w:val="0"/>
                <w:bCs w:val="0"/>
                <w:color w:val="000000"/>
                <w:sz w:val="14"/>
                <w:szCs w:val="14"/>
              </w:rPr>
              <w:t>Outros Ativos</w:t>
            </w:r>
          </w:p>
        </w:tc>
        <w:tc>
          <w:tcPr>
            <w:tcW w:w="3260" w:type="dxa"/>
            <w:tcBorders>
              <w:top w:val="nil"/>
              <w:left w:val="nil"/>
              <w:bottom w:val="nil"/>
              <w:right w:val="nil"/>
            </w:tcBorders>
            <w:shd w:val="clear" w:color="auto" w:fill="auto"/>
            <w:vAlign w:val="center"/>
          </w:tcPr>
          <w:p w14:paraId="44275A7D"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BF2AAF">
              <w:rPr>
                <w:rFonts w:ascii="Arial" w:hAnsi="Arial" w:cs="Arial"/>
                <w:color w:val="000000"/>
                <w:sz w:val="14"/>
                <w:szCs w:val="14"/>
              </w:rPr>
              <w:t>143.799</w:t>
            </w:r>
          </w:p>
        </w:tc>
        <w:tc>
          <w:tcPr>
            <w:tcW w:w="3260" w:type="dxa"/>
            <w:tcBorders>
              <w:top w:val="nil"/>
              <w:left w:val="nil"/>
              <w:bottom w:val="nil"/>
              <w:right w:val="nil"/>
            </w:tcBorders>
            <w:shd w:val="clear" w:color="auto" w:fill="auto"/>
            <w:vAlign w:val="center"/>
          </w:tcPr>
          <w:p w14:paraId="34C756E9"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highlight w:val="yellow"/>
              </w:rPr>
            </w:pPr>
            <w:r w:rsidRPr="00BF2AAF">
              <w:rPr>
                <w:rFonts w:ascii="Arial" w:hAnsi="Arial" w:cs="Arial"/>
                <w:color w:val="000000"/>
                <w:sz w:val="14"/>
                <w:szCs w:val="14"/>
              </w:rPr>
              <w:t>151.356</w:t>
            </w:r>
          </w:p>
        </w:tc>
      </w:tr>
      <w:tr w:rsidR="000754FC" w:rsidRPr="00BF2AAF" w14:paraId="5B288AB3"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56223145" w14:textId="77777777" w:rsidR="000754FC" w:rsidRPr="00BF2AAF" w:rsidRDefault="000754FC">
            <w:pPr>
              <w:keepNext/>
              <w:keepLines/>
              <w:rPr>
                <w:rFonts w:ascii="Arial" w:eastAsia="Times New Roman" w:hAnsi="Arial" w:cs="Arial"/>
                <w:spacing w:val="-2"/>
                <w:sz w:val="14"/>
                <w:szCs w:val="14"/>
                <w:highlight w:val="yellow"/>
              </w:rPr>
            </w:pPr>
            <w:r w:rsidRPr="00BF2AAF">
              <w:rPr>
                <w:rFonts w:ascii="Arial" w:hAnsi="Arial" w:cs="Arial"/>
                <w:color w:val="000000"/>
                <w:sz w:val="14"/>
                <w:szCs w:val="14"/>
              </w:rPr>
              <w:t>Ativos Não Circulante</w:t>
            </w:r>
          </w:p>
        </w:tc>
        <w:tc>
          <w:tcPr>
            <w:tcW w:w="3260" w:type="dxa"/>
            <w:tcBorders>
              <w:top w:val="nil"/>
              <w:left w:val="nil"/>
              <w:bottom w:val="nil"/>
              <w:right w:val="nil"/>
            </w:tcBorders>
            <w:shd w:val="clear" w:color="auto" w:fill="auto"/>
            <w:vAlign w:val="center"/>
          </w:tcPr>
          <w:p w14:paraId="78C91A3A"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color w:val="000000"/>
                <w:sz w:val="14"/>
                <w:szCs w:val="14"/>
              </w:rPr>
            </w:pPr>
            <w:r w:rsidRPr="00BF2AAF">
              <w:rPr>
                <w:rFonts w:ascii="Arial" w:hAnsi="Arial" w:cs="Arial"/>
                <w:b/>
                <w:bCs/>
                <w:color w:val="000000"/>
                <w:sz w:val="14"/>
                <w:szCs w:val="14"/>
              </w:rPr>
              <w:t>20.251.955</w:t>
            </w:r>
          </w:p>
        </w:tc>
        <w:tc>
          <w:tcPr>
            <w:tcW w:w="3260" w:type="dxa"/>
            <w:tcBorders>
              <w:top w:val="nil"/>
              <w:left w:val="nil"/>
              <w:bottom w:val="nil"/>
              <w:right w:val="nil"/>
            </w:tcBorders>
            <w:shd w:val="clear" w:color="auto" w:fill="auto"/>
            <w:vAlign w:val="center"/>
          </w:tcPr>
          <w:p w14:paraId="56000E11"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sz w:val="14"/>
                <w:szCs w:val="14"/>
                <w:highlight w:val="yellow"/>
              </w:rPr>
            </w:pPr>
            <w:r w:rsidRPr="00BF2AAF">
              <w:rPr>
                <w:rFonts w:ascii="Arial" w:hAnsi="Arial" w:cs="Arial"/>
                <w:b/>
                <w:bCs/>
                <w:color w:val="000000"/>
                <w:sz w:val="14"/>
                <w:szCs w:val="14"/>
              </w:rPr>
              <w:t>18.745.632</w:t>
            </w:r>
          </w:p>
        </w:tc>
      </w:tr>
      <w:tr w:rsidR="000754FC" w:rsidRPr="00BF2AAF" w14:paraId="4BEC0E49"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3D5DDDC7" w14:textId="77777777" w:rsidR="000754FC" w:rsidRPr="00BF2AAF" w:rsidRDefault="000754FC">
            <w:pPr>
              <w:keepNext/>
              <w:keepLines/>
              <w:ind w:left="113"/>
              <w:rPr>
                <w:rFonts w:ascii="Arial" w:eastAsia="Times New Roman" w:hAnsi="Arial" w:cs="Arial"/>
                <w:b w:val="0"/>
                <w:bCs w:val="0"/>
                <w:spacing w:val="-2"/>
                <w:sz w:val="14"/>
                <w:szCs w:val="14"/>
                <w:highlight w:val="yellow"/>
              </w:rPr>
            </w:pPr>
            <w:r w:rsidRPr="00BF2AAF">
              <w:rPr>
                <w:rFonts w:ascii="Arial" w:hAnsi="Arial" w:cs="Arial"/>
                <w:b w:val="0"/>
                <w:bCs w:val="0"/>
                <w:color w:val="000000"/>
                <w:sz w:val="14"/>
                <w:szCs w:val="14"/>
              </w:rPr>
              <w:t>Instrumentos Financeiros</w:t>
            </w:r>
          </w:p>
        </w:tc>
        <w:tc>
          <w:tcPr>
            <w:tcW w:w="3260" w:type="dxa"/>
            <w:tcBorders>
              <w:top w:val="nil"/>
              <w:left w:val="nil"/>
              <w:bottom w:val="nil"/>
              <w:right w:val="nil"/>
            </w:tcBorders>
            <w:shd w:val="clear" w:color="auto" w:fill="auto"/>
            <w:vAlign w:val="center"/>
          </w:tcPr>
          <w:p w14:paraId="5511F295"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BF2AAF">
              <w:rPr>
                <w:rFonts w:ascii="Arial" w:hAnsi="Arial" w:cs="Arial"/>
                <w:color w:val="000000"/>
                <w:sz w:val="14"/>
                <w:szCs w:val="14"/>
              </w:rPr>
              <w:t>19.939.487</w:t>
            </w:r>
          </w:p>
        </w:tc>
        <w:tc>
          <w:tcPr>
            <w:tcW w:w="3260" w:type="dxa"/>
            <w:tcBorders>
              <w:top w:val="nil"/>
              <w:left w:val="nil"/>
              <w:bottom w:val="nil"/>
              <w:right w:val="nil"/>
            </w:tcBorders>
            <w:shd w:val="clear" w:color="auto" w:fill="auto"/>
            <w:vAlign w:val="center"/>
          </w:tcPr>
          <w:p w14:paraId="2C942F6C"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highlight w:val="yellow"/>
              </w:rPr>
            </w:pPr>
            <w:r w:rsidRPr="00BF2AAF">
              <w:rPr>
                <w:rFonts w:ascii="Arial" w:hAnsi="Arial" w:cs="Arial"/>
                <w:color w:val="000000"/>
                <w:sz w:val="14"/>
                <w:szCs w:val="14"/>
              </w:rPr>
              <w:t>18.404.469</w:t>
            </w:r>
          </w:p>
        </w:tc>
      </w:tr>
      <w:tr w:rsidR="000754FC" w:rsidRPr="00BF2AAF" w14:paraId="2BA81351"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39ECEE5F" w14:textId="77777777" w:rsidR="000754FC" w:rsidRPr="00BF2AAF" w:rsidRDefault="000754FC">
            <w:pPr>
              <w:keepNext/>
              <w:keepLines/>
              <w:ind w:left="113"/>
              <w:rPr>
                <w:rFonts w:ascii="Arial" w:eastAsia="Times New Roman" w:hAnsi="Arial" w:cs="Arial"/>
                <w:b w:val="0"/>
                <w:bCs w:val="0"/>
                <w:spacing w:val="-2"/>
                <w:sz w:val="14"/>
                <w:szCs w:val="14"/>
                <w:highlight w:val="yellow"/>
              </w:rPr>
            </w:pPr>
            <w:r w:rsidRPr="00BF2AAF">
              <w:rPr>
                <w:rFonts w:ascii="Arial" w:hAnsi="Arial" w:cs="Arial"/>
                <w:b w:val="0"/>
                <w:bCs w:val="0"/>
                <w:color w:val="000000"/>
                <w:sz w:val="14"/>
                <w:szCs w:val="14"/>
              </w:rPr>
              <w:t>Crédito de operações</w:t>
            </w:r>
          </w:p>
        </w:tc>
        <w:tc>
          <w:tcPr>
            <w:tcW w:w="3260" w:type="dxa"/>
            <w:tcBorders>
              <w:top w:val="nil"/>
              <w:left w:val="nil"/>
              <w:bottom w:val="nil"/>
              <w:right w:val="nil"/>
            </w:tcBorders>
            <w:shd w:val="clear" w:color="auto" w:fill="auto"/>
            <w:vAlign w:val="center"/>
          </w:tcPr>
          <w:p w14:paraId="518182E9"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BF2AAF">
              <w:rPr>
                <w:rFonts w:ascii="Arial" w:hAnsi="Arial" w:cs="Arial"/>
                <w:color w:val="000000"/>
                <w:sz w:val="14"/>
                <w:szCs w:val="14"/>
              </w:rPr>
              <w:t>36.566</w:t>
            </w:r>
          </w:p>
        </w:tc>
        <w:tc>
          <w:tcPr>
            <w:tcW w:w="3260" w:type="dxa"/>
            <w:tcBorders>
              <w:top w:val="nil"/>
              <w:left w:val="nil"/>
              <w:bottom w:val="nil"/>
              <w:right w:val="nil"/>
            </w:tcBorders>
            <w:shd w:val="clear" w:color="auto" w:fill="auto"/>
            <w:vAlign w:val="center"/>
          </w:tcPr>
          <w:p w14:paraId="7087FAA9"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highlight w:val="yellow"/>
              </w:rPr>
            </w:pPr>
            <w:r w:rsidRPr="00BF2AAF">
              <w:rPr>
                <w:rFonts w:ascii="Arial" w:hAnsi="Arial" w:cs="Arial"/>
                <w:color w:val="000000"/>
                <w:sz w:val="14"/>
                <w:szCs w:val="14"/>
              </w:rPr>
              <w:t>58.859</w:t>
            </w:r>
          </w:p>
        </w:tc>
      </w:tr>
      <w:tr w:rsidR="000754FC" w:rsidRPr="00BF2AAF" w14:paraId="755A99C6"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69F9CFE2" w14:textId="77777777" w:rsidR="000754FC" w:rsidRPr="00BF2AAF" w:rsidRDefault="000754FC">
            <w:pPr>
              <w:keepNext/>
              <w:keepLines/>
              <w:ind w:left="113"/>
              <w:rPr>
                <w:rFonts w:ascii="Arial" w:eastAsia="Times New Roman" w:hAnsi="Arial" w:cs="Arial"/>
                <w:b w:val="0"/>
                <w:bCs w:val="0"/>
                <w:spacing w:val="-2"/>
                <w:sz w:val="14"/>
                <w:szCs w:val="14"/>
                <w:highlight w:val="yellow"/>
              </w:rPr>
            </w:pPr>
            <w:r w:rsidRPr="00BF2AAF">
              <w:rPr>
                <w:rFonts w:ascii="Arial" w:hAnsi="Arial" w:cs="Arial"/>
                <w:b w:val="0"/>
                <w:bCs w:val="0"/>
                <w:color w:val="000000"/>
                <w:sz w:val="14"/>
                <w:szCs w:val="14"/>
              </w:rPr>
              <w:t>Outros Ativos</w:t>
            </w:r>
          </w:p>
        </w:tc>
        <w:tc>
          <w:tcPr>
            <w:tcW w:w="3260" w:type="dxa"/>
            <w:tcBorders>
              <w:top w:val="nil"/>
              <w:left w:val="nil"/>
              <w:bottom w:val="nil"/>
              <w:right w:val="nil"/>
            </w:tcBorders>
            <w:shd w:val="clear" w:color="auto" w:fill="auto"/>
            <w:vAlign w:val="center"/>
          </w:tcPr>
          <w:p w14:paraId="2FA8F98E"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BF2AAF">
              <w:rPr>
                <w:rFonts w:ascii="Arial" w:hAnsi="Arial" w:cs="Arial"/>
                <w:color w:val="000000"/>
                <w:sz w:val="14"/>
                <w:szCs w:val="14"/>
              </w:rPr>
              <w:t>275.902</w:t>
            </w:r>
          </w:p>
        </w:tc>
        <w:tc>
          <w:tcPr>
            <w:tcW w:w="3260" w:type="dxa"/>
            <w:tcBorders>
              <w:top w:val="nil"/>
              <w:left w:val="nil"/>
              <w:bottom w:val="nil"/>
              <w:right w:val="nil"/>
            </w:tcBorders>
            <w:shd w:val="clear" w:color="auto" w:fill="auto"/>
            <w:vAlign w:val="center"/>
          </w:tcPr>
          <w:p w14:paraId="007A7802"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highlight w:val="yellow"/>
              </w:rPr>
            </w:pPr>
            <w:r w:rsidRPr="00BF2AAF">
              <w:rPr>
                <w:rFonts w:ascii="Arial" w:hAnsi="Arial" w:cs="Arial"/>
                <w:color w:val="000000"/>
                <w:sz w:val="14"/>
                <w:szCs w:val="14"/>
              </w:rPr>
              <w:t>282.304</w:t>
            </w:r>
          </w:p>
        </w:tc>
      </w:tr>
      <w:tr w:rsidR="000754FC" w:rsidRPr="00BF2AAF" w14:paraId="32DB44F4"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2FCA31D9" w14:textId="77777777" w:rsidR="000754FC" w:rsidRPr="00BF2AAF" w:rsidRDefault="000754FC">
            <w:pPr>
              <w:keepNext/>
              <w:keepLines/>
              <w:rPr>
                <w:rFonts w:ascii="Arial" w:eastAsia="Times New Roman" w:hAnsi="Arial" w:cs="Arial"/>
                <w:spacing w:val="-2"/>
                <w:sz w:val="14"/>
                <w:szCs w:val="14"/>
                <w:highlight w:val="yellow"/>
              </w:rPr>
            </w:pPr>
            <w:r w:rsidRPr="00BF2AAF">
              <w:rPr>
                <w:rFonts w:ascii="Arial" w:hAnsi="Arial" w:cs="Arial"/>
                <w:color w:val="000000"/>
                <w:sz w:val="14"/>
                <w:szCs w:val="14"/>
              </w:rPr>
              <w:t>Ativo Total</w:t>
            </w:r>
          </w:p>
        </w:tc>
        <w:tc>
          <w:tcPr>
            <w:tcW w:w="3260" w:type="dxa"/>
            <w:tcBorders>
              <w:top w:val="nil"/>
              <w:left w:val="nil"/>
              <w:bottom w:val="nil"/>
              <w:right w:val="nil"/>
            </w:tcBorders>
            <w:shd w:val="clear" w:color="auto" w:fill="auto"/>
            <w:vAlign w:val="center"/>
          </w:tcPr>
          <w:p w14:paraId="7AE72D04"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color w:val="000000"/>
                <w:sz w:val="14"/>
                <w:szCs w:val="14"/>
              </w:rPr>
            </w:pPr>
            <w:r w:rsidRPr="00BF2AAF">
              <w:rPr>
                <w:rFonts w:ascii="Arial" w:hAnsi="Arial" w:cs="Arial"/>
                <w:b/>
                <w:bCs/>
                <w:color w:val="000000"/>
                <w:sz w:val="14"/>
                <w:szCs w:val="14"/>
              </w:rPr>
              <w:t>398.936.816</w:t>
            </w:r>
          </w:p>
        </w:tc>
        <w:tc>
          <w:tcPr>
            <w:tcW w:w="3260" w:type="dxa"/>
            <w:tcBorders>
              <w:top w:val="nil"/>
              <w:left w:val="nil"/>
              <w:bottom w:val="nil"/>
              <w:right w:val="nil"/>
            </w:tcBorders>
            <w:shd w:val="clear" w:color="auto" w:fill="auto"/>
            <w:vAlign w:val="center"/>
          </w:tcPr>
          <w:p w14:paraId="11B6F4D5"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sz w:val="14"/>
                <w:szCs w:val="14"/>
                <w:highlight w:val="yellow"/>
              </w:rPr>
            </w:pPr>
            <w:r w:rsidRPr="00BF2AAF">
              <w:rPr>
                <w:rFonts w:ascii="Arial" w:hAnsi="Arial" w:cs="Arial"/>
                <w:b/>
                <w:bCs/>
                <w:color w:val="000000"/>
                <w:sz w:val="14"/>
                <w:szCs w:val="14"/>
              </w:rPr>
              <w:t>349.783.958</w:t>
            </w:r>
          </w:p>
        </w:tc>
      </w:tr>
      <w:tr w:rsidR="000754FC" w:rsidRPr="00BF2AAF" w14:paraId="67B38ED2"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20F1199D" w14:textId="77777777" w:rsidR="000754FC" w:rsidRPr="00BF2AAF" w:rsidRDefault="000754FC">
            <w:pPr>
              <w:keepNext/>
              <w:keepLines/>
              <w:ind w:left="113"/>
              <w:rPr>
                <w:rFonts w:ascii="Arial" w:eastAsia="Times New Roman" w:hAnsi="Arial" w:cs="Arial"/>
                <w:b w:val="0"/>
                <w:bCs w:val="0"/>
                <w:spacing w:val="-2"/>
                <w:sz w:val="14"/>
                <w:szCs w:val="14"/>
                <w:highlight w:val="yellow"/>
              </w:rPr>
            </w:pPr>
          </w:p>
        </w:tc>
        <w:tc>
          <w:tcPr>
            <w:tcW w:w="3260" w:type="dxa"/>
            <w:tcBorders>
              <w:top w:val="nil"/>
              <w:left w:val="nil"/>
              <w:bottom w:val="nil"/>
              <w:right w:val="nil"/>
            </w:tcBorders>
            <w:shd w:val="clear" w:color="auto" w:fill="auto"/>
            <w:vAlign w:val="center"/>
          </w:tcPr>
          <w:p w14:paraId="5C704EC3"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highlight w:val="yellow"/>
              </w:rPr>
            </w:pPr>
          </w:p>
        </w:tc>
        <w:tc>
          <w:tcPr>
            <w:tcW w:w="3260" w:type="dxa"/>
            <w:tcBorders>
              <w:top w:val="nil"/>
              <w:left w:val="nil"/>
              <w:bottom w:val="nil"/>
              <w:right w:val="nil"/>
            </w:tcBorders>
            <w:shd w:val="clear" w:color="auto" w:fill="auto"/>
            <w:vAlign w:val="center"/>
          </w:tcPr>
          <w:p w14:paraId="5B8A678E"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highlight w:val="yellow"/>
              </w:rPr>
            </w:pPr>
          </w:p>
        </w:tc>
      </w:tr>
      <w:tr w:rsidR="000754FC" w:rsidRPr="00BF2AAF" w14:paraId="57A79A70"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6E7AFF21" w14:textId="77777777" w:rsidR="000754FC" w:rsidRPr="00BF2AAF" w:rsidRDefault="000754FC">
            <w:pPr>
              <w:keepNext/>
              <w:keepLines/>
              <w:rPr>
                <w:rFonts w:ascii="Arial" w:eastAsia="Times New Roman" w:hAnsi="Arial" w:cs="Arial"/>
                <w:spacing w:val="-2"/>
                <w:sz w:val="14"/>
                <w:szCs w:val="14"/>
                <w:highlight w:val="yellow"/>
              </w:rPr>
            </w:pPr>
            <w:r w:rsidRPr="00BF2AAF">
              <w:rPr>
                <w:rFonts w:ascii="Arial" w:hAnsi="Arial" w:cs="Arial"/>
                <w:color w:val="000000"/>
                <w:sz w:val="14"/>
                <w:szCs w:val="14"/>
              </w:rPr>
              <w:t>Passivo Circulante</w:t>
            </w:r>
          </w:p>
        </w:tc>
        <w:tc>
          <w:tcPr>
            <w:tcW w:w="3260" w:type="dxa"/>
            <w:tcBorders>
              <w:top w:val="nil"/>
              <w:left w:val="nil"/>
              <w:bottom w:val="nil"/>
              <w:right w:val="nil"/>
            </w:tcBorders>
            <w:shd w:val="clear" w:color="auto" w:fill="auto"/>
            <w:vAlign w:val="center"/>
          </w:tcPr>
          <w:p w14:paraId="7F9A83F4"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color w:val="000000"/>
                <w:sz w:val="14"/>
                <w:szCs w:val="14"/>
              </w:rPr>
            </w:pPr>
            <w:r w:rsidRPr="00BF2AAF">
              <w:rPr>
                <w:rFonts w:ascii="Arial" w:hAnsi="Arial" w:cs="Arial"/>
                <w:b/>
                <w:bCs/>
                <w:color w:val="000000"/>
                <w:sz w:val="14"/>
                <w:szCs w:val="14"/>
              </w:rPr>
              <w:t>55.376.466</w:t>
            </w:r>
          </w:p>
        </w:tc>
        <w:tc>
          <w:tcPr>
            <w:tcW w:w="3260" w:type="dxa"/>
            <w:tcBorders>
              <w:top w:val="nil"/>
              <w:left w:val="nil"/>
              <w:bottom w:val="nil"/>
              <w:right w:val="nil"/>
            </w:tcBorders>
            <w:shd w:val="clear" w:color="auto" w:fill="auto"/>
            <w:vAlign w:val="center"/>
          </w:tcPr>
          <w:p w14:paraId="65C5284A"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sz w:val="14"/>
                <w:szCs w:val="14"/>
                <w:highlight w:val="yellow"/>
              </w:rPr>
            </w:pPr>
            <w:r w:rsidRPr="00BF2AAF">
              <w:rPr>
                <w:rFonts w:ascii="Arial" w:hAnsi="Arial" w:cs="Arial"/>
                <w:b/>
                <w:bCs/>
                <w:color w:val="000000"/>
                <w:sz w:val="14"/>
                <w:szCs w:val="14"/>
              </w:rPr>
              <w:t>39.551.936</w:t>
            </w:r>
          </w:p>
        </w:tc>
      </w:tr>
      <w:tr w:rsidR="000754FC" w:rsidRPr="00BF2AAF" w14:paraId="03FAE0C9"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53DCA8AE" w14:textId="77777777" w:rsidR="000754FC" w:rsidRPr="00BF2AAF" w:rsidRDefault="000754FC">
            <w:pPr>
              <w:keepNext/>
              <w:keepLines/>
              <w:ind w:left="113"/>
              <w:rPr>
                <w:rFonts w:ascii="Arial" w:eastAsia="Times New Roman" w:hAnsi="Arial" w:cs="Arial"/>
                <w:b w:val="0"/>
                <w:bCs w:val="0"/>
                <w:spacing w:val="-2"/>
                <w:sz w:val="14"/>
                <w:szCs w:val="14"/>
                <w:highlight w:val="yellow"/>
              </w:rPr>
            </w:pPr>
            <w:r w:rsidRPr="00BF2AAF">
              <w:rPr>
                <w:rFonts w:ascii="Arial" w:hAnsi="Arial" w:cs="Arial"/>
                <w:b w:val="0"/>
                <w:bCs w:val="0"/>
                <w:color w:val="000000"/>
                <w:sz w:val="14"/>
                <w:szCs w:val="14"/>
              </w:rPr>
              <w:t>Contas a pagar</w:t>
            </w:r>
          </w:p>
        </w:tc>
        <w:tc>
          <w:tcPr>
            <w:tcW w:w="3260" w:type="dxa"/>
            <w:tcBorders>
              <w:top w:val="nil"/>
              <w:left w:val="nil"/>
              <w:bottom w:val="nil"/>
              <w:right w:val="nil"/>
            </w:tcBorders>
            <w:shd w:val="clear" w:color="auto" w:fill="auto"/>
            <w:vAlign w:val="center"/>
          </w:tcPr>
          <w:p w14:paraId="53400DED"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BF2AAF">
              <w:rPr>
                <w:rFonts w:ascii="Arial" w:hAnsi="Arial" w:cs="Arial"/>
                <w:color w:val="000000"/>
                <w:sz w:val="14"/>
                <w:szCs w:val="14"/>
              </w:rPr>
              <w:t>1.532.948</w:t>
            </w:r>
          </w:p>
        </w:tc>
        <w:tc>
          <w:tcPr>
            <w:tcW w:w="3260" w:type="dxa"/>
            <w:tcBorders>
              <w:top w:val="nil"/>
              <w:left w:val="nil"/>
              <w:bottom w:val="nil"/>
              <w:right w:val="nil"/>
            </w:tcBorders>
            <w:shd w:val="clear" w:color="auto" w:fill="auto"/>
            <w:vAlign w:val="center"/>
          </w:tcPr>
          <w:p w14:paraId="5B631A75"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highlight w:val="yellow"/>
              </w:rPr>
            </w:pPr>
            <w:r w:rsidRPr="00BF2AAF">
              <w:rPr>
                <w:rFonts w:ascii="Arial" w:hAnsi="Arial" w:cs="Arial"/>
                <w:color w:val="000000"/>
                <w:sz w:val="14"/>
                <w:szCs w:val="14"/>
              </w:rPr>
              <w:t>1.149.231</w:t>
            </w:r>
          </w:p>
        </w:tc>
      </w:tr>
      <w:tr w:rsidR="000754FC" w:rsidRPr="00BF2AAF" w14:paraId="0ED6B9CC"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4A8E302C" w14:textId="77777777" w:rsidR="000754FC" w:rsidRPr="00BF2AAF" w:rsidRDefault="000754FC">
            <w:pPr>
              <w:keepNext/>
              <w:keepLines/>
              <w:ind w:left="113"/>
              <w:rPr>
                <w:rFonts w:ascii="Arial" w:eastAsia="Times New Roman" w:hAnsi="Arial" w:cs="Arial"/>
                <w:b w:val="0"/>
                <w:bCs w:val="0"/>
                <w:spacing w:val="-2"/>
                <w:sz w:val="14"/>
                <w:szCs w:val="14"/>
                <w:highlight w:val="yellow"/>
              </w:rPr>
            </w:pPr>
            <w:r w:rsidRPr="00BF2AAF">
              <w:rPr>
                <w:rFonts w:ascii="Arial" w:hAnsi="Arial" w:cs="Arial"/>
                <w:b w:val="0"/>
                <w:bCs w:val="0"/>
                <w:color w:val="000000"/>
                <w:sz w:val="14"/>
                <w:szCs w:val="14"/>
              </w:rPr>
              <w:t>Débito das operações de seguros</w:t>
            </w:r>
          </w:p>
        </w:tc>
        <w:tc>
          <w:tcPr>
            <w:tcW w:w="3260" w:type="dxa"/>
            <w:tcBorders>
              <w:top w:val="nil"/>
              <w:left w:val="nil"/>
              <w:bottom w:val="nil"/>
              <w:right w:val="nil"/>
            </w:tcBorders>
            <w:shd w:val="clear" w:color="auto" w:fill="auto"/>
            <w:vAlign w:val="center"/>
          </w:tcPr>
          <w:p w14:paraId="4BDAE7D1"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BF2AAF">
              <w:rPr>
                <w:rFonts w:ascii="Arial" w:hAnsi="Arial" w:cs="Arial"/>
                <w:color w:val="000000"/>
                <w:sz w:val="14"/>
                <w:szCs w:val="14"/>
              </w:rPr>
              <w:t>13.919</w:t>
            </w:r>
          </w:p>
        </w:tc>
        <w:tc>
          <w:tcPr>
            <w:tcW w:w="3260" w:type="dxa"/>
            <w:tcBorders>
              <w:top w:val="nil"/>
              <w:left w:val="nil"/>
              <w:bottom w:val="nil"/>
              <w:right w:val="nil"/>
            </w:tcBorders>
            <w:shd w:val="clear" w:color="auto" w:fill="auto"/>
            <w:vAlign w:val="center"/>
          </w:tcPr>
          <w:p w14:paraId="27FC22FB"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highlight w:val="yellow"/>
              </w:rPr>
            </w:pPr>
            <w:r w:rsidRPr="00BF2AAF">
              <w:rPr>
                <w:rFonts w:ascii="Arial" w:hAnsi="Arial" w:cs="Arial"/>
                <w:color w:val="000000"/>
                <w:sz w:val="14"/>
                <w:szCs w:val="14"/>
              </w:rPr>
              <w:t>19.499</w:t>
            </w:r>
          </w:p>
        </w:tc>
      </w:tr>
      <w:tr w:rsidR="000754FC" w:rsidRPr="00BF2AAF" w14:paraId="58C99235"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5EA28CF1" w14:textId="77777777" w:rsidR="000754FC" w:rsidRPr="00BF2AAF" w:rsidRDefault="000754FC">
            <w:pPr>
              <w:keepNext/>
              <w:keepLines/>
              <w:ind w:left="113"/>
              <w:rPr>
                <w:rFonts w:ascii="Arial" w:eastAsia="Times New Roman" w:hAnsi="Arial" w:cs="Arial"/>
                <w:b w:val="0"/>
                <w:bCs w:val="0"/>
                <w:spacing w:val="-2"/>
                <w:sz w:val="14"/>
                <w:szCs w:val="14"/>
                <w:highlight w:val="yellow"/>
              </w:rPr>
            </w:pPr>
            <w:r w:rsidRPr="00BF2AAF">
              <w:rPr>
                <w:rFonts w:ascii="Arial" w:hAnsi="Arial" w:cs="Arial"/>
                <w:b w:val="0"/>
                <w:bCs w:val="0"/>
                <w:color w:val="000000"/>
                <w:sz w:val="14"/>
                <w:szCs w:val="14"/>
              </w:rPr>
              <w:t>Contrato de Seguros e Resseguros</w:t>
            </w:r>
          </w:p>
        </w:tc>
        <w:tc>
          <w:tcPr>
            <w:tcW w:w="3260" w:type="dxa"/>
            <w:tcBorders>
              <w:top w:val="nil"/>
              <w:left w:val="nil"/>
              <w:bottom w:val="nil"/>
              <w:right w:val="nil"/>
            </w:tcBorders>
            <w:shd w:val="clear" w:color="auto" w:fill="auto"/>
            <w:vAlign w:val="center"/>
          </w:tcPr>
          <w:p w14:paraId="1D05DE7B"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BF2AAF">
              <w:rPr>
                <w:rFonts w:ascii="Arial" w:hAnsi="Arial" w:cs="Arial"/>
                <w:color w:val="000000"/>
                <w:sz w:val="14"/>
                <w:szCs w:val="14"/>
              </w:rPr>
              <w:t>53.765.585</w:t>
            </w:r>
          </w:p>
        </w:tc>
        <w:tc>
          <w:tcPr>
            <w:tcW w:w="3260" w:type="dxa"/>
            <w:tcBorders>
              <w:top w:val="nil"/>
              <w:left w:val="nil"/>
              <w:bottom w:val="nil"/>
              <w:right w:val="nil"/>
            </w:tcBorders>
            <w:shd w:val="clear" w:color="auto" w:fill="auto"/>
            <w:vAlign w:val="center"/>
          </w:tcPr>
          <w:p w14:paraId="0534E1DD"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highlight w:val="yellow"/>
              </w:rPr>
            </w:pPr>
            <w:r w:rsidRPr="00BF2AAF">
              <w:rPr>
                <w:rFonts w:ascii="Arial" w:hAnsi="Arial" w:cs="Arial"/>
                <w:color w:val="000000"/>
                <w:sz w:val="14"/>
                <w:szCs w:val="14"/>
              </w:rPr>
              <w:t>38.334.006</w:t>
            </w:r>
          </w:p>
        </w:tc>
      </w:tr>
      <w:tr w:rsidR="000754FC" w:rsidRPr="00BF2AAF" w14:paraId="68190405"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47FADA90" w14:textId="77777777" w:rsidR="000754FC" w:rsidRPr="00BF2AAF" w:rsidRDefault="000754FC">
            <w:pPr>
              <w:keepNext/>
              <w:keepLines/>
              <w:ind w:left="113"/>
              <w:rPr>
                <w:rFonts w:ascii="Arial" w:eastAsia="Times New Roman" w:hAnsi="Arial" w:cs="Arial"/>
                <w:b w:val="0"/>
                <w:bCs w:val="0"/>
                <w:spacing w:val="-2"/>
                <w:sz w:val="14"/>
                <w:szCs w:val="14"/>
                <w:highlight w:val="yellow"/>
              </w:rPr>
            </w:pPr>
            <w:r w:rsidRPr="00BF2AAF">
              <w:rPr>
                <w:rFonts w:ascii="Arial" w:hAnsi="Arial" w:cs="Arial"/>
                <w:b w:val="0"/>
                <w:bCs w:val="0"/>
                <w:color w:val="000000"/>
                <w:sz w:val="14"/>
                <w:szCs w:val="14"/>
              </w:rPr>
              <w:t>Outros Passivos</w:t>
            </w:r>
          </w:p>
        </w:tc>
        <w:tc>
          <w:tcPr>
            <w:tcW w:w="3260" w:type="dxa"/>
            <w:tcBorders>
              <w:top w:val="nil"/>
              <w:left w:val="nil"/>
              <w:bottom w:val="nil"/>
              <w:right w:val="nil"/>
            </w:tcBorders>
            <w:shd w:val="clear" w:color="auto" w:fill="auto"/>
            <w:vAlign w:val="center"/>
          </w:tcPr>
          <w:p w14:paraId="7D9FA1F2"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BF2AAF">
              <w:rPr>
                <w:rFonts w:ascii="Arial" w:hAnsi="Arial" w:cs="Arial"/>
                <w:color w:val="000000"/>
                <w:sz w:val="14"/>
                <w:szCs w:val="14"/>
              </w:rPr>
              <w:t>64.014</w:t>
            </w:r>
          </w:p>
        </w:tc>
        <w:tc>
          <w:tcPr>
            <w:tcW w:w="3260" w:type="dxa"/>
            <w:tcBorders>
              <w:top w:val="nil"/>
              <w:left w:val="nil"/>
              <w:bottom w:val="nil"/>
              <w:right w:val="nil"/>
            </w:tcBorders>
            <w:shd w:val="clear" w:color="auto" w:fill="auto"/>
            <w:vAlign w:val="center"/>
          </w:tcPr>
          <w:p w14:paraId="7014C6BC"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highlight w:val="yellow"/>
              </w:rPr>
            </w:pPr>
            <w:r w:rsidRPr="00BF2AAF">
              <w:rPr>
                <w:rFonts w:ascii="Arial" w:hAnsi="Arial" w:cs="Arial"/>
                <w:color w:val="000000"/>
                <w:sz w:val="14"/>
                <w:szCs w:val="14"/>
              </w:rPr>
              <w:t>49.200</w:t>
            </w:r>
          </w:p>
        </w:tc>
      </w:tr>
      <w:tr w:rsidR="000754FC" w:rsidRPr="00BF2AAF" w14:paraId="054C5EB5"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22BC190C" w14:textId="77777777" w:rsidR="000754FC" w:rsidRPr="00BF2AAF" w:rsidRDefault="000754FC">
            <w:pPr>
              <w:keepNext/>
              <w:keepLines/>
              <w:rPr>
                <w:rFonts w:ascii="Arial" w:eastAsia="Times New Roman" w:hAnsi="Arial" w:cs="Arial"/>
                <w:spacing w:val="-2"/>
                <w:sz w:val="14"/>
                <w:szCs w:val="14"/>
                <w:highlight w:val="yellow"/>
              </w:rPr>
            </w:pPr>
            <w:r w:rsidRPr="00BF2AAF">
              <w:rPr>
                <w:rFonts w:ascii="Arial" w:hAnsi="Arial" w:cs="Arial"/>
                <w:color w:val="000000"/>
                <w:sz w:val="14"/>
                <w:szCs w:val="14"/>
              </w:rPr>
              <w:t>Passivo Não Circulante</w:t>
            </w:r>
          </w:p>
        </w:tc>
        <w:tc>
          <w:tcPr>
            <w:tcW w:w="3260" w:type="dxa"/>
            <w:tcBorders>
              <w:top w:val="nil"/>
              <w:left w:val="nil"/>
              <w:bottom w:val="nil"/>
              <w:right w:val="nil"/>
            </w:tcBorders>
            <w:shd w:val="clear" w:color="auto" w:fill="auto"/>
            <w:vAlign w:val="center"/>
          </w:tcPr>
          <w:p w14:paraId="2519A40C"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4"/>
                <w:szCs w:val="14"/>
              </w:rPr>
            </w:pPr>
            <w:r w:rsidRPr="00BF2AAF">
              <w:rPr>
                <w:rFonts w:ascii="Arial" w:hAnsi="Arial" w:cs="Arial"/>
                <w:b/>
                <w:bCs/>
                <w:color w:val="000000"/>
                <w:sz w:val="14"/>
                <w:szCs w:val="14"/>
              </w:rPr>
              <w:t>335.947.925</w:t>
            </w:r>
          </w:p>
        </w:tc>
        <w:tc>
          <w:tcPr>
            <w:tcW w:w="3260" w:type="dxa"/>
            <w:tcBorders>
              <w:top w:val="nil"/>
              <w:left w:val="nil"/>
              <w:bottom w:val="nil"/>
              <w:right w:val="nil"/>
            </w:tcBorders>
            <w:shd w:val="clear" w:color="auto" w:fill="auto"/>
            <w:vAlign w:val="center"/>
          </w:tcPr>
          <w:p w14:paraId="63B72D29"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highlight w:val="yellow"/>
              </w:rPr>
            </w:pPr>
            <w:r w:rsidRPr="00BF2AAF">
              <w:rPr>
                <w:rFonts w:ascii="Arial" w:hAnsi="Arial" w:cs="Arial"/>
                <w:b/>
                <w:bCs/>
                <w:color w:val="000000"/>
                <w:sz w:val="14"/>
                <w:szCs w:val="14"/>
              </w:rPr>
              <w:t>303.744.707</w:t>
            </w:r>
          </w:p>
        </w:tc>
      </w:tr>
      <w:tr w:rsidR="000754FC" w:rsidRPr="00BF2AAF" w14:paraId="08E2D081"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5DD9ECF1" w14:textId="77777777" w:rsidR="000754FC" w:rsidRPr="00BF2AAF" w:rsidRDefault="000754FC">
            <w:pPr>
              <w:keepNext/>
              <w:keepLines/>
              <w:ind w:left="113"/>
              <w:rPr>
                <w:rFonts w:ascii="Arial" w:eastAsia="Times New Roman" w:hAnsi="Arial" w:cs="Arial"/>
                <w:b w:val="0"/>
                <w:bCs w:val="0"/>
                <w:spacing w:val="-2"/>
                <w:sz w:val="14"/>
                <w:szCs w:val="14"/>
                <w:highlight w:val="yellow"/>
              </w:rPr>
            </w:pPr>
            <w:r w:rsidRPr="00BF2AAF">
              <w:rPr>
                <w:rFonts w:ascii="Arial" w:hAnsi="Arial" w:cs="Arial"/>
                <w:b w:val="0"/>
                <w:bCs w:val="0"/>
                <w:color w:val="000000"/>
                <w:sz w:val="14"/>
                <w:szCs w:val="14"/>
              </w:rPr>
              <w:t>Contratos de Seguros e Resseguros</w:t>
            </w:r>
          </w:p>
        </w:tc>
        <w:tc>
          <w:tcPr>
            <w:tcW w:w="3260" w:type="dxa"/>
            <w:tcBorders>
              <w:top w:val="nil"/>
              <w:left w:val="nil"/>
              <w:bottom w:val="nil"/>
              <w:right w:val="nil"/>
            </w:tcBorders>
            <w:shd w:val="clear" w:color="auto" w:fill="auto"/>
            <w:vAlign w:val="center"/>
          </w:tcPr>
          <w:p w14:paraId="0C63B351"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BF2AAF">
              <w:rPr>
                <w:rFonts w:ascii="Arial" w:hAnsi="Arial" w:cs="Arial"/>
                <w:color w:val="000000"/>
                <w:sz w:val="14"/>
                <w:szCs w:val="14"/>
              </w:rPr>
              <w:t>334.743.291</w:t>
            </w:r>
          </w:p>
        </w:tc>
        <w:tc>
          <w:tcPr>
            <w:tcW w:w="3260" w:type="dxa"/>
            <w:tcBorders>
              <w:top w:val="nil"/>
              <w:left w:val="nil"/>
              <w:bottom w:val="nil"/>
              <w:right w:val="nil"/>
            </w:tcBorders>
            <w:shd w:val="clear" w:color="auto" w:fill="auto"/>
            <w:vAlign w:val="center"/>
          </w:tcPr>
          <w:p w14:paraId="67E2F521"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highlight w:val="yellow"/>
              </w:rPr>
            </w:pPr>
            <w:r w:rsidRPr="00BF2AAF">
              <w:rPr>
                <w:rFonts w:ascii="Arial" w:hAnsi="Arial" w:cs="Arial"/>
                <w:color w:val="000000"/>
                <w:sz w:val="14"/>
                <w:szCs w:val="14"/>
              </w:rPr>
              <w:t>302.852.245</w:t>
            </w:r>
          </w:p>
        </w:tc>
      </w:tr>
      <w:tr w:rsidR="000754FC" w:rsidRPr="00BF2AAF" w14:paraId="4B301B3E"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00658C5B" w14:textId="77777777" w:rsidR="000754FC" w:rsidRPr="00BF2AAF" w:rsidRDefault="000754FC">
            <w:pPr>
              <w:keepNext/>
              <w:keepLines/>
              <w:ind w:left="113"/>
              <w:rPr>
                <w:rFonts w:ascii="Arial" w:eastAsia="Times New Roman" w:hAnsi="Arial" w:cs="Arial"/>
                <w:b w:val="0"/>
                <w:bCs w:val="0"/>
                <w:spacing w:val="-2"/>
                <w:sz w:val="14"/>
                <w:szCs w:val="14"/>
                <w:highlight w:val="yellow"/>
              </w:rPr>
            </w:pPr>
            <w:r w:rsidRPr="00BF2AAF">
              <w:rPr>
                <w:rFonts w:ascii="Arial" w:hAnsi="Arial" w:cs="Arial"/>
                <w:b w:val="0"/>
                <w:bCs w:val="0"/>
                <w:color w:val="000000"/>
                <w:sz w:val="14"/>
                <w:szCs w:val="14"/>
              </w:rPr>
              <w:t>Outros Passivos</w:t>
            </w:r>
          </w:p>
        </w:tc>
        <w:tc>
          <w:tcPr>
            <w:tcW w:w="3260" w:type="dxa"/>
            <w:tcBorders>
              <w:top w:val="nil"/>
              <w:left w:val="nil"/>
              <w:bottom w:val="nil"/>
              <w:right w:val="nil"/>
            </w:tcBorders>
            <w:shd w:val="clear" w:color="auto" w:fill="auto"/>
            <w:vAlign w:val="center"/>
          </w:tcPr>
          <w:p w14:paraId="52C627F8"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BF2AAF">
              <w:rPr>
                <w:rFonts w:ascii="Arial" w:hAnsi="Arial" w:cs="Arial"/>
                <w:color w:val="000000"/>
                <w:sz w:val="14"/>
                <w:szCs w:val="14"/>
              </w:rPr>
              <w:t>1.204.634</w:t>
            </w:r>
          </w:p>
        </w:tc>
        <w:tc>
          <w:tcPr>
            <w:tcW w:w="3260" w:type="dxa"/>
            <w:tcBorders>
              <w:top w:val="nil"/>
              <w:left w:val="nil"/>
              <w:bottom w:val="nil"/>
              <w:right w:val="nil"/>
            </w:tcBorders>
            <w:shd w:val="clear" w:color="auto" w:fill="auto"/>
            <w:vAlign w:val="center"/>
          </w:tcPr>
          <w:p w14:paraId="16F835AE"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highlight w:val="yellow"/>
              </w:rPr>
            </w:pPr>
            <w:r w:rsidRPr="00BF2AAF">
              <w:rPr>
                <w:rFonts w:ascii="Arial" w:hAnsi="Arial" w:cs="Arial"/>
                <w:color w:val="000000"/>
                <w:sz w:val="14"/>
                <w:szCs w:val="14"/>
              </w:rPr>
              <w:t>892.462</w:t>
            </w:r>
          </w:p>
        </w:tc>
      </w:tr>
      <w:tr w:rsidR="000754FC" w:rsidRPr="00BF2AAF" w14:paraId="659DF8C4"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0F91FADC" w14:textId="77777777" w:rsidR="000754FC" w:rsidRPr="00BF2AAF" w:rsidRDefault="000754FC">
            <w:pPr>
              <w:keepNext/>
              <w:keepLines/>
              <w:rPr>
                <w:rFonts w:ascii="Arial" w:eastAsia="Times New Roman" w:hAnsi="Arial" w:cs="Arial"/>
                <w:spacing w:val="-2"/>
                <w:sz w:val="14"/>
                <w:szCs w:val="14"/>
                <w:highlight w:val="yellow"/>
              </w:rPr>
            </w:pPr>
            <w:r w:rsidRPr="00BF2AAF">
              <w:rPr>
                <w:rFonts w:ascii="Arial" w:hAnsi="Arial" w:cs="Arial"/>
                <w:color w:val="000000"/>
                <w:sz w:val="14"/>
                <w:szCs w:val="14"/>
              </w:rPr>
              <w:t>Patrimônio Líquido</w:t>
            </w:r>
          </w:p>
        </w:tc>
        <w:tc>
          <w:tcPr>
            <w:tcW w:w="3260" w:type="dxa"/>
            <w:tcBorders>
              <w:top w:val="nil"/>
              <w:left w:val="nil"/>
              <w:bottom w:val="nil"/>
              <w:right w:val="nil"/>
            </w:tcBorders>
            <w:shd w:val="clear" w:color="auto" w:fill="auto"/>
            <w:vAlign w:val="center"/>
          </w:tcPr>
          <w:p w14:paraId="6E517B86"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color w:val="000000"/>
                <w:sz w:val="14"/>
                <w:szCs w:val="14"/>
              </w:rPr>
            </w:pPr>
            <w:r w:rsidRPr="00BF2AAF">
              <w:rPr>
                <w:rFonts w:ascii="Arial" w:hAnsi="Arial" w:cs="Arial"/>
                <w:b/>
                <w:bCs/>
                <w:color w:val="000000"/>
                <w:sz w:val="14"/>
                <w:szCs w:val="14"/>
              </w:rPr>
              <w:t>7.612.425</w:t>
            </w:r>
          </w:p>
        </w:tc>
        <w:tc>
          <w:tcPr>
            <w:tcW w:w="3260" w:type="dxa"/>
            <w:tcBorders>
              <w:top w:val="nil"/>
              <w:left w:val="nil"/>
              <w:bottom w:val="nil"/>
              <w:right w:val="nil"/>
            </w:tcBorders>
            <w:shd w:val="clear" w:color="auto" w:fill="auto"/>
            <w:vAlign w:val="center"/>
          </w:tcPr>
          <w:p w14:paraId="46FCA6F6"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sz w:val="14"/>
                <w:szCs w:val="14"/>
                <w:highlight w:val="yellow"/>
              </w:rPr>
            </w:pPr>
            <w:r w:rsidRPr="00BF2AAF">
              <w:rPr>
                <w:rFonts w:ascii="Arial" w:hAnsi="Arial" w:cs="Arial"/>
                <w:b/>
                <w:bCs/>
                <w:color w:val="000000"/>
                <w:sz w:val="14"/>
                <w:szCs w:val="14"/>
              </w:rPr>
              <w:t>6.487.315</w:t>
            </w:r>
          </w:p>
        </w:tc>
      </w:tr>
      <w:tr w:rsidR="000754FC" w:rsidRPr="00BF2AAF" w14:paraId="17461A96"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785D6964" w14:textId="77777777" w:rsidR="000754FC" w:rsidRPr="00BF2AAF" w:rsidRDefault="000754FC">
            <w:pPr>
              <w:keepNext/>
              <w:keepLines/>
              <w:ind w:left="113"/>
              <w:rPr>
                <w:rFonts w:ascii="Arial" w:eastAsia="Times New Roman" w:hAnsi="Arial" w:cs="Arial"/>
                <w:b w:val="0"/>
                <w:bCs w:val="0"/>
                <w:spacing w:val="-2"/>
                <w:sz w:val="14"/>
                <w:szCs w:val="14"/>
                <w:highlight w:val="yellow"/>
              </w:rPr>
            </w:pPr>
            <w:r w:rsidRPr="00BF2AAF">
              <w:rPr>
                <w:rFonts w:ascii="Arial" w:hAnsi="Arial" w:cs="Arial"/>
                <w:b w:val="0"/>
                <w:bCs w:val="0"/>
                <w:color w:val="000000"/>
                <w:sz w:val="14"/>
                <w:szCs w:val="14"/>
              </w:rPr>
              <w:t>Capital e reservas</w:t>
            </w:r>
          </w:p>
        </w:tc>
        <w:tc>
          <w:tcPr>
            <w:tcW w:w="3260" w:type="dxa"/>
            <w:tcBorders>
              <w:top w:val="nil"/>
              <w:left w:val="nil"/>
              <w:bottom w:val="nil"/>
              <w:right w:val="nil"/>
            </w:tcBorders>
            <w:shd w:val="clear" w:color="auto" w:fill="auto"/>
            <w:vAlign w:val="center"/>
          </w:tcPr>
          <w:p w14:paraId="32A11AA3"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BF2AAF">
              <w:rPr>
                <w:rFonts w:ascii="Arial" w:hAnsi="Arial" w:cs="Arial"/>
                <w:color w:val="000000"/>
                <w:sz w:val="14"/>
                <w:szCs w:val="14"/>
              </w:rPr>
              <w:t>7.846.850</w:t>
            </w:r>
          </w:p>
        </w:tc>
        <w:tc>
          <w:tcPr>
            <w:tcW w:w="3260" w:type="dxa"/>
            <w:tcBorders>
              <w:top w:val="nil"/>
              <w:left w:val="nil"/>
              <w:bottom w:val="nil"/>
              <w:right w:val="nil"/>
            </w:tcBorders>
            <w:shd w:val="clear" w:color="auto" w:fill="auto"/>
            <w:vAlign w:val="center"/>
          </w:tcPr>
          <w:p w14:paraId="6987BC0C"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highlight w:val="yellow"/>
              </w:rPr>
            </w:pPr>
            <w:r w:rsidRPr="00BF2AAF">
              <w:rPr>
                <w:rFonts w:ascii="Arial" w:hAnsi="Arial" w:cs="Arial"/>
                <w:color w:val="000000"/>
                <w:sz w:val="14"/>
                <w:szCs w:val="14"/>
              </w:rPr>
              <w:t>6.722.592</w:t>
            </w:r>
          </w:p>
        </w:tc>
      </w:tr>
      <w:tr w:rsidR="000754FC" w:rsidRPr="00BF2AAF" w14:paraId="61670339"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7776BA7D" w14:textId="77777777" w:rsidR="000754FC" w:rsidRPr="00BF2AAF" w:rsidRDefault="000754FC">
            <w:pPr>
              <w:keepNext/>
              <w:keepLines/>
              <w:ind w:left="113"/>
              <w:rPr>
                <w:rFonts w:ascii="Arial" w:eastAsia="Times New Roman" w:hAnsi="Arial" w:cs="Arial"/>
                <w:b w:val="0"/>
                <w:bCs w:val="0"/>
                <w:spacing w:val="-2"/>
                <w:sz w:val="14"/>
                <w:szCs w:val="14"/>
                <w:highlight w:val="yellow"/>
              </w:rPr>
            </w:pPr>
            <w:r w:rsidRPr="00BF2AAF">
              <w:rPr>
                <w:rFonts w:ascii="Arial" w:hAnsi="Arial" w:cs="Arial"/>
                <w:b w:val="0"/>
                <w:bCs w:val="0"/>
                <w:color w:val="000000"/>
                <w:sz w:val="14"/>
                <w:szCs w:val="14"/>
              </w:rPr>
              <w:t>Ajuste de avaliação patrimonial</w:t>
            </w:r>
          </w:p>
        </w:tc>
        <w:tc>
          <w:tcPr>
            <w:tcW w:w="3260" w:type="dxa"/>
            <w:tcBorders>
              <w:top w:val="nil"/>
              <w:left w:val="nil"/>
              <w:bottom w:val="nil"/>
              <w:right w:val="nil"/>
            </w:tcBorders>
            <w:shd w:val="clear" w:color="auto" w:fill="auto"/>
            <w:vAlign w:val="center"/>
          </w:tcPr>
          <w:p w14:paraId="20DD50FD"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BF2AAF">
              <w:rPr>
                <w:rFonts w:ascii="Arial" w:hAnsi="Arial" w:cs="Arial"/>
                <w:color w:val="000000"/>
                <w:sz w:val="14"/>
                <w:szCs w:val="14"/>
              </w:rPr>
              <w:t>(4.540)</w:t>
            </w:r>
          </w:p>
        </w:tc>
        <w:tc>
          <w:tcPr>
            <w:tcW w:w="3260" w:type="dxa"/>
            <w:tcBorders>
              <w:top w:val="nil"/>
              <w:left w:val="nil"/>
              <w:bottom w:val="nil"/>
              <w:right w:val="nil"/>
            </w:tcBorders>
            <w:shd w:val="clear" w:color="auto" w:fill="auto"/>
            <w:vAlign w:val="center"/>
          </w:tcPr>
          <w:p w14:paraId="6578ABE3"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highlight w:val="yellow"/>
              </w:rPr>
            </w:pPr>
            <w:r w:rsidRPr="00BF2AAF">
              <w:rPr>
                <w:rFonts w:ascii="Arial" w:hAnsi="Arial" w:cs="Arial"/>
                <w:color w:val="000000"/>
                <w:sz w:val="14"/>
                <w:szCs w:val="14"/>
              </w:rPr>
              <w:t>584</w:t>
            </w:r>
          </w:p>
        </w:tc>
      </w:tr>
      <w:tr w:rsidR="000754FC" w:rsidRPr="00BF2AAF" w14:paraId="41B5F387"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47F380CA" w14:textId="77777777" w:rsidR="000754FC" w:rsidRPr="00BF2AAF" w:rsidRDefault="000754FC">
            <w:pPr>
              <w:keepNext/>
              <w:keepLines/>
              <w:ind w:left="113"/>
              <w:rPr>
                <w:rFonts w:ascii="Arial" w:eastAsia="Times New Roman" w:hAnsi="Arial" w:cs="Arial"/>
                <w:b w:val="0"/>
                <w:bCs w:val="0"/>
                <w:spacing w:val="-2"/>
                <w:sz w:val="14"/>
                <w:szCs w:val="14"/>
                <w:highlight w:val="yellow"/>
              </w:rPr>
            </w:pPr>
            <w:r w:rsidRPr="00BF2AAF">
              <w:rPr>
                <w:rFonts w:ascii="Arial" w:hAnsi="Arial" w:cs="Arial"/>
                <w:b w:val="0"/>
                <w:bCs w:val="0"/>
                <w:color w:val="000000"/>
                <w:sz w:val="14"/>
                <w:szCs w:val="14"/>
              </w:rPr>
              <w:t>Outros resultados abrangentes</w:t>
            </w:r>
          </w:p>
        </w:tc>
        <w:tc>
          <w:tcPr>
            <w:tcW w:w="3260" w:type="dxa"/>
            <w:tcBorders>
              <w:top w:val="nil"/>
              <w:left w:val="nil"/>
              <w:bottom w:val="nil"/>
              <w:right w:val="nil"/>
            </w:tcBorders>
            <w:shd w:val="clear" w:color="auto" w:fill="auto"/>
            <w:vAlign w:val="center"/>
          </w:tcPr>
          <w:p w14:paraId="63A0B27A"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BF2AAF">
              <w:rPr>
                <w:rFonts w:ascii="Arial" w:hAnsi="Arial" w:cs="Arial"/>
                <w:color w:val="000000"/>
                <w:sz w:val="14"/>
                <w:szCs w:val="14"/>
              </w:rPr>
              <w:t>(229.885)</w:t>
            </w:r>
          </w:p>
        </w:tc>
        <w:tc>
          <w:tcPr>
            <w:tcW w:w="3260" w:type="dxa"/>
            <w:tcBorders>
              <w:top w:val="nil"/>
              <w:left w:val="nil"/>
              <w:bottom w:val="nil"/>
              <w:right w:val="nil"/>
            </w:tcBorders>
            <w:shd w:val="clear" w:color="auto" w:fill="auto"/>
            <w:vAlign w:val="center"/>
          </w:tcPr>
          <w:p w14:paraId="26EBDE25"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highlight w:val="yellow"/>
              </w:rPr>
            </w:pPr>
            <w:r w:rsidRPr="00BF2AAF">
              <w:rPr>
                <w:rFonts w:ascii="Arial" w:hAnsi="Arial" w:cs="Arial"/>
                <w:color w:val="000000"/>
                <w:sz w:val="14"/>
                <w:szCs w:val="14"/>
              </w:rPr>
              <w:t>(235.861)</w:t>
            </w:r>
          </w:p>
        </w:tc>
      </w:tr>
      <w:tr w:rsidR="000754FC" w:rsidRPr="00BF2AAF" w14:paraId="1C52CC83"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7C4C63D2" w14:textId="77777777" w:rsidR="000754FC" w:rsidRPr="00BF2AAF" w:rsidRDefault="000754FC">
            <w:pPr>
              <w:keepNext/>
              <w:keepLines/>
              <w:rPr>
                <w:rFonts w:ascii="Arial" w:eastAsia="Times New Roman" w:hAnsi="Arial" w:cs="Arial"/>
                <w:spacing w:val="-2"/>
                <w:sz w:val="14"/>
                <w:szCs w:val="14"/>
                <w:highlight w:val="yellow"/>
              </w:rPr>
            </w:pPr>
            <w:r w:rsidRPr="00BF2AAF">
              <w:rPr>
                <w:rFonts w:ascii="Arial" w:hAnsi="Arial" w:cs="Arial"/>
                <w:color w:val="000000"/>
                <w:sz w:val="14"/>
                <w:szCs w:val="14"/>
              </w:rPr>
              <w:t>Passivo e Patrimônio Líquido</w:t>
            </w:r>
          </w:p>
        </w:tc>
        <w:tc>
          <w:tcPr>
            <w:tcW w:w="3260" w:type="dxa"/>
            <w:tcBorders>
              <w:top w:val="nil"/>
              <w:left w:val="nil"/>
              <w:bottom w:val="nil"/>
              <w:right w:val="nil"/>
            </w:tcBorders>
            <w:shd w:val="clear" w:color="auto" w:fill="auto"/>
            <w:vAlign w:val="center"/>
          </w:tcPr>
          <w:p w14:paraId="199E7111"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color w:val="000000"/>
                <w:sz w:val="14"/>
                <w:szCs w:val="14"/>
              </w:rPr>
            </w:pPr>
            <w:r w:rsidRPr="00BF2AAF">
              <w:rPr>
                <w:rFonts w:ascii="Arial" w:hAnsi="Arial" w:cs="Arial"/>
                <w:b/>
                <w:bCs/>
                <w:color w:val="000000"/>
                <w:sz w:val="14"/>
                <w:szCs w:val="14"/>
              </w:rPr>
              <w:t>398.936.816</w:t>
            </w:r>
          </w:p>
        </w:tc>
        <w:tc>
          <w:tcPr>
            <w:tcW w:w="3260" w:type="dxa"/>
            <w:tcBorders>
              <w:top w:val="nil"/>
              <w:left w:val="nil"/>
              <w:bottom w:val="nil"/>
              <w:right w:val="nil"/>
            </w:tcBorders>
            <w:shd w:val="clear" w:color="auto" w:fill="auto"/>
            <w:vAlign w:val="center"/>
          </w:tcPr>
          <w:p w14:paraId="6E6463BA"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sz w:val="14"/>
                <w:szCs w:val="14"/>
                <w:highlight w:val="yellow"/>
              </w:rPr>
            </w:pPr>
            <w:r w:rsidRPr="00BF2AAF">
              <w:rPr>
                <w:rFonts w:ascii="Arial" w:hAnsi="Arial" w:cs="Arial"/>
                <w:b/>
                <w:bCs/>
                <w:color w:val="000000"/>
                <w:sz w:val="14"/>
                <w:szCs w:val="14"/>
              </w:rPr>
              <w:t>349.783.958</w:t>
            </w:r>
          </w:p>
        </w:tc>
      </w:tr>
      <w:tr w:rsidR="000754FC" w:rsidRPr="00BF2AAF" w14:paraId="5AA4AF33"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2F7C6D78" w14:textId="77777777" w:rsidR="000754FC" w:rsidRPr="00BF2AAF" w:rsidRDefault="000754FC">
            <w:pPr>
              <w:keepNext/>
              <w:keepLines/>
              <w:rPr>
                <w:rFonts w:ascii="Arial" w:hAnsi="Arial" w:cs="Arial"/>
                <w:color w:val="000000"/>
                <w:sz w:val="14"/>
                <w:szCs w:val="14"/>
              </w:rPr>
            </w:pPr>
            <w:r w:rsidRPr="00BF2AAF">
              <w:rPr>
                <w:rFonts w:ascii="Arial" w:hAnsi="Arial" w:cs="Arial"/>
                <w:sz w:val="14"/>
                <w:szCs w:val="14"/>
              </w:rPr>
              <w:t>Atribuível à BB Seguridade</w:t>
            </w:r>
          </w:p>
        </w:tc>
        <w:tc>
          <w:tcPr>
            <w:tcW w:w="3260" w:type="dxa"/>
            <w:tcBorders>
              <w:top w:val="nil"/>
              <w:left w:val="nil"/>
              <w:bottom w:val="nil"/>
              <w:right w:val="nil"/>
            </w:tcBorders>
            <w:shd w:val="clear" w:color="auto" w:fill="auto"/>
            <w:vAlign w:val="center"/>
          </w:tcPr>
          <w:p w14:paraId="5380710E"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rPr>
            </w:pPr>
            <w:r w:rsidRPr="00BF2AAF">
              <w:rPr>
                <w:rFonts w:ascii="Arial" w:hAnsi="Arial" w:cs="Arial"/>
                <w:b/>
                <w:bCs/>
                <w:sz w:val="14"/>
                <w:szCs w:val="14"/>
              </w:rPr>
              <w:t>5.708.938</w:t>
            </w:r>
          </w:p>
        </w:tc>
        <w:tc>
          <w:tcPr>
            <w:tcW w:w="3260" w:type="dxa"/>
            <w:tcBorders>
              <w:top w:val="nil"/>
              <w:left w:val="nil"/>
              <w:bottom w:val="nil"/>
              <w:right w:val="nil"/>
            </w:tcBorders>
            <w:shd w:val="clear" w:color="auto" w:fill="auto"/>
            <w:vAlign w:val="center"/>
          </w:tcPr>
          <w:p w14:paraId="017E0579"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4"/>
                <w:szCs w:val="14"/>
              </w:rPr>
            </w:pPr>
            <w:r w:rsidRPr="00BF2AAF">
              <w:rPr>
                <w:rFonts w:ascii="Arial" w:hAnsi="Arial" w:cs="Arial"/>
                <w:b/>
                <w:bCs/>
                <w:sz w:val="14"/>
                <w:szCs w:val="14"/>
              </w:rPr>
              <w:t xml:space="preserve"> 4.865.161 </w:t>
            </w:r>
          </w:p>
        </w:tc>
      </w:tr>
      <w:tr w:rsidR="000754FC" w:rsidRPr="00BF2AAF" w14:paraId="3CB16FA2"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7AE212DD" w14:textId="77777777" w:rsidR="000754FC" w:rsidRPr="00BF2AAF" w:rsidRDefault="000754FC">
            <w:pPr>
              <w:keepNext/>
              <w:keepLines/>
              <w:rPr>
                <w:rFonts w:ascii="Arial" w:hAnsi="Arial" w:cs="Arial"/>
                <w:b w:val="0"/>
                <w:bCs w:val="0"/>
                <w:color w:val="000000"/>
                <w:sz w:val="14"/>
                <w:szCs w:val="14"/>
              </w:rPr>
            </w:pPr>
            <w:r w:rsidRPr="00BF2AAF">
              <w:rPr>
                <w:rFonts w:ascii="Arial" w:hAnsi="Arial" w:cs="Arial"/>
                <w:b w:val="0"/>
                <w:bCs w:val="0"/>
                <w:sz w:val="14"/>
                <w:szCs w:val="14"/>
              </w:rPr>
              <w:t xml:space="preserve">Resultado não realizado </w:t>
            </w:r>
            <w:r w:rsidRPr="00BF2AAF">
              <w:rPr>
                <w:rFonts w:ascii="Arial" w:hAnsi="Arial" w:cs="Arial"/>
                <w:b w:val="0"/>
                <w:bCs w:val="0"/>
                <w:sz w:val="14"/>
                <w:szCs w:val="14"/>
                <w:vertAlign w:val="superscript"/>
              </w:rPr>
              <w:t>(1)</w:t>
            </w:r>
          </w:p>
        </w:tc>
        <w:tc>
          <w:tcPr>
            <w:tcW w:w="3260" w:type="dxa"/>
            <w:tcBorders>
              <w:top w:val="nil"/>
              <w:left w:val="nil"/>
              <w:bottom w:val="nil"/>
              <w:right w:val="nil"/>
            </w:tcBorders>
            <w:shd w:val="clear" w:color="auto" w:fill="auto"/>
            <w:vAlign w:val="center"/>
          </w:tcPr>
          <w:p w14:paraId="4DFA9DB3"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BF2AAF">
              <w:rPr>
                <w:rFonts w:ascii="Arial" w:hAnsi="Arial" w:cs="Arial"/>
                <w:sz w:val="14"/>
                <w:szCs w:val="14"/>
              </w:rPr>
              <w:t>(13.612)</w:t>
            </w:r>
          </w:p>
        </w:tc>
        <w:tc>
          <w:tcPr>
            <w:tcW w:w="3260" w:type="dxa"/>
            <w:tcBorders>
              <w:top w:val="nil"/>
              <w:left w:val="nil"/>
              <w:bottom w:val="nil"/>
              <w:right w:val="nil"/>
            </w:tcBorders>
            <w:shd w:val="clear" w:color="auto" w:fill="auto"/>
            <w:vAlign w:val="center"/>
          </w:tcPr>
          <w:p w14:paraId="2280A7C8"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color w:val="000000"/>
                <w:sz w:val="14"/>
                <w:szCs w:val="14"/>
              </w:rPr>
            </w:pPr>
            <w:r w:rsidRPr="00BF2AAF">
              <w:rPr>
                <w:rFonts w:ascii="Arial" w:hAnsi="Arial" w:cs="Arial"/>
                <w:sz w:val="14"/>
                <w:szCs w:val="14"/>
              </w:rPr>
              <w:t xml:space="preserve">(22.830) </w:t>
            </w:r>
          </w:p>
        </w:tc>
      </w:tr>
      <w:tr w:rsidR="000754FC" w:rsidRPr="00BF2AAF" w14:paraId="23DE3932"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single" w:sz="2" w:space="0" w:color="1F3864" w:themeColor="accent1" w:themeShade="80"/>
              <w:right w:val="nil"/>
            </w:tcBorders>
            <w:shd w:val="clear" w:color="auto" w:fill="auto"/>
            <w:vAlign w:val="center"/>
          </w:tcPr>
          <w:p w14:paraId="7E147ABB" w14:textId="77777777" w:rsidR="000754FC" w:rsidRPr="00BF2AAF" w:rsidRDefault="000754FC">
            <w:pPr>
              <w:keepNext/>
              <w:keepLines/>
              <w:rPr>
                <w:rFonts w:ascii="Arial" w:hAnsi="Arial" w:cs="Arial"/>
                <w:color w:val="000000"/>
                <w:sz w:val="14"/>
                <w:szCs w:val="14"/>
              </w:rPr>
            </w:pPr>
            <w:r w:rsidRPr="00BF2AAF">
              <w:rPr>
                <w:rFonts w:ascii="Arial" w:hAnsi="Arial" w:cs="Arial"/>
                <w:sz w:val="14"/>
                <w:szCs w:val="14"/>
              </w:rPr>
              <w:t>Saldo do investimento</w:t>
            </w:r>
          </w:p>
        </w:tc>
        <w:tc>
          <w:tcPr>
            <w:tcW w:w="3260" w:type="dxa"/>
            <w:tcBorders>
              <w:top w:val="nil"/>
              <w:left w:val="nil"/>
              <w:bottom w:val="single" w:sz="2" w:space="0" w:color="1F3864" w:themeColor="accent1" w:themeShade="80"/>
              <w:right w:val="nil"/>
            </w:tcBorders>
            <w:shd w:val="clear" w:color="auto" w:fill="auto"/>
            <w:vAlign w:val="center"/>
          </w:tcPr>
          <w:p w14:paraId="72B552D0"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4"/>
                <w:szCs w:val="14"/>
              </w:rPr>
            </w:pPr>
            <w:r w:rsidRPr="00BF2AAF">
              <w:rPr>
                <w:rFonts w:ascii="Arial" w:hAnsi="Arial" w:cs="Arial"/>
                <w:b/>
                <w:bCs/>
                <w:color w:val="000000"/>
                <w:sz w:val="14"/>
                <w:szCs w:val="14"/>
              </w:rPr>
              <w:t>5.695.326</w:t>
            </w:r>
          </w:p>
        </w:tc>
        <w:tc>
          <w:tcPr>
            <w:tcW w:w="3260" w:type="dxa"/>
            <w:tcBorders>
              <w:top w:val="nil"/>
              <w:left w:val="nil"/>
              <w:bottom w:val="single" w:sz="2" w:space="0" w:color="1F3864" w:themeColor="accent1" w:themeShade="80"/>
              <w:right w:val="nil"/>
            </w:tcBorders>
            <w:shd w:val="clear" w:color="auto" w:fill="auto"/>
            <w:vAlign w:val="center"/>
          </w:tcPr>
          <w:p w14:paraId="3136F192"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4"/>
                <w:szCs w:val="14"/>
              </w:rPr>
            </w:pPr>
            <w:r w:rsidRPr="00BF2AAF">
              <w:rPr>
                <w:rFonts w:ascii="Arial" w:hAnsi="Arial" w:cs="Arial"/>
                <w:b/>
                <w:bCs/>
                <w:color w:val="000000"/>
                <w:sz w:val="14"/>
                <w:szCs w:val="14"/>
              </w:rPr>
              <w:t>4.842.331</w:t>
            </w:r>
          </w:p>
        </w:tc>
      </w:tr>
    </w:tbl>
    <w:p w14:paraId="2FD36CDA" w14:textId="77777777" w:rsidR="000754FC" w:rsidRPr="00BF2AAF" w:rsidRDefault="000754FC" w:rsidP="000754FC">
      <w:pPr>
        <w:pStyle w:val="PargrafodaLista"/>
        <w:keepNext/>
        <w:keepLines/>
        <w:numPr>
          <w:ilvl w:val="0"/>
          <w:numId w:val="27"/>
        </w:numPr>
        <w:spacing w:after="0" w:line="240" w:lineRule="auto"/>
        <w:rPr>
          <w:rFonts w:ascii="Arial" w:eastAsia="Times New Roman" w:hAnsi="Arial" w:cs="Arial"/>
          <w:bCs/>
          <w:color w:val="1F3864" w:themeColor="accent1" w:themeShade="80"/>
          <w:spacing w:val="-2"/>
          <w:sz w:val="14"/>
          <w:szCs w:val="16"/>
          <w:lang w:eastAsia="pt-BR"/>
        </w:rPr>
      </w:pPr>
      <w:r w:rsidRPr="00BF2AAF">
        <w:rPr>
          <w:rFonts w:ascii="Arial" w:eastAsia="Times New Roman" w:hAnsi="Arial" w:cs="Arial"/>
          <w:bCs/>
          <w:color w:val="000000" w:themeColor="text1"/>
          <w:spacing w:val="-2"/>
          <w:sz w:val="14"/>
          <w:szCs w:val="16"/>
          <w:lang w:eastAsia="pt-BR"/>
        </w:rPr>
        <w:t>Montante refere-se ao resultado não realizado da venda da participação acionária da MAPFRE Nossa Caixa Vida e Previdência (MNCVP) em julho de 2012.</w:t>
      </w:r>
    </w:p>
    <w:p w14:paraId="5D03C60E" w14:textId="77777777" w:rsidR="000754FC" w:rsidRPr="00BF2AAF" w:rsidRDefault="000754FC" w:rsidP="000754FC">
      <w:pPr>
        <w:pStyle w:val="05-Textonormal"/>
        <w:spacing w:line="240" w:lineRule="auto"/>
        <w:rPr>
          <w:rFonts w:cs="Arial"/>
        </w:rPr>
      </w:pPr>
      <w:r w:rsidRPr="00BF2AAF">
        <w:rPr>
          <w:rFonts w:cs="Arial"/>
        </w:rPr>
        <w:t>Os impactos da adoção do CPC 50 [IFRS 17] e CPC 48 [IFRS 9] no Patrimônio Líquido, para fins de comparabilidade, estão indicados no quadro a seguir:</w:t>
      </w:r>
    </w:p>
    <w:p w14:paraId="74D1DF46" w14:textId="77777777" w:rsidR="000754FC" w:rsidRPr="00BF2AAF" w:rsidRDefault="000754FC" w:rsidP="000754FC">
      <w:pPr>
        <w:spacing w:after="0" w:line="240" w:lineRule="auto"/>
        <w:jc w:val="right"/>
        <w:rPr>
          <w:rFonts w:ascii="Arial" w:hAnsi="Arial" w:cs="Arial"/>
          <w:b/>
          <w:sz w:val="14"/>
          <w:lang w:eastAsia="pt-BR"/>
        </w:rPr>
      </w:pPr>
      <w:r w:rsidRPr="00BF2AAF">
        <w:rPr>
          <w:rFonts w:ascii="Arial" w:hAnsi="Arial" w:cs="Arial"/>
          <w:b/>
          <w:sz w:val="14"/>
          <w:lang w:eastAsia="pt-BR"/>
        </w:rPr>
        <w:t>R$ mil</w:t>
      </w:r>
    </w:p>
    <w:tbl>
      <w:tblPr>
        <w:tblStyle w:val="TabeladeLista6Colorida-nfase512"/>
        <w:tblW w:w="9639" w:type="dxa"/>
        <w:jc w:val="center"/>
        <w:tblLayout w:type="fixed"/>
        <w:tblLook w:val="04A0" w:firstRow="1" w:lastRow="0" w:firstColumn="1" w:lastColumn="0" w:noHBand="0" w:noVBand="1"/>
      </w:tblPr>
      <w:tblGrid>
        <w:gridCol w:w="5387"/>
        <w:gridCol w:w="2126"/>
        <w:gridCol w:w="2126"/>
      </w:tblGrid>
      <w:tr w:rsidR="000754FC" w:rsidRPr="00BF2AAF" w14:paraId="2B79C938" w14:textId="77777777">
        <w:trPr>
          <w:cnfStyle w:val="100000000000" w:firstRow="1" w:lastRow="0" w:firstColumn="0" w:lastColumn="0" w:oddVBand="0" w:evenVBand="0" w:oddHBand="0"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5387"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326F789E" w14:textId="77777777" w:rsidR="000754FC" w:rsidRPr="00BF2AAF" w:rsidRDefault="000754FC">
            <w:pPr>
              <w:jc w:val="center"/>
              <w:rPr>
                <w:rFonts w:ascii="Arial" w:hAnsi="Arial" w:cs="Arial"/>
                <w:sz w:val="14"/>
                <w:szCs w:val="14"/>
              </w:rPr>
            </w:pPr>
          </w:p>
        </w:tc>
        <w:tc>
          <w:tcPr>
            <w:tcW w:w="2126"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7973065C" w14:textId="77777777" w:rsidR="000754FC" w:rsidRPr="00BF2AAF" w:rsidRDefault="000754FC">
            <w:pPr>
              <w:jc w:val="right"/>
              <w:cnfStyle w:val="100000000000" w:firstRow="1" w:lastRow="0" w:firstColumn="0" w:lastColumn="0" w:oddVBand="0" w:evenVBand="0" w:oddHBand="0" w:evenHBand="0" w:firstRowFirstColumn="0" w:firstRowLastColumn="0" w:lastRowFirstColumn="0" w:lastRowLastColumn="0"/>
              <w:rPr>
                <w:rFonts w:ascii="Arial" w:hAnsi="Arial" w:cs="Arial"/>
                <w:sz w:val="14"/>
                <w:szCs w:val="14"/>
              </w:rPr>
            </w:pPr>
            <w:r w:rsidRPr="00BF2AAF">
              <w:rPr>
                <w:rFonts w:ascii="Arial" w:hAnsi="Arial" w:cs="Arial"/>
                <w:sz w:val="14"/>
                <w:szCs w:val="14"/>
              </w:rPr>
              <w:t>31.12.2023</w:t>
            </w:r>
          </w:p>
        </w:tc>
        <w:tc>
          <w:tcPr>
            <w:tcW w:w="2126"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4CC7E3C5" w14:textId="77777777" w:rsidR="000754FC" w:rsidRPr="00BF2AAF" w:rsidRDefault="000754FC">
            <w:pPr>
              <w:jc w:val="right"/>
              <w:cnfStyle w:val="100000000000" w:firstRow="1" w:lastRow="0" w:firstColumn="0" w:lastColumn="0" w:oddVBand="0" w:evenVBand="0" w:oddHBand="0" w:evenHBand="0" w:firstRowFirstColumn="0" w:firstRowLastColumn="0" w:lastRowFirstColumn="0" w:lastRowLastColumn="0"/>
              <w:rPr>
                <w:rFonts w:ascii="Arial" w:hAnsi="Arial" w:cs="Arial"/>
                <w:sz w:val="14"/>
                <w:szCs w:val="14"/>
              </w:rPr>
            </w:pPr>
            <w:r w:rsidRPr="00BF2AAF">
              <w:rPr>
                <w:rFonts w:ascii="Arial" w:hAnsi="Arial" w:cs="Arial"/>
                <w:sz w:val="14"/>
                <w:szCs w:val="14"/>
              </w:rPr>
              <w:t>31.12.2022</w:t>
            </w:r>
          </w:p>
        </w:tc>
      </w:tr>
      <w:tr w:rsidR="000754FC" w:rsidRPr="00BF2AAF" w14:paraId="567F0088"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5387" w:type="dxa"/>
            <w:tcBorders>
              <w:top w:val="single" w:sz="2" w:space="0" w:color="1F3864" w:themeColor="accent1" w:themeShade="80"/>
              <w:left w:val="nil"/>
              <w:bottom w:val="nil"/>
              <w:right w:val="nil"/>
            </w:tcBorders>
            <w:shd w:val="clear" w:color="auto" w:fill="auto"/>
            <w:vAlign w:val="center"/>
          </w:tcPr>
          <w:p w14:paraId="7A293C36" w14:textId="77777777" w:rsidR="000754FC" w:rsidRPr="00BF2AAF" w:rsidRDefault="000754FC">
            <w:pPr>
              <w:keepNext/>
              <w:keepLines/>
              <w:rPr>
                <w:rFonts w:ascii="Arial" w:eastAsia="Times New Roman" w:hAnsi="Arial" w:cs="Arial"/>
                <w:b w:val="0"/>
                <w:bCs w:val="0"/>
                <w:spacing w:val="-2"/>
                <w:sz w:val="14"/>
                <w:szCs w:val="14"/>
              </w:rPr>
            </w:pPr>
            <w:r w:rsidRPr="00BF2AAF">
              <w:rPr>
                <w:rFonts w:ascii="Arial" w:hAnsi="Arial" w:cs="Arial"/>
                <w:b w:val="0"/>
                <w:bCs w:val="0"/>
                <w:sz w:val="14"/>
                <w:szCs w:val="14"/>
              </w:rPr>
              <w:t>Patrimônio Líquido - BRGAAP e IFRS</w:t>
            </w:r>
          </w:p>
        </w:tc>
        <w:tc>
          <w:tcPr>
            <w:tcW w:w="2126" w:type="dxa"/>
            <w:tcBorders>
              <w:top w:val="single" w:sz="2" w:space="0" w:color="1F3864" w:themeColor="accent1" w:themeShade="80"/>
              <w:left w:val="nil"/>
              <w:bottom w:val="nil"/>
              <w:right w:val="nil"/>
            </w:tcBorders>
            <w:shd w:val="clear" w:color="auto" w:fill="auto"/>
            <w:vAlign w:val="center"/>
          </w:tcPr>
          <w:p w14:paraId="1AF7DFC7"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BF2AAF">
              <w:rPr>
                <w:rFonts w:ascii="Arial" w:hAnsi="Arial" w:cs="Arial"/>
                <w:color w:val="000000"/>
                <w:sz w:val="14"/>
                <w:szCs w:val="14"/>
              </w:rPr>
              <w:t xml:space="preserve">7.612.425 </w:t>
            </w:r>
          </w:p>
        </w:tc>
        <w:tc>
          <w:tcPr>
            <w:tcW w:w="2126" w:type="dxa"/>
            <w:tcBorders>
              <w:top w:val="single" w:sz="2" w:space="0" w:color="1F3864" w:themeColor="accent1" w:themeShade="80"/>
              <w:left w:val="nil"/>
              <w:bottom w:val="nil"/>
              <w:right w:val="nil"/>
            </w:tcBorders>
            <w:shd w:val="clear" w:color="auto" w:fill="auto"/>
            <w:vAlign w:val="center"/>
          </w:tcPr>
          <w:p w14:paraId="32508805"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BF2AAF">
              <w:rPr>
                <w:rFonts w:ascii="Arial" w:hAnsi="Arial" w:cs="Arial"/>
                <w:color w:val="000000"/>
                <w:sz w:val="14"/>
                <w:szCs w:val="14"/>
              </w:rPr>
              <w:t>6.487.315</w:t>
            </w:r>
          </w:p>
        </w:tc>
      </w:tr>
      <w:tr w:rsidR="000754FC" w:rsidRPr="00BF2AAF" w14:paraId="3D42A252"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5387" w:type="dxa"/>
            <w:tcBorders>
              <w:top w:val="nil"/>
              <w:left w:val="nil"/>
              <w:bottom w:val="single" w:sz="2" w:space="0" w:color="1F3864" w:themeColor="accent1" w:themeShade="80"/>
              <w:right w:val="nil"/>
            </w:tcBorders>
            <w:shd w:val="clear" w:color="auto" w:fill="auto"/>
            <w:vAlign w:val="center"/>
          </w:tcPr>
          <w:p w14:paraId="61443DA4" w14:textId="77777777" w:rsidR="000754FC" w:rsidRPr="00BF2AAF" w:rsidRDefault="000754FC">
            <w:pPr>
              <w:keepNext/>
              <w:keepLines/>
              <w:spacing w:before="40" w:after="40"/>
              <w:rPr>
                <w:rFonts w:ascii="Arial" w:hAnsi="Arial" w:cs="Arial"/>
                <w:b w:val="0"/>
                <w:bCs w:val="0"/>
                <w:sz w:val="14"/>
                <w:szCs w:val="14"/>
              </w:rPr>
            </w:pPr>
            <w:r w:rsidRPr="00BF2AAF">
              <w:rPr>
                <w:rFonts w:ascii="Arial" w:hAnsi="Arial" w:cs="Arial"/>
                <w:b w:val="0"/>
                <w:bCs w:val="0"/>
                <w:sz w:val="14"/>
                <w:szCs w:val="14"/>
              </w:rPr>
              <w:t>Patrimônio Líquido - SUSEPGAAP</w:t>
            </w:r>
          </w:p>
        </w:tc>
        <w:tc>
          <w:tcPr>
            <w:tcW w:w="2126" w:type="dxa"/>
            <w:tcBorders>
              <w:top w:val="nil"/>
              <w:left w:val="nil"/>
              <w:bottom w:val="single" w:sz="2" w:space="0" w:color="1F3864" w:themeColor="accent1" w:themeShade="80"/>
              <w:right w:val="nil"/>
            </w:tcBorders>
            <w:shd w:val="clear" w:color="auto" w:fill="auto"/>
            <w:vAlign w:val="center"/>
          </w:tcPr>
          <w:p w14:paraId="11FDAD6C"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BF2AAF">
              <w:rPr>
                <w:rFonts w:ascii="Arial" w:hAnsi="Arial" w:cs="Arial"/>
                <w:color w:val="000000"/>
                <w:sz w:val="14"/>
                <w:szCs w:val="14"/>
              </w:rPr>
              <w:t xml:space="preserve">6.699.945 </w:t>
            </w:r>
          </w:p>
        </w:tc>
        <w:tc>
          <w:tcPr>
            <w:tcW w:w="2126" w:type="dxa"/>
            <w:tcBorders>
              <w:top w:val="nil"/>
              <w:left w:val="nil"/>
              <w:bottom w:val="single" w:sz="2" w:space="0" w:color="1F3864" w:themeColor="accent1" w:themeShade="80"/>
              <w:right w:val="nil"/>
            </w:tcBorders>
            <w:shd w:val="clear" w:color="auto" w:fill="auto"/>
            <w:vAlign w:val="center"/>
          </w:tcPr>
          <w:p w14:paraId="4BF2D0D7"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BF2AAF">
              <w:rPr>
                <w:rFonts w:ascii="Arial" w:hAnsi="Arial" w:cs="Arial"/>
                <w:color w:val="000000"/>
                <w:sz w:val="14"/>
                <w:szCs w:val="14"/>
              </w:rPr>
              <w:t>6.048.025</w:t>
            </w:r>
          </w:p>
        </w:tc>
      </w:tr>
    </w:tbl>
    <w:p w14:paraId="4059F1F1" w14:textId="77777777" w:rsidR="000754FC" w:rsidRPr="00BF2AAF" w:rsidRDefault="000754FC" w:rsidP="000754FC">
      <w:pPr>
        <w:keepNext/>
        <w:keepLines/>
        <w:pageBreakBefore/>
        <w:spacing w:before="120" w:after="120" w:line="240" w:lineRule="auto"/>
        <w:rPr>
          <w:rFonts w:ascii="Arial" w:eastAsia="Times New Roman" w:hAnsi="Arial" w:cs="Arial"/>
          <w:b/>
          <w:color w:val="1F3864" w:themeColor="accent1" w:themeShade="80"/>
          <w:spacing w:val="-2"/>
          <w:sz w:val="18"/>
          <w:szCs w:val="20"/>
          <w:lang w:eastAsia="pt-BR"/>
        </w:rPr>
      </w:pPr>
      <w:r w:rsidRPr="00BF2AAF">
        <w:rPr>
          <w:rFonts w:ascii="Arial" w:eastAsia="Times New Roman" w:hAnsi="Arial" w:cs="Arial"/>
          <w:b/>
          <w:color w:val="1F3864" w:themeColor="accent1" w:themeShade="80"/>
          <w:spacing w:val="-2"/>
          <w:sz w:val="18"/>
          <w:szCs w:val="20"/>
          <w:lang w:eastAsia="pt-BR"/>
        </w:rPr>
        <w:lastRenderedPageBreak/>
        <w:t>c.3) Brasildental Operadora de Planos Odontológicos S.A. (Brasildental)</w:t>
      </w:r>
    </w:p>
    <w:p w14:paraId="55A36F55" w14:textId="77777777" w:rsidR="000754FC" w:rsidRPr="00BF2AAF" w:rsidRDefault="000754FC" w:rsidP="000754FC">
      <w:pPr>
        <w:spacing w:before="120" w:after="120" w:line="240" w:lineRule="auto"/>
        <w:rPr>
          <w:rFonts w:ascii="Arial" w:eastAsia="Times New Roman" w:hAnsi="Arial" w:cs="Arial"/>
          <w:spacing w:val="-2"/>
          <w:sz w:val="18"/>
          <w:szCs w:val="20"/>
          <w:lang w:eastAsia="zh-CN"/>
        </w:rPr>
      </w:pPr>
      <w:r w:rsidRPr="00BF2AAF">
        <w:rPr>
          <w:rFonts w:ascii="Arial" w:eastAsia="Times New Roman" w:hAnsi="Arial" w:cs="Arial"/>
          <w:b/>
          <w:color w:val="1F3864" w:themeColor="accent1" w:themeShade="80"/>
          <w:spacing w:val="-2"/>
          <w:sz w:val="18"/>
          <w:szCs w:val="20"/>
          <w:lang w:eastAsia="pt-BR"/>
        </w:rPr>
        <w:t>Informações de Resultado</w:t>
      </w:r>
    </w:p>
    <w:p w14:paraId="79F30656" w14:textId="77777777" w:rsidR="000754FC" w:rsidRPr="00BF2AAF" w:rsidRDefault="000754FC" w:rsidP="000754FC">
      <w:pPr>
        <w:spacing w:after="0" w:line="240" w:lineRule="auto"/>
        <w:jc w:val="right"/>
        <w:rPr>
          <w:rFonts w:ascii="Arial" w:hAnsi="Arial" w:cs="Arial"/>
          <w:b/>
          <w:sz w:val="14"/>
          <w:lang w:eastAsia="pt-BR"/>
        </w:rPr>
      </w:pPr>
      <w:bookmarkStart w:id="85" w:name="_Hlk141875102"/>
      <w:r w:rsidRPr="00BF2AAF">
        <w:rPr>
          <w:rFonts w:ascii="Arial" w:hAnsi="Arial" w:cs="Arial"/>
          <w:b/>
          <w:sz w:val="14"/>
          <w:lang w:eastAsia="pt-BR"/>
        </w:rPr>
        <w:t>R$ mil</w:t>
      </w:r>
    </w:p>
    <w:tbl>
      <w:tblPr>
        <w:tblStyle w:val="TabeladeLista6Colorida-nfase512"/>
        <w:tblW w:w="9639" w:type="dxa"/>
        <w:jc w:val="center"/>
        <w:tblLayout w:type="fixed"/>
        <w:tblLook w:val="04A0" w:firstRow="1" w:lastRow="0" w:firstColumn="1" w:lastColumn="0" w:noHBand="0" w:noVBand="1"/>
      </w:tblPr>
      <w:tblGrid>
        <w:gridCol w:w="2364"/>
        <w:gridCol w:w="1818"/>
        <w:gridCol w:w="1819"/>
        <w:gridCol w:w="1819"/>
        <w:gridCol w:w="1819"/>
      </w:tblGrid>
      <w:tr w:rsidR="000754FC" w:rsidRPr="00BF2AAF" w14:paraId="6EEA0464" w14:textId="77777777">
        <w:trPr>
          <w:cnfStyle w:val="100000000000" w:firstRow="1" w:lastRow="0" w:firstColumn="0" w:lastColumn="0" w:oddVBand="0" w:evenVBand="0" w:oddHBand="0"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3FE950C4" w14:textId="77777777" w:rsidR="000754FC" w:rsidRPr="00BF2AAF" w:rsidRDefault="000754FC">
            <w:pPr>
              <w:jc w:val="center"/>
              <w:rPr>
                <w:rFonts w:ascii="Arial" w:hAnsi="Arial" w:cs="Arial"/>
                <w:sz w:val="14"/>
                <w:szCs w:val="14"/>
              </w:rPr>
            </w:pPr>
          </w:p>
        </w:tc>
        <w:tc>
          <w:tcPr>
            <w:tcW w:w="1818"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74CC4691" w14:textId="77777777" w:rsidR="000754FC" w:rsidRPr="00BF2AAF" w:rsidRDefault="000754FC">
            <w:pPr>
              <w:jc w:val="right"/>
              <w:cnfStyle w:val="100000000000" w:firstRow="1" w:lastRow="0" w:firstColumn="0" w:lastColumn="0" w:oddVBand="0" w:evenVBand="0" w:oddHBand="0" w:evenHBand="0" w:firstRowFirstColumn="0" w:firstRowLastColumn="0" w:lastRowFirstColumn="0" w:lastRowLastColumn="0"/>
              <w:rPr>
                <w:rFonts w:ascii="Arial" w:hAnsi="Arial" w:cs="Arial"/>
                <w:sz w:val="14"/>
                <w:szCs w:val="14"/>
              </w:rPr>
            </w:pPr>
          </w:p>
        </w:tc>
        <w:tc>
          <w:tcPr>
            <w:tcW w:w="1819"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5BBC20EF" w14:textId="77777777" w:rsidR="000754FC" w:rsidRPr="00BF2AAF" w:rsidRDefault="000754FC">
            <w:pPr>
              <w:jc w:val="right"/>
              <w:cnfStyle w:val="100000000000" w:firstRow="1" w:lastRow="0" w:firstColumn="0" w:lastColumn="0" w:oddVBand="0" w:evenVBand="0" w:oddHBand="0" w:evenHBand="0" w:firstRowFirstColumn="0" w:firstRowLastColumn="0" w:lastRowFirstColumn="0" w:lastRowLastColumn="0"/>
              <w:rPr>
                <w:rFonts w:ascii="Arial" w:hAnsi="Arial" w:cs="Arial"/>
                <w:sz w:val="14"/>
                <w:szCs w:val="14"/>
              </w:rPr>
            </w:pPr>
          </w:p>
        </w:tc>
        <w:tc>
          <w:tcPr>
            <w:tcW w:w="1819"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5B485F31" w14:textId="77777777" w:rsidR="000754FC" w:rsidRPr="00BF2AAF" w:rsidRDefault="000754FC">
            <w:pPr>
              <w:jc w:val="right"/>
              <w:cnfStyle w:val="100000000000" w:firstRow="1" w:lastRow="0" w:firstColumn="0" w:lastColumn="0" w:oddVBand="0" w:evenVBand="0" w:oddHBand="0" w:evenHBand="0" w:firstRowFirstColumn="0" w:firstRowLastColumn="0" w:lastRowFirstColumn="0" w:lastRowLastColumn="0"/>
              <w:rPr>
                <w:rFonts w:ascii="Arial" w:hAnsi="Arial" w:cs="Arial"/>
                <w:b w:val="0"/>
                <w:sz w:val="14"/>
                <w:szCs w:val="14"/>
              </w:rPr>
            </w:pPr>
            <w:r w:rsidRPr="00BF2AAF">
              <w:rPr>
                <w:rFonts w:ascii="Arial" w:hAnsi="Arial" w:cs="Arial"/>
                <w:sz w:val="14"/>
                <w:szCs w:val="14"/>
              </w:rPr>
              <w:t xml:space="preserve">01.01 a 30.11.2023 </w:t>
            </w:r>
            <w:r w:rsidRPr="00BF2AAF">
              <w:rPr>
                <w:rFonts w:ascii="Arial" w:hAnsi="Arial" w:cs="Arial"/>
                <w:sz w:val="14"/>
                <w:szCs w:val="14"/>
                <w:vertAlign w:val="superscript"/>
              </w:rPr>
              <w:t>(2)</w:t>
            </w:r>
          </w:p>
        </w:tc>
        <w:tc>
          <w:tcPr>
            <w:tcW w:w="1819"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0278CA00" w14:textId="77777777" w:rsidR="000754FC" w:rsidRPr="00BF2AAF" w:rsidRDefault="000754FC">
            <w:pPr>
              <w:jc w:val="right"/>
              <w:cnfStyle w:val="100000000000" w:firstRow="1" w:lastRow="0" w:firstColumn="0" w:lastColumn="0" w:oddVBand="0" w:evenVBand="0" w:oddHBand="0" w:evenHBand="0" w:firstRowFirstColumn="0" w:firstRowLastColumn="0" w:lastRowFirstColumn="0" w:lastRowLastColumn="0"/>
              <w:rPr>
                <w:rFonts w:ascii="Arial" w:hAnsi="Arial" w:cs="Arial"/>
                <w:sz w:val="14"/>
                <w:szCs w:val="14"/>
              </w:rPr>
            </w:pPr>
            <w:r w:rsidRPr="00BF2AAF">
              <w:rPr>
                <w:rFonts w:ascii="Arial" w:hAnsi="Arial" w:cs="Arial"/>
                <w:sz w:val="14"/>
                <w:szCs w:val="14"/>
              </w:rPr>
              <w:t>Exercício 2022 (Reapresentado)</w:t>
            </w:r>
          </w:p>
        </w:tc>
      </w:tr>
      <w:tr w:rsidR="000754FC" w:rsidRPr="00BF2AAF" w14:paraId="6D8C3BBE"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single" w:sz="2" w:space="0" w:color="1F3864" w:themeColor="accent1" w:themeShade="80"/>
              <w:left w:val="nil"/>
              <w:bottom w:val="nil"/>
              <w:right w:val="nil"/>
            </w:tcBorders>
            <w:shd w:val="clear" w:color="auto" w:fill="auto"/>
            <w:vAlign w:val="center"/>
          </w:tcPr>
          <w:p w14:paraId="22B7587C" w14:textId="77777777" w:rsidR="000754FC" w:rsidRPr="00BF2AAF" w:rsidRDefault="000754FC">
            <w:pPr>
              <w:keepNext/>
              <w:keepLines/>
              <w:rPr>
                <w:rFonts w:ascii="Arial" w:eastAsia="Times New Roman" w:hAnsi="Arial" w:cs="Arial"/>
                <w:spacing w:val="-2"/>
                <w:sz w:val="14"/>
                <w:szCs w:val="14"/>
              </w:rPr>
            </w:pPr>
            <w:r w:rsidRPr="00BF2AAF">
              <w:rPr>
                <w:rFonts w:ascii="Arial" w:hAnsi="Arial" w:cs="Arial"/>
                <w:color w:val="000000"/>
                <w:sz w:val="14"/>
                <w:szCs w:val="14"/>
              </w:rPr>
              <w:t>Resultado de contratos de seguros</w:t>
            </w:r>
          </w:p>
        </w:tc>
        <w:tc>
          <w:tcPr>
            <w:tcW w:w="1818" w:type="dxa"/>
            <w:tcBorders>
              <w:top w:val="single" w:sz="2" w:space="0" w:color="1F3864" w:themeColor="accent1" w:themeShade="80"/>
              <w:left w:val="nil"/>
              <w:bottom w:val="nil"/>
              <w:right w:val="nil"/>
            </w:tcBorders>
            <w:shd w:val="clear" w:color="auto" w:fill="auto"/>
            <w:vAlign w:val="center"/>
          </w:tcPr>
          <w:p w14:paraId="6ECA43AB"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4"/>
                <w:szCs w:val="14"/>
              </w:rPr>
            </w:pPr>
          </w:p>
        </w:tc>
        <w:tc>
          <w:tcPr>
            <w:tcW w:w="1819" w:type="dxa"/>
            <w:tcBorders>
              <w:top w:val="single" w:sz="2" w:space="0" w:color="1F3864" w:themeColor="accent1" w:themeShade="80"/>
              <w:left w:val="nil"/>
              <w:bottom w:val="nil"/>
              <w:right w:val="nil"/>
            </w:tcBorders>
            <w:shd w:val="clear" w:color="auto" w:fill="auto"/>
            <w:vAlign w:val="center"/>
          </w:tcPr>
          <w:p w14:paraId="6092E0EB"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4"/>
                <w:szCs w:val="14"/>
              </w:rPr>
            </w:pPr>
          </w:p>
        </w:tc>
        <w:tc>
          <w:tcPr>
            <w:tcW w:w="1819" w:type="dxa"/>
            <w:tcBorders>
              <w:top w:val="single" w:sz="2" w:space="0" w:color="1F3864" w:themeColor="accent1" w:themeShade="80"/>
              <w:left w:val="nil"/>
              <w:bottom w:val="nil"/>
              <w:right w:val="nil"/>
            </w:tcBorders>
            <w:shd w:val="clear" w:color="auto" w:fill="auto"/>
            <w:vAlign w:val="center"/>
          </w:tcPr>
          <w:p w14:paraId="7DCB837D" w14:textId="77777777" w:rsidR="000754FC" w:rsidRPr="00BF2AAF" w:rsidRDefault="000754FC">
            <w:pPr>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4"/>
                <w:szCs w:val="14"/>
              </w:rPr>
            </w:pPr>
            <w:r w:rsidRPr="00BF2AAF">
              <w:rPr>
                <w:rFonts w:ascii="Arial" w:hAnsi="Arial" w:cs="Arial"/>
                <w:b/>
                <w:bCs/>
                <w:color w:val="000000"/>
                <w:sz w:val="14"/>
                <w:szCs w:val="14"/>
              </w:rPr>
              <w:t>110.341</w:t>
            </w:r>
          </w:p>
        </w:tc>
        <w:tc>
          <w:tcPr>
            <w:tcW w:w="1819" w:type="dxa"/>
            <w:tcBorders>
              <w:top w:val="single" w:sz="2" w:space="0" w:color="1F3864" w:themeColor="accent1" w:themeShade="80"/>
              <w:left w:val="nil"/>
              <w:bottom w:val="nil"/>
              <w:right w:val="nil"/>
            </w:tcBorders>
            <w:shd w:val="clear" w:color="auto" w:fill="auto"/>
            <w:vAlign w:val="center"/>
          </w:tcPr>
          <w:p w14:paraId="038056BD" w14:textId="77777777" w:rsidR="000754FC" w:rsidRPr="00BF2AAF" w:rsidRDefault="000754FC">
            <w:pPr>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4"/>
                <w:szCs w:val="14"/>
              </w:rPr>
            </w:pPr>
            <w:r w:rsidRPr="00BF2AAF">
              <w:rPr>
                <w:rFonts w:ascii="Arial" w:hAnsi="Arial" w:cs="Arial"/>
                <w:b/>
                <w:bCs/>
                <w:color w:val="000000"/>
                <w:sz w:val="14"/>
                <w:szCs w:val="14"/>
              </w:rPr>
              <w:t>113.611</w:t>
            </w:r>
          </w:p>
        </w:tc>
      </w:tr>
      <w:tr w:rsidR="000754FC" w:rsidRPr="00BF2AAF" w14:paraId="543EBD1A"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nil"/>
              <w:left w:val="nil"/>
              <w:bottom w:val="nil"/>
              <w:right w:val="nil"/>
            </w:tcBorders>
            <w:shd w:val="clear" w:color="auto" w:fill="auto"/>
            <w:vAlign w:val="center"/>
          </w:tcPr>
          <w:p w14:paraId="37DCD2DF" w14:textId="77777777" w:rsidR="000754FC" w:rsidRPr="00BF2AAF" w:rsidRDefault="000754FC">
            <w:pPr>
              <w:keepNext/>
              <w:keepLines/>
              <w:ind w:left="113"/>
              <w:rPr>
                <w:rFonts w:ascii="Arial" w:hAnsi="Arial" w:cs="Arial"/>
                <w:b w:val="0"/>
                <w:bCs w:val="0"/>
                <w:sz w:val="14"/>
                <w:szCs w:val="14"/>
              </w:rPr>
            </w:pPr>
            <w:r w:rsidRPr="00BF2AAF">
              <w:rPr>
                <w:rFonts w:ascii="Arial" w:hAnsi="Arial" w:cs="Arial"/>
                <w:b w:val="0"/>
                <w:bCs w:val="0"/>
                <w:color w:val="000000"/>
                <w:sz w:val="14"/>
                <w:szCs w:val="14"/>
              </w:rPr>
              <w:t xml:space="preserve">Resultado dos contratos BBA </w:t>
            </w:r>
            <w:r w:rsidRPr="00BF2AAF">
              <w:rPr>
                <w:rFonts w:ascii="Arial" w:hAnsi="Arial" w:cs="Arial"/>
                <w:b w:val="0"/>
                <w:bCs w:val="0"/>
                <w:color w:val="000000"/>
                <w:sz w:val="14"/>
                <w:szCs w:val="14"/>
                <w:vertAlign w:val="superscript"/>
              </w:rPr>
              <w:t>(1)</w:t>
            </w:r>
          </w:p>
        </w:tc>
        <w:tc>
          <w:tcPr>
            <w:tcW w:w="1818" w:type="dxa"/>
            <w:tcBorders>
              <w:top w:val="nil"/>
              <w:left w:val="nil"/>
              <w:bottom w:val="nil"/>
              <w:right w:val="nil"/>
            </w:tcBorders>
            <w:shd w:val="clear" w:color="auto" w:fill="auto"/>
            <w:vAlign w:val="center"/>
          </w:tcPr>
          <w:p w14:paraId="2D928FC0"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p>
        </w:tc>
        <w:tc>
          <w:tcPr>
            <w:tcW w:w="1819" w:type="dxa"/>
            <w:tcBorders>
              <w:top w:val="nil"/>
              <w:left w:val="nil"/>
              <w:bottom w:val="nil"/>
              <w:right w:val="nil"/>
            </w:tcBorders>
            <w:shd w:val="clear" w:color="auto" w:fill="auto"/>
            <w:vAlign w:val="center"/>
          </w:tcPr>
          <w:p w14:paraId="6AA19150"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p>
        </w:tc>
        <w:tc>
          <w:tcPr>
            <w:tcW w:w="1819" w:type="dxa"/>
            <w:tcBorders>
              <w:top w:val="nil"/>
              <w:left w:val="nil"/>
              <w:bottom w:val="nil"/>
              <w:right w:val="nil"/>
            </w:tcBorders>
            <w:shd w:val="clear" w:color="auto" w:fill="auto"/>
            <w:vAlign w:val="center"/>
          </w:tcPr>
          <w:p w14:paraId="53509EBA" w14:textId="77777777" w:rsidR="000754FC" w:rsidRPr="00BF2AAF" w:rsidRDefault="000754FC">
            <w:pPr>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BF2AAF">
              <w:rPr>
                <w:rFonts w:ascii="Arial" w:hAnsi="Arial" w:cs="Arial"/>
                <w:color w:val="000000"/>
                <w:sz w:val="14"/>
                <w:szCs w:val="14"/>
              </w:rPr>
              <w:t>33.168</w:t>
            </w:r>
          </w:p>
        </w:tc>
        <w:tc>
          <w:tcPr>
            <w:tcW w:w="1819" w:type="dxa"/>
            <w:tcBorders>
              <w:top w:val="nil"/>
              <w:left w:val="nil"/>
              <w:bottom w:val="nil"/>
              <w:right w:val="nil"/>
            </w:tcBorders>
            <w:shd w:val="clear" w:color="auto" w:fill="auto"/>
            <w:vAlign w:val="center"/>
          </w:tcPr>
          <w:p w14:paraId="56E6184A" w14:textId="77777777" w:rsidR="000754FC" w:rsidRPr="00BF2AAF" w:rsidRDefault="000754FC">
            <w:pPr>
              <w:ind w:firstLineChars="200" w:firstLine="280"/>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BF2AAF">
              <w:rPr>
                <w:rFonts w:ascii="Arial" w:hAnsi="Arial" w:cs="Arial"/>
                <w:color w:val="000000"/>
                <w:sz w:val="14"/>
                <w:szCs w:val="14"/>
              </w:rPr>
              <w:t xml:space="preserve">29.129 </w:t>
            </w:r>
          </w:p>
        </w:tc>
      </w:tr>
      <w:tr w:rsidR="000754FC" w:rsidRPr="00BF2AAF" w14:paraId="2930FC7A"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nil"/>
              <w:left w:val="nil"/>
              <w:bottom w:val="nil"/>
              <w:right w:val="nil"/>
            </w:tcBorders>
            <w:shd w:val="clear" w:color="auto" w:fill="auto"/>
            <w:vAlign w:val="center"/>
          </w:tcPr>
          <w:p w14:paraId="05E96FB5" w14:textId="77777777" w:rsidR="000754FC" w:rsidRPr="00BF2AAF" w:rsidRDefault="000754FC">
            <w:pPr>
              <w:keepNext/>
              <w:keepLines/>
              <w:ind w:left="113"/>
              <w:rPr>
                <w:rFonts w:ascii="Arial" w:hAnsi="Arial" w:cs="Arial"/>
                <w:b w:val="0"/>
                <w:bCs w:val="0"/>
                <w:sz w:val="14"/>
                <w:szCs w:val="14"/>
              </w:rPr>
            </w:pPr>
            <w:r w:rsidRPr="00BF2AAF">
              <w:rPr>
                <w:rFonts w:ascii="Arial" w:hAnsi="Arial" w:cs="Arial"/>
                <w:b w:val="0"/>
                <w:bCs w:val="0"/>
                <w:color w:val="000000"/>
                <w:sz w:val="14"/>
                <w:szCs w:val="14"/>
              </w:rPr>
              <w:t xml:space="preserve">Resultado dos contratos PAA </w:t>
            </w:r>
            <w:r w:rsidRPr="00BF2AAF">
              <w:rPr>
                <w:rFonts w:ascii="Arial" w:hAnsi="Arial" w:cs="Arial"/>
                <w:b w:val="0"/>
                <w:bCs w:val="0"/>
                <w:color w:val="000000"/>
                <w:sz w:val="14"/>
                <w:szCs w:val="14"/>
                <w:vertAlign w:val="superscript"/>
              </w:rPr>
              <w:t>(1)</w:t>
            </w:r>
          </w:p>
        </w:tc>
        <w:tc>
          <w:tcPr>
            <w:tcW w:w="1818" w:type="dxa"/>
            <w:tcBorders>
              <w:top w:val="nil"/>
              <w:left w:val="nil"/>
              <w:bottom w:val="nil"/>
              <w:right w:val="nil"/>
            </w:tcBorders>
            <w:shd w:val="clear" w:color="auto" w:fill="auto"/>
            <w:vAlign w:val="center"/>
          </w:tcPr>
          <w:p w14:paraId="676F1D63"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p>
        </w:tc>
        <w:tc>
          <w:tcPr>
            <w:tcW w:w="1819" w:type="dxa"/>
            <w:tcBorders>
              <w:top w:val="nil"/>
              <w:left w:val="nil"/>
              <w:bottom w:val="nil"/>
              <w:right w:val="nil"/>
            </w:tcBorders>
            <w:shd w:val="clear" w:color="auto" w:fill="auto"/>
            <w:vAlign w:val="center"/>
          </w:tcPr>
          <w:p w14:paraId="2CC7465E"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p>
        </w:tc>
        <w:tc>
          <w:tcPr>
            <w:tcW w:w="1819" w:type="dxa"/>
            <w:tcBorders>
              <w:top w:val="nil"/>
              <w:left w:val="nil"/>
              <w:bottom w:val="nil"/>
              <w:right w:val="nil"/>
            </w:tcBorders>
            <w:shd w:val="clear" w:color="auto" w:fill="auto"/>
            <w:vAlign w:val="center"/>
          </w:tcPr>
          <w:p w14:paraId="73E35119" w14:textId="77777777" w:rsidR="000754FC" w:rsidRPr="00BF2AAF" w:rsidRDefault="000754FC">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BF2AAF">
              <w:rPr>
                <w:rFonts w:ascii="Arial" w:hAnsi="Arial" w:cs="Arial"/>
                <w:color w:val="000000"/>
                <w:sz w:val="14"/>
                <w:szCs w:val="14"/>
              </w:rPr>
              <w:t>77.173</w:t>
            </w:r>
          </w:p>
        </w:tc>
        <w:tc>
          <w:tcPr>
            <w:tcW w:w="1819" w:type="dxa"/>
            <w:tcBorders>
              <w:top w:val="nil"/>
              <w:left w:val="nil"/>
              <w:bottom w:val="nil"/>
              <w:right w:val="nil"/>
            </w:tcBorders>
            <w:shd w:val="clear" w:color="auto" w:fill="auto"/>
            <w:vAlign w:val="center"/>
          </w:tcPr>
          <w:p w14:paraId="72AB1AD3" w14:textId="77777777" w:rsidR="000754FC" w:rsidRPr="00BF2AAF" w:rsidRDefault="000754FC">
            <w:pPr>
              <w:ind w:firstLineChars="200" w:firstLine="28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BF2AAF">
              <w:rPr>
                <w:rFonts w:ascii="Arial" w:hAnsi="Arial" w:cs="Arial"/>
                <w:color w:val="000000"/>
                <w:sz w:val="14"/>
                <w:szCs w:val="14"/>
              </w:rPr>
              <w:t xml:space="preserve">84.482 </w:t>
            </w:r>
          </w:p>
        </w:tc>
      </w:tr>
      <w:tr w:rsidR="000754FC" w:rsidRPr="00BF2AAF" w14:paraId="5770B686"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nil"/>
              <w:left w:val="nil"/>
              <w:bottom w:val="nil"/>
              <w:right w:val="nil"/>
            </w:tcBorders>
            <w:shd w:val="clear" w:color="auto" w:fill="auto"/>
            <w:vAlign w:val="center"/>
          </w:tcPr>
          <w:p w14:paraId="5752967B" w14:textId="77777777" w:rsidR="000754FC" w:rsidRPr="00BF2AAF" w:rsidRDefault="000754FC">
            <w:pPr>
              <w:keepNext/>
              <w:keepLines/>
              <w:rPr>
                <w:rFonts w:ascii="Arial" w:hAnsi="Arial" w:cs="Arial"/>
                <w:b w:val="0"/>
                <w:bCs w:val="0"/>
                <w:color w:val="000000"/>
                <w:sz w:val="14"/>
                <w:szCs w:val="14"/>
              </w:rPr>
            </w:pPr>
            <w:r w:rsidRPr="00BF2AAF">
              <w:rPr>
                <w:rFonts w:ascii="Arial" w:hAnsi="Arial" w:cs="Arial"/>
                <w:b w:val="0"/>
                <w:bCs w:val="0"/>
                <w:color w:val="000000"/>
                <w:sz w:val="14"/>
                <w:szCs w:val="14"/>
              </w:rPr>
              <w:t>Despesas de seguros</w:t>
            </w:r>
          </w:p>
        </w:tc>
        <w:tc>
          <w:tcPr>
            <w:tcW w:w="1818" w:type="dxa"/>
            <w:tcBorders>
              <w:top w:val="nil"/>
              <w:left w:val="nil"/>
              <w:bottom w:val="nil"/>
              <w:right w:val="nil"/>
            </w:tcBorders>
            <w:shd w:val="clear" w:color="auto" w:fill="auto"/>
            <w:vAlign w:val="center"/>
          </w:tcPr>
          <w:p w14:paraId="1663D570"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p>
        </w:tc>
        <w:tc>
          <w:tcPr>
            <w:tcW w:w="1819" w:type="dxa"/>
            <w:tcBorders>
              <w:top w:val="nil"/>
              <w:left w:val="nil"/>
              <w:bottom w:val="nil"/>
              <w:right w:val="nil"/>
            </w:tcBorders>
            <w:shd w:val="clear" w:color="auto" w:fill="auto"/>
            <w:vAlign w:val="center"/>
          </w:tcPr>
          <w:p w14:paraId="0EFFDA9E"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p>
        </w:tc>
        <w:tc>
          <w:tcPr>
            <w:tcW w:w="1819" w:type="dxa"/>
            <w:tcBorders>
              <w:top w:val="nil"/>
              <w:left w:val="nil"/>
              <w:bottom w:val="nil"/>
              <w:right w:val="nil"/>
            </w:tcBorders>
            <w:shd w:val="clear" w:color="auto" w:fill="auto"/>
            <w:vAlign w:val="center"/>
          </w:tcPr>
          <w:p w14:paraId="0872AA55" w14:textId="77777777" w:rsidR="000754FC" w:rsidRPr="00BF2AAF" w:rsidRDefault="000754FC">
            <w:pPr>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BF2AAF">
              <w:rPr>
                <w:rFonts w:ascii="Arial" w:hAnsi="Arial" w:cs="Arial"/>
                <w:color w:val="000000"/>
                <w:sz w:val="14"/>
                <w:szCs w:val="14"/>
              </w:rPr>
              <w:t>(74.338)</w:t>
            </w:r>
          </w:p>
        </w:tc>
        <w:tc>
          <w:tcPr>
            <w:tcW w:w="1819" w:type="dxa"/>
            <w:tcBorders>
              <w:top w:val="nil"/>
              <w:left w:val="nil"/>
              <w:bottom w:val="nil"/>
              <w:right w:val="nil"/>
            </w:tcBorders>
            <w:shd w:val="clear" w:color="auto" w:fill="auto"/>
            <w:vAlign w:val="center"/>
          </w:tcPr>
          <w:p w14:paraId="31FD2492" w14:textId="77777777" w:rsidR="000754FC" w:rsidRPr="00BF2AAF" w:rsidRDefault="000754FC">
            <w:pPr>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BF2AAF">
              <w:rPr>
                <w:rFonts w:ascii="Arial" w:hAnsi="Arial" w:cs="Arial"/>
                <w:color w:val="000000"/>
                <w:sz w:val="14"/>
                <w:szCs w:val="14"/>
              </w:rPr>
              <w:t>(77.982)</w:t>
            </w:r>
          </w:p>
        </w:tc>
      </w:tr>
      <w:tr w:rsidR="000754FC" w:rsidRPr="00BF2AAF" w14:paraId="637B1A05"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nil"/>
              <w:left w:val="nil"/>
              <w:bottom w:val="nil"/>
              <w:right w:val="nil"/>
            </w:tcBorders>
            <w:shd w:val="clear" w:color="auto" w:fill="auto"/>
            <w:vAlign w:val="center"/>
          </w:tcPr>
          <w:p w14:paraId="1A172972" w14:textId="77777777" w:rsidR="000754FC" w:rsidRPr="00BF2AAF" w:rsidRDefault="000754FC">
            <w:pPr>
              <w:keepNext/>
              <w:keepLines/>
              <w:spacing w:before="40" w:after="40"/>
              <w:rPr>
                <w:rFonts w:ascii="Arial" w:hAnsi="Arial" w:cs="Arial"/>
                <w:sz w:val="14"/>
                <w:szCs w:val="14"/>
              </w:rPr>
            </w:pPr>
            <w:r w:rsidRPr="00BF2AAF">
              <w:rPr>
                <w:rFonts w:ascii="Arial" w:hAnsi="Arial" w:cs="Arial"/>
                <w:color w:val="000000"/>
                <w:sz w:val="14"/>
                <w:szCs w:val="14"/>
              </w:rPr>
              <w:t>Margem de seguros</w:t>
            </w:r>
          </w:p>
        </w:tc>
        <w:tc>
          <w:tcPr>
            <w:tcW w:w="1818" w:type="dxa"/>
            <w:tcBorders>
              <w:top w:val="nil"/>
              <w:left w:val="nil"/>
              <w:bottom w:val="nil"/>
              <w:right w:val="nil"/>
            </w:tcBorders>
            <w:shd w:val="clear" w:color="auto" w:fill="auto"/>
            <w:vAlign w:val="center"/>
          </w:tcPr>
          <w:p w14:paraId="059DAA13"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4"/>
                <w:szCs w:val="14"/>
              </w:rPr>
            </w:pPr>
          </w:p>
        </w:tc>
        <w:tc>
          <w:tcPr>
            <w:tcW w:w="1819" w:type="dxa"/>
            <w:tcBorders>
              <w:top w:val="nil"/>
              <w:left w:val="nil"/>
              <w:bottom w:val="nil"/>
              <w:right w:val="nil"/>
            </w:tcBorders>
            <w:shd w:val="clear" w:color="auto" w:fill="auto"/>
            <w:vAlign w:val="center"/>
          </w:tcPr>
          <w:p w14:paraId="0C923C19"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4"/>
                <w:szCs w:val="14"/>
              </w:rPr>
            </w:pPr>
          </w:p>
        </w:tc>
        <w:tc>
          <w:tcPr>
            <w:tcW w:w="1819" w:type="dxa"/>
            <w:tcBorders>
              <w:top w:val="nil"/>
              <w:left w:val="nil"/>
              <w:bottom w:val="nil"/>
              <w:right w:val="nil"/>
            </w:tcBorders>
            <w:shd w:val="clear" w:color="auto" w:fill="auto"/>
            <w:vAlign w:val="center"/>
          </w:tcPr>
          <w:p w14:paraId="61185077" w14:textId="77777777" w:rsidR="000754FC" w:rsidRPr="00BF2AAF" w:rsidRDefault="000754FC">
            <w:pPr>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4"/>
                <w:szCs w:val="14"/>
              </w:rPr>
            </w:pPr>
            <w:r w:rsidRPr="00BF2AAF">
              <w:rPr>
                <w:rFonts w:ascii="Arial" w:hAnsi="Arial" w:cs="Arial"/>
                <w:b/>
                <w:bCs/>
                <w:color w:val="000000"/>
                <w:sz w:val="14"/>
                <w:szCs w:val="14"/>
              </w:rPr>
              <w:t>36.003</w:t>
            </w:r>
          </w:p>
        </w:tc>
        <w:tc>
          <w:tcPr>
            <w:tcW w:w="1819" w:type="dxa"/>
            <w:tcBorders>
              <w:top w:val="nil"/>
              <w:left w:val="nil"/>
              <w:bottom w:val="nil"/>
              <w:right w:val="nil"/>
            </w:tcBorders>
            <w:shd w:val="clear" w:color="auto" w:fill="auto"/>
            <w:vAlign w:val="center"/>
          </w:tcPr>
          <w:p w14:paraId="7CD3C6B5"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4"/>
                <w:szCs w:val="14"/>
              </w:rPr>
            </w:pPr>
            <w:r w:rsidRPr="00BF2AAF">
              <w:rPr>
                <w:rFonts w:ascii="Arial" w:hAnsi="Arial" w:cs="Arial"/>
                <w:b/>
                <w:bCs/>
                <w:color w:val="000000"/>
                <w:sz w:val="14"/>
                <w:szCs w:val="14"/>
              </w:rPr>
              <w:t xml:space="preserve">35.629 </w:t>
            </w:r>
          </w:p>
        </w:tc>
      </w:tr>
      <w:tr w:rsidR="000754FC" w:rsidRPr="00BF2AAF" w14:paraId="42844E0A"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nil"/>
              <w:left w:val="nil"/>
              <w:bottom w:val="nil"/>
              <w:right w:val="nil"/>
            </w:tcBorders>
            <w:shd w:val="clear" w:color="auto" w:fill="auto"/>
            <w:vAlign w:val="center"/>
          </w:tcPr>
          <w:p w14:paraId="04A20CDC" w14:textId="77777777" w:rsidR="000754FC" w:rsidRPr="00BF2AAF" w:rsidRDefault="000754FC">
            <w:pPr>
              <w:keepNext/>
              <w:keepLines/>
              <w:spacing w:before="40" w:after="40"/>
              <w:rPr>
                <w:rFonts w:ascii="Arial" w:hAnsi="Arial" w:cs="Arial"/>
                <w:sz w:val="14"/>
                <w:szCs w:val="14"/>
              </w:rPr>
            </w:pPr>
            <w:r w:rsidRPr="00BF2AAF">
              <w:rPr>
                <w:rFonts w:ascii="Arial" w:hAnsi="Arial" w:cs="Arial"/>
                <w:color w:val="000000"/>
                <w:sz w:val="14"/>
                <w:szCs w:val="14"/>
              </w:rPr>
              <w:t>Resultado Financeiro</w:t>
            </w:r>
          </w:p>
        </w:tc>
        <w:tc>
          <w:tcPr>
            <w:tcW w:w="1818" w:type="dxa"/>
            <w:tcBorders>
              <w:top w:val="nil"/>
              <w:left w:val="nil"/>
              <w:bottom w:val="nil"/>
              <w:right w:val="nil"/>
            </w:tcBorders>
            <w:shd w:val="clear" w:color="auto" w:fill="auto"/>
            <w:vAlign w:val="center"/>
          </w:tcPr>
          <w:p w14:paraId="57D3FBA2"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p>
        </w:tc>
        <w:tc>
          <w:tcPr>
            <w:tcW w:w="1819" w:type="dxa"/>
            <w:tcBorders>
              <w:top w:val="nil"/>
              <w:left w:val="nil"/>
              <w:bottom w:val="nil"/>
              <w:right w:val="nil"/>
            </w:tcBorders>
            <w:shd w:val="clear" w:color="auto" w:fill="auto"/>
            <w:vAlign w:val="center"/>
          </w:tcPr>
          <w:p w14:paraId="7A695A07"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p>
        </w:tc>
        <w:tc>
          <w:tcPr>
            <w:tcW w:w="1819" w:type="dxa"/>
            <w:tcBorders>
              <w:top w:val="nil"/>
              <w:left w:val="nil"/>
              <w:bottom w:val="nil"/>
              <w:right w:val="nil"/>
            </w:tcBorders>
            <w:shd w:val="clear" w:color="auto" w:fill="auto"/>
            <w:vAlign w:val="center"/>
          </w:tcPr>
          <w:p w14:paraId="36AFB920" w14:textId="77777777" w:rsidR="000754FC" w:rsidRPr="00BF2AAF" w:rsidRDefault="000754FC">
            <w:pPr>
              <w:jc w:val="right"/>
              <w:cnfStyle w:val="000000010000" w:firstRow="0" w:lastRow="0" w:firstColumn="0" w:lastColumn="0" w:oddVBand="0" w:evenVBand="0" w:oddHBand="0" w:evenHBand="1" w:firstRowFirstColumn="0" w:firstRowLastColumn="0" w:lastRowFirstColumn="0" w:lastRowLastColumn="0"/>
              <w:rPr>
                <w:rFonts w:ascii="Arial" w:hAnsi="Arial" w:cs="Arial"/>
                <w:b/>
                <w:bCs/>
                <w:color w:val="000000"/>
                <w:sz w:val="14"/>
                <w:szCs w:val="14"/>
              </w:rPr>
            </w:pPr>
            <w:r w:rsidRPr="00BF2AAF">
              <w:rPr>
                <w:rFonts w:ascii="Arial" w:hAnsi="Arial" w:cs="Arial"/>
                <w:b/>
                <w:bCs/>
                <w:color w:val="000000"/>
                <w:sz w:val="14"/>
                <w:szCs w:val="14"/>
              </w:rPr>
              <w:t>4.269</w:t>
            </w:r>
          </w:p>
        </w:tc>
        <w:tc>
          <w:tcPr>
            <w:tcW w:w="1819" w:type="dxa"/>
            <w:tcBorders>
              <w:top w:val="nil"/>
              <w:left w:val="nil"/>
              <w:bottom w:val="nil"/>
              <w:right w:val="nil"/>
            </w:tcBorders>
            <w:shd w:val="clear" w:color="auto" w:fill="auto"/>
            <w:vAlign w:val="center"/>
          </w:tcPr>
          <w:p w14:paraId="0E5DE0C3"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BF2AAF">
              <w:rPr>
                <w:rFonts w:ascii="Arial" w:hAnsi="Arial" w:cs="Arial"/>
                <w:b/>
                <w:bCs/>
                <w:color w:val="000000"/>
                <w:sz w:val="14"/>
                <w:szCs w:val="14"/>
              </w:rPr>
              <w:t xml:space="preserve">2.795 </w:t>
            </w:r>
          </w:p>
        </w:tc>
      </w:tr>
      <w:tr w:rsidR="000754FC" w:rsidRPr="00BF2AAF" w14:paraId="69B84F73"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nil"/>
              <w:left w:val="nil"/>
              <w:bottom w:val="nil"/>
              <w:right w:val="nil"/>
            </w:tcBorders>
            <w:shd w:val="clear" w:color="auto" w:fill="auto"/>
            <w:vAlign w:val="center"/>
          </w:tcPr>
          <w:p w14:paraId="68B2AE1F" w14:textId="77777777" w:rsidR="000754FC" w:rsidRPr="00BF2AAF" w:rsidRDefault="000754FC">
            <w:pPr>
              <w:keepNext/>
              <w:keepLines/>
              <w:ind w:left="113"/>
              <w:rPr>
                <w:rFonts w:ascii="Arial" w:hAnsi="Arial" w:cs="Arial"/>
                <w:b w:val="0"/>
                <w:bCs w:val="0"/>
                <w:sz w:val="14"/>
                <w:szCs w:val="14"/>
              </w:rPr>
            </w:pPr>
            <w:r w:rsidRPr="00BF2AAF">
              <w:rPr>
                <w:rFonts w:ascii="Arial" w:hAnsi="Arial" w:cs="Arial"/>
                <w:b w:val="0"/>
                <w:bCs w:val="0"/>
                <w:color w:val="000000"/>
                <w:sz w:val="14"/>
                <w:szCs w:val="14"/>
              </w:rPr>
              <w:t>Receitas Financeiras</w:t>
            </w:r>
          </w:p>
        </w:tc>
        <w:tc>
          <w:tcPr>
            <w:tcW w:w="1818" w:type="dxa"/>
            <w:tcBorders>
              <w:top w:val="nil"/>
              <w:left w:val="nil"/>
              <w:bottom w:val="nil"/>
              <w:right w:val="nil"/>
            </w:tcBorders>
            <w:shd w:val="clear" w:color="auto" w:fill="auto"/>
            <w:vAlign w:val="center"/>
          </w:tcPr>
          <w:p w14:paraId="29CEC8F5"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p>
        </w:tc>
        <w:tc>
          <w:tcPr>
            <w:tcW w:w="1819" w:type="dxa"/>
            <w:tcBorders>
              <w:top w:val="nil"/>
              <w:left w:val="nil"/>
              <w:bottom w:val="nil"/>
              <w:right w:val="nil"/>
            </w:tcBorders>
            <w:shd w:val="clear" w:color="auto" w:fill="auto"/>
            <w:vAlign w:val="center"/>
          </w:tcPr>
          <w:p w14:paraId="7D0035D8"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p>
        </w:tc>
        <w:tc>
          <w:tcPr>
            <w:tcW w:w="1819" w:type="dxa"/>
            <w:tcBorders>
              <w:top w:val="nil"/>
              <w:left w:val="nil"/>
              <w:bottom w:val="nil"/>
              <w:right w:val="nil"/>
            </w:tcBorders>
            <w:shd w:val="clear" w:color="auto" w:fill="auto"/>
            <w:vAlign w:val="center"/>
          </w:tcPr>
          <w:p w14:paraId="0C1E8D51" w14:textId="77777777" w:rsidR="000754FC" w:rsidRPr="00BF2AAF" w:rsidRDefault="000754FC">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BF2AAF">
              <w:rPr>
                <w:rFonts w:ascii="Arial" w:hAnsi="Arial" w:cs="Arial"/>
                <w:color w:val="000000"/>
                <w:sz w:val="14"/>
                <w:szCs w:val="14"/>
              </w:rPr>
              <w:t>5.128</w:t>
            </w:r>
          </w:p>
        </w:tc>
        <w:tc>
          <w:tcPr>
            <w:tcW w:w="1819" w:type="dxa"/>
            <w:tcBorders>
              <w:top w:val="nil"/>
              <w:left w:val="nil"/>
              <w:bottom w:val="nil"/>
              <w:right w:val="nil"/>
            </w:tcBorders>
            <w:shd w:val="clear" w:color="auto" w:fill="auto"/>
            <w:vAlign w:val="center"/>
          </w:tcPr>
          <w:p w14:paraId="0B201AFF"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BF2AAF">
              <w:rPr>
                <w:rFonts w:ascii="Arial" w:hAnsi="Arial" w:cs="Arial"/>
                <w:color w:val="000000"/>
                <w:sz w:val="14"/>
                <w:szCs w:val="14"/>
              </w:rPr>
              <w:t xml:space="preserve">4.526 </w:t>
            </w:r>
          </w:p>
        </w:tc>
      </w:tr>
      <w:tr w:rsidR="000754FC" w:rsidRPr="00BF2AAF" w14:paraId="6E5026DD"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nil"/>
              <w:left w:val="nil"/>
              <w:bottom w:val="nil"/>
              <w:right w:val="nil"/>
            </w:tcBorders>
            <w:shd w:val="clear" w:color="auto" w:fill="auto"/>
            <w:vAlign w:val="center"/>
          </w:tcPr>
          <w:p w14:paraId="5ECCCC10" w14:textId="77777777" w:rsidR="000754FC" w:rsidRPr="00BF2AAF" w:rsidRDefault="000754FC">
            <w:pPr>
              <w:keepNext/>
              <w:keepLines/>
              <w:ind w:left="113"/>
              <w:rPr>
                <w:rFonts w:ascii="Arial" w:hAnsi="Arial" w:cs="Arial"/>
                <w:b w:val="0"/>
                <w:bCs w:val="0"/>
                <w:sz w:val="14"/>
                <w:szCs w:val="14"/>
              </w:rPr>
            </w:pPr>
            <w:r w:rsidRPr="00BF2AAF">
              <w:rPr>
                <w:rFonts w:ascii="Arial" w:hAnsi="Arial" w:cs="Arial"/>
                <w:b w:val="0"/>
                <w:bCs w:val="0"/>
                <w:color w:val="000000"/>
                <w:sz w:val="14"/>
                <w:szCs w:val="14"/>
              </w:rPr>
              <w:t>Despesas Financeiras</w:t>
            </w:r>
          </w:p>
        </w:tc>
        <w:tc>
          <w:tcPr>
            <w:tcW w:w="1818" w:type="dxa"/>
            <w:tcBorders>
              <w:top w:val="nil"/>
              <w:left w:val="nil"/>
              <w:bottom w:val="nil"/>
              <w:right w:val="nil"/>
            </w:tcBorders>
            <w:shd w:val="clear" w:color="auto" w:fill="auto"/>
            <w:vAlign w:val="center"/>
          </w:tcPr>
          <w:p w14:paraId="71BD611E"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p>
        </w:tc>
        <w:tc>
          <w:tcPr>
            <w:tcW w:w="1819" w:type="dxa"/>
            <w:tcBorders>
              <w:top w:val="nil"/>
              <w:left w:val="nil"/>
              <w:bottom w:val="nil"/>
              <w:right w:val="nil"/>
            </w:tcBorders>
            <w:shd w:val="clear" w:color="auto" w:fill="auto"/>
            <w:vAlign w:val="center"/>
          </w:tcPr>
          <w:p w14:paraId="0943BDE7"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p>
        </w:tc>
        <w:tc>
          <w:tcPr>
            <w:tcW w:w="1819" w:type="dxa"/>
            <w:tcBorders>
              <w:top w:val="nil"/>
              <w:left w:val="nil"/>
              <w:bottom w:val="nil"/>
              <w:right w:val="nil"/>
            </w:tcBorders>
            <w:shd w:val="clear" w:color="auto" w:fill="auto"/>
            <w:vAlign w:val="center"/>
          </w:tcPr>
          <w:p w14:paraId="06D90018" w14:textId="77777777" w:rsidR="000754FC" w:rsidRPr="00BF2AAF" w:rsidRDefault="000754FC">
            <w:pPr>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BF2AAF">
              <w:rPr>
                <w:rFonts w:ascii="Arial" w:hAnsi="Arial" w:cs="Arial"/>
                <w:color w:val="000000"/>
                <w:sz w:val="14"/>
                <w:szCs w:val="14"/>
              </w:rPr>
              <w:t>(859)</w:t>
            </w:r>
          </w:p>
        </w:tc>
        <w:tc>
          <w:tcPr>
            <w:tcW w:w="1819" w:type="dxa"/>
            <w:tcBorders>
              <w:top w:val="nil"/>
              <w:left w:val="nil"/>
              <w:bottom w:val="nil"/>
              <w:right w:val="nil"/>
            </w:tcBorders>
            <w:shd w:val="clear" w:color="auto" w:fill="auto"/>
            <w:vAlign w:val="center"/>
          </w:tcPr>
          <w:p w14:paraId="4DE53C89"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BF2AAF">
              <w:rPr>
                <w:rFonts w:ascii="Arial" w:hAnsi="Arial" w:cs="Arial"/>
                <w:color w:val="000000"/>
                <w:sz w:val="14"/>
                <w:szCs w:val="14"/>
              </w:rPr>
              <w:t>(1.731)</w:t>
            </w:r>
          </w:p>
        </w:tc>
      </w:tr>
      <w:tr w:rsidR="000754FC" w:rsidRPr="00BF2AAF" w14:paraId="3003825D"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nil"/>
              <w:left w:val="nil"/>
              <w:bottom w:val="nil"/>
              <w:right w:val="nil"/>
            </w:tcBorders>
            <w:shd w:val="clear" w:color="auto" w:fill="auto"/>
            <w:vAlign w:val="center"/>
          </w:tcPr>
          <w:p w14:paraId="13EFD6FC" w14:textId="77777777" w:rsidR="000754FC" w:rsidRPr="00BF2AAF" w:rsidRDefault="000754FC">
            <w:pPr>
              <w:keepNext/>
              <w:keepLines/>
              <w:rPr>
                <w:rFonts w:ascii="Arial" w:hAnsi="Arial" w:cs="Arial"/>
                <w:b w:val="0"/>
                <w:bCs w:val="0"/>
                <w:color w:val="000000"/>
                <w:sz w:val="14"/>
                <w:szCs w:val="14"/>
              </w:rPr>
            </w:pPr>
            <w:r w:rsidRPr="00BF2AAF">
              <w:rPr>
                <w:rFonts w:ascii="Arial" w:hAnsi="Arial" w:cs="Arial"/>
                <w:b w:val="0"/>
                <w:bCs w:val="0"/>
                <w:color w:val="000000"/>
                <w:sz w:val="14"/>
                <w:szCs w:val="14"/>
              </w:rPr>
              <w:t>Outras receitas e despesas</w:t>
            </w:r>
          </w:p>
        </w:tc>
        <w:tc>
          <w:tcPr>
            <w:tcW w:w="1818" w:type="dxa"/>
            <w:tcBorders>
              <w:top w:val="nil"/>
              <w:left w:val="nil"/>
              <w:bottom w:val="nil"/>
              <w:right w:val="nil"/>
            </w:tcBorders>
            <w:shd w:val="clear" w:color="auto" w:fill="auto"/>
            <w:vAlign w:val="center"/>
          </w:tcPr>
          <w:p w14:paraId="73174E32"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p>
        </w:tc>
        <w:tc>
          <w:tcPr>
            <w:tcW w:w="1819" w:type="dxa"/>
            <w:tcBorders>
              <w:top w:val="nil"/>
              <w:left w:val="nil"/>
              <w:bottom w:val="nil"/>
              <w:right w:val="nil"/>
            </w:tcBorders>
            <w:shd w:val="clear" w:color="auto" w:fill="auto"/>
            <w:vAlign w:val="center"/>
          </w:tcPr>
          <w:p w14:paraId="601FCD65"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p>
        </w:tc>
        <w:tc>
          <w:tcPr>
            <w:tcW w:w="1819" w:type="dxa"/>
            <w:tcBorders>
              <w:top w:val="nil"/>
              <w:left w:val="nil"/>
              <w:bottom w:val="nil"/>
              <w:right w:val="nil"/>
            </w:tcBorders>
            <w:shd w:val="clear" w:color="auto" w:fill="auto"/>
            <w:vAlign w:val="center"/>
          </w:tcPr>
          <w:p w14:paraId="3F1797FF" w14:textId="77777777" w:rsidR="000754FC" w:rsidRPr="00BF2AAF" w:rsidRDefault="000754FC">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BF2AAF">
              <w:rPr>
                <w:rFonts w:ascii="Arial" w:hAnsi="Arial" w:cs="Arial"/>
                <w:color w:val="000000"/>
                <w:sz w:val="14"/>
                <w:szCs w:val="14"/>
              </w:rPr>
              <w:t>(3.360)</w:t>
            </w:r>
          </w:p>
        </w:tc>
        <w:tc>
          <w:tcPr>
            <w:tcW w:w="1819" w:type="dxa"/>
            <w:tcBorders>
              <w:top w:val="nil"/>
              <w:left w:val="nil"/>
              <w:bottom w:val="nil"/>
              <w:right w:val="nil"/>
            </w:tcBorders>
            <w:shd w:val="clear" w:color="auto" w:fill="auto"/>
            <w:vAlign w:val="center"/>
          </w:tcPr>
          <w:p w14:paraId="072EF898"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BF2AAF">
              <w:rPr>
                <w:rFonts w:ascii="Arial" w:hAnsi="Arial" w:cs="Arial"/>
                <w:color w:val="000000"/>
                <w:sz w:val="14"/>
                <w:szCs w:val="14"/>
              </w:rPr>
              <w:t>(6.035)</w:t>
            </w:r>
          </w:p>
        </w:tc>
      </w:tr>
      <w:tr w:rsidR="000754FC" w:rsidRPr="00BF2AAF" w14:paraId="022B710A"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nil"/>
              <w:left w:val="nil"/>
              <w:bottom w:val="nil"/>
              <w:right w:val="nil"/>
            </w:tcBorders>
            <w:shd w:val="clear" w:color="auto" w:fill="auto"/>
            <w:vAlign w:val="center"/>
          </w:tcPr>
          <w:p w14:paraId="11ACE488" w14:textId="77777777" w:rsidR="000754FC" w:rsidRPr="00BF2AAF" w:rsidRDefault="000754FC">
            <w:pPr>
              <w:keepNext/>
              <w:keepLines/>
              <w:spacing w:before="40" w:after="40"/>
              <w:rPr>
                <w:rFonts w:ascii="Arial" w:hAnsi="Arial" w:cs="Arial"/>
                <w:sz w:val="14"/>
                <w:szCs w:val="14"/>
              </w:rPr>
            </w:pPr>
            <w:r w:rsidRPr="00BF2AAF">
              <w:rPr>
                <w:rFonts w:ascii="Arial" w:hAnsi="Arial" w:cs="Arial"/>
                <w:color w:val="000000"/>
                <w:sz w:val="14"/>
                <w:szCs w:val="14"/>
              </w:rPr>
              <w:t>Lucro antes de IRPJ e CSLL</w:t>
            </w:r>
          </w:p>
        </w:tc>
        <w:tc>
          <w:tcPr>
            <w:tcW w:w="1818" w:type="dxa"/>
            <w:tcBorders>
              <w:top w:val="nil"/>
              <w:left w:val="nil"/>
              <w:bottom w:val="nil"/>
              <w:right w:val="nil"/>
            </w:tcBorders>
            <w:shd w:val="clear" w:color="auto" w:fill="auto"/>
            <w:vAlign w:val="center"/>
          </w:tcPr>
          <w:p w14:paraId="30C7F878"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color w:val="000000"/>
                <w:sz w:val="14"/>
                <w:szCs w:val="14"/>
              </w:rPr>
            </w:pPr>
          </w:p>
        </w:tc>
        <w:tc>
          <w:tcPr>
            <w:tcW w:w="1819" w:type="dxa"/>
            <w:tcBorders>
              <w:top w:val="nil"/>
              <w:left w:val="nil"/>
              <w:bottom w:val="nil"/>
              <w:right w:val="nil"/>
            </w:tcBorders>
            <w:shd w:val="clear" w:color="auto" w:fill="auto"/>
            <w:vAlign w:val="center"/>
          </w:tcPr>
          <w:p w14:paraId="0293DCE1"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color w:val="000000"/>
                <w:sz w:val="14"/>
                <w:szCs w:val="14"/>
              </w:rPr>
            </w:pPr>
          </w:p>
        </w:tc>
        <w:tc>
          <w:tcPr>
            <w:tcW w:w="1819" w:type="dxa"/>
            <w:tcBorders>
              <w:top w:val="nil"/>
              <w:left w:val="nil"/>
              <w:bottom w:val="nil"/>
              <w:right w:val="nil"/>
            </w:tcBorders>
            <w:shd w:val="clear" w:color="auto" w:fill="auto"/>
            <w:vAlign w:val="center"/>
          </w:tcPr>
          <w:p w14:paraId="7D8D4993" w14:textId="77777777" w:rsidR="000754FC" w:rsidRPr="00BF2AAF" w:rsidRDefault="000754FC">
            <w:pPr>
              <w:jc w:val="right"/>
              <w:cnfStyle w:val="000000010000" w:firstRow="0" w:lastRow="0" w:firstColumn="0" w:lastColumn="0" w:oddVBand="0" w:evenVBand="0" w:oddHBand="0" w:evenHBand="1" w:firstRowFirstColumn="0" w:firstRowLastColumn="0" w:lastRowFirstColumn="0" w:lastRowLastColumn="0"/>
              <w:rPr>
                <w:rFonts w:ascii="Arial" w:hAnsi="Arial" w:cs="Arial"/>
                <w:b/>
                <w:bCs/>
                <w:color w:val="000000"/>
                <w:sz w:val="14"/>
                <w:szCs w:val="14"/>
              </w:rPr>
            </w:pPr>
            <w:r w:rsidRPr="00BF2AAF">
              <w:rPr>
                <w:rFonts w:ascii="Arial" w:hAnsi="Arial" w:cs="Arial"/>
                <w:b/>
                <w:bCs/>
                <w:color w:val="000000"/>
                <w:sz w:val="14"/>
                <w:szCs w:val="14"/>
              </w:rPr>
              <w:t>36.912</w:t>
            </w:r>
          </w:p>
        </w:tc>
        <w:tc>
          <w:tcPr>
            <w:tcW w:w="1819" w:type="dxa"/>
            <w:tcBorders>
              <w:top w:val="nil"/>
              <w:left w:val="nil"/>
              <w:bottom w:val="nil"/>
              <w:right w:val="nil"/>
            </w:tcBorders>
            <w:shd w:val="clear" w:color="auto" w:fill="auto"/>
            <w:vAlign w:val="center"/>
          </w:tcPr>
          <w:p w14:paraId="304C8231"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color w:val="000000"/>
                <w:sz w:val="14"/>
                <w:szCs w:val="14"/>
              </w:rPr>
            </w:pPr>
            <w:r w:rsidRPr="00BF2AAF">
              <w:rPr>
                <w:rFonts w:ascii="Arial" w:hAnsi="Arial" w:cs="Arial"/>
                <w:b/>
                <w:bCs/>
                <w:color w:val="000000"/>
                <w:sz w:val="14"/>
                <w:szCs w:val="14"/>
              </w:rPr>
              <w:t xml:space="preserve">32.389 </w:t>
            </w:r>
          </w:p>
        </w:tc>
      </w:tr>
      <w:tr w:rsidR="000754FC" w:rsidRPr="00BF2AAF" w14:paraId="581404A1"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nil"/>
              <w:left w:val="nil"/>
              <w:bottom w:val="nil"/>
              <w:right w:val="nil"/>
            </w:tcBorders>
            <w:shd w:val="clear" w:color="auto" w:fill="auto"/>
            <w:vAlign w:val="center"/>
          </w:tcPr>
          <w:p w14:paraId="579C3AF0" w14:textId="77777777" w:rsidR="000754FC" w:rsidRPr="00BF2AAF" w:rsidRDefault="000754FC">
            <w:pPr>
              <w:keepNext/>
              <w:keepLines/>
              <w:spacing w:before="40" w:after="40"/>
              <w:ind w:left="113"/>
              <w:rPr>
                <w:rFonts w:ascii="Arial" w:hAnsi="Arial" w:cs="Arial"/>
                <w:b w:val="0"/>
                <w:bCs w:val="0"/>
                <w:color w:val="000000"/>
                <w:sz w:val="14"/>
                <w:szCs w:val="14"/>
              </w:rPr>
            </w:pPr>
            <w:r w:rsidRPr="00BF2AAF">
              <w:rPr>
                <w:rFonts w:ascii="Arial" w:hAnsi="Arial" w:cs="Arial"/>
                <w:b w:val="0"/>
                <w:bCs w:val="0"/>
                <w:color w:val="000000"/>
                <w:sz w:val="14"/>
                <w:szCs w:val="14"/>
              </w:rPr>
              <w:t xml:space="preserve">Impostos </w:t>
            </w:r>
          </w:p>
        </w:tc>
        <w:tc>
          <w:tcPr>
            <w:tcW w:w="1818" w:type="dxa"/>
            <w:tcBorders>
              <w:top w:val="nil"/>
              <w:left w:val="nil"/>
              <w:bottom w:val="nil"/>
              <w:right w:val="nil"/>
            </w:tcBorders>
            <w:shd w:val="clear" w:color="auto" w:fill="auto"/>
            <w:vAlign w:val="center"/>
          </w:tcPr>
          <w:p w14:paraId="1F8DECC6"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p>
        </w:tc>
        <w:tc>
          <w:tcPr>
            <w:tcW w:w="1819" w:type="dxa"/>
            <w:tcBorders>
              <w:top w:val="nil"/>
              <w:left w:val="nil"/>
              <w:bottom w:val="nil"/>
              <w:right w:val="nil"/>
            </w:tcBorders>
            <w:shd w:val="clear" w:color="auto" w:fill="auto"/>
            <w:vAlign w:val="center"/>
          </w:tcPr>
          <w:p w14:paraId="22C11B68"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p>
        </w:tc>
        <w:tc>
          <w:tcPr>
            <w:tcW w:w="1819" w:type="dxa"/>
            <w:tcBorders>
              <w:top w:val="nil"/>
              <w:left w:val="nil"/>
              <w:bottom w:val="nil"/>
              <w:right w:val="nil"/>
            </w:tcBorders>
            <w:shd w:val="clear" w:color="auto" w:fill="auto"/>
            <w:vAlign w:val="center"/>
          </w:tcPr>
          <w:p w14:paraId="65453673" w14:textId="77777777" w:rsidR="000754FC" w:rsidRPr="00BF2AAF" w:rsidRDefault="000754FC">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BF2AAF">
              <w:rPr>
                <w:rFonts w:ascii="Arial" w:hAnsi="Arial" w:cs="Arial"/>
                <w:color w:val="000000"/>
                <w:sz w:val="14"/>
                <w:szCs w:val="14"/>
              </w:rPr>
              <w:t>(11.770)</w:t>
            </w:r>
          </w:p>
        </w:tc>
        <w:tc>
          <w:tcPr>
            <w:tcW w:w="1819" w:type="dxa"/>
            <w:tcBorders>
              <w:top w:val="nil"/>
              <w:left w:val="nil"/>
              <w:bottom w:val="nil"/>
              <w:right w:val="nil"/>
            </w:tcBorders>
            <w:shd w:val="clear" w:color="auto" w:fill="auto"/>
            <w:vAlign w:val="center"/>
          </w:tcPr>
          <w:p w14:paraId="2B46D988"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BF2AAF">
              <w:rPr>
                <w:rFonts w:ascii="Arial" w:hAnsi="Arial" w:cs="Arial"/>
                <w:color w:val="000000"/>
                <w:sz w:val="14"/>
                <w:szCs w:val="14"/>
              </w:rPr>
              <w:t>(10.963)</w:t>
            </w:r>
          </w:p>
        </w:tc>
      </w:tr>
      <w:tr w:rsidR="000754FC" w:rsidRPr="00BF2AAF" w14:paraId="32267675"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nil"/>
              <w:left w:val="nil"/>
              <w:bottom w:val="nil"/>
              <w:right w:val="nil"/>
            </w:tcBorders>
            <w:shd w:val="clear" w:color="auto" w:fill="auto"/>
            <w:vAlign w:val="center"/>
          </w:tcPr>
          <w:p w14:paraId="1302869B" w14:textId="77777777" w:rsidR="000754FC" w:rsidRPr="00BF2AAF" w:rsidRDefault="000754FC">
            <w:pPr>
              <w:keepNext/>
              <w:keepLines/>
              <w:spacing w:before="40" w:after="40"/>
              <w:ind w:left="113"/>
              <w:rPr>
                <w:rFonts w:ascii="Arial" w:hAnsi="Arial" w:cs="Arial"/>
                <w:color w:val="000000"/>
                <w:sz w:val="14"/>
                <w:szCs w:val="14"/>
              </w:rPr>
            </w:pPr>
            <w:r w:rsidRPr="00BF2AAF">
              <w:rPr>
                <w:rFonts w:ascii="Arial" w:hAnsi="Arial" w:cs="Arial"/>
                <w:b w:val="0"/>
                <w:bCs w:val="0"/>
                <w:color w:val="000000"/>
                <w:sz w:val="14"/>
                <w:szCs w:val="14"/>
              </w:rPr>
              <w:t>Participação sobre resultado</w:t>
            </w:r>
          </w:p>
        </w:tc>
        <w:tc>
          <w:tcPr>
            <w:tcW w:w="1818" w:type="dxa"/>
            <w:tcBorders>
              <w:top w:val="nil"/>
              <w:left w:val="nil"/>
              <w:bottom w:val="nil"/>
              <w:right w:val="nil"/>
            </w:tcBorders>
            <w:shd w:val="clear" w:color="auto" w:fill="auto"/>
            <w:vAlign w:val="center"/>
          </w:tcPr>
          <w:p w14:paraId="62F2B449"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p>
        </w:tc>
        <w:tc>
          <w:tcPr>
            <w:tcW w:w="1819" w:type="dxa"/>
            <w:tcBorders>
              <w:top w:val="nil"/>
              <w:left w:val="nil"/>
              <w:bottom w:val="nil"/>
              <w:right w:val="nil"/>
            </w:tcBorders>
            <w:shd w:val="clear" w:color="auto" w:fill="auto"/>
            <w:vAlign w:val="center"/>
          </w:tcPr>
          <w:p w14:paraId="13FB3568"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p>
        </w:tc>
        <w:tc>
          <w:tcPr>
            <w:tcW w:w="1819" w:type="dxa"/>
            <w:tcBorders>
              <w:top w:val="nil"/>
              <w:left w:val="nil"/>
              <w:bottom w:val="nil"/>
              <w:right w:val="nil"/>
            </w:tcBorders>
            <w:shd w:val="clear" w:color="auto" w:fill="auto"/>
            <w:vAlign w:val="center"/>
          </w:tcPr>
          <w:p w14:paraId="273C84F0" w14:textId="77777777" w:rsidR="000754FC" w:rsidRPr="00BF2AAF" w:rsidRDefault="000754FC">
            <w:pPr>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BF2AAF">
              <w:rPr>
                <w:rFonts w:ascii="Arial" w:hAnsi="Arial" w:cs="Arial"/>
                <w:color w:val="000000"/>
                <w:sz w:val="14"/>
                <w:szCs w:val="14"/>
              </w:rPr>
              <w:t>(858)</w:t>
            </w:r>
          </w:p>
        </w:tc>
        <w:tc>
          <w:tcPr>
            <w:tcW w:w="1819" w:type="dxa"/>
            <w:tcBorders>
              <w:top w:val="nil"/>
              <w:left w:val="nil"/>
              <w:bottom w:val="nil"/>
              <w:right w:val="nil"/>
            </w:tcBorders>
            <w:shd w:val="clear" w:color="auto" w:fill="auto"/>
            <w:vAlign w:val="center"/>
          </w:tcPr>
          <w:p w14:paraId="57C4C0D4" w14:textId="77777777" w:rsidR="000754FC" w:rsidRPr="00BF2AAF" w:rsidRDefault="000754FC">
            <w:pPr>
              <w:ind w:firstLineChars="100" w:firstLine="140"/>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BF2AAF">
              <w:rPr>
                <w:rFonts w:ascii="Arial" w:hAnsi="Arial" w:cs="Arial"/>
                <w:color w:val="000000"/>
                <w:sz w:val="14"/>
                <w:szCs w:val="14"/>
              </w:rPr>
              <w:t>(272)</w:t>
            </w:r>
          </w:p>
        </w:tc>
      </w:tr>
      <w:tr w:rsidR="000754FC" w:rsidRPr="00BF2AAF" w14:paraId="7CF3AC5C"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nil"/>
              <w:left w:val="nil"/>
              <w:bottom w:val="nil"/>
              <w:right w:val="nil"/>
            </w:tcBorders>
            <w:shd w:val="clear" w:color="auto" w:fill="auto"/>
            <w:vAlign w:val="center"/>
          </w:tcPr>
          <w:p w14:paraId="089B407F" w14:textId="77777777" w:rsidR="000754FC" w:rsidRPr="00BF2AAF" w:rsidRDefault="000754FC">
            <w:pPr>
              <w:keepNext/>
              <w:keepLines/>
              <w:spacing w:before="40" w:after="40"/>
              <w:rPr>
                <w:rFonts w:ascii="Arial" w:hAnsi="Arial" w:cs="Arial"/>
                <w:color w:val="000000"/>
                <w:sz w:val="14"/>
                <w:szCs w:val="14"/>
              </w:rPr>
            </w:pPr>
            <w:r w:rsidRPr="00BF2AAF">
              <w:rPr>
                <w:rFonts w:ascii="Arial" w:hAnsi="Arial" w:cs="Arial"/>
                <w:color w:val="000000"/>
                <w:sz w:val="14"/>
                <w:szCs w:val="14"/>
              </w:rPr>
              <w:t>Resultado líquido</w:t>
            </w:r>
          </w:p>
        </w:tc>
        <w:tc>
          <w:tcPr>
            <w:tcW w:w="1818" w:type="dxa"/>
            <w:tcBorders>
              <w:top w:val="nil"/>
              <w:left w:val="nil"/>
              <w:bottom w:val="nil"/>
              <w:right w:val="nil"/>
            </w:tcBorders>
            <w:shd w:val="clear" w:color="auto" w:fill="auto"/>
            <w:vAlign w:val="center"/>
          </w:tcPr>
          <w:p w14:paraId="47060162"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4"/>
                <w:szCs w:val="14"/>
              </w:rPr>
            </w:pPr>
          </w:p>
        </w:tc>
        <w:tc>
          <w:tcPr>
            <w:tcW w:w="1819" w:type="dxa"/>
            <w:tcBorders>
              <w:top w:val="nil"/>
              <w:left w:val="nil"/>
              <w:bottom w:val="nil"/>
              <w:right w:val="nil"/>
            </w:tcBorders>
            <w:shd w:val="clear" w:color="auto" w:fill="auto"/>
            <w:vAlign w:val="center"/>
          </w:tcPr>
          <w:p w14:paraId="4C6FDDC0"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4"/>
                <w:szCs w:val="14"/>
              </w:rPr>
            </w:pPr>
          </w:p>
        </w:tc>
        <w:tc>
          <w:tcPr>
            <w:tcW w:w="1819" w:type="dxa"/>
            <w:tcBorders>
              <w:top w:val="nil"/>
              <w:left w:val="nil"/>
              <w:bottom w:val="nil"/>
              <w:right w:val="nil"/>
            </w:tcBorders>
            <w:shd w:val="clear" w:color="auto" w:fill="auto"/>
            <w:vAlign w:val="center"/>
          </w:tcPr>
          <w:p w14:paraId="7A9ADDB9" w14:textId="77777777" w:rsidR="000754FC" w:rsidRPr="00BF2AAF" w:rsidRDefault="000754FC">
            <w:pPr>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4"/>
                <w:szCs w:val="14"/>
              </w:rPr>
            </w:pPr>
            <w:r w:rsidRPr="00BF2AAF">
              <w:rPr>
                <w:rFonts w:ascii="Arial" w:hAnsi="Arial" w:cs="Arial"/>
                <w:b/>
                <w:bCs/>
                <w:color w:val="000000"/>
                <w:sz w:val="14"/>
                <w:szCs w:val="14"/>
              </w:rPr>
              <w:t>24.284</w:t>
            </w:r>
          </w:p>
        </w:tc>
        <w:tc>
          <w:tcPr>
            <w:tcW w:w="1819" w:type="dxa"/>
            <w:tcBorders>
              <w:top w:val="nil"/>
              <w:left w:val="nil"/>
              <w:bottom w:val="nil"/>
              <w:right w:val="nil"/>
            </w:tcBorders>
            <w:shd w:val="clear" w:color="auto" w:fill="auto"/>
            <w:vAlign w:val="center"/>
          </w:tcPr>
          <w:p w14:paraId="2238ED48" w14:textId="77777777" w:rsidR="000754FC" w:rsidRPr="00BF2AAF" w:rsidRDefault="000754FC">
            <w:pPr>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4"/>
                <w:szCs w:val="14"/>
              </w:rPr>
            </w:pPr>
            <w:r w:rsidRPr="00BF2AAF">
              <w:rPr>
                <w:rFonts w:ascii="Arial" w:hAnsi="Arial" w:cs="Arial"/>
                <w:b/>
                <w:bCs/>
                <w:color w:val="000000"/>
                <w:sz w:val="14"/>
                <w:szCs w:val="14"/>
              </w:rPr>
              <w:t>21.154</w:t>
            </w:r>
          </w:p>
        </w:tc>
      </w:tr>
      <w:tr w:rsidR="000754FC" w:rsidRPr="00BF2AAF" w14:paraId="11AC0ADD"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nil"/>
              <w:left w:val="nil"/>
              <w:bottom w:val="nil"/>
              <w:right w:val="nil"/>
            </w:tcBorders>
            <w:shd w:val="clear" w:color="auto" w:fill="auto"/>
            <w:vAlign w:val="center"/>
          </w:tcPr>
          <w:p w14:paraId="2B283105" w14:textId="77777777" w:rsidR="000754FC" w:rsidRPr="00BF2AAF" w:rsidRDefault="000754FC">
            <w:pPr>
              <w:keepNext/>
              <w:keepLines/>
              <w:ind w:left="113"/>
              <w:rPr>
                <w:rFonts w:ascii="Arial" w:hAnsi="Arial" w:cs="Arial"/>
                <w:color w:val="000000"/>
                <w:sz w:val="14"/>
                <w:szCs w:val="14"/>
              </w:rPr>
            </w:pPr>
            <w:r w:rsidRPr="00BF2AAF">
              <w:rPr>
                <w:rFonts w:ascii="Arial" w:hAnsi="Arial" w:cs="Arial"/>
                <w:b w:val="0"/>
                <w:bCs w:val="0"/>
                <w:color w:val="000000"/>
                <w:sz w:val="14"/>
                <w:szCs w:val="14"/>
              </w:rPr>
              <w:t>Outros resultados abrangentes</w:t>
            </w:r>
          </w:p>
        </w:tc>
        <w:tc>
          <w:tcPr>
            <w:tcW w:w="1818" w:type="dxa"/>
            <w:tcBorders>
              <w:top w:val="nil"/>
              <w:left w:val="nil"/>
              <w:bottom w:val="nil"/>
              <w:right w:val="nil"/>
            </w:tcBorders>
            <w:shd w:val="clear" w:color="auto" w:fill="auto"/>
            <w:vAlign w:val="center"/>
          </w:tcPr>
          <w:p w14:paraId="3FED605D"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color w:val="000000"/>
                <w:sz w:val="14"/>
                <w:szCs w:val="14"/>
              </w:rPr>
            </w:pPr>
          </w:p>
        </w:tc>
        <w:tc>
          <w:tcPr>
            <w:tcW w:w="1819" w:type="dxa"/>
            <w:tcBorders>
              <w:top w:val="nil"/>
              <w:left w:val="nil"/>
              <w:bottom w:val="nil"/>
              <w:right w:val="nil"/>
            </w:tcBorders>
            <w:shd w:val="clear" w:color="auto" w:fill="auto"/>
            <w:vAlign w:val="center"/>
          </w:tcPr>
          <w:p w14:paraId="10969792"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color w:val="000000"/>
                <w:sz w:val="14"/>
                <w:szCs w:val="14"/>
              </w:rPr>
            </w:pPr>
          </w:p>
        </w:tc>
        <w:tc>
          <w:tcPr>
            <w:tcW w:w="1819" w:type="dxa"/>
            <w:tcBorders>
              <w:top w:val="nil"/>
              <w:left w:val="nil"/>
              <w:bottom w:val="nil"/>
              <w:right w:val="nil"/>
            </w:tcBorders>
            <w:shd w:val="clear" w:color="auto" w:fill="auto"/>
            <w:vAlign w:val="center"/>
          </w:tcPr>
          <w:p w14:paraId="7C416FF6" w14:textId="77777777" w:rsidR="000754FC" w:rsidRPr="00BF2AAF" w:rsidRDefault="000754FC">
            <w:pPr>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BF2AAF">
              <w:rPr>
                <w:rFonts w:ascii="Arial" w:hAnsi="Arial" w:cs="Arial"/>
                <w:color w:val="000000"/>
                <w:sz w:val="14"/>
                <w:szCs w:val="14"/>
              </w:rPr>
              <w:t>2.729</w:t>
            </w:r>
          </w:p>
        </w:tc>
        <w:tc>
          <w:tcPr>
            <w:tcW w:w="1819" w:type="dxa"/>
            <w:tcBorders>
              <w:top w:val="nil"/>
              <w:left w:val="nil"/>
              <w:bottom w:val="nil"/>
              <w:right w:val="nil"/>
            </w:tcBorders>
            <w:shd w:val="clear" w:color="auto" w:fill="auto"/>
            <w:vAlign w:val="center"/>
          </w:tcPr>
          <w:p w14:paraId="75712BD9" w14:textId="77777777" w:rsidR="000754FC" w:rsidRPr="00BF2AAF" w:rsidRDefault="000754FC">
            <w:pPr>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BF2AAF">
              <w:rPr>
                <w:rFonts w:ascii="Arial" w:hAnsi="Arial" w:cs="Arial"/>
                <w:color w:val="000000"/>
                <w:sz w:val="14"/>
                <w:szCs w:val="14"/>
              </w:rPr>
              <w:t>(2.454)</w:t>
            </w:r>
          </w:p>
        </w:tc>
      </w:tr>
      <w:tr w:rsidR="000754FC" w:rsidRPr="00BF2AAF" w14:paraId="64C0EC35"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nil"/>
              <w:left w:val="nil"/>
              <w:bottom w:val="nil"/>
              <w:right w:val="nil"/>
            </w:tcBorders>
            <w:shd w:val="clear" w:color="auto" w:fill="auto"/>
            <w:vAlign w:val="center"/>
          </w:tcPr>
          <w:p w14:paraId="10296A79" w14:textId="77777777" w:rsidR="000754FC" w:rsidRPr="00BF2AAF" w:rsidRDefault="000754FC">
            <w:pPr>
              <w:keepNext/>
              <w:keepLines/>
              <w:rPr>
                <w:rFonts w:ascii="Arial" w:hAnsi="Arial" w:cs="Arial"/>
                <w:color w:val="000000"/>
                <w:sz w:val="14"/>
                <w:szCs w:val="14"/>
              </w:rPr>
            </w:pPr>
            <w:r w:rsidRPr="00BF2AAF">
              <w:rPr>
                <w:rFonts w:ascii="Arial" w:hAnsi="Arial" w:cs="Arial"/>
                <w:color w:val="000000"/>
                <w:sz w:val="14"/>
                <w:szCs w:val="14"/>
              </w:rPr>
              <w:t>Resultado abrangente</w:t>
            </w:r>
          </w:p>
        </w:tc>
        <w:tc>
          <w:tcPr>
            <w:tcW w:w="1818" w:type="dxa"/>
            <w:tcBorders>
              <w:top w:val="nil"/>
              <w:left w:val="nil"/>
              <w:bottom w:val="nil"/>
              <w:right w:val="nil"/>
            </w:tcBorders>
            <w:shd w:val="clear" w:color="auto" w:fill="auto"/>
            <w:vAlign w:val="center"/>
          </w:tcPr>
          <w:p w14:paraId="1FE6618D"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4"/>
                <w:szCs w:val="14"/>
              </w:rPr>
            </w:pPr>
          </w:p>
        </w:tc>
        <w:tc>
          <w:tcPr>
            <w:tcW w:w="1819" w:type="dxa"/>
            <w:tcBorders>
              <w:top w:val="nil"/>
              <w:left w:val="nil"/>
              <w:bottom w:val="nil"/>
              <w:right w:val="nil"/>
            </w:tcBorders>
            <w:shd w:val="clear" w:color="auto" w:fill="auto"/>
            <w:vAlign w:val="center"/>
          </w:tcPr>
          <w:p w14:paraId="64391D89"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4"/>
                <w:szCs w:val="14"/>
              </w:rPr>
            </w:pPr>
          </w:p>
        </w:tc>
        <w:tc>
          <w:tcPr>
            <w:tcW w:w="1819" w:type="dxa"/>
            <w:tcBorders>
              <w:top w:val="nil"/>
              <w:left w:val="nil"/>
              <w:bottom w:val="nil"/>
              <w:right w:val="nil"/>
            </w:tcBorders>
            <w:shd w:val="clear" w:color="auto" w:fill="auto"/>
            <w:vAlign w:val="center"/>
          </w:tcPr>
          <w:p w14:paraId="7E2EFD43" w14:textId="77777777" w:rsidR="000754FC" w:rsidRPr="00BF2AAF" w:rsidRDefault="000754FC">
            <w:pPr>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4"/>
                <w:szCs w:val="14"/>
              </w:rPr>
            </w:pPr>
            <w:r w:rsidRPr="00BF2AAF">
              <w:rPr>
                <w:rFonts w:ascii="Arial" w:hAnsi="Arial" w:cs="Arial"/>
                <w:b/>
                <w:bCs/>
                <w:color w:val="000000"/>
                <w:sz w:val="14"/>
                <w:szCs w:val="14"/>
              </w:rPr>
              <w:t>27.013</w:t>
            </w:r>
          </w:p>
        </w:tc>
        <w:tc>
          <w:tcPr>
            <w:tcW w:w="1819" w:type="dxa"/>
            <w:tcBorders>
              <w:top w:val="nil"/>
              <w:left w:val="nil"/>
              <w:bottom w:val="nil"/>
              <w:right w:val="nil"/>
            </w:tcBorders>
            <w:shd w:val="clear" w:color="auto" w:fill="auto"/>
            <w:vAlign w:val="center"/>
          </w:tcPr>
          <w:p w14:paraId="6BB6F424" w14:textId="77777777" w:rsidR="000754FC" w:rsidRPr="00BF2AAF" w:rsidRDefault="000754FC">
            <w:pPr>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4"/>
                <w:szCs w:val="14"/>
              </w:rPr>
            </w:pPr>
            <w:r w:rsidRPr="00BF2AAF">
              <w:rPr>
                <w:rFonts w:ascii="Arial" w:hAnsi="Arial" w:cs="Arial"/>
                <w:b/>
                <w:bCs/>
                <w:color w:val="000000"/>
                <w:sz w:val="14"/>
                <w:szCs w:val="14"/>
              </w:rPr>
              <w:t>18.700</w:t>
            </w:r>
          </w:p>
        </w:tc>
      </w:tr>
      <w:tr w:rsidR="000754FC" w:rsidRPr="00BF2AAF" w14:paraId="49927741"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nil"/>
              <w:left w:val="nil"/>
              <w:bottom w:val="nil"/>
              <w:right w:val="nil"/>
            </w:tcBorders>
            <w:shd w:val="clear" w:color="auto" w:fill="auto"/>
            <w:vAlign w:val="center"/>
          </w:tcPr>
          <w:p w14:paraId="58329315" w14:textId="77777777" w:rsidR="000754FC" w:rsidRPr="00BF2AAF" w:rsidRDefault="000754FC">
            <w:pPr>
              <w:keepNext/>
              <w:keepLines/>
              <w:rPr>
                <w:rFonts w:ascii="Arial" w:hAnsi="Arial" w:cs="Arial"/>
                <w:sz w:val="14"/>
                <w:szCs w:val="14"/>
              </w:rPr>
            </w:pPr>
            <w:r w:rsidRPr="00BF2AAF">
              <w:rPr>
                <w:rFonts w:ascii="Arial" w:eastAsia="Times New Roman" w:hAnsi="Arial" w:cs="Arial"/>
                <w:color w:val="000000"/>
                <w:spacing w:val="-2"/>
                <w:sz w:val="14"/>
                <w:szCs w:val="14"/>
                <w:lang w:eastAsia="pt-BR"/>
              </w:rPr>
              <w:t>Atribuível à BB Seguridade</w:t>
            </w:r>
          </w:p>
        </w:tc>
        <w:tc>
          <w:tcPr>
            <w:tcW w:w="1818" w:type="dxa"/>
            <w:tcBorders>
              <w:top w:val="nil"/>
              <w:left w:val="nil"/>
              <w:bottom w:val="nil"/>
              <w:right w:val="nil"/>
            </w:tcBorders>
            <w:shd w:val="clear" w:color="auto" w:fill="auto"/>
            <w:vAlign w:val="center"/>
          </w:tcPr>
          <w:p w14:paraId="274160B3"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color w:val="000000"/>
                <w:sz w:val="14"/>
                <w:szCs w:val="14"/>
              </w:rPr>
            </w:pPr>
          </w:p>
        </w:tc>
        <w:tc>
          <w:tcPr>
            <w:tcW w:w="1819" w:type="dxa"/>
            <w:tcBorders>
              <w:top w:val="nil"/>
              <w:left w:val="nil"/>
              <w:bottom w:val="nil"/>
              <w:right w:val="nil"/>
            </w:tcBorders>
            <w:shd w:val="clear" w:color="auto" w:fill="auto"/>
            <w:vAlign w:val="center"/>
          </w:tcPr>
          <w:p w14:paraId="1227853A"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color w:val="000000"/>
                <w:sz w:val="14"/>
                <w:szCs w:val="14"/>
              </w:rPr>
            </w:pPr>
          </w:p>
        </w:tc>
        <w:tc>
          <w:tcPr>
            <w:tcW w:w="1819" w:type="dxa"/>
            <w:tcBorders>
              <w:top w:val="nil"/>
              <w:left w:val="nil"/>
              <w:bottom w:val="nil"/>
              <w:right w:val="nil"/>
            </w:tcBorders>
            <w:shd w:val="clear" w:color="auto" w:fill="auto"/>
            <w:vAlign w:val="center"/>
          </w:tcPr>
          <w:p w14:paraId="112EBF84" w14:textId="77777777" w:rsidR="000754FC" w:rsidRPr="00BF2AAF" w:rsidRDefault="000754FC">
            <w:pPr>
              <w:jc w:val="right"/>
              <w:cnfStyle w:val="000000010000" w:firstRow="0" w:lastRow="0" w:firstColumn="0" w:lastColumn="0" w:oddVBand="0" w:evenVBand="0" w:oddHBand="0" w:evenHBand="1" w:firstRowFirstColumn="0" w:firstRowLastColumn="0" w:lastRowFirstColumn="0" w:lastRowLastColumn="0"/>
              <w:rPr>
                <w:rFonts w:ascii="Arial" w:hAnsi="Arial" w:cs="Arial"/>
                <w:b/>
                <w:bCs/>
                <w:color w:val="000000"/>
                <w:sz w:val="14"/>
                <w:szCs w:val="14"/>
              </w:rPr>
            </w:pPr>
            <w:r w:rsidRPr="00BF2AAF">
              <w:rPr>
                <w:rFonts w:ascii="Arial" w:hAnsi="Arial" w:cs="Arial"/>
                <w:b/>
                <w:bCs/>
                <w:color w:val="000000"/>
                <w:sz w:val="14"/>
                <w:szCs w:val="14"/>
              </w:rPr>
              <w:t>18.213</w:t>
            </w:r>
          </w:p>
        </w:tc>
        <w:tc>
          <w:tcPr>
            <w:tcW w:w="1819" w:type="dxa"/>
            <w:tcBorders>
              <w:top w:val="nil"/>
              <w:left w:val="nil"/>
              <w:bottom w:val="nil"/>
              <w:right w:val="nil"/>
            </w:tcBorders>
            <w:shd w:val="clear" w:color="auto" w:fill="auto"/>
            <w:vAlign w:val="center"/>
          </w:tcPr>
          <w:p w14:paraId="4975DC55" w14:textId="77777777" w:rsidR="000754FC" w:rsidRPr="00BF2AAF" w:rsidRDefault="000754FC">
            <w:pPr>
              <w:jc w:val="right"/>
              <w:cnfStyle w:val="000000010000" w:firstRow="0" w:lastRow="0" w:firstColumn="0" w:lastColumn="0" w:oddVBand="0" w:evenVBand="0" w:oddHBand="0" w:evenHBand="1" w:firstRowFirstColumn="0" w:firstRowLastColumn="0" w:lastRowFirstColumn="0" w:lastRowLastColumn="0"/>
              <w:rPr>
                <w:rFonts w:ascii="Arial" w:hAnsi="Arial" w:cs="Arial"/>
                <w:b/>
                <w:bCs/>
                <w:color w:val="000000"/>
                <w:sz w:val="14"/>
                <w:szCs w:val="14"/>
              </w:rPr>
            </w:pPr>
            <w:r w:rsidRPr="00BF2AAF">
              <w:rPr>
                <w:rFonts w:ascii="Arial" w:hAnsi="Arial" w:cs="Arial"/>
                <w:b/>
                <w:bCs/>
                <w:color w:val="000000"/>
                <w:sz w:val="14"/>
                <w:szCs w:val="14"/>
              </w:rPr>
              <w:t>15.866</w:t>
            </w:r>
          </w:p>
        </w:tc>
      </w:tr>
      <w:tr w:rsidR="000754FC" w:rsidRPr="00BF2AAF" w14:paraId="4DCEDE79"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nil"/>
              <w:left w:val="nil"/>
              <w:bottom w:val="single" w:sz="2" w:space="0" w:color="1F3864" w:themeColor="accent1" w:themeShade="80"/>
              <w:right w:val="nil"/>
            </w:tcBorders>
            <w:shd w:val="clear" w:color="auto" w:fill="auto"/>
            <w:vAlign w:val="center"/>
          </w:tcPr>
          <w:p w14:paraId="12F5D24E" w14:textId="77777777" w:rsidR="000754FC" w:rsidRPr="00BF2AAF" w:rsidRDefault="000754FC">
            <w:pPr>
              <w:keepNext/>
              <w:keepLines/>
              <w:rPr>
                <w:rFonts w:ascii="Arial" w:hAnsi="Arial" w:cs="Arial"/>
                <w:color w:val="000000"/>
                <w:sz w:val="14"/>
                <w:szCs w:val="14"/>
              </w:rPr>
            </w:pPr>
            <w:r w:rsidRPr="00BF2AAF">
              <w:rPr>
                <w:rFonts w:ascii="Arial" w:eastAsia="Times New Roman" w:hAnsi="Arial" w:cs="Arial"/>
                <w:color w:val="000000"/>
                <w:spacing w:val="-2"/>
                <w:sz w:val="14"/>
                <w:szCs w:val="14"/>
                <w:lang w:eastAsia="pt-BR"/>
              </w:rPr>
              <w:t>Resultado de equivalência</w:t>
            </w:r>
          </w:p>
        </w:tc>
        <w:tc>
          <w:tcPr>
            <w:tcW w:w="1818" w:type="dxa"/>
            <w:tcBorders>
              <w:top w:val="nil"/>
              <w:left w:val="nil"/>
              <w:bottom w:val="single" w:sz="2" w:space="0" w:color="1F3864" w:themeColor="accent1" w:themeShade="80"/>
              <w:right w:val="nil"/>
            </w:tcBorders>
            <w:shd w:val="clear" w:color="auto" w:fill="auto"/>
            <w:vAlign w:val="center"/>
          </w:tcPr>
          <w:p w14:paraId="7B91BE11"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4"/>
                <w:szCs w:val="14"/>
              </w:rPr>
            </w:pPr>
          </w:p>
        </w:tc>
        <w:tc>
          <w:tcPr>
            <w:tcW w:w="1819" w:type="dxa"/>
            <w:tcBorders>
              <w:top w:val="nil"/>
              <w:left w:val="nil"/>
              <w:bottom w:val="single" w:sz="2" w:space="0" w:color="1F3864" w:themeColor="accent1" w:themeShade="80"/>
              <w:right w:val="nil"/>
            </w:tcBorders>
            <w:shd w:val="clear" w:color="auto" w:fill="auto"/>
            <w:vAlign w:val="center"/>
          </w:tcPr>
          <w:p w14:paraId="21359A2C"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4"/>
                <w:szCs w:val="14"/>
              </w:rPr>
            </w:pPr>
          </w:p>
        </w:tc>
        <w:tc>
          <w:tcPr>
            <w:tcW w:w="1819" w:type="dxa"/>
            <w:tcBorders>
              <w:top w:val="nil"/>
              <w:left w:val="nil"/>
              <w:bottom w:val="single" w:sz="2" w:space="0" w:color="1F3864" w:themeColor="accent1" w:themeShade="80"/>
              <w:right w:val="nil"/>
            </w:tcBorders>
            <w:shd w:val="clear" w:color="auto" w:fill="auto"/>
            <w:vAlign w:val="center"/>
          </w:tcPr>
          <w:p w14:paraId="2068578A" w14:textId="77777777" w:rsidR="000754FC" w:rsidRPr="00BF2AAF" w:rsidRDefault="000754FC">
            <w:pPr>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4"/>
                <w:szCs w:val="14"/>
              </w:rPr>
            </w:pPr>
            <w:r w:rsidRPr="00BF2AAF">
              <w:rPr>
                <w:rFonts w:ascii="Arial" w:hAnsi="Arial" w:cs="Arial"/>
                <w:b/>
                <w:bCs/>
                <w:color w:val="000000"/>
                <w:sz w:val="14"/>
                <w:szCs w:val="14"/>
              </w:rPr>
              <w:t>18.213</w:t>
            </w:r>
          </w:p>
        </w:tc>
        <w:tc>
          <w:tcPr>
            <w:tcW w:w="1819" w:type="dxa"/>
            <w:tcBorders>
              <w:top w:val="nil"/>
              <w:left w:val="nil"/>
              <w:bottom w:val="single" w:sz="2" w:space="0" w:color="1F3864" w:themeColor="accent1" w:themeShade="80"/>
              <w:right w:val="nil"/>
            </w:tcBorders>
            <w:shd w:val="clear" w:color="auto" w:fill="auto"/>
            <w:vAlign w:val="center"/>
          </w:tcPr>
          <w:p w14:paraId="5DF2FC88" w14:textId="77777777" w:rsidR="000754FC" w:rsidRPr="00BF2AAF" w:rsidRDefault="000754FC">
            <w:pPr>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4"/>
                <w:szCs w:val="14"/>
              </w:rPr>
            </w:pPr>
            <w:r w:rsidRPr="00BF2AAF">
              <w:rPr>
                <w:rFonts w:ascii="Arial" w:hAnsi="Arial" w:cs="Arial"/>
                <w:b/>
                <w:bCs/>
                <w:color w:val="000000"/>
                <w:sz w:val="14"/>
                <w:szCs w:val="14"/>
              </w:rPr>
              <w:t xml:space="preserve">15.866 </w:t>
            </w:r>
          </w:p>
        </w:tc>
      </w:tr>
    </w:tbl>
    <w:p w14:paraId="0FF01EEA" w14:textId="77777777" w:rsidR="000754FC" w:rsidRPr="00BF2AAF" w:rsidRDefault="000754FC" w:rsidP="000754FC">
      <w:pPr>
        <w:pStyle w:val="PargrafodaLista"/>
        <w:numPr>
          <w:ilvl w:val="0"/>
          <w:numId w:val="30"/>
        </w:numPr>
        <w:spacing w:after="0" w:line="240" w:lineRule="auto"/>
        <w:rPr>
          <w:rFonts w:ascii="Arial" w:eastAsia="Times New Roman" w:hAnsi="Arial" w:cs="Arial"/>
          <w:bCs/>
          <w:spacing w:val="-2"/>
          <w:sz w:val="14"/>
          <w:szCs w:val="16"/>
          <w:lang w:eastAsia="pt-BR"/>
        </w:rPr>
      </w:pPr>
      <w:r w:rsidRPr="00BF2AAF">
        <w:rPr>
          <w:rFonts w:ascii="Arial" w:eastAsia="Times New Roman" w:hAnsi="Arial" w:cs="Arial"/>
          <w:bCs/>
          <w:spacing w:val="-2"/>
          <w:sz w:val="14"/>
          <w:szCs w:val="16"/>
          <w:lang w:eastAsia="pt-BR"/>
        </w:rPr>
        <w:t xml:space="preserve">BBA - </w:t>
      </w:r>
      <w:r w:rsidRPr="00BF2AAF">
        <w:rPr>
          <w:rFonts w:ascii="Arial" w:eastAsia="Times New Roman" w:hAnsi="Arial" w:cs="Arial"/>
          <w:bCs/>
          <w:i/>
          <w:iCs/>
          <w:spacing w:val="-2"/>
          <w:sz w:val="14"/>
          <w:szCs w:val="16"/>
          <w:lang w:eastAsia="pt-BR"/>
        </w:rPr>
        <w:t>Building Block Approach</w:t>
      </w:r>
      <w:r w:rsidRPr="00BF2AAF">
        <w:rPr>
          <w:rFonts w:ascii="Arial" w:eastAsia="Times New Roman" w:hAnsi="Arial" w:cs="Arial"/>
          <w:bCs/>
          <w:spacing w:val="-2"/>
          <w:sz w:val="14"/>
          <w:szCs w:val="16"/>
          <w:lang w:eastAsia="pt-BR"/>
        </w:rPr>
        <w:t xml:space="preserve"> (Modelo Geral de Mensuração) e </w:t>
      </w:r>
      <w:r w:rsidRPr="00BF2AAF">
        <w:rPr>
          <w:rFonts w:ascii="Arial" w:eastAsia="Times New Roman" w:hAnsi="Arial" w:cs="Arial"/>
          <w:kern w:val="20"/>
          <w:sz w:val="14"/>
          <w:szCs w:val="16"/>
          <w:lang w:eastAsia="pt-BR"/>
        </w:rPr>
        <w:t xml:space="preserve">PAA - </w:t>
      </w:r>
      <w:r w:rsidRPr="00BF2AAF">
        <w:rPr>
          <w:rFonts w:ascii="Arial" w:eastAsia="Times New Roman" w:hAnsi="Arial" w:cs="Arial"/>
          <w:i/>
          <w:iCs/>
          <w:kern w:val="20"/>
          <w:sz w:val="14"/>
          <w:szCs w:val="16"/>
          <w:lang w:eastAsia="pt-BR"/>
        </w:rPr>
        <w:t>Premium Allocation Approach</w:t>
      </w:r>
      <w:r w:rsidRPr="00BF2AAF">
        <w:rPr>
          <w:rFonts w:ascii="Arial" w:eastAsia="Times New Roman" w:hAnsi="Arial" w:cs="Arial"/>
          <w:kern w:val="20"/>
          <w:sz w:val="14"/>
          <w:szCs w:val="16"/>
          <w:lang w:eastAsia="pt-BR"/>
        </w:rPr>
        <w:t xml:space="preserve"> (Abordagem de Alocação de Prêmio).</w:t>
      </w:r>
    </w:p>
    <w:p w14:paraId="09DEB161" w14:textId="77777777" w:rsidR="000754FC" w:rsidRPr="00BF2AAF" w:rsidRDefault="000754FC" w:rsidP="000754FC">
      <w:pPr>
        <w:pStyle w:val="PargrafodaLista"/>
        <w:numPr>
          <w:ilvl w:val="0"/>
          <w:numId w:val="30"/>
        </w:numPr>
        <w:spacing w:after="0" w:line="240" w:lineRule="auto"/>
        <w:rPr>
          <w:rFonts w:ascii="Arial" w:eastAsia="Times New Roman" w:hAnsi="Arial" w:cs="Arial"/>
          <w:bCs/>
          <w:spacing w:val="-2"/>
          <w:sz w:val="14"/>
          <w:szCs w:val="16"/>
          <w:lang w:eastAsia="pt-BR"/>
        </w:rPr>
      </w:pPr>
      <w:r w:rsidRPr="00BF2AAF">
        <w:rPr>
          <w:rFonts w:ascii="Arial" w:eastAsia="Times New Roman" w:hAnsi="Arial" w:cs="Arial"/>
          <w:bCs/>
          <w:spacing w:val="-2"/>
          <w:sz w:val="14"/>
          <w:szCs w:val="16"/>
          <w:lang w:eastAsia="pt-BR"/>
        </w:rPr>
        <w:t>Informações contábeis com defasagem de um mês.</w:t>
      </w:r>
    </w:p>
    <w:bookmarkEnd w:id="85"/>
    <w:p w14:paraId="3F479CD2" w14:textId="77777777" w:rsidR="000754FC" w:rsidRPr="00BF2AAF" w:rsidRDefault="000754FC" w:rsidP="000754FC">
      <w:pPr>
        <w:pStyle w:val="05-Textonormal"/>
        <w:spacing w:line="240" w:lineRule="auto"/>
        <w:rPr>
          <w:rFonts w:cs="Arial"/>
        </w:rPr>
      </w:pPr>
      <w:r w:rsidRPr="00BF2AAF">
        <w:rPr>
          <w:rFonts w:cs="Arial"/>
        </w:rPr>
        <w:t>Os impactos da adoção do CPC 50 [IFRS 17] e CPC 48 [IFRS 9] no Resultado líquido e no Resultado Abrangente, para fins de comparabilidade, estão indicados no quadro a seguir:</w:t>
      </w:r>
    </w:p>
    <w:p w14:paraId="3958022D" w14:textId="77777777" w:rsidR="000754FC" w:rsidRPr="00BF2AAF" w:rsidRDefault="000754FC" w:rsidP="000754FC">
      <w:pPr>
        <w:spacing w:after="0" w:line="240" w:lineRule="auto"/>
        <w:jc w:val="right"/>
        <w:rPr>
          <w:rFonts w:ascii="Arial" w:hAnsi="Arial" w:cs="Arial"/>
          <w:b/>
          <w:sz w:val="14"/>
          <w:lang w:eastAsia="pt-BR"/>
        </w:rPr>
      </w:pPr>
      <w:r w:rsidRPr="00BF2AAF">
        <w:rPr>
          <w:rFonts w:ascii="Arial" w:hAnsi="Arial" w:cs="Arial"/>
          <w:b/>
          <w:sz w:val="14"/>
          <w:lang w:eastAsia="pt-BR"/>
        </w:rPr>
        <w:t>R$ mil</w:t>
      </w:r>
    </w:p>
    <w:tbl>
      <w:tblPr>
        <w:tblStyle w:val="TabeladeLista6Colorida-nfase512"/>
        <w:tblW w:w="9639" w:type="dxa"/>
        <w:jc w:val="center"/>
        <w:tblLayout w:type="fixed"/>
        <w:tblLook w:val="04A0" w:firstRow="1" w:lastRow="0" w:firstColumn="1" w:lastColumn="0" w:noHBand="0" w:noVBand="1"/>
      </w:tblPr>
      <w:tblGrid>
        <w:gridCol w:w="2803"/>
        <w:gridCol w:w="1709"/>
        <w:gridCol w:w="1709"/>
        <w:gridCol w:w="1709"/>
        <w:gridCol w:w="1709"/>
      </w:tblGrid>
      <w:tr w:rsidR="000754FC" w:rsidRPr="00BF2AAF" w14:paraId="423A9CD1" w14:textId="77777777">
        <w:trPr>
          <w:cnfStyle w:val="100000000000" w:firstRow="1" w:lastRow="0" w:firstColumn="0" w:lastColumn="0" w:oddVBand="0" w:evenVBand="0" w:oddHBand="0"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803"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005842AE" w14:textId="77777777" w:rsidR="000754FC" w:rsidRPr="00BF2AAF" w:rsidRDefault="000754FC">
            <w:pPr>
              <w:jc w:val="center"/>
              <w:rPr>
                <w:rFonts w:ascii="Arial" w:hAnsi="Arial" w:cs="Arial"/>
                <w:sz w:val="14"/>
                <w:szCs w:val="14"/>
              </w:rPr>
            </w:pPr>
          </w:p>
        </w:tc>
        <w:tc>
          <w:tcPr>
            <w:tcW w:w="1709"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5502C7E1" w14:textId="77777777" w:rsidR="000754FC" w:rsidRPr="00BF2AAF" w:rsidRDefault="000754FC">
            <w:pPr>
              <w:jc w:val="right"/>
              <w:cnfStyle w:val="100000000000" w:firstRow="1" w:lastRow="0" w:firstColumn="0" w:lastColumn="0" w:oddVBand="0" w:evenVBand="0" w:oddHBand="0" w:evenHBand="0" w:firstRowFirstColumn="0" w:firstRowLastColumn="0" w:lastRowFirstColumn="0" w:lastRowLastColumn="0"/>
              <w:rPr>
                <w:rFonts w:ascii="Arial" w:hAnsi="Arial" w:cs="Arial"/>
                <w:sz w:val="14"/>
                <w:szCs w:val="14"/>
              </w:rPr>
            </w:pPr>
          </w:p>
        </w:tc>
        <w:tc>
          <w:tcPr>
            <w:tcW w:w="1709"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66BAE532" w14:textId="77777777" w:rsidR="000754FC" w:rsidRPr="00BF2AAF" w:rsidRDefault="000754FC">
            <w:pPr>
              <w:jc w:val="right"/>
              <w:cnfStyle w:val="100000000000" w:firstRow="1" w:lastRow="0" w:firstColumn="0" w:lastColumn="0" w:oddVBand="0" w:evenVBand="0" w:oddHBand="0" w:evenHBand="0" w:firstRowFirstColumn="0" w:firstRowLastColumn="0" w:lastRowFirstColumn="0" w:lastRowLastColumn="0"/>
              <w:rPr>
                <w:rFonts w:ascii="Arial" w:hAnsi="Arial" w:cs="Arial"/>
                <w:sz w:val="14"/>
                <w:szCs w:val="14"/>
              </w:rPr>
            </w:pPr>
          </w:p>
        </w:tc>
        <w:tc>
          <w:tcPr>
            <w:tcW w:w="1709"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2AF78AF4" w14:textId="77777777" w:rsidR="000754FC" w:rsidRPr="00BF2AAF" w:rsidRDefault="000754FC">
            <w:pPr>
              <w:jc w:val="right"/>
              <w:cnfStyle w:val="100000000000" w:firstRow="1" w:lastRow="0" w:firstColumn="0" w:lastColumn="0" w:oddVBand="0" w:evenVBand="0" w:oddHBand="0" w:evenHBand="0" w:firstRowFirstColumn="0" w:firstRowLastColumn="0" w:lastRowFirstColumn="0" w:lastRowLastColumn="0"/>
              <w:rPr>
                <w:rFonts w:ascii="Arial" w:hAnsi="Arial" w:cs="Arial"/>
                <w:b w:val="0"/>
                <w:sz w:val="14"/>
                <w:szCs w:val="14"/>
              </w:rPr>
            </w:pPr>
            <w:r w:rsidRPr="00BF2AAF">
              <w:rPr>
                <w:rFonts w:ascii="Arial" w:hAnsi="Arial" w:cs="Arial"/>
                <w:sz w:val="14"/>
                <w:szCs w:val="14"/>
              </w:rPr>
              <w:t>01.01 a 30.11.2023</w:t>
            </w:r>
          </w:p>
        </w:tc>
        <w:tc>
          <w:tcPr>
            <w:tcW w:w="1709"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759A79AB" w14:textId="77777777" w:rsidR="000754FC" w:rsidRPr="00BF2AAF" w:rsidRDefault="000754FC">
            <w:pPr>
              <w:jc w:val="right"/>
              <w:cnfStyle w:val="100000000000" w:firstRow="1" w:lastRow="0" w:firstColumn="0" w:lastColumn="0" w:oddVBand="0" w:evenVBand="0" w:oddHBand="0" w:evenHBand="0" w:firstRowFirstColumn="0" w:firstRowLastColumn="0" w:lastRowFirstColumn="0" w:lastRowLastColumn="0"/>
              <w:rPr>
                <w:rFonts w:ascii="Arial" w:hAnsi="Arial" w:cs="Arial"/>
                <w:sz w:val="14"/>
                <w:szCs w:val="14"/>
              </w:rPr>
            </w:pPr>
            <w:r w:rsidRPr="00BF2AAF">
              <w:rPr>
                <w:rFonts w:ascii="Arial" w:hAnsi="Arial" w:cs="Arial"/>
                <w:sz w:val="14"/>
                <w:szCs w:val="14"/>
              </w:rPr>
              <w:t>Exercício 2022</w:t>
            </w:r>
          </w:p>
        </w:tc>
      </w:tr>
      <w:tr w:rsidR="00D21382" w:rsidRPr="00BF2AAF" w14:paraId="517F5FC7"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2803" w:type="dxa"/>
            <w:tcBorders>
              <w:top w:val="single" w:sz="2" w:space="0" w:color="1F3864" w:themeColor="accent1" w:themeShade="80"/>
              <w:left w:val="nil"/>
              <w:bottom w:val="nil"/>
              <w:right w:val="nil"/>
            </w:tcBorders>
            <w:shd w:val="clear" w:color="auto" w:fill="auto"/>
            <w:vAlign w:val="center"/>
          </w:tcPr>
          <w:p w14:paraId="5D9ED5F7" w14:textId="77777777" w:rsidR="00D21382" w:rsidRPr="00BF2AAF" w:rsidRDefault="00D21382" w:rsidP="00D21382">
            <w:pPr>
              <w:keepNext/>
              <w:keepLines/>
              <w:rPr>
                <w:rFonts w:ascii="Arial" w:eastAsia="Times New Roman" w:hAnsi="Arial" w:cs="Arial"/>
                <w:b w:val="0"/>
                <w:bCs w:val="0"/>
                <w:spacing w:val="-2"/>
                <w:sz w:val="14"/>
                <w:szCs w:val="14"/>
              </w:rPr>
            </w:pPr>
            <w:r w:rsidRPr="00BF2AAF">
              <w:rPr>
                <w:rFonts w:ascii="Arial" w:hAnsi="Arial" w:cs="Arial"/>
                <w:b w:val="0"/>
                <w:bCs w:val="0"/>
                <w:sz w:val="14"/>
                <w:szCs w:val="14"/>
              </w:rPr>
              <w:t>Resultado Líquido - BRGAAP e IFRS</w:t>
            </w:r>
          </w:p>
        </w:tc>
        <w:tc>
          <w:tcPr>
            <w:tcW w:w="1709" w:type="dxa"/>
            <w:tcBorders>
              <w:top w:val="single" w:sz="2" w:space="0" w:color="1F3864" w:themeColor="accent1" w:themeShade="80"/>
              <w:left w:val="nil"/>
              <w:bottom w:val="nil"/>
              <w:right w:val="nil"/>
            </w:tcBorders>
            <w:shd w:val="clear" w:color="auto" w:fill="auto"/>
            <w:vAlign w:val="center"/>
          </w:tcPr>
          <w:p w14:paraId="31834EFB" w14:textId="77777777" w:rsidR="00D21382" w:rsidRPr="00BF2AAF" w:rsidRDefault="00D21382" w:rsidP="00D21382">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p>
        </w:tc>
        <w:tc>
          <w:tcPr>
            <w:tcW w:w="1709" w:type="dxa"/>
            <w:tcBorders>
              <w:top w:val="single" w:sz="2" w:space="0" w:color="1F3864" w:themeColor="accent1" w:themeShade="80"/>
              <w:left w:val="nil"/>
              <w:bottom w:val="nil"/>
              <w:right w:val="nil"/>
            </w:tcBorders>
            <w:shd w:val="clear" w:color="auto" w:fill="auto"/>
            <w:vAlign w:val="center"/>
          </w:tcPr>
          <w:p w14:paraId="1579BC64" w14:textId="77777777" w:rsidR="00D21382" w:rsidRPr="00BF2AAF" w:rsidRDefault="00D21382" w:rsidP="00D21382">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p>
        </w:tc>
        <w:tc>
          <w:tcPr>
            <w:tcW w:w="1709" w:type="dxa"/>
            <w:tcBorders>
              <w:top w:val="single" w:sz="2" w:space="0" w:color="1F3864" w:themeColor="accent1" w:themeShade="80"/>
              <w:left w:val="nil"/>
              <w:bottom w:val="nil"/>
              <w:right w:val="nil"/>
            </w:tcBorders>
            <w:shd w:val="clear" w:color="auto" w:fill="auto"/>
            <w:vAlign w:val="center"/>
          </w:tcPr>
          <w:p w14:paraId="7A3D0D8F" w14:textId="77777777" w:rsidR="00D21382" w:rsidRPr="00BF2AAF" w:rsidRDefault="00D21382" w:rsidP="00D2138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BF2AAF">
              <w:rPr>
                <w:rFonts w:ascii="Arial" w:hAnsi="Arial" w:cs="Arial"/>
                <w:color w:val="000000"/>
                <w:sz w:val="14"/>
                <w:szCs w:val="14"/>
              </w:rPr>
              <w:t>24.284</w:t>
            </w:r>
          </w:p>
        </w:tc>
        <w:tc>
          <w:tcPr>
            <w:tcW w:w="1709" w:type="dxa"/>
            <w:tcBorders>
              <w:top w:val="single" w:sz="2" w:space="0" w:color="1F3864" w:themeColor="accent1" w:themeShade="80"/>
              <w:left w:val="nil"/>
              <w:bottom w:val="nil"/>
              <w:right w:val="nil"/>
            </w:tcBorders>
            <w:shd w:val="clear" w:color="auto" w:fill="auto"/>
            <w:vAlign w:val="center"/>
          </w:tcPr>
          <w:p w14:paraId="133E20DC" w14:textId="77777777" w:rsidR="00D21382" w:rsidRPr="00BF2AAF" w:rsidRDefault="00D21382" w:rsidP="00D2138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BF2AAF">
              <w:rPr>
                <w:rFonts w:ascii="Arial" w:hAnsi="Arial" w:cs="Arial"/>
                <w:color w:val="000000"/>
                <w:sz w:val="14"/>
                <w:szCs w:val="14"/>
              </w:rPr>
              <w:t>21.154</w:t>
            </w:r>
          </w:p>
        </w:tc>
      </w:tr>
      <w:tr w:rsidR="00D21382" w:rsidRPr="00BF2AAF" w14:paraId="488E6F38"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803" w:type="dxa"/>
            <w:tcBorders>
              <w:top w:val="nil"/>
              <w:left w:val="nil"/>
              <w:bottom w:val="nil"/>
              <w:right w:val="nil"/>
            </w:tcBorders>
            <w:shd w:val="clear" w:color="auto" w:fill="auto"/>
            <w:vAlign w:val="center"/>
          </w:tcPr>
          <w:p w14:paraId="1E8A368D" w14:textId="77777777" w:rsidR="00D21382" w:rsidRPr="00BF2AAF" w:rsidRDefault="00D21382" w:rsidP="00D21382">
            <w:pPr>
              <w:keepNext/>
              <w:keepLines/>
              <w:rPr>
                <w:rFonts w:ascii="Arial" w:hAnsi="Arial" w:cs="Arial"/>
                <w:b w:val="0"/>
                <w:bCs w:val="0"/>
                <w:sz w:val="14"/>
                <w:szCs w:val="14"/>
              </w:rPr>
            </w:pPr>
            <w:r w:rsidRPr="00BF2AAF">
              <w:rPr>
                <w:rFonts w:ascii="Arial" w:hAnsi="Arial" w:cs="Arial"/>
                <w:b w:val="0"/>
                <w:bCs w:val="0"/>
                <w:sz w:val="14"/>
                <w:szCs w:val="14"/>
              </w:rPr>
              <w:t>Resultado Líquido - ANSGAAP</w:t>
            </w:r>
          </w:p>
        </w:tc>
        <w:tc>
          <w:tcPr>
            <w:tcW w:w="1709" w:type="dxa"/>
            <w:tcBorders>
              <w:top w:val="nil"/>
              <w:left w:val="nil"/>
              <w:bottom w:val="nil"/>
              <w:right w:val="nil"/>
            </w:tcBorders>
            <w:shd w:val="clear" w:color="auto" w:fill="auto"/>
            <w:vAlign w:val="center"/>
          </w:tcPr>
          <w:p w14:paraId="375B9039" w14:textId="77777777" w:rsidR="00D21382" w:rsidRPr="00BF2AAF" w:rsidRDefault="00D21382" w:rsidP="00D21382">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p>
        </w:tc>
        <w:tc>
          <w:tcPr>
            <w:tcW w:w="1709" w:type="dxa"/>
            <w:tcBorders>
              <w:top w:val="nil"/>
              <w:left w:val="nil"/>
              <w:bottom w:val="nil"/>
              <w:right w:val="nil"/>
            </w:tcBorders>
            <w:shd w:val="clear" w:color="auto" w:fill="auto"/>
            <w:vAlign w:val="center"/>
          </w:tcPr>
          <w:p w14:paraId="4EB89BBF" w14:textId="77777777" w:rsidR="00D21382" w:rsidRPr="00BF2AAF" w:rsidRDefault="00D21382" w:rsidP="00D21382">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p>
        </w:tc>
        <w:tc>
          <w:tcPr>
            <w:tcW w:w="1709" w:type="dxa"/>
            <w:tcBorders>
              <w:top w:val="nil"/>
              <w:left w:val="nil"/>
              <w:bottom w:val="nil"/>
              <w:right w:val="nil"/>
            </w:tcBorders>
            <w:shd w:val="clear" w:color="auto" w:fill="auto"/>
            <w:vAlign w:val="center"/>
          </w:tcPr>
          <w:p w14:paraId="1B3BBB57" w14:textId="77777777" w:rsidR="00D21382" w:rsidRPr="00BF2AAF" w:rsidRDefault="00D21382" w:rsidP="00D21382">
            <w:pPr>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BF2AAF">
              <w:rPr>
                <w:rFonts w:ascii="Arial" w:hAnsi="Arial" w:cs="Arial"/>
                <w:color w:val="000000"/>
                <w:sz w:val="14"/>
                <w:szCs w:val="14"/>
              </w:rPr>
              <w:t xml:space="preserve">22.251 </w:t>
            </w:r>
          </w:p>
        </w:tc>
        <w:tc>
          <w:tcPr>
            <w:tcW w:w="1709" w:type="dxa"/>
            <w:tcBorders>
              <w:top w:val="nil"/>
              <w:left w:val="nil"/>
              <w:bottom w:val="nil"/>
              <w:right w:val="nil"/>
            </w:tcBorders>
            <w:shd w:val="clear" w:color="auto" w:fill="auto"/>
            <w:vAlign w:val="center"/>
          </w:tcPr>
          <w:p w14:paraId="5D8EC0FC" w14:textId="77777777" w:rsidR="00D21382" w:rsidRPr="00BF2AAF" w:rsidRDefault="00D21382" w:rsidP="00D21382">
            <w:pPr>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BF2AAF">
              <w:rPr>
                <w:rFonts w:ascii="Arial" w:hAnsi="Arial" w:cs="Arial"/>
                <w:color w:val="000000"/>
                <w:sz w:val="14"/>
                <w:szCs w:val="14"/>
              </w:rPr>
              <w:t>27.870</w:t>
            </w:r>
          </w:p>
        </w:tc>
      </w:tr>
      <w:tr w:rsidR="00D21382" w:rsidRPr="00BF2AAF" w14:paraId="43543BAD"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2803" w:type="dxa"/>
            <w:tcBorders>
              <w:top w:val="nil"/>
              <w:left w:val="nil"/>
              <w:bottom w:val="nil"/>
              <w:right w:val="nil"/>
            </w:tcBorders>
            <w:shd w:val="clear" w:color="auto" w:fill="auto"/>
            <w:vAlign w:val="center"/>
          </w:tcPr>
          <w:p w14:paraId="1B4D91DC" w14:textId="77777777" w:rsidR="00D21382" w:rsidRPr="00BF2AAF" w:rsidRDefault="00D21382" w:rsidP="00D21382">
            <w:pPr>
              <w:keepNext/>
              <w:keepLines/>
              <w:rPr>
                <w:rFonts w:ascii="Arial" w:hAnsi="Arial" w:cs="Arial"/>
                <w:b w:val="0"/>
                <w:bCs w:val="0"/>
                <w:sz w:val="14"/>
                <w:szCs w:val="14"/>
              </w:rPr>
            </w:pPr>
          </w:p>
        </w:tc>
        <w:tc>
          <w:tcPr>
            <w:tcW w:w="1709" w:type="dxa"/>
            <w:tcBorders>
              <w:top w:val="nil"/>
              <w:left w:val="nil"/>
              <w:bottom w:val="nil"/>
              <w:right w:val="nil"/>
            </w:tcBorders>
            <w:shd w:val="clear" w:color="auto" w:fill="auto"/>
            <w:vAlign w:val="center"/>
          </w:tcPr>
          <w:p w14:paraId="09E16896" w14:textId="77777777" w:rsidR="00D21382" w:rsidRPr="00BF2AAF" w:rsidRDefault="00D21382" w:rsidP="00D21382">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p>
        </w:tc>
        <w:tc>
          <w:tcPr>
            <w:tcW w:w="1709" w:type="dxa"/>
            <w:tcBorders>
              <w:top w:val="nil"/>
              <w:left w:val="nil"/>
              <w:bottom w:val="nil"/>
              <w:right w:val="nil"/>
            </w:tcBorders>
            <w:shd w:val="clear" w:color="auto" w:fill="auto"/>
            <w:vAlign w:val="center"/>
          </w:tcPr>
          <w:p w14:paraId="2775F6CB" w14:textId="77777777" w:rsidR="00D21382" w:rsidRPr="00BF2AAF" w:rsidRDefault="00D21382" w:rsidP="00D21382">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p>
        </w:tc>
        <w:tc>
          <w:tcPr>
            <w:tcW w:w="1709" w:type="dxa"/>
            <w:tcBorders>
              <w:top w:val="nil"/>
              <w:left w:val="nil"/>
              <w:bottom w:val="nil"/>
              <w:right w:val="nil"/>
            </w:tcBorders>
            <w:shd w:val="clear" w:color="auto" w:fill="auto"/>
            <w:vAlign w:val="center"/>
          </w:tcPr>
          <w:p w14:paraId="73899B57" w14:textId="77777777" w:rsidR="00D21382" w:rsidRPr="00BF2AAF" w:rsidRDefault="00D21382" w:rsidP="00D21382">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p>
        </w:tc>
        <w:tc>
          <w:tcPr>
            <w:tcW w:w="1709" w:type="dxa"/>
            <w:tcBorders>
              <w:top w:val="nil"/>
              <w:left w:val="nil"/>
              <w:bottom w:val="nil"/>
              <w:right w:val="nil"/>
            </w:tcBorders>
            <w:shd w:val="clear" w:color="auto" w:fill="auto"/>
            <w:vAlign w:val="center"/>
          </w:tcPr>
          <w:p w14:paraId="01195165" w14:textId="77777777" w:rsidR="00D21382" w:rsidRPr="00BF2AAF" w:rsidRDefault="00D21382" w:rsidP="00D21382">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p>
        </w:tc>
      </w:tr>
      <w:tr w:rsidR="00D21382" w:rsidRPr="00BF2AAF" w14:paraId="40FD2F75"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803" w:type="dxa"/>
            <w:tcBorders>
              <w:top w:val="nil"/>
              <w:left w:val="nil"/>
              <w:bottom w:val="nil"/>
              <w:right w:val="nil"/>
            </w:tcBorders>
            <w:shd w:val="clear" w:color="auto" w:fill="auto"/>
            <w:vAlign w:val="center"/>
          </w:tcPr>
          <w:p w14:paraId="1182273B" w14:textId="77777777" w:rsidR="00D21382" w:rsidRPr="00BF2AAF" w:rsidRDefault="00D21382" w:rsidP="00D21382">
            <w:pPr>
              <w:keepNext/>
              <w:keepLines/>
              <w:spacing w:before="40" w:after="40"/>
              <w:rPr>
                <w:rFonts w:ascii="Arial" w:hAnsi="Arial" w:cs="Arial"/>
                <w:b w:val="0"/>
                <w:bCs w:val="0"/>
                <w:sz w:val="14"/>
                <w:szCs w:val="14"/>
              </w:rPr>
            </w:pPr>
            <w:r w:rsidRPr="00BF2AAF">
              <w:rPr>
                <w:rFonts w:ascii="Arial" w:hAnsi="Arial" w:cs="Arial"/>
                <w:b w:val="0"/>
                <w:bCs w:val="0"/>
                <w:sz w:val="14"/>
                <w:szCs w:val="14"/>
              </w:rPr>
              <w:t>Resultado Abrangente - BRGAAP e IFRS</w:t>
            </w:r>
          </w:p>
        </w:tc>
        <w:tc>
          <w:tcPr>
            <w:tcW w:w="1709" w:type="dxa"/>
            <w:tcBorders>
              <w:top w:val="nil"/>
              <w:left w:val="nil"/>
              <w:bottom w:val="nil"/>
              <w:right w:val="nil"/>
            </w:tcBorders>
            <w:shd w:val="clear" w:color="auto" w:fill="auto"/>
            <w:vAlign w:val="center"/>
          </w:tcPr>
          <w:p w14:paraId="4927B708" w14:textId="77777777" w:rsidR="00D21382" w:rsidRPr="00BF2AAF" w:rsidRDefault="00D21382" w:rsidP="00D21382">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p>
        </w:tc>
        <w:tc>
          <w:tcPr>
            <w:tcW w:w="1709" w:type="dxa"/>
            <w:tcBorders>
              <w:top w:val="nil"/>
              <w:left w:val="nil"/>
              <w:bottom w:val="nil"/>
              <w:right w:val="nil"/>
            </w:tcBorders>
            <w:shd w:val="clear" w:color="auto" w:fill="auto"/>
            <w:vAlign w:val="center"/>
          </w:tcPr>
          <w:p w14:paraId="13A59B61" w14:textId="77777777" w:rsidR="00D21382" w:rsidRPr="00BF2AAF" w:rsidRDefault="00D21382" w:rsidP="00D21382">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p>
        </w:tc>
        <w:tc>
          <w:tcPr>
            <w:tcW w:w="1709" w:type="dxa"/>
            <w:tcBorders>
              <w:top w:val="nil"/>
              <w:left w:val="nil"/>
              <w:bottom w:val="nil"/>
              <w:right w:val="nil"/>
            </w:tcBorders>
            <w:shd w:val="clear" w:color="auto" w:fill="auto"/>
            <w:vAlign w:val="center"/>
          </w:tcPr>
          <w:p w14:paraId="53469A2D" w14:textId="328D5978" w:rsidR="00D21382" w:rsidRPr="00BF2AAF" w:rsidRDefault="00D21382" w:rsidP="00D21382">
            <w:pPr>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BF2AAF">
              <w:rPr>
                <w:rFonts w:ascii="Arial" w:hAnsi="Arial" w:cs="Arial"/>
                <w:color w:val="000000"/>
                <w:sz w:val="14"/>
                <w:szCs w:val="14"/>
              </w:rPr>
              <w:t>27.013</w:t>
            </w:r>
          </w:p>
        </w:tc>
        <w:tc>
          <w:tcPr>
            <w:tcW w:w="1709" w:type="dxa"/>
            <w:tcBorders>
              <w:top w:val="nil"/>
              <w:left w:val="nil"/>
              <w:bottom w:val="nil"/>
              <w:right w:val="nil"/>
            </w:tcBorders>
            <w:shd w:val="clear" w:color="auto" w:fill="auto"/>
            <w:vAlign w:val="center"/>
          </w:tcPr>
          <w:p w14:paraId="56958431" w14:textId="7876FA55" w:rsidR="00D21382" w:rsidRPr="00BF2AAF" w:rsidRDefault="00D21382" w:rsidP="00D21382">
            <w:pPr>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BF2AAF">
              <w:rPr>
                <w:rFonts w:ascii="Arial" w:hAnsi="Arial" w:cs="Arial"/>
                <w:color w:val="000000"/>
                <w:sz w:val="14"/>
                <w:szCs w:val="14"/>
              </w:rPr>
              <w:t>18.700</w:t>
            </w:r>
          </w:p>
        </w:tc>
      </w:tr>
      <w:tr w:rsidR="00D21382" w:rsidRPr="00BF2AAF" w14:paraId="5B39B362"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2803" w:type="dxa"/>
            <w:tcBorders>
              <w:top w:val="nil"/>
              <w:left w:val="nil"/>
              <w:bottom w:val="single" w:sz="2" w:space="0" w:color="1F3864" w:themeColor="accent1" w:themeShade="80"/>
              <w:right w:val="nil"/>
            </w:tcBorders>
            <w:shd w:val="clear" w:color="auto" w:fill="auto"/>
            <w:vAlign w:val="center"/>
          </w:tcPr>
          <w:p w14:paraId="4C12654F" w14:textId="77777777" w:rsidR="00D21382" w:rsidRPr="00BF2AAF" w:rsidRDefault="00D21382" w:rsidP="00D21382">
            <w:pPr>
              <w:keepNext/>
              <w:keepLines/>
              <w:spacing w:before="40" w:after="40"/>
              <w:rPr>
                <w:rFonts w:ascii="Arial" w:hAnsi="Arial" w:cs="Arial"/>
                <w:b w:val="0"/>
                <w:bCs w:val="0"/>
                <w:sz w:val="14"/>
                <w:szCs w:val="14"/>
              </w:rPr>
            </w:pPr>
            <w:r w:rsidRPr="00BF2AAF">
              <w:rPr>
                <w:rFonts w:ascii="Arial" w:hAnsi="Arial" w:cs="Arial"/>
                <w:b w:val="0"/>
                <w:bCs w:val="0"/>
                <w:sz w:val="14"/>
                <w:szCs w:val="14"/>
              </w:rPr>
              <w:t>Resultado Abrangente - ANSGAAP</w:t>
            </w:r>
          </w:p>
        </w:tc>
        <w:tc>
          <w:tcPr>
            <w:tcW w:w="1709" w:type="dxa"/>
            <w:tcBorders>
              <w:top w:val="nil"/>
              <w:left w:val="nil"/>
              <w:bottom w:val="single" w:sz="2" w:space="0" w:color="1F3864" w:themeColor="accent1" w:themeShade="80"/>
              <w:right w:val="nil"/>
            </w:tcBorders>
            <w:shd w:val="clear" w:color="auto" w:fill="auto"/>
            <w:vAlign w:val="center"/>
          </w:tcPr>
          <w:p w14:paraId="78C55E50" w14:textId="77777777" w:rsidR="00D21382" w:rsidRPr="00BF2AAF" w:rsidRDefault="00D21382" w:rsidP="00D21382">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p>
        </w:tc>
        <w:tc>
          <w:tcPr>
            <w:tcW w:w="1709" w:type="dxa"/>
            <w:tcBorders>
              <w:top w:val="nil"/>
              <w:left w:val="nil"/>
              <w:bottom w:val="single" w:sz="2" w:space="0" w:color="1F3864" w:themeColor="accent1" w:themeShade="80"/>
              <w:right w:val="nil"/>
            </w:tcBorders>
            <w:shd w:val="clear" w:color="auto" w:fill="auto"/>
            <w:vAlign w:val="center"/>
          </w:tcPr>
          <w:p w14:paraId="46C0225E" w14:textId="77777777" w:rsidR="00D21382" w:rsidRPr="00BF2AAF" w:rsidRDefault="00D21382" w:rsidP="00D21382">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p>
        </w:tc>
        <w:tc>
          <w:tcPr>
            <w:tcW w:w="1709" w:type="dxa"/>
            <w:tcBorders>
              <w:top w:val="nil"/>
              <w:left w:val="nil"/>
              <w:bottom w:val="single" w:sz="2" w:space="0" w:color="1F3864" w:themeColor="accent1" w:themeShade="80"/>
              <w:right w:val="nil"/>
            </w:tcBorders>
            <w:shd w:val="clear" w:color="auto" w:fill="auto"/>
            <w:vAlign w:val="center"/>
          </w:tcPr>
          <w:p w14:paraId="53F33B00" w14:textId="77777777" w:rsidR="00D21382" w:rsidRPr="00BF2AAF" w:rsidRDefault="00D21382" w:rsidP="00D2138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BF2AAF">
              <w:rPr>
                <w:rFonts w:ascii="Arial" w:hAnsi="Arial" w:cs="Arial"/>
                <w:color w:val="000000"/>
                <w:sz w:val="14"/>
                <w:szCs w:val="14"/>
              </w:rPr>
              <w:t>22.251</w:t>
            </w:r>
          </w:p>
        </w:tc>
        <w:tc>
          <w:tcPr>
            <w:tcW w:w="1709" w:type="dxa"/>
            <w:tcBorders>
              <w:top w:val="nil"/>
              <w:left w:val="nil"/>
              <w:bottom w:val="single" w:sz="2" w:space="0" w:color="1F3864" w:themeColor="accent1" w:themeShade="80"/>
              <w:right w:val="nil"/>
            </w:tcBorders>
            <w:shd w:val="clear" w:color="auto" w:fill="auto"/>
            <w:vAlign w:val="center"/>
          </w:tcPr>
          <w:p w14:paraId="352B5A73" w14:textId="77777777" w:rsidR="00D21382" w:rsidRPr="00BF2AAF" w:rsidRDefault="00D21382" w:rsidP="00D2138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BF2AAF">
              <w:rPr>
                <w:rFonts w:ascii="Arial" w:hAnsi="Arial" w:cs="Arial"/>
                <w:color w:val="000000"/>
                <w:sz w:val="14"/>
                <w:szCs w:val="14"/>
              </w:rPr>
              <w:t>27.870</w:t>
            </w:r>
          </w:p>
        </w:tc>
      </w:tr>
    </w:tbl>
    <w:p w14:paraId="4FA3ACFD" w14:textId="77777777" w:rsidR="000754FC" w:rsidRPr="00BF2AAF" w:rsidRDefault="000754FC" w:rsidP="000754FC">
      <w:pPr>
        <w:keepNext/>
        <w:keepLines/>
        <w:pageBreakBefore/>
        <w:spacing w:after="0" w:line="240" w:lineRule="auto"/>
        <w:rPr>
          <w:rFonts w:ascii="Arial" w:eastAsia="Times New Roman" w:hAnsi="Arial" w:cs="Arial"/>
          <w:b/>
          <w:color w:val="1F3864" w:themeColor="accent1" w:themeShade="80"/>
          <w:spacing w:val="-2"/>
          <w:sz w:val="18"/>
          <w:szCs w:val="20"/>
          <w:lang w:eastAsia="pt-BR"/>
        </w:rPr>
      </w:pPr>
      <w:r w:rsidRPr="00BF2AAF">
        <w:rPr>
          <w:rFonts w:ascii="Arial" w:eastAsia="Times New Roman" w:hAnsi="Arial" w:cs="Arial"/>
          <w:b/>
          <w:color w:val="1F3864" w:themeColor="accent1" w:themeShade="80"/>
          <w:spacing w:val="-2"/>
          <w:sz w:val="18"/>
          <w:szCs w:val="20"/>
          <w:lang w:eastAsia="pt-BR"/>
        </w:rPr>
        <w:lastRenderedPageBreak/>
        <w:t>Informações Patrimoniais</w:t>
      </w:r>
    </w:p>
    <w:p w14:paraId="55303F73" w14:textId="77777777" w:rsidR="000754FC" w:rsidRPr="00BF2AAF" w:rsidRDefault="000754FC" w:rsidP="000754FC">
      <w:pPr>
        <w:spacing w:after="0" w:line="240" w:lineRule="auto"/>
        <w:jc w:val="right"/>
        <w:rPr>
          <w:rFonts w:ascii="Arial" w:hAnsi="Arial" w:cs="Arial"/>
          <w:b/>
          <w:sz w:val="14"/>
          <w:lang w:eastAsia="pt-BR"/>
        </w:rPr>
      </w:pPr>
      <w:r w:rsidRPr="00BF2AAF">
        <w:rPr>
          <w:rFonts w:ascii="Arial" w:hAnsi="Arial" w:cs="Arial"/>
          <w:b/>
          <w:sz w:val="14"/>
          <w:lang w:eastAsia="pt-BR"/>
        </w:rPr>
        <w:t>R$ mil</w:t>
      </w:r>
    </w:p>
    <w:tbl>
      <w:tblPr>
        <w:tblStyle w:val="TabeladeLista6Colorida-nfase512"/>
        <w:tblW w:w="9640" w:type="dxa"/>
        <w:jc w:val="center"/>
        <w:tblLayout w:type="fixed"/>
        <w:tblLook w:val="04A0" w:firstRow="1" w:lastRow="0" w:firstColumn="1" w:lastColumn="0" w:noHBand="0" w:noVBand="1"/>
      </w:tblPr>
      <w:tblGrid>
        <w:gridCol w:w="3120"/>
        <w:gridCol w:w="3260"/>
        <w:gridCol w:w="3260"/>
      </w:tblGrid>
      <w:tr w:rsidR="000754FC" w:rsidRPr="00BF2AAF" w14:paraId="53DB3CF9" w14:textId="77777777">
        <w:trPr>
          <w:cnfStyle w:val="100000000000" w:firstRow="1" w:lastRow="0" w:firstColumn="0" w:lastColumn="0" w:oddVBand="0" w:evenVBand="0" w:oddHBand="0"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36FEFAF1" w14:textId="77777777" w:rsidR="000754FC" w:rsidRPr="00BF2AAF" w:rsidRDefault="000754FC">
            <w:pPr>
              <w:jc w:val="center"/>
              <w:rPr>
                <w:rFonts w:ascii="Arial" w:hAnsi="Arial" w:cs="Arial"/>
                <w:sz w:val="14"/>
                <w:szCs w:val="14"/>
              </w:rPr>
            </w:pPr>
          </w:p>
        </w:tc>
        <w:tc>
          <w:tcPr>
            <w:tcW w:w="3260"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6EEDB30F" w14:textId="77777777" w:rsidR="000754FC" w:rsidRPr="00BF2AAF" w:rsidRDefault="000754FC">
            <w:pPr>
              <w:jc w:val="right"/>
              <w:cnfStyle w:val="100000000000" w:firstRow="1" w:lastRow="0" w:firstColumn="0" w:lastColumn="0" w:oddVBand="0" w:evenVBand="0" w:oddHBand="0" w:evenHBand="0" w:firstRowFirstColumn="0" w:firstRowLastColumn="0" w:lastRowFirstColumn="0" w:lastRowLastColumn="0"/>
              <w:rPr>
                <w:rFonts w:ascii="Arial" w:hAnsi="Arial" w:cs="Arial"/>
                <w:sz w:val="14"/>
                <w:szCs w:val="14"/>
              </w:rPr>
            </w:pPr>
            <w:r w:rsidRPr="00BF2AAF">
              <w:rPr>
                <w:rFonts w:ascii="Arial" w:hAnsi="Arial" w:cs="Arial"/>
                <w:sz w:val="14"/>
                <w:szCs w:val="14"/>
              </w:rPr>
              <w:t xml:space="preserve">30.11.2023 </w:t>
            </w:r>
            <w:r w:rsidRPr="00BF2AAF">
              <w:rPr>
                <w:rFonts w:ascii="Arial" w:hAnsi="Arial" w:cs="Arial"/>
                <w:sz w:val="14"/>
                <w:szCs w:val="14"/>
                <w:vertAlign w:val="superscript"/>
              </w:rPr>
              <w:t>(1)</w:t>
            </w:r>
          </w:p>
        </w:tc>
        <w:tc>
          <w:tcPr>
            <w:tcW w:w="3260"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2FFB398A" w14:textId="77777777" w:rsidR="000754FC" w:rsidRPr="00BF2AAF" w:rsidRDefault="000754FC">
            <w:pPr>
              <w:jc w:val="right"/>
              <w:cnfStyle w:val="100000000000" w:firstRow="1" w:lastRow="0" w:firstColumn="0" w:lastColumn="0" w:oddVBand="0" w:evenVBand="0" w:oddHBand="0" w:evenHBand="0" w:firstRowFirstColumn="0" w:firstRowLastColumn="0" w:lastRowFirstColumn="0" w:lastRowLastColumn="0"/>
              <w:rPr>
                <w:rFonts w:ascii="Arial" w:hAnsi="Arial" w:cs="Arial"/>
                <w:sz w:val="14"/>
                <w:szCs w:val="14"/>
              </w:rPr>
            </w:pPr>
            <w:r w:rsidRPr="00BF2AAF">
              <w:rPr>
                <w:rFonts w:ascii="Arial" w:hAnsi="Arial" w:cs="Arial"/>
                <w:sz w:val="14"/>
                <w:szCs w:val="14"/>
              </w:rPr>
              <w:t>31.12.2022 (Reapresentado)</w:t>
            </w:r>
          </w:p>
        </w:tc>
      </w:tr>
      <w:tr w:rsidR="000754FC" w:rsidRPr="00BF2AAF" w14:paraId="3F7944FC"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single" w:sz="2" w:space="0" w:color="1F3864" w:themeColor="accent1" w:themeShade="80"/>
              <w:left w:val="nil"/>
              <w:bottom w:val="nil"/>
              <w:right w:val="nil"/>
            </w:tcBorders>
            <w:shd w:val="clear" w:color="auto" w:fill="auto"/>
            <w:vAlign w:val="center"/>
          </w:tcPr>
          <w:p w14:paraId="1CBEEE22" w14:textId="77777777" w:rsidR="000754FC" w:rsidRPr="00BF2AAF" w:rsidRDefault="000754FC">
            <w:pPr>
              <w:keepNext/>
              <w:keepLines/>
              <w:rPr>
                <w:rFonts w:ascii="Arial" w:eastAsia="Times New Roman" w:hAnsi="Arial" w:cs="Arial"/>
                <w:spacing w:val="-2"/>
                <w:sz w:val="14"/>
                <w:szCs w:val="14"/>
              </w:rPr>
            </w:pPr>
            <w:r w:rsidRPr="00BF2AAF">
              <w:rPr>
                <w:rFonts w:ascii="Arial" w:hAnsi="Arial" w:cs="Arial"/>
                <w:color w:val="000000"/>
                <w:sz w:val="14"/>
                <w:szCs w:val="14"/>
              </w:rPr>
              <w:t>Ativo Circulante</w:t>
            </w:r>
          </w:p>
        </w:tc>
        <w:tc>
          <w:tcPr>
            <w:tcW w:w="3260" w:type="dxa"/>
            <w:tcBorders>
              <w:top w:val="single" w:sz="2" w:space="0" w:color="1F3864" w:themeColor="accent1" w:themeShade="80"/>
              <w:left w:val="nil"/>
              <w:bottom w:val="nil"/>
              <w:right w:val="nil"/>
            </w:tcBorders>
            <w:shd w:val="clear" w:color="auto" w:fill="auto"/>
            <w:vAlign w:val="center"/>
          </w:tcPr>
          <w:p w14:paraId="63C24160"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4"/>
                <w:szCs w:val="14"/>
              </w:rPr>
            </w:pPr>
            <w:r w:rsidRPr="00BF2AAF">
              <w:rPr>
                <w:rFonts w:ascii="Arial" w:hAnsi="Arial" w:cs="Arial"/>
                <w:b/>
                <w:bCs/>
                <w:color w:val="000000"/>
                <w:sz w:val="14"/>
                <w:szCs w:val="14"/>
              </w:rPr>
              <w:t>35.708</w:t>
            </w:r>
          </w:p>
        </w:tc>
        <w:tc>
          <w:tcPr>
            <w:tcW w:w="3260" w:type="dxa"/>
            <w:tcBorders>
              <w:top w:val="single" w:sz="2" w:space="0" w:color="1F3864" w:themeColor="accent1" w:themeShade="80"/>
              <w:left w:val="nil"/>
              <w:bottom w:val="nil"/>
              <w:right w:val="nil"/>
            </w:tcBorders>
            <w:shd w:val="clear" w:color="auto" w:fill="auto"/>
            <w:vAlign w:val="center"/>
          </w:tcPr>
          <w:p w14:paraId="2E52F477"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rPr>
            </w:pPr>
            <w:r w:rsidRPr="00BF2AAF">
              <w:rPr>
                <w:rFonts w:ascii="Arial" w:hAnsi="Arial" w:cs="Arial"/>
                <w:b/>
                <w:bCs/>
                <w:color w:val="000000"/>
                <w:sz w:val="14"/>
                <w:szCs w:val="14"/>
              </w:rPr>
              <w:t>44.174</w:t>
            </w:r>
          </w:p>
        </w:tc>
      </w:tr>
      <w:tr w:rsidR="000754FC" w:rsidRPr="00BF2AAF" w14:paraId="7FEF3505"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2A584387" w14:textId="77777777" w:rsidR="000754FC" w:rsidRPr="00BF2AAF" w:rsidRDefault="000754FC">
            <w:pPr>
              <w:keepNext/>
              <w:keepLines/>
              <w:ind w:left="113"/>
              <w:rPr>
                <w:rFonts w:ascii="Arial" w:eastAsia="Times New Roman" w:hAnsi="Arial" w:cs="Arial"/>
                <w:b w:val="0"/>
                <w:bCs w:val="0"/>
                <w:spacing w:val="-2"/>
                <w:sz w:val="14"/>
                <w:szCs w:val="14"/>
              </w:rPr>
            </w:pPr>
            <w:r w:rsidRPr="00BF2AAF">
              <w:rPr>
                <w:rFonts w:ascii="Arial" w:hAnsi="Arial" w:cs="Arial"/>
                <w:b w:val="0"/>
                <w:bCs w:val="0"/>
                <w:color w:val="000000"/>
                <w:sz w:val="14"/>
                <w:szCs w:val="14"/>
              </w:rPr>
              <w:t>Caixa e equivalente de caixa</w:t>
            </w:r>
          </w:p>
        </w:tc>
        <w:tc>
          <w:tcPr>
            <w:tcW w:w="3260" w:type="dxa"/>
            <w:tcBorders>
              <w:top w:val="nil"/>
              <w:left w:val="nil"/>
              <w:bottom w:val="nil"/>
              <w:right w:val="nil"/>
            </w:tcBorders>
            <w:shd w:val="clear" w:color="auto" w:fill="auto"/>
            <w:vAlign w:val="center"/>
          </w:tcPr>
          <w:p w14:paraId="17234C91"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BF2AAF">
              <w:rPr>
                <w:rFonts w:ascii="Arial" w:hAnsi="Arial" w:cs="Arial"/>
                <w:color w:val="000000"/>
                <w:sz w:val="14"/>
                <w:szCs w:val="14"/>
              </w:rPr>
              <w:t>1.703</w:t>
            </w:r>
          </w:p>
        </w:tc>
        <w:tc>
          <w:tcPr>
            <w:tcW w:w="3260" w:type="dxa"/>
            <w:tcBorders>
              <w:top w:val="nil"/>
              <w:left w:val="nil"/>
              <w:bottom w:val="nil"/>
              <w:right w:val="nil"/>
            </w:tcBorders>
            <w:shd w:val="clear" w:color="auto" w:fill="auto"/>
            <w:vAlign w:val="center"/>
          </w:tcPr>
          <w:p w14:paraId="403D04D5"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BF2AAF">
              <w:rPr>
                <w:rFonts w:ascii="Arial" w:hAnsi="Arial" w:cs="Arial"/>
                <w:color w:val="000000"/>
                <w:sz w:val="14"/>
                <w:szCs w:val="14"/>
              </w:rPr>
              <w:t>2.639</w:t>
            </w:r>
          </w:p>
        </w:tc>
      </w:tr>
      <w:tr w:rsidR="000754FC" w:rsidRPr="00BF2AAF" w14:paraId="3F054489"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16D1F243" w14:textId="77777777" w:rsidR="000754FC" w:rsidRPr="00BF2AAF" w:rsidRDefault="000754FC">
            <w:pPr>
              <w:keepNext/>
              <w:keepLines/>
              <w:ind w:left="113"/>
              <w:rPr>
                <w:rFonts w:ascii="Arial" w:eastAsia="Times New Roman" w:hAnsi="Arial" w:cs="Arial"/>
                <w:b w:val="0"/>
                <w:bCs w:val="0"/>
                <w:spacing w:val="-2"/>
                <w:sz w:val="14"/>
                <w:szCs w:val="14"/>
              </w:rPr>
            </w:pPr>
            <w:r w:rsidRPr="00BF2AAF">
              <w:rPr>
                <w:rFonts w:ascii="Arial" w:hAnsi="Arial" w:cs="Arial"/>
                <w:b w:val="0"/>
                <w:bCs w:val="0"/>
                <w:color w:val="000000"/>
                <w:sz w:val="14"/>
                <w:szCs w:val="14"/>
              </w:rPr>
              <w:t>Instrumentos Financeiros</w:t>
            </w:r>
          </w:p>
        </w:tc>
        <w:tc>
          <w:tcPr>
            <w:tcW w:w="3260" w:type="dxa"/>
            <w:tcBorders>
              <w:top w:val="nil"/>
              <w:left w:val="nil"/>
              <w:bottom w:val="nil"/>
              <w:right w:val="nil"/>
            </w:tcBorders>
            <w:shd w:val="clear" w:color="auto" w:fill="auto"/>
            <w:vAlign w:val="center"/>
          </w:tcPr>
          <w:p w14:paraId="0F47A81E"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BF2AAF">
              <w:rPr>
                <w:rFonts w:ascii="Arial" w:hAnsi="Arial" w:cs="Arial"/>
                <w:color w:val="000000"/>
                <w:sz w:val="14"/>
                <w:szCs w:val="14"/>
              </w:rPr>
              <w:t>31.029</w:t>
            </w:r>
          </w:p>
        </w:tc>
        <w:tc>
          <w:tcPr>
            <w:tcW w:w="3260" w:type="dxa"/>
            <w:tcBorders>
              <w:top w:val="nil"/>
              <w:left w:val="nil"/>
              <w:bottom w:val="nil"/>
              <w:right w:val="nil"/>
            </w:tcBorders>
            <w:shd w:val="clear" w:color="auto" w:fill="auto"/>
            <w:vAlign w:val="center"/>
          </w:tcPr>
          <w:p w14:paraId="4B094E14"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BF2AAF">
              <w:rPr>
                <w:rFonts w:ascii="Arial" w:hAnsi="Arial" w:cs="Arial"/>
                <w:color w:val="000000"/>
                <w:sz w:val="14"/>
                <w:szCs w:val="14"/>
              </w:rPr>
              <w:t>41.111</w:t>
            </w:r>
          </w:p>
        </w:tc>
      </w:tr>
      <w:tr w:rsidR="000754FC" w:rsidRPr="00BF2AAF" w14:paraId="0A143C47"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48230B7E" w14:textId="77777777" w:rsidR="000754FC" w:rsidRPr="00BF2AAF" w:rsidRDefault="000754FC">
            <w:pPr>
              <w:keepNext/>
              <w:keepLines/>
              <w:ind w:left="113"/>
              <w:rPr>
                <w:rFonts w:ascii="Arial" w:eastAsia="Times New Roman" w:hAnsi="Arial" w:cs="Arial"/>
                <w:b w:val="0"/>
                <w:bCs w:val="0"/>
                <w:spacing w:val="-2"/>
                <w:sz w:val="14"/>
                <w:szCs w:val="14"/>
              </w:rPr>
            </w:pPr>
            <w:r w:rsidRPr="00BF2AAF">
              <w:rPr>
                <w:rFonts w:ascii="Arial" w:hAnsi="Arial" w:cs="Arial"/>
                <w:b w:val="0"/>
                <w:bCs w:val="0"/>
                <w:color w:val="000000"/>
                <w:sz w:val="14"/>
                <w:szCs w:val="14"/>
              </w:rPr>
              <w:t>Ativo fiscal Corrente</w:t>
            </w:r>
          </w:p>
        </w:tc>
        <w:tc>
          <w:tcPr>
            <w:tcW w:w="3260" w:type="dxa"/>
            <w:tcBorders>
              <w:top w:val="nil"/>
              <w:left w:val="nil"/>
              <w:bottom w:val="nil"/>
              <w:right w:val="nil"/>
            </w:tcBorders>
            <w:shd w:val="clear" w:color="auto" w:fill="auto"/>
            <w:vAlign w:val="center"/>
          </w:tcPr>
          <w:p w14:paraId="037CC4CF"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BF2AAF">
              <w:rPr>
                <w:rFonts w:ascii="Arial" w:hAnsi="Arial" w:cs="Arial"/>
                <w:color w:val="000000"/>
                <w:sz w:val="14"/>
                <w:szCs w:val="14"/>
              </w:rPr>
              <w:t>304</w:t>
            </w:r>
          </w:p>
        </w:tc>
        <w:tc>
          <w:tcPr>
            <w:tcW w:w="3260" w:type="dxa"/>
            <w:tcBorders>
              <w:top w:val="nil"/>
              <w:left w:val="nil"/>
              <w:bottom w:val="nil"/>
              <w:right w:val="nil"/>
            </w:tcBorders>
            <w:shd w:val="clear" w:color="auto" w:fill="auto"/>
            <w:vAlign w:val="center"/>
          </w:tcPr>
          <w:p w14:paraId="6496D91E"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BF2AAF">
              <w:rPr>
                <w:rFonts w:ascii="Arial" w:hAnsi="Arial" w:cs="Arial"/>
                <w:color w:val="000000"/>
                <w:sz w:val="14"/>
                <w:szCs w:val="14"/>
              </w:rPr>
              <w:t>265</w:t>
            </w:r>
          </w:p>
        </w:tc>
      </w:tr>
      <w:tr w:rsidR="000754FC" w:rsidRPr="00BF2AAF" w14:paraId="4D37E695"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4559243E" w14:textId="77777777" w:rsidR="000754FC" w:rsidRPr="00BF2AAF" w:rsidRDefault="000754FC">
            <w:pPr>
              <w:keepNext/>
              <w:keepLines/>
              <w:ind w:left="113"/>
              <w:rPr>
                <w:rFonts w:ascii="Arial" w:eastAsia="Times New Roman" w:hAnsi="Arial" w:cs="Arial"/>
                <w:b w:val="0"/>
                <w:bCs w:val="0"/>
                <w:spacing w:val="-2"/>
                <w:sz w:val="14"/>
                <w:szCs w:val="14"/>
              </w:rPr>
            </w:pPr>
            <w:r w:rsidRPr="00BF2AAF">
              <w:rPr>
                <w:rFonts w:ascii="Arial" w:hAnsi="Arial" w:cs="Arial"/>
                <w:b w:val="0"/>
                <w:bCs w:val="0"/>
                <w:color w:val="000000"/>
                <w:sz w:val="14"/>
                <w:szCs w:val="14"/>
              </w:rPr>
              <w:t>Outros Ativos</w:t>
            </w:r>
          </w:p>
        </w:tc>
        <w:tc>
          <w:tcPr>
            <w:tcW w:w="3260" w:type="dxa"/>
            <w:tcBorders>
              <w:top w:val="nil"/>
              <w:left w:val="nil"/>
              <w:bottom w:val="nil"/>
              <w:right w:val="nil"/>
            </w:tcBorders>
            <w:shd w:val="clear" w:color="auto" w:fill="auto"/>
            <w:vAlign w:val="center"/>
          </w:tcPr>
          <w:p w14:paraId="07D03E10"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BF2AAF">
              <w:rPr>
                <w:rFonts w:ascii="Arial" w:hAnsi="Arial" w:cs="Arial"/>
                <w:color w:val="000000"/>
                <w:sz w:val="14"/>
                <w:szCs w:val="14"/>
              </w:rPr>
              <w:t>2.672</w:t>
            </w:r>
          </w:p>
        </w:tc>
        <w:tc>
          <w:tcPr>
            <w:tcW w:w="3260" w:type="dxa"/>
            <w:tcBorders>
              <w:top w:val="nil"/>
              <w:left w:val="nil"/>
              <w:bottom w:val="nil"/>
              <w:right w:val="nil"/>
            </w:tcBorders>
            <w:shd w:val="clear" w:color="auto" w:fill="auto"/>
            <w:vAlign w:val="center"/>
          </w:tcPr>
          <w:p w14:paraId="5AE98FA0"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BF2AAF">
              <w:rPr>
                <w:rFonts w:ascii="Arial" w:hAnsi="Arial" w:cs="Arial"/>
                <w:color w:val="000000"/>
                <w:sz w:val="14"/>
                <w:szCs w:val="14"/>
              </w:rPr>
              <w:t>159</w:t>
            </w:r>
          </w:p>
        </w:tc>
      </w:tr>
      <w:tr w:rsidR="000754FC" w:rsidRPr="00BF2AAF" w14:paraId="0B7104F1"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7495CCD3" w14:textId="77777777" w:rsidR="000754FC" w:rsidRPr="00BF2AAF" w:rsidRDefault="000754FC">
            <w:pPr>
              <w:keepNext/>
              <w:keepLines/>
              <w:rPr>
                <w:rFonts w:ascii="Arial" w:eastAsia="Times New Roman" w:hAnsi="Arial" w:cs="Arial"/>
                <w:spacing w:val="-2"/>
                <w:sz w:val="14"/>
                <w:szCs w:val="14"/>
              </w:rPr>
            </w:pPr>
            <w:r w:rsidRPr="00BF2AAF">
              <w:rPr>
                <w:rFonts w:ascii="Arial" w:hAnsi="Arial" w:cs="Arial"/>
                <w:color w:val="000000"/>
                <w:sz w:val="14"/>
                <w:szCs w:val="14"/>
              </w:rPr>
              <w:t>Ativos Não Circulante</w:t>
            </w:r>
          </w:p>
        </w:tc>
        <w:tc>
          <w:tcPr>
            <w:tcW w:w="3260" w:type="dxa"/>
            <w:tcBorders>
              <w:top w:val="nil"/>
              <w:left w:val="nil"/>
              <w:bottom w:val="nil"/>
              <w:right w:val="nil"/>
            </w:tcBorders>
            <w:shd w:val="clear" w:color="auto" w:fill="auto"/>
            <w:vAlign w:val="center"/>
          </w:tcPr>
          <w:p w14:paraId="31DFADAB"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color w:val="000000"/>
                <w:sz w:val="14"/>
                <w:szCs w:val="14"/>
              </w:rPr>
            </w:pPr>
            <w:r w:rsidRPr="00BF2AAF">
              <w:rPr>
                <w:rFonts w:ascii="Arial" w:hAnsi="Arial" w:cs="Arial"/>
                <w:b/>
                <w:bCs/>
                <w:color w:val="000000"/>
                <w:sz w:val="14"/>
                <w:szCs w:val="14"/>
              </w:rPr>
              <w:t>3.158</w:t>
            </w:r>
          </w:p>
        </w:tc>
        <w:tc>
          <w:tcPr>
            <w:tcW w:w="3260" w:type="dxa"/>
            <w:tcBorders>
              <w:top w:val="nil"/>
              <w:left w:val="nil"/>
              <w:bottom w:val="nil"/>
              <w:right w:val="nil"/>
            </w:tcBorders>
            <w:shd w:val="clear" w:color="auto" w:fill="auto"/>
            <w:vAlign w:val="center"/>
          </w:tcPr>
          <w:p w14:paraId="6D164C10"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sz w:val="14"/>
                <w:szCs w:val="14"/>
              </w:rPr>
            </w:pPr>
            <w:r w:rsidRPr="00BF2AAF">
              <w:rPr>
                <w:rFonts w:ascii="Arial" w:hAnsi="Arial" w:cs="Arial"/>
                <w:b/>
                <w:bCs/>
                <w:color w:val="000000"/>
                <w:sz w:val="14"/>
                <w:szCs w:val="14"/>
              </w:rPr>
              <w:t>4.697</w:t>
            </w:r>
          </w:p>
        </w:tc>
      </w:tr>
      <w:tr w:rsidR="000754FC" w:rsidRPr="00BF2AAF" w14:paraId="1AFFFFC3"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09D7403C" w14:textId="77777777" w:rsidR="000754FC" w:rsidRPr="00BF2AAF" w:rsidRDefault="000754FC">
            <w:pPr>
              <w:keepNext/>
              <w:keepLines/>
              <w:ind w:left="113"/>
              <w:rPr>
                <w:rFonts w:ascii="Arial" w:eastAsia="Times New Roman" w:hAnsi="Arial" w:cs="Arial"/>
                <w:b w:val="0"/>
                <w:bCs w:val="0"/>
                <w:spacing w:val="-2"/>
                <w:sz w:val="14"/>
                <w:szCs w:val="14"/>
              </w:rPr>
            </w:pPr>
            <w:r w:rsidRPr="00BF2AAF">
              <w:rPr>
                <w:rFonts w:ascii="Arial" w:hAnsi="Arial" w:cs="Arial"/>
                <w:b w:val="0"/>
                <w:bCs w:val="0"/>
                <w:color w:val="000000"/>
                <w:sz w:val="14"/>
                <w:szCs w:val="14"/>
              </w:rPr>
              <w:t>Ativo fiscal diferido</w:t>
            </w:r>
          </w:p>
        </w:tc>
        <w:tc>
          <w:tcPr>
            <w:tcW w:w="3260" w:type="dxa"/>
            <w:tcBorders>
              <w:top w:val="nil"/>
              <w:left w:val="nil"/>
              <w:bottom w:val="nil"/>
              <w:right w:val="nil"/>
            </w:tcBorders>
            <w:shd w:val="clear" w:color="auto" w:fill="auto"/>
            <w:vAlign w:val="center"/>
          </w:tcPr>
          <w:p w14:paraId="21C7F77E"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BF2AAF">
              <w:rPr>
                <w:rFonts w:ascii="Arial" w:hAnsi="Arial" w:cs="Arial"/>
                <w:color w:val="000000"/>
                <w:sz w:val="14"/>
                <w:szCs w:val="14"/>
              </w:rPr>
              <w:t>2.582</w:t>
            </w:r>
          </w:p>
        </w:tc>
        <w:tc>
          <w:tcPr>
            <w:tcW w:w="3260" w:type="dxa"/>
            <w:tcBorders>
              <w:top w:val="nil"/>
              <w:left w:val="nil"/>
              <w:bottom w:val="nil"/>
              <w:right w:val="nil"/>
            </w:tcBorders>
            <w:shd w:val="clear" w:color="auto" w:fill="auto"/>
            <w:vAlign w:val="center"/>
          </w:tcPr>
          <w:p w14:paraId="0F6E715F"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BF2AAF">
              <w:rPr>
                <w:rFonts w:ascii="Arial" w:hAnsi="Arial" w:cs="Arial"/>
                <w:color w:val="000000"/>
                <w:sz w:val="14"/>
                <w:szCs w:val="14"/>
              </w:rPr>
              <w:t>4.264</w:t>
            </w:r>
          </w:p>
        </w:tc>
      </w:tr>
      <w:tr w:rsidR="000754FC" w:rsidRPr="00BF2AAF" w14:paraId="757AC4E6"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6A03A2CB" w14:textId="77777777" w:rsidR="000754FC" w:rsidRPr="00BF2AAF" w:rsidRDefault="000754FC">
            <w:pPr>
              <w:keepNext/>
              <w:keepLines/>
              <w:ind w:left="113"/>
              <w:rPr>
                <w:rFonts w:ascii="Arial" w:eastAsia="Times New Roman" w:hAnsi="Arial" w:cs="Arial"/>
                <w:b w:val="0"/>
                <w:bCs w:val="0"/>
                <w:spacing w:val="-2"/>
                <w:sz w:val="14"/>
                <w:szCs w:val="14"/>
              </w:rPr>
            </w:pPr>
            <w:r w:rsidRPr="00BF2AAF">
              <w:rPr>
                <w:rFonts w:ascii="Arial" w:hAnsi="Arial" w:cs="Arial"/>
                <w:b w:val="0"/>
                <w:bCs w:val="0"/>
                <w:color w:val="000000"/>
                <w:sz w:val="14"/>
                <w:szCs w:val="14"/>
              </w:rPr>
              <w:t>Imobilizado e intangível</w:t>
            </w:r>
          </w:p>
        </w:tc>
        <w:tc>
          <w:tcPr>
            <w:tcW w:w="3260" w:type="dxa"/>
            <w:tcBorders>
              <w:top w:val="nil"/>
              <w:left w:val="nil"/>
              <w:bottom w:val="nil"/>
              <w:right w:val="nil"/>
            </w:tcBorders>
            <w:shd w:val="clear" w:color="auto" w:fill="auto"/>
            <w:vAlign w:val="center"/>
          </w:tcPr>
          <w:p w14:paraId="2889467A"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BF2AAF">
              <w:rPr>
                <w:rFonts w:ascii="Arial" w:hAnsi="Arial" w:cs="Arial"/>
                <w:color w:val="000000"/>
                <w:sz w:val="14"/>
                <w:szCs w:val="14"/>
              </w:rPr>
              <w:t>306</w:t>
            </w:r>
          </w:p>
        </w:tc>
        <w:tc>
          <w:tcPr>
            <w:tcW w:w="3260" w:type="dxa"/>
            <w:tcBorders>
              <w:top w:val="nil"/>
              <w:left w:val="nil"/>
              <w:bottom w:val="nil"/>
              <w:right w:val="nil"/>
            </w:tcBorders>
            <w:shd w:val="clear" w:color="auto" w:fill="auto"/>
            <w:vAlign w:val="center"/>
          </w:tcPr>
          <w:p w14:paraId="35616C0B"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BF2AAF">
              <w:rPr>
                <w:rFonts w:ascii="Arial" w:hAnsi="Arial" w:cs="Arial"/>
                <w:color w:val="000000"/>
                <w:sz w:val="14"/>
                <w:szCs w:val="14"/>
              </w:rPr>
              <w:t>179</w:t>
            </w:r>
          </w:p>
        </w:tc>
      </w:tr>
      <w:tr w:rsidR="000754FC" w:rsidRPr="00BF2AAF" w14:paraId="71270EF3"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01E0A2C5" w14:textId="77777777" w:rsidR="000754FC" w:rsidRPr="00BF2AAF" w:rsidRDefault="000754FC">
            <w:pPr>
              <w:keepNext/>
              <w:keepLines/>
              <w:ind w:left="113"/>
              <w:rPr>
                <w:rFonts w:ascii="Arial" w:eastAsia="Times New Roman" w:hAnsi="Arial" w:cs="Arial"/>
                <w:b w:val="0"/>
                <w:bCs w:val="0"/>
                <w:spacing w:val="-2"/>
                <w:sz w:val="14"/>
                <w:szCs w:val="14"/>
              </w:rPr>
            </w:pPr>
            <w:r w:rsidRPr="00BF2AAF">
              <w:rPr>
                <w:rFonts w:ascii="Arial" w:hAnsi="Arial" w:cs="Arial"/>
                <w:b w:val="0"/>
                <w:bCs w:val="0"/>
                <w:color w:val="000000"/>
                <w:sz w:val="14"/>
                <w:szCs w:val="14"/>
              </w:rPr>
              <w:t>Outros Ativos</w:t>
            </w:r>
          </w:p>
        </w:tc>
        <w:tc>
          <w:tcPr>
            <w:tcW w:w="3260" w:type="dxa"/>
            <w:tcBorders>
              <w:top w:val="nil"/>
              <w:left w:val="nil"/>
              <w:bottom w:val="nil"/>
              <w:right w:val="nil"/>
            </w:tcBorders>
            <w:shd w:val="clear" w:color="auto" w:fill="auto"/>
            <w:vAlign w:val="center"/>
          </w:tcPr>
          <w:p w14:paraId="21D112BF"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BF2AAF">
              <w:rPr>
                <w:rFonts w:ascii="Arial" w:hAnsi="Arial" w:cs="Arial"/>
                <w:color w:val="000000"/>
                <w:sz w:val="14"/>
                <w:szCs w:val="14"/>
              </w:rPr>
              <w:t>270</w:t>
            </w:r>
          </w:p>
        </w:tc>
        <w:tc>
          <w:tcPr>
            <w:tcW w:w="3260" w:type="dxa"/>
            <w:tcBorders>
              <w:top w:val="nil"/>
              <w:left w:val="nil"/>
              <w:bottom w:val="nil"/>
              <w:right w:val="nil"/>
            </w:tcBorders>
            <w:shd w:val="clear" w:color="auto" w:fill="auto"/>
            <w:vAlign w:val="center"/>
          </w:tcPr>
          <w:p w14:paraId="6CC8DF2F"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BF2AAF">
              <w:rPr>
                <w:rFonts w:ascii="Arial" w:hAnsi="Arial" w:cs="Arial"/>
                <w:color w:val="000000"/>
                <w:sz w:val="14"/>
                <w:szCs w:val="14"/>
              </w:rPr>
              <w:t>254</w:t>
            </w:r>
          </w:p>
        </w:tc>
      </w:tr>
      <w:tr w:rsidR="000754FC" w:rsidRPr="00BF2AAF" w14:paraId="76439AF3"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02756A4E" w14:textId="77777777" w:rsidR="000754FC" w:rsidRPr="00BF2AAF" w:rsidRDefault="000754FC">
            <w:pPr>
              <w:keepNext/>
              <w:keepLines/>
              <w:rPr>
                <w:rFonts w:ascii="Arial" w:eastAsia="Times New Roman" w:hAnsi="Arial" w:cs="Arial"/>
                <w:spacing w:val="-2"/>
                <w:sz w:val="14"/>
                <w:szCs w:val="14"/>
              </w:rPr>
            </w:pPr>
            <w:r w:rsidRPr="00BF2AAF">
              <w:rPr>
                <w:rFonts w:ascii="Arial" w:hAnsi="Arial" w:cs="Arial"/>
                <w:color w:val="000000"/>
                <w:sz w:val="14"/>
                <w:szCs w:val="14"/>
              </w:rPr>
              <w:t>Ativo Total</w:t>
            </w:r>
          </w:p>
        </w:tc>
        <w:tc>
          <w:tcPr>
            <w:tcW w:w="3260" w:type="dxa"/>
            <w:tcBorders>
              <w:top w:val="nil"/>
              <w:left w:val="nil"/>
              <w:bottom w:val="nil"/>
              <w:right w:val="nil"/>
            </w:tcBorders>
            <w:shd w:val="clear" w:color="auto" w:fill="auto"/>
            <w:vAlign w:val="center"/>
          </w:tcPr>
          <w:p w14:paraId="6D7BE6B5"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color w:val="000000"/>
                <w:sz w:val="14"/>
                <w:szCs w:val="14"/>
              </w:rPr>
            </w:pPr>
            <w:r w:rsidRPr="00BF2AAF">
              <w:rPr>
                <w:rFonts w:ascii="Arial" w:hAnsi="Arial" w:cs="Arial"/>
                <w:b/>
                <w:bCs/>
                <w:color w:val="000000"/>
                <w:sz w:val="14"/>
                <w:szCs w:val="14"/>
              </w:rPr>
              <w:t>38.866</w:t>
            </w:r>
          </w:p>
        </w:tc>
        <w:tc>
          <w:tcPr>
            <w:tcW w:w="3260" w:type="dxa"/>
            <w:tcBorders>
              <w:top w:val="nil"/>
              <w:left w:val="nil"/>
              <w:bottom w:val="nil"/>
              <w:right w:val="nil"/>
            </w:tcBorders>
            <w:shd w:val="clear" w:color="auto" w:fill="auto"/>
            <w:vAlign w:val="center"/>
          </w:tcPr>
          <w:p w14:paraId="454EACAF"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sz w:val="14"/>
                <w:szCs w:val="14"/>
              </w:rPr>
            </w:pPr>
            <w:r w:rsidRPr="00BF2AAF">
              <w:rPr>
                <w:rFonts w:ascii="Arial" w:hAnsi="Arial" w:cs="Arial"/>
                <w:b/>
                <w:bCs/>
                <w:color w:val="000000"/>
                <w:sz w:val="14"/>
                <w:szCs w:val="14"/>
              </w:rPr>
              <w:t>48.871</w:t>
            </w:r>
          </w:p>
        </w:tc>
      </w:tr>
      <w:tr w:rsidR="000754FC" w:rsidRPr="00BF2AAF" w14:paraId="6B319936"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1A9C5344" w14:textId="77777777" w:rsidR="000754FC" w:rsidRPr="00BF2AAF" w:rsidRDefault="000754FC">
            <w:pPr>
              <w:keepNext/>
              <w:keepLines/>
              <w:ind w:left="113"/>
              <w:rPr>
                <w:rFonts w:ascii="Arial" w:eastAsia="Times New Roman" w:hAnsi="Arial" w:cs="Arial"/>
                <w:b w:val="0"/>
                <w:bCs w:val="0"/>
                <w:spacing w:val="-2"/>
                <w:sz w:val="14"/>
                <w:szCs w:val="14"/>
              </w:rPr>
            </w:pPr>
          </w:p>
        </w:tc>
        <w:tc>
          <w:tcPr>
            <w:tcW w:w="3260" w:type="dxa"/>
            <w:tcBorders>
              <w:top w:val="nil"/>
              <w:left w:val="nil"/>
              <w:bottom w:val="nil"/>
              <w:right w:val="nil"/>
            </w:tcBorders>
            <w:shd w:val="clear" w:color="auto" w:fill="auto"/>
            <w:vAlign w:val="center"/>
          </w:tcPr>
          <w:p w14:paraId="7A331C42"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p>
        </w:tc>
        <w:tc>
          <w:tcPr>
            <w:tcW w:w="3260" w:type="dxa"/>
            <w:tcBorders>
              <w:top w:val="nil"/>
              <w:left w:val="nil"/>
              <w:bottom w:val="nil"/>
              <w:right w:val="nil"/>
            </w:tcBorders>
            <w:shd w:val="clear" w:color="auto" w:fill="auto"/>
            <w:vAlign w:val="center"/>
          </w:tcPr>
          <w:p w14:paraId="15D017E6"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p>
        </w:tc>
      </w:tr>
      <w:tr w:rsidR="000754FC" w:rsidRPr="00BF2AAF" w14:paraId="131425A0"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68CF9178" w14:textId="77777777" w:rsidR="000754FC" w:rsidRPr="00BF2AAF" w:rsidRDefault="000754FC">
            <w:pPr>
              <w:keepNext/>
              <w:keepLines/>
              <w:rPr>
                <w:rFonts w:ascii="Arial" w:eastAsia="Times New Roman" w:hAnsi="Arial" w:cs="Arial"/>
                <w:spacing w:val="-2"/>
                <w:sz w:val="14"/>
                <w:szCs w:val="14"/>
              </w:rPr>
            </w:pPr>
            <w:r w:rsidRPr="00BF2AAF">
              <w:rPr>
                <w:rFonts w:ascii="Arial" w:hAnsi="Arial" w:cs="Arial"/>
                <w:color w:val="000000"/>
                <w:sz w:val="14"/>
                <w:szCs w:val="14"/>
              </w:rPr>
              <w:t>Passivo Circulante</w:t>
            </w:r>
          </w:p>
        </w:tc>
        <w:tc>
          <w:tcPr>
            <w:tcW w:w="3260" w:type="dxa"/>
            <w:tcBorders>
              <w:top w:val="nil"/>
              <w:left w:val="nil"/>
              <w:bottom w:val="nil"/>
              <w:right w:val="nil"/>
            </w:tcBorders>
            <w:shd w:val="clear" w:color="auto" w:fill="auto"/>
            <w:vAlign w:val="center"/>
          </w:tcPr>
          <w:p w14:paraId="7E0C9550"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color w:val="000000"/>
                <w:sz w:val="14"/>
                <w:szCs w:val="14"/>
              </w:rPr>
            </w:pPr>
            <w:r w:rsidRPr="00BF2AAF">
              <w:rPr>
                <w:rFonts w:ascii="Arial" w:hAnsi="Arial" w:cs="Arial"/>
                <w:b/>
                <w:bCs/>
                <w:color w:val="000000"/>
                <w:sz w:val="14"/>
                <w:szCs w:val="14"/>
              </w:rPr>
              <w:t>18.556</w:t>
            </w:r>
          </w:p>
        </w:tc>
        <w:tc>
          <w:tcPr>
            <w:tcW w:w="3260" w:type="dxa"/>
            <w:tcBorders>
              <w:top w:val="nil"/>
              <w:left w:val="nil"/>
              <w:bottom w:val="nil"/>
              <w:right w:val="nil"/>
            </w:tcBorders>
            <w:shd w:val="clear" w:color="auto" w:fill="auto"/>
            <w:vAlign w:val="center"/>
          </w:tcPr>
          <w:p w14:paraId="43C90D68"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sz w:val="14"/>
                <w:szCs w:val="14"/>
              </w:rPr>
            </w:pPr>
            <w:r w:rsidRPr="00BF2AAF">
              <w:rPr>
                <w:rFonts w:ascii="Arial" w:hAnsi="Arial" w:cs="Arial"/>
                <w:b/>
                <w:bCs/>
                <w:color w:val="000000"/>
                <w:sz w:val="14"/>
                <w:szCs w:val="14"/>
              </w:rPr>
              <w:t>26.628</w:t>
            </w:r>
          </w:p>
        </w:tc>
      </w:tr>
      <w:tr w:rsidR="000754FC" w:rsidRPr="00BF2AAF" w14:paraId="125FCAC0"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06F4329C" w14:textId="77777777" w:rsidR="000754FC" w:rsidRPr="00BF2AAF" w:rsidRDefault="000754FC">
            <w:pPr>
              <w:keepNext/>
              <w:keepLines/>
              <w:ind w:left="113"/>
              <w:rPr>
                <w:rFonts w:ascii="Arial" w:eastAsia="Times New Roman" w:hAnsi="Arial" w:cs="Arial"/>
                <w:b w:val="0"/>
                <w:bCs w:val="0"/>
                <w:spacing w:val="-2"/>
                <w:sz w:val="14"/>
                <w:szCs w:val="14"/>
              </w:rPr>
            </w:pPr>
            <w:r w:rsidRPr="00BF2AAF">
              <w:rPr>
                <w:rFonts w:ascii="Arial" w:hAnsi="Arial" w:cs="Arial"/>
                <w:b w:val="0"/>
                <w:bCs w:val="0"/>
                <w:color w:val="000000"/>
                <w:sz w:val="14"/>
                <w:szCs w:val="14"/>
              </w:rPr>
              <w:t>Contas a pagar</w:t>
            </w:r>
          </w:p>
        </w:tc>
        <w:tc>
          <w:tcPr>
            <w:tcW w:w="3260" w:type="dxa"/>
            <w:tcBorders>
              <w:top w:val="nil"/>
              <w:left w:val="nil"/>
              <w:bottom w:val="nil"/>
              <w:right w:val="nil"/>
            </w:tcBorders>
            <w:shd w:val="clear" w:color="auto" w:fill="auto"/>
            <w:vAlign w:val="center"/>
          </w:tcPr>
          <w:p w14:paraId="61464916"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BF2AAF">
              <w:rPr>
                <w:rFonts w:ascii="Arial" w:hAnsi="Arial" w:cs="Arial"/>
                <w:color w:val="000000"/>
                <w:sz w:val="14"/>
                <w:szCs w:val="14"/>
              </w:rPr>
              <w:t>4.512</w:t>
            </w:r>
          </w:p>
        </w:tc>
        <w:tc>
          <w:tcPr>
            <w:tcW w:w="3260" w:type="dxa"/>
            <w:tcBorders>
              <w:top w:val="nil"/>
              <w:left w:val="nil"/>
              <w:bottom w:val="nil"/>
              <w:right w:val="nil"/>
            </w:tcBorders>
            <w:shd w:val="clear" w:color="auto" w:fill="auto"/>
            <w:vAlign w:val="center"/>
          </w:tcPr>
          <w:p w14:paraId="606EB698"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BF2AAF">
              <w:rPr>
                <w:rFonts w:ascii="Arial" w:hAnsi="Arial" w:cs="Arial"/>
                <w:color w:val="000000"/>
                <w:sz w:val="14"/>
                <w:szCs w:val="14"/>
              </w:rPr>
              <w:t>3.411</w:t>
            </w:r>
          </w:p>
        </w:tc>
      </w:tr>
      <w:tr w:rsidR="000754FC" w:rsidRPr="00BF2AAF" w14:paraId="01C47075"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7FF1DFF1" w14:textId="77777777" w:rsidR="000754FC" w:rsidRPr="00BF2AAF" w:rsidRDefault="000754FC">
            <w:pPr>
              <w:keepNext/>
              <w:keepLines/>
              <w:ind w:left="113"/>
              <w:rPr>
                <w:rFonts w:ascii="Arial" w:eastAsia="Times New Roman" w:hAnsi="Arial" w:cs="Arial"/>
                <w:b w:val="0"/>
                <w:bCs w:val="0"/>
                <w:spacing w:val="-2"/>
                <w:sz w:val="14"/>
                <w:szCs w:val="14"/>
              </w:rPr>
            </w:pPr>
            <w:r w:rsidRPr="00BF2AAF">
              <w:rPr>
                <w:rFonts w:ascii="Arial" w:hAnsi="Arial" w:cs="Arial"/>
                <w:b w:val="0"/>
                <w:bCs w:val="0"/>
                <w:color w:val="000000"/>
                <w:sz w:val="14"/>
                <w:szCs w:val="14"/>
              </w:rPr>
              <w:t>Passivo fiscal corrente</w:t>
            </w:r>
          </w:p>
        </w:tc>
        <w:tc>
          <w:tcPr>
            <w:tcW w:w="3260" w:type="dxa"/>
            <w:tcBorders>
              <w:top w:val="nil"/>
              <w:left w:val="nil"/>
              <w:bottom w:val="nil"/>
              <w:right w:val="nil"/>
            </w:tcBorders>
            <w:shd w:val="clear" w:color="auto" w:fill="auto"/>
            <w:vAlign w:val="center"/>
          </w:tcPr>
          <w:p w14:paraId="7D292997"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BF2AAF">
              <w:rPr>
                <w:rFonts w:ascii="Arial" w:hAnsi="Arial" w:cs="Arial"/>
                <w:color w:val="000000"/>
                <w:sz w:val="14"/>
                <w:szCs w:val="14"/>
              </w:rPr>
              <w:t>1.250</w:t>
            </w:r>
          </w:p>
        </w:tc>
        <w:tc>
          <w:tcPr>
            <w:tcW w:w="3260" w:type="dxa"/>
            <w:tcBorders>
              <w:top w:val="nil"/>
              <w:left w:val="nil"/>
              <w:bottom w:val="nil"/>
              <w:right w:val="nil"/>
            </w:tcBorders>
            <w:shd w:val="clear" w:color="auto" w:fill="auto"/>
            <w:vAlign w:val="center"/>
          </w:tcPr>
          <w:p w14:paraId="2F2D8E9A"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BF2AAF">
              <w:rPr>
                <w:rFonts w:ascii="Arial" w:hAnsi="Arial" w:cs="Arial"/>
                <w:color w:val="000000"/>
                <w:sz w:val="14"/>
                <w:szCs w:val="14"/>
              </w:rPr>
              <w:t>2.219</w:t>
            </w:r>
          </w:p>
        </w:tc>
      </w:tr>
      <w:tr w:rsidR="000754FC" w:rsidRPr="00BF2AAF" w14:paraId="2DC32FF8"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681AE90E" w14:textId="77777777" w:rsidR="000754FC" w:rsidRPr="00BF2AAF" w:rsidRDefault="000754FC">
            <w:pPr>
              <w:keepNext/>
              <w:keepLines/>
              <w:ind w:left="113"/>
              <w:rPr>
                <w:rFonts w:ascii="Arial" w:eastAsia="Times New Roman" w:hAnsi="Arial" w:cs="Arial"/>
                <w:b w:val="0"/>
                <w:bCs w:val="0"/>
                <w:spacing w:val="-2"/>
                <w:sz w:val="14"/>
                <w:szCs w:val="14"/>
              </w:rPr>
            </w:pPr>
            <w:r w:rsidRPr="00BF2AAF">
              <w:rPr>
                <w:rFonts w:ascii="Arial" w:hAnsi="Arial" w:cs="Arial"/>
                <w:b w:val="0"/>
                <w:bCs w:val="0"/>
                <w:color w:val="000000"/>
                <w:sz w:val="14"/>
                <w:szCs w:val="14"/>
              </w:rPr>
              <w:t>Débito das operações de seguros</w:t>
            </w:r>
          </w:p>
        </w:tc>
        <w:tc>
          <w:tcPr>
            <w:tcW w:w="3260" w:type="dxa"/>
            <w:tcBorders>
              <w:top w:val="nil"/>
              <w:left w:val="nil"/>
              <w:bottom w:val="nil"/>
              <w:right w:val="nil"/>
            </w:tcBorders>
            <w:shd w:val="clear" w:color="auto" w:fill="auto"/>
            <w:vAlign w:val="center"/>
          </w:tcPr>
          <w:p w14:paraId="6B6BB2E6"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BF2AAF">
              <w:rPr>
                <w:rFonts w:ascii="Arial" w:hAnsi="Arial" w:cs="Arial"/>
                <w:color w:val="000000"/>
                <w:sz w:val="14"/>
                <w:szCs w:val="14"/>
              </w:rPr>
              <w:t>151</w:t>
            </w:r>
          </w:p>
        </w:tc>
        <w:tc>
          <w:tcPr>
            <w:tcW w:w="3260" w:type="dxa"/>
            <w:tcBorders>
              <w:top w:val="nil"/>
              <w:left w:val="nil"/>
              <w:bottom w:val="nil"/>
              <w:right w:val="nil"/>
            </w:tcBorders>
            <w:shd w:val="clear" w:color="auto" w:fill="auto"/>
            <w:vAlign w:val="center"/>
          </w:tcPr>
          <w:p w14:paraId="1DBB1938"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BF2AAF">
              <w:rPr>
                <w:rFonts w:ascii="Arial" w:hAnsi="Arial" w:cs="Arial"/>
                <w:color w:val="000000"/>
                <w:sz w:val="14"/>
                <w:szCs w:val="14"/>
              </w:rPr>
              <w:t>57</w:t>
            </w:r>
          </w:p>
        </w:tc>
      </w:tr>
      <w:tr w:rsidR="000754FC" w:rsidRPr="00BF2AAF" w14:paraId="4D57B9CA"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34140088" w14:textId="77777777" w:rsidR="000754FC" w:rsidRPr="00BF2AAF" w:rsidRDefault="000754FC">
            <w:pPr>
              <w:keepNext/>
              <w:keepLines/>
              <w:ind w:left="113"/>
              <w:rPr>
                <w:rFonts w:ascii="Arial" w:eastAsia="Times New Roman" w:hAnsi="Arial" w:cs="Arial"/>
                <w:b w:val="0"/>
                <w:bCs w:val="0"/>
                <w:spacing w:val="-2"/>
                <w:sz w:val="14"/>
                <w:szCs w:val="14"/>
              </w:rPr>
            </w:pPr>
            <w:r w:rsidRPr="00BF2AAF">
              <w:rPr>
                <w:rFonts w:ascii="Arial" w:hAnsi="Arial" w:cs="Arial"/>
                <w:b w:val="0"/>
                <w:bCs w:val="0"/>
                <w:color w:val="000000"/>
                <w:sz w:val="14"/>
                <w:szCs w:val="14"/>
              </w:rPr>
              <w:t>Contrato de Seguros e Resseguros</w:t>
            </w:r>
          </w:p>
        </w:tc>
        <w:tc>
          <w:tcPr>
            <w:tcW w:w="3260" w:type="dxa"/>
            <w:tcBorders>
              <w:top w:val="nil"/>
              <w:left w:val="nil"/>
              <w:bottom w:val="nil"/>
              <w:right w:val="nil"/>
            </w:tcBorders>
            <w:shd w:val="clear" w:color="auto" w:fill="auto"/>
            <w:vAlign w:val="center"/>
          </w:tcPr>
          <w:p w14:paraId="7E652729"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BF2AAF">
              <w:rPr>
                <w:rFonts w:ascii="Arial" w:hAnsi="Arial" w:cs="Arial"/>
                <w:color w:val="000000"/>
                <w:sz w:val="14"/>
                <w:szCs w:val="14"/>
              </w:rPr>
              <w:t>12.610</w:t>
            </w:r>
          </w:p>
        </w:tc>
        <w:tc>
          <w:tcPr>
            <w:tcW w:w="3260" w:type="dxa"/>
            <w:tcBorders>
              <w:top w:val="nil"/>
              <w:left w:val="nil"/>
              <w:bottom w:val="nil"/>
              <w:right w:val="nil"/>
            </w:tcBorders>
            <w:shd w:val="clear" w:color="auto" w:fill="auto"/>
            <w:vAlign w:val="center"/>
          </w:tcPr>
          <w:p w14:paraId="099C5439"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BF2AAF">
              <w:rPr>
                <w:rFonts w:ascii="Arial" w:hAnsi="Arial" w:cs="Arial"/>
                <w:color w:val="000000"/>
                <w:sz w:val="14"/>
                <w:szCs w:val="14"/>
              </w:rPr>
              <w:t>20.773</w:t>
            </w:r>
          </w:p>
        </w:tc>
      </w:tr>
      <w:tr w:rsidR="000754FC" w:rsidRPr="00BF2AAF" w14:paraId="731C86BD"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397F653B" w14:textId="77777777" w:rsidR="000754FC" w:rsidRPr="00BF2AAF" w:rsidRDefault="000754FC">
            <w:pPr>
              <w:keepNext/>
              <w:keepLines/>
              <w:ind w:left="113"/>
              <w:rPr>
                <w:rFonts w:ascii="Arial" w:eastAsia="Times New Roman" w:hAnsi="Arial" w:cs="Arial"/>
                <w:b w:val="0"/>
                <w:bCs w:val="0"/>
                <w:spacing w:val="-2"/>
                <w:sz w:val="14"/>
                <w:szCs w:val="14"/>
              </w:rPr>
            </w:pPr>
            <w:r w:rsidRPr="00BF2AAF">
              <w:rPr>
                <w:rFonts w:ascii="Arial" w:hAnsi="Arial" w:cs="Arial"/>
                <w:b w:val="0"/>
                <w:bCs w:val="0"/>
                <w:color w:val="000000"/>
                <w:sz w:val="14"/>
                <w:szCs w:val="14"/>
              </w:rPr>
              <w:t>Outros Passivos</w:t>
            </w:r>
          </w:p>
        </w:tc>
        <w:tc>
          <w:tcPr>
            <w:tcW w:w="3260" w:type="dxa"/>
            <w:tcBorders>
              <w:top w:val="nil"/>
              <w:left w:val="nil"/>
              <w:bottom w:val="nil"/>
              <w:right w:val="nil"/>
            </w:tcBorders>
            <w:shd w:val="clear" w:color="auto" w:fill="auto"/>
            <w:vAlign w:val="center"/>
          </w:tcPr>
          <w:p w14:paraId="675B6305"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BF2AAF">
              <w:rPr>
                <w:rFonts w:ascii="Arial" w:hAnsi="Arial" w:cs="Arial"/>
                <w:color w:val="000000"/>
                <w:sz w:val="14"/>
                <w:szCs w:val="14"/>
              </w:rPr>
              <w:t>33</w:t>
            </w:r>
          </w:p>
        </w:tc>
        <w:tc>
          <w:tcPr>
            <w:tcW w:w="3260" w:type="dxa"/>
            <w:tcBorders>
              <w:top w:val="nil"/>
              <w:left w:val="nil"/>
              <w:bottom w:val="nil"/>
              <w:right w:val="nil"/>
            </w:tcBorders>
            <w:shd w:val="clear" w:color="auto" w:fill="auto"/>
            <w:vAlign w:val="center"/>
          </w:tcPr>
          <w:p w14:paraId="37F2A7CF"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BF2AAF">
              <w:rPr>
                <w:rFonts w:ascii="Arial" w:hAnsi="Arial" w:cs="Arial"/>
                <w:color w:val="000000"/>
                <w:sz w:val="14"/>
                <w:szCs w:val="14"/>
              </w:rPr>
              <w:t>168</w:t>
            </w:r>
          </w:p>
        </w:tc>
      </w:tr>
      <w:tr w:rsidR="000754FC" w:rsidRPr="00BF2AAF" w14:paraId="0552D669"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2869F8FF" w14:textId="77777777" w:rsidR="000754FC" w:rsidRPr="00BF2AAF" w:rsidRDefault="000754FC">
            <w:pPr>
              <w:keepNext/>
              <w:keepLines/>
              <w:rPr>
                <w:rFonts w:ascii="Arial" w:eastAsia="Times New Roman" w:hAnsi="Arial" w:cs="Arial"/>
                <w:spacing w:val="-2"/>
                <w:sz w:val="14"/>
                <w:szCs w:val="14"/>
              </w:rPr>
            </w:pPr>
            <w:r w:rsidRPr="00BF2AAF">
              <w:rPr>
                <w:rFonts w:ascii="Arial" w:hAnsi="Arial" w:cs="Arial"/>
                <w:color w:val="000000"/>
                <w:sz w:val="14"/>
                <w:szCs w:val="14"/>
              </w:rPr>
              <w:t>Passivo Não Circulante</w:t>
            </w:r>
          </w:p>
        </w:tc>
        <w:tc>
          <w:tcPr>
            <w:tcW w:w="3260" w:type="dxa"/>
            <w:tcBorders>
              <w:top w:val="nil"/>
              <w:left w:val="nil"/>
              <w:bottom w:val="nil"/>
              <w:right w:val="nil"/>
            </w:tcBorders>
            <w:shd w:val="clear" w:color="auto" w:fill="auto"/>
            <w:vAlign w:val="center"/>
          </w:tcPr>
          <w:p w14:paraId="04821DB1"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color w:val="000000"/>
                <w:sz w:val="14"/>
                <w:szCs w:val="14"/>
              </w:rPr>
            </w:pPr>
            <w:r w:rsidRPr="00BF2AAF">
              <w:rPr>
                <w:rFonts w:ascii="Arial" w:hAnsi="Arial" w:cs="Arial"/>
                <w:b/>
                <w:bCs/>
                <w:color w:val="000000"/>
                <w:sz w:val="14"/>
                <w:szCs w:val="14"/>
              </w:rPr>
              <w:t>305</w:t>
            </w:r>
          </w:p>
        </w:tc>
        <w:tc>
          <w:tcPr>
            <w:tcW w:w="3260" w:type="dxa"/>
            <w:tcBorders>
              <w:top w:val="nil"/>
              <w:left w:val="nil"/>
              <w:bottom w:val="nil"/>
              <w:right w:val="nil"/>
            </w:tcBorders>
            <w:shd w:val="clear" w:color="auto" w:fill="auto"/>
            <w:vAlign w:val="center"/>
          </w:tcPr>
          <w:p w14:paraId="0EB9B49E"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sz w:val="14"/>
                <w:szCs w:val="14"/>
              </w:rPr>
            </w:pPr>
            <w:r w:rsidRPr="00BF2AAF">
              <w:rPr>
                <w:rFonts w:ascii="Arial" w:hAnsi="Arial" w:cs="Arial"/>
                <w:b/>
                <w:bCs/>
                <w:color w:val="000000"/>
                <w:sz w:val="14"/>
                <w:szCs w:val="14"/>
              </w:rPr>
              <w:t>251</w:t>
            </w:r>
          </w:p>
        </w:tc>
      </w:tr>
      <w:tr w:rsidR="000754FC" w:rsidRPr="00BF2AAF" w14:paraId="612205EB"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55F838C9" w14:textId="77777777" w:rsidR="000754FC" w:rsidRPr="00BF2AAF" w:rsidRDefault="000754FC">
            <w:pPr>
              <w:keepNext/>
              <w:keepLines/>
              <w:ind w:left="113"/>
              <w:rPr>
                <w:rFonts w:ascii="Arial" w:eastAsia="Times New Roman" w:hAnsi="Arial" w:cs="Arial"/>
                <w:b w:val="0"/>
                <w:bCs w:val="0"/>
                <w:spacing w:val="-2"/>
                <w:sz w:val="14"/>
                <w:szCs w:val="14"/>
              </w:rPr>
            </w:pPr>
            <w:r w:rsidRPr="00BF2AAF">
              <w:rPr>
                <w:rFonts w:ascii="Arial" w:hAnsi="Arial" w:cs="Arial"/>
                <w:b w:val="0"/>
                <w:bCs w:val="0"/>
                <w:color w:val="000000"/>
                <w:sz w:val="14"/>
                <w:szCs w:val="14"/>
              </w:rPr>
              <w:t>Outros Passivos</w:t>
            </w:r>
          </w:p>
        </w:tc>
        <w:tc>
          <w:tcPr>
            <w:tcW w:w="3260" w:type="dxa"/>
            <w:tcBorders>
              <w:top w:val="nil"/>
              <w:left w:val="nil"/>
              <w:bottom w:val="nil"/>
              <w:right w:val="nil"/>
            </w:tcBorders>
            <w:shd w:val="clear" w:color="auto" w:fill="auto"/>
            <w:vAlign w:val="center"/>
          </w:tcPr>
          <w:p w14:paraId="2EA74B2A"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BF2AAF">
              <w:rPr>
                <w:rFonts w:ascii="Arial" w:hAnsi="Arial" w:cs="Arial"/>
                <w:color w:val="000000"/>
                <w:sz w:val="14"/>
                <w:szCs w:val="14"/>
              </w:rPr>
              <w:t>305</w:t>
            </w:r>
          </w:p>
        </w:tc>
        <w:tc>
          <w:tcPr>
            <w:tcW w:w="3260" w:type="dxa"/>
            <w:tcBorders>
              <w:top w:val="nil"/>
              <w:left w:val="nil"/>
              <w:bottom w:val="nil"/>
              <w:right w:val="nil"/>
            </w:tcBorders>
            <w:shd w:val="clear" w:color="auto" w:fill="auto"/>
            <w:vAlign w:val="center"/>
          </w:tcPr>
          <w:p w14:paraId="62FB636C"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BF2AAF">
              <w:rPr>
                <w:rFonts w:ascii="Arial" w:hAnsi="Arial" w:cs="Arial"/>
                <w:color w:val="000000"/>
                <w:sz w:val="14"/>
                <w:szCs w:val="14"/>
              </w:rPr>
              <w:t>251</w:t>
            </w:r>
          </w:p>
        </w:tc>
      </w:tr>
      <w:tr w:rsidR="000754FC" w:rsidRPr="00BF2AAF" w14:paraId="740281DC"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7149E07C" w14:textId="77777777" w:rsidR="000754FC" w:rsidRPr="00BF2AAF" w:rsidRDefault="000754FC">
            <w:pPr>
              <w:keepNext/>
              <w:keepLines/>
              <w:rPr>
                <w:rFonts w:ascii="Arial" w:eastAsia="Times New Roman" w:hAnsi="Arial" w:cs="Arial"/>
                <w:spacing w:val="-2"/>
                <w:sz w:val="14"/>
                <w:szCs w:val="14"/>
              </w:rPr>
            </w:pPr>
            <w:r w:rsidRPr="00BF2AAF">
              <w:rPr>
                <w:rFonts w:ascii="Arial" w:hAnsi="Arial" w:cs="Arial"/>
                <w:color w:val="000000"/>
                <w:sz w:val="14"/>
                <w:szCs w:val="14"/>
              </w:rPr>
              <w:t>Patrimônio Líquido</w:t>
            </w:r>
          </w:p>
        </w:tc>
        <w:tc>
          <w:tcPr>
            <w:tcW w:w="3260" w:type="dxa"/>
            <w:tcBorders>
              <w:top w:val="nil"/>
              <w:left w:val="nil"/>
              <w:bottom w:val="nil"/>
              <w:right w:val="nil"/>
            </w:tcBorders>
            <w:shd w:val="clear" w:color="auto" w:fill="auto"/>
            <w:vAlign w:val="center"/>
          </w:tcPr>
          <w:p w14:paraId="3A35E644"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color w:val="000000"/>
                <w:sz w:val="14"/>
                <w:szCs w:val="14"/>
              </w:rPr>
            </w:pPr>
            <w:r w:rsidRPr="00BF2AAF">
              <w:rPr>
                <w:rFonts w:ascii="Arial" w:hAnsi="Arial" w:cs="Arial"/>
                <w:b/>
                <w:bCs/>
                <w:color w:val="000000"/>
                <w:sz w:val="14"/>
                <w:szCs w:val="14"/>
              </w:rPr>
              <w:t>20.005</w:t>
            </w:r>
          </w:p>
        </w:tc>
        <w:tc>
          <w:tcPr>
            <w:tcW w:w="3260" w:type="dxa"/>
            <w:tcBorders>
              <w:top w:val="nil"/>
              <w:left w:val="nil"/>
              <w:bottom w:val="nil"/>
              <w:right w:val="nil"/>
            </w:tcBorders>
            <w:shd w:val="clear" w:color="auto" w:fill="auto"/>
            <w:vAlign w:val="center"/>
          </w:tcPr>
          <w:p w14:paraId="40CF83DD"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sz w:val="14"/>
                <w:szCs w:val="14"/>
              </w:rPr>
            </w:pPr>
            <w:r w:rsidRPr="00BF2AAF">
              <w:rPr>
                <w:rFonts w:ascii="Arial" w:hAnsi="Arial" w:cs="Arial"/>
                <w:b/>
                <w:bCs/>
                <w:color w:val="000000"/>
                <w:sz w:val="14"/>
                <w:szCs w:val="14"/>
              </w:rPr>
              <w:t>21.992</w:t>
            </w:r>
          </w:p>
        </w:tc>
      </w:tr>
      <w:tr w:rsidR="000754FC" w:rsidRPr="00BF2AAF" w14:paraId="2B128967"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1F3CC731" w14:textId="77777777" w:rsidR="000754FC" w:rsidRPr="00BF2AAF" w:rsidRDefault="000754FC">
            <w:pPr>
              <w:keepNext/>
              <w:keepLines/>
              <w:ind w:left="113"/>
              <w:rPr>
                <w:rFonts w:ascii="Arial" w:eastAsia="Times New Roman" w:hAnsi="Arial" w:cs="Arial"/>
                <w:b w:val="0"/>
                <w:bCs w:val="0"/>
                <w:spacing w:val="-2"/>
                <w:sz w:val="14"/>
                <w:szCs w:val="14"/>
              </w:rPr>
            </w:pPr>
            <w:r w:rsidRPr="00BF2AAF">
              <w:rPr>
                <w:rFonts w:ascii="Arial" w:hAnsi="Arial" w:cs="Arial"/>
                <w:b w:val="0"/>
                <w:bCs w:val="0"/>
                <w:color w:val="000000"/>
                <w:sz w:val="14"/>
                <w:szCs w:val="14"/>
              </w:rPr>
              <w:t>Capital e reservas</w:t>
            </w:r>
          </w:p>
        </w:tc>
        <w:tc>
          <w:tcPr>
            <w:tcW w:w="3260" w:type="dxa"/>
            <w:tcBorders>
              <w:top w:val="nil"/>
              <w:left w:val="nil"/>
              <w:bottom w:val="nil"/>
              <w:right w:val="nil"/>
            </w:tcBorders>
            <w:shd w:val="clear" w:color="auto" w:fill="auto"/>
            <w:vAlign w:val="center"/>
          </w:tcPr>
          <w:p w14:paraId="79B2566C"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BF2AAF">
              <w:rPr>
                <w:rFonts w:ascii="Arial" w:hAnsi="Arial" w:cs="Arial"/>
                <w:color w:val="000000"/>
                <w:sz w:val="14"/>
                <w:szCs w:val="14"/>
              </w:rPr>
              <w:t>21.895</w:t>
            </w:r>
          </w:p>
        </w:tc>
        <w:tc>
          <w:tcPr>
            <w:tcW w:w="3260" w:type="dxa"/>
            <w:tcBorders>
              <w:top w:val="nil"/>
              <w:left w:val="nil"/>
              <w:bottom w:val="nil"/>
              <w:right w:val="nil"/>
            </w:tcBorders>
            <w:shd w:val="clear" w:color="auto" w:fill="auto"/>
            <w:vAlign w:val="center"/>
          </w:tcPr>
          <w:p w14:paraId="49AA7335"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BF2AAF">
              <w:rPr>
                <w:rFonts w:ascii="Arial" w:hAnsi="Arial" w:cs="Arial"/>
                <w:color w:val="000000"/>
                <w:sz w:val="14"/>
                <w:szCs w:val="14"/>
              </w:rPr>
              <w:t>28.644</w:t>
            </w:r>
          </w:p>
        </w:tc>
      </w:tr>
      <w:tr w:rsidR="000754FC" w:rsidRPr="00BF2AAF" w14:paraId="5163B0F4"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012E0366" w14:textId="77777777" w:rsidR="000754FC" w:rsidRPr="00BF2AAF" w:rsidRDefault="000754FC">
            <w:pPr>
              <w:keepNext/>
              <w:keepLines/>
              <w:ind w:left="113"/>
              <w:rPr>
                <w:rFonts w:ascii="Arial" w:eastAsia="Times New Roman" w:hAnsi="Arial" w:cs="Arial"/>
                <w:b w:val="0"/>
                <w:bCs w:val="0"/>
                <w:spacing w:val="-2"/>
                <w:sz w:val="14"/>
                <w:szCs w:val="14"/>
              </w:rPr>
            </w:pPr>
            <w:r w:rsidRPr="00BF2AAF">
              <w:rPr>
                <w:rFonts w:ascii="Arial" w:hAnsi="Arial" w:cs="Arial"/>
                <w:b w:val="0"/>
                <w:bCs w:val="0"/>
                <w:color w:val="000000"/>
                <w:sz w:val="14"/>
                <w:szCs w:val="14"/>
              </w:rPr>
              <w:t>Lucros acumulados</w:t>
            </w:r>
          </w:p>
        </w:tc>
        <w:tc>
          <w:tcPr>
            <w:tcW w:w="3260" w:type="dxa"/>
            <w:tcBorders>
              <w:top w:val="nil"/>
              <w:left w:val="nil"/>
              <w:bottom w:val="nil"/>
              <w:right w:val="nil"/>
            </w:tcBorders>
            <w:shd w:val="clear" w:color="auto" w:fill="auto"/>
            <w:vAlign w:val="center"/>
          </w:tcPr>
          <w:p w14:paraId="5D44FE66"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BF2AAF">
              <w:rPr>
                <w:rFonts w:ascii="Arial" w:hAnsi="Arial" w:cs="Arial"/>
                <w:color w:val="000000"/>
                <w:sz w:val="14"/>
                <w:szCs w:val="14"/>
              </w:rPr>
              <w:t>(4.683)</w:t>
            </w:r>
          </w:p>
        </w:tc>
        <w:tc>
          <w:tcPr>
            <w:tcW w:w="3260" w:type="dxa"/>
            <w:tcBorders>
              <w:top w:val="nil"/>
              <w:left w:val="nil"/>
              <w:bottom w:val="nil"/>
              <w:right w:val="nil"/>
            </w:tcBorders>
            <w:shd w:val="clear" w:color="auto" w:fill="auto"/>
            <w:vAlign w:val="center"/>
          </w:tcPr>
          <w:p w14:paraId="3AE07E8D"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BF2AAF">
              <w:rPr>
                <w:rFonts w:ascii="Arial" w:hAnsi="Arial" w:cs="Arial"/>
                <w:color w:val="000000"/>
                <w:sz w:val="14"/>
                <w:szCs w:val="14"/>
              </w:rPr>
              <w:t>(6.716)</w:t>
            </w:r>
          </w:p>
        </w:tc>
      </w:tr>
      <w:tr w:rsidR="000754FC" w:rsidRPr="00BF2AAF" w14:paraId="4E633C2B"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78885049" w14:textId="77777777" w:rsidR="000754FC" w:rsidRPr="00BF2AAF" w:rsidRDefault="000754FC">
            <w:pPr>
              <w:keepNext/>
              <w:keepLines/>
              <w:spacing w:before="40" w:after="40"/>
              <w:ind w:left="113"/>
              <w:rPr>
                <w:rFonts w:ascii="Arial" w:hAnsi="Arial" w:cs="Arial"/>
                <w:b w:val="0"/>
                <w:bCs w:val="0"/>
                <w:sz w:val="14"/>
                <w:szCs w:val="14"/>
              </w:rPr>
            </w:pPr>
            <w:r w:rsidRPr="00BF2AAF">
              <w:rPr>
                <w:rFonts w:ascii="Arial" w:hAnsi="Arial" w:cs="Arial"/>
                <w:b w:val="0"/>
                <w:bCs w:val="0"/>
                <w:color w:val="000000"/>
                <w:sz w:val="14"/>
                <w:szCs w:val="14"/>
              </w:rPr>
              <w:t>Outros resultados abrangentes</w:t>
            </w:r>
          </w:p>
        </w:tc>
        <w:tc>
          <w:tcPr>
            <w:tcW w:w="3260" w:type="dxa"/>
            <w:tcBorders>
              <w:top w:val="nil"/>
              <w:left w:val="nil"/>
              <w:bottom w:val="nil"/>
              <w:right w:val="nil"/>
            </w:tcBorders>
            <w:shd w:val="clear" w:color="auto" w:fill="auto"/>
            <w:vAlign w:val="center"/>
          </w:tcPr>
          <w:p w14:paraId="207D03F2"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BF2AAF">
              <w:rPr>
                <w:rFonts w:ascii="Arial" w:hAnsi="Arial" w:cs="Arial"/>
                <w:color w:val="000000"/>
                <w:sz w:val="14"/>
                <w:szCs w:val="14"/>
              </w:rPr>
              <w:t>2.793</w:t>
            </w:r>
          </w:p>
        </w:tc>
        <w:tc>
          <w:tcPr>
            <w:tcW w:w="3260" w:type="dxa"/>
            <w:tcBorders>
              <w:top w:val="nil"/>
              <w:left w:val="nil"/>
              <w:bottom w:val="nil"/>
              <w:right w:val="nil"/>
            </w:tcBorders>
            <w:shd w:val="clear" w:color="auto" w:fill="auto"/>
            <w:vAlign w:val="center"/>
          </w:tcPr>
          <w:p w14:paraId="770D2577"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BF2AAF">
              <w:rPr>
                <w:rFonts w:ascii="Arial" w:hAnsi="Arial" w:cs="Arial"/>
                <w:color w:val="000000"/>
                <w:sz w:val="14"/>
                <w:szCs w:val="14"/>
              </w:rPr>
              <w:t>64</w:t>
            </w:r>
          </w:p>
        </w:tc>
      </w:tr>
      <w:tr w:rsidR="000754FC" w:rsidRPr="00BF2AAF" w14:paraId="789CD72B"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500813DD" w14:textId="77777777" w:rsidR="000754FC" w:rsidRPr="00BF2AAF" w:rsidRDefault="000754FC">
            <w:pPr>
              <w:keepNext/>
              <w:keepLines/>
              <w:spacing w:before="40" w:after="40"/>
              <w:rPr>
                <w:rFonts w:ascii="Arial" w:hAnsi="Arial" w:cs="Arial"/>
                <w:sz w:val="14"/>
                <w:szCs w:val="14"/>
              </w:rPr>
            </w:pPr>
            <w:r w:rsidRPr="00BF2AAF">
              <w:rPr>
                <w:rFonts w:ascii="Arial" w:hAnsi="Arial" w:cs="Arial"/>
                <w:color w:val="000000"/>
                <w:sz w:val="14"/>
                <w:szCs w:val="14"/>
              </w:rPr>
              <w:t>Passivo e Patrimônio Líquido</w:t>
            </w:r>
          </w:p>
        </w:tc>
        <w:tc>
          <w:tcPr>
            <w:tcW w:w="3260" w:type="dxa"/>
            <w:tcBorders>
              <w:top w:val="nil"/>
              <w:left w:val="nil"/>
              <w:bottom w:val="nil"/>
              <w:right w:val="nil"/>
            </w:tcBorders>
            <w:shd w:val="clear" w:color="auto" w:fill="auto"/>
            <w:vAlign w:val="center"/>
          </w:tcPr>
          <w:p w14:paraId="60EEE1BF"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color w:val="000000"/>
                <w:sz w:val="14"/>
                <w:szCs w:val="14"/>
              </w:rPr>
            </w:pPr>
            <w:r w:rsidRPr="00BF2AAF">
              <w:rPr>
                <w:rFonts w:ascii="Arial" w:hAnsi="Arial" w:cs="Arial"/>
                <w:b/>
                <w:bCs/>
                <w:color w:val="000000"/>
                <w:sz w:val="14"/>
                <w:szCs w:val="14"/>
              </w:rPr>
              <w:t>38.866</w:t>
            </w:r>
          </w:p>
        </w:tc>
        <w:tc>
          <w:tcPr>
            <w:tcW w:w="3260" w:type="dxa"/>
            <w:tcBorders>
              <w:top w:val="nil"/>
              <w:left w:val="nil"/>
              <w:bottom w:val="nil"/>
              <w:right w:val="nil"/>
            </w:tcBorders>
            <w:shd w:val="clear" w:color="auto" w:fill="auto"/>
            <w:vAlign w:val="center"/>
          </w:tcPr>
          <w:p w14:paraId="47573BC5"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sz w:val="14"/>
                <w:szCs w:val="14"/>
              </w:rPr>
            </w:pPr>
            <w:r w:rsidRPr="00BF2AAF">
              <w:rPr>
                <w:rFonts w:ascii="Arial" w:hAnsi="Arial" w:cs="Arial"/>
                <w:b/>
                <w:bCs/>
                <w:color w:val="000000"/>
                <w:sz w:val="14"/>
                <w:szCs w:val="14"/>
              </w:rPr>
              <w:t>48.871</w:t>
            </w:r>
          </w:p>
        </w:tc>
      </w:tr>
      <w:tr w:rsidR="000754FC" w:rsidRPr="00BF2AAF" w14:paraId="662D81AA"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33F78E53" w14:textId="77777777" w:rsidR="000754FC" w:rsidRPr="00BF2AAF" w:rsidRDefault="000754FC">
            <w:pPr>
              <w:keepNext/>
              <w:keepLines/>
              <w:spacing w:before="40" w:after="40"/>
              <w:rPr>
                <w:rFonts w:ascii="Arial" w:hAnsi="Arial" w:cs="Arial"/>
                <w:color w:val="000000"/>
                <w:sz w:val="14"/>
                <w:szCs w:val="14"/>
              </w:rPr>
            </w:pPr>
            <w:r w:rsidRPr="00BF2AAF">
              <w:rPr>
                <w:rFonts w:ascii="Arial" w:hAnsi="Arial" w:cs="Arial"/>
                <w:sz w:val="14"/>
                <w:szCs w:val="14"/>
              </w:rPr>
              <w:t>Atribuível à BB Seguridade</w:t>
            </w:r>
          </w:p>
        </w:tc>
        <w:tc>
          <w:tcPr>
            <w:tcW w:w="3260" w:type="dxa"/>
            <w:tcBorders>
              <w:top w:val="nil"/>
              <w:left w:val="nil"/>
              <w:bottom w:val="nil"/>
              <w:right w:val="nil"/>
            </w:tcBorders>
            <w:shd w:val="clear" w:color="auto" w:fill="auto"/>
            <w:vAlign w:val="center"/>
          </w:tcPr>
          <w:p w14:paraId="3B1BC9D0"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4"/>
                <w:szCs w:val="14"/>
              </w:rPr>
            </w:pPr>
            <w:r w:rsidRPr="00BF2AAF">
              <w:rPr>
                <w:rFonts w:ascii="Arial" w:hAnsi="Arial" w:cs="Arial"/>
                <w:b/>
                <w:bCs/>
                <w:color w:val="000000"/>
                <w:sz w:val="14"/>
                <w:szCs w:val="14"/>
              </w:rPr>
              <w:t>15.005</w:t>
            </w:r>
          </w:p>
        </w:tc>
        <w:tc>
          <w:tcPr>
            <w:tcW w:w="3260" w:type="dxa"/>
            <w:tcBorders>
              <w:top w:val="nil"/>
              <w:left w:val="nil"/>
              <w:bottom w:val="nil"/>
              <w:right w:val="nil"/>
            </w:tcBorders>
            <w:shd w:val="clear" w:color="auto" w:fill="auto"/>
            <w:vAlign w:val="center"/>
          </w:tcPr>
          <w:p w14:paraId="341A0B3A"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4"/>
                <w:szCs w:val="14"/>
              </w:rPr>
            </w:pPr>
            <w:r w:rsidRPr="00BF2AAF">
              <w:rPr>
                <w:rFonts w:ascii="Arial" w:hAnsi="Arial" w:cs="Arial"/>
                <w:b/>
                <w:bCs/>
                <w:color w:val="000000"/>
                <w:sz w:val="14"/>
                <w:szCs w:val="14"/>
              </w:rPr>
              <w:t>16.495</w:t>
            </w:r>
          </w:p>
        </w:tc>
      </w:tr>
      <w:tr w:rsidR="000754FC" w:rsidRPr="00BF2AAF" w14:paraId="0E84FA34"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7AD44F8A" w14:textId="77777777" w:rsidR="000754FC" w:rsidRPr="00BF2AAF" w:rsidRDefault="000754FC">
            <w:pPr>
              <w:keepNext/>
              <w:keepLines/>
              <w:spacing w:before="40" w:after="40"/>
              <w:ind w:left="113"/>
              <w:rPr>
                <w:rFonts w:ascii="Arial" w:hAnsi="Arial" w:cs="Arial"/>
                <w:b w:val="0"/>
                <w:bCs w:val="0"/>
                <w:color w:val="000000"/>
                <w:sz w:val="14"/>
                <w:szCs w:val="14"/>
              </w:rPr>
            </w:pPr>
            <w:r w:rsidRPr="00BF2AAF">
              <w:rPr>
                <w:rFonts w:ascii="Arial" w:hAnsi="Arial" w:cs="Arial"/>
                <w:b w:val="0"/>
                <w:bCs w:val="0"/>
                <w:color w:val="000000"/>
                <w:sz w:val="14"/>
                <w:szCs w:val="14"/>
              </w:rPr>
              <w:t xml:space="preserve">Ajuste </w:t>
            </w:r>
            <w:r w:rsidRPr="00BF2AAF">
              <w:rPr>
                <w:rFonts w:ascii="Arial" w:hAnsi="Arial" w:cs="Arial"/>
                <w:b w:val="0"/>
                <w:bCs w:val="0"/>
                <w:color w:val="000000"/>
                <w:sz w:val="14"/>
                <w:szCs w:val="14"/>
                <w:vertAlign w:val="superscript"/>
              </w:rPr>
              <w:t>(2)</w:t>
            </w:r>
          </w:p>
        </w:tc>
        <w:tc>
          <w:tcPr>
            <w:tcW w:w="3260" w:type="dxa"/>
            <w:tcBorders>
              <w:top w:val="nil"/>
              <w:left w:val="nil"/>
              <w:bottom w:val="nil"/>
              <w:right w:val="nil"/>
            </w:tcBorders>
            <w:shd w:val="clear" w:color="auto" w:fill="auto"/>
            <w:vAlign w:val="center"/>
          </w:tcPr>
          <w:p w14:paraId="3DFC59D8"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color w:val="000000"/>
                <w:sz w:val="14"/>
                <w:szCs w:val="14"/>
              </w:rPr>
            </w:pPr>
            <w:r w:rsidRPr="00BF2AAF">
              <w:rPr>
                <w:rFonts w:ascii="Arial" w:hAnsi="Arial" w:cs="Arial"/>
                <w:b/>
                <w:bCs/>
                <w:color w:val="000000"/>
                <w:sz w:val="14"/>
                <w:szCs w:val="14"/>
              </w:rPr>
              <w:t>(3.750)</w:t>
            </w:r>
          </w:p>
        </w:tc>
        <w:tc>
          <w:tcPr>
            <w:tcW w:w="3260" w:type="dxa"/>
            <w:tcBorders>
              <w:top w:val="nil"/>
              <w:left w:val="nil"/>
              <w:bottom w:val="nil"/>
              <w:right w:val="nil"/>
            </w:tcBorders>
            <w:shd w:val="clear" w:color="auto" w:fill="auto"/>
            <w:vAlign w:val="center"/>
          </w:tcPr>
          <w:p w14:paraId="150F7EED"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color w:val="000000"/>
                <w:sz w:val="14"/>
                <w:szCs w:val="14"/>
              </w:rPr>
            </w:pPr>
            <w:r w:rsidRPr="00BF2AAF">
              <w:rPr>
                <w:rFonts w:ascii="Arial" w:hAnsi="Arial" w:cs="Arial"/>
                <w:b/>
                <w:bCs/>
                <w:color w:val="000000"/>
                <w:sz w:val="14"/>
                <w:szCs w:val="14"/>
              </w:rPr>
              <w:t>--</w:t>
            </w:r>
          </w:p>
        </w:tc>
      </w:tr>
      <w:tr w:rsidR="000754FC" w:rsidRPr="00BF2AAF" w14:paraId="16879D1C"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single" w:sz="2" w:space="0" w:color="1F3864" w:themeColor="accent1" w:themeShade="80"/>
              <w:right w:val="nil"/>
            </w:tcBorders>
            <w:shd w:val="clear" w:color="auto" w:fill="auto"/>
            <w:vAlign w:val="center"/>
          </w:tcPr>
          <w:p w14:paraId="1E7F67E5" w14:textId="77777777" w:rsidR="000754FC" w:rsidRPr="00BF2AAF" w:rsidRDefault="000754FC">
            <w:pPr>
              <w:keepNext/>
              <w:keepLines/>
              <w:spacing w:before="40" w:after="40"/>
              <w:rPr>
                <w:rFonts w:ascii="Arial" w:hAnsi="Arial" w:cs="Arial"/>
                <w:color w:val="000000"/>
                <w:sz w:val="14"/>
                <w:szCs w:val="14"/>
              </w:rPr>
            </w:pPr>
            <w:r w:rsidRPr="00BF2AAF">
              <w:rPr>
                <w:rFonts w:ascii="Arial" w:hAnsi="Arial" w:cs="Arial"/>
                <w:sz w:val="14"/>
                <w:szCs w:val="14"/>
              </w:rPr>
              <w:t>Saldo do investimento</w:t>
            </w:r>
          </w:p>
        </w:tc>
        <w:tc>
          <w:tcPr>
            <w:tcW w:w="3260" w:type="dxa"/>
            <w:tcBorders>
              <w:top w:val="nil"/>
              <w:left w:val="nil"/>
              <w:bottom w:val="single" w:sz="2" w:space="0" w:color="1F3864" w:themeColor="accent1" w:themeShade="80"/>
              <w:right w:val="nil"/>
            </w:tcBorders>
            <w:shd w:val="clear" w:color="auto" w:fill="auto"/>
            <w:vAlign w:val="center"/>
          </w:tcPr>
          <w:p w14:paraId="18C18F37"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4"/>
                <w:szCs w:val="14"/>
              </w:rPr>
            </w:pPr>
            <w:r w:rsidRPr="00BF2AAF">
              <w:rPr>
                <w:rFonts w:ascii="Arial" w:hAnsi="Arial" w:cs="Arial"/>
                <w:b/>
                <w:bCs/>
                <w:color w:val="000000"/>
                <w:sz w:val="14"/>
                <w:szCs w:val="14"/>
              </w:rPr>
              <w:t>11.255</w:t>
            </w:r>
          </w:p>
        </w:tc>
        <w:tc>
          <w:tcPr>
            <w:tcW w:w="3260" w:type="dxa"/>
            <w:tcBorders>
              <w:top w:val="nil"/>
              <w:left w:val="nil"/>
              <w:bottom w:val="single" w:sz="2" w:space="0" w:color="1F3864" w:themeColor="accent1" w:themeShade="80"/>
              <w:right w:val="nil"/>
            </w:tcBorders>
            <w:shd w:val="clear" w:color="auto" w:fill="auto"/>
            <w:vAlign w:val="center"/>
          </w:tcPr>
          <w:p w14:paraId="549FEE59"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4"/>
                <w:szCs w:val="14"/>
              </w:rPr>
            </w:pPr>
            <w:r w:rsidRPr="00BF2AAF">
              <w:rPr>
                <w:rFonts w:ascii="Arial" w:hAnsi="Arial" w:cs="Arial"/>
                <w:b/>
                <w:bCs/>
                <w:color w:val="000000"/>
                <w:sz w:val="14"/>
                <w:szCs w:val="14"/>
              </w:rPr>
              <w:t>16.495</w:t>
            </w:r>
          </w:p>
        </w:tc>
      </w:tr>
    </w:tbl>
    <w:p w14:paraId="6BA2E74D" w14:textId="77777777" w:rsidR="000754FC" w:rsidRPr="00BF2AAF" w:rsidRDefault="000754FC" w:rsidP="000754FC">
      <w:pPr>
        <w:pStyle w:val="PargrafodaLista"/>
        <w:keepNext/>
        <w:keepLines/>
        <w:numPr>
          <w:ilvl w:val="0"/>
          <w:numId w:val="32"/>
        </w:numPr>
        <w:spacing w:after="0" w:line="240" w:lineRule="auto"/>
        <w:rPr>
          <w:rFonts w:ascii="Arial" w:eastAsia="Times New Roman" w:hAnsi="Arial" w:cs="Arial"/>
          <w:spacing w:val="-2"/>
          <w:sz w:val="14"/>
          <w:szCs w:val="16"/>
          <w:lang w:eastAsia="zh-CN"/>
        </w:rPr>
      </w:pPr>
      <w:r w:rsidRPr="00BF2AAF">
        <w:rPr>
          <w:rFonts w:ascii="Arial" w:eastAsia="Times New Roman" w:hAnsi="Arial" w:cs="Arial"/>
          <w:spacing w:val="-2"/>
          <w:sz w:val="14"/>
          <w:szCs w:val="16"/>
          <w:lang w:eastAsia="zh-CN"/>
        </w:rPr>
        <w:t>Informações contábeis com defasagem de um mês.</w:t>
      </w:r>
    </w:p>
    <w:p w14:paraId="639074A6" w14:textId="77777777" w:rsidR="000754FC" w:rsidRPr="00BF2AAF" w:rsidRDefault="000754FC" w:rsidP="000754FC">
      <w:pPr>
        <w:pStyle w:val="PargrafodaLista"/>
        <w:keepNext/>
        <w:keepLines/>
        <w:numPr>
          <w:ilvl w:val="0"/>
          <w:numId w:val="32"/>
        </w:numPr>
        <w:spacing w:after="0" w:line="240" w:lineRule="auto"/>
        <w:rPr>
          <w:rFonts w:ascii="Arial" w:eastAsia="Times New Roman" w:hAnsi="Arial" w:cs="Arial"/>
          <w:spacing w:val="-2"/>
          <w:sz w:val="14"/>
          <w:szCs w:val="16"/>
          <w:lang w:eastAsia="zh-CN"/>
        </w:rPr>
      </w:pPr>
      <w:r w:rsidRPr="00BF2AAF">
        <w:rPr>
          <w:rFonts w:ascii="Arial" w:eastAsia="Times New Roman" w:hAnsi="Arial" w:cs="Arial"/>
          <w:spacing w:val="-2"/>
          <w:sz w:val="14"/>
          <w:szCs w:val="16"/>
          <w:lang w:eastAsia="zh-CN"/>
        </w:rPr>
        <w:t xml:space="preserve">Apesar da defasagem no reconhecimento contábil do investimento, estão refletidos no saldo do investimento, R$ 3.750 mil referente aos dividendos recebidos em dezembro de 2023. </w:t>
      </w:r>
    </w:p>
    <w:p w14:paraId="37D7F1ED" w14:textId="77777777" w:rsidR="000754FC" w:rsidRPr="00BF2AAF" w:rsidRDefault="000754FC" w:rsidP="000754FC">
      <w:pPr>
        <w:pStyle w:val="05-Textonormal"/>
        <w:spacing w:line="240" w:lineRule="auto"/>
        <w:rPr>
          <w:rFonts w:cs="Arial"/>
        </w:rPr>
      </w:pPr>
      <w:r w:rsidRPr="00BF2AAF">
        <w:rPr>
          <w:rFonts w:cs="Arial"/>
        </w:rPr>
        <w:t>Os impactos da adoção do CPC 50 [IFRS 17] e CPC 48 [IFRS 9] no Patrimônio Líquido, para fins de comparabilidade, estão indicados no quadro a seguir:</w:t>
      </w:r>
    </w:p>
    <w:p w14:paraId="7268E0F8" w14:textId="77777777" w:rsidR="000754FC" w:rsidRPr="00BF2AAF" w:rsidRDefault="000754FC" w:rsidP="000754FC">
      <w:pPr>
        <w:spacing w:after="0" w:line="240" w:lineRule="auto"/>
        <w:jc w:val="right"/>
        <w:rPr>
          <w:rFonts w:ascii="Arial" w:hAnsi="Arial" w:cs="Arial"/>
          <w:b/>
          <w:sz w:val="14"/>
          <w:lang w:eastAsia="pt-BR"/>
        </w:rPr>
      </w:pPr>
      <w:r w:rsidRPr="00BF2AAF">
        <w:rPr>
          <w:rFonts w:ascii="Arial" w:hAnsi="Arial" w:cs="Arial"/>
          <w:b/>
          <w:sz w:val="14"/>
          <w:lang w:eastAsia="pt-BR"/>
        </w:rPr>
        <w:t>R$ mil</w:t>
      </w:r>
    </w:p>
    <w:tbl>
      <w:tblPr>
        <w:tblStyle w:val="TabeladeLista6Colorida-nfase512"/>
        <w:tblW w:w="9639" w:type="dxa"/>
        <w:jc w:val="center"/>
        <w:tblLayout w:type="fixed"/>
        <w:tblLook w:val="04A0" w:firstRow="1" w:lastRow="0" w:firstColumn="1" w:lastColumn="0" w:noHBand="0" w:noVBand="1"/>
      </w:tblPr>
      <w:tblGrid>
        <w:gridCol w:w="5387"/>
        <w:gridCol w:w="2126"/>
        <w:gridCol w:w="2126"/>
      </w:tblGrid>
      <w:tr w:rsidR="000754FC" w:rsidRPr="00BF2AAF" w14:paraId="11393274" w14:textId="77777777">
        <w:trPr>
          <w:cnfStyle w:val="100000000000" w:firstRow="1" w:lastRow="0" w:firstColumn="0" w:lastColumn="0" w:oddVBand="0" w:evenVBand="0" w:oddHBand="0"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5387"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3C8B7C0F" w14:textId="77777777" w:rsidR="000754FC" w:rsidRPr="00BF2AAF" w:rsidRDefault="000754FC">
            <w:pPr>
              <w:jc w:val="center"/>
              <w:rPr>
                <w:rFonts w:ascii="Arial" w:hAnsi="Arial" w:cs="Arial"/>
                <w:sz w:val="14"/>
                <w:szCs w:val="14"/>
              </w:rPr>
            </w:pPr>
          </w:p>
        </w:tc>
        <w:tc>
          <w:tcPr>
            <w:tcW w:w="2126"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4E232FED" w14:textId="77777777" w:rsidR="000754FC" w:rsidRPr="00BF2AAF" w:rsidRDefault="000754FC">
            <w:pPr>
              <w:jc w:val="right"/>
              <w:cnfStyle w:val="100000000000" w:firstRow="1" w:lastRow="0" w:firstColumn="0" w:lastColumn="0" w:oddVBand="0" w:evenVBand="0" w:oddHBand="0" w:evenHBand="0" w:firstRowFirstColumn="0" w:firstRowLastColumn="0" w:lastRowFirstColumn="0" w:lastRowLastColumn="0"/>
              <w:rPr>
                <w:rFonts w:ascii="Arial" w:hAnsi="Arial" w:cs="Arial"/>
                <w:sz w:val="14"/>
                <w:szCs w:val="14"/>
              </w:rPr>
            </w:pPr>
            <w:r w:rsidRPr="00BF2AAF">
              <w:rPr>
                <w:rFonts w:ascii="Arial" w:hAnsi="Arial" w:cs="Arial"/>
                <w:sz w:val="14"/>
                <w:szCs w:val="14"/>
              </w:rPr>
              <w:t>30.11.2023</w:t>
            </w:r>
          </w:p>
        </w:tc>
        <w:tc>
          <w:tcPr>
            <w:tcW w:w="2126"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36F28731" w14:textId="77777777" w:rsidR="000754FC" w:rsidRPr="00BF2AAF" w:rsidRDefault="000754FC">
            <w:pPr>
              <w:jc w:val="right"/>
              <w:cnfStyle w:val="100000000000" w:firstRow="1" w:lastRow="0" w:firstColumn="0" w:lastColumn="0" w:oddVBand="0" w:evenVBand="0" w:oddHBand="0" w:evenHBand="0" w:firstRowFirstColumn="0" w:firstRowLastColumn="0" w:lastRowFirstColumn="0" w:lastRowLastColumn="0"/>
              <w:rPr>
                <w:rFonts w:ascii="Arial" w:hAnsi="Arial" w:cs="Arial"/>
                <w:sz w:val="14"/>
                <w:szCs w:val="14"/>
              </w:rPr>
            </w:pPr>
            <w:r w:rsidRPr="00BF2AAF">
              <w:rPr>
                <w:rFonts w:ascii="Arial" w:hAnsi="Arial" w:cs="Arial"/>
                <w:sz w:val="14"/>
                <w:szCs w:val="14"/>
              </w:rPr>
              <w:t>31.12.2022</w:t>
            </w:r>
          </w:p>
        </w:tc>
      </w:tr>
      <w:tr w:rsidR="000754FC" w:rsidRPr="00BF2AAF" w14:paraId="78826267"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5387" w:type="dxa"/>
            <w:tcBorders>
              <w:top w:val="single" w:sz="2" w:space="0" w:color="1F3864" w:themeColor="accent1" w:themeShade="80"/>
              <w:left w:val="nil"/>
              <w:bottom w:val="nil"/>
              <w:right w:val="nil"/>
            </w:tcBorders>
            <w:shd w:val="clear" w:color="auto" w:fill="auto"/>
            <w:vAlign w:val="center"/>
          </w:tcPr>
          <w:p w14:paraId="5A5142D6" w14:textId="77777777" w:rsidR="000754FC" w:rsidRPr="00BF2AAF" w:rsidRDefault="000754FC">
            <w:pPr>
              <w:keepNext/>
              <w:keepLines/>
              <w:rPr>
                <w:rFonts w:ascii="Arial" w:eastAsia="Times New Roman" w:hAnsi="Arial" w:cs="Arial"/>
                <w:b w:val="0"/>
                <w:bCs w:val="0"/>
                <w:spacing w:val="-2"/>
                <w:sz w:val="14"/>
                <w:szCs w:val="14"/>
              </w:rPr>
            </w:pPr>
            <w:r w:rsidRPr="00BF2AAF">
              <w:rPr>
                <w:rFonts w:ascii="Arial" w:hAnsi="Arial" w:cs="Arial"/>
                <w:b w:val="0"/>
                <w:bCs w:val="0"/>
                <w:sz w:val="14"/>
                <w:szCs w:val="14"/>
              </w:rPr>
              <w:t xml:space="preserve">Patrimônio Líquido - BRGAAP e IFRS </w:t>
            </w:r>
          </w:p>
        </w:tc>
        <w:tc>
          <w:tcPr>
            <w:tcW w:w="2126" w:type="dxa"/>
            <w:tcBorders>
              <w:top w:val="single" w:sz="2" w:space="0" w:color="1F3864" w:themeColor="accent1" w:themeShade="80"/>
              <w:left w:val="nil"/>
              <w:bottom w:val="nil"/>
              <w:right w:val="nil"/>
            </w:tcBorders>
            <w:shd w:val="clear" w:color="auto" w:fill="auto"/>
            <w:vAlign w:val="center"/>
          </w:tcPr>
          <w:p w14:paraId="7A7DFC82"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BF2AAF">
              <w:rPr>
                <w:rFonts w:ascii="Arial" w:hAnsi="Arial" w:cs="Arial"/>
                <w:color w:val="000000"/>
                <w:sz w:val="14"/>
                <w:szCs w:val="14"/>
              </w:rPr>
              <w:t xml:space="preserve">                              20.005 </w:t>
            </w:r>
          </w:p>
        </w:tc>
        <w:tc>
          <w:tcPr>
            <w:tcW w:w="2126" w:type="dxa"/>
            <w:tcBorders>
              <w:top w:val="single" w:sz="2" w:space="0" w:color="1F3864" w:themeColor="accent1" w:themeShade="80"/>
              <w:left w:val="nil"/>
              <w:bottom w:val="nil"/>
              <w:right w:val="nil"/>
            </w:tcBorders>
            <w:shd w:val="clear" w:color="auto" w:fill="auto"/>
            <w:vAlign w:val="center"/>
          </w:tcPr>
          <w:p w14:paraId="4E4CEF3A"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BF2AAF">
              <w:rPr>
                <w:rFonts w:ascii="Arial" w:hAnsi="Arial" w:cs="Arial"/>
                <w:sz w:val="14"/>
                <w:szCs w:val="14"/>
              </w:rPr>
              <w:t>21.992</w:t>
            </w:r>
          </w:p>
        </w:tc>
      </w:tr>
      <w:tr w:rsidR="000754FC" w:rsidRPr="00BF2AAF" w14:paraId="6A6B06D7"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5387" w:type="dxa"/>
            <w:tcBorders>
              <w:top w:val="nil"/>
              <w:left w:val="nil"/>
              <w:bottom w:val="single" w:sz="2" w:space="0" w:color="1F3864" w:themeColor="accent1" w:themeShade="80"/>
              <w:right w:val="nil"/>
            </w:tcBorders>
            <w:shd w:val="clear" w:color="auto" w:fill="auto"/>
            <w:vAlign w:val="center"/>
          </w:tcPr>
          <w:p w14:paraId="3D05FD8F" w14:textId="77777777" w:rsidR="000754FC" w:rsidRPr="00BF2AAF" w:rsidRDefault="000754FC">
            <w:pPr>
              <w:keepNext/>
              <w:keepLines/>
              <w:spacing w:before="40" w:after="40"/>
              <w:rPr>
                <w:rFonts w:ascii="Arial" w:hAnsi="Arial" w:cs="Arial"/>
                <w:b w:val="0"/>
                <w:bCs w:val="0"/>
                <w:sz w:val="14"/>
                <w:szCs w:val="14"/>
              </w:rPr>
            </w:pPr>
            <w:r w:rsidRPr="00BF2AAF">
              <w:rPr>
                <w:rFonts w:ascii="Arial" w:hAnsi="Arial" w:cs="Arial"/>
                <w:b w:val="0"/>
                <w:bCs w:val="0"/>
                <w:sz w:val="14"/>
                <w:szCs w:val="14"/>
              </w:rPr>
              <w:t>Patrimônio Líquido - ANSGAAP</w:t>
            </w:r>
          </w:p>
        </w:tc>
        <w:tc>
          <w:tcPr>
            <w:tcW w:w="2126" w:type="dxa"/>
            <w:tcBorders>
              <w:top w:val="nil"/>
              <w:left w:val="nil"/>
              <w:bottom w:val="single" w:sz="2" w:space="0" w:color="1F3864" w:themeColor="accent1" w:themeShade="80"/>
              <w:right w:val="nil"/>
            </w:tcBorders>
            <w:shd w:val="clear" w:color="auto" w:fill="auto"/>
            <w:vAlign w:val="center"/>
          </w:tcPr>
          <w:p w14:paraId="29DD1F68"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BF2AAF">
              <w:rPr>
                <w:rFonts w:ascii="Arial" w:hAnsi="Arial" w:cs="Arial"/>
                <w:color w:val="000000"/>
                <w:sz w:val="14"/>
                <w:szCs w:val="14"/>
              </w:rPr>
              <w:t xml:space="preserve">                              21.895 </w:t>
            </w:r>
          </w:p>
        </w:tc>
        <w:tc>
          <w:tcPr>
            <w:tcW w:w="2126" w:type="dxa"/>
            <w:tcBorders>
              <w:top w:val="nil"/>
              <w:left w:val="nil"/>
              <w:bottom w:val="single" w:sz="2" w:space="0" w:color="1F3864" w:themeColor="accent1" w:themeShade="80"/>
              <w:right w:val="nil"/>
            </w:tcBorders>
            <w:shd w:val="clear" w:color="auto" w:fill="auto"/>
            <w:vAlign w:val="center"/>
          </w:tcPr>
          <w:p w14:paraId="230AA50F"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BF2AAF">
              <w:rPr>
                <w:rFonts w:ascii="Arial" w:hAnsi="Arial" w:cs="Arial"/>
                <w:sz w:val="14"/>
                <w:szCs w:val="14"/>
              </w:rPr>
              <w:t>28.644</w:t>
            </w:r>
          </w:p>
        </w:tc>
      </w:tr>
    </w:tbl>
    <w:p w14:paraId="26F25081" w14:textId="77777777" w:rsidR="000754FC" w:rsidRPr="00BF2AAF" w:rsidRDefault="000754FC" w:rsidP="000754FC">
      <w:pPr>
        <w:keepNext/>
        <w:keepLines/>
        <w:pageBreakBefore/>
        <w:spacing w:before="120" w:after="120" w:line="240" w:lineRule="auto"/>
        <w:rPr>
          <w:rFonts w:ascii="Arial" w:eastAsia="Times New Roman" w:hAnsi="Arial" w:cs="Arial"/>
          <w:b/>
          <w:color w:val="1F3864" w:themeColor="accent1" w:themeShade="80"/>
          <w:spacing w:val="-2"/>
          <w:sz w:val="18"/>
          <w:szCs w:val="20"/>
          <w:lang w:eastAsia="pt-BR"/>
        </w:rPr>
      </w:pPr>
      <w:r w:rsidRPr="00BF2AAF">
        <w:rPr>
          <w:rFonts w:ascii="Arial" w:eastAsia="Times New Roman" w:hAnsi="Arial" w:cs="Arial"/>
          <w:b/>
          <w:color w:val="1F3864" w:themeColor="accent1" w:themeShade="80"/>
          <w:spacing w:val="-2"/>
          <w:sz w:val="18"/>
          <w:szCs w:val="20"/>
          <w:lang w:eastAsia="pt-BR"/>
        </w:rPr>
        <w:lastRenderedPageBreak/>
        <w:t>c.4) Brasilcap</w:t>
      </w:r>
    </w:p>
    <w:p w14:paraId="39073C01" w14:textId="77777777" w:rsidR="000754FC" w:rsidRPr="00BF2AAF" w:rsidRDefault="000754FC" w:rsidP="000754FC">
      <w:pPr>
        <w:spacing w:before="120" w:after="120" w:line="240" w:lineRule="auto"/>
        <w:rPr>
          <w:rFonts w:ascii="Arial" w:eastAsia="Times New Roman" w:hAnsi="Arial" w:cs="Arial"/>
          <w:spacing w:val="-2"/>
          <w:sz w:val="18"/>
          <w:szCs w:val="20"/>
          <w:lang w:eastAsia="zh-CN"/>
        </w:rPr>
      </w:pPr>
      <w:r w:rsidRPr="00BF2AAF">
        <w:rPr>
          <w:rFonts w:ascii="Arial" w:eastAsia="Times New Roman" w:hAnsi="Arial" w:cs="Arial"/>
          <w:b/>
          <w:color w:val="1F3864" w:themeColor="accent1" w:themeShade="80"/>
          <w:spacing w:val="-2"/>
          <w:sz w:val="18"/>
          <w:szCs w:val="20"/>
          <w:lang w:eastAsia="pt-BR"/>
        </w:rPr>
        <w:t>Informações de Resultado</w:t>
      </w:r>
    </w:p>
    <w:p w14:paraId="6595D5B7" w14:textId="77777777" w:rsidR="000754FC" w:rsidRPr="00BF2AAF" w:rsidRDefault="000754FC" w:rsidP="000754FC">
      <w:pPr>
        <w:spacing w:after="0" w:line="240" w:lineRule="auto"/>
        <w:jc w:val="right"/>
        <w:rPr>
          <w:rFonts w:ascii="Arial" w:hAnsi="Arial" w:cs="Arial"/>
          <w:b/>
          <w:sz w:val="14"/>
          <w:lang w:eastAsia="pt-BR"/>
        </w:rPr>
      </w:pPr>
      <w:bookmarkStart w:id="86" w:name="_Hlk141875706"/>
      <w:r w:rsidRPr="00BF2AAF">
        <w:rPr>
          <w:rFonts w:ascii="Arial" w:hAnsi="Arial" w:cs="Arial"/>
          <w:b/>
          <w:sz w:val="14"/>
          <w:lang w:eastAsia="pt-BR"/>
        </w:rPr>
        <w:t>R$ mil</w:t>
      </w:r>
    </w:p>
    <w:tbl>
      <w:tblPr>
        <w:tblStyle w:val="TabeladeLista6Colorida-nfase512"/>
        <w:tblW w:w="9639" w:type="dxa"/>
        <w:jc w:val="center"/>
        <w:tblLayout w:type="fixed"/>
        <w:tblLook w:val="04A0" w:firstRow="1" w:lastRow="0" w:firstColumn="1" w:lastColumn="0" w:noHBand="0" w:noVBand="1"/>
      </w:tblPr>
      <w:tblGrid>
        <w:gridCol w:w="3651"/>
        <w:gridCol w:w="1461"/>
        <w:gridCol w:w="1606"/>
        <w:gridCol w:w="1315"/>
        <w:gridCol w:w="1606"/>
      </w:tblGrid>
      <w:tr w:rsidR="000754FC" w:rsidRPr="00BF2AAF" w14:paraId="153E0598" w14:textId="77777777">
        <w:trPr>
          <w:cnfStyle w:val="100000000000" w:firstRow="1" w:lastRow="0" w:firstColumn="0" w:lastColumn="0" w:oddVBand="0" w:evenVBand="0" w:oddHBand="0"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651"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0074715F" w14:textId="77777777" w:rsidR="000754FC" w:rsidRPr="00BF2AAF" w:rsidRDefault="000754FC">
            <w:pPr>
              <w:rPr>
                <w:rFonts w:ascii="Arial" w:hAnsi="Arial" w:cs="Arial"/>
                <w:sz w:val="14"/>
                <w:szCs w:val="14"/>
              </w:rPr>
            </w:pPr>
          </w:p>
        </w:tc>
        <w:tc>
          <w:tcPr>
            <w:tcW w:w="1461"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0E2DF413" w14:textId="77777777" w:rsidR="000754FC" w:rsidRPr="00BF2AAF" w:rsidRDefault="000754FC">
            <w:pPr>
              <w:jc w:val="right"/>
              <w:cnfStyle w:val="100000000000" w:firstRow="1" w:lastRow="0" w:firstColumn="0" w:lastColumn="0" w:oddVBand="0" w:evenVBand="0" w:oddHBand="0" w:evenHBand="0" w:firstRowFirstColumn="0" w:firstRowLastColumn="0" w:lastRowFirstColumn="0" w:lastRowLastColumn="0"/>
              <w:rPr>
                <w:rFonts w:ascii="Arial" w:hAnsi="Arial" w:cs="Arial"/>
                <w:sz w:val="14"/>
                <w:szCs w:val="14"/>
              </w:rPr>
            </w:pPr>
          </w:p>
        </w:tc>
        <w:tc>
          <w:tcPr>
            <w:tcW w:w="1606"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13F936FA" w14:textId="77777777" w:rsidR="000754FC" w:rsidRPr="00BF2AAF" w:rsidRDefault="000754FC">
            <w:pPr>
              <w:jc w:val="right"/>
              <w:cnfStyle w:val="100000000000" w:firstRow="1" w:lastRow="0" w:firstColumn="0" w:lastColumn="0" w:oddVBand="0" w:evenVBand="0" w:oddHBand="0" w:evenHBand="0" w:firstRowFirstColumn="0" w:firstRowLastColumn="0" w:lastRowFirstColumn="0" w:lastRowLastColumn="0"/>
              <w:rPr>
                <w:rFonts w:ascii="Arial" w:hAnsi="Arial" w:cs="Arial"/>
                <w:sz w:val="14"/>
                <w:szCs w:val="14"/>
              </w:rPr>
            </w:pPr>
          </w:p>
        </w:tc>
        <w:tc>
          <w:tcPr>
            <w:tcW w:w="1315"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5ABECB08" w14:textId="77777777" w:rsidR="000754FC" w:rsidRPr="00BF2AAF" w:rsidRDefault="000754FC">
            <w:pPr>
              <w:jc w:val="right"/>
              <w:cnfStyle w:val="100000000000" w:firstRow="1" w:lastRow="0" w:firstColumn="0" w:lastColumn="0" w:oddVBand="0" w:evenVBand="0" w:oddHBand="0" w:evenHBand="0" w:firstRowFirstColumn="0" w:firstRowLastColumn="0" w:lastRowFirstColumn="0" w:lastRowLastColumn="0"/>
              <w:rPr>
                <w:rFonts w:ascii="Arial" w:hAnsi="Arial" w:cs="Arial"/>
                <w:b w:val="0"/>
                <w:sz w:val="14"/>
                <w:szCs w:val="14"/>
              </w:rPr>
            </w:pPr>
            <w:r w:rsidRPr="00BF2AAF">
              <w:rPr>
                <w:rFonts w:ascii="Arial" w:hAnsi="Arial" w:cs="Arial"/>
                <w:sz w:val="14"/>
                <w:szCs w:val="14"/>
              </w:rPr>
              <w:t>Exercício 2023</w:t>
            </w:r>
          </w:p>
        </w:tc>
        <w:tc>
          <w:tcPr>
            <w:tcW w:w="1606"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647FC88F" w14:textId="77777777" w:rsidR="000754FC" w:rsidRPr="00BF2AAF" w:rsidRDefault="000754FC">
            <w:pPr>
              <w:jc w:val="right"/>
              <w:cnfStyle w:val="100000000000" w:firstRow="1" w:lastRow="0" w:firstColumn="0" w:lastColumn="0" w:oddVBand="0" w:evenVBand="0" w:oddHBand="0" w:evenHBand="0" w:firstRowFirstColumn="0" w:firstRowLastColumn="0" w:lastRowFirstColumn="0" w:lastRowLastColumn="0"/>
              <w:rPr>
                <w:rFonts w:ascii="Arial" w:hAnsi="Arial" w:cs="Arial"/>
                <w:sz w:val="14"/>
                <w:szCs w:val="14"/>
              </w:rPr>
            </w:pPr>
            <w:r w:rsidRPr="00BF2AAF">
              <w:rPr>
                <w:rFonts w:ascii="Arial" w:hAnsi="Arial" w:cs="Arial"/>
                <w:sz w:val="14"/>
                <w:szCs w:val="14"/>
              </w:rPr>
              <w:t>Exercício 2022</w:t>
            </w:r>
          </w:p>
        </w:tc>
      </w:tr>
      <w:tr w:rsidR="000754FC" w:rsidRPr="00BF2AAF" w14:paraId="748549AD"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3651" w:type="dxa"/>
            <w:tcBorders>
              <w:top w:val="single" w:sz="2" w:space="0" w:color="1F3864" w:themeColor="accent1" w:themeShade="80"/>
              <w:left w:val="nil"/>
              <w:bottom w:val="nil"/>
              <w:right w:val="nil"/>
            </w:tcBorders>
            <w:shd w:val="clear" w:color="auto" w:fill="auto"/>
            <w:vAlign w:val="center"/>
          </w:tcPr>
          <w:p w14:paraId="0769646D" w14:textId="77777777" w:rsidR="000754FC" w:rsidRPr="00BF2AAF" w:rsidRDefault="000754FC">
            <w:pPr>
              <w:rPr>
                <w:rFonts w:ascii="Arial" w:hAnsi="Arial" w:cs="Arial"/>
                <w:sz w:val="14"/>
                <w:szCs w:val="14"/>
              </w:rPr>
            </w:pPr>
            <w:r w:rsidRPr="00BF2AAF">
              <w:rPr>
                <w:rFonts w:ascii="Arial" w:hAnsi="Arial" w:cs="Arial"/>
                <w:sz w:val="14"/>
                <w:szCs w:val="14"/>
              </w:rPr>
              <w:t>Resultado líquido das operações de capitalização</w:t>
            </w:r>
          </w:p>
        </w:tc>
        <w:tc>
          <w:tcPr>
            <w:tcW w:w="1461" w:type="dxa"/>
            <w:tcBorders>
              <w:top w:val="single" w:sz="2" w:space="0" w:color="1F3864" w:themeColor="accent1" w:themeShade="80"/>
              <w:left w:val="nil"/>
              <w:bottom w:val="nil"/>
              <w:right w:val="nil"/>
            </w:tcBorders>
            <w:shd w:val="clear" w:color="auto" w:fill="auto"/>
            <w:vAlign w:val="center"/>
          </w:tcPr>
          <w:p w14:paraId="713E52A8" w14:textId="77777777" w:rsidR="000754FC" w:rsidRPr="00BF2AAF" w:rsidRDefault="000754FC">
            <w:pPr>
              <w:jc w:val="right"/>
              <w:cnfStyle w:val="000000000000" w:firstRow="0" w:lastRow="0" w:firstColumn="0" w:lastColumn="0" w:oddVBand="0" w:evenVBand="0" w:oddHBand="0" w:evenHBand="0" w:firstRowFirstColumn="0" w:firstRowLastColumn="0" w:lastRowFirstColumn="0" w:lastRowLastColumn="0"/>
              <w:rPr>
                <w:rFonts w:ascii="Arial" w:hAnsi="Arial" w:cs="Arial"/>
                <w:b/>
                <w:sz w:val="14"/>
                <w:szCs w:val="14"/>
              </w:rPr>
            </w:pPr>
          </w:p>
        </w:tc>
        <w:tc>
          <w:tcPr>
            <w:tcW w:w="1606" w:type="dxa"/>
            <w:tcBorders>
              <w:top w:val="single" w:sz="2" w:space="0" w:color="1F3864" w:themeColor="accent1" w:themeShade="80"/>
              <w:left w:val="nil"/>
              <w:bottom w:val="nil"/>
              <w:right w:val="nil"/>
            </w:tcBorders>
            <w:shd w:val="clear" w:color="auto" w:fill="auto"/>
            <w:vAlign w:val="center"/>
          </w:tcPr>
          <w:p w14:paraId="7EF5E58C" w14:textId="77777777" w:rsidR="000754FC" w:rsidRPr="00BF2AAF" w:rsidRDefault="000754FC">
            <w:pPr>
              <w:jc w:val="right"/>
              <w:cnfStyle w:val="000000000000" w:firstRow="0" w:lastRow="0" w:firstColumn="0" w:lastColumn="0" w:oddVBand="0" w:evenVBand="0" w:oddHBand="0" w:evenHBand="0" w:firstRowFirstColumn="0" w:firstRowLastColumn="0" w:lastRowFirstColumn="0" w:lastRowLastColumn="0"/>
              <w:rPr>
                <w:rFonts w:ascii="Arial" w:hAnsi="Arial" w:cs="Arial"/>
                <w:b/>
                <w:sz w:val="14"/>
                <w:szCs w:val="14"/>
              </w:rPr>
            </w:pPr>
          </w:p>
        </w:tc>
        <w:tc>
          <w:tcPr>
            <w:tcW w:w="1315" w:type="dxa"/>
            <w:tcBorders>
              <w:top w:val="single" w:sz="2" w:space="0" w:color="1F3864" w:themeColor="accent1" w:themeShade="80"/>
              <w:left w:val="nil"/>
              <w:bottom w:val="nil"/>
              <w:right w:val="nil"/>
            </w:tcBorders>
            <w:shd w:val="clear" w:color="auto" w:fill="auto"/>
            <w:vAlign w:val="center"/>
          </w:tcPr>
          <w:p w14:paraId="3A742911" w14:textId="77777777" w:rsidR="000754FC" w:rsidRPr="00BF2AAF" w:rsidRDefault="000754FC">
            <w:pPr>
              <w:jc w:val="right"/>
              <w:cnfStyle w:val="000000000000" w:firstRow="0" w:lastRow="0" w:firstColumn="0" w:lastColumn="0" w:oddVBand="0" w:evenVBand="0" w:oddHBand="0" w:evenHBand="0" w:firstRowFirstColumn="0" w:firstRowLastColumn="0" w:lastRowFirstColumn="0" w:lastRowLastColumn="0"/>
              <w:rPr>
                <w:rFonts w:ascii="Arial" w:hAnsi="Arial" w:cs="Arial"/>
                <w:b/>
                <w:sz w:val="14"/>
                <w:szCs w:val="14"/>
              </w:rPr>
            </w:pPr>
            <w:r w:rsidRPr="00BF2AAF">
              <w:rPr>
                <w:rFonts w:ascii="Arial" w:hAnsi="Arial" w:cs="Arial"/>
                <w:b/>
                <w:sz w:val="14"/>
                <w:szCs w:val="14"/>
              </w:rPr>
              <w:t xml:space="preserve">  (66.807)</w:t>
            </w:r>
          </w:p>
        </w:tc>
        <w:tc>
          <w:tcPr>
            <w:tcW w:w="1606" w:type="dxa"/>
            <w:tcBorders>
              <w:top w:val="single" w:sz="2" w:space="0" w:color="1F3864" w:themeColor="accent1" w:themeShade="80"/>
              <w:left w:val="nil"/>
              <w:bottom w:val="nil"/>
              <w:right w:val="nil"/>
            </w:tcBorders>
            <w:shd w:val="clear" w:color="auto" w:fill="auto"/>
            <w:vAlign w:val="center"/>
          </w:tcPr>
          <w:p w14:paraId="155838BC" w14:textId="77777777" w:rsidR="000754FC" w:rsidRPr="00BF2AAF" w:rsidRDefault="000754FC">
            <w:pPr>
              <w:jc w:val="right"/>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rPr>
            </w:pPr>
            <w:r w:rsidRPr="00BF2AAF">
              <w:rPr>
                <w:rFonts w:ascii="Arial" w:hAnsi="Arial" w:cs="Arial"/>
                <w:b/>
                <w:sz w:val="14"/>
                <w:szCs w:val="14"/>
              </w:rPr>
              <w:t xml:space="preserve">  (39.308)</w:t>
            </w:r>
          </w:p>
        </w:tc>
      </w:tr>
      <w:tr w:rsidR="000754FC" w:rsidRPr="00BF2AAF" w14:paraId="7B0496DD"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651" w:type="dxa"/>
            <w:tcBorders>
              <w:top w:val="nil"/>
              <w:left w:val="nil"/>
              <w:bottom w:val="nil"/>
              <w:right w:val="nil"/>
            </w:tcBorders>
            <w:shd w:val="clear" w:color="auto" w:fill="auto"/>
            <w:vAlign w:val="center"/>
          </w:tcPr>
          <w:p w14:paraId="386879B2" w14:textId="77777777" w:rsidR="000754FC" w:rsidRPr="00BF2AAF" w:rsidRDefault="000754FC">
            <w:pPr>
              <w:keepNext/>
              <w:keepLines/>
              <w:spacing w:before="40" w:after="40"/>
              <w:ind w:left="113"/>
              <w:rPr>
                <w:rFonts w:ascii="Arial" w:hAnsi="Arial" w:cs="Arial"/>
                <w:b w:val="0"/>
                <w:bCs w:val="0"/>
                <w:sz w:val="14"/>
                <w:szCs w:val="14"/>
              </w:rPr>
            </w:pPr>
            <w:r w:rsidRPr="00BF2AAF">
              <w:rPr>
                <w:rFonts w:ascii="Arial" w:hAnsi="Arial" w:cs="Arial"/>
                <w:b w:val="0"/>
                <w:bCs w:val="0"/>
                <w:sz w:val="14"/>
                <w:szCs w:val="14"/>
              </w:rPr>
              <w:t xml:space="preserve">Receitas das operações </w:t>
            </w:r>
          </w:p>
        </w:tc>
        <w:tc>
          <w:tcPr>
            <w:tcW w:w="1461" w:type="dxa"/>
            <w:tcBorders>
              <w:top w:val="nil"/>
              <w:left w:val="nil"/>
              <w:bottom w:val="nil"/>
              <w:right w:val="nil"/>
            </w:tcBorders>
            <w:shd w:val="clear" w:color="auto" w:fill="auto"/>
            <w:vAlign w:val="center"/>
          </w:tcPr>
          <w:p w14:paraId="1B116148" w14:textId="77777777" w:rsidR="000754FC" w:rsidRPr="00BF2AAF" w:rsidRDefault="000754FC">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p>
        </w:tc>
        <w:tc>
          <w:tcPr>
            <w:tcW w:w="1606" w:type="dxa"/>
            <w:tcBorders>
              <w:top w:val="nil"/>
              <w:left w:val="nil"/>
              <w:bottom w:val="nil"/>
              <w:right w:val="nil"/>
            </w:tcBorders>
            <w:shd w:val="clear" w:color="auto" w:fill="auto"/>
            <w:vAlign w:val="center"/>
          </w:tcPr>
          <w:p w14:paraId="04CDC2CE" w14:textId="77777777" w:rsidR="000754FC" w:rsidRPr="00BF2AAF" w:rsidRDefault="000754FC">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p>
        </w:tc>
        <w:tc>
          <w:tcPr>
            <w:tcW w:w="1315" w:type="dxa"/>
            <w:tcBorders>
              <w:top w:val="nil"/>
              <w:left w:val="nil"/>
              <w:bottom w:val="nil"/>
              <w:right w:val="nil"/>
            </w:tcBorders>
            <w:shd w:val="clear" w:color="auto" w:fill="auto"/>
            <w:vAlign w:val="center"/>
          </w:tcPr>
          <w:p w14:paraId="64B6FC6D" w14:textId="77777777" w:rsidR="000754FC" w:rsidRPr="00BF2AAF" w:rsidRDefault="000754FC">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BF2AAF">
              <w:rPr>
                <w:rFonts w:ascii="Arial" w:hAnsi="Arial" w:cs="Arial"/>
                <w:bCs/>
                <w:sz w:val="14"/>
                <w:szCs w:val="14"/>
              </w:rPr>
              <w:t xml:space="preserve">  740.071 </w:t>
            </w:r>
          </w:p>
        </w:tc>
        <w:tc>
          <w:tcPr>
            <w:tcW w:w="1606" w:type="dxa"/>
            <w:tcBorders>
              <w:top w:val="nil"/>
              <w:left w:val="nil"/>
              <w:bottom w:val="nil"/>
              <w:right w:val="nil"/>
            </w:tcBorders>
            <w:shd w:val="clear" w:color="auto" w:fill="auto"/>
            <w:vAlign w:val="center"/>
          </w:tcPr>
          <w:p w14:paraId="5AFEC626"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BF2AAF">
              <w:rPr>
                <w:rFonts w:ascii="Arial" w:hAnsi="Arial" w:cs="Arial"/>
                <w:sz w:val="14"/>
                <w:szCs w:val="14"/>
              </w:rPr>
              <w:t>697.875</w:t>
            </w:r>
          </w:p>
        </w:tc>
      </w:tr>
      <w:tr w:rsidR="000754FC" w:rsidRPr="00BF2AAF" w14:paraId="05BB05E1"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3651" w:type="dxa"/>
            <w:tcBorders>
              <w:top w:val="nil"/>
              <w:left w:val="nil"/>
              <w:bottom w:val="nil"/>
              <w:right w:val="nil"/>
            </w:tcBorders>
            <w:shd w:val="clear" w:color="auto" w:fill="auto"/>
            <w:vAlign w:val="center"/>
          </w:tcPr>
          <w:p w14:paraId="7A1C8E2C" w14:textId="77777777" w:rsidR="000754FC" w:rsidRPr="00BF2AAF" w:rsidRDefault="000754FC">
            <w:pPr>
              <w:keepNext/>
              <w:keepLines/>
              <w:spacing w:before="40" w:after="40"/>
              <w:ind w:left="113"/>
              <w:rPr>
                <w:rFonts w:ascii="Arial" w:hAnsi="Arial" w:cs="Arial"/>
                <w:b w:val="0"/>
                <w:bCs w:val="0"/>
                <w:sz w:val="14"/>
                <w:szCs w:val="14"/>
              </w:rPr>
            </w:pPr>
            <w:r w:rsidRPr="00BF2AAF">
              <w:rPr>
                <w:rFonts w:ascii="Arial" w:hAnsi="Arial" w:cs="Arial"/>
                <w:b w:val="0"/>
                <w:bCs w:val="0"/>
                <w:sz w:val="14"/>
                <w:szCs w:val="14"/>
              </w:rPr>
              <w:t xml:space="preserve">Custos e despesas das operações </w:t>
            </w:r>
          </w:p>
        </w:tc>
        <w:tc>
          <w:tcPr>
            <w:tcW w:w="1461" w:type="dxa"/>
            <w:tcBorders>
              <w:top w:val="nil"/>
              <w:left w:val="nil"/>
              <w:bottom w:val="nil"/>
              <w:right w:val="nil"/>
            </w:tcBorders>
            <w:shd w:val="clear" w:color="auto" w:fill="auto"/>
            <w:vAlign w:val="center"/>
          </w:tcPr>
          <w:p w14:paraId="348731C9" w14:textId="77777777" w:rsidR="000754FC" w:rsidRPr="00BF2AAF" w:rsidRDefault="000754FC">
            <w:pPr>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p>
        </w:tc>
        <w:tc>
          <w:tcPr>
            <w:tcW w:w="1606" w:type="dxa"/>
            <w:tcBorders>
              <w:top w:val="nil"/>
              <w:left w:val="nil"/>
              <w:bottom w:val="nil"/>
              <w:right w:val="nil"/>
            </w:tcBorders>
            <w:shd w:val="clear" w:color="auto" w:fill="auto"/>
            <w:vAlign w:val="center"/>
          </w:tcPr>
          <w:p w14:paraId="418DB2FA" w14:textId="77777777" w:rsidR="000754FC" w:rsidRPr="00BF2AAF" w:rsidRDefault="000754FC">
            <w:pPr>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p>
        </w:tc>
        <w:tc>
          <w:tcPr>
            <w:tcW w:w="1315" w:type="dxa"/>
            <w:tcBorders>
              <w:top w:val="nil"/>
              <w:left w:val="nil"/>
              <w:bottom w:val="nil"/>
              <w:right w:val="nil"/>
            </w:tcBorders>
            <w:shd w:val="clear" w:color="auto" w:fill="auto"/>
            <w:vAlign w:val="center"/>
          </w:tcPr>
          <w:p w14:paraId="7417FB2E" w14:textId="77777777" w:rsidR="000754FC" w:rsidRPr="00BF2AAF" w:rsidRDefault="000754FC">
            <w:pPr>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BF2AAF">
              <w:rPr>
                <w:rFonts w:ascii="Arial" w:hAnsi="Arial" w:cs="Arial"/>
                <w:bCs/>
                <w:sz w:val="14"/>
                <w:szCs w:val="14"/>
              </w:rPr>
              <w:t xml:space="preserve">  (806.878)</w:t>
            </w:r>
          </w:p>
        </w:tc>
        <w:tc>
          <w:tcPr>
            <w:tcW w:w="1606" w:type="dxa"/>
            <w:tcBorders>
              <w:top w:val="nil"/>
              <w:left w:val="nil"/>
              <w:bottom w:val="nil"/>
              <w:right w:val="nil"/>
            </w:tcBorders>
            <w:shd w:val="clear" w:color="auto" w:fill="auto"/>
            <w:vAlign w:val="center"/>
          </w:tcPr>
          <w:p w14:paraId="570C1629" w14:textId="77777777" w:rsidR="000754FC" w:rsidRPr="00BF2AAF" w:rsidRDefault="000754FC">
            <w:pPr>
              <w:keepNext/>
              <w:keepLines/>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BF2AAF">
              <w:rPr>
                <w:rFonts w:ascii="Arial" w:hAnsi="Arial" w:cs="Arial"/>
                <w:sz w:val="14"/>
                <w:szCs w:val="14"/>
              </w:rPr>
              <w:t xml:space="preserve">  (737.183)</w:t>
            </w:r>
          </w:p>
        </w:tc>
      </w:tr>
      <w:tr w:rsidR="000754FC" w:rsidRPr="00BF2AAF" w14:paraId="714A59A6"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651" w:type="dxa"/>
            <w:tcBorders>
              <w:top w:val="nil"/>
              <w:left w:val="nil"/>
              <w:bottom w:val="nil"/>
              <w:right w:val="nil"/>
            </w:tcBorders>
            <w:shd w:val="clear" w:color="auto" w:fill="auto"/>
            <w:vAlign w:val="center"/>
          </w:tcPr>
          <w:p w14:paraId="72DD3A30" w14:textId="77777777" w:rsidR="000754FC" w:rsidRPr="00BF2AAF" w:rsidRDefault="000754FC">
            <w:pPr>
              <w:keepNext/>
              <w:keepLines/>
              <w:spacing w:before="40" w:after="40"/>
              <w:rPr>
                <w:rFonts w:ascii="Arial" w:hAnsi="Arial" w:cs="Arial"/>
                <w:sz w:val="14"/>
                <w:szCs w:val="14"/>
              </w:rPr>
            </w:pPr>
            <w:r w:rsidRPr="00BF2AAF">
              <w:rPr>
                <w:rFonts w:ascii="Arial" w:hAnsi="Arial" w:cs="Arial"/>
                <w:color w:val="000000"/>
                <w:sz w:val="14"/>
                <w:szCs w:val="14"/>
              </w:rPr>
              <w:t>Resultado financeiro</w:t>
            </w:r>
          </w:p>
        </w:tc>
        <w:tc>
          <w:tcPr>
            <w:tcW w:w="1461" w:type="dxa"/>
            <w:tcBorders>
              <w:top w:val="nil"/>
              <w:left w:val="nil"/>
              <w:bottom w:val="nil"/>
              <w:right w:val="nil"/>
            </w:tcBorders>
            <w:shd w:val="clear" w:color="auto" w:fill="auto"/>
            <w:vAlign w:val="center"/>
          </w:tcPr>
          <w:p w14:paraId="2C0E3F25" w14:textId="77777777" w:rsidR="000754FC" w:rsidRPr="00BF2AAF" w:rsidRDefault="000754FC">
            <w:pPr>
              <w:jc w:val="right"/>
              <w:cnfStyle w:val="000000010000" w:firstRow="0" w:lastRow="0" w:firstColumn="0" w:lastColumn="0" w:oddVBand="0" w:evenVBand="0" w:oddHBand="0" w:evenHBand="1" w:firstRowFirstColumn="0" w:firstRowLastColumn="0" w:lastRowFirstColumn="0" w:lastRowLastColumn="0"/>
              <w:rPr>
                <w:rFonts w:ascii="Arial" w:hAnsi="Arial" w:cs="Arial"/>
                <w:b/>
                <w:sz w:val="14"/>
                <w:szCs w:val="14"/>
              </w:rPr>
            </w:pPr>
          </w:p>
        </w:tc>
        <w:tc>
          <w:tcPr>
            <w:tcW w:w="1606" w:type="dxa"/>
            <w:tcBorders>
              <w:top w:val="nil"/>
              <w:left w:val="nil"/>
              <w:bottom w:val="nil"/>
              <w:right w:val="nil"/>
            </w:tcBorders>
            <w:shd w:val="clear" w:color="auto" w:fill="auto"/>
            <w:vAlign w:val="center"/>
          </w:tcPr>
          <w:p w14:paraId="39994416" w14:textId="77777777" w:rsidR="000754FC" w:rsidRPr="00BF2AAF" w:rsidRDefault="000754FC">
            <w:pPr>
              <w:jc w:val="right"/>
              <w:cnfStyle w:val="000000010000" w:firstRow="0" w:lastRow="0" w:firstColumn="0" w:lastColumn="0" w:oddVBand="0" w:evenVBand="0" w:oddHBand="0" w:evenHBand="1" w:firstRowFirstColumn="0" w:firstRowLastColumn="0" w:lastRowFirstColumn="0" w:lastRowLastColumn="0"/>
              <w:rPr>
                <w:rFonts w:ascii="Arial" w:hAnsi="Arial" w:cs="Arial"/>
                <w:b/>
                <w:sz w:val="14"/>
                <w:szCs w:val="14"/>
              </w:rPr>
            </w:pPr>
          </w:p>
        </w:tc>
        <w:tc>
          <w:tcPr>
            <w:tcW w:w="1315" w:type="dxa"/>
            <w:tcBorders>
              <w:top w:val="nil"/>
              <w:left w:val="nil"/>
              <w:bottom w:val="nil"/>
              <w:right w:val="nil"/>
            </w:tcBorders>
            <w:shd w:val="clear" w:color="auto" w:fill="auto"/>
            <w:vAlign w:val="center"/>
          </w:tcPr>
          <w:p w14:paraId="47D5CB12" w14:textId="77777777" w:rsidR="000754FC" w:rsidRPr="00BF2AAF" w:rsidRDefault="000754FC">
            <w:pPr>
              <w:jc w:val="right"/>
              <w:cnfStyle w:val="000000010000" w:firstRow="0" w:lastRow="0" w:firstColumn="0" w:lastColumn="0" w:oddVBand="0" w:evenVBand="0" w:oddHBand="0" w:evenHBand="1" w:firstRowFirstColumn="0" w:firstRowLastColumn="0" w:lastRowFirstColumn="0" w:lastRowLastColumn="0"/>
              <w:rPr>
                <w:rFonts w:ascii="Arial" w:hAnsi="Arial" w:cs="Arial"/>
                <w:b/>
                <w:sz w:val="14"/>
                <w:szCs w:val="14"/>
              </w:rPr>
            </w:pPr>
            <w:r w:rsidRPr="00BF2AAF">
              <w:rPr>
                <w:rFonts w:ascii="Arial" w:hAnsi="Arial" w:cs="Arial"/>
                <w:b/>
                <w:sz w:val="14"/>
                <w:szCs w:val="14"/>
              </w:rPr>
              <w:t xml:space="preserve">  442.554 </w:t>
            </w:r>
          </w:p>
        </w:tc>
        <w:tc>
          <w:tcPr>
            <w:tcW w:w="1606" w:type="dxa"/>
            <w:tcBorders>
              <w:top w:val="nil"/>
              <w:left w:val="nil"/>
              <w:bottom w:val="nil"/>
              <w:right w:val="nil"/>
            </w:tcBorders>
            <w:shd w:val="clear" w:color="auto" w:fill="auto"/>
            <w:vAlign w:val="center"/>
          </w:tcPr>
          <w:p w14:paraId="6FDC4B86"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sz w:val="14"/>
                <w:szCs w:val="14"/>
              </w:rPr>
            </w:pPr>
            <w:r w:rsidRPr="00BF2AAF">
              <w:rPr>
                <w:rFonts w:ascii="Arial" w:hAnsi="Arial" w:cs="Arial"/>
                <w:b/>
                <w:sz w:val="14"/>
                <w:szCs w:val="14"/>
              </w:rPr>
              <w:t xml:space="preserve">  328.015 </w:t>
            </w:r>
          </w:p>
        </w:tc>
      </w:tr>
      <w:tr w:rsidR="000754FC" w:rsidRPr="00BF2AAF" w14:paraId="58857C94"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3651" w:type="dxa"/>
            <w:tcBorders>
              <w:top w:val="nil"/>
              <w:left w:val="nil"/>
              <w:bottom w:val="nil"/>
              <w:right w:val="nil"/>
            </w:tcBorders>
            <w:shd w:val="clear" w:color="auto" w:fill="auto"/>
            <w:vAlign w:val="center"/>
          </w:tcPr>
          <w:p w14:paraId="4C5E2CD1" w14:textId="77777777" w:rsidR="000754FC" w:rsidRPr="00BF2AAF" w:rsidRDefault="000754FC">
            <w:pPr>
              <w:keepNext/>
              <w:keepLines/>
              <w:spacing w:before="40" w:after="40"/>
              <w:ind w:left="113"/>
              <w:rPr>
                <w:rFonts w:ascii="Arial" w:hAnsi="Arial" w:cs="Arial"/>
                <w:b w:val="0"/>
                <w:bCs w:val="0"/>
                <w:color w:val="000000"/>
                <w:sz w:val="14"/>
                <w:szCs w:val="14"/>
              </w:rPr>
            </w:pPr>
            <w:r w:rsidRPr="00BF2AAF">
              <w:rPr>
                <w:rFonts w:ascii="Arial" w:hAnsi="Arial" w:cs="Arial"/>
                <w:b w:val="0"/>
                <w:bCs w:val="0"/>
                <w:sz w:val="14"/>
                <w:szCs w:val="14"/>
              </w:rPr>
              <w:t>Receitas de juros</w:t>
            </w:r>
          </w:p>
        </w:tc>
        <w:tc>
          <w:tcPr>
            <w:tcW w:w="1461" w:type="dxa"/>
            <w:tcBorders>
              <w:top w:val="nil"/>
              <w:left w:val="nil"/>
              <w:bottom w:val="nil"/>
              <w:right w:val="nil"/>
            </w:tcBorders>
            <w:shd w:val="clear" w:color="auto" w:fill="auto"/>
            <w:vAlign w:val="center"/>
          </w:tcPr>
          <w:p w14:paraId="53EA1CF9" w14:textId="77777777" w:rsidR="000754FC" w:rsidRPr="00BF2AAF" w:rsidRDefault="000754FC">
            <w:pPr>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p>
        </w:tc>
        <w:tc>
          <w:tcPr>
            <w:tcW w:w="1606" w:type="dxa"/>
            <w:tcBorders>
              <w:top w:val="nil"/>
              <w:left w:val="nil"/>
              <w:bottom w:val="nil"/>
              <w:right w:val="nil"/>
            </w:tcBorders>
            <w:shd w:val="clear" w:color="auto" w:fill="auto"/>
            <w:vAlign w:val="center"/>
          </w:tcPr>
          <w:p w14:paraId="57666E7F" w14:textId="77777777" w:rsidR="000754FC" w:rsidRPr="00BF2AAF" w:rsidRDefault="000754FC">
            <w:pPr>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p>
        </w:tc>
        <w:tc>
          <w:tcPr>
            <w:tcW w:w="1315" w:type="dxa"/>
            <w:tcBorders>
              <w:top w:val="nil"/>
              <w:left w:val="nil"/>
              <w:bottom w:val="nil"/>
              <w:right w:val="nil"/>
            </w:tcBorders>
            <w:shd w:val="clear" w:color="auto" w:fill="auto"/>
            <w:vAlign w:val="center"/>
          </w:tcPr>
          <w:p w14:paraId="0FA9E983" w14:textId="77777777" w:rsidR="000754FC" w:rsidRPr="00BF2AAF" w:rsidRDefault="000754FC">
            <w:pPr>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BF2AAF">
              <w:rPr>
                <w:rFonts w:ascii="Arial" w:hAnsi="Arial" w:cs="Arial"/>
                <w:bCs/>
                <w:sz w:val="14"/>
                <w:szCs w:val="14"/>
              </w:rPr>
              <w:t xml:space="preserve">  1.188.074 </w:t>
            </w:r>
          </w:p>
        </w:tc>
        <w:tc>
          <w:tcPr>
            <w:tcW w:w="1606" w:type="dxa"/>
            <w:tcBorders>
              <w:top w:val="nil"/>
              <w:left w:val="nil"/>
              <w:bottom w:val="nil"/>
              <w:right w:val="nil"/>
            </w:tcBorders>
            <w:shd w:val="clear" w:color="auto" w:fill="auto"/>
            <w:vAlign w:val="center"/>
          </w:tcPr>
          <w:p w14:paraId="0470053C" w14:textId="77777777" w:rsidR="000754FC" w:rsidRPr="00BF2AAF" w:rsidRDefault="000754FC">
            <w:pPr>
              <w:keepNext/>
              <w:keepLines/>
              <w:spacing w:before="40" w:after="40"/>
              <w:ind w:left="113"/>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BF2AAF">
              <w:rPr>
                <w:rFonts w:ascii="Arial" w:hAnsi="Arial" w:cs="Arial"/>
                <w:sz w:val="14"/>
                <w:szCs w:val="14"/>
              </w:rPr>
              <w:t xml:space="preserve">  864.107 </w:t>
            </w:r>
          </w:p>
        </w:tc>
      </w:tr>
      <w:tr w:rsidR="000754FC" w:rsidRPr="00BF2AAF" w14:paraId="36EA9558"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651" w:type="dxa"/>
            <w:tcBorders>
              <w:top w:val="nil"/>
              <w:left w:val="nil"/>
              <w:bottom w:val="nil"/>
              <w:right w:val="nil"/>
            </w:tcBorders>
            <w:shd w:val="clear" w:color="auto" w:fill="auto"/>
            <w:vAlign w:val="center"/>
          </w:tcPr>
          <w:p w14:paraId="140912EF" w14:textId="77777777" w:rsidR="000754FC" w:rsidRPr="00BF2AAF" w:rsidRDefault="000754FC">
            <w:pPr>
              <w:keepNext/>
              <w:keepLines/>
              <w:spacing w:before="40" w:after="40"/>
              <w:ind w:left="113"/>
              <w:rPr>
                <w:rFonts w:ascii="Arial" w:hAnsi="Arial" w:cs="Arial"/>
                <w:b w:val="0"/>
                <w:bCs w:val="0"/>
                <w:sz w:val="14"/>
                <w:szCs w:val="14"/>
              </w:rPr>
            </w:pPr>
            <w:r w:rsidRPr="00BF2AAF">
              <w:rPr>
                <w:rFonts w:ascii="Arial" w:hAnsi="Arial" w:cs="Arial"/>
                <w:b w:val="0"/>
                <w:bCs w:val="0"/>
                <w:sz w:val="14"/>
                <w:szCs w:val="14"/>
              </w:rPr>
              <w:t>Outras receitas financeiras</w:t>
            </w:r>
          </w:p>
        </w:tc>
        <w:tc>
          <w:tcPr>
            <w:tcW w:w="1461" w:type="dxa"/>
            <w:tcBorders>
              <w:top w:val="nil"/>
              <w:left w:val="nil"/>
              <w:bottom w:val="nil"/>
              <w:right w:val="nil"/>
            </w:tcBorders>
            <w:shd w:val="clear" w:color="auto" w:fill="auto"/>
            <w:vAlign w:val="center"/>
          </w:tcPr>
          <w:p w14:paraId="3B281425" w14:textId="77777777" w:rsidR="000754FC" w:rsidRPr="00BF2AAF" w:rsidRDefault="000754FC">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p>
        </w:tc>
        <w:tc>
          <w:tcPr>
            <w:tcW w:w="1606" w:type="dxa"/>
            <w:tcBorders>
              <w:top w:val="nil"/>
              <w:left w:val="nil"/>
              <w:bottom w:val="nil"/>
              <w:right w:val="nil"/>
            </w:tcBorders>
            <w:shd w:val="clear" w:color="auto" w:fill="auto"/>
            <w:vAlign w:val="center"/>
          </w:tcPr>
          <w:p w14:paraId="0B99A790" w14:textId="77777777" w:rsidR="000754FC" w:rsidRPr="00BF2AAF" w:rsidRDefault="000754FC">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p>
        </w:tc>
        <w:tc>
          <w:tcPr>
            <w:tcW w:w="1315" w:type="dxa"/>
            <w:tcBorders>
              <w:top w:val="nil"/>
              <w:left w:val="nil"/>
              <w:bottom w:val="nil"/>
              <w:right w:val="nil"/>
            </w:tcBorders>
            <w:shd w:val="clear" w:color="auto" w:fill="auto"/>
            <w:vAlign w:val="center"/>
          </w:tcPr>
          <w:p w14:paraId="20BDE3CE" w14:textId="77777777" w:rsidR="000754FC" w:rsidRPr="00BF2AAF" w:rsidRDefault="000754FC">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BF2AAF">
              <w:rPr>
                <w:rFonts w:ascii="Arial" w:hAnsi="Arial" w:cs="Arial"/>
                <w:bCs/>
                <w:sz w:val="14"/>
                <w:szCs w:val="14"/>
              </w:rPr>
              <w:t xml:space="preserve">  31.212 </w:t>
            </w:r>
          </w:p>
        </w:tc>
        <w:tc>
          <w:tcPr>
            <w:tcW w:w="1606" w:type="dxa"/>
            <w:tcBorders>
              <w:top w:val="nil"/>
              <w:left w:val="nil"/>
              <w:bottom w:val="nil"/>
              <w:right w:val="nil"/>
            </w:tcBorders>
            <w:shd w:val="clear" w:color="auto" w:fill="auto"/>
            <w:vAlign w:val="center"/>
          </w:tcPr>
          <w:p w14:paraId="2FD91AEC" w14:textId="77777777" w:rsidR="000754FC" w:rsidRPr="00BF2AAF" w:rsidRDefault="000754FC">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BF2AAF">
              <w:rPr>
                <w:rFonts w:ascii="Arial" w:hAnsi="Arial" w:cs="Arial"/>
                <w:sz w:val="14"/>
                <w:szCs w:val="14"/>
              </w:rPr>
              <w:t xml:space="preserve">  311.088 </w:t>
            </w:r>
          </w:p>
        </w:tc>
      </w:tr>
      <w:tr w:rsidR="000754FC" w:rsidRPr="00BF2AAF" w14:paraId="20043DC5"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3651" w:type="dxa"/>
            <w:tcBorders>
              <w:top w:val="nil"/>
              <w:left w:val="nil"/>
              <w:bottom w:val="nil"/>
              <w:right w:val="nil"/>
            </w:tcBorders>
            <w:shd w:val="clear" w:color="auto" w:fill="auto"/>
            <w:vAlign w:val="center"/>
          </w:tcPr>
          <w:p w14:paraId="607020FE" w14:textId="77777777" w:rsidR="000754FC" w:rsidRPr="00BF2AAF" w:rsidRDefault="000754FC">
            <w:pPr>
              <w:keepNext/>
              <w:keepLines/>
              <w:spacing w:before="40" w:after="40"/>
              <w:ind w:left="113"/>
              <w:rPr>
                <w:rFonts w:ascii="Arial" w:hAnsi="Arial" w:cs="Arial"/>
                <w:b w:val="0"/>
                <w:bCs w:val="0"/>
                <w:sz w:val="14"/>
                <w:szCs w:val="14"/>
              </w:rPr>
            </w:pPr>
            <w:r w:rsidRPr="00BF2AAF">
              <w:rPr>
                <w:rFonts w:ascii="Arial" w:hAnsi="Arial" w:cs="Arial"/>
                <w:b w:val="0"/>
                <w:bCs w:val="0"/>
                <w:sz w:val="14"/>
                <w:szCs w:val="14"/>
              </w:rPr>
              <w:t>Despesas de juros</w:t>
            </w:r>
          </w:p>
        </w:tc>
        <w:tc>
          <w:tcPr>
            <w:tcW w:w="1461" w:type="dxa"/>
            <w:tcBorders>
              <w:top w:val="nil"/>
              <w:left w:val="nil"/>
              <w:bottom w:val="nil"/>
              <w:right w:val="nil"/>
            </w:tcBorders>
            <w:shd w:val="clear" w:color="auto" w:fill="auto"/>
            <w:vAlign w:val="center"/>
          </w:tcPr>
          <w:p w14:paraId="48AE89D0" w14:textId="77777777" w:rsidR="000754FC" w:rsidRPr="00BF2AAF" w:rsidRDefault="000754FC">
            <w:pPr>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p>
        </w:tc>
        <w:tc>
          <w:tcPr>
            <w:tcW w:w="1606" w:type="dxa"/>
            <w:tcBorders>
              <w:top w:val="nil"/>
              <w:left w:val="nil"/>
              <w:bottom w:val="nil"/>
              <w:right w:val="nil"/>
            </w:tcBorders>
            <w:shd w:val="clear" w:color="auto" w:fill="auto"/>
            <w:vAlign w:val="center"/>
          </w:tcPr>
          <w:p w14:paraId="6AE9CCB9" w14:textId="77777777" w:rsidR="000754FC" w:rsidRPr="00BF2AAF" w:rsidRDefault="000754FC">
            <w:pPr>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p>
        </w:tc>
        <w:tc>
          <w:tcPr>
            <w:tcW w:w="1315" w:type="dxa"/>
            <w:tcBorders>
              <w:top w:val="nil"/>
              <w:left w:val="nil"/>
              <w:bottom w:val="nil"/>
              <w:right w:val="nil"/>
            </w:tcBorders>
            <w:shd w:val="clear" w:color="auto" w:fill="auto"/>
            <w:vAlign w:val="center"/>
          </w:tcPr>
          <w:p w14:paraId="265FBF15" w14:textId="77777777" w:rsidR="000754FC" w:rsidRPr="00BF2AAF" w:rsidRDefault="000754FC">
            <w:pPr>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BF2AAF">
              <w:rPr>
                <w:rFonts w:ascii="Arial" w:hAnsi="Arial" w:cs="Arial"/>
                <w:bCs/>
                <w:sz w:val="14"/>
                <w:szCs w:val="14"/>
              </w:rPr>
              <w:t xml:space="preserve">  (723.600)</w:t>
            </w:r>
          </w:p>
        </w:tc>
        <w:tc>
          <w:tcPr>
            <w:tcW w:w="1606" w:type="dxa"/>
            <w:tcBorders>
              <w:top w:val="nil"/>
              <w:left w:val="nil"/>
              <w:bottom w:val="nil"/>
              <w:right w:val="nil"/>
            </w:tcBorders>
            <w:shd w:val="clear" w:color="auto" w:fill="auto"/>
            <w:vAlign w:val="center"/>
          </w:tcPr>
          <w:p w14:paraId="4232556E" w14:textId="77777777" w:rsidR="000754FC" w:rsidRPr="00BF2AAF" w:rsidRDefault="000754FC">
            <w:pPr>
              <w:keepNext/>
              <w:keepLines/>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BF2AAF">
              <w:rPr>
                <w:rFonts w:ascii="Arial" w:hAnsi="Arial" w:cs="Arial"/>
                <w:sz w:val="14"/>
                <w:szCs w:val="14"/>
              </w:rPr>
              <w:t xml:space="preserve">  (558.794)</w:t>
            </w:r>
          </w:p>
        </w:tc>
      </w:tr>
      <w:tr w:rsidR="000754FC" w:rsidRPr="00BF2AAF" w14:paraId="43CDC0A1"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651" w:type="dxa"/>
            <w:tcBorders>
              <w:top w:val="nil"/>
              <w:left w:val="nil"/>
              <w:bottom w:val="nil"/>
              <w:right w:val="nil"/>
            </w:tcBorders>
            <w:shd w:val="clear" w:color="auto" w:fill="auto"/>
            <w:vAlign w:val="center"/>
          </w:tcPr>
          <w:p w14:paraId="5DC27C1E" w14:textId="77777777" w:rsidR="000754FC" w:rsidRPr="00BF2AAF" w:rsidRDefault="000754FC">
            <w:pPr>
              <w:keepNext/>
              <w:keepLines/>
              <w:spacing w:before="40" w:after="40"/>
              <w:ind w:left="113"/>
              <w:rPr>
                <w:rFonts w:ascii="Arial" w:hAnsi="Arial" w:cs="Arial"/>
                <w:b w:val="0"/>
                <w:bCs w:val="0"/>
                <w:sz w:val="14"/>
                <w:szCs w:val="14"/>
              </w:rPr>
            </w:pPr>
            <w:r w:rsidRPr="00BF2AAF">
              <w:rPr>
                <w:rFonts w:ascii="Arial" w:hAnsi="Arial" w:cs="Arial"/>
                <w:b w:val="0"/>
                <w:bCs w:val="0"/>
                <w:sz w:val="14"/>
                <w:szCs w:val="14"/>
              </w:rPr>
              <w:t>Outras despesas financeiras</w:t>
            </w:r>
          </w:p>
        </w:tc>
        <w:tc>
          <w:tcPr>
            <w:tcW w:w="1461" w:type="dxa"/>
            <w:tcBorders>
              <w:top w:val="nil"/>
              <w:left w:val="nil"/>
              <w:bottom w:val="nil"/>
              <w:right w:val="nil"/>
            </w:tcBorders>
            <w:shd w:val="clear" w:color="auto" w:fill="auto"/>
            <w:vAlign w:val="center"/>
          </w:tcPr>
          <w:p w14:paraId="092064AB" w14:textId="77777777" w:rsidR="000754FC" w:rsidRPr="00BF2AAF" w:rsidRDefault="000754FC">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p>
        </w:tc>
        <w:tc>
          <w:tcPr>
            <w:tcW w:w="1606" w:type="dxa"/>
            <w:tcBorders>
              <w:top w:val="nil"/>
              <w:left w:val="nil"/>
              <w:bottom w:val="nil"/>
              <w:right w:val="nil"/>
            </w:tcBorders>
            <w:shd w:val="clear" w:color="auto" w:fill="auto"/>
            <w:vAlign w:val="center"/>
          </w:tcPr>
          <w:p w14:paraId="3AC29876" w14:textId="77777777" w:rsidR="000754FC" w:rsidRPr="00BF2AAF" w:rsidRDefault="000754FC">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p>
        </w:tc>
        <w:tc>
          <w:tcPr>
            <w:tcW w:w="1315" w:type="dxa"/>
            <w:tcBorders>
              <w:top w:val="nil"/>
              <w:left w:val="nil"/>
              <w:bottom w:val="nil"/>
              <w:right w:val="nil"/>
            </w:tcBorders>
            <w:shd w:val="clear" w:color="auto" w:fill="auto"/>
            <w:vAlign w:val="center"/>
          </w:tcPr>
          <w:p w14:paraId="565FC460" w14:textId="77777777" w:rsidR="000754FC" w:rsidRPr="00BF2AAF" w:rsidRDefault="000754FC">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BF2AAF">
              <w:rPr>
                <w:rFonts w:ascii="Arial" w:hAnsi="Arial" w:cs="Arial"/>
                <w:bCs/>
                <w:sz w:val="14"/>
                <w:szCs w:val="14"/>
              </w:rPr>
              <w:t xml:space="preserve">  (53.132)</w:t>
            </w:r>
          </w:p>
        </w:tc>
        <w:tc>
          <w:tcPr>
            <w:tcW w:w="1606" w:type="dxa"/>
            <w:tcBorders>
              <w:top w:val="nil"/>
              <w:left w:val="nil"/>
              <w:bottom w:val="nil"/>
              <w:right w:val="nil"/>
            </w:tcBorders>
            <w:shd w:val="clear" w:color="auto" w:fill="auto"/>
            <w:vAlign w:val="center"/>
          </w:tcPr>
          <w:p w14:paraId="32FD8B17" w14:textId="77777777" w:rsidR="000754FC" w:rsidRPr="00BF2AAF" w:rsidRDefault="000754FC">
            <w:pPr>
              <w:keepNext/>
              <w:keepLines/>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BF2AAF">
              <w:rPr>
                <w:rFonts w:ascii="Arial" w:hAnsi="Arial" w:cs="Arial"/>
                <w:sz w:val="14"/>
                <w:szCs w:val="14"/>
              </w:rPr>
              <w:t xml:space="preserve">  (288.386)</w:t>
            </w:r>
          </w:p>
        </w:tc>
      </w:tr>
      <w:tr w:rsidR="000754FC" w:rsidRPr="00BF2AAF" w14:paraId="1E966A18"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3651" w:type="dxa"/>
            <w:tcBorders>
              <w:top w:val="nil"/>
              <w:left w:val="nil"/>
              <w:bottom w:val="nil"/>
              <w:right w:val="nil"/>
            </w:tcBorders>
            <w:shd w:val="clear" w:color="auto" w:fill="auto"/>
            <w:vAlign w:val="center"/>
          </w:tcPr>
          <w:p w14:paraId="4763C112" w14:textId="77777777" w:rsidR="000754FC" w:rsidRPr="00BF2AAF" w:rsidRDefault="000754FC">
            <w:pPr>
              <w:keepNext/>
              <w:keepLines/>
              <w:rPr>
                <w:rFonts w:ascii="Arial" w:hAnsi="Arial" w:cs="Arial"/>
                <w:sz w:val="14"/>
                <w:szCs w:val="14"/>
              </w:rPr>
            </w:pPr>
            <w:r w:rsidRPr="00BF2AAF">
              <w:rPr>
                <w:rFonts w:ascii="Arial" w:hAnsi="Arial" w:cs="Arial"/>
                <w:color w:val="000000"/>
                <w:sz w:val="14"/>
                <w:szCs w:val="14"/>
              </w:rPr>
              <w:t>Resultado patrimonial</w:t>
            </w:r>
          </w:p>
        </w:tc>
        <w:tc>
          <w:tcPr>
            <w:tcW w:w="1461" w:type="dxa"/>
            <w:tcBorders>
              <w:top w:val="nil"/>
              <w:left w:val="nil"/>
              <w:bottom w:val="nil"/>
              <w:right w:val="nil"/>
            </w:tcBorders>
            <w:shd w:val="clear" w:color="auto" w:fill="auto"/>
            <w:vAlign w:val="center"/>
          </w:tcPr>
          <w:p w14:paraId="58F2AE8C" w14:textId="77777777" w:rsidR="000754FC" w:rsidRPr="00BF2AAF" w:rsidRDefault="000754FC">
            <w:pPr>
              <w:jc w:val="right"/>
              <w:cnfStyle w:val="000000000000" w:firstRow="0" w:lastRow="0" w:firstColumn="0" w:lastColumn="0" w:oddVBand="0" w:evenVBand="0" w:oddHBand="0" w:evenHBand="0" w:firstRowFirstColumn="0" w:firstRowLastColumn="0" w:lastRowFirstColumn="0" w:lastRowLastColumn="0"/>
              <w:rPr>
                <w:rFonts w:ascii="Arial" w:hAnsi="Arial" w:cs="Arial"/>
                <w:b/>
                <w:sz w:val="14"/>
                <w:szCs w:val="14"/>
              </w:rPr>
            </w:pPr>
          </w:p>
        </w:tc>
        <w:tc>
          <w:tcPr>
            <w:tcW w:w="1606" w:type="dxa"/>
            <w:tcBorders>
              <w:top w:val="nil"/>
              <w:left w:val="nil"/>
              <w:bottom w:val="nil"/>
              <w:right w:val="nil"/>
            </w:tcBorders>
            <w:shd w:val="clear" w:color="auto" w:fill="auto"/>
            <w:vAlign w:val="center"/>
          </w:tcPr>
          <w:p w14:paraId="711F16FC" w14:textId="77777777" w:rsidR="000754FC" w:rsidRPr="00BF2AAF" w:rsidRDefault="000754FC">
            <w:pPr>
              <w:jc w:val="right"/>
              <w:cnfStyle w:val="000000000000" w:firstRow="0" w:lastRow="0" w:firstColumn="0" w:lastColumn="0" w:oddVBand="0" w:evenVBand="0" w:oddHBand="0" w:evenHBand="0" w:firstRowFirstColumn="0" w:firstRowLastColumn="0" w:lastRowFirstColumn="0" w:lastRowLastColumn="0"/>
              <w:rPr>
                <w:rFonts w:ascii="Arial" w:hAnsi="Arial" w:cs="Arial"/>
                <w:b/>
                <w:sz w:val="14"/>
                <w:szCs w:val="14"/>
              </w:rPr>
            </w:pPr>
          </w:p>
        </w:tc>
        <w:tc>
          <w:tcPr>
            <w:tcW w:w="1315" w:type="dxa"/>
            <w:tcBorders>
              <w:top w:val="nil"/>
              <w:left w:val="nil"/>
              <w:bottom w:val="nil"/>
              <w:right w:val="nil"/>
            </w:tcBorders>
            <w:shd w:val="clear" w:color="auto" w:fill="auto"/>
            <w:vAlign w:val="center"/>
          </w:tcPr>
          <w:p w14:paraId="50C1B17D" w14:textId="77777777" w:rsidR="000754FC" w:rsidRPr="00BF2AAF" w:rsidRDefault="000754FC">
            <w:pPr>
              <w:jc w:val="right"/>
              <w:cnfStyle w:val="000000000000" w:firstRow="0" w:lastRow="0" w:firstColumn="0" w:lastColumn="0" w:oddVBand="0" w:evenVBand="0" w:oddHBand="0" w:evenHBand="0" w:firstRowFirstColumn="0" w:firstRowLastColumn="0" w:lastRowFirstColumn="0" w:lastRowLastColumn="0"/>
              <w:rPr>
                <w:rFonts w:ascii="Arial" w:hAnsi="Arial" w:cs="Arial"/>
                <w:b/>
                <w:sz w:val="14"/>
                <w:szCs w:val="14"/>
              </w:rPr>
            </w:pPr>
            <w:r w:rsidRPr="00BF2AAF">
              <w:rPr>
                <w:rFonts w:ascii="Arial" w:hAnsi="Arial" w:cs="Arial"/>
                <w:b/>
                <w:sz w:val="14"/>
                <w:szCs w:val="14"/>
              </w:rPr>
              <w:t xml:space="preserve">  (1.031)</w:t>
            </w:r>
          </w:p>
        </w:tc>
        <w:tc>
          <w:tcPr>
            <w:tcW w:w="1606" w:type="dxa"/>
            <w:tcBorders>
              <w:top w:val="nil"/>
              <w:left w:val="nil"/>
              <w:bottom w:val="nil"/>
              <w:right w:val="nil"/>
            </w:tcBorders>
            <w:shd w:val="clear" w:color="auto" w:fill="auto"/>
            <w:vAlign w:val="center"/>
          </w:tcPr>
          <w:p w14:paraId="31C2F0A3" w14:textId="77777777" w:rsidR="000754FC" w:rsidRPr="00BF2AAF" w:rsidRDefault="000754FC">
            <w:pPr>
              <w:keepNext/>
              <w:keepLines/>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4"/>
                <w:szCs w:val="14"/>
              </w:rPr>
            </w:pPr>
            <w:r w:rsidRPr="00BF2AAF">
              <w:rPr>
                <w:rFonts w:ascii="Arial" w:hAnsi="Arial" w:cs="Arial"/>
                <w:b/>
                <w:sz w:val="14"/>
                <w:szCs w:val="14"/>
              </w:rPr>
              <w:t xml:space="preserve">  (907)</w:t>
            </w:r>
          </w:p>
        </w:tc>
      </w:tr>
      <w:tr w:rsidR="000754FC" w:rsidRPr="00BF2AAF" w14:paraId="3E802DE4"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651" w:type="dxa"/>
            <w:tcBorders>
              <w:top w:val="nil"/>
              <w:left w:val="nil"/>
              <w:bottom w:val="nil"/>
              <w:right w:val="nil"/>
            </w:tcBorders>
            <w:shd w:val="clear" w:color="auto" w:fill="auto"/>
            <w:vAlign w:val="center"/>
          </w:tcPr>
          <w:p w14:paraId="0B70DC22" w14:textId="77777777" w:rsidR="000754FC" w:rsidRPr="00BF2AAF" w:rsidRDefault="000754FC">
            <w:pPr>
              <w:keepNext/>
              <w:keepLines/>
              <w:spacing w:before="40" w:after="40"/>
              <w:ind w:left="113"/>
              <w:rPr>
                <w:rFonts w:ascii="Arial" w:hAnsi="Arial" w:cs="Arial"/>
                <w:b w:val="0"/>
                <w:bCs w:val="0"/>
                <w:sz w:val="14"/>
                <w:szCs w:val="14"/>
              </w:rPr>
            </w:pPr>
            <w:r w:rsidRPr="00BF2AAF">
              <w:rPr>
                <w:rFonts w:ascii="Arial" w:hAnsi="Arial" w:cs="Arial"/>
                <w:b w:val="0"/>
                <w:bCs w:val="0"/>
                <w:sz w:val="14"/>
                <w:szCs w:val="14"/>
              </w:rPr>
              <w:t>Depreciação e amortização</w:t>
            </w:r>
          </w:p>
        </w:tc>
        <w:tc>
          <w:tcPr>
            <w:tcW w:w="1461" w:type="dxa"/>
            <w:tcBorders>
              <w:top w:val="nil"/>
              <w:left w:val="nil"/>
              <w:bottom w:val="nil"/>
              <w:right w:val="nil"/>
            </w:tcBorders>
            <w:shd w:val="clear" w:color="auto" w:fill="auto"/>
            <w:vAlign w:val="center"/>
          </w:tcPr>
          <w:p w14:paraId="03B9CDC9" w14:textId="77777777" w:rsidR="000754FC" w:rsidRPr="00BF2AAF" w:rsidRDefault="000754FC">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p>
        </w:tc>
        <w:tc>
          <w:tcPr>
            <w:tcW w:w="1606" w:type="dxa"/>
            <w:tcBorders>
              <w:top w:val="nil"/>
              <w:left w:val="nil"/>
              <w:bottom w:val="nil"/>
              <w:right w:val="nil"/>
            </w:tcBorders>
            <w:shd w:val="clear" w:color="auto" w:fill="auto"/>
            <w:vAlign w:val="center"/>
          </w:tcPr>
          <w:p w14:paraId="0A184BCC" w14:textId="77777777" w:rsidR="000754FC" w:rsidRPr="00BF2AAF" w:rsidRDefault="000754FC">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p>
        </w:tc>
        <w:tc>
          <w:tcPr>
            <w:tcW w:w="1315" w:type="dxa"/>
            <w:tcBorders>
              <w:top w:val="nil"/>
              <w:left w:val="nil"/>
              <w:bottom w:val="nil"/>
              <w:right w:val="nil"/>
            </w:tcBorders>
            <w:shd w:val="clear" w:color="auto" w:fill="auto"/>
            <w:vAlign w:val="center"/>
          </w:tcPr>
          <w:p w14:paraId="6120984A" w14:textId="77777777" w:rsidR="000754FC" w:rsidRPr="00BF2AAF" w:rsidRDefault="000754FC">
            <w:pPr>
              <w:jc w:val="right"/>
              <w:cnfStyle w:val="000000010000" w:firstRow="0" w:lastRow="0" w:firstColumn="0" w:lastColumn="0" w:oddVBand="0" w:evenVBand="0" w:oddHBand="0" w:evenHBand="1" w:firstRowFirstColumn="0" w:firstRowLastColumn="0" w:lastRowFirstColumn="0" w:lastRowLastColumn="0"/>
              <w:rPr>
                <w:rFonts w:ascii="Arial" w:hAnsi="Arial" w:cs="Arial"/>
                <w:bCs/>
                <w:sz w:val="14"/>
                <w:szCs w:val="14"/>
              </w:rPr>
            </w:pPr>
            <w:r w:rsidRPr="00BF2AAF">
              <w:rPr>
                <w:rFonts w:ascii="Arial" w:hAnsi="Arial" w:cs="Arial"/>
                <w:bCs/>
                <w:sz w:val="14"/>
                <w:szCs w:val="14"/>
              </w:rPr>
              <w:t xml:space="preserve">  (1.031)</w:t>
            </w:r>
          </w:p>
        </w:tc>
        <w:tc>
          <w:tcPr>
            <w:tcW w:w="1606" w:type="dxa"/>
            <w:tcBorders>
              <w:top w:val="nil"/>
              <w:left w:val="nil"/>
              <w:bottom w:val="nil"/>
              <w:right w:val="nil"/>
            </w:tcBorders>
            <w:shd w:val="clear" w:color="auto" w:fill="auto"/>
            <w:vAlign w:val="center"/>
          </w:tcPr>
          <w:p w14:paraId="3A7F3E27" w14:textId="77777777" w:rsidR="000754FC" w:rsidRPr="00BF2AAF" w:rsidRDefault="000754FC">
            <w:pPr>
              <w:keepNext/>
              <w:keepLines/>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BF2AAF">
              <w:rPr>
                <w:rFonts w:ascii="Arial" w:hAnsi="Arial" w:cs="Arial"/>
                <w:sz w:val="14"/>
                <w:szCs w:val="14"/>
              </w:rPr>
              <w:t xml:space="preserve">  (907)</w:t>
            </w:r>
          </w:p>
        </w:tc>
      </w:tr>
      <w:tr w:rsidR="000754FC" w:rsidRPr="00BF2AAF" w14:paraId="3CF2CBAA"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3651" w:type="dxa"/>
            <w:tcBorders>
              <w:top w:val="nil"/>
              <w:left w:val="nil"/>
              <w:bottom w:val="nil"/>
              <w:right w:val="nil"/>
            </w:tcBorders>
            <w:shd w:val="clear" w:color="auto" w:fill="auto"/>
            <w:vAlign w:val="center"/>
          </w:tcPr>
          <w:p w14:paraId="566D67DB" w14:textId="77777777" w:rsidR="000754FC" w:rsidRPr="00BF2AAF" w:rsidRDefault="000754FC">
            <w:pPr>
              <w:keepNext/>
              <w:keepLines/>
              <w:rPr>
                <w:rFonts w:ascii="Arial" w:hAnsi="Arial" w:cs="Arial"/>
                <w:sz w:val="14"/>
                <w:szCs w:val="14"/>
              </w:rPr>
            </w:pPr>
            <w:r w:rsidRPr="00BF2AAF">
              <w:rPr>
                <w:rFonts w:ascii="Arial" w:hAnsi="Arial" w:cs="Arial"/>
                <w:sz w:val="14"/>
                <w:szCs w:val="14"/>
              </w:rPr>
              <w:t>Outras receitas e despesas</w:t>
            </w:r>
          </w:p>
        </w:tc>
        <w:tc>
          <w:tcPr>
            <w:tcW w:w="1461" w:type="dxa"/>
            <w:tcBorders>
              <w:top w:val="nil"/>
              <w:left w:val="nil"/>
              <w:bottom w:val="nil"/>
              <w:right w:val="nil"/>
            </w:tcBorders>
            <w:shd w:val="clear" w:color="auto" w:fill="auto"/>
            <w:vAlign w:val="center"/>
          </w:tcPr>
          <w:p w14:paraId="3E362934" w14:textId="77777777" w:rsidR="000754FC" w:rsidRPr="00BF2AAF" w:rsidRDefault="000754FC">
            <w:pPr>
              <w:jc w:val="right"/>
              <w:cnfStyle w:val="000000000000" w:firstRow="0" w:lastRow="0" w:firstColumn="0" w:lastColumn="0" w:oddVBand="0" w:evenVBand="0" w:oddHBand="0" w:evenHBand="0" w:firstRowFirstColumn="0" w:firstRowLastColumn="0" w:lastRowFirstColumn="0" w:lastRowLastColumn="0"/>
              <w:rPr>
                <w:rFonts w:ascii="Arial" w:hAnsi="Arial" w:cs="Arial"/>
                <w:b/>
                <w:sz w:val="14"/>
                <w:szCs w:val="14"/>
              </w:rPr>
            </w:pPr>
          </w:p>
        </w:tc>
        <w:tc>
          <w:tcPr>
            <w:tcW w:w="1606" w:type="dxa"/>
            <w:tcBorders>
              <w:top w:val="nil"/>
              <w:left w:val="nil"/>
              <w:bottom w:val="nil"/>
              <w:right w:val="nil"/>
            </w:tcBorders>
            <w:shd w:val="clear" w:color="auto" w:fill="auto"/>
            <w:vAlign w:val="center"/>
          </w:tcPr>
          <w:p w14:paraId="3ED79844" w14:textId="77777777" w:rsidR="000754FC" w:rsidRPr="00BF2AAF" w:rsidRDefault="000754FC">
            <w:pPr>
              <w:jc w:val="right"/>
              <w:cnfStyle w:val="000000000000" w:firstRow="0" w:lastRow="0" w:firstColumn="0" w:lastColumn="0" w:oddVBand="0" w:evenVBand="0" w:oddHBand="0" w:evenHBand="0" w:firstRowFirstColumn="0" w:firstRowLastColumn="0" w:lastRowFirstColumn="0" w:lastRowLastColumn="0"/>
              <w:rPr>
                <w:rFonts w:ascii="Arial" w:hAnsi="Arial" w:cs="Arial"/>
                <w:b/>
                <w:sz w:val="14"/>
                <w:szCs w:val="14"/>
              </w:rPr>
            </w:pPr>
          </w:p>
        </w:tc>
        <w:tc>
          <w:tcPr>
            <w:tcW w:w="1315" w:type="dxa"/>
            <w:tcBorders>
              <w:top w:val="nil"/>
              <w:left w:val="nil"/>
              <w:bottom w:val="nil"/>
              <w:right w:val="nil"/>
            </w:tcBorders>
            <w:shd w:val="clear" w:color="auto" w:fill="auto"/>
            <w:vAlign w:val="center"/>
          </w:tcPr>
          <w:p w14:paraId="6FF94383" w14:textId="77777777" w:rsidR="000754FC" w:rsidRPr="00BF2AAF" w:rsidRDefault="000754FC">
            <w:pPr>
              <w:jc w:val="right"/>
              <w:cnfStyle w:val="000000000000" w:firstRow="0" w:lastRow="0" w:firstColumn="0" w:lastColumn="0" w:oddVBand="0" w:evenVBand="0" w:oddHBand="0" w:evenHBand="0" w:firstRowFirstColumn="0" w:firstRowLastColumn="0" w:lastRowFirstColumn="0" w:lastRowLastColumn="0"/>
              <w:rPr>
                <w:rFonts w:ascii="Arial" w:hAnsi="Arial" w:cs="Arial"/>
                <w:b/>
                <w:sz w:val="14"/>
                <w:szCs w:val="14"/>
              </w:rPr>
            </w:pPr>
            <w:r w:rsidRPr="00BF2AAF">
              <w:rPr>
                <w:rFonts w:ascii="Arial" w:hAnsi="Arial" w:cs="Arial"/>
                <w:b/>
                <w:sz w:val="14"/>
                <w:szCs w:val="14"/>
              </w:rPr>
              <w:t xml:space="preserve">  68.192 </w:t>
            </w:r>
          </w:p>
        </w:tc>
        <w:tc>
          <w:tcPr>
            <w:tcW w:w="1606" w:type="dxa"/>
            <w:tcBorders>
              <w:top w:val="nil"/>
              <w:left w:val="nil"/>
              <w:bottom w:val="nil"/>
              <w:right w:val="nil"/>
            </w:tcBorders>
            <w:shd w:val="clear" w:color="auto" w:fill="auto"/>
            <w:vAlign w:val="center"/>
          </w:tcPr>
          <w:p w14:paraId="489FFE7D" w14:textId="77777777" w:rsidR="000754FC" w:rsidRPr="00BF2AAF" w:rsidRDefault="000754FC">
            <w:pPr>
              <w:keepNext/>
              <w:keepLines/>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4"/>
                <w:szCs w:val="14"/>
              </w:rPr>
            </w:pPr>
            <w:r w:rsidRPr="00BF2AAF">
              <w:rPr>
                <w:rFonts w:ascii="Arial" w:hAnsi="Arial" w:cs="Arial"/>
                <w:b/>
                <w:sz w:val="14"/>
                <w:szCs w:val="14"/>
              </w:rPr>
              <w:t xml:space="preserve">  58.423 </w:t>
            </w:r>
          </w:p>
        </w:tc>
      </w:tr>
      <w:tr w:rsidR="000754FC" w:rsidRPr="00BF2AAF" w14:paraId="5912515E"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651" w:type="dxa"/>
            <w:tcBorders>
              <w:top w:val="nil"/>
              <w:left w:val="nil"/>
              <w:bottom w:val="nil"/>
              <w:right w:val="nil"/>
            </w:tcBorders>
            <w:shd w:val="clear" w:color="auto" w:fill="auto"/>
            <w:vAlign w:val="center"/>
          </w:tcPr>
          <w:p w14:paraId="497C12D2" w14:textId="77777777" w:rsidR="000754FC" w:rsidRPr="00BF2AAF" w:rsidRDefault="000754FC">
            <w:pPr>
              <w:keepNext/>
              <w:keepLines/>
              <w:spacing w:before="40" w:after="40"/>
              <w:ind w:left="113"/>
              <w:rPr>
                <w:rFonts w:ascii="Arial" w:hAnsi="Arial" w:cs="Arial"/>
                <w:b w:val="0"/>
                <w:bCs w:val="0"/>
                <w:sz w:val="14"/>
                <w:szCs w:val="14"/>
              </w:rPr>
            </w:pPr>
            <w:r w:rsidRPr="00BF2AAF">
              <w:rPr>
                <w:rFonts w:ascii="Arial" w:hAnsi="Arial" w:cs="Arial"/>
                <w:b w:val="0"/>
                <w:bCs w:val="0"/>
                <w:sz w:val="14"/>
                <w:szCs w:val="14"/>
              </w:rPr>
              <w:t>Outras receitas</w:t>
            </w:r>
          </w:p>
        </w:tc>
        <w:tc>
          <w:tcPr>
            <w:tcW w:w="1461" w:type="dxa"/>
            <w:tcBorders>
              <w:top w:val="nil"/>
              <w:left w:val="nil"/>
              <w:bottom w:val="nil"/>
              <w:right w:val="nil"/>
            </w:tcBorders>
            <w:shd w:val="clear" w:color="auto" w:fill="auto"/>
            <w:vAlign w:val="center"/>
          </w:tcPr>
          <w:p w14:paraId="37EAE8DE" w14:textId="77777777" w:rsidR="000754FC" w:rsidRPr="00BF2AAF" w:rsidRDefault="000754FC">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p>
        </w:tc>
        <w:tc>
          <w:tcPr>
            <w:tcW w:w="1606" w:type="dxa"/>
            <w:tcBorders>
              <w:top w:val="nil"/>
              <w:left w:val="nil"/>
              <w:bottom w:val="nil"/>
              <w:right w:val="nil"/>
            </w:tcBorders>
            <w:shd w:val="clear" w:color="auto" w:fill="auto"/>
            <w:vAlign w:val="center"/>
          </w:tcPr>
          <w:p w14:paraId="49F459AD" w14:textId="77777777" w:rsidR="000754FC" w:rsidRPr="00BF2AAF" w:rsidRDefault="000754FC">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p>
        </w:tc>
        <w:tc>
          <w:tcPr>
            <w:tcW w:w="1315" w:type="dxa"/>
            <w:tcBorders>
              <w:top w:val="nil"/>
              <w:left w:val="nil"/>
              <w:bottom w:val="nil"/>
              <w:right w:val="nil"/>
            </w:tcBorders>
            <w:shd w:val="clear" w:color="auto" w:fill="auto"/>
            <w:vAlign w:val="center"/>
          </w:tcPr>
          <w:p w14:paraId="3E211132" w14:textId="77777777" w:rsidR="000754FC" w:rsidRPr="00BF2AAF" w:rsidRDefault="000754FC">
            <w:pPr>
              <w:jc w:val="right"/>
              <w:cnfStyle w:val="000000010000" w:firstRow="0" w:lastRow="0" w:firstColumn="0" w:lastColumn="0" w:oddVBand="0" w:evenVBand="0" w:oddHBand="0" w:evenHBand="1" w:firstRowFirstColumn="0" w:firstRowLastColumn="0" w:lastRowFirstColumn="0" w:lastRowLastColumn="0"/>
              <w:rPr>
                <w:rFonts w:ascii="Arial" w:hAnsi="Arial" w:cs="Arial"/>
                <w:b/>
                <w:sz w:val="14"/>
                <w:szCs w:val="14"/>
              </w:rPr>
            </w:pPr>
            <w:r w:rsidRPr="00BF2AAF">
              <w:rPr>
                <w:rFonts w:ascii="Arial" w:hAnsi="Arial" w:cs="Arial"/>
                <w:bCs/>
                <w:sz w:val="14"/>
                <w:szCs w:val="14"/>
              </w:rPr>
              <w:t xml:space="preserve">  70.809 </w:t>
            </w:r>
          </w:p>
        </w:tc>
        <w:tc>
          <w:tcPr>
            <w:tcW w:w="1606" w:type="dxa"/>
            <w:tcBorders>
              <w:top w:val="nil"/>
              <w:left w:val="nil"/>
              <w:bottom w:val="nil"/>
              <w:right w:val="nil"/>
            </w:tcBorders>
            <w:shd w:val="clear" w:color="auto" w:fill="auto"/>
            <w:vAlign w:val="center"/>
          </w:tcPr>
          <w:p w14:paraId="159D92B8" w14:textId="77777777" w:rsidR="000754FC" w:rsidRPr="00BF2AAF" w:rsidRDefault="000754FC">
            <w:pPr>
              <w:keepNext/>
              <w:keepLines/>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BF2AAF">
              <w:rPr>
                <w:rFonts w:ascii="Arial" w:hAnsi="Arial" w:cs="Arial"/>
                <w:sz w:val="14"/>
                <w:szCs w:val="14"/>
              </w:rPr>
              <w:t xml:space="preserve">  59.465 </w:t>
            </w:r>
          </w:p>
        </w:tc>
      </w:tr>
      <w:tr w:rsidR="000754FC" w:rsidRPr="00BF2AAF" w14:paraId="0D9C026B"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3651" w:type="dxa"/>
            <w:tcBorders>
              <w:top w:val="nil"/>
              <w:left w:val="nil"/>
              <w:bottom w:val="nil"/>
              <w:right w:val="nil"/>
            </w:tcBorders>
            <w:shd w:val="clear" w:color="auto" w:fill="auto"/>
            <w:vAlign w:val="center"/>
          </w:tcPr>
          <w:p w14:paraId="2EC869A7" w14:textId="77777777" w:rsidR="000754FC" w:rsidRPr="00BF2AAF" w:rsidRDefault="000754FC">
            <w:pPr>
              <w:keepNext/>
              <w:keepLines/>
              <w:spacing w:before="40" w:after="40"/>
              <w:ind w:left="113"/>
              <w:rPr>
                <w:rFonts w:ascii="Arial" w:hAnsi="Arial" w:cs="Arial"/>
                <w:b w:val="0"/>
                <w:bCs w:val="0"/>
                <w:sz w:val="14"/>
                <w:szCs w:val="14"/>
              </w:rPr>
            </w:pPr>
            <w:r w:rsidRPr="00BF2AAF">
              <w:rPr>
                <w:rFonts w:ascii="Arial" w:hAnsi="Arial" w:cs="Arial"/>
                <w:b w:val="0"/>
                <w:bCs w:val="0"/>
                <w:sz w:val="14"/>
                <w:szCs w:val="14"/>
              </w:rPr>
              <w:t>Outras despesas</w:t>
            </w:r>
          </w:p>
        </w:tc>
        <w:tc>
          <w:tcPr>
            <w:tcW w:w="1461" w:type="dxa"/>
            <w:tcBorders>
              <w:top w:val="nil"/>
              <w:left w:val="nil"/>
              <w:bottom w:val="nil"/>
              <w:right w:val="nil"/>
            </w:tcBorders>
            <w:shd w:val="clear" w:color="auto" w:fill="auto"/>
            <w:vAlign w:val="center"/>
          </w:tcPr>
          <w:p w14:paraId="5989F1BA" w14:textId="77777777" w:rsidR="000754FC" w:rsidRPr="00BF2AAF" w:rsidRDefault="000754FC">
            <w:pPr>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p>
        </w:tc>
        <w:tc>
          <w:tcPr>
            <w:tcW w:w="1606" w:type="dxa"/>
            <w:tcBorders>
              <w:top w:val="nil"/>
              <w:left w:val="nil"/>
              <w:bottom w:val="nil"/>
              <w:right w:val="nil"/>
            </w:tcBorders>
            <w:shd w:val="clear" w:color="auto" w:fill="auto"/>
            <w:vAlign w:val="center"/>
          </w:tcPr>
          <w:p w14:paraId="1C0B400B" w14:textId="77777777" w:rsidR="000754FC" w:rsidRPr="00BF2AAF" w:rsidRDefault="000754FC">
            <w:pPr>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p>
        </w:tc>
        <w:tc>
          <w:tcPr>
            <w:tcW w:w="1315" w:type="dxa"/>
            <w:tcBorders>
              <w:top w:val="nil"/>
              <w:left w:val="nil"/>
              <w:bottom w:val="nil"/>
              <w:right w:val="nil"/>
            </w:tcBorders>
            <w:shd w:val="clear" w:color="auto" w:fill="auto"/>
            <w:vAlign w:val="center"/>
          </w:tcPr>
          <w:p w14:paraId="76A4A6CE" w14:textId="77777777" w:rsidR="000754FC" w:rsidRPr="00BF2AAF" w:rsidRDefault="000754FC">
            <w:pPr>
              <w:jc w:val="right"/>
              <w:cnfStyle w:val="000000000000" w:firstRow="0" w:lastRow="0" w:firstColumn="0" w:lastColumn="0" w:oddVBand="0" w:evenVBand="0" w:oddHBand="0" w:evenHBand="0" w:firstRowFirstColumn="0" w:firstRowLastColumn="0" w:lastRowFirstColumn="0" w:lastRowLastColumn="0"/>
              <w:rPr>
                <w:rFonts w:ascii="Arial" w:hAnsi="Arial" w:cs="Arial"/>
                <w:b/>
                <w:sz w:val="14"/>
                <w:szCs w:val="14"/>
              </w:rPr>
            </w:pPr>
            <w:r w:rsidRPr="00BF2AAF">
              <w:rPr>
                <w:rFonts w:ascii="Arial" w:hAnsi="Arial" w:cs="Arial"/>
                <w:bCs/>
                <w:sz w:val="14"/>
                <w:szCs w:val="14"/>
              </w:rPr>
              <w:t xml:space="preserve">  (2.617)</w:t>
            </w:r>
          </w:p>
        </w:tc>
        <w:tc>
          <w:tcPr>
            <w:tcW w:w="1606" w:type="dxa"/>
            <w:tcBorders>
              <w:top w:val="nil"/>
              <w:left w:val="nil"/>
              <w:bottom w:val="nil"/>
              <w:right w:val="nil"/>
            </w:tcBorders>
            <w:shd w:val="clear" w:color="auto" w:fill="auto"/>
            <w:vAlign w:val="center"/>
          </w:tcPr>
          <w:p w14:paraId="25A0319C" w14:textId="77777777" w:rsidR="000754FC" w:rsidRPr="00BF2AAF" w:rsidRDefault="000754FC">
            <w:pPr>
              <w:keepNext/>
              <w:keepLines/>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BF2AAF">
              <w:rPr>
                <w:rFonts w:ascii="Arial" w:hAnsi="Arial" w:cs="Arial"/>
                <w:sz w:val="14"/>
                <w:szCs w:val="14"/>
              </w:rPr>
              <w:t xml:space="preserve">  (1.042)</w:t>
            </w:r>
          </w:p>
        </w:tc>
      </w:tr>
      <w:tr w:rsidR="000754FC" w:rsidRPr="00BF2AAF" w14:paraId="5FB90968"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651" w:type="dxa"/>
            <w:tcBorders>
              <w:top w:val="nil"/>
              <w:left w:val="nil"/>
              <w:bottom w:val="nil"/>
              <w:right w:val="nil"/>
            </w:tcBorders>
            <w:shd w:val="clear" w:color="auto" w:fill="auto"/>
            <w:vAlign w:val="center"/>
          </w:tcPr>
          <w:p w14:paraId="3515870F" w14:textId="77777777" w:rsidR="000754FC" w:rsidRPr="00BF2AAF" w:rsidRDefault="000754FC">
            <w:pPr>
              <w:keepNext/>
              <w:keepLines/>
              <w:rPr>
                <w:rFonts w:ascii="Arial" w:hAnsi="Arial" w:cs="Arial"/>
                <w:sz w:val="14"/>
                <w:szCs w:val="14"/>
              </w:rPr>
            </w:pPr>
            <w:r w:rsidRPr="00BF2AAF">
              <w:rPr>
                <w:rFonts w:ascii="Arial" w:hAnsi="Arial" w:cs="Arial"/>
                <w:sz w:val="14"/>
                <w:szCs w:val="14"/>
              </w:rPr>
              <w:t>Resultado operacional</w:t>
            </w:r>
          </w:p>
        </w:tc>
        <w:tc>
          <w:tcPr>
            <w:tcW w:w="1461" w:type="dxa"/>
            <w:tcBorders>
              <w:top w:val="nil"/>
              <w:left w:val="nil"/>
              <w:bottom w:val="nil"/>
              <w:right w:val="nil"/>
            </w:tcBorders>
            <w:shd w:val="clear" w:color="auto" w:fill="auto"/>
            <w:vAlign w:val="center"/>
          </w:tcPr>
          <w:p w14:paraId="15EB092B" w14:textId="77777777" w:rsidR="000754FC" w:rsidRPr="00BF2AAF" w:rsidRDefault="000754FC">
            <w:pPr>
              <w:jc w:val="right"/>
              <w:cnfStyle w:val="000000010000" w:firstRow="0" w:lastRow="0" w:firstColumn="0" w:lastColumn="0" w:oddVBand="0" w:evenVBand="0" w:oddHBand="0" w:evenHBand="1" w:firstRowFirstColumn="0" w:firstRowLastColumn="0" w:lastRowFirstColumn="0" w:lastRowLastColumn="0"/>
              <w:rPr>
                <w:rFonts w:ascii="Arial" w:hAnsi="Arial" w:cs="Arial"/>
                <w:b/>
                <w:sz w:val="14"/>
                <w:szCs w:val="14"/>
              </w:rPr>
            </w:pPr>
          </w:p>
        </w:tc>
        <w:tc>
          <w:tcPr>
            <w:tcW w:w="1606" w:type="dxa"/>
            <w:tcBorders>
              <w:top w:val="nil"/>
              <w:left w:val="nil"/>
              <w:bottom w:val="nil"/>
              <w:right w:val="nil"/>
            </w:tcBorders>
            <w:shd w:val="clear" w:color="auto" w:fill="auto"/>
            <w:vAlign w:val="center"/>
          </w:tcPr>
          <w:p w14:paraId="74CB6B5E" w14:textId="77777777" w:rsidR="000754FC" w:rsidRPr="00BF2AAF" w:rsidRDefault="000754FC">
            <w:pPr>
              <w:jc w:val="right"/>
              <w:cnfStyle w:val="000000010000" w:firstRow="0" w:lastRow="0" w:firstColumn="0" w:lastColumn="0" w:oddVBand="0" w:evenVBand="0" w:oddHBand="0" w:evenHBand="1" w:firstRowFirstColumn="0" w:firstRowLastColumn="0" w:lastRowFirstColumn="0" w:lastRowLastColumn="0"/>
              <w:rPr>
                <w:rFonts w:ascii="Arial" w:hAnsi="Arial" w:cs="Arial"/>
                <w:b/>
                <w:sz w:val="14"/>
                <w:szCs w:val="14"/>
              </w:rPr>
            </w:pPr>
          </w:p>
        </w:tc>
        <w:tc>
          <w:tcPr>
            <w:tcW w:w="1315" w:type="dxa"/>
            <w:tcBorders>
              <w:top w:val="nil"/>
              <w:left w:val="nil"/>
              <w:bottom w:val="nil"/>
              <w:right w:val="nil"/>
            </w:tcBorders>
            <w:shd w:val="clear" w:color="auto" w:fill="auto"/>
            <w:vAlign w:val="center"/>
          </w:tcPr>
          <w:p w14:paraId="3AE2F08E" w14:textId="77777777" w:rsidR="000754FC" w:rsidRPr="00BF2AAF" w:rsidRDefault="000754FC">
            <w:pPr>
              <w:jc w:val="right"/>
              <w:cnfStyle w:val="000000010000" w:firstRow="0" w:lastRow="0" w:firstColumn="0" w:lastColumn="0" w:oddVBand="0" w:evenVBand="0" w:oddHBand="0" w:evenHBand="1" w:firstRowFirstColumn="0" w:firstRowLastColumn="0" w:lastRowFirstColumn="0" w:lastRowLastColumn="0"/>
              <w:rPr>
                <w:rFonts w:ascii="Arial" w:hAnsi="Arial" w:cs="Arial"/>
                <w:b/>
                <w:sz w:val="14"/>
                <w:szCs w:val="14"/>
              </w:rPr>
            </w:pPr>
            <w:r w:rsidRPr="00BF2AAF">
              <w:rPr>
                <w:rFonts w:ascii="Arial" w:hAnsi="Arial" w:cs="Arial"/>
                <w:b/>
                <w:sz w:val="14"/>
                <w:szCs w:val="14"/>
              </w:rPr>
              <w:t xml:space="preserve">  442.908 </w:t>
            </w:r>
          </w:p>
        </w:tc>
        <w:tc>
          <w:tcPr>
            <w:tcW w:w="1606" w:type="dxa"/>
            <w:tcBorders>
              <w:top w:val="nil"/>
              <w:left w:val="nil"/>
              <w:bottom w:val="nil"/>
              <w:right w:val="nil"/>
            </w:tcBorders>
            <w:shd w:val="clear" w:color="auto" w:fill="auto"/>
            <w:vAlign w:val="center"/>
          </w:tcPr>
          <w:p w14:paraId="2F3357B8" w14:textId="77777777" w:rsidR="000754FC" w:rsidRPr="00BF2AAF" w:rsidRDefault="000754FC">
            <w:pPr>
              <w:keepNext/>
              <w:keepLines/>
              <w:jc w:val="right"/>
              <w:cnfStyle w:val="000000010000" w:firstRow="0" w:lastRow="0" w:firstColumn="0" w:lastColumn="0" w:oddVBand="0" w:evenVBand="0" w:oddHBand="0" w:evenHBand="1" w:firstRowFirstColumn="0" w:firstRowLastColumn="0" w:lastRowFirstColumn="0" w:lastRowLastColumn="0"/>
              <w:rPr>
                <w:rFonts w:ascii="Arial" w:hAnsi="Arial" w:cs="Arial"/>
                <w:b/>
                <w:bCs/>
                <w:color w:val="000000"/>
                <w:sz w:val="14"/>
                <w:szCs w:val="14"/>
              </w:rPr>
            </w:pPr>
            <w:r w:rsidRPr="00BF2AAF">
              <w:rPr>
                <w:rFonts w:ascii="Arial" w:hAnsi="Arial" w:cs="Arial"/>
                <w:b/>
                <w:sz w:val="14"/>
                <w:szCs w:val="14"/>
              </w:rPr>
              <w:t xml:space="preserve">  346.223 </w:t>
            </w:r>
          </w:p>
        </w:tc>
      </w:tr>
      <w:tr w:rsidR="000754FC" w:rsidRPr="00BF2AAF" w14:paraId="5BEB3BE3"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3651" w:type="dxa"/>
            <w:tcBorders>
              <w:top w:val="nil"/>
              <w:left w:val="nil"/>
              <w:bottom w:val="nil"/>
              <w:right w:val="nil"/>
            </w:tcBorders>
            <w:shd w:val="clear" w:color="auto" w:fill="auto"/>
            <w:vAlign w:val="center"/>
          </w:tcPr>
          <w:p w14:paraId="58AAB345" w14:textId="77777777" w:rsidR="000754FC" w:rsidRPr="00BF2AAF" w:rsidRDefault="000754FC">
            <w:pPr>
              <w:keepNext/>
              <w:keepLines/>
              <w:spacing w:before="40" w:after="40"/>
              <w:ind w:left="113"/>
              <w:rPr>
                <w:rFonts w:ascii="Arial" w:hAnsi="Arial" w:cs="Arial"/>
                <w:b w:val="0"/>
                <w:bCs w:val="0"/>
                <w:sz w:val="14"/>
                <w:szCs w:val="14"/>
              </w:rPr>
            </w:pPr>
            <w:r w:rsidRPr="00BF2AAF">
              <w:rPr>
                <w:rFonts w:ascii="Arial" w:hAnsi="Arial" w:cs="Arial"/>
                <w:b w:val="0"/>
                <w:bCs w:val="0"/>
                <w:sz w:val="14"/>
                <w:szCs w:val="14"/>
              </w:rPr>
              <w:t>Ganhos/perdas com ativos não correntes</w:t>
            </w:r>
          </w:p>
        </w:tc>
        <w:tc>
          <w:tcPr>
            <w:tcW w:w="1461" w:type="dxa"/>
            <w:tcBorders>
              <w:top w:val="nil"/>
              <w:left w:val="nil"/>
              <w:bottom w:val="nil"/>
              <w:right w:val="nil"/>
            </w:tcBorders>
            <w:shd w:val="clear" w:color="auto" w:fill="auto"/>
            <w:vAlign w:val="center"/>
          </w:tcPr>
          <w:p w14:paraId="27AC4BC3" w14:textId="77777777" w:rsidR="000754FC" w:rsidRPr="00BF2AAF" w:rsidRDefault="000754FC">
            <w:pPr>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p>
        </w:tc>
        <w:tc>
          <w:tcPr>
            <w:tcW w:w="1606" w:type="dxa"/>
            <w:tcBorders>
              <w:top w:val="nil"/>
              <w:left w:val="nil"/>
              <w:bottom w:val="nil"/>
              <w:right w:val="nil"/>
            </w:tcBorders>
            <w:shd w:val="clear" w:color="auto" w:fill="auto"/>
            <w:vAlign w:val="center"/>
          </w:tcPr>
          <w:p w14:paraId="17E34EAF" w14:textId="77777777" w:rsidR="000754FC" w:rsidRPr="00BF2AAF" w:rsidRDefault="000754FC">
            <w:pPr>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p>
        </w:tc>
        <w:tc>
          <w:tcPr>
            <w:tcW w:w="1315" w:type="dxa"/>
            <w:tcBorders>
              <w:top w:val="nil"/>
              <w:left w:val="nil"/>
              <w:bottom w:val="nil"/>
              <w:right w:val="nil"/>
            </w:tcBorders>
            <w:shd w:val="clear" w:color="auto" w:fill="auto"/>
            <w:vAlign w:val="center"/>
          </w:tcPr>
          <w:p w14:paraId="064E570F" w14:textId="77777777" w:rsidR="000754FC" w:rsidRPr="00BF2AAF" w:rsidRDefault="000754FC">
            <w:pPr>
              <w:jc w:val="right"/>
              <w:cnfStyle w:val="000000000000" w:firstRow="0" w:lastRow="0" w:firstColumn="0" w:lastColumn="0" w:oddVBand="0" w:evenVBand="0" w:oddHBand="0" w:evenHBand="0" w:firstRowFirstColumn="0" w:firstRowLastColumn="0" w:lastRowFirstColumn="0" w:lastRowLastColumn="0"/>
              <w:rPr>
                <w:rFonts w:ascii="Arial" w:hAnsi="Arial" w:cs="Arial"/>
                <w:b/>
                <w:sz w:val="14"/>
                <w:szCs w:val="14"/>
              </w:rPr>
            </w:pPr>
            <w:r w:rsidRPr="00BF2AAF">
              <w:rPr>
                <w:rFonts w:ascii="Arial" w:hAnsi="Arial" w:cs="Arial"/>
                <w:bCs/>
                <w:sz w:val="14"/>
                <w:szCs w:val="14"/>
              </w:rPr>
              <w:t xml:space="preserve">  (8)</w:t>
            </w:r>
          </w:p>
        </w:tc>
        <w:tc>
          <w:tcPr>
            <w:tcW w:w="1606" w:type="dxa"/>
            <w:tcBorders>
              <w:top w:val="nil"/>
              <w:left w:val="nil"/>
              <w:bottom w:val="nil"/>
              <w:right w:val="nil"/>
            </w:tcBorders>
            <w:shd w:val="clear" w:color="auto" w:fill="auto"/>
            <w:vAlign w:val="center"/>
          </w:tcPr>
          <w:p w14:paraId="066E98DE" w14:textId="77777777" w:rsidR="000754FC" w:rsidRPr="00BF2AAF" w:rsidRDefault="000754FC">
            <w:pPr>
              <w:keepNext/>
              <w:keepLines/>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BF2AAF">
              <w:rPr>
                <w:rFonts w:ascii="Arial" w:hAnsi="Arial" w:cs="Arial"/>
                <w:sz w:val="14"/>
                <w:szCs w:val="14"/>
              </w:rPr>
              <w:t xml:space="preserve">  (315)</w:t>
            </w:r>
          </w:p>
        </w:tc>
      </w:tr>
      <w:tr w:rsidR="000754FC" w:rsidRPr="00BF2AAF" w14:paraId="393E93B2"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651" w:type="dxa"/>
            <w:tcBorders>
              <w:top w:val="nil"/>
              <w:left w:val="nil"/>
              <w:bottom w:val="nil"/>
              <w:right w:val="nil"/>
            </w:tcBorders>
            <w:shd w:val="clear" w:color="auto" w:fill="auto"/>
            <w:vAlign w:val="center"/>
          </w:tcPr>
          <w:p w14:paraId="6A6558FE" w14:textId="77777777" w:rsidR="000754FC" w:rsidRPr="00BF2AAF" w:rsidRDefault="000754FC">
            <w:pPr>
              <w:keepNext/>
              <w:keepLines/>
              <w:rPr>
                <w:rFonts w:ascii="Arial" w:hAnsi="Arial" w:cs="Arial"/>
                <w:sz w:val="14"/>
                <w:szCs w:val="14"/>
              </w:rPr>
            </w:pPr>
            <w:r w:rsidRPr="00BF2AAF">
              <w:rPr>
                <w:rFonts w:ascii="Arial" w:hAnsi="Arial" w:cs="Arial"/>
                <w:color w:val="000000"/>
                <w:sz w:val="14"/>
                <w:szCs w:val="14"/>
              </w:rPr>
              <w:t>Resultado antes dos impostos</w:t>
            </w:r>
          </w:p>
        </w:tc>
        <w:tc>
          <w:tcPr>
            <w:tcW w:w="1461" w:type="dxa"/>
            <w:tcBorders>
              <w:top w:val="nil"/>
              <w:left w:val="nil"/>
              <w:bottom w:val="nil"/>
              <w:right w:val="nil"/>
            </w:tcBorders>
            <w:shd w:val="clear" w:color="auto" w:fill="auto"/>
            <w:vAlign w:val="center"/>
          </w:tcPr>
          <w:p w14:paraId="4D13E6D5" w14:textId="77777777" w:rsidR="000754FC" w:rsidRPr="00BF2AAF" w:rsidRDefault="000754FC">
            <w:pPr>
              <w:jc w:val="right"/>
              <w:cnfStyle w:val="000000010000" w:firstRow="0" w:lastRow="0" w:firstColumn="0" w:lastColumn="0" w:oddVBand="0" w:evenVBand="0" w:oddHBand="0" w:evenHBand="1" w:firstRowFirstColumn="0" w:firstRowLastColumn="0" w:lastRowFirstColumn="0" w:lastRowLastColumn="0"/>
              <w:rPr>
                <w:rFonts w:ascii="Arial" w:hAnsi="Arial" w:cs="Arial"/>
                <w:b/>
                <w:sz w:val="14"/>
                <w:szCs w:val="14"/>
              </w:rPr>
            </w:pPr>
          </w:p>
        </w:tc>
        <w:tc>
          <w:tcPr>
            <w:tcW w:w="1606" w:type="dxa"/>
            <w:tcBorders>
              <w:top w:val="nil"/>
              <w:left w:val="nil"/>
              <w:bottom w:val="nil"/>
              <w:right w:val="nil"/>
            </w:tcBorders>
            <w:shd w:val="clear" w:color="auto" w:fill="auto"/>
            <w:vAlign w:val="center"/>
          </w:tcPr>
          <w:p w14:paraId="0F8B5C10" w14:textId="77777777" w:rsidR="000754FC" w:rsidRPr="00BF2AAF" w:rsidRDefault="000754FC">
            <w:pPr>
              <w:jc w:val="right"/>
              <w:cnfStyle w:val="000000010000" w:firstRow="0" w:lastRow="0" w:firstColumn="0" w:lastColumn="0" w:oddVBand="0" w:evenVBand="0" w:oddHBand="0" w:evenHBand="1" w:firstRowFirstColumn="0" w:firstRowLastColumn="0" w:lastRowFirstColumn="0" w:lastRowLastColumn="0"/>
              <w:rPr>
                <w:rFonts w:ascii="Arial" w:hAnsi="Arial" w:cs="Arial"/>
                <w:b/>
                <w:sz w:val="14"/>
                <w:szCs w:val="14"/>
              </w:rPr>
            </w:pPr>
          </w:p>
        </w:tc>
        <w:tc>
          <w:tcPr>
            <w:tcW w:w="1315" w:type="dxa"/>
            <w:tcBorders>
              <w:top w:val="nil"/>
              <w:left w:val="nil"/>
              <w:bottom w:val="nil"/>
              <w:right w:val="nil"/>
            </w:tcBorders>
            <w:shd w:val="clear" w:color="auto" w:fill="auto"/>
            <w:vAlign w:val="center"/>
          </w:tcPr>
          <w:p w14:paraId="70578DC1" w14:textId="77777777" w:rsidR="000754FC" w:rsidRPr="00BF2AAF" w:rsidRDefault="000754FC">
            <w:pPr>
              <w:jc w:val="right"/>
              <w:cnfStyle w:val="000000010000" w:firstRow="0" w:lastRow="0" w:firstColumn="0" w:lastColumn="0" w:oddVBand="0" w:evenVBand="0" w:oddHBand="0" w:evenHBand="1" w:firstRowFirstColumn="0" w:firstRowLastColumn="0" w:lastRowFirstColumn="0" w:lastRowLastColumn="0"/>
              <w:rPr>
                <w:rFonts w:ascii="Arial" w:hAnsi="Arial" w:cs="Arial"/>
                <w:b/>
                <w:sz w:val="14"/>
                <w:szCs w:val="14"/>
              </w:rPr>
            </w:pPr>
            <w:r w:rsidRPr="00BF2AAF">
              <w:rPr>
                <w:rFonts w:ascii="Arial" w:hAnsi="Arial" w:cs="Arial"/>
                <w:b/>
                <w:sz w:val="14"/>
                <w:szCs w:val="14"/>
              </w:rPr>
              <w:t xml:space="preserve">  442.900 </w:t>
            </w:r>
          </w:p>
        </w:tc>
        <w:tc>
          <w:tcPr>
            <w:tcW w:w="1606" w:type="dxa"/>
            <w:tcBorders>
              <w:top w:val="nil"/>
              <w:left w:val="nil"/>
              <w:bottom w:val="nil"/>
              <w:right w:val="nil"/>
            </w:tcBorders>
            <w:shd w:val="clear" w:color="auto" w:fill="auto"/>
            <w:vAlign w:val="center"/>
          </w:tcPr>
          <w:p w14:paraId="69E60AF0" w14:textId="77777777" w:rsidR="000754FC" w:rsidRPr="00BF2AAF" w:rsidRDefault="000754FC">
            <w:pPr>
              <w:keepNext/>
              <w:keepLines/>
              <w:jc w:val="right"/>
              <w:cnfStyle w:val="000000010000" w:firstRow="0" w:lastRow="0" w:firstColumn="0" w:lastColumn="0" w:oddVBand="0" w:evenVBand="0" w:oddHBand="0" w:evenHBand="1" w:firstRowFirstColumn="0" w:firstRowLastColumn="0" w:lastRowFirstColumn="0" w:lastRowLastColumn="0"/>
              <w:rPr>
                <w:rFonts w:ascii="Arial" w:hAnsi="Arial" w:cs="Arial"/>
                <w:b/>
                <w:bCs/>
                <w:color w:val="000000"/>
                <w:sz w:val="14"/>
                <w:szCs w:val="14"/>
              </w:rPr>
            </w:pPr>
            <w:r w:rsidRPr="00BF2AAF">
              <w:rPr>
                <w:rFonts w:ascii="Arial" w:hAnsi="Arial" w:cs="Arial"/>
                <w:b/>
                <w:sz w:val="14"/>
                <w:szCs w:val="14"/>
              </w:rPr>
              <w:t xml:space="preserve">  345.908 </w:t>
            </w:r>
          </w:p>
        </w:tc>
      </w:tr>
      <w:tr w:rsidR="000754FC" w:rsidRPr="00BF2AAF" w14:paraId="765F1724"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3651" w:type="dxa"/>
            <w:tcBorders>
              <w:top w:val="nil"/>
              <w:left w:val="nil"/>
              <w:bottom w:val="nil"/>
              <w:right w:val="nil"/>
            </w:tcBorders>
            <w:shd w:val="clear" w:color="auto" w:fill="auto"/>
            <w:vAlign w:val="center"/>
          </w:tcPr>
          <w:p w14:paraId="30B4ECD4" w14:textId="77777777" w:rsidR="000754FC" w:rsidRPr="00BF2AAF" w:rsidRDefault="000754FC">
            <w:pPr>
              <w:keepNext/>
              <w:keepLines/>
              <w:spacing w:before="40" w:after="40"/>
              <w:ind w:left="113"/>
              <w:rPr>
                <w:rFonts w:ascii="Arial" w:hAnsi="Arial" w:cs="Arial"/>
                <w:b w:val="0"/>
                <w:bCs w:val="0"/>
                <w:sz w:val="14"/>
                <w:szCs w:val="14"/>
              </w:rPr>
            </w:pPr>
            <w:r w:rsidRPr="00BF2AAF">
              <w:rPr>
                <w:rFonts w:ascii="Arial" w:hAnsi="Arial" w:cs="Arial"/>
                <w:b w:val="0"/>
                <w:bCs w:val="0"/>
                <w:sz w:val="14"/>
                <w:szCs w:val="14"/>
              </w:rPr>
              <w:t>Impostos</w:t>
            </w:r>
          </w:p>
        </w:tc>
        <w:tc>
          <w:tcPr>
            <w:tcW w:w="1461" w:type="dxa"/>
            <w:tcBorders>
              <w:top w:val="nil"/>
              <w:left w:val="nil"/>
              <w:bottom w:val="nil"/>
              <w:right w:val="nil"/>
            </w:tcBorders>
            <w:shd w:val="clear" w:color="auto" w:fill="auto"/>
            <w:vAlign w:val="center"/>
          </w:tcPr>
          <w:p w14:paraId="27EE60B3" w14:textId="77777777" w:rsidR="000754FC" w:rsidRPr="00BF2AAF" w:rsidRDefault="000754FC">
            <w:pPr>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p>
        </w:tc>
        <w:tc>
          <w:tcPr>
            <w:tcW w:w="1606" w:type="dxa"/>
            <w:tcBorders>
              <w:top w:val="nil"/>
              <w:left w:val="nil"/>
              <w:bottom w:val="nil"/>
              <w:right w:val="nil"/>
            </w:tcBorders>
            <w:shd w:val="clear" w:color="auto" w:fill="auto"/>
            <w:vAlign w:val="center"/>
          </w:tcPr>
          <w:p w14:paraId="7F008B24" w14:textId="77777777" w:rsidR="000754FC" w:rsidRPr="00BF2AAF" w:rsidRDefault="000754FC">
            <w:pPr>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p>
        </w:tc>
        <w:tc>
          <w:tcPr>
            <w:tcW w:w="1315" w:type="dxa"/>
            <w:tcBorders>
              <w:top w:val="nil"/>
              <w:left w:val="nil"/>
              <w:bottom w:val="nil"/>
              <w:right w:val="nil"/>
            </w:tcBorders>
            <w:shd w:val="clear" w:color="auto" w:fill="auto"/>
            <w:vAlign w:val="center"/>
          </w:tcPr>
          <w:p w14:paraId="52E6D54B" w14:textId="77777777" w:rsidR="000754FC" w:rsidRPr="00BF2AAF" w:rsidRDefault="000754FC">
            <w:pPr>
              <w:jc w:val="right"/>
              <w:cnfStyle w:val="000000000000" w:firstRow="0" w:lastRow="0" w:firstColumn="0" w:lastColumn="0" w:oddVBand="0" w:evenVBand="0" w:oddHBand="0" w:evenHBand="0" w:firstRowFirstColumn="0" w:firstRowLastColumn="0" w:lastRowFirstColumn="0" w:lastRowLastColumn="0"/>
              <w:rPr>
                <w:rFonts w:ascii="Arial" w:hAnsi="Arial" w:cs="Arial"/>
                <w:b/>
                <w:sz w:val="14"/>
                <w:szCs w:val="14"/>
              </w:rPr>
            </w:pPr>
            <w:r w:rsidRPr="00BF2AAF">
              <w:rPr>
                <w:rFonts w:ascii="Arial" w:hAnsi="Arial" w:cs="Arial"/>
                <w:bCs/>
                <w:sz w:val="14"/>
                <w:szCs w:val="14"/>
              </w:rPr>
              <w:t xml:space="preserve">  (166.164)</w:t>
            </w:r>
          </w:p>
        </w:tc>
        <w:tc>
          <w:tcPr>
            <w:tcW w:w="1606" w:type="dxa"/>
            <w:tcBorders>
              <w:top w:val="nil"/>
              <w:left w:val="nil"/>
              <w:bottom w:val="nil"/>
              <w:right w:val="nil"/>
            </w:tcBorders>
            <w:shd w:val="clear" w:color="auto" w:fill="auto"/>
            <w:vAlign w:val="center"/>
          </w:tcPr>
          <w:p w14:paraId="7C9189C4" w14:textId="77777777" w:rsidR="000754FC" w:rsidRPr="00BF2AAF" w:rsidRDefault="000754FC">
            <w:pPr>
              <w:keepNext/>
              <w:keepLines/>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BF2AAF">
              <w:rPr>
                <w:rFonts w:ascii="Arial" w:hAnsi="Arial" w:cs="Arial"/>
                <w:sz w:val="14"/>
                <w:szCs w:val="14"/>
              </w:rPr>
              <w:t xml:space="preserve">  (122.157)</w:t>
            </w:r>
          </w:p>
        </w:tc>
      </w:tr>
      <w:tr w:rsidR="000754FC" w:rsidRPr="00BF2AAF" w14:paraId="2D5E4BF9"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651" w:type="dxa"/>
            <w:tcBorders>
              <w:top w:val="nil"/>
              <w:left w:val="nil"/>
              <w:bottom w:val="nil"/>
              <w:right w:val="nil"/>
            </w:tcBorders>
            <w:shd w:val="clear" w:color="auto" w:fill="auto"/>
            <w:vAlign w:val="center"/>
          </w:tcPr>
          <w:p w14:paraId="3907B27F" w14:textId="77777777" w:rsidR="000754FC" w:rsidRPr="00BF2AAF" w:rsidRDefault="000754FC">
            <w:pPr>
              <w:keepNext/>
              <w:keepLines/>
              <w:spacing w:before="40" w:after="40"/>
              <w:ind w:left="113"/>
              <w:rPr>
                <w:rFonts w:ascii="Arial" w:hAnsi="Arial" w:cs="Arial"/>
                <w:b w:val="0"/>
                <w:bCs w:val="0"/>
                <w:sz w:val="14"/>
                <w:szCs w:val="14"/>
              </w:rPr>
            </w:pPr>
            <w:r w:rsidRPr="00BF2AAF">
              <w:rPr>
                <w:rFonts w:ascii="Arial" w:hAnsi="Arial" w:cs="Arial"/>
                <w:b w:val="0"/>
                <w:bCs w:val="0"/>
                <w:sz w:val="14"/>
                <w:szCs w:val="14"/>
              </w:rPr>
              <w:t>Participações nos lucros</w:t>
            </w:r>
          </w:p>
        </w:tc>
        <w:tc>
          <w:tcPr>
            <w:tcW w:w="1461" w:type="dxa"/>
            <w:tcBorders>
              <w:top w:val="nil"/>
              <w:left w:val="nil"/>
              <w:bottom w:val="nil"/>
              <w:right w:val="nil"/>
            </w:tcBorders>
            <w:shd w:val="clear" w:color="auto" w:fill="auto"/>
            <w:vAlign w:val="center"/>
          </w:tcPr>
          <w:p w14:paraId="775773B2" w14:textId="77777777" w:rsidR="000754FC" w:rsidRPr="00BF2AAF" w:rsidRDefault="000754FC">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p>
        </w:tc>
        <w:tc>
          <w:tcPr>
            <w:tcW w:w="1606" w:type="dxa"/>
            <w:tcBorders>
              <w:top w:val="nil"/>
              <w:left w:val="nil"/>
              <w:bottom w:val="nil"/>
              <w:right w:val="nil"/>
            </w:tcBorders>
            <w:shd w:val="clear" w:color="auto" w:fill="auto"/>
            <w:vAlign w:val="center"/>
          </w:tcPr>
          <w:p w14:paraId="70FE7164" w14:textId="77777777" w:rsidR="000754FC" w:rsidRPr="00BF2AAF" w:rsidRDefault="000754FC">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p>
        </w:tc>
        <w:tc>
          <w:tcPr>
            <w:tcW w:w="1315" w:type="dxa"/>
            <w:tcBorders>
              <w:top w:val="nil"/>
              <w:left w:val="nil"/>
              <w:bottom w:val="nil"/>
              <w:right w:val="nil"/>
            </w:tcBorders>
            <w:shd w:val="clear" w:color="auto" w:fill="auto"/>
            <w:vAlign w:val="center"/>
          </w:tcPr>
          <w:p w14:paraId="6C5101BC" w14:textId="77777777" w:rsidR="000754FC" w:rsidRPr="00BF2AAF" w:rsidRDefault="000754FC">
            <w:pPr>
              <w:jc w:val="right"/>
              <w:cnfStyle w:val="000000010000" w:firstRow="0" w:lastRow="0" w:firstColumn="0" w:lastColumn="0" w:oddVBand="0" w:evenVBand="0" w:oddHBand="0" w:evenHBand="1" w:firstRowFirstColumn="0" w:firstRowLastColumn="0" w:lastRowFirstColumn="0" w:lastRowLastColumn="0"/>
              <w:rPr>
                <w:rFonts w:ascii="Arial" w:hAnsi="Arial" w:cs="Arial"/>
                <w:b/>
                <w:sz w:val="14"/>
                <w:szCs w:val="14"/>
              </w:rPr>
            </w:pPr>
            <w:r w:rsidRPr="00BF2AAF">
              <w:rPr>
                <w:rFonts w:ascii="Arial" w:hAnsi="Arial" w:cs="Arial"/>
                <w:bCs/>
                <w:sz w:val="14"/>
                <w:szCs w:val="14"/>
              </w:rPr>
              <w:t xml:space="preserve">  (8.400)</w:t>
            </w:r>
          </w:p>
        </w:tc>
        <w:tc>
          <w:tcPr>
            <w:tcW w:w="1606" w:type="dxa"/>
            <w:tcBorders>
              <w:top w:val="nil"/>
              <w:left w:val="nil"/>
              <w:bottom w:val="nil"/>
              <w:right w:val="nil"/>
            </w:tcBorders>
            <w:shd w:val="clear" w:color="auto" w:fill="auto"/>
            <w:vAlign w:val="center"/>
          </w:tcPr>
          <w:p w14:paraId="7ABC859A" w14:textId="77777777" w:rsidR="000754FC" w:rsidRPr="00BF2AAF" w:rsidRDefault="000754FC">
            <w:pPr>
              <w:keepNext/>
              <w:keepLines/>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BF2AAF">
              <w:rPr>
                <w:rFonts w:ascii="Arial" w:hAnsi="Arial" w:cs="Arial"/>
                <w:sz w:val="14"/>
                <w:szCs w:val="14"/>
              </w:rPr>
              <w:t xml:space="preserve">  (5.983)</w:t>
            </w:r>
          </w:p>
        </w:tc>
      </w:tr>
      <w:tr w:rsidR="000754FC" w:rsidRPr="00BF2AAF" w14:paraId="5E21D7F7"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3651" w:type="dxa"/>
            <w:tcBorders>
              <w:top w:val="nil"/>
              <w:left w:val="nil"/>
              <w:bottom w:val="nil"/>
              <w:right w:val="nil"/>
            </w:tcBorders>
            <w:shd w:val="clear" w:color="auto" w:fill="auto"/>
            <w:vAlign w:val="center"/>
          </w:tcPr>
          <w:p w14:paraId="15956002" w14:textId="77777777" w:rsidR="000754FC" w:rsidRPr="00BF2AAF" w:rsidRDefault="000754FC">
            <w:pPr>
              <w:keepNext/>
              <w:keepLines/>
              <w:rPr>
                <w:rFonts w:ascii="Arial" w:hAnsi="Arial" w:cs="Arial"/>
                <w:sz w:val="14"/>
                <w:szCs w:val="14"/>
              </w:rPr>
            </w:pPr>
            <w:r w:rsidRPr="00BF2AAF">
              <w:rPr>
                <w:rFonts w:ascii="Arial" w:hAnsi="Arial" w:cs="Arial"/>
                <w:color w:val="000000"/>
                <w:sz w:val="14"/>
                <w:szCs w:val="14"/>
              </w:rPr>
              <w:t>Lucro líquido do exercício</w:t>
            </w:r>
          </w:p>
        </w:tc>
        <w:tc>
          <w:tcPr>
            <w:tcW w:w="1461" w:type="dxa"/>
            <w:tcBorders>
              <w:top w:val="nil"/>
              <w:left w:val="nil"/>
              <w:bottom w:val="nil"/>
              <w:right w:val="nil"/>
            </w:tcBorders>
            <w:shd w:val="clear" w:color="auto" w:fill="auto"/>
            <w:vAlign w:val="center"/>
          </w:tcPr>
          <w:p w14:paraId="1E90EA52" w14:textId="77777777" w:rsidR="000754FC" w:rsidRPr="00BF2AAF" w:rsidRDefault="000754FC">
            <w:pPr>
              <w:jc w:val="right"/>
              <w:cnfStyle w:val="000000000000" w:firstRow="0" w:lastRow="0" w:firstColumn="0" w:lastColumn="0" w:oddVBand="0" w:evenVBand="0" w:oddHBand="0" w:evenHBand="0" w:firstRowFirstColumn="0" w:firstRowLastColumn="0" w:lastRowFirstColumn="0" w:lastRowLastColumn="0"/>
              <w:rPr>
                <w:rFonts w:ascii="Arial" w:hAnsi="Arial" w:cs="Arial"/>
                <w:b/>
                <w:sz w:val="14"/>
                <w:szCs w:val="14"/>
              </w:rPr>
            </w:pPr>
          </w:p>
        </w:tc>
        <w:tc>
          <w:tcPr>
            <w:tcW w:w="1606" w:type="dxa"/>
            <w:tcBorders>
              <w:top w:val="nil"/>
              <w:left w:val="nil"/>
              <w:bottom w:val="nil"/>
              <w:right w:val="nil"/>
            </w:tcBorders>
            <w:shd w:val="clear" w:color="auto" w:fill="auto"/>
            <w:vAlign w:val="center"/>
          </w:tcPr>
          <w:p w14:paraId="387A0B1B" w14:textId="77777777" w:rsidR="000754FC" w:rsidRPr="00BF2AAF" w:rsidRDefault="000754FC">
            <w:pPr>
              <w:jc w:val="right"/>
              <w:cnfStyle w:val="000000000000" w:firstRow="0" w:lastRow="0" w:firstColumn="0" w:lastColumn="0" w:oddVBand="0" w:evenVBand="0" w:oddHBand="0" w:evenHBand="0" w:firstRowFirstColumn="0" w:firstRowLastColumn="0" w:lastRowFirstColumn="0" w:lastRowLastColumn="0"/>
              <w:rPr>
                <w:rFonts w:ascii="Arial" w:hAnsi="Arial" w:cs="Arial"/>
                <w:b/>
                <w:sz w:val="14"/>
                <w:szCs w:val="14"/>
              </w:rPr>
            </w:pPr>
          </w:p>
        </w:tc>
        <w:tc>
          <w:tcPr>
            <w:tcW w:w="1315" w:type="dxa"/>
            <w:tcBorders>
              <w:top w:val="nil"/>
              <w:left w:val="nil"/>
              <w:bottom w:val="nil"/>
              <w:right w:val="nil"/>
            </w:tcBorders>
            <w:shd w:val="clear" w:color="auto" w:fill="auto"/>
            <w:vAlign w:val="center"/>
          </w:tcPr>
          <w:p w14:paraId="3D08D0F1" w14:textId="77777777" w:rsidR="000754FC" w:rsidRPr="00BF2AAF" w:rsidRDefault="000754FC">
            <w:pPr>
              <w:jc w:val="right"/>
              <w:cnfStyle w:val="000000000000" w:firstRow="0" w:lastRow="0" w:firstColumn="0" w:lastColumn="0" w:oddVBand="0" w:evenVBand="0" w:oddHBand="0" w:evenHBand="0" w:firstRowFirstColumn="0" w:firstRowLastColumn="0" w:lastRowFirstColumn="0" w:lastRowLastColumn="0"/>
              <w:rPr>
                <w:rFonts w:ascii="Arial" w:hAnsi="Arial" w:cs="Arial"/>
                <w:b/>
                <w:sz w:val="14"/>
                <w:szCs w:val="14"/>
              </w:rPr>
            </w:pPr>
            <w:r w:rsidRPr="00BF2AAF">
              <w:rPr>
                <w:rFonts w:ascii="Arial" w:hAnsi="Arial" w:cs="Arial"/>
                <w:b/>
                <w:sz w:val="14"/>
                <w:szCs w:val="14"/>
              </w:rPr>
              <w:t xml:space="preserve">  268.336 </w:t>
            </w:r>
          </w:p>
        </w:tc>
        <w:tc>
          <w:tcPr>
            <w:tcW w:w="1606" w:type="dxa"/>
            <w:tcBorders>
              <w:top w:val="nil"/>
              <w:left w:val="nil"/>
              <w:bottom w:val="nil"/>
              <w:right w:val="nil"/>
            </w:tcBorders>
            <w:shd w:val="clear" w:color="auto" w:fill="auto"/>
            <w:vAlign w:val="center"/>
          </w:tcPr>
          <w:p w14:paraId="164487FE" w14:textId="77777777" w:rsidR="000754FC" w:rsidRPr="00BF2AAF" w:rsidRDefault="000754FC">
            <w:pPr>
              <w:keepNext/>
              <w:keepLines/>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4"/>
                <w:szCs w:val="14"/>
              </w:rPr>
            </w:pPr>
            <w:r w:rsidRPr="00BF2AAF">
              <w:rPr>
                <w:rFonts w:ascii="Arial" w:hAnsi="Arial" w:cs="Arial"/>
                <w:b/>
                <w:sz w:val="14"/>
                <w:szCs w:val="14"/>
              </w:rPr>
              <w:t xml:space="preserve">  217.768 </w:t>
            </w:r>
          </w:p>
        </w:tc>
      </w:tr>
      <w:tr w:rsidR="000754FC" w:rsidRPr="00BF2AAF" w14:paraId="61D48C11"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651" w:type="dxa"/>
            <w:tcBorders>
              <w:top w:val="nil"/>
              <w:left w:val="nil"/>
              <w:bottom w:val="nil"/>
              <w:right w:val="nil"/>
            </w:tcBorders>
            <w:shd w:val="clear" w:color="auto" w:fill="auto"/>
            <w:vAlign w:val="center"/>
          </w:tcPr>
          <w:p w14:paraId="5366FD84" w14:textId="77777777" w:rsidR="000754FC" w:rsidRPr="00BF2AAF" w:rsidRDefault="000754FC">
            <w:pPr>
              <w:keepNext/>
              <w:keepLines/>
              <w:spacing w:before="40" w:after="40"/>
              <w:ind w:left="113"/>
              <w:rPr>
                <w:rFonts w:ascii="Arial" w:hAnsi="Arial" w:cs="Arial"/>
                <w:b w:val="0"/>
                <w:bCs w:val="0"/>
                <w:sz w:val="14"/>
                <w:szCs w:val="14"/>
              </w:rPr>
            </w:pPr>
            <w:r w:rsidRPr="00BF2AAF">
              <w:rPr>
                <w:rFonts w:ascii="Arial" w:hAnsi="Arial" w:cs="Arial"/>
                <w:b w:val="0"/>
                <w:bCs w:val="0"/>
                <w:sz w:val="14"/>
                <w:szCs w:val="14"/>
              </w:rPr>
              <w:t>Outros resultados abrangentes</w:t>
            </w:r>
          </w:p>
        </w:tc>
        <w:tc>
          <w:tcPr>
            <w:tcW w:w="1461" w:type="dxa"/>
            <w:tcBorders>
              <w:top w:val="nil"/>
              <w:left w:val="nil"/>
              <w:bottom w:val="nil"/>
              <w:right w:val="nil"/>
            </w:tcBorders>
            <w:shd w:val="clear" w:color="auto" w:fill="auto"/>
            <w:vAlign w:val="center"/>
          </w:tcPr>
          <w:p w14:paraId="3118822D" w14:textId="77777777" w:rsidR="000754FC" w:rsidRPr="00BF2AAF" w:rsidRDefault="000754FC">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p>
        </w:tc>
        <w:tc>
          <w:tcPr>
            <w:tcW w:w="1606" w:type="dxa"/>
            <w:tcBorders>
              <w:top w:val="nil"/>
              <w:left w:val="nil"/>
              <w:bottom w:val="nil"/>
              <w:right w:val="nil"/>
            </w:tcBorders>
            <w:shd w:val="clear" w:color="auto" w:fill="auto"/>
            <w:vAlign w:val="center"/>
          </w:tcPr>
          <w:p w14:paraId="1446CE4B" w14:textId="77777777" w:rsidR="000754FC" w:rsidRPr="00BF2AAF" w:rsidRDefault="000754FC">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p>
        </w:tc>
        <w:tc>
          <w:tcPr>
            <w:tcW w:w="1315" w:type="dxa"/>
            <w:tcBorders>
              <w:top w:val="nil"/>
              <w:left w:val="nil"/>
              <w:bottom w:val="nil"/>
              <w:right w:val="nil"/>
            </w:tcBorders>
            <w:shd w:val="clear" w:color="auto" w:fill="auto"/>
            <w:vAlign w:val="center"/>
          </w:tcPr>
          <w:p w14:paraId="7B64D3D5" w14:textId="77777777" w:rsidR="000754FC" w:rsidRPr="00BF2AAF" w:rsidRDefault="000754FC">
            <w:pPr>
              <w:jc w:val="right"/>
              <w:cnfStyle w:val="000000010000" w:firstRow="0" w:lastRow="0" w:firstColumn="0" w:lastColumn="0" w:oddVBand="0" w:evenVBand="0" w:oddHBand="0" w:evenHBand="1" w:firstRowFirstColumn="0" w:firstRowLastColumn="0" w:lastRowFirstColumn="0" w:lastRowLastColumn="0"/>
              <w:rPr>
                <w:rFonts w:ascii="Arial" w:hAnsi="Arial" w:cs="Arial"/>
                <w:b/>
                <w:sz w:val="14"/>
                <w:szCs w:val="14"/>
              </w:rPr>
            </w:pPr>
            <w:r w:rsidRPr="00BF2AAF">
              <w:rPr>
                <w:rFonts w:ascii="Arial" w:hAnsi="Arial" w:cs="Arial"/>
                <w:bCs/>
                <w:sz w:val="14"/>
                <w:szCs w:val="14"/>
              </w:rPr>
              <w:t>(18.605)</w:t>
            </w:r>
          </w:p>
        </w:tc>
        <w:tc>
          <w:tcPr>
            <w:tcW w:w="1606" w:type="dxa"/>
            <w:tcBorders>
              <w:top w:val="nil"/>
              <w:left w:val="nil"/>
              <w:bottom w:val="nil"/>
              <w:right w:val="nil"/>
            </w:tcBorders>
            <w:shd w:val="clear" w:color="auto" w:fill="auto"/>
            <w:vAlign w:val="center"/>
          </w:tcPr>
          <w:p w14:paraId="661F823F" w14:textId="77777777" w:rsidR="000754FC" w:rsidRPr="00BF2AAF" w:rsidRDefault="000754FC">
            <w:pPr>
              <w:keepNext/>
              <w:keepLines/>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BF2AAF">
              <w:rPr>
                <w:rFonts w:ascii="Arial" w:hAnsi="Arial" w:cs="Arial"/>
                <w:sz w:val="14"/>
                <w:szCs w:val="14"/>
              </w:rPr>
              <w:t>14.321</w:t>
            </w:r>
          </w:p>
        </w:tc>
      </w:tr>
      <w:tr w:rsidR="000754FC" w:rsidRPr="00BF2AAF" w14:paraId="0C8B817B"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3651" w:type="dxa"/>
            <w:tcBorders>
              <w:top w:val="nil"/>
              <w:left w:val="nil"/>
              <w:bottom w:val="nil"/>
              <w:right w:val="nil"/>
            </w:tcBorders>
            <w:shd w:val="clear" w:color="auto" w:fill="auto"/>
            <w:vAlign w:val="center"/>
          </w:tcPr>
          <w:p w14:paraId="320E5892" w14:textId="77777777" w:rsidR="000754FC" w:rsidRPr="00BF2AAF" w:rsidRDefault="000754FC">
            <w:pPr>
              <w:keepNext/>
              <w:keepLines/>
              <w:rPr>
                <w:rFonts w:ascii="Arial" w:hAnsi="Arial" w:cs="Arial"/>
                <w:sz w:val="14"/>
                <w:szCs w:val="14"/>
              </w:rPr>
            </w:pPr>
            <w:r w:rsidRPr="00BF2AAF">
              <w:rPr>
                <w:rFonts w:ascii="Arial" w:hAnsi="Arial" w:cs="Arial"/>
                <w:sz w:val="14"/>
                <w:szCs w:val="14"/>
              </w:rPr>
              <w:t>Resultado abrangente total</w:t>
            </w:r>
          </w:p>
        </w:tc>
        <w:tc>
          <w:tcPr>
            <w:tcW w:w="1461" w:type="dxa"/>
            <w:tcBorders>
              <w:top w:val="nil"/>
              <w:left w:val="nil"/>
              <w:bottom w:val="nil"/>
              <w:right w:val="nil"/>
            </w:tcBorders>
            <w:shd w:val="clear" w:color="auto" w:fill="auto"/>
            <w:vAlign w:val="center"/>
          </w:tcPr>
          <w:p w14:paraId="6B689E32" w14:textId="77777777" w:rsidR="000754FC" w:rsidRPr="00BF2AAF" w:rsidRDefault="000754FC">
            <w:pPr>
              <w:jc w:val="right"/>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highlight w:val="yellow"/>
              </w:rPr>
            </w:pPr>
          </w:p>
        </w:tc>
        <w:tc>
          <w:tcPr>
            <w:tcW w:w="1606" w:type="dxa"/>
            <w:tcBorders>
              <w:top w:val="nil"/>
              <w:left w:val="nil"/>
              <w:bottom w:val="nil"/>
              <w:right w:val="nil"/>
            </w:tcBorders>
            <w:shd w:val="clear" w:color="auto" w:fill="auto"/>
            <w:vAlign w:val="center"/>
          </w:tcPr>
          <w:p w14:paraId="2789D71B" w14:textId="77777777" w:rsidR="000754FC" w:rsidRPr="00BF2AAF" w:rsidRDefault="000754FC">
            <w:pPr>
              <w:jc w:val="right"/>
              <w:cnfStyle w:val="000000000000" w:firstRow="0" w:lastRow="0" w:firstColumn="0" w:lastColumn="0" w:oddVBand="0" w:evenVBand="0" w:oddHBand="0" w:evenHBand="0" w:firstRowFirstColumn="0" w:firstRowLastColumn="0" w:lastRowFirstColumn="0" w:lastRowLastColumn="0"/>
              <w:rPr>
                <w:rFonts w:ascii="Arial" w:hAnsi="Arial" w:cs="Arial"/>
                <w:b/>
                <w:sz w:val="14"/>
                <w:szCs w:val="14"/>
              </w:rPr>
            </w:pPr>
          </w:p>
        </w:tc>
        <w:tc>
          <w:tcPr>
            <w:tcW w:w="1315" w:type="dxa"/>
            <w:tcBorders>
              <w:top w:val="nil"/>
              <w:left w:val="nil"/>
              <w:bottom w:val="nil"/>
              <w:right w:val="nil"/>
            </w:tcBorders>
            <w:shd w:val="clear" w:color="auto" w:fill="auto"/>
            <w:vAlign w:val="center"/>
          </w:tcPr>
          <w:p w14:paraId="6E0DF2DC" w14:textId="77777777" w:rsidR="000754FC" w:rsidRPr="00BF2AAF" w:rsidRDefault="000754FC">
            <w:pPr>
              <w:jc w:val="right"/>
              <w:cnfStyle w:val="000000000000" w:firstRow="0" w:lastRow="0" w:firstColumn="0" w:lastColumn="0" w:oddVBand="0" w:evenVBand="0" w:oddHBand="0" w:evenHBand="0" w:firstRowFirstColumn="0" w:firstRowLastColumn="0" w:lastRowFirstColumn="0" w:lastRowLastColumn="0"/>
              <w:rPr>
                <w:rFonts w:ascii="Arial" w:hAnsi="Arial" w:cs="Arial"/>
                <w:b/>
                <w:sz w:val="14"/>
                <w:szCs w:val="14"/>
              </w:rPr>
            </w:pPr>
            <w:r w:rsidRPr="00BF2AAF">
              <w:rPr>
                <w:rFonts w:ascii="Arial" w:hAnsi="Arial" w:cs="Arial"/>
                <w:b/>
                <w:sz w:val="14"/>
                <w:szCs w:val="14"/>
              </w:rPr>
              <w:t xml:space="preserve">249.731 </w:t>
            </w:r>
          </w:p>
        </w:tc>
        <w:tc>
          <w:tcPr>
            <w:tcW w:w="1606" w:type="dxa"/>
            <w:tcBorders>
              <w:top w:val="nil"/>
              <w:left w:val="nil"/>
              <w:bottom w:val="nil"/>
              <w:right w:val="nil"/>
            </w:tcBorders>
            <w:shd w:val="clear" w:color="auto" w:fill="auto"/>
            <w:vAlign w:val="center"/>
          </w:tcPr>
          <w:p w14:paraId="282AC9C6" w14:textId="77777777" w:rsidR="000754FC" w:rsidRPr="00BF2AAF" w:rsidRDefault="000754FC">
            <w:pPr>
              <w:keepNext/>
              <w:keepLines/>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4"/>
                <w:szCs w:val="14"/>
              </w:rPr>
            </w:pPr>
            <w:r w:rsidRPr="00BF2AAF">
              <w:rPr>
                <w:rFonts w:ascii="Arial" w:hAnsi="Arial" w:cs="Arial"/>
                <w:b/>
                <w:sz w:val="14"/>
                <w:szCs w:val="14"/>
              </w:rPr>
              <w:t>232.089</w:t>
            </w:r>
          </w:p>
        </w:tc>
      </w:tr>
      <w:tr w:rsidR="000754FC" w:rsidRPr="00BF2AAF" w14:paraId="3C7F9255"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651" w:type="dxa"/>
            <w:tcBorders>
              <w:top w:val="nil"/>
              <w:left w:val="nil"/>
              <w:bottom w:val="nil"/>
              <w:right w:val="nil"/>
            </w:tcBorders>
            <w:shd w:val="clear" w:color="auto" w:fill="auto"/>
            <w:vAlign w:val="center"/>
          </w:tcPr>
          <w:p w14:paraId="5EF30946" w14:textId="77777777" w:rsidR="000754FC" w:rsidRPr="00BF2AAF" w:rsidRDefault="000754FC">
            <w:pPr>
              <w:keepNext/>
              <w:keepLines/>
              <w:rPr>
                <w:rFonts w:ascii="Arial" w:hAnsi="Arial" w:cs="Arial"/>
                <w:sz w:val="14"/>
                <w:szCs w:val="14"/>
              </w:rPr>
            </w:pPr>
            <w:r w:rsidRPr="00BF2AAF">
              <w:rPr>
                <w:rFonts w:ascii="Arial" w:eastAsia="Times New Roman" w:hAnsi="Arial" w:cs="Arial"/>
                <w:color w:val="000000"/>
                <w:spacing w:val="-2"/>
                <w:sz w:val="14"/>
                <w:szCs w:val="14"/>
                <w:lang w:eastAsia="pt-BR"/>
              </w:rPr>
              <w:t>Atribuível à BB Seguridade</w:t>
            </w:r>
          </w:p>
        </w:tc>
        <w:tc>
          <w:tcPr>
            <w:tcW w:w="1461" w:type="dxa"/>
            <w:tcBorders>
              <w:top w:val="nil"/>
              <w:left w:val="nil"/>
              <w:bottom w:val="nil"/>
              <w:right w:val="nil"/>
            </w:tcBorders>
            <w:shd w:val="clear" w:color="auto" w:fill="auto"/>
            <w:vAlign w:val="center"/>
          </w:tcPr>
          <w:p w14:paraId="2CB7A81C" w14:textId="77777777" w:rsidR="000754FC" w:rsidRPr="00BF2AAF" w:rsidRDefault="000754FC">
            <w:pPr>
              <w:jc w:val="right"/>
              <w:cnfStyle w:val="000000010000" w:firstRow="0" w:lastRow="0" w:firstColumn="0" w:lastColumn="0" w:oddVBand="0" w:evenVBand="0" w:oddHBand="0" w:evenHBand="1" w:firstRowFirstColumn="0" w:firstRowLastColumn="0" w:lastRowFirstColumn="0" w:lastRowLastColumn="0"/>
              <w:rPr>
                <w:rFonts w:ascii="Arial" w:hAnsi="Arial" w:cs="Arial"/>
                <w:b/>
                <w:sz w:val="14"/>
                <w:szCs w:val="14"/>
              </w:rPr>
            </w:pPr>
          </w:p>
        </w:tc>
        <w:tc>
          <w:tcPr>
            <w:tcW w:w="1606" w:type="dxa"/>
            <w:tcBorders>
              <w:top w:val="nil"/>
              <w:left w:val="nil"/>
              <w:bottom w:val="nil"/>
              <w:right w:val="nil"/>
            </w:tcBorders>
            <w:shd w:val="clear" w:color="auto" w:fill="auto"/>
            <w:vAlign w:val="center"/>
          </w:tcPr>
          <w:p w14:paraId="1CB9004F" w14:textId="77777777" w:rsidR="000754FC" w:rsidRPr="00BF2AAF" w:rsidRDefault="000754FC">
            <w:pPr>
              <w:jc w:val="right"/>
              <w:cnfStyle w:val="000000010000" w:firstRow="0" w:lastRow="0" w:firstColumn="0" w:lastColumn="0" w:oddVBand="0" w:evenVBand="0" w:oddHBand="0" w:evenHBand="1" w:firstRowFirstColumn="0" w:firstRowLastColumn="0" w:lastRowFirstColumn="0" w:lastRowLastColumn="0"/>
              <w:rPr>
                <w:rFonts w:ascii="Arial" w:hAnsi="Arial" w:cs="Arial"/>
                <w:b/>
                <w:sz w:val="14"/>
                <w:szCs w:val="14"/>
              </w:rPr>
            </w:pPr>
          </w:p>
        </w:tc>
        <w:tc>
          <w:tcPr>
            <w:tcW w:w="1315" w:type="dxa"/>
            <w:tcBorders>
              <w:top w:val="nil"/>
              <w:left w:val="nil"/>
              <w:bottom w:val="nil"/>
              <w:right w:val="nil"/>
            </w:tcBorders>
            <w:shd w:val="clear" w:color="auto" w:fill="auto"/>
            <w:vAlign w:val="center"/>
          </w:tcPr>
          <w:p w14:paraId="004D8AC7" w14:textId="77777777" w:rsidR="000754FC" w:rsidRPr="00BF2AAF" w:rsidRDefault="000754FC">
            <w:pPr>
              <w:jc w:val="right"/>
              <w:cnfStyle w:val="000000010000" w:firstRow="0" w:lastRow="0" w:firstColumn="0" w:lastColumn="0" w:oddVBand="0" w:evenVBand="0" w:oddHBand="0" w:evenHBand="1" w:firstRowFirstColumn="0" w:firstRowLastColumn="0" w:lastRowFirstColumn="0" w:lastRowLastColumn="0"/>
              <w:rPr>
                <w:rFonts w:ascii="Arial" w:hAnsi="Arial" w:cs="Arial"/>
                <w:b/>
                <w:sz w:val="14"/>
                <w:szCs w:val="14"/>
              </w:rPr>
            </w:pPr>
            <w:r w:rsidRPr="00BF2AAF">
              <w:rPr>
                <w:rFonts w:ascii="Arial" w:hAnsi="Arial" w:cs="Arial"/>
                <w:b/>
                <w:sz w:val="14"/>
                <w:szCs w:val="14"/>
              </w:rPr>
              <w:t>179.162</w:t>
            </w:r>
          </w:p>
        </w:tc>
        <w:tc>
          <w:tcPr>
            <w:tcW w:w="1606" w:type="dxa"/>
            <w:tcBorders>
              <w:top w:val="nil"/>
              <w:left w:val="nil"/>
              <w:bottom w:val="nil"/>
              <w:right w:val="nil"/>
            </w:tcBorders>
            <w:shd w:val="clear" w:color="auto" w:fill="auto"/>
            <w:vAlign w:val="center"/>
          </w:tcPr>
          <w:p w14:paraId="39D1B0FC" w14:textId="77777777" w:rsidR="000754FC" w:rsidRPr="00BF2AAF" w:rsidRDefault="000754FC">
            <w:pPr>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bCs/>
                <w:color w:val="000000"/>
                <w:sz w:val="14"/>
                <w:szCs w:val="14"/>
              </w:rPr>
            </w:pPr>
            <w:r w:rsidRPr="00BF2AAF">
              <w:rPr>
                <w:rFonts w:ascii="Arial" w:hAnsi="Arial" w:cs="Arial"/>
                <w:b/>
                <w:sz w:val="14"/>
                <w:szCs w:val="14"/>
              </w:rPr>
              <w:t xml:space="preserve"> 145.199 </w:t>
            </w:r>
          </w:p>
        </w:tc>
      </w:tr>
      <w:tr w:rsidR="000754FC" w:rsidRPr="00BF2AAF" w14:paraId="17A2FF26" w14:textId="77777777">
        <w:trPr>
          <w:trHeight w:val="202"/>
          <w:jc w:val="center"/>
        </w:trPr>
        <w:tc>
          <w:tcPr>
            <w:cnfStyle w:val="001000000000" w:firstRow="0" w:lastRow="0" w:firstColumn="1" w:lastColumn="0" w:oddVBand="0" w:evenVBand="0" w:oddHBand="0" w:evenHBand="0" w:firstRowFirstColumn="0" w:firstRowLastColumn="0" w:lastRowFirstColumn="0" w:lastRowLastColumn="0"/>
            <w:tcW w:w="3651" w:type="dxa"/>
            <w:tcBorders>
              <w:top w:val="nil"/>
              <w:left w:val="nil"/>
              <w:bottom w:val="single" w:sz="2" w:space="0" w:color="1F3864" w:themeColor="accent1" w:themeShade="80"/>
              <w:right w:val="nil"/>
            </w:tcBorders>
            <w:shd w:val="clear" w:color="auto" w:fill="auto"/>
            <w:vAlign w:val="center"/>
          </w:tcPr>
          <w:p w14:paraId="051DA67E" w14:textId="77777777" w:rsidR="000754FC" w:rsidRPr="00BF2AAF" w:rsidRDefault="000754FC">
            <w:pPr>
              <w:keepNext/>
              <w:keepLines/>
              <w:rPr>
                <w:rFonts w:ascii="Arial" w:hAnsi="Arial" w:cs="Arial"/>
                <w:sz w:val="14"/>
                <w:szCs w:val="14"/>
              </w:rPr>
            </w:pPr>
            <w:r w:rsidRPr="00BF2AAF">
              <w:rPr>
                <w:rFonts w:ascii="Arial" w:eastAsia="Times New Roman" w:hAnsi="Arial" w:cs="Arial"/>
                <w:color w:val="000000"/>
                <w:spacing w:val="-2"/>
                <w:sz w:val="14"/>
                <w:szCs w:val="14"/>
                <w:lang w:eastAsia="pt-BR"/>
              </w:rPr>
              <w:t>Resultado de equivalência</w:t>
            </w:r>
          </w:p>
        </w:tc>
        <w:tc>
          <w:tcPr>
            <w:tcW w:w="1461" w:type="dxa"/>
            <w:tcBorders>
              <w:top w:val="nil"/>
              <w:left w:val="nil"/>
              <w:bottom w:val="single" w:sz="2" w:space="0" w:color="1F3864" w:themeColor="accent1" w:themeShade="80"/>
              <w:right w:val="nil"/>
            </w:tcBorders>
            <w:shd w:val="clear" w:color="auto" w:fill="auto"/>
            <w:vAlign w:val="center"/>
          </w:tcPr>
          <w:p w14:paraId="5D88DA8E" w14:textId="77777777" w:rsidR="000754FC" w:rsidRPr="00BF2AAF" w:rsidRDefault="000754FC">
            <w:pPr>
              <w:jc w:val="right"/>
              <w:cnfStyle w:val="000000000000" w:firstRow="0" w:lastRow="0" w:firstColumn="0" w:lastColumn="0" w:oddVBand="0" w:evenVBand="0" w:oddHBand="0" w:evenHBand="0" w:firstRowFirstColumn="0" w:firstRowLastColumn="0" w:lastRowFirstColumn="0" w:lastRowLastColumn="0"/>
              <w:rPr>
                <w:rFonts w:ascii="Arial" w:hAnsi="Arial" w:cs="Arial"/>
                <w:b/>
                <w:sz w:val="14"/>
                <w:szCs w:val="14"/>
              </w:rPr>
            </w:pPr>
          </w:p>
        </w:tc>
        <w:tc>
          <w:tcPr>
            <w:tcW w:w="1606" w:type="dxa"/>
            <w:tcBorders>
              <w:top w:val="nil"/>
              <w:left w:val="nil"/>
              <w:bottom w:val="single" w:sz="2" w:space="0" w:color="1F3864" w:themeColor="accent1" w:themeShade="80"/>
              <w:right w:val="nil"/>
            </w:tcBorders>
            <w:shd w:val="clear" w:color="auto" w:fill="auto"/>
            <w:vAlign w:val="center"/>
          </w:tcPr>
          <w:p w14:paraId="66356EEC" w14:textId="77777777" w:rsidR="000754FC" w:rsidRPr="00BF2AAF" w:rsidRDefault="000754FC">
            <w:pPr>
              <w:jc w:val="right"/>
              <w:cnfStyle w:val="000000000000" w:firstRow="0" w:lastRow="0" w:firstColumn="0" w:lastColumn="0" w:oddVBand="0" w:evenVBand="0" w:oddHBand="0" w:evenHBand="0" w:firstRowFirstColumn="0" w:firstRowLastColumn="0" w:lastRowFirstColumn="0" w:lastRowLastColumn="0"/>
              <w:rPr>
                <w:rFonts w:ascii="Arial" w:hAnsi="Arial" w:cs="Arial"/>
                <w:b/>
                <w:sz w:val="14"/>
                <w:szCs w:val="14"/>
              </w:rPr>
            </w:pPr>
          </w:p>
        </w:tc>
        <w:tc>
          <w:tcPr>
            <w:tcW w:w="1315" w:type="dxa"/>
            <w:tcBorders>
              <w:top w:val="nil"/>
              <w:left w:val="nil"/>
              <w:bottom w:val="single" w:sz="2" w:space="0" w:color="1F3864" w:themeColor="accent1" w:themeShade="80"/>
              <w:right w:val="nil"/>
            </w:tcBorders>
            <w:shd w:val="clear" w:color="auto" w:fill="auto"/>
            <w:vAlign w:val="center"/>
          </w:tcPr>
          <w:p w14:paraId="2AED3ECF" w14:textId="77777777" w:rsidR="000754FC" w:rsidRPr="00BF2AAF" w:rsidRDefault="000754FC">
            <w:pPr>
              <w:jc w:val="right"/>
              <w:cnfStyle w:val="000000000000" w:firstRow="0" w:lastRow="0" w:firstColumn="0" w:lastColumn="0" w:oddVBand="0" w:evenVBand="0" w:oddHBand="0" w:evenHBand="0" w:firstRowFirstColumn="0" w:firstRowLastColumn="0" w:lastRowFirstColumn="0" w:lastRowLastColumn="0"/>
              <w:rPr>
                <w:rFonts w:ascii="Arial" w:hAnsi="Arial" w:cs="Arial"/>
                <w:b/>
                <w:sz w:val="14"/>
                <w:szCs w:val="14"/>
              </w:rPr>
            </w:pPr>
            <w:r w:rsidRPr="00BF2AAF">
              <w:rPr>
                <w:rFonts w:ascii="Arial" w:hAnsi="Arial" w:cs="Arial"/>
                <w:b/>
                <w:sz w:val="14"/>
                <w:szCs w:val="14"/>
              </w:rPr>
              <w:t>179.162</w:t>
            </w:r>
          </w:p>
        </w:tc>
        <w:tc>
          <w:tcPr>
            <w:tcW w:w="1606" w:type="dxa"/>
            <w:tcBorders>
              <w:top w:val="nil"/>
              <w:left w:val="nil"/>
              <w:bottom w:val="single" w:sz="2" w:space="0" w:color="1F3864" w:themeColor="accent1" w:themeShade="80"/>
              <w:right w:val="nil"/>
            </w:tcBorders>
            <w:shd w:val="clear" w:color="auto" w:fill="auto"/>
            <w:vAlign w:val="center"/>
          </w:tcPr>
          <w:p w14:paraId="6A8F5454" w14:textId="77777777" w:rsidR="000754FC" w:rsidRPr="00BF2AAF" w:rsidRDefault="000754FC">
            <w:pPr>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color w:val="000000"/>
                <w:sz w:val="14"/>
                <w:szCs w:val="14"/>
              </w:rPr>
            </w:pPr>
            <w:r w:rsidRPr="00BF2AAF">
              <w:rPr>
                <w:rFonts w:ascii="Arial" w:hAnsi="Arial" w:cs="Arial"/>
                <w:b/>
                <w:sz w:val="14"/>
                <w:szCs w:val="14"/>
              </w:rPr>
              <w:t xml:space="preserve"> 145.199 </w:t>
            </w:r>
          </w:p>
        </w:tc>
      </w:tr>
    </w:tbl>
    <w:bookmarkEnd w:id="86"/>
    <w:p w14:paraId="1D0A42DC" w14:textId="77777777" w:rsidR="000754FC" w:rsidRPr="00BF2AAF" w:rsidRDefault="000754FC" w:rsidP="000754FC">
      <w:pPr>
        <w:pageBreakBefore/>
        <w:spacing w:after="0" w:line="240" w:lineRule="auto"/>
        <w:rPr>
          <w:rFonts w:ascii="Arial" w:eastAsia="Times New Roman" w:hAnsi="Arial" w:cs="Arial"/>
          <w:b/>
          <w:color w:val="1F3864" w:themeColor="accent1" w:themeShade="80"/>
          <w:spacing w:val="-2"/>
          <w:sz w:val="18"/>
          <w:szCs w:val="20"/>
          <w:lang w:eastAsia="pt-BR"/>
        </w:rPr>
      </w:pPr>
      <w:r w:rsidRPr="00BF2AAF">
        <w:rPr>
          <w:rFonts w:ascii="Arial" w:eastAsia="Times New Roman" w:hAnsi="Arial" w:cs="Arial"/>
          <w:b/>
          <w:color w:val="1F3864" w:themeColor="accent1" w:themeShade="80"/>
          <w:spacing w:val="-2"/>
          <w:sz w:val="18"/>
          <w:szCs w:val="20"/>
          <w:lang w:eastAsia="pt-BR"/>
        </w:rPr>
        <w:lastRenderedPageBreak/>
        <w:t>Informações Patrimoniais</w:t>
      </w:r>
    </w:p>
    <w:p w14:paraId="2DB3A6AC" w14:textId="77777777" w:rsidR="000754FC" w:rsidRPr="00BF2AAF" w:rsidRDefault="000754FC" w:rsidP="000754FC">
      <w:pPr>
        <w:spacing w:after="0" w:line="240" w:lineRule="auto"/>
        <w:jc w:val="right"/>
        <w:rPr>
          <w:rFonts w:ascii="Arial" w:hAnsi="Arial" w:cs="Arial"/>
          <w:b/>
          <w:sz w:val="14"/>
          <w:lang w:eastAsia="pt-BR"/>
        </w:rPr>
      </w:pPr>
      <w:r w:rsidRPr="00BF2AAF">
        <w:rPr>
          <w:rFonts w:ascii="Arial" w:hAnsi="Arial" w:cs="Arial"/>
          <w:b/>
          <w:sz w:val="14"/>
          <w:lang w:eastAsia="pt-BR"/>
        </w:rPr>
        <w:t>R$ mil</w:t>
      </w:r>
    </w:p>
    <w:tbl>
      <w:tblPr>
        <w:tblStyle w:val="TabeladeLista6Colorida-nfase512"/>
        <w:tblW w:w="9640" w:type="dxa"/>
        <w:jc w:val="center"/>
        <w:tblLayout w:type="fixed"/>
        <w:tblLook w:val="04A0" w:firstRow="1" w:lastRow="0" w:firstColumn="1" w:lastColumn="0" w:noHBand="0" w:noVBand="1"/>
      </w:tblPr>
      <w:tblGrid>
        <w:gridCol w:w="4820"/>
        <w:gridCol w:w="2410"/>
        <w:gridCol w:w="2410"/>
      </w:tblGrid>
      <w:tr w:rsidR="000754FC" w:rsidRPr="00BF2AAF" w14:paraId="1439EB87" w14:textId="77777777">
        <w:trPr>
          <w:cnfStyle w:val="100000000000" w:firstRow="1" w:lastRow="0" w:firstColumn="0" w:lastColumn="0" w:oddVBand="0" w:evenVBand="0" w:oddHBand="0"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820"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21313694" w14:textId="77777777" w:rsidR="000754FC" w:rsidRPr="00BF2AAF" w:rsidRDefault="000754FC">
            <w:pPr>
              <w:jc w:val="center"/>
              <w:rPr>
                <w:rFonts w:ascii="Arial" w:hAnsi="Arial" w:cs="Arial"/>
                <w:sz w:val="14"/>
                <w:szCs w:val="14"/>
              </w:rPr>
            </w:pPr>
          </w:p>
        </w:tc>
        <w:tc>
          <w:tcPr>
            <w:tcW w:w="2410"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78078F20" w14:textId="77777777" w:rsidR="000754FC" w:rsidRPr="00BF2AAF" w:rsidRDefault="000754FC">
            <w:pPr>
              <w:jc w:val="right"/>
              <w:cnfStyle w:val="100000000000" w:firstRow="1" w:lastRow="0" w:firstColumn="0" w:lastColumn="0" w:oddVBand="0" w:evenVBand="0" w:oddHBand="0" w:evenHBand="0" w:firstRowFirstColumn="0" w:firstRowLastColumn="0" w:lastRowFirstColumn="0" w:lastRowLastColumn="0"/>
              <w:rPr>
                <w:rFonts w:ascii="Arial" w:hAnsi="Arial" w:cs="Arial"/>
                <w:b w:val="0"/>
                <w:sz w:val="14"/>
                <w:szCs w:val="14"/>
              </w:rPr>
            </w:pPr>
            <w:r w:rsidRPr="00BF2AAF">
              <w:rPr>
                <w:rFonts w:ascii="Arial" w:hAnsi="Arial" w:cs="Arial"/>
                <w:sz w:val="14"/>
                <w:szCs w:val="14"/>
              </w:rPr>
              <w:t>31.12.2023</w:t>
            </w:r>
          </w:p>
        </w:tc>
        <w:tc>
          <w:tcPr>
            <w:tcW w:w="2410"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550AA3C7" w14:textId="77777777" w:rsidR="000754FC" w:rsidRPr="00BF2AAF" w:rsidRDefault="000754FC">
            <w:pPr>
              <w:jc w:val="right"/>
              <w:cnfStyle w:val="100000000000" w:firstRow="1" w:lastRow="0" w:firstColumn="0" w:lastColumn="0" w:oddVBand="0" w:evenVBand="0" w:oddHBand="0" w:evenHBand="0" w:firstRowFirstColumn="0" w:firstRowLastColumn="0" w:lastRowFirstColumn="0" w:lastRowLastColumn="0"/>
              <w:rPr>
                <w:rFonts w:ascii="Arial" w:hAnsi="Arial" w:cs="Arial"/>
                <w:sz w:val="14"/>
                <w:szCs w:val="14"/>
              </w:rPr>
            </w:pPr>
            <w:r w:rsidRPr="00BF2AAF">
              <w:rPr>
                <w:rFonts w:ascii="Arial" w:hAnsi="Arial" w:cs="Arial"/>
                <w:sz w:val="14"/>
                <w:szCs w:val="14"/>
              </w:rPr>
              <w:t>31.12.2022</w:t>
            </w:r>
          </w:p>
        </w:tc>
      </w:tr>
      <w:tr w:rsidR="000754FC" w:rsidRPr="00BF2AAF" w14:paraId="7997A4C8"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4820" w:type="dxa"/>
            <w:tcBorders>
              <w:top w:val="single" w:sz="2" w:space="0" w:color="1F3864" w:themeColor="accent1" w:themeShade="80"/>
              <w:left w:val="nil"/>
              <w:bottom w:val="nil"/>
              <w:right w:val="nil"/>
            </w:tcBorders>
            <w:shd w:val="clear" w:color="auto" w:fill="auto"/>
            <w:vAlign w:val="center"/>
            <w:hideMark/>
          </w:tcPr>
          <w:p w14:paraId="0D0D528B" w14:textId="77777777" w:rsidR="000754FC" w:rsidRPr="00BF2AAF" w:rsidRDefault="000754FC">
            <w:pPr>
              <w:keepNext/>
              <w:keepLines/>
              <w:rPr>
                <w:rFonts w:ascii="Arial" w:eastAsia="Times New Roman" w:hAnsi="Arial" w:cs="Arial"/>
                <w:spacing w:val="-2"/>
                <w:sz w:val="14"/>
                <w:szCs w:val="14"/>
              </w:rPr>
            </w:pPr>
            <w:r w:rsidRPr="00BF2AAF">
              <w:rPr>
                <w:rFonts w:ascii="Arial" w:hAnsi="Arial" w:cs="Arial"/>
                <w:color w:val="000000"/>
                <w:sz w:val="14"/>
                <w:szCs w:val="14"/>
              </w:rPr>
              <w:t xml:space="preserve">Ativo circulante </w:t>
            </w:r>
          </w:p>
        </w:tc>
        <w:tc>
          <w:tcPr>
            <w:tcW w:w="2410" w:type="dxa"/>
            <w:tcBorders>
              <w:top w:val="single" w:sz="2" w:space="0" w:color="1F3864" w:themeColor="accent1" w:themeShade="80"/>
              <w:left w:val="nil"/>
              <w:bottom w:val="nil"/>
              <w:right w:val="nil"/>
            </w:tcBorders>
            <w:shd w:val="clear" w:color="auto" w:fill="auto"/>
            <w:vAlign w:val="center"/>
          </w:tcPr>
          <w:p w14:paraId="53245053"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rPr>
            </w:pPr>
            <w:r w:rsidRPr="00BF2AAF">
              <w:rPr>
                <w:rFonts w:ascii="Arial" w:hAnsi="Arial" w:cs="Arial"/>
                <w:b/>
                <w:bCs/>
                <w:sz w:val="14"/>
                <w:szCs w:val="14"/>
              </w:rPr>
              <w:t xml:space="preserve">  9.377.327 </w:t>
            </w:r>
          </w:p>
        </w:tc>
        <w:tc>
          <w:tcPr>
            <w:tcW w:w="2410" w:type="dxa"/>
            <w:tcBorders>
              <w:top w:val="single" w:sz="2" w:space="0" w:color="1F3864" w:themeColor="accent1" w:themeShade="80"/>
              <w:left w:val="nil"/>
              <w:bottom w:val="nil"/>
              <w:right w:val="nil"/>
            </w:tcBorders>
            <w:shd w:val="clear" w:color="auto" w:fill="auto"/>
            <w:vAlign w:val="center"/>
          </w:tcPr>
          <w:p w14:paraId="332A51FA"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rPr>
            </w:pPr>
            <w:r w:rsidRPr="00BF2AAF">
              <w:rPr>
                <w:rFonts w:ascii="Arial" w:hAnsi="Arial" w:cs="Arial"/>
                <w:b/>
                <w:bCs/>
                <w:sz w:val="14"/>
                <w:szCs w:val="14"/>
              </w:rPr>
              <w:t>7.412.208</w:t>
            </w:r>
          </w:p>
        </w:tc>
      </w:tr>
      <w:tr w:rsidR="000754FC" w:rsidRPr="00BF2AAF" w14:paraId="181AA9F3"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820" w:type="dxa"/>
            <w:tcBorders>
              <w:top w:val="nil"/>
              <w:left w:val="nil"/>
              <w:bottom w:val="nil"/>
              <w:right w:val="nil"/>
            </w:tcBorders>
            <w:shd w:val="clear" w:color="auto" w:fill="auto"/>
            <w:vAlign w:val="center"/>
            <w:hideMark/>
          </w:tcPr>
          <w:p w14:paraId="49997901" w14:textId="77777777" w:rsidR="000754FC" w:rsidRPr="00BF2AAF" w:rsidRDefault="000754FC">
            <w:pPr>
              <w:keepNext/>
              <w:keepLines/>
              <w:ind w:left="113"/>
              <w:rPr>
                <w:rFonts w:ascii="Arial" w:eastAsia="Times New Roman" w:hAnsi="Arial" w:cs="Arial"/>
                <w:b w:val="0"/>
                <w:bCs w:val="0"/>
                <w:spacing w:val="-2"/>
                <w:sz w:val="14"/>
                <w:szCs w:val="14"/>
              </w:rPr>
            </w:pPr>
            <w:r w:rsidRPr="00BF2AAF">
              <w:rPr>
                <w:rFonts w:ascii="Arial" w:hAnsi="Arial" w:cs="Arial"/>
                <w:b w:val="0"/>
                <w:bCs w:val="0"/>
                <w:sz w:val="14"/>
                <w:szCs w:val="14"/>
              </w:rPr>
              <w:t>Caixa e equivalentes de caixa</w:t>
            </w:r>
          </w:p>
        </w:tc>
        <w:tc>
          <w:tcPr>
            <w:tcW w:w="2410" w:type="dxa"/>
            <w:tcBorders>
              <w:top w:val="nil"/>
              <w:left w:val="nil"/>
              <w:bottom w:val="nil"/>
              <w:right w:val="nil"/>
            </w:tcBorders>
            <w:shd w:val="clear" w:color="auto" w:fill="auto"/>
            <w:vAlign w:val="center"/>
          </w:tcPr>
          <w:p w14:paraId="1FC3E804"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BF2AAF">
              <w:rPr>
                <w:rFonts w:ascii="Arial" w:hAnsi="Arial" w:cs="Arial"/>
                <w:sz w:val="14"/>
                <w:szCs w:val="14"/>
              </w:rPr>
              <w:t xml:space="preserve">  34 </w:t>
            </w:r>
          </w:p>
        </w:tc>
        <w:tc>
          <w:tcPr>
            <w:tcW w:w="2410" w:type="dxa"/>
            <w:tcBorders>
              <w:top w:val="nil"/>
              <w:left w:val="nil"/>
              <w:bottom w:val="nil"/>
              <w:right w:val="nil"/>
            </w:tcBorders>
            <w:shd w:val="clear" w:color="auto" w:fill="auto"/>
            <w:vAlign w:val="center"/>
          </w:tcPr>
          <w:p w14:paraId="39A8B453"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BF2AAF">
              <w:rPr>
                <w:rFonts w:ascii="Arial" w:hAnsi="Arial" w:cs="Arial"/>
                <w:sz w:val="14"/>
                <w:szCs w:val="14"/>
              </w:rPr>
              <w:t>12</w:t>
            </w:r>
          </w:p>
        </w:tc>
      </w:tr>
      <w:tr w:rsidR="000754FC" w:rsidRPr="00BF2AAF" w14:paraId="32F01F4A"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4820" w:type="dxa"/>
            <w:tcBorders>
              <w:top w:val="nil"/>
              <w:left w:val="nil"/>
              <w:bottom w:val="nil"/>
              <w:right w:val="nil"/>
            </w:tcBorders>
            <w:shd w:val="clear" w:color="auto" w:fill="auto"/>
            <w:vAlign w:val="center"/>
          </w:tcPr>
          <w:p w14:paraId="51F681EE" w14:textId="77777777" w:rsidR="000754FC" w:rsidRPr="00BF2AAF" w:rsidRDefault="000754FC">
            <w:pPr>
              <w:keepNext/>
              <w:keepLines/>
              <w:ind w:left="113"/>
              <w:rPr>
                <w:rFonts w:ascii="Arial" w:eastAsia="Times New Roman" w:hAnsi="Arial" w:cs="Arial"/>
                <w:b w:val="0"/>
                <w:bCs w:val="0"/>
                <w:spacing w:val="-2"/>
                <w:sz w:val="14"/>
                <w:szCs w:val="14"/>
              </w:rPr>
            </w:pPr>
            <w:r w:rsidRPr="00BF2AAF">
              <w:rPr>
                <w:rFonts w:ascii="Arial" w:hAnsi="Arial" w:cs="Arial"/>
                <w:b w:val="0"/>
                <w:bCs w:val="0"/>
                <w:color w:val="000000"/>
                <w:sz w:val="14"/>
                <w:szCs w:val="14"/>
              </w:rPr>
              <w:t>Aplicações</w:t>
            </w:r>
          </w:p>
        </w:tc>
        <w:tc>
          <w:tcPr>
            <w:tcW w:w="2410" w:type="dxa"/>
            <w:tcBorders>
              <w:top w:val="nil"/>
              <w:left w:val="nil"/>
              <w:bottom w:val="nil"/>
              <w:right w:val="nil"/>
            </w:tcBorders>
            <w:shd w:val="clear" w:color="auto" w:fill="auto"/>
            <w:vAlign w:val="center"/>
          </w:tcPr>
          <w:p w14:paraId="78E35934"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BF2AAF">
              <w:rPr>
                <w:rFonts w:ascii="Arial" w:hAnsi="Arial" w:cs="Arial"/>
                <w:sz w:val="14"/>
                <w:szCs w:val="14"/>
              </w:rPr>
              <w:t xml:space="preserve">  9.301.068 </w:t>
            </w:r>
          </w:p>
        </w:tc>
        <w:tc>
          <w:tcPr>
            <w:tcW w:w="2410" w:type="dxa"/>
            <w:tcBorders>
              <w:top w:val="nil"/>
              <w:left w:val="nil"/>
              <w:bottom w:val="nil"/>
              <w:right w:val="nil"/>
            </w:tcBorders>
            <w:shd w:val="clear" w:color="auto" w:fill="auto"/>
            <w:vAlign w:val="center"/>
          </w:tcPr>
          <w:p w14:paraId="44E2269D"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BF2AAF">
              <w:rPr>
                <w:rFonts w:ascii="Arial" w:hAnsi="Arial" w:cs="Arial"/>
                <w:sz w:val="14"/>
                <w:szCs w:val="14"/>
              </w:rPr>
              <w:t>7.371.353</w:t>
            </w:r>
          </w:p>
        </w:tc>
      </w:tr>
      <w:tr w:rsidR="000754FC" w:rsidRPr="00BF2AAF" w14:paraId="4297B6D2"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820" w:type="dxa"/>
            <w:tcBorders>
              <w:top w:val="nil"/>
              <w:left w:val="nil"/>
              <w:bottom w:val="nil"/>
              <w:right w:val="nil"/>
            </w:tcBorders>
            <w:shd w:val="clear" w:color="auto" w:fill="auto"/>
            <w:vAlign w:val="center"/>
          </w:tcPr>
          <w:p w14:paraId="40ED33F2" w14:textId="77777777" w:rsidR="000754FC" w:rsidRPr="00BF2AAF" w:rsidRDefault="000754FC">
            <w:pPr>
              <w:keepNext/>
              <w:keepLines/>
              <w:ind w:left="113"/>
              <w:rPr>
                <w:rFonts w:ascii="Arial" w:eastAsia="Times New Roman" w:hAnsi="Arial" w:cs="Arial"/>
                <w:b w:val="0"/>
                <w:bCs w:val="0"/>
                <w:spacing w:val="-2"/>
                <w:sz w:val="14"/>
                <w:szCs w:val="14"/>
              </w:rPr>
            </w:pPr>
            <w:r w:rsidRPr="00BF2AAF">
              <w:rPr>
                <w:rFonts w:ascii="Arial" w:hAnsi="Arial" w:cs="Arial"/>
                <w:b w:val="0"/>
                <w:bCs w:val="0"/>
                <w:color w:val="000000"/>
                <w:sz w:val="14"/>
                <w:szCs w:val="14"/>
              </w:rPr>
              <w:t>Outros ativos circulantes</w:t>
            </w:r>
          </w:p>
        </w:tc>
        <w:tc>
          <w:tcPr>
            <w:tcW w:w="2410" w:type="dxa"/>
            <w:tcBorders>
              <w:top w:val="nil"/>
              <w:left w:val="nil"/>
              <w:bottom w:val="nil"/>
              <w:right w:val="nil"/>
            </w:tcBorders>
            <w:shd w:val="clear" w:color="auto" w:fill="auto"/>
            <w:vAlign w:val="center"/>
          </w:tcPr>
          <w:p w14:paraId="66EEB17D"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BF2AAF">
              <w:rPr>
                <w:rFonts w:ascii="Arial" w:hAnsi="Arial" w:cs="Arial"/>
                <w:sz w:val="14"/>
                <w:szCs w:val="14"/>
              </w:rPr>
              <w:t xml:space="preserve">  76.225 </w:t>
            </w:r>
          </w:p>
        </w:tc>
        <w:tc>
          <w:tcPr>
            <w:tcW w:w="2410" w:type="dxa"/>
            <w:tcBorders>
              <w:top w:val="nil"/>
              <w:left w:val="nil"/>
              <w:bottom w:val="nil"/>
              <w:right w:val="nil"/>
            </w:tcBorders>
            <w:shd w:val="clear" w:color="auto" w:fill="auto"/>
            <w:vAlign w:val="center"/>
          </w:tcPr>
          <w:p w14:paraId="6E1BFBCC"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BF2AAF">
              <w:rPr>
                <w:rFonts w:ascii="Arial" w:hAnsi="Arial" w:cs="Arial"/>
                <w:sz w:val="14"/>
                <w:szCs w:val="14"/>
              </w:rPr>
              <w:t>40.843</w:t>
            </w:r>
          </w:p>
        </w:tc>
      </w:tr>
      <w:tr w:rsidR="000754FC" w:rsidRPr="00BF2AAF" w14:paraId="4256D98E"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4820" w:type="dxa"/>
            <w:tcBorders>
              <w:top w:val="nil"/>
              <w:left w:val="nil"/>
              <w:bottom w:val="nil"/>
              <w:right w:val="nil"/>
            </w:tcBorders>
            <w:shd w:val="clear" w:color="auto" w:fill="auto"/>
            <w:vAlign w:val="center"/>
          </w:tcPr>
          <w:p w14:paraId="514D7DEA" w14:textId="77777777" w:rsidR="000754FC" w:rsidRPr="00BF2AAF" w:rsidRDefault="000754FC">
            <w:pPr>
              <w:keepNext/>
              <w:keepLines/>
              <w:rPr>
                <w:rFonts w:ascii="Arial" w:hAnsi="Arial" w:cs="Arial"/>
                <w:color w:val="000000"/>
                <w:sz w:val="14"/>
                <w:szCs w:val="14"/>
              </w:rPr>
            </w:pPr>
            <w:r w:rsidRPr="00BF2AAF">
              <w:rPr>
                <w:rFonts w:ascii="Arial" w:hAnsi="Arial" w:cs="Arial"/>
                <w:sz w:val="14"/>
                <w:szCs w:val="14"/>
              </w:rPr>
              <w:t xml:space="preserve">Ativo não circulante </w:t>
            </w:r>
          </w:p>
        </w:tc>
        <w:tc>
          <w:tcPr>
            <w:tcW w:w="2410" w:type="dxa"/>
            <w:tcBorders>
              <w:top w:val="nil"/>
              <w:left w:val="nil"/>
              <w:bottom w:val="nil"/>
              <w:right w:val="nil"/>
            </w:tcBorders>
            <w:shd w:val="clear" w:color="auto" w:fill="auto"/>
            <w:vAlign w:val="center"/>
          </w:tcPr>
          <w:p w14:paraId="24E45BDE"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rPr>
            </w:pPr>
            <w:r w:rsidRPr="00BF2AAF">
              <w:rPr>
                <w:rFonts w:ascii="Arial" w:hAnsi="Arial" w:cs="Arial"/>
                <w:b/>
                <w:bCs/>
                <w:sz w:val="14"/>
                <w:szCs w:val="14"/>
              </w:rPr>
              <w:t xml:space="preserve">  4.108.791 </w:t>
            </w:r>
          </w:p>
        </w:tc>
        <w:tc>
          <w:tcPr>
            <w:tcW w:w="2410" w:type="dxa"/>
            <w:tcBorders>
              <w:top w:val="nil"/>
              <w:left w:val="nil"/>
              <w:bottom w:val="nil"/>
              <w:right w:val="nil"/>
            </w:tcBorders>
            <w:shd w:val="clear" w:color="auto" w:fill="auto"/>
            <w:vAlign w:val="center"/>
          </w:tcPr>
          <w:p w14:paraId="67A50FAA"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rPr>
            </w:pPr>
            <w:r w:rsidRPr="00BF2AAF">
              <w:rPr>
                <w:rFonts w:ascii="Arial" w:hAnsi="Arial" w:cs="Arial"/>
                <w:b/>
                <w:bCs/>
                <w:sz w:val="14"/>
                <w:szCs w:val="14"/>
              </w:rPr>
              <w:t>4.079.098</w:t>
            </w:r>
          </w:p>
        </w:tc>
      </w:tr>
      <w:tr w:rsidR="000754FC" w:rsidRPr="00BF2AAF" w14:paraId="37A8D8F7"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820" w:type="dxa"/>
            <w:tcBorders>
              <w:top w:val="nil"/>
              <w:left w:val="nil"/>
              <w:bottom w:val="nil"/>
              <w:right w:val="nil"/>
            </w:tcBorders>
            <w:shd w:val="clear" w:color="auto" w:fill="auto"/>
            <w:vAlign w:val="center"/>
          </w:tcPr>
          <w:p w14:paraId="18E4EC8A" w14:textId="77777777" w:rsidR="000754FC" w:rsidRPr="00BF2AAF" w:rsidRDefault="000754FC">
            <w:pPr>
              <w:keepNext/>
              <w:keepLines/>
              <w:ind w:left="113"/>
              <w:rPr>
                <w:rFonts w:ascii="Arial" w:hAnsi="Arial" w:cs="Arial"/>
                <w:b w:val="0"/>
                <w:bCs w:val="0"/>
                <w:color w:val="000000"/>
                <w:sz w:val="14"/>
                <w:szCs w:val="14"/>
              </w:rPr>
            </w:pPr>
            <w:r w:rsidRPr="00BF2AAF">
              <w:rPr>
                <w:rFonts w:ascii="Arial" w:hAnsi="Arial" w:cs="Arial"/>
                <w:b w:val="0"/>
                <w:bCs w:val="0"/>
                <w:color w:val="000000"/>
                <w:sz w:val="14"/>
                <w:szCs w:val="14"/>
              </w:rPr>
              <w:t>Aplicações</w:t>
            </w:r>
          </w:p>
        </w:tc>
        <w:tc>
          <w:tcPr>
            <w:tcW w:w="2410" w:type="dxa"/>
            <w:tcBorders>
              <w:top w:val="nil"/>
              <w:left w:val="nil"/>
              <w:bottom w:val="nil"/>
              <w:right w:val="nil"/>
            </w:tcBorders>
            <w:shd w:val="clear" w:color="auto" w:fill="auto"/>
            <w:vAlign w:val="center"/>
          </w:tcPr>
          <w:p w14:paraId="21531658"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BF2AAF">
              <w:rPr>
                <w:rFonts w:ascii="Arial" w:hAnsi="Arial" w:cs="Arial"/>
                <w:sz w:val="14"/>
                <w:szCs w:val="14"/>
              </w:rPr>
              <w:t xml:space="preserve">  2.670.477 </w:t>
            </w:r>
          </w:p>
        </w:tc>
        <w:tc>
          <w:tcPr>
            <w:tcW w:w="2410" w:type="dxa"/>
            <w:tcBorders>
              <w:top w:val="nil"/>
              <w:left w:val="nil"/>
              <w:bottom w:val="nil"/>
              <w:right w:val="nil"/>
            </w:tcBorders>
            <w:shd w:val="clear" w:color="auto" w:fill="auto"/>
            <w:vAlign w:val="center"/>
          </w:tcPr>
          <w:p w14:paraId="0B8CE7E4"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BF2AAF">
              <w:rPr>
                <w:rFonts w:ascii="Arial" w:hAnsi="Arial" w:cs="Arial"/>
                <w:sz w:val="14"/>
                <w:szCs w:val="14"/>
              </w:rPr>
              <w:t>2.694.594</w:t>
            </w:r>
          </w:p>
        </w:tc>
      </w:tr>
      <w:tr w:rsidR="000754FC" w:rsidRPr="00BF2AAF" w14:paraId="042EDD80"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4820" w:type="dxa"/>
            <w:tcBorders>
              <w:top w:val="nil"/>
              <w:left w:val="nil"/>
              <w:bottom w:val="nil"/>
              <w:right w:val="nil"/>
            </w:tcBorders>
            <w:shd w:val="clear" w:color="auto" w:fill="auto"/>
            <w:vAlign w:val="center"/>
          </w:tcPr>
          <w:p w14:paraId="63984BFA" w14:textId="77777777" w:rsidR="000754FC" w:rsidRPr="00BF2AAF" w:rsidRDefault="000754FC">
            <w:pPr>
              <w:keepNext/>
              <w:keepLines/>
              <w:ind w:left="113"/>
              <w:rPr>
                <w:rFonts w:ascii="Arial" w:hAnsi="Arial" w:cs="Arial"/>
                <w:color w:val="000000"/>
                <w:sz w:val="14"/>
                <w:szCs w:val="14"/>
              </w:rPr>
            </w:pPr>
            <w:r w:rsidRPr="00BF2AAF">
              <w:rPr>
                <w:rFonts w:ascii="Arial" w:hAnsi="Arial" w:cs="Arial"/>
                <w:b w:val="0"/>
                <w:bCs w:val="0"/>
                <w:color w:val="000000"/>
                <w:sz w:val="14"/>
                <w:szCs w:val="14"/>
              </w:rPr>
              <w:t>Outros ativos não circulantes</w:t>
            </w:r>
          </w:p>
        </w:tc>
        <w:tc>
          <w:tcPr>
            <w:tcW w:w="2410" w:type="dxa"/>
            <w:tcBorders>
              <w:top w:val="nil"/>
              <w:left w:val="nil"/>
              <w:bottom w:val="nil"/>
              <w:right w:val="nil"/>
            </w:tcBorders>
            <w:shd w:val="clear" w:color="auto" w:fill="auto"/>
            <w:vAlign w:val="center"/>
          </w:tcPr>
          <w:p w14:paraId="64A7A443"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BF2AAF">
              <w:rPr>
                <w:rFonts w:ascii="Arial" w:hAnsi="Arial" w:cs="Arial"/>
                <w:sz w:val="14"/>
                <w:szCs w:val="14"/>
              </w:rPr>
              <w:t xml:space="preserve">  1.438.314 </w:t>
            </w:r>
          </w:p>
        </w:tc>
        <w:tc>
          <w:tcPr>
            <w:tcW w:w="2410" w:type="dxa"/>
            <w:tcBorders>
              <w:top w:val="nil"/>
              <w:left w:val="nil"/>
              <w:bottom w:val="nil"/>
              <w:right w:val="nil"/>
            </w:tcBorders>
            <w:shd w:val="clear" w:color="auto" w:fill="auto"/>
            <w:vAlign w:val="center"/>
          </w:tcPr>
          <w:p w14:paraId="0E559481" w14:textId="77777777" w:rsidR="000754FC" w:rsidRPr="00BF2AAF" w:rsidRDefault="000754FC">
            <w:pPr>
              <w:keepNext/>
              <w:keepLines/>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BF2AAF">
              <w:rPr>
                <w:rFonts w:ascii="Arial" w:hAnsi="Arial" w:cs="Arial"/>
                <w:sz w:val="14"/>
                <w:szCs w:val="14"/>
              </w:rPr>
              <w:t>1.384.504</w:t>
            </w:r>
          </w:p>
        </w:tc>
      </w:tr>
      <w:tr w:rsidR="000754FC" w:rsidRPr="00BF2AAF" w14:paraId="2B00CA4D"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820" w:type="dxa"/>
            <w:tcBorders>
              <w:top w:val="nil"/>
              <w:left w:val="nil"/>
              <w:bottom w:val="nil"/>
              <w:right w:val="nil"/>
            </w:tcBorders>
            <w:shd w:val="clear" w:color="auto" w:fill="auto"/>
            <w:vAlign w:val="center"/>
          </w:tcPr>
          <w:p w14:paraId="14F439AA" w14:textId="77777777" w:rsidR="000754FC" w:rsidRPr="00BF2AAF" w:rsidRDefault="000754FC">
            <w:pPr>
              <w:keepNext/>
              <w:keepLines/>
              <w:spacing w:before="40" w:after="40"/>
              <w:rPr>
                <w:rFonts w:ascii="Arial" w:hAnsi="Arial" w:cs="Arial"/>
                <w:sz w:val="14"/>
                <w:szCs w:val="14"/>
              </w:rPr>
            </w:pPr>
            <w:r w:rsidRPr="00BF2AAF">
              <w:rPr>
                <w:rFonts w:ascii="Arial" w:hAnsi="Arial" w:cs="Arial"/>
                <w:sz w:val="14"/>
                <w:szCs w:val="14"/>
              </w:rPr>
              <w:t>Passivo circulante</w:t>
            </w:r>
          </w:p>
        </w:tc>
        <w:tc>
          <w:tcPr>
            <w:tcW w:w="2410" w:type="dxa"/>
            <w:tcBorders>
              <w:top w:val="nil"/>
              <w:left w:val="nil"/>
              <w:bottom w:val="nil"/>
              <w:right w:val="nil"/>
            </w:tcBorders>
            <w:shd w:val="clear" w:color="auto" w:fill="auto"/>
            <w:vAlign w:val="center"/>
          </w:tcPr>
          <w:p w14:paraId="7854F124"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sz w:val="14"/>
                <w:szCs w:val="14"/>
              </w:rPr>
            </w:pPr>
            <w:r w:rsidRPr="00BF2AAF">
              <w:rPr>
                <w:rFonts w:ascii="Arial" w:hAnsi="Arial" w:cs="Arial"/>
                <w:b/>
                <w:bCs/>
                <w:sz w:val="14"/>
                <w:szCs w:val="14"/>
              </w:rPr>
              <w:t xml:space="preserve">  11.473.796 </w:t>
            </w:r>
          </w:p>
        </w:tc>
        <w:tc>
          <w:tcPr>
            <w:tcW w:w="2410" w:type="dxa"/>
            <w:tcBorders>
              <w:top w:val="nil"/>
              <w:left w:val="nil"/>
              <w:bottom w:val="nil"/>
              <w:right w:val="nil"/>
            </w:tcBorders>
            <w:shd w:val="clear" w:color="auto" w:fill="auto"/>
            <w:vAlign w:val="center"/>
          </w:tcPr>
          <w:p w14:paraId="6DB3EFBB"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sz w:val="14"/>
                <w:szCs w:val="14"/>
              </w:rPr>
            </w:pPr>
            <w:r w:rsidRPr="00BF2AAF">
              <w:rPr>
                <w:rFonts w:ascii="Arial" w:hAnsi="Arial" w:cs="Arial"/>
                <w:b/>
                <w:bCs/>
                <w:sz w:val="14"/>
                <w:szCs w:val="14"/>
              </w:rPr>
              <w:t>9.698.777</w:t>
            </w:r>
          </w:p>
        </w:tc>
      </w:tr>
      <w:tr w:rsidR="000754FC" w:rsidRPr="00BF2AAF" w14:paraId="74286669"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4820" w:type="dxa"/>
            <w:tcBorders>
              <w:top w:val="nil"/>
              <w:left w:val="nil"/>
              <w:bottom w:val="nil"/>
              <w:right w:val="nil"/>
            </w:tcBorders>
            <w:shd w:val="clear" w:color="auto" w:fill="auto"/>
            <w:vAlign w:val="center"/>
          </w:tcPr>
          <w:p w14:paraId="585DBF11" w14:textId="77777777" w:rsidR="000754FC" w:rsidRPr="00BF2AAF" w:rsidRDefault="000754FC">
            <w:pPr>
              <w:keepNext/>
              <w:keepLines/>
              <w:spacing w:before="40" w:after="40"/>
              <w:ind w:left="113"/>
              <w:rPr>
                <w:rFonts w:ascii="Arial" w:hAnsi="Arial" w:cs="Arial"/>
                <w:b w:val="0"/>
                <w:bCs w:val="0"/>
                <w:sz w:val="14"/>
                <w:szCs w:val="14"/>
              </w:rPr>
            </w:pPr>
            <w:r w:rsidRPr="00BF2AAF">
              <w:rPr>
                <w:rFonts w:ascii="Arial" w:hAnsi="Arial" w:cs="Arial"/>
                <w:b w:val="0"/>
                <w:bCs w:val="0"/>
                <w:color w:val="000000"/>
                <w:sz w:val="14"/>
                <w:szCs w:val="14"/>
              </w:rPr>
              <w:t>Provisões técnicas</w:t>
            </w:r>
          </w:p>
        </w:tc>
        <w:tc>
          <w:tcPr>
            <w:tcW w:w="2410" w:type="dxa"/>
            <w:tcBorders>
              <w:top w:val="nil"/>
              <w:left w:val="nil"/>
              <w:bottom w:val="nil"/>
              <w:right w:val="nil"/>
            </w:tcBorders>
            <w:shd w:val="clear" w:color="auto" w:fill="auto"/>
            <w:vAlign w:val="center"/>
          </w:tcPr>
          <w:p w14:paraId="1F77D9E0"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BF2AAF">
              <w:rPr>
                <w:rFonts w:ascii="Arial" w:hAnsi="Arial" w:cs="Arial"/>
                <w:sz w:val="14"/>
                <w:szCs w:val="14"/>
              </w:rPr>
              <w:t xml:space="preserve">  11.335.717 </w:t>
            </w:r>
          </w:p>
        </w:tc>
        <w:tc>
          <w:tcPr>
            <w:tcW w:w="2410" w:type="dxa"/>
            <w:tcBorders>
              <w:top w:val="nil"/>
              <w:left w:val="nil"/>
              <w:bottom w:val="nil"/>
              <w:right w:val="nil"/>
            </w:tcBorders>
            <w:shd w:val="clear" w:color="auto" w:fill="auto"/>
            <w:vAlign w:val="center"/>
          </w:tcPr>
          <w:p w14:paraId="53EE3307"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BF2AAF">
              <w:rPr>
                <w:rFonts w:ascii="Arial" w:hAnsi="Arial" w:cs="Arial"/>
                <w:sz w:val="14"/>
                <w:szCs w:val="14"/>
              </w:rPr>
              <w:t>9.608.351</w:t>
            </w:r>
          </w:p>
        </w:tc>
      </w:tr>
      <w:tr w:rsidR="000754FC" w:rsidRPr="00BF2AAF" w14:paraId="4C703647"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820" w:type="dxa"/>
            <w:tcBorders>
              <w:top w:val="nil"/>
              <w:left w:val="nil"/>
              <w:bottom w:val="nil"/>
              <w:right w:val="nil"/>
            </w:tcBorders>
            <w:shd w:val="clear" w:color="auto" w:fill="auto"/>
            <w:vAlign w:val="center"/>
          </w:tcPr>
          <w:p w14:paraId="4CEDC64D" w14:textId="77777777" w:rsidR="000754FC" w:rsidRPr="00BF2AAF" w:rsidRDefault="000754FC">
            <w:pPr>
              <w:keepNext/>
              <w:keepLines/>
              <w:spacing w:before="40" w:after="40"/>
              <w:ind w:left="113"/>
              <w:rPr>
                <w:rFonts w:ascii="Arial" w:hAnsi="Arial" w:cs="Arial"/>
                <w:b w:val="0"/>
                <w:bCs w:val="0"/>
                <w:sz w:val="14"/>
                <w:szCs w:val="14"/>
              </w:rPr>
            </w:pPr>
            <w:r w:rsidRPr="00BF2AAF">
              <w:rPr>
                <w:rFonts w:ascii="Arial" w:hAnsi="Arial" w:cs="Arial"/>
                <w:b w:val="0"/>
                <w:bCs w:val="0"/>
                <w:sz w:val="14"/>
                <w:szCs w:val="14"/>
              </w:rPr>
              <w:t>Dividendos a pagar</w:t>
            </w:r>
          </w:p>
        </w:tc>
        <w:tc>
          <w:tcPr>
            <w:tcW w:w="2410" w:type="dxa"/>
            <w:tcBorders>
              <w:top w:val="nil"/>
              <w:left w:val="nil"/>
              <w:bottom w:val="nil"/>
              <w:right w:val="nil"/>
            </w:tcBorders>
            <w:shd w:val="clear" w:color="auto" w:fill="auto"/>
            <w:vAlign w:val="center"/>
          </w:tcPr>
          <w:p w14:paraId="58DD5110"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BF2AAF">
              <w:rPr>
                <w:rFonts w:ascii="Arial" w:hAnsi="Arial" w:cs="Arial"/>
                <w:sz w:val="14"/>
                <w:szCs w:val="14"/>
              </w:rPr>
              <w:t xml:space="preserve">  2.746 </w:t>
            </w:r>
          </w:p>
        </w:tc>
        <w:tc>
          <w:tcPr>
            <w:tcW w:w="2410" w:type="dxa"/>
            <w:tcBorders>
              <w:top w:val="nil"/>
              <w:left w:val="nil"/>
              <w:bottom w:val="nil"/>
              <w:right w:val="nil"/>
            </w:tcBorders>
            <w:shd w:val="clear" w:color="auto" w:fill="auto"/>
            <w:vAlign w:val="center"/>
          </w:tcPr>
          <w:p w14:paraId="3D7BAB87"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BF2AAF">
              <w:rPr>
                <w:rFonts w:ascii="Arial" w:hAnsi="Arial" w:cs="Arial"/>
                <w:sz w:val="14"/>
                <w:szCs w:val="14"/>
              </w:rPr>
              <w:t>22.127</w:t>
            </w:r>
          </w:p>
        </w:tc>
      </w:tr>
      <w:tr w:rsidR="000754FC" w:rsidRPr="00BF2AAF" w14:paraId="1E298404"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4820" w:type="dxa"/>
            <w:tcBorders>
              <w:top w:val="nil"/>
              <w:left w:val="nil"/>
              <w:bottom w:val="nil"/>
              <w:right w:val="nil"/>
            </w:tcBorders>
            <w:shd w:val="clear" w:color="auto" w:fill="auto"/>
            <w:vAlign w:val="center"/>
          </w:tcPr>
          <w:p w14:paraId="07DF32A4" w14:textId="77777777" w:rsidR="000754FC" w:rsidRPr="00BF2AAF" w:rsidRDefault="000754FC">
            <w:pPr>
              <w:keepNext/>
              <w:keepLines/>
              <w:spacing w:before="40" w:after="40"/>
              <w:ind w:left="113"/>
              <w:rPr>
                <w:rFonts w:ascii="Arial" w:hAnsi="Arial" w:cs="Arial"/>
                <w:b w:val="0"/>
                <w:bCs w:val="0"/>
                <w:sz w:val="14"/>
                <w:szCs w:val="14"/>
              </w:rPr>
            </w:pPr>
            <w:r w:rsidRPr="00BF2AAF">
              <w:rPr>
                <w:rFonts w:ascii="Arial" w:hAnsi="Arial" w:cs="Arial"/>
                <w:b w:val="0"/>
                <w:bCs w:val="0"/>
                <w:sz w:val="14"/>
                <w:szCs w:val="14"/>
              </w:rPr>
              <w:t>Outros passivos circulantes</w:t>
            </w:r>
          </w:p>
        </w:tc>
        <w:tc>
          <w:tcPr>
            <w:tcW w:w="2410" w:type="dxa"/>
            <w:tcBorders>
              <w:top w:val="nil"/>
              <w:left w:val="nil"/>
              <w:bottom w:val="nil"/>
              <w:right w:val="nil"/>
            </w:tcBorders>
            <w:shd w:val="clear" w:color="auto" w:fill="auto"/>
            <w:vAlign w:val="center"/>
          </w:tcPr>
          <w:p w14:paraId="18A65FD3"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BF2AAF">
              <w:rPr>
                <w:rFonts w:ascii="Arial" w:hAnsi="Arial" w:cs="Arial"/>
                <w:sz w:val="14"/>
                <w:szCs w:val="14"/>
              </w:rPr>
              <w:t xml:space="preserve">  135.333 </w:t>
            </w:r>
          </w:p>
        </w:tc>
        <w:tc>
          <w:tcPr>
            <w:tcW w:w="2410" w:type="dxa"/>
            <w:tcBorders>
              <w:top w:val="nil"/>
              <w:left w:val="nil"/>
              <w:bottom w:val="nil"/>
              <w:right w:val="nil"/>
            </w:tcBorders>
            <w:shd w:val="clear" w:color="auto" w:fill="auto"/>
            <w:vAlign w:val="center"/>
          </w:tcPr>
          <w:p w14:paraId="41B6D581"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BF2AAF">
              <w:rPr>
                <w:rFonts w:ascii="Arial" w:hAnsi="Arial" w:cs="Arial"/>
                <w:sz w:val="14"/>
                <w:szCs w:val="14"/>
              </w:rPr>
              <w:t>68.299</w:t>
            </w:r>
          </w:p>
        </w:tc>
      </w:tr>
      <w:tr w:rsidR="000754FC" w:rsidRPr="00BF2AAF" w14:paraId="1F90CF17"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820" w:type="dxa"/>
            <w:tcBorders>
              <w:top w:val="nil"/>
              <w:left w:val="nil"/>
              <w:bottom w:val="nil"/>
              <w:right w:val="nil"/>
            </w:tcBorders>
            <w:shd w:val="clear" w:color="auto" w:fill="auto"/>
            <w:vAlign w:val="center"/>
          </w:tcPr>
          <w:p w14:paraId="39BA523D" w14:textId="77777777" w:rsidR="000754FC" w:rsidRPr="00BF2AAF" w:rsidRDefault="000754FC">
            <w:pPr>
              <w:keepNext/>
              <w:keepLines/>
              <w:rPr>
                <w:rFonts w:ascii="Arial" w:hAnsi="Arial" w:cs="Arial"/>
                <w:color w:val="000000"/>
                <w:sz w:val="14"/>
                <w:szCs w:val="14"/>
              </w:rPr>
            </w:pPr>
            <w:r w:rsidRPr="00BF2AAF">
              <w:rPr>
                <w:rFonts w:ascii="Arial" w:hAnsi="Arial" w:cs="Arial"/>
                <w:sz w:val="14"/>
                <w:szCs w:val="14"/>
              </w:rPr>
              <w:t>Passivo não circulante</w:t>
            </w:r>
          </w:p>
        </w:tc>
        <w:tc>
          <w:tcPr>
            <w:tcW w:w="2410" w:type="dxa"/>
            <w:tcBorders>
              <w:top w:val="nil"/>
              <w:left w:val="nil"/>
              <w:bottom w:val="nil"/>
              <w:right w:val="nil"/>
            </w:tcBorders>
            <w:shd w:val="clear" w:color="auto" w:fill="auto"/>
            <w:vAlign w:val="center"/>
          </w:tcPr>
          <w:p w14:paraId="3BF1BE42"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sz w:val="14"/>
                <w:szCs w:val="14"/>
              </w:rPr>
            </w:pPr>
            <w:r w:rsidRPr="00BF2AAF">
              <w:rPr>
                <w:rFonts w:ascii="Arial" w:hAnsi="Arial" w:cs="Arial"/>
                <w:b/>
                <w:bCs/>
                <w:sz w:val="14"/>
                <w:szCs w:val="14"/>
              </w:rPr>
              <w:t xml:space="preserve">  1.246.101 </w:t>
            </w:r>
          </w:p>
        </w:tc>
        <w:tc>
          <w:tcPr>
            <w:tcW w:w="2410" w:type="dxa"/>
            <w:tcBorders>
              <w:top w:val="nil"/>
              <w:left w:val="nil"/>
              <w:bottom w:val="nil"/>
              <w:right w:val="nil"/>
            </w:tcBorders>
            <w:shd w:val="clear" w:color="auto" w:fill="auto"/>
            <w:vAlign w:val="center"/>
          </w:tcPr>
          <w:p w14:paraId="441CCA7C" w14:textId="77777777" w:rsidR="000754FC" w:rsidRPr="00BF2AAF" w:rsidRDefault="000754FC">
            <w:pPr>
              <w:keepNext/>
              <w:keepLines/>
              <w:jc w:val="right"/>
              <w:cnfStyle w:val="000000010000" w:firstRow="0" w:lastRow="0" w:firstColumn="0" w:lastColumn="0" w:oddVBand="0" w:evenVBand="0" w:oddHBand="0" w:evenHBand="1" w:firstRowFirstColumn="0" w:firstRowLastColumn="0" w:lastRowFirstColumn="0" w:lastRowLastColumn="0"/>
              <w:rPr>
                <w:rFonts w:ascii="Arial" w:hAnsi="Arial" w:cs="Arial"/>
                <w:b/>
                <w:bCs/>
                <w:color w:val="000000"/>
                <w:sz w:val="14"/>
                <w:szCs w:val="14"/>
              </w:rPr>
            </w:pPr>
            <w:r w:rsidRPr="00BF2AAF">
              <w:rPr>
                <w:rFonts w:ascii="Arial" w:hAnsi="Arial" w:cs="Arial"/>
                <w:b/>
                <w:bCs/>
                <w:sz w:val="14"/>
                <w:szCs w:val="14"/>
              </w:rPr>
              <w:t>1.142.749</w:t>
            </w:r>
          </w:p>
        </w:tc>
      </w:tr>
      <w:tr w:rsidR="000754FC" w:rsidRPr="00BF2AAF" w14:paraId="6065FC2A"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4820" w:type="dxa"/>
            <w:tcBorders>
              <w:top w:val="nil"/>
              <w:left w:val="nil"/>
              <w:bottom w:val="nil"/>
              <w:right w:val="nil"/>
            </w:tcBorders>
            <w:shd w:val="clear" w:color="auto" w:fill="auto"/>
            <w:vAlign w:val="center"/>
          </w:tcPr>
          <w:p w14:paraId="1165693E" w14:textId="77777777" w:rsidR="000754FC" w:rsidRPr="00BF2AAF" w:rsidRDefault="000754FC">
            <w:pPr>
              <w:keepNext/>
              <w:keepLines/>
              <w:spacing w:before="40" w:after="40"/>
              <w:ind w:left="113"/>
              <w:rPr>
                <w:rFonts w:ascii="Arial" w:eastAsia="Times New Roman" w:hAnsi="Arial" w:cs="Arial"/>
                <w:b w:val="0"/>
                <w:bCs w:val="0"/>
                <w:spacing w:val="-2"/>
                <w:sz w:val="14"/>
                <w:szCs w:val="14"/>
              </w:rPr>
            </w:pPr>
            <w:r w:rsidRPr="00BF2AAF">
              <w:rPr>
                <w:rFonts w:ascii="Arial" w:hAnsi="Arial" w:cs="Arial"/>
                <w:b w:val="0"/>
                <w:bCs w:val="0"/>
                <w:sz w:val="14"/>
                <w:szCs w:val="14"/>
              </w:rPr>
              <w:t>Passivos financeiros</w:t>
            </w:r>
          </w:p>
        </w:tc>
        <w:tc>
          <w:tcPr>
            <w:tcW w:w="2410" w:type="dxa"/>
            <w:tcBorders>
              <w:top w:val="nil"/>
              <w:left w:val="nil"/>
              <w:bottom w:val="nil"/>
              <w:right w:val="nil"/>
            </w:tcBorders>
            <w:shd w:val="clear" w:color="auto" w:fill="auto"/>
            <w:vAlign w:val="center"/>
          </w:tcPr>
          <w:p w14:paraId="7A8338BA"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BF2AAF">
              <w:rPr>
                <w:rFonts w:ascii="Arial" w:hAnsi="Arial" w:cs="Arial"/>
                <w:sz w:val="14"/>
                <w:szCs w:val="14"/>
              </w:rPr>
              <w:t xml:space="preserve">  10.703</w:t>
            </w:r>
          </w:p>
        </w:tc>
        <w:tc>
          <w:tcPr>
            <w:tcW w:w="2410" w:type="dxa"/>
            <w:tcBorders>
              <w:top w:val="nil"/>
              <w:left w:val="nil"/>
              <w:bottom w:val="nil"/>
              <w:right w:val="nil"/>
            </w:tcBorders>
            <w:shd w:val="clear" w:color="auto" w:fill="auto"/>
            <w:vAlign w:val="center"/>
          </w:tcPr>
          <w:p w14:paraId="1724232C"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BF2AAF">
              <w:rPr>
                <w:rFonts w:ascii="Arial" w:hAnsi="Arial" w:cs="Arial"/>
                <w:sz w:val="14"/>
                <w:szCs w:val="14"/>
              </w:rPr>
              <w:t>11.071</w:t>
            </w:r>
          </w:p>
        </w:tc>
      </w:tr>
      <w:tr w:rsidR="000754FC" w:rsidRPr="00BF2AAF" w14:paraId="4B93200A"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820" w:type="dxa"/>
            <w:tcBorders>
              <w:top w:val="nil"/>
              <w:left w:val="nil"/>
              <w:bottom w:val="nil"/>
              <w:right w:val="nil"/>
            </w:tcBorders>
            <w:shd w:val="clear" w:color="auto" w:fill="auto"/>
            <w:vAlign w:val="center"/>
          </w:tcPr>
          <w:p w14:paraId="4387C567" w14:textId="77777777" w:rsidR="000754FC" w:rsidRPr="00BF2AAF" w:rsidRDefault="000754FC">
            <w:pPr>
              <w:keepNext/>
              <w:keepLines/>
              <w:spacing w:before="40" w:after="40"/>
              <w:ind w:left="113"/>
              <w:rPr>
                <w:rFonts w:ascii="Arial" w:eastAsia="Times New Roman" w:hAnsi="Arial" w:cs="Arial"/>
                <w:b w:val="0"/>
                <w:bCs w:val="0"/>
                <w:spacing w:val="-2"/>
                <w:sz w:val="14"/>
                <w:szCs w:val="14"/>
              </w:rPr>
            </w:pPr>
            <w:r w:rsidRPr="00BF2AAF">
              <w:rPr>
                <w:rFonts w:ascii="Arial" w:hAnsi="Arial" w:cs="Arial"/>
                <w:b w:val="0"/>
                <w:bCs w:val="0"/>
                <w:sz w:val="14"/>
                <w:szCs w:val="14"/>
              </w:rPr>
              <w:t>Outros passivos não circulantes</w:t>
            </w:r>
          </w:p>
        </w:tc>
        <w:tc>
          <w:tcPr>
            <w:tcW w:w="2410" w:type="dxa"/>
            <w:tcBorders>
              <w:top w:val="nil"/>
              <w:left w:val="nil"/>
              <w:bottom w:val="nil"/>
              <w:right w:val="nil"/>
            </w:tcBorders>
            <w:shd w:val="clear" w:color="auto" w:fill="auto"/>
            <w:vAlign w:val="center"/>
          </w:tcPr>
          <w:p w14:paraId="4AACDAB5"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BF2AAF">
              <w:rPr>
                <w:rFonts w:ascii="Arial" w:hAnsi="Arial" w:cs="Arial"/>
                <w:sz w:val="14"/>
                <w:szCs w:val="14"/>
              </w:rPr>
              <w:t xml:space="preserve">  1.235.398 </w:t>
            </w:r>
          </w:p>
        </w:tc>
        <w:tc>
          <w:tcPr>
            <w:tcW w:w="2410" w:type="dxa"/>
            <w:tcBorders>
              <w:top w:val="nil"/>
              <w:left w:val="nil"/>
              <w:bottom w:val="nil"/>
              <w:right w:val="nil"/>
            </w:tcBorders>
            <w:shd w:val="clear" w:color="auto" w:fill="auto"/>
            <w:vAlign w:val="center"/>
          </w:tcPr>
          <w:p w14:paraId="644F26DF"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BF2AAF">
              <w:rPr>
                <w:rFonts w:ascii="Arial" w:hAnsi="Arial" w:cs="Arial"/>
                <w:sz w:val="14"/>
                <w:szCs w:val="14"/>
              </w:rPr>
              <w:t>1.131.678</w:t>
            </w:r>
          </w:p>
        </w:tc>
      </w:tr>
      <w:tr w:rsidR="000754FC" w:rsidRPr="00BF2AAF" w14:paraId="46D0799E"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4820" w:type="dxa"/>
            <w:tcBorders>
              <w:top w:val="nil"/>
              <w:left w:val="nil"/>
              <w:bottom w:val="nil"/>
              <w:right w:val="nil"/>
            </w:tcBorders>
            <w:shd w:val="clear" w:color="auto" w:fill="auto"/>
            <w:vAlign w:val="center"/>
          </w:tcPr>
          <w:p w14:paraId="6640F01B" w14:textId="77777777" w:rsidR="000754FC" w:rsidRPr="00BF2AAF" w:rsidRDefault="000754FC">
            <w:pPr>
              <w:keepNext/>
              <w:keepLines/>
              <w:spacing w:before="40" w:after="40"/>
              <w:rPr>
                <w:rFonts w:ascii="Arial" w:eastAsia="Times New Roman" w:hAnsi="Arial" w:cs="Arial"/>
                <w:spacing w:val="-2"/>
                <w:sz w:val="14"/>
                <w:szCs w:val="14"/>
              </w:rPr>
            </w:pPr>
            <w:r w:rsidRPr="00BF2AAF">
              <w:rPr>
                <w:rFonts w:ascii="Arial" w:hAnsi="Arial" w:cs="Arial"/>
                <w:sz w:val="14"/>
                <w:szCs w:val="14"/>
              </w:rPr>
              <w:t>Patrimônio líquido</w:t>
            </w:r>
          </w:p>
        </w:tc>
        <w:tc>
          <w:tcPr>
            <w:tcW w:w="2410" w:type="dxa"/>
            <w:tcBorders>
              <w:top w:val="nil"/>
              <w:left w:val="nil"/>
              <w:bottom w:val="nil"/>
              <w:right w:val="nil"/>
            </w:tcBorders>
            <w:shd w:val="clear" w:color="auto" w:fill="auto"/>
            <w:vAlign w:val="center"/>
          </w:tcPr>
          <w:p w14:paraId="644818CB"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rPr>
            </w:pPr>
            <w:r w:rsidRPr="00BF2AAF">
              <w:rPr>
                <w:rFonts w:ascii="Arial" w:hAnsi="Arial" w:cs="Arial"/>
                <w:b/>
                <w:bCs/>
                <w:sz w:val="14"/>
                <w:szCs w:val="14"/>
              </w:rPr>
              <w:t xml:space="preserve">  766.221 </w:t>
            </w:r>
          </w:p>
        </w:tc>
        <w:tc>
          <w:tcPr>
            <w:tcW w:w="2410" w:type="dxa"/>
            <w:tcBorders>
              <w:top w:val="nil"/>
              <w:left w:val="nil"/>
              <w:bottom w:val="nil"/>
              <w:right w:val="nil"/>
            </w:tcBorders>
            <w:shd w:val="clear" w:color="auto" w:fill="auto"/>
            <w:vAlign w:val="center"/>
          </w:tcPr>
          <w:p w14:paraId="3CEC0D8C"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rPr>
            </w:pPr>
            <w:r w:rsidRPr="00BF2AAF">
              <w:rPr>
                <w:rFonts w:ascii="Arial" w:hAnsi="Arial" w:cs="Arial"/>
                <w:b/>
                <w:bCs/>
                <w:sz w:val="14"/>
                <w:szCs w:val="14"/>
              </w:rPr>
              <w:t>649.780</w:t>
            </w:r>
          </w:p>
        </w:tc>
      </w:tr>
      <w:tr w:rsidR="000754FC" w:rsidRPr="00BF2AAF" w14:paraId="41198BF2"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820" w:type="dxa"/>
            <w:tcBorders>
              <w:top w:val="nil"/>
              <w:left w:val="nil"/>
              <w:bottom w:val="nil"/>
              <w:right w:val="nil"/>
            </w:tcBorders>
            <w:shd w:val="clear" w:color="auto" w:fill="auto"/>
            <w:vAlign w:val="center"/>
          </w:tcPr>
          <w:p w14:paraId="46D6805C" w14:textId="77777777" w:rsidR="000754FC" w:rsidRPr="00BF2AAF" w:rsidRDefault="000754FC">
            <w:pPr>
              <w:keepNext/>
              <w:keepLines/>
              <w:spacing w:before="40" w:after="40"/>
              <w:rPr>
                <w:rFonts w:ascii="Arial" w:hAnsi="Arial" w:cs="Arial"/>
                <w:b w:val="0"/>
                <w:bCs w:val="0"/>
                <w:sz w:val="14"/>
                <w:szCs w:val="14"/>
              </w:rPr>
            </w:pPr>
            <w:r w:rsidRPr="00BF2AAF">
              <w:rPr>
                <w:rFonts w:ascii="Arial" w:hAnsi="Arial" w:cs="Arial"/>
                <w:sz w:val="14"/>
                <w:szCs w:val="14"/>
              </w:rPr>
              <w:t>Atribuível à BB Seguridade</w:t>
            </w:r>
          </w:p>
        </w:tc>
        <w:tc>
          <w:tcPr>
            <w:tcW w:w="2410" w:type="dxa"/>
            <w:tcBorders>
              <w:top w:val="nil"/>
              <w:left w:val="nil"/>
              <w:bottom w:val="nil"/>
              <w:right w:val="nil"/>
            </w:tcBorders>
            <w:shd w:val="clear" w:color="auto" w:fill="auto"/>
            <w:vAlign w:val="center"/>
          </w:tcPr>
          <w:p w14:paraId="2E071AB8"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sz w:val="14"/>
                <w:szCs w:val="14"/>
              </w:rPr>
            </w:pPr>
            <w:r w:rsidRPr="00BF2AAF">
              <w:rPr>
                <w:rFonts w:ascii="Arial" w:hAnsi="Arial" w:cs="Arial"/>
                <w:b/>
                <w:bCs/>
                <w:sz w:val="14"/>
                <w:szCs w:val="14"/>
              </w:rPr>
              <w:t xml:space="preserve">                511.587 </w:t>
            </w:r>
          </w:p>
        </w:tc>
        <w:tc>
          <w:tcPr>
            <w:tcW w:w="2410" w:type="dxa"/>
            <w:tcBorders>
              <w:top w:val="nil"/>
              <w:left w:val="nil"/>
              <w:bottom w:val="nil"/>
              <w:right w:val="nil"/>
            </w:tcBorders>
            <w:shd w:val="clear" w:color="auto" w:fill="auto"/>
            <w:vAlign w:val="center"/>
          </w:tcPr>
          <w:p w14:paraId="6198E1C1"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sz w:val="14"/>
                <w:szCs w:val="14"/>
              </w:rPr>
            </w:pPr>
            <w:r w:rsidRPr="00BF2AAF">
              <w:rPr>
                <w:rFonts w:ascii="Arial" w:hAnsi="Arial" w:cs="Arial"/>
                <w:b/>
                <w:bCs/>
                <w:sz w:val="14"/>
                <w:szCs w:val="14"/>
              </w:rPr>
              <w:t>433.841</w:t>
            </w:r>
          </w:p>
        </w:tc>
      </w:tr>
      <w:tr w:rsidR="000754FC" w:rsidRPr="00BF2AAF" w14:paraId="5DBD582E"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4820" w:type="dxa"/>
            <w:tcBorders>
              <w:top w:val="nil"/>
              <w:left w:val="nil"/>
              <w:bottom w:val="nil"/>
              <w:right w:val="nil"/>
            </w:tcBorders>
            <w:shd w:val="clear" w:color="auto" w:fill="auto"/>
            <w:vAlign w:val="center"/>
          </w:tcPr>
          <w:p w14:paraId="0C1A8CCC" w14:textId="77777777" w:rsidR="000754FC" w:rsidRPr="00BF2AAF" w:rsidRDefault="000754FC">
            <w:pPr>
              <w:keepNext/>
              <w:keepLines/>
              <w:spacing w:before="40" w:after="40"/>
              <w:ind w:left="113"/>
              <w:rPr>
                <w:rFonts w:ascii="Arial" w:hAnsi="Arial" w:cs="Arial"/>
                <w:b w:val="0"/>
                <w:bCs w:val="0"/>
                <w:sz w:val="14"/>
                <w:szCs w:val="14"/>
              </w:rPr>
            </w:pPr>
            <w:r w:rsidRPr="00BF2AAF">
              <w:rPr>
                <w:rFonts w:ascii="Arial" w:hAnsi="Arial" w:cs="Arial"/>
                <w:b w:val="0"/>
                <w:bCs w:val="0"/>
                <w:sz w:val="14"/>
                <w:szCs w:val="14"/>
              </w:rPr>
              <w:t xml:space="preserve">Ajuste </w:t>
            </w:r>
            <w:r w:rsidRPr="00BF2AAF">
              <w:rPr>
                <w:rFonts w:ascii="Arial" w:hAnsi="Arial" w:cs="Arial"/>
                <w:b w:val="0"/>
                <w:bCs w:val="0"/>
                <w:sz w:val="14"/>
                <w:szCs w:val="14"/>
                <w:vertAlign w:val="superscript"/>
              </w:rPr>
              <w:t>(1)</w:t>
            </w:r>
          </w:p>
        </w:tc>
        <w:tc>
          <w:tcPr>
            <w:tcW w:w="2410" w:type="dxa"/>
            <w:tcBorders>
              <w:top w:val="nil"/>
              <w:left w:val="nil"/>
              <w:bottom w:val="nil"/>
              <w:right w:val="nil"/>
            </w:tcBorders>
            <w:shd w:val="clear" w:color="auto" w:fill="auto"/>
            <w:vAlign w:val="center"/>
          </w:tcPr>
          <w:p w14:paraId="71982554"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BF2AAF">
              <w:rPr>
                <w:rFonts w:ascii="Arial" w:hAnsi="Arial" w:cs="Arial"/>
                <w:sz w:val="14"/>
                <w:szCs w:val="14"/>
              </w:rPr>
              <w:t xml:space="preserve">                110.749 </w:t>
            </w:r>
          </w:p>
        </w:tc>
        <w:tc>
          <w:tcPr>
            <w:tcW w:w="2410" w:type="dxa"/>
            <w:tcBorders>
              <w:top w:val="nil"/>
              <w:left w:val="nil"/>
              <w:bottom w:val="nil"/>
              <w:right w:val="nil"/>
            </w:tcBorders>
            <w:shd w:val="clear" w:color="auto" w:fill="auto"/>
            <w:vAlign w:val="center"/>
          </w:tcPr>
          <w:p w14:paraId="74DD02B2"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BF2AAF">
              <w:rPr>
                <w:rFonts w:ascii="Arial" w:hAnsi="Arial" w:cs="Arial"/>
                <w:sz w:val="14"/>
                <w:szCs w:val="14"/>
              </w:rPr>
              <w:t>110.749</w:t>
            </w:r>
          </w:p>
        </w:tc>
      </w:tr>
      <w:tr w:rsidR="000754FC" w:rsidRPr="00BF2AAF" w14:paraId="674007E4"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820" w:type="dxa"/>
            <w:tcBorders>
              <w:top w:val="nil"/>
              <w:left w:val="nil"/>
              <w:bottom w:val="single" w:sz="2" w:space="0" w:color="1F3864" w:themeColor="accent1" w:themeShade="80"/>
              <w:right w:val="nil"/>
            </w:tcBorders>
            <w:shd w:val="clear" w:color="auto" w:fill="auto"/>
            <w:vAlign w:val="center"/>
          </w:tcPr>
          <w:p w14:paraId="43ECBDBE" w14:textId="77777777" w:rsidR="000754FC" w:rsidRPr="00BF2AAF" w:rsidRDefault="000754FC">
            <w:pPr>
              <w:keepNext/>
              <w:keepLines/>
              <w:spacing w:before="40" w:after="40"/>
              <w:rPr>
                <w:rFonts w:ascii="Arial" w:hAnsi="Arial" w:cs="Arial"/>
                <w:b w:val="0"/>
                <w:bCs w:val="0"/>
                <w:sz w:val="14"/>
                <w:szCs w:val="14"/>
              </w:rPr>
            </w:pPr>
            <w:r w:rsidRPr="00BF2AAF">
              <w:rPr>
                <w:rFonts w:ascii="Arial" w:hAnsi="Arial" w:cs="Arial"/>
                <w:sz w:val="14"/>
                <w:szCs w:val="14"/>
              </w:rPr>
              <w:t>Saldo do investimento</w:t>
            </w:r>
          </w:p>
        </w:tc>
        <w:tc>
          <w:tcPr>
            <w:tcW w:w="2410" w:type="dxa"/>
            <w:tcBorders>
              <w:top w:val="nil"/>
              <w:left w:val="nil"/>
              <w:bottom w:val="single" w:sz="2" w:space="0" w:color="1F3864" w:themeColor="accent1" w:themeShade="80"/>
              <w:right w:val="nil"/>
            </w:tcBorders>
            <w:shd w:val="clear" w:color="auto" w:fill="auto"/>
            <w:vAlign w:val="center"/>
          </w:tcPr>
          <w:p w14:paraId="6C38047A"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sz w:val="14"/>
                <w:szCs w:val="14"/>
              </w:rPr>
            </w:pPr>
            <w:r w:rsidRPr="00BF2AAF">
              <w:rPr>
                <w:rFonts w:ascii="Arial" w:hAnsi="Arial" w:cs="Arial"/>
                <w:b/>
                <w:bCs/>
                <w:sz w:val="14"/>
                <w:szCs w:val="14"/>
              </w:rPr>
              <w:t xml:space="preserve">                622.336</w:t>
            </w:r>
          </w:p>
        </w:tc>
        <w:tc>
          <w:tcPr>
            <w:tcW w:w="2410" w:type="dxa"/>
            <w:tcBorders>
              <w:top w:val="nil"/>
              <w:left w:val="nil"/>
              <w:bottom w:val="single" w:sz="2" w:space="0" w:color="1F3864" w:themeColor="accent1" w:themeShade="80"/>
              <w:right w:val="nil"/>
            </w:tcBorders>
            <w:shd w:val="clear" w:color="auto" w:fill="auto"/>
            <w:vAlign w:val="center"/>
          </w:tcPr>
          <w:p w14:paraId="3C10B016"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sz w:val="14"/>
                <w:szCs w:val="14"/>
              </w:rPr>
            </w:pPr>
            <w:r w:rsidRPr="00BF2AAF">
              <w:rPr>
                <w:rFonts w:ascii="Arial" w:hAnsi="Arial" w:cs="Arial"/>
                <w:b/>
                <w:bCs/>
                <w:sz w:val="14"/>
                <w:szCs w:val="14"/>
              </w:rPr>
              <w:t>544.590</w:t>
            </w:r>
          </w:p>
        </w:tc>
      </w:tr>
    </w:tbl>
    <w:p w14:paraId="1E6986ED" w14:textId="77777777" w:rsidR="000754FC" w:rsidRPr="00BF2AAF" w:rsidRDefault="000754FC" w:rsidP="000754FC">
      <w:pPr>
        <w:spacing w:after="0" w:line="240" w:lineRule="auto"/>
        <w:rPr>
          <w:rFonts w:ascii="Arial" w:eastAsia="Times New Roman" w:hAnsi="Arial" w:cs="Arial"/>
          <w:bCs/>
          <w:color w:val="000000" w:themeColor="text1"/>
          <w:spacing w:val="-2"/>
          <w:sz w:val="14"/>
          <w:szCs w:val="16"/>
          <w:lang w:eastAsia="pt-BR"/>
        </w:rPr>
      </w:pPr>
      <w:r w:rsidRPr="00BF2AAF">
        <w:rPr>
          <w:rFonts w:ascii="Arial" w:eastAsia="Times New Roman" w:hAnsi="Arial" w:cs="Arial"/>
          <w:bCs/>
          <w:color w:val="000000" w:themeColor="text1"/>
          <w:spacing w:val="-2"/>
          <w:sz w:val="14"/>
          <w:szCs w:val="16"/>
          <w:lang w:eastAsia="pt-BR"/>
        </w:rPr>
        <w:t>(1) Ágio na aquisição de participação societária da empresa Sulacap pela BB Seguros, ocorrida em 22.07.2011.</w:t>
      </w:r>
    </w:p>
    <w:p w14:paraId="44F7F8C0" w14:textId="77777777" w:rsidR="000F4AFD" w:rsidRPr="00BF2AAF" w:rsidRDefault="000F4AFD" w:rsidP="000754FC">
      <w:pPr>
        <w:keepNext/>
        <w:keepLines/>
        <w:spacing w:before="120" w:after="120" w:line="240" w:lineRule="auto"/>
        <w:rPr>
          <w:rFonts w:ascii="Arial" w:eastAsia="Times New Roman" w:hAnsi="Arial" w:cs="Arial"/>
          <w:b/>
          <w:color w:val="1F3864" w:themeColor="accent1" w:themeShade="80"/>
          <w:spacing w:val="-2"/>
          <w:sz w:val="18"/>
          <w:szCs w:val="20"/>
          <w:lang w:eastAsia="pt-BR"/>
        </w:rPr>
      </w:pPr>
    </w:p>
    <w:p w14:paraId="516A0305" w14:textId="1AC65001" w:rsidR="000754FC" w:rsidRPr="00BF2AAF" w:rsidRDefault="000754FC" w:rsidP="000754FC">
      <w:pPr>
        <w:keepNext/>
        <w:keepLines/>
        <w:spacing w:before="120" w:after="120" w:line="240" w:lineRule="auto"/>
        <w:rPr>
          <w:rFonts w:ascii="Arial" w:eastAsia="Times New Roman" w:hAnsi="Arial" w:cs="Arial"/>
          <w:b/>
          <w:color w:val="1F3864" w:themeColor="accent1" w:themeShade="80"/>
          <w:spacing w:val="-2"/>
          <w:sz w:val="18"/>
          <w:szCs w:val="20"/>
          <w:lang w:eastAsia="pt-BR"/>
        </w:rPr>
      </w:pPr>
      <w:r w:rsidRPr="00BF2AAF">
        <w:rPr>
          <w:rFonts w:ascii="Arial" w:eastAsia="Times New Roman" w:hAnsi="Arial" w:cs="Arial"/>
          <w:b/>
          <w:color w:val="1F3864" w:themeColor="accent1" w:themeShade="80"/>
          <w:spacing w:val="-2"/>
          <w:sz w:val="18"/>
          <w:szCs w:val="20"/>
          <w:lang w:eastAsia="pt-BR"/>
        </w:rPr>
        <w:t>c.5) Ciclic</w:t>
      </w:r>
    </w:p>
    <w:p w14:paraId="6B02B73F" w14:textId="77777777" w:rsidR="000754FC" w:rsidRPr="00BF2AAF" w:rsidRDefault="000754FC" w:rsidP="000754FC">
      <w:pPr>
        <w:spacing w:before="120" w:after="120" w:line="240" w:lineRule="auto"/>
        <w:rPr>
          <w:rFonts w:ascii="Arial" w:eastAsia="Times New Roman" w:hAnsi="Arial" w:cs="Arial"/>
          <w:b/>
          <w:color w:val="1F3864" w:themeColor="accent1" w:themeShade="80"/>
          <w:spacing w:val="-2"/>
          <w:sz w:val="18"/>
          <w:szCs w:val="20"/>
          <w:lang w:eastAsia="pt-BR"/>
        </w:rPr>
      </w:pPr>
      <w:r w:rsidRPr="00BF2AAF">
        <w:rPr>
          <w:rFonts w:ascii="Arial" w:eastAsia="Times New Roman" w:hAnsi="Arial" w:cs="Arial"/>
          <w:b/>
          <w:color w:val="1F3864" w:themeColor="accent1" w:themeShade="80"/>
          <w:spacing w:val="-2"/>
          <w:sz w:val="18"/>
          <w:szCs w:val="20"/>
          <w:lang w:eastAsia="pt-BR"/>
        </w:rPr>
        <w:t>Informações de Resultado</w:t>
      </w:r>
    </w:p>
    <w:p w14:paraId="623CE352" w14:textId="77777777" w:rsidR="000754FC" w:rsidRPr="00BF2AAF" w:rsidRDefault="000754FC" w:rsidP="000754FC">
      <w:pPr>
        <w:pStyle w:val="01-TtulodeNota"/>
        <w:spacing w:before="0" w:after="0"/>
        <w:jc w:val="right"/>
        <w:rPr>
          <w:rFonts w:cs="Arial"/>
          <w:sz w:val="14"/>
          <w:szCs w:val="14"/>
        </w:rPr>
      </w:pPr>
      <w:bookmarkStart w:id="87" w:name="_Hlk141875831"/>
      <w:r w:rsidRPr="00BF2AAF">
        <w:rPr>
          <w:rFonts w:cs="Arial"/>
          <w:sz w:val="14"/>
          <w:szCs w:val="14"/>
        </w:rPr>
        <w:t>R$ mil</w:t>
      </w:r>
    </w:p>
    <w:tbl>
      <w:tblPr>
        <w:tblStyle w:val="TabeladeLista6Colorida-nfase5"/>
        <w:tblW w:w="9639" w:type="dxa"/>
        <w:jc w:val="center"/>
        <w:tblBorders>
          <w:top w:val="single" w:sz="2" w:space="0" w:color="9CC2E5" w:themeColor="accent5" w:themeTint="99"/>
          <w:bottom w:val="single" w:sz="2" w:space="0" w:color="9CC2E5" w:themeColor="accent5" w:themeTint="99"/>
        </w:tblBorders>
        <w:tblLook w:val="04A0" w:firstRow="1" w:lastRow="0" w:firstColumn="1" w:lastColumn="0" w:noHBand="0" w:noVBand="1"/>
      </w:tblPr>
      <w:tblGrid>
        <w:gridCol w:w="3317"/>
        <w:gridCol w:w="1441"/>
        <w:gridCol w:w="1441"/>
        <w:gridCol w:w="1720"/>
        <w:gridCol w:w="1720"/>
      </w:tblGrid>
      <w:tr w:rsidR="000754FC" w:rsidRPr="00BF2AAF" w14:paraId="7DA849F0" w14:textId="77777777">
        <w:trPr>
          <w:cnfStyle w:val="100000000000" w:firstRow="1" w:lastRow="0" w:firstColumn="0" w:lastColumn="0" w:oddVBand="0" w:evenVBand="0" w:oddHBand="0"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317" w:type="dxa"/>
            <w:tcBorders>
              <w:top w:val="single" w:sz="2" w:space="0" w:color="1F3864" w:themeColor="accent1" w:themeShade="80"/>
              <w:bottom w:val="single" w:sz="2" w:space="0" w:color="1F3864" w:themeColor="accent1" w:themeShade="80"/>
            </w:tcBorders>
            <w:shd w:val="clear" w:color="auto" w:fill="auto"/>
            <w:vAlign w:val="center"/>
          </w:tcPr>
          <w:p w14:paraId="5531FA99" w14:textId="77777777" w:rsidR="000754FC" w:rsidRPr="00BF2AAF" w:rsidRDefault="000754FC">
            <w:pPr>
              <w:pStyle w:val="08-Tabelageral"/>
              <w:jc w:val="left"/>
              <w:rPr>
                <w:rFonts w:cs="Arial"/>
              </w:rPr>
            </w:pPr>
          </w:p>
        </w:tc>
        <w:tc>
          <w:tcPr>
            <w:tcW w:w="1441" w:type="dxa"/>
            <w:tcBorders>
              <w:top w:val="single" w:sz="2" w:space="0" w:color="1F3864" w:themeColor="accent1" w:themeShade="80"/>
              <w:bottom w:val="single" w:sz="2" w:space="0" w:color="1F3864" w:themeColor="accent1" w:themeShade="80"/>
            </w:tcBorders>
            <w:shd w:val="clear" w:color="auto" w:fill="auto"/>
            <w:vAlign w:val="center"/>
          </w:tcPr>
          <w:p w14:paraId="7967A8D0" w14:textId="77777777" w:rsidR="000754FC" w:rsidRPr="00BF2AAF" w:rsidRDefault="000754FC">
            <w:pPr>
              <w:pStyle w:val="08-Tabelageral"/>
              <w:cnfStyle w:val="100000000000" w:firstRow="1" w:lastRow="0" w:firstColumn="0" w:lastColumn="0" w:oddVBand="0" w:evenVBand="0" w:oddHBand="0" w:evenHBand="0" w:firstRowFirstColumn="0" w:firstRowLastColumn="0" w:lastRowFirstColumn="0" w:lastRowLastColumn="0"/>
              <w:rPr>
                <w:rFonts w:cs="Arial"/>
              </w:rPr>
            </w:pPr>
          </w:p>
        </w:tc>
        <w:tc>
          <w:tcPr>
            <w:tcW w:w="1441" w:type="dxa"/>
            <w:tcBorders>
              <w:top w:val="single" w:sz="2" w:space="0" w:color="1F3864" w:themeColor="accent1" w:themeShade="80"/>
              <w:bottom w:val="single" w:sz="2" w:space="0" w:color="1F3864" w:themeColor="accent1" w:themeShade="80"/>
            </w:tcBorders>
            <w:shd w:val="clear" w:color="auto" w:fill="auto"/>
            <w:vAlign w:val="center"/>
          </w:tcPr>
          <w:p w14:paraId="18C4345E" w14:textId="77777777" w:rsidR="000754FC" w:rsidRPr="00BF2AAF" w:rsidRDefault="000754FC">
            <w:pPr>
              <w:pStyle w:val="08-Tabelageral"/>
              <w:cnfStyle w:val="100000000000" w:firstRow="1" w:lastRow="0" w:firstColumn="0" w:lastColumn="0" w:oddVBand="0" w:evenVBand="0" w:oddHBand="0" w:evenHBand="0" w:firstRowFirstColumn="0" w:firstRowLastColumn="0" w:lastRowFirstColumn="0" w:lastRowLastColumn="0"/>
              <w:rPr>
                <w:rFonts w:cs="Arial"/>
              </w:rPr>
            </w:pPr>
          </w:p>
        </w:tc>
        <w:tc>
          <w:tcPr>
            <w:tcW w:w="1720" w:type="dxa"/>
            <w:tcBorders>
              <w:top w:val="single" w:sz="2" w:space="0" w:color="1F3864" w:themeColor="accent1" w:themeShade="80"/>
              <w:bottom w:val="single" w:sz="2" w:space="0" w:color="1F3864" w:themeColor="accent1" w:themeShade="80"/>
            </w:tcBorders>
            <w:shd w:val="clear" w:color="auto" w:fill="auto"/>
            <w:vAlign w:val="center"/>
          </w:tcPr>
          <w:p w14:paraId="3A19B6EA" w14:textId="77777777" w:rsidR="000754FC" w:rsidRPr="00BF2AAF" w:rsidRDefault="000754FC">
            <w:pPr>
              <w:pStyle w:val="08-Tabelageral"/>
              <w:cnfStyle w:val="100000000000" w:firstRow="1" w:lastRow="0" w:firstColumn="0" w:lastColumn="0" w:oddVBand="0" w:evenVBand="0" w:oddHBand="0" w:evenHBand="0" w:firstRowFirstColumn="0" w:firstRowLastColumn="0" w:lastRowFirstColumn="0" w:lastRowLastColumn="0"/>
              <w:rPr>
                <w:rFonts w:cs="Arial"/>
              </w:rPr>
            </w:pPr>
            <w:r w:rsidRPr="00BF2AAF">
              <w:rPr>
                <w:rFonts w:cs="Arial"/>
                <w:szCs w:val="14"/>
              </w:rPr>
              <w:t>Exercício 2023</w:t>
            </w:r>
          </w:p>
        </w:tc>
        <w:tc>
          <w:tcPr>
            <w:tcW w:w="1720" w:type="dxa"/>
            <w:tcBorders>
              <w:top w:val="single" w:sz="2" w:space="0" w:color="1F3864" w:themeColor="accent1" w:themeShade="80"/>
              <w:bottom w:val="single" w:sz="2" w:space="0" w:color="1F3864" w:themeColor="accent1" w:themeShade="80"/>
            </w:tcBorders>
            <w:shd w:val="clear" w:color="auto" w:fill="auto"/>
            <w:vAlign w:val="center"/>
          </w:tcPr>
          <w:p w14:paraId="078B14C4" w14:textId="77777777" w:rsidR="000754FC" w:rsidRPr="00BF2AAF" w:rsidRDefault="000754FC">
            <w:pPr>
              <w:pStyle w:val="08-Tabelageral"/>
              <w:cnfStyle w:val="100000000000" w:firstRow="1" w:lastRow="0" w:firstColumn="0" w:lastColumn="0" w:oddVBand="0" w:evenVBand="0" w:oddHBand="0" w:evenHBand="0" w:firstRowFirstColumn="0" w:firstRowLastColumn="0" w:lastRowFirstColumn="0" w:lastRowLastColumn="0"/>
              <w:rPr>
                <w:rFonts w:cs="Arial"/>
              </w:rPr>
            </w:pPr>
            <w:r w:rsidRPr="00BF2AAF">
              <w:rPr>
                <w:rFonts w:cs="Arial"/>
                <w:szCs w:val="14"/>
              </w:rPr>
              <w:t>Exercício 2022</w:t>
            </w:r>
          </w:p>
        </w:tc>
      </w:tr>
      <w:tr w:rsidR="000754FC" w:rsidRPr="00BF2AAF" w14:paraId="2C4F44FB" w14:textId="77777777">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317" w:type="dxa"/>
            <w:tcBorders>
              <w:top w:val="single" w:sz="2" w:space="0" w:color="1F3864" w:themeColor="accent1" w:themeShade="80"/>
            </w:tcBorders>
            <w:shd w:val="clear" w:color="auto" w:fill="auto"/>
            <w:vAlign w:val="center"/>
          </w:tcPr>
          <w:p w14:paraId="3C2978DE" w14:textId="77777777" w:rsidR="000754FC" w:rsidRPr="00BF2AAF" w:rsidRDefault="000754FC">
            <w:pPr>
              <w:pStyle w:val="08-Tabelageral"/>
              <w:jc w:val="left"/>
              <w:rPr>
                <w:rFonts w:cs="Arial"/>
                <w:b w:val="0"/>
                <w:bCs w:val="0"/>
                <w:szCs w:val="14"/>
              </w:rPr>
            </w:pPr>
            <w:r w:rsidRPr="00BF2AAF">
              <w:rPr>
                <w:rFonts w:cs="Arial"/>
                <w:b w:val="0"/>
                <w:bCs w:val="0"/>
              </w:rPr>
              <w:t>Receitas de comissões</w:t>
            </w:r>
          </w:p>
        </w:tc>
        <w:tc>
          <w:tcPr>
            <w:tcW w:w="1441" w:type="dxa"/>
            <w:tcBorders>
              <w:top w:val="nil"/>
            </w:tcBorders>
            <w:shd w:val="clear" w:color="auto" w:fill="auto"/>
            <w:vAlign w:val="center"/>
          </w:tcPr>
          <w:p w14:paraId="1E0EC015" w14:textId="77777777" w:rsidR="000754FC" w:rsidRPr="00BF2AAF" w:rsidRDefault="000754FC">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441" w:type="dxa"/>
            <w:tcBorders>
              <w:top w:val="nil"/>
            </w:tcBorders>
            <w:shd w:val="clear" w:color="auto" w:fill="auto"/>
            <w:vAlign w:val="center"/>
          </w:tcPr>
          <w:p w14:paraId="36EB9A87" w14:textId="77777777" w:rsidR="000754FC" w:rsidRPr="00BF2AAF" w:rsidRDefault="000754FC">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720" w:type="dxa"/>
            <w:tcBorders>
              <w:top w:val="nil"/>
              <w:left w:val="nil"/>
              <w:bottom w:val="nil"/>
              <w:right w:val="nil"/>
            </w:tcBorders>
            <w:shd w:val="clear" w:color="auto" w:fill="auto"/>
            <w:vAlign w:val="center"/>
          </w:tcPr>
          <w:p w14:paraId="07941007" w14:textId="77777777" w:rsidR="000754FC" w:rsidRPr="00BF2AAF" w:rsidRDefault="000754FC">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BF2AAF">
              <w:rPr>
                <w:rFonts w:cs="Arial"/>
                <w:szCs w:val="14"/>
              </w:rPr>
              <w:t>38.017</w:t>
            </w:r>
          </w:p>
        </w:tc>
        <w:tc>
          <w:tcPr>
            <w:tcW w:w="1720" w:type="dxa"/>
            <w:tcBorders>
              <w:top w:val="single" w:sz="2" w:space="0" w:color="1F3864" w:themeColor="accent1" w:themeShade="80"/>
            </w:tcBorders>
            <w:shd w:val="clear" w:color="auto" w:fill="auto"/>
            <w:vAlign w:val="center"/>
          </w:tcPr>
          <w:p w14:paraId="56378DFF" w14:textId="77777777" w:rsidR="000754FC" w:rsidRPr="00BF2AAF" w:rsidRDefault="000754FC">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BF2AAF">
              <w:rPr>
                <w:rFonts w:cs="Arial"/>
                <w:szCs w:val="14"/>
              </w:rPr>
              <w:t xml:space="preserve">  40.651 </w:t>
            </w:r>
          </w:p>
        </w:tc>
      </w:tr>
      <w:tr w:rsidR="000754FC" w:rsidRPr="00BF2AAF" w14:paraId="7A159C18"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317" w:type="dxa"/>
            <w:shd w:val="clear" w:color="auto" w:fill="auto"/>
            <w:vAlign w:val="center"/>
          </w:tcPr>
          <w:p w14:paraId="781626C0" w14:textId="77777777" w:rsidR="000754FC" w:rsidRPr="00BF2AAF" w:rsidRDefault="000754FC">
            <w:pPr>
              <w:pStyle w:val="08-Tabelageral"/>
              <w:jc w:val="left"/>
              <w:rPr>
                <w:rFonts w:cs="Arial"/>
                <w:b w:val="0"/>
                <w:bCs w:val="0"/>
                <w:szCs w:val="14"/>
              </w:rPr>
            </w:pPr>
            <w:r w:rsidRPr="00BF2AAF">
              <w:rPr>
                <w:rFonts w:cs="Arial"/>
                <w:b w:val="0"/>
                <w:bCs w:val="0"/>
              </w:rPr>
              <w:t>Custos</w:t>
            </w:r>
          </w:p>
        </w:tc>
        <w:tc>
          <w:tcPr>
            <w:tcW w:w="1441" w:type="dxa"/>
            <w:shd w:val="clear" w:color="auto" w:fill="auto"/>
            <w:vAlign w:val="center"/>
          </w:tcPr>
          <w:p w14:paraId="04D97E3A" w14:textId="77777777" w:rsidR="000754FC" w:rsidRPr="00BF2AAF" w:rsidRDefault="000754FC">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p>
        </w:tc>
        <w:tc>
          <w:tcPr>
            <w:tcW w:w="1441" w:type="dxa"/>
            <w:shd w:val="clear" w:color="auto" w:fill="auto"/>
            <w:vAlign w:val="center"/>
          </w:tcPr>
          <w:p w14:paraId="26CC2EE5" w14:textId="77777777" w:rsidR="000754FC" w:rsidRPr="00BF2AAF" w:rsidRDefault="000754FC">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p>
        </w:tc>
        <w:tc>
          <w:tcPr>
            <w:tcW w:w="1720" w:type="dxa"/>
            <w:tcBorders>
              <w:top w:val="nil"/>
              <w:left w:val="nil"/>
              <w:bottom w:val="nil"/>
              <w:right w:val="nil"/>
            </w:tcBorders>
            <w:shd w:val="clear" w:color="auto" w:fill="auto"/>
            <w:vAlign w:val="center"/>
          </w:tcPr>
          <w:p w14:paraId="022FC709" w14:textId="77777777" w:rsidR="000754FC" w:rsidRPr="00BF2AAF" w:rsidRDefault="000754FC">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BF2AAF">
              <w:rPr>
                <w:rFonts w:cs="Arial"/>
                <w:szCs w:val="14"/>
              </w:rPr>
              <w:t>(13.691)</w:t>
            </w:r>
          </w:p>
        </w:tc>
        <w:tc>
          <w:tcPr>
            <w:tcW w:w="1720" w:type="dxa"/>
            <w:shd w:val="clear" w:color="auto" w:fill="auto"/>
            <w:vAlign w:val="center"/>
          </w:tcPr>
          <w:p w14:paraId="7DF34E73" w14:textId="77777777" w:rsidR="000754FC" w:rsidRPr="00BF2AAF" w:rsidRDefault="000754FC">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BF2AAF">
              <w:rPr>
                <w:rFonts w:cs="Arial"/>
                <w:szCs w:val="14"/>
              </w:rPr>
              <w:t xml:space="preserve">  (14.495)</w:t>
            </w:r>
          </w:p>
        </w:tc>
      </w:tr>
      <w:tr w:rsidR="000754FC" w:rsidRPr="00BF2AAF" w14:paraId="038BE52A" w14:textId="77777777">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317" w:type="dxa"/>
            <w:shd w:val="clear" w:color="auto" w:fill="auto"/>
            <w:vAlign w:val="center"/>
          </w:tcPr>
          <w:p w14:paraId="2A12417A" w14:textId="77777777" w:rsidR="000754FC" w:rsidRPr="00BF2AAF" w:rsidRDefault="000754FC">
            <w:pPr>
              <w:pStyle w:val="08-Tabelageral"/>
              <w:jc w:val="left"/>
              <w:rPr>
                <w:rFonts w:cs="Arial"/>
                <w:szCs w:val="14"/>
              </w:rPr>
            </w:pPr>
            <w:r w:rsidRPr="00BF2AAF">
              <w:rPr>
                <w:rFonts w:cs="Arial"/>
              </w:rPr>
              <w:t>Resultado financeiro</w:t>
            </w:r>
          </w:p>
        </w:tc>
        <w:tc>
          <w:tcPr>
            <w:tcW w:w="1441" w:type="dxa"/>
            <w:shd w:val="clear" w:color="auto" w:fill="auto"/>
            <w:vAlign w:val="center"/>
          </w:tcPr>
          <w:p w14:paraId="1966A96F" w14:textId="77777777" w:rsidR="000754FC" w:rsidRPr="00BF2AAF" w:rsidRDefault="000754FC">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p>
        </w:tc>
        <w:tc>
          <w:tcPr>
            <w:tcW w:w="1441" w:type="dxa"/>
            <w:shd w:val="clear" w:color="auto" w:fill="auto"/>
            <w:vAlign w:val="center"/>
          </w:tcPr>
          <w:p w14:paraId="127EBF13" w14:textId="77777777" w:rsidR="000754FC" w:rsidRPr="00BF2AAF" w:rsidRDefault="000754FC">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p>
        </w:tc>
        <w:tc>
          <w:tcPr>
            <w:tcW w:w="1720" w:type="dxa"/>
            <w:tcBorders>
              <w:top w:val="nil"/>
              <w:left w:val="nil"/>
              <w:bottom w:val="nil"/>
              <w:right w:val="nil"/>
            </w:tcBorders>
            <w:shd w:val="clear" w:color="auto" w:fill="auto"/>
            <w:vAlign w:val="center"/>
          </w:tcPr>
          <w:p w14:paraId="2374F4C6" w14:textId="77777777" w:rsidR="000754FC" w:rsidRPr="00BF2AAF" w:rsidRDefault="000754FC">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BF2AAF">
              <w:rPr>
                <w:rFonts w:cs="Arial"/>
                <w:b/>
                <w:bCs/>
                <w:szCs w:val="14"/>
              </w:rPr>
              <w:t>(1.002)</w:t>
            </w:r>
          </w:p>
        </w:tc>
        <w:tc>
          <w:tcPr>
            <w:tcW w:w="1720" w:type="dxa"/>
            <w:shd w:val="clear" w:color="auto" w:fill="auto"/>
            <w:vAlign w:val="center"/>
          </w:tcPr>
          <w:p w14:paraId="58DF2499" w14:textId="77777777" w:rsidR="000754FC" w:rsidRPr="00BF2AAF" w:rsidRDefault="000754FC">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BF2AAF">
              <w:rPr>
                <w:rFonts w:cs="Arial"/>
                <w:b/>
                <w:bCs/>
                <w:szCs w:val="14"/>
              </w:rPr>
              <w:t xml:space="preserve">  (922)</w:t>
            </w:r>
          </w:p>
        </w:tc>
      </w:tr>
      <w:tr w:rsidR="000754FC" w:rsidRPr="00BF2AAF" w14:paraId="3668C9DF"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317" w:type="dxa"/>
            <w:shd w:val="clear" w:color="auto" w:fill="auto"/>
            <w:vAlign w:val="center"/>
          </w:tcPr>
          <w:p w14:paraId="28E33F18" w14:textId="77777777" w:rsidR="000754FC" w:rsidRPr="00BF2AAF" w:rsidRDefault="000754FC">
            <w:pPr>
              <w:pStyle w:val="08-Tabelageral"/>
              <w:ind w:left="113"/>
              <w:jc w:val="left"/>
              <w:rPr>
                <w:rFonts w:cs="Arial"/>
                <w:b w:val="0"/>
                <w:bCs w:val="0"/>
                <w:szCs w:val="14"/>
              </w:rPr>
            </w:pPr>
            <w:r w:rsidRPr="00BF2AAF">
              <w:rPr>
                <w:rFonts w:cs="Arial"/>
                <w:b w:val="0"/>
                <w:bCs w:val="0"/>
              </w:rPr>
              <w:t>Receitas de juros</w:t>
            </w:r>
          </w:p>
        </w:tc>
        <w:tc>
          <w:tcPr>
            <w:tcW w:w="1441" w:type="dxa"/>
            <w:shd w:val="clear" w:color="auto" w:fill="auto"/>
            <w:vAlign w:val="center"/>
          </w:tcPr>
          <w:p w14:paraId="30F85675" w14:textId="77777777" w:rsidR="000754FC" w:rsidRPr="00BF2AAF" w:rsidRDefault="000754FC">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p>
        </w:tc>
        <w:tc>
          <w:tcPr>
            <w:tcW w:w="1441" w:type="dxa"/>
            <w:shd w:val="clear" w:color="auto" w:fill="auto"/>
            <w:vAlign w:val="center"/>
          </w:tcPr>
          <w:p w14:paraId="42199F12" w14:textId="77777777" w:rsidR="000754FC" w:rsidRPr="00BF2AAF" w:rsidRDefault="000754FC">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p>
        </w:tc>
        <w:tc>
          <w:tcPr>
            <w:tcW w:w="1720" w:type="dxa"/>
            <w:tcBorders>
              <w:top w:val="nil"/>
              <w:left w:val="nil"/>
              <w:bottom w:val="nil"/>
              <w:right w:val="nil"/>
            </w:tcBorders>
            <w:shd w:val="clear" w:color="auto" w:fill="auto"/>
            <w:vAlign w:val="center"/>
          </w:tcPr>
          <w:p w14:paraId="6BF843D6" w14:textId="77777777" w:rsidR="000754FC" w:rsidRPr="00BF2AAF" w:rsidRDefault="000754FC">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BF2AAF">
              <w:rPr>
                <w:rFonts w:cs="Arial"/>
                <w:szCs w:val="14"/>
              </w:rPr>
              <w:t>2</w:t>
            </w:r>
          </w:p>
        </w:tc>
        <w:tc>
          <w:tcPr>
            <w:tcW w:w="1720" w:type="dxa"/>
            <w:shd w:val="clear" w:color="auto" w:fill="auto"/>
            <w:vAlign w:val="center"/>
          </w:tcPr>
          <w:p w14:paraId="2E4F61D4" w14:textId="77777777" w:rsidR="000754FC" w:rsidRPr="00BF2AAF" w:rsidRDefault="000754FC">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BF2AAF">
              <w:rPr>
                <w:rFonts w:cs="Arial"/>
                <w:szCs w:val="14"/>
              </w:rPr>
              <w:t xml:space="preserve">  4 </w:t>
            </w:r>
          </w:p>
        </w:tc>
      </w:tr>
      <w:tr w:rsidR="000754FC" w:rsidRPr="00BF2AAF" w14:paraId="0B519BD8" w14:textId="77777777">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317" w:type="dxa"/>
            <w:shd w:val="clear" w:color="auto" w:fill="auto"/>
            <w:vAlign w:val="center"/>
          </w:tcPr>
          <w:p w14:paraId="6D155144" w14:textId="77777777" w:rsidR="000754FC" w:rsidRPr="00BF2AAF" w:rsidRDefault="000754FC">
            <w:pPr>
              <w:pStyle w:val="08-Tabelageral"/>
              <w:ind w:left="113"/>
              <w:jc w:val="left"/>
              <w:rPr>
                <w:rFonts w:cs="Arial"/>
                <w:b w:val="0"/>
                <w:bCs w:val="0"/>
                <w:szCs w:val="14"/>
              </w:rPr>
            </w:pPr>
            <w:r w:rsidRPr="00BF2AAF">
              <w:rPr>
                <w:rFonts w:cs="Arial"/>
                <w:b w:val="0"/>
                <w:bCs w:val="0"/>
              </w:rPr>
              <w:t>Outras receitas financeiras</w:t>
            </w:r>
          </w:p>
        </w:tc>
        <w:tc>
          <w:tcPr>
            <w:tcW w:w="1441" w:type="dxa"/>
            <w:shd w:val="clear" w:color="auto" w:fill="auto"/>
            <w:vAlign w:val="center"/>
          </w:tcPr>
          <w:p w14:paraId="65DB9510" w14:textId="77777777" w:rsidR="000754FC" w:rsidRPr="00BF2AAF" w:rsidRDefault="000754FC">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441" w:type="dxa"/>
            <w:shd w:val="clear" w:color="auto" w:fill="auto"/>
            <w:vAlign w:val="center"/>
          </w:tcPr>
          <w:p w14:paraId="33F26E4A" w14:textId="77777777" w:rsidR="000754FC" w:rsidRPr="00BF2AAF" w:rsidRDefault="000754FC">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720" w:type="dxa"/>
            <w:tcBorders>
              <w:top w:val="nil"/>
              <w:left w:val="nil"/>
              <w:bottom w:val="nil"/>
              <w:right w:val="nil"/>
            </w:tcBorders>
            <w:shd w:val="clear" w:color="auto" w:fill="auto"/>
            <w:vAlign w:val="center"/>
          </w:tcPr>
          <w:p w14:paraId="767DE0CD" w14:textId="77777777" w:rsidR="000754FC" w:rsidRPr="00BF2AAF" w:rsidRDefault="000754FC">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BF2AAF">
              <w:rPr>
                <w:rFonts w:cs="Arial"/>
                <w:szCs w:val="14"/>
              </w:rPr>
              <w:t>68</w:t>
            </w:r>
          </w:p>
        </w:tc>
        <w:tc>
          <w:tcPr>
            <w:tcW w:w="1720" w:type="dxa"/>
            <w:shd w:val="clear" w:color="auto" w:fill="auto"/>
            <w:vAlign w:val="center"/>
          </w:tcPr>
          <w:p w14:paraId="56260318" w14:textId="77777777" w:rsidR="000754FC" w:rsidRPr="00BF2AAF" w:rsidRDefault="000754FC">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BF2AAF">
              <w:rPr>
                <w:rFonts w:cs="Arial"/>
                <w:szCs w:val="14"/>
              </w:rPr>
              <w:t xml:space="preserve">  111 </w:t>
            </w:r>
          </w:p>
        </w:tc>
      </w:tr>
      <w:tr w:rsidR="000754FC" w:rsidRPr="00BF2AAF" w14:paraId="41A2ACC5"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317" w:type="dxa"/>
            <w:shd w:val="clear" w:color="auto" w:fill="auto"/>
            <w:vAlign w:val="center"/>
          </w:tcPr>
          <w:p w14:paraId="54D46511" w14:textId="77777777" w:rsidR="000754FC" w:rsidRPr="00BF2AAF" w:rsidRDefault="000754FC">
            <w:pPr>
              <w:pStyle w:val="08-Tabelageral"/>
              <w:ind w:left="113"/>
              <w:jc w:val="left"/>
              <w:rPr>
                <w:rFonts w:cs="Arial"/>
                <w:b w:val="0"/>
                <w:bCs w:val="0"/>
                <w:szCs w:val="14"/>
              </w:rPr>
            </w:pPr>
            <w:r w:rsidRPr="00BF2AAF">
              <w:rPr>
                <w:rFonts w:cs="Arial"/>
                <w:b w:val="0"/>
                <w:bCs w:val="0"/>
              </w:rPr>
              <w:t>Despesas de juros</w:t>
            </w:r>
          </w:p>
        </w:tc>
        <w:tc>
          <w:tcPr>
            <w:tcW w:w="1441" w:type="dxa"/>
            <w:shd w:val="clear" w:color="auto" w:fill="auto"/>
            <w:vAlign w:val="center"/>
          </w:tcPr>
          <w:p w14:paraId="73360E78" w14:textId="77777777" w:rsidR="000754FC" w:rsidRPr="00BF2AAF" w:rsidRDefault="000754FC">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p>
        </w:tc>
        <w:tc>
          <w:tcPr>
            <w:tcW w:w="1441" w:type="dxa"/>
            <w:shd w:val="clear" w:color="auto" w:fill="auto"/>
            <w:vAlign w:val="center"/>
          </w:tcPr>
          <w:p w14:paraId="7BD614DD" w14:textId="77777777" w:rsidR="000754FC" w:rsidRPr="00BF2AAF" w:rsidRDefault="000754FC">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p>
        </w:tc>
        <w:tc>
          <w:tcPr>
            <w:tcW w:w="1720" w:type="dxa"/>
            <w:tcBorders>
              <w:top w:val="nil"/>
              <w:left w:val="nil"/>
              <w:bottom w:val="nil"/>
              <w:right w:val="nil"/>
            </w:tcBorders>
            <w:shd w:val="clear" w:color="auto" w:fill="auto"/>
            <w:vAlign w:val="center"/>
          </w:tcPr>
          <w:p w14:paraId="5EEB6B7A" w14:textId="77777777" w:rsidR="000754FC" w:rsidRPr="00BF2AAF" w:rsidRDefault="000754FC">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BF2AAF">
              <w:rPr>
                <w:rFonts w:cs="Arial"/>
                <w:szCs w:val="14"/>
              </w:rPr>
              <w:t>(91)</w:t>
            </w:r>
          </w:p>
        </w:tc>
        <w:tc>
          <w:tcPr>
            <w:tcW w:w="1720" w:type="dxa"/>
            <w:shd w:val="clear" w:color="auto" w:fill="auto"/>
            <w:vAlign w:val="center"/>
          </w:tcPr>
          <w:p w14:paraId="088717A4" w14:textId="77777777" w:rsidR="000754FC" w:rsidRPr="00BF2AAF" w:rsidRDefault="000754FC">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BF2AAF">
              <w:rPr>
                <w:rFonts w:cs="Arial"/>
                <w:szCs w:val="14"/>
              </w:rPr>
              <w:t xml:space="preserve">  (21)</w:t>
            </w:r>
          </w:p>
        </w:tc>
      </w:tr>
      <w:tr w:rsidR="000754FC" w:rsidRPr="00BF2AAF" w14:paraId="523D91C6" w14:textId="77777777">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317" w:type="dxa"/>
            <w:shd w:val="clear" w:color="auto" w:fill="auto"/>
            <w:vAlign w:val="center"/>
          </w:tcPr>
          <w:p w14:paraId="18CAD244" w14:textId="77777777" w:rsidR="000754FC" w:rsidRPr="00BF2AAF" w:rsidRDefault="000754FC">
            <w:pPr>
              <w:pStyle w:val="08-Tabelageral"/>
              <w:ind w:left="113"/>
              <w:jc w:val="left"/>
              <w:rPr>
                <w:rFonts w:cs="Arial"/>
                <w:b w:val="0"/>
                <w:bCs w:val="0"/>
                <w:szCs w:val="14"/>
              </w:rPr>
            </w:pPr>
            <w:r w:rsidRPr="00BF2AAF">
              <w:rPr>
                <w:rFonts w:cs="Arial"/>
                <w:b w:val="0"/>
                <w:bCs w:val="0"/>
              </w:rPr>
              <w:t>Outras despesas financeiras</w:t>
            </w:r>
          </w:p>
        </w:tc>
        <w:tc>
          <w:tcPr>
            <w:tcW w:w="1441" w:type="dxa"/>
            <w:shd w:val="clear" w:color="auto" w:fill="auto"/>
            <w:vAlign w:val="center"/>
          </w:tcPr>
          <w:p w14:paraId="37F1463B" w14:textId="77777777" w:rsidR="000754FC" w:rsidRPr="00BF2AAF" w:rsidRDefault="000754FC">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441" w:type="dxa"/>
            <w:shd w:val="clear" w:color="auto" w:fill="auto"/>
            <w:vAlign w:val="center"/>
          </w:tcPr>
          <w:p w14:paraId="3E2022DF" w14:textId="77777777" w:rsidR="000754FC" w:rsidRPr="00BF2AAF" w:rsidRDefault="000754FC">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720" w:type="dxa"/>
            <w:tcBorders>
              <w:top w:val="nil"/>
              <w:left w:val="nil"/>
              <w:bottom w:val="nil"/>
              <w:right w:val="nil"/>
            </w:tcBorders>
            <w:shd w:val="clear" w:color="auto" w:fill="auto"/>
            <w:vAlign w:val="center"/>
          </w:tcPr>
          <w:p w14:paraId="71E68BE4" w14:textId="77777777" w:rsidR="000754FC" w:rsidRPr="00BF2AAF" w:rsidRDefault="000754FC">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BF2AAF">
              <w:rPr>
                <w:rFonts w:cs="Arial"/>
                <w:szCs w:val="14"/>
              </w:rPr>
              <w:t>(981)</w:t>
            </w:r>
          </w:p>
        </w:tc>
        <w:tc>
          <w:tcPr>
            <w:tcW w:w="1720" w:type="dxa"/>
            <w:shd w:val="clear" w:color="auto" w:fill="auto"/>
            <w:vAlign w:val="center"/>
          </w:tcPr>
          <w:p w14:paraId="3491A396" w14:textId="77777777" w:rsidR="000754FC" w:rsidRPr="00BF2AAF" w:rsidRDefault="000754FC">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BF2AAF">
              <w:rPr>
                <w:rFonts w:cs="Arial"/>
                <w:szCs w:val="14"/>
              </w:rPr>
              <w:t xml:space="preserve">  (1.016)</w:t>
            </w:r>
          </w:p>
        </w:tc>
      </w:tr>
      <w:tr w:rsidR="000754FC" w:rsidRPr="00BF2AAF" w14:paraId="2EE9CCC9"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317" w:type="dxa"/>
            <w:shd w:val="clear" w:color="auto" w:fill="auto"/>
            <w:vAlign w:val="center"/>
          </w:tcPr>
          <w:p w14:paraId="1F0E426E" w14:textId="77777777" w:rsidR="000754FC" w:rsidRPr="00BF2AAF" w:rsidRDefault="000754FC">
            <w:pPr>
              <w:pStyle w:val="08-Tabelageral"/>
              <w:jc w:val="left"/>
              <w:rPr>
                <w:rFonts w:cs="Arial"/>
                <w:szCs w:val="14"/>
              </w:rPr>
            </w:pPr>
            <w:r w:rsidRPr="00BF2AAF">
              <w:rPr>
                <w:rFonts w:cs="Arial"/>
              </w:rPr>
              <w:t>Resultado patrimonial</w:t>
            </w:r>
          </w:p>
        </w:tc>
        <w:tc>
          <w:tcPr>
            <w:tcW w:w="1441" w:type="dxa"/>
            <w:shd w:val="clear" w:color="auto" w:fill="auto"/>
            <w:vAlign w:val="center"/>
          </w:tcPr>
          <w:p w14:paraId="01174637" w14:textId="77777777" w:rsidR="000754FC" w:rsidRPr="00BF2AAF" w:rsidRDefault="000754FC">
            <w:pPr>
              <w:pStyle w:val="08-Tabelageral"/>
              <w:cnfStyle w:val="000000010000" w:firstRow="0" w:lastRow="0" w:firstColumn="0" w:lastColumn="0" w:oddVBand="0" w:evenVBand="0" w:oddHBand="0" w:evenHBand="1" w:firstRowFirstColumn="0" w:firstRowLastColumn="0" w:lastRowFirstColumn="0" w:lastRowLastColumn="0"/>
              <w:rPr>
                <w:rFonts w:cs="Arial"/>
                <w:b/>
                <w:bCs/>
                <w:szCs w:val="14"/>
              </w:rPr>
            </w:pPr>
          </w:p>
        </w:tc>
        <w:tc>
          <w:tcPr>
            <w:tcW w:w="1441" w:type="dxa"/>
            <w:shd w:val="clear" w:color="auto" w:fill="auto"/>
            <w:vAlign w:val="center"/>
          </w:tcPr>
          <w:p w14:paraId="74ED4DB2" w14:textId="77777777" w:rsidR="000754FC" w:rsidRPr="00BF2AAF" w:rsidRDefault="000754FC">
            <w:pPr>
              <w:pStyle w:val="08-Tabelageral"/>
              <w:cnfStyle w:val="000000010000" w:firstRow="0" w:lastRow="0" w:firstColumn="0" w:lastColumn="0" w:oddVBand="0" w:evenVBand="0" w:oddHBand="0" w:evenHBand="1" w:firstRowFirstColumn="0" w:firstRowLastColumn="0" w:lastRowFirstColumn="0" w:lastRowLastColumn="0"/>
              <w:rPr>
                <w:rFonts w:cs="Arial"/>
                <w:b/>
                <w:bCs/>
                <w:szCs w:val="14"/>
              </w:rPr>
            </w:pPr>
          </w:p>
        </w:tc>
        <w:tc>
          <w:tcPr>
            <w:tcW w:w="1720" w:type="dxa"/>
            <w:tcBorders>
              <w:top w:val="nil"/>
              <w:left w:val="nil"/>
              <w:bottom w:val="nil"/>
              <w:right w:val="nil"/>
            </w:tcBorders>
            <w:shd w:val="clear" w:color="auto" w:fill="auto"/>
            <w:vAlign w:val="center"/>
          </w:tcPr>
          <w:p w14:paraId="4ECA9BD4" w14:textId="77777777" w:rsidR="000754FC" w:rsidRPr="00BF2AAF" w:rsidRDefault="000754FC">
            <w:pPr>
              <w:pStyle w:val="08-Tabelageral"/>
              <w:cnfStyle w:val="000000010000" w:firstRow="0" w:lastRow="0" w:firstColumn="0" w:lastColumn="0" w:oddVBand="0" w:evenVBand="0" w:oddHBand="0" w:evenHBand="1" w:firstRowFirstColumn="0" w:firstRowLastColumn="0" w:lastRowFirstColumn="0" w:lastRowLastColumn="0"/>
              <w:rPr>
                <w:rFonts w:cs="Arial"/>
                <w:b/>
                <w:bCs/>
              </w:rPr>
            </w:pPr>
            <w:r w:rsidRPr="00BF2AAF">
              <w:rPr>
                <w:rFonts w:cs="Arial"/>
                <w:b/>
                <w:bCs/>
                <w:szCs w:val="14"/>
              </w:rPr>
              <w:t>(18.830)</w:t>
            </w:r>
          </w:p>
        </w:tc>
        <w:tc>
          <w:tcPr>
            <w:tcW w:w="1720" w:type="dxa"/>
            <w:shd w:val="clear" w:color="auto" w:fill="auto"/>
            <w:vAlign w:val="center"/>
          </w:tcPr>
          <w:p w14:paraId="4DC8E443" w14:textId="77777777" w:rsidR="000754FC" w:rsidRPr="00BF2AAF" w:rsidRDefault="000754FC">
            <w:pPr>
              <w:pStyle w:val="08-Tabelageral"/>
              <w:cnfStyle w:val="000000010000" w:firstRow="0" w:lastRow="0" w:firstColumn="0" w:lastColumn="0" w:oddVBand="0" w:evenVBand="0" w:oddHBand="0" w:evenHBand="1" w:firstRowFirstColumn="0" w:firstRowLastColumn="0" w:lastRowFirstColumn="0" w:lastRowLastColumn="0"/>
              <w:rPr>
                <w:rFonts w:cs="Arial"/>
                <w:b/>
                <w:bCs/>
              </w:rPr>
            </w:pPr>
            <w:r w:rsidRPr="00BF2AAF">
              <w:rPr>
                <w:rFonts w:cs="Arial"/>
                <w:b/>
                <w:bCs/>
                <w:szCs w:val="14"/>
              </w:rPr>
              <w:t xml:space="preserve">  (17.472)</w:t>
            </w:r>
          </w:p>
        </w:tc>
      </w:tr>
      <w:tr w:rsidR="000754FC" w:rsidRPr="00BF2AAF" w14:paraId="23C2391C" w14:textId="77777777">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317" w:type="dxa"/>
            <w:shd w:val="clear" w:color="auto" w:fill="auto"/>
            <w:vAlign w:val="center"/>
          </w:tcPr>
          <w:p w14:paraId="5A620AD1" w14:textId="77777777" w:rsidR="000754FC" w:rsidRPr="00BF2AAF" w:rsidRDefault="000754FC">
            <w:pPr>
              <w:pStyle w:val="08-Tabelageral"/>
              <w:ind w:left="113"/>
              <w:jc w:val="left"/>
              <w:rPr>
                <w:rFonts w:cs="Arial"/>
                <w:b w:val="0"/>
                <w:bCs w:val="0"/>
                <w:szCs w:val="14"/>
              </w:rPr>
            </w:pPr>
            <w:r w:rsidRPr="00BF2AAF">
              <w:rPr>
                <w:rFonts w:cs="Arial"/>
                <w:b w:val="0"/>
                <w:bCs w:val="0"/>
              </w:rPr>
              <w:t>Depreciação e amortização</w:t>
            </w:r>
          </w:p>
        </w:tc>
        <w:tc>
          <w:tcPr>
            <w:tcW w:w="1441" w:type="dxa"/>
            <w:shd w:val="clear" w:color="auto" w:fill="auto"/>
            <w:vAlign w:val="center"/>
          </w:tcPr>
          <w:p w14:paraId="7E45DEEB" w14:textId="77777777" w:rsidR="000754FC" w:rsidRPr="00BF2AAF" w:rsidRDefault="000754FC">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441" w:type="dxa"/>
            <w:shd w:val="clear" w:color="auto" w:fill="auto"/>
            <w:vAlign w:val="center"/>
          </w:tcPr>
          <w:p w14:paraId="5985EC42" w14:textId="77777777" w:rsidR="000754FC" w:rsidRPr="00BF2AAF" w:rsidRDefault="000754FC">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720" w:type="dxa"/>
            <w:shd w:val="clear" w:color="auto" w:fill="auto"/>
            <w:vAlign w:val="center"/>
          </w:tcPr>
          <w:p w14:paraId="01C588CE" w14:textId="77777777" w:rsidR="000754FC" w:rsidRPr="00BF2AAF" w:rsidRDefault="000754FC">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BF2AAF">
              <w:rPr>
                <w:rFonts w:cs="Arial"/>
                <w:szCs w:val="14"/>
              </w:rPr>
              <w:t>(2.549)</w:t>
            </w:r>
          </w:p>
        </w:tc>
        <w:tc>
          <w:tcPr>
            <w:tcW w:w="1720" w:type="dxa"/>
            <w:shd w:val="clear" w:color="auto" w:fill="auto"/>
            <w:vAlign w:val="center"/>
          </w:tcPr>
          <w:p w14:paraId="121DFEBC" w14:textId="77777777" w:rsidR="000754FC" w:rsidRPr="00BF2AAF" w:rsidRDefault="000754FC">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BF2AAF">
              <w:rPr>
                <w:rFonts w:cs="Arial"/>
                <w:szCs w:val="14"/>
              </w:rPr>
              <w:t xml:space="preserve">  (1.385)</w:t>
            </w:r>
          </w:p>
        </w:tc>
      </w:tr>
      <w:tr w:rsidR="000754FC" w:rsidRPr="00BF2AAF" w14:paraId="22C28702"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317" w:type="dxa"/>
            <w:shd w:val="clear" w:color="auto" w:fill="auto"/>
            <w:vAlign w:val="center"/>
          </w:tcPr>
          <w:p w14:paraId="6D15A43C" w14:textId="77777777" w:rsidR="000754FC" w:rsidRPr="00BF2AAF" w:rsidRDefault="000754FC">
            <w:pPr>
              <w:pStyle w:val="08-Tabelageral"/>
              <w:ind w:left="113"/>
              <w:jc w:val="left"/>
              <w:rPr>
                <w:rFonts w:cs="Arial"/>
                <w:b w:val="0"/>
                <w:bCs w:val="0"/>
                <w:szCs w:val="14"/>
              </w:rPr>
            </w:pPr>
            <w:r w:rsidRPr="00BF2AAF">
              <w:rPr>
                <w:rFonts w:cs="Arial"/>
                <w:b w:val="0"/>
                <w:bCs w:val="0"/>
              </w:rPr>
              <w:t>Outras receitas/despesas patrimoniais</w:t>
            </w:r>
          </w:p>
        </w:tc>
        <w:tc>
          <w:tcPr>
            <w:tcW w:w="1441" w:type="dxa"/>
            <w:shd w:val="clear" w:color="auto" w:fill="auto"/>
            <w:vAlign w:val="center"/>
          </w:tcPr>
          <w:p w14:paraId="724A936C" w14:textId="77777777" w:rsidR="000754FC" w:rsidRPr="00BF2AAF" w:rsidRDefault="000754FC">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p>
        </w:tc>
        <w:tc>
          <w:tcPr>
            <w:tcW w:w="1441" w:type="dxa"/>
            <w:shd w:val="clear" w:color="auto" w:fill="auto"/>
            <w:vAlign w:val="center"/>
          </w:tcPr>
          <w:p w14:paraId="3206795E" w14:textId="77777777" w:rsidR="000754FC" w:rsidRPr="00BF2AAF" w:rsidRDefault="000754FC">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p>
        </w:tc>
        <w:tc>
          <w:tcPr>
            <w:tcW w:w="1720" w:type="dxa"/>
            <w:shd w:val="clear" w:color="auto" w:fill="auto"/>
            <w:vAlign w:val="center"/>
          </w:tcPr>
          <w:p w14:paraId="3D6ACA9D" w14:textId="77777777" w:rsidR="000754FC" w:rsidRPr="00BF2AAF" w:rsidRDefault="000754FC">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BF2AAF">
              <w:rPr>
                <w:rFonts w:cs="Arial"/>
                <w:szCs w:val="14"/>
              </w:rPr>
              <w:t>(16.281)</w:t>
            </w:r>
          </w:p>
        </w:tc>
        <w:tc>
          <w:tcPr>
            <w:tcW w:w="1720" w:type="dxa"/>
            <w:shd w:val="clear" w:color="auto" w:fill="auto"/>
            <w:vAlign w:val="center"/>
          </w:tcPr>
          <w:p w14:paraId="44EBBD1B" w14:textId="77777777" w:rsidR="000754FC" w:rsidRPr="00BF2AAF" w:rsidRDefault="000754FC">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BF2AAF">
              <w:rPr>
                <w:rFonts w:cs="Arial"/>
                <w:szCs w:val="14"/>
              </w:rPr>
              <w:t xml:space="preserve">  (16.087)</w:t>
            </w:r>
          </w:p>
        </w:tc>
      </w:tr>
      <w:tr w:rsidR="000754FC" w:rsidRPr="00BF2AAF" w14:paraId="5B401A7B" w14:textId="77777777">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317" w:type="dxa"/>
            <w:shd w:val="clear" w:color="auto" w:fill="auto"/>
            <w:vAlign w:val="center"/>
          </w:tcPr>
          <w:p w14:paraId="1BC2152C" w14:textId="77777777" w:rsidR="000754FC" w:rsidRPr="00BF2AAF" w:rsidRDefault="000754FC">
            <w:pPr>
              <w:pStyle w:val="08-Tabelageral"/>
              <w:jc w:val="left"/>
              <w:rPr>
                <w:rFonts w:cs="Arial"/>
                <w:szCs w:val="14"/>
              </w:rPr>
            </w:pPr>
            <w:r w:rsidRPr="00BF2AAF">
              <w:rPr>
                <w:rFonts w:cs="Arial"/>
              </w:rPr>
              <w:t>Outras receitas e despesas</w:t>
            </w:r>
          </w:p>
        </w:tc>
        <w:tc>
          <w:tcPr>
            <w:tcW w:w="1441" w:type="dxa"/>
            <w:shd w:val="clear" w:color="auto" w:fill="auto"/>
            <w:vAlign w:val="center"/>
          </w:tcPr>
          <w:p w14:paraId="7FB2EA5C" w14:textId="77777777" w:rsidR="000754FC" w:rsidRPr="00BF2AAF" w:rsidRDefault="000754FC">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p>
        </w:tc>
        <w:tc>
          <w:tcPr>
            <w:tcW w:w="1441" w:type="dxa"/>
            <w:shd w:val="clear" w:color="auto" w:fill="auto"/>
            <w:vAlign w:val="center"/>
          </w:tcPr>
          <w:p w14:paraId="0DD5C02A" w14:textId="77777777" w:rsidR="000754FC" w:rsidRPr="00BF2AAF" w:rsidRDefault="000754FC">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p>
        </w:tc>
        <w:tc>
          <w:tcPr>
            <w:tcW w:w="1720" w:type="dxa"/>
            <w:shd w:val="clear" w:color="auto" w:fill="auto"/>
            <w:vAlign w:val="center"/>
          </w:tcPr>
          <w:p w14:paraId="5C39BEBB" w14:textId="77777777" w:rsidR="000754FC" w:rsidRPr="00BF2AAF" w:rsidRDefault="000754FC">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BF2AAF">
              <w:rPr>
                <w:rFonts w:cs="Arial"/>
                <w:b/>
                <w:szCs w:val="14"/>
              </w:rPr>
              <w:t>1.400</w:t>
            </w:r>
          </w:p>
        </w:tc>
        <w:tc>
          <w:tcPr>
            <w:tcW w:w="1720" w:type="dxa"/>
            <w:shd w:val="clear" w:color="auto" w:fill="auto"/>
            <w:vAlign w:val="center"/>
          </w:tcPr>
          <w:p w14:paraId="2E5703F8" w14:textId="77777777" w:rsidR="000754FC" w:rsidRPr="00BF2AAF" w:rsidRDefault="000754FC">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BF2AAF">
              <w:rPr>
                <w:rFonts w:cs="Arial"/>
                <w:b/>
                <w:szCs w:val="14"/>
              </w:rPr>
              <w:t xml:space="preserve">  (8.613)</w:t>
            </w:r>
          </w:p>
        </w:tc>
      </w:tr>
      <w:tr w:rsidR="000754FC" w:rsidRPr="00BF2AAF" w14:paraId="17332C72"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317" w:type="dxa"/>
            <w:shd w:val="clear" w:color="auto" w:fill="auto"/>
            <w:vAlign w:val="center"/>
          </w:tcPr>
          <w:p w14:paraId="4544D546" w14:textId="77777777" w:rsidR="000754FC" w:rsidRPr="00BF2AAF" w:rsidRDefault="000754FC">
            <w:pPr>
              <w:pStyle w:val="08-Tabelageral"/>
              <w:ind w:left="113"/>
              <w:jc w:val="left"/>
              <w:rPr>
                <w:rFonts w:cs="Arial"/>
                <w:b w:val="0"/>
                <w:bCs w:val="0"/>
                <w:szCs w:val="14"/>
              </w:rPr>
            </w:pPr>
            <w:r w:rsidRPr="00BF2AAF">
              <w:rPr>
                <w:rFonts w:cs="Arial"/>
                <w:b w:val="0"/>
                <w:bCs w:val="0"/>
              </w:rPr>
              <w:t>Outras receitas</w:t>
            </w:r>
          </w:p>
        </w:tc>
        <w:tc>
          <w:tcPr>
            <w:tcW w:w="1441" w:type="dxa"/>
            <w:shd w:val="clear" w:color="auto" w:fill="auto"/>
            <w:vAlign w:val="center"/>
          </w:tcPr>
          <w:p w14:paraId="7CB6AA2E" w14:textId="77777777" w:rsidR="000754FC" w:rsidRPr="00BF2AAF" w:rsidRDefault="000754FC">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p>
        </w:tc>
        <w:tc>
          <w:tcPr>
            <w:tcW w:w="1441" w:type="dxa"/>
            <w:shd w:val="clear" w:color="auto" w:fill="auto"/>
            <w:vAlign w:val="center"/>
          </w:tcPr>
          <w:p w14:paraId="06AB990E" w14:textId="77777777" w:rsidR="000754FC" w:rsidRPr="00BF2AAF" w:rsidRDefault="000754FC">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p>
        </w:tc>
        <w:tc>
          <w:tcPr>
            <w:tcW w:w="1720" w:type="dxa"/>
            <w:shd w:val="clear" w:color="auto" w:fill="auto"/>
            <w:vAlign w:val="center"/>
          </w:tcPr>
          <w:p w14:paraId="001B68C2" w14:textId="77777777" w:rsidR="000754FC" w:rsidRPr="00BF2AAF" w:rsidRDefault="000754FC">
            <w:pPr>
              <w:pStyle w:val="08-Tabelageral"/>
              <w:cnfStyle w:val="000000010000" w:firstRow="0" w:lastRow="0" w:firstColumn="0" w:lastColumn="0" w:oddVBand="0" w:evenVBand="0" w:oddHBand="0" w:evenHBand="1" w:firstRowFirstColumn="0" w:firstRowLastColumn="0" w:lastRowFirstColumn="0" w:lastRowLastColumn="0"/>
              <w:rPr>
                <w:rFonts w:cs="Arial"/>
                <w:bCs/>
                <w:szCs w:val="14"/>
              </w:rPr>
            </w:pPr>
            <w:r w:rsidRPr="00BF2AAF">
              <w:rPr>
                <w:rFonts w:cs="Arial"/>
                <w:bCs/>
                <w:szCs w:val="14"/>
              </w:rPr>
              <w:t>9.489</w:t>
            </w:r>
          </w:p>
        </w:tc>
        <w:tc>
          <w:tcPr>
            <w:tcW w:w="1720" w:type="dxa"/>
            <w:shd w:val="clear" w:color="auto" w:fill="auto"/>
            <w:vAlign w:val="center"/>
          </w:tcPr>
          <w:p w14:paraId="368E9692" w14:textId="77777777" w:rsidR="000754FC" w:rsidRPr="00BF2AAF" w:rsidRDefault="000754FC">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BF2AAF">
              <w:rPr>
                <w:rFonts w:cs="Arial"/>
                <w:szCs w:val="14"/>
              </w:rPr>
              <w:t xml:space="preserve">  9 </w:t>
            </w:r>
          </w:p>
        </w:tc>
      </w:tr>
      <w:tr w:rsidR="000754FC" w:rsidRPr="00BF2AAF" w14:paraId="642CFA9D" w14:textId="77777777">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317" w:type="dxa"/>
            <w:shd w:val="clear" w:color="auto" w:fill="auto"/>
            <w:vAlign w:val="center"/>
          </w:tcPr>
          <w:p w14:paraId="213CC544" w14:textId="77777777" w:rsidR="000754FC" w:rsidRPr="00BF2AAF" w:rsidRDefault="000754FC">
            <w:pPr>
              <w:pStyle w:val="08-Tabelageral"/>
              <w:ind w:left="113"/>
              <w:jc w:val="left"/>
              <w:rPr>
                <w:rFonts w:cs="Arial"/>
                <w:b w:val="0"/>
                <w:bCs w:val="0"/>
                <w:szCs w:val="14"/>
              </w:rPr>
            </w:pPr>
            <w:r w:rsidRPr="00BF2AAF">
              <w:rPr>
                <w:rFonts w:cs="Arial"/>
                <w:b w:val="0"/>
                <w:bCs w:val="0"/>
              </w:rPr>
              <w:t>Outras despesas</w:t>
            </w:r>
          </w:p>
        </w:tc>
        <w:tc>
          <w:tcPr>
            <w:tcW w:w="1441" w:type="dxa"/>
            <w:shd w:val="clear" w:color="auto" w:fill="auto"/>
            <w:vAlign w:val="center"/>
          </w:tcPr>
          <w:p w14:paraId="33688FDB" w14:textId="77777777" w:rsidR="000754FC" w:rsidRPr="00BF2AAF" w:rsidRDefault="000754FC">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441" w:type="dxa"/>
            <w:shd w:val="clear" w:color="auto" w:fill="auto"/>
            <w:vAlign w:val="center"/>
          </w:tcPr>
          <w:p w14:paraId="4D638958" w14:textId="77777777" w:rsidR="000754FC" w:rsidRPr="00BF2AAF" w:rsidRDefault="000754FC">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720" w:type="dxa"/>
            <w:shd w:val="clear" w:color="auto" w:fill="auto"/>
            <w:vAlign w:val="center"/>
          </w:tcPr>
          <w:p w14:paraId="7E98C510" w14:textId="77777777" w:rsidR="000754FC" w:rsidRPr="00BF2AAF" w:rsidRDefault="000754FC">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BF2AAF">
              <w:rPr>
                <w:rFonts w:cs="Arial"/>
                <w:szCs w:val="14"/>
              </w:rPr>
              <w:t>(8.090)</w:t>
            </w:r>
          </w:p>
        </w:tc>
        <w:tc>
          <w:tcPr>
            <w:tcW w:w="1720" w:type="dxa"/>
            <w:shd w:val="clear" w:color="auto" w:fill="auto"/>
            <w:vAlign w:val="center"/>
          </w:tcPr>
          <w:p w14:paraId="45CCFDAF" w14:textId="77777777" w:rsidR="000754FC" w:rsidRPr="00BF2AAF" w:rsidRDefault="000754FC">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BF2AAF">
              <w:rPr>
                <w:rFonts w:cs="Arial"/>
                <w:szCs w:val="14"/>
              </w:rPr>
              <w:t xml:space="preserve">  (8.622)</w:t>
            </w:r>
          </w:p>
        </w:tc>
      </w:tr>
      <w:tr w:rsidR="000754FC" w:rsidRPr="00BF2AAF" w14:paraId="126DCAE5"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317" w:type="dxa"/>
            <w:shd w:val="clear" w:color="auto" w:fill="auto"/>
            <w:vAlign w:val="center"/>
          </w:tcPr>
          <w:p w14:paraId="2C974349" w14:textId="77777777" w:rsidR="000754FC" w:rsidRPr="00BF2AAF" w:rsidRDefault="000754FC">
            <w:pPr>
              <w:pStyle w:val="08-Tabelageral"/>
              <w:jc w:val="left"/>
              <w:rPr>
                <w:rFonts w:cs="Arial"/>
                <w:szCs w:val="14"/>
              </w:rPr>
            </w:pPr>
            <w:r w:rsidRPr="00BF2AAF">
              <w:rPr>
                <w:rFonts w:cs="Arial"/>
              </w:rPr>
              <w:t>Resultado operacional</w:t>
            </w:r>
          </w:p>
        </w:tc>
        <w:tc>
          <w:tcPr>
            <w:tcW w:w="1441" w:type="dxa"/>
            <w:shd w:val="clear" w:color="auto" w:fill="auto"/>
            <w:vAlign w:val="center"/>
          </w:tcPr>
          <w:p w14:paraId="41FD10BA" w14:textId="77777777" w:rsidR="000754FC" w:rsidRPr="00BF2AAF" w:rsidRDefault="000754FC">
            <w:pPr>
              <w:pStyle w:val="08-Tabelageral"/>
              <w:cnfStyle w:val="000000010000" w:firstRow="0" w:lastRow="0" w:firstColumn="0" w:lastColumn="0" w:oddVBand="0" w:evenVBand="0" w:oddHBand="0" w:evenHBand="1" w:firstRowFirstColumn="0" w:firstRowLastColumn="0" w:lastRowFirstColumn="0" w:lastRowLastColumn="0"/>
              <w:rPr>
                <w:rFonts w:cs="Arial"/>
                <w:b/>
                <w:bCs/>
                <w:szCs w:val="14"/>
              </w:rPr>
            </w:pPr>
          </w:p>
        </w:tc>
        <w:tc>
          <w:tcPr>
            <w:tcW w:w="1441" w:type="dxa"/>
            <w:shd w:val="clear" w:color="auto" w:fill="auto"/>
            <w:vAlign w:val="center"/>
          </w:tcPr>
          <w:p w14:paraId="247774CE" w14:textId="77777777" w:rsidR="000754FC" w:rsidRPr="00BF2AAF" w:rsidRDefault="000754FC">
            <w:pPr>
              <w:pStyle w:val="08-Tabelageral"/>
              <w:cnfStyle w:val="000000010000" w:firstRow="0" w:lastRow="0" w:firstColumn="0" w:lastColumn="0" w:oddVBand="0" w:evenVBand="0" w:oddHBand="0" w:evenHBand="1" w:firstRowFirstColumn="0" w:firstRowLastColumn="0" w:lastRowFirstColumn="0" w:lastRowLastColumn="0"/>
              <w:rPr>
                <w:rFonts w:cs="Arial"/>
                <w:b/>
                <w:bCs/>
                <w:szCs w:val="14"/>
              </w:rPr>
            </w:pPr>
          </w:p>
        </w:tc>
        <w:tc>
          <w:tcPr>
            <w:tcW w:w="1720" w:type="dxa"/>
            <w:shd w:val="clear" w:color="auto" w:fill="auto"/>
            <w:vAlign w:val="center"/>
          </w:tcPr>
          <w:p w14:paraId="15C8D662" w14:textId="77777777" w:rsidR="000754FC" w:rsidRPr="00BF2AAF" w:rsidRDefault="000754FC">
            <w:pPr>
              <w:pStyle w:val="08-Tabelageral"/>
              <w:cnfStyle w:val="000000010000" w:firstRow="0" w:lastRow="0" w:firstColumn="0" w:lastColumn="0" w:oddVBand="0" w:evenVBand="0" w:oddHBand="0" w:evenHBand="1" w:firstRowFirstColumn="0" w:firstRowLastColumn="0" w:lastRowFirstColumn="0" w:lastRowLastColumn="0"/>
              <w:rPr>
                <w:rFonts w:cs="Arial"/>
                <w:b/>
                <w:bCs/>
                <w:szCs w:val="14"/>
              </w:rPr>
            </w:pPr>
            <w:r w:rsidRPr="00BF2AAF">
              <w:rPr>
                <w:rFonts w:cs="Arial"/>
                <w:b/>
                <w:bCs/>
                <w:szCs w:val="14"/>
              </w:rPr>
              <w:t>5.894</w:t>
            </w:r>
          </w:p>
        </w:tc>
        <w:tc>
          <w:tcPr>
            <w:tcW w:w="1720" w:type="dxa"/>
            <w:shd w:val="clear" w:color="auto" w:fill="auto"/>
            <w:vAlign w:val="center"/>
          </w:tcPr>
          <w:p w14:paraId="54D53562" w14:textId="77777777" w:rsidR="000754FC" w:rsidRPr="00BF2AAF" w:rsidRDefault="000754FC">
            <w:pPr>
              <w:pStyle w:val="08-Tabelageral"/>
              <w:cnfStyle w:val="000000010000" w:firstRow="0" w:lastRow="0" w:firstColumn="0" w:lastColumn="0" w:oddVBand="0" w:evenVBand="0" w:oddHBand="0" w:evenHBand="1" w:firstRowFirstColumn="0" w:firstRowLastColumn="0" w:lastRowFirstColumn="0" w:lastRowLastColumn="0"/>
              <w:rPr>
                <w:rFonts w:cs="Arial"/>
                <w:b/>
                <w:bCs/>
              </w:rPr>
            </w:pPr>
            <w:r w:rsidRPr="00BF2AAF">
              <w:rPr>
                <w:rFonts w:cs="Arial"/>
                <w:b/>
                <w:bCs/>
                <w:szCs w:val="14"/>
              </w:rPr>
              <w:t xml:space="preserve">  (851)</w:t>
            </w:r>
          </w:p>
        </w:tc>
      </w:tr>
      <w:tr w:rsidR="000754FC" w:rsidRPr="00BF2AAF" w14:paraId="48391E35" w14:textId="77777777">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317" w:type="dxa"/>
            <w:shd w:val="clear" w:color="auto" w:fill="auto"/>
            <w:vAlign w:val="center"/>
          </w:tcPr>
          <w:p w14:paraId="190D61F3" w14:textId="77777777" w:rsidR="000754FC" w:rsidRPr="00BF2AAF" w:rsidRDefault="000754FC">
            <w:pPr>
              <w:pStyle w:val="08-Tabelageral"/>
              <w:jc w:val="left"/>
              <w:rPr>
                <w:rFonts w:cs="Arial"/>
                <w:szCs w:val="14"/>
              </w:rPr>
            </w:pPr>
            <w:r w:rsidRPr="00BF2AAF">
              <w:rPr>
                <w:rFonts w:cs="Arial"/>
              </w:rPr>
              <w:t>Resultado antes dos impostos</w:t>
            </w:r>
          </w:p>
        </w:tc>
        <w:tc>
          <w:tcPr>
            <w:tcW w:w="1441" w:type="dxa"/>
            <w:shd w:val="clear" w:color="auto" w:fill="auto"/>
            <w:vAlign w:val="center"/>
          </w:tcPr>
          <w:p w14:paraId="317367F1" w14:textId="77777777" w:rsidR="000754FC" w:rsidRPr="00BF2AAF" w:rsidRDefault="000754FC">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rPr>
            </w:pPr>
          </w:p>
        </w:tc>
        <w:tc>
          <w:tcPr>
            <w:tcW w:w="1441" w:type="dxa"/>
            <w:shd w:val="clear" w:color="auto" w:fill="auto"/>
            <w:vAlign w:val="center"/>
          </w:tcPr>
          <w:p w14:paraId="33675906" w14:textId="77777777" w:rsidR="000754FC" w:rsidRPr="00BF2AAF" w:rsidRDefault="000754FC">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rPr>
            </w:pPr>
          </w:p>
        </w:tc>
        <w:tc>
          <w:tcPr>
            <w:tcW w:w="1720" w:type="dxa"/>
            <w:tcBorders>
              <w:top w:val="nil"/>
              <w:left w:val="nil"/>
              <w:bottom w:val="nil"/>
              <w:right w:val="nil"/>
            </w:tcBorders>
            <w:shd w:val="clear" w:color="auto" w:fill="auto"/>
            <w:vAlign w:val="center"/>
          </w:tcPr>
          <w:p w14:paraId="1ECF182B" w14:textId="77777777" w:rsidR="000754FC" w:rsidRPr="00BF2AAF" w:rsidRDefault="000754FC">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rPr>
            </w:pPr>
            <w:r w:rsidRPr="00BF2AAF">
              <w:rPr>
                <w:rFonts w:cs="Arial"/>
                <w:b/>
                <w:bCs/>
                <w:szCs w:val="14"/>
              </w:rPr>
              <w:t>5.894</w:t>
            </w:r>
          </w:p>
        </w:tc>
        <w:tc>
          <w:tcPr>
            <w:tcW w:w="1720" w:type="dxa"/>
            <w:shd w:val="clear" w:color="auto" w:fill="auto"/>
            <w:vAlign w:val="center"/>
          </w:tcPr>
          <w:p w14:paraId="09DEED0F" w14:textId="77777777" w:rsidR="000754FC" w:rsidRPr="00BF2AAF" w:rsidRDefault="000754FC">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BF2AAF">
              <w:rPr>
                <w:rFonts w:cs="Arial"/>
                <w:b/>
                <w:bCs/>
                <w:szCs w:val="14"/>
              </w:rPr>
              <w:t xml:space="preserve">  (851)</w:t>
            </w:r>
          </w:p>
        </w:tc>
      </w:tr>
      <w:tr w:rsidR="000754FC" w:rsidRPr="00BF2AAF" w14:paraId="70FDE813"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317" w:type="dxa"/>
            <w:shd w:val="clear" w:color="auto" w:fill="auto"/>
            <w:vAlign w:val="center"/>
          </w:tcPr>
          <w:p w14:paraId="5248B537" w14:textId="77777777" w:rsidR="000754FC" w:rsidRPr="00BF2AAF" w:rsidRDefault="000754FC">
            <w:pPr>
              <w:pStyle w:val="08-Tabelageral"/>
              <w:jc w:val="left"/>
              <w:rPr>
                <w:rFonts w:cs="Arial"/>
                <w:b w:val="0"/>
                <w:bCs w:val="0"/>
              </w:rPr>
            </w:pPr>
            <w:r w:rsidRPr="00BF2AAF">
              <w:rPr>
                <w:rFonts w:cs="Arial"/>
                <w:b w:val="0"/>
                <w:bCs w:val="0"/>
              </w:rPr>
              <w:t>Impostos</w:t>
            </w:r>
          </w:p>
        </w:tc>
        <w:tc>
          <w:tcPr>
            <w:tcW w:w="1441" w:type="dxa"/>
            <w:shd w:val="clear" w:color="auto" w:fill="auto"/>
            <w:vAlign w:val="center"/>
          </w:tcPr>
          <w:p w14:paraId="4A5CD047" w14:textId="77777777" w:rsidR="000754FC" w:rsidRPr="00BF2AAF" w:rsidRDefault="000754FC">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p>
        </w:tc>
        <w:tc>
          <w:tcPr>
            <w:tcW w:w="1441" w:type="dxa"/>
            <w:shd w:val="clear" w:color="auto" w:fill="auto"/>
            <w:vAlign w:val="center"/>
          </w:tcPr>
          <w:p w14:paraId="65AF10B4" w14:textId="77777777" w:rsidR="000754FC" w:rsidRPr="00BF2AAF" w:rsidRDefault="000754FC">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p>
        </w:tc>
        <w:tc>
          <w:tcPr>
            <w:tcW w:w="1720" w:type="dxa"/>
            <w:tcBorders>
              <w:top w:val="nil"/>
              <w:left w:val="nil"/>
              <w:bottom w:val="nil"/>
              <w:right w:val="nil"/>
            </w:tcBorders>
            <w:shd w:val="clear" w:color="auto" w:fill="auto"/>
            <w:vAlign w:val="center"/>
          </w:tcPr>
          <w:p w14:paraId="0820AC3A" w14:textId="77777777" w:rsidR="000754FC" w:rsidRPr="00BF2AAF" w:rsidRDefault="000754FC">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BF2AAF">
              <w:rPr>
                <w:rFonts w:cs="Arial"/>
                <w:szCs w:val="14"/>
              </w:rPr>
              <w:t>(1.470)</w:t>
            </w:r>
          </w:p>
        </w:tc>
        <w:tc>
          <w:tcPr>
            <w:tcW w:w="1720" w:type="dxa"/>
            <w:shd w:val="clear" w:color="auto" w:fill="auto"/>
            <w:vAlign w:val="center"/>
          </w:tcPr>
          <w:p w14:paraId="687BD096" w14:textId="77777777" w:rsidR="000754FC" w:rsidRPr="00BF2AAF" w:rsidRDefault="000754FC">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BF2AAF">
              <w:rPr>
                <w:rFonts w:cs="Arial"/>
                <w:szCs w:val="14"/>
              </w:rPr>
              <w:t xml:space="preserve">  (47)</w:t>
            </w:r>
          </w:p>
        </w:tc>
      </w:tr>
      <w:tr w:rsidR="000754FC" w:rsidRPr="00BF2AAF" w14:paraId="6459EC44" w14:textId="77777777">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317" w:type="dxa"/>
            <w:shd w:val="clear" w:color="auto" w:fill="auto"/>
            <w:vAlign w:val="center"/>
          </w:tcPr>
          <w:p w14:paraId="57BD1C15" w14:textId="77777777" w:rsidR="000754FC" w:rsidRPr="00BF2AAF" w:rsidRDefault="000754FC">
            <w:pPr>
              <w:pStyle w:val="08-Tabelageral"/>
              <w:jc w:val="left"/>
              <w:rPr>
                <w:rFonts w:cs="Arial"/>
                <w:szCs w:val="14"/>
              </w:rPr>
            </w:pPr>
            <w:r w:rsidRPr="00BF2AAF">
              <w:rPr>
                <w:rFonts w:cs="Arial"/>
              </w:rPr>
              <w:t>Lucro líquido do exercício</w:t>
            </w:r>
          </w:p>
        </w:tc>
        <w:tc>
          <w:tcPr>
            <w:tcW w:w="1441" w:type="dxa"/>
            <w:shd w:val="clear" w:color="auto" w:fill="auto"/>
            <w:vAlign w:val="center"/>
          </w:tcPr>
          <w:p w14:paraId="0CEB4326" w14:textId="77777777" w:rsidR="000754FC" w:rsidRPr="00BF2AAF" w:rsidRDefault="000754FC">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p>
        </w:tc>
        <w:tc>
          <w:tcPr>
            <w:tcW w:w="1441" w:type="dxa"/>
            <w:shd w:val="clear" w:color="auto" w:fill="auto"/>
            <w:vAlign w:val="center"/>
          </w:tcPr>
          <w:p w14:paraId="387BC366" w14:textId="77777777" w:rsidR="000754FC" w:rsidRPr="00BF2AAF" w:rsidRDefault="000754FC">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p>
        </w:tc>
        <w:tc>
          <w:tcPr>
            <w:tcW w:w="1720" w:type="dxa"/>
            <w:tcBorders>
              <w:top w:val="nil"/>
              <w:left w:val="nil"/>
              <w:bottom w:val="nil"/>
              <w:right w:val="nil"/>
            </w:tcBorders>
            <w:shd w:val="clear" w:color="auto" w:fill="auto"/>
            <w:vAlign w:val="center"/>
          </w:tcPr>
          <w:p w14:paraId="7F03FB8A" w14:textId="77777777" w:rsidR="000754FC" w:rsidRPr="00BF2AAF" w:rsidRDefault="000754FC">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rPr>
            </w:pPr>
            <w:r w:rsidRPr="00BF2AAF">
              <w:rPr>
                <w:rFonts w:cs="Arial"/>
                <w:b/>
                <w:bCs/>
                <w:szCs w:val="14"/>
              </w:rPr>
              <w:t>4.424</w:t>
            </w:r>
          </w:p>
        </w:tc>
        <w:tc>
          <w:tcPr>
            <w:tcW w:w="1720" w:type="dxa"/>
            <w:shd w:val="clear" w:color="auto" w:fill="auto"/>
            <w:vAlign w:val="center"/>
          </w:tcPr>
          <w:p w14:paraId="56D5D504" w14:textId="77777777" w:rsidR="000754FC" w:rsidRPr="00BF2AAF" w:rsidRDefault="000754FC">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BF2AAF">
              <w:rPr>
                <w:rFonts w:cs="Arial"/>
                <w:b/>
                <w:szCs w:val="14"/>
              </w:rPr>
              <w:t xml:space="preserve">  (898)</w:t>
            </w:r>
          </w:p>
        </w:tc>
      </w:tr>
      <w:tr w:rsidR="000754FC" w:rsidRPr="00BF2AAF" w14:paraId="5DFCE4FF"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317" w:type="dxa"/>
            <w:tcBorders>
              <w:bottom w:val="nil"/>
            </w:tcBorders>
            <w:shd w:val="clear" w:color="auto" w:fill="auto"/>
            <w:vAlign w:val="center"/>
          </w:tcPr>
          <w:p w14:paraId="68C9E988" w14:textId="77777777" w:rsidR="000754FC" w:rsidRPr="00BF2AAF" w:rsidRDefault="000754FC">
            <w:pPr>
              <w:pStyle w:val="08-Tabelageral"/>
              <w:jc w:val="left"/>
              <w:rPr>
                <w:rFonts w:cs="Arial"/>
                <w:szCs w:val="14"/>
              </w:rPr>
            </w:pPr>
            <w:r w:rsidRPr="00BF2AAF">
              <w:rPr>
                <w:rFonts w:cs="Arial"/>
              </w:rPr>
              <w:t>Resultado abrangente total</w:t>
            </w:r>
          </w:p>
        </w:tc>
        <w:tc>
          <w:tcPr>
            <w:tcW w:w="1441" w:type="dxa"/>
            <w:tcBorders>
              <w:bottom w:val="nil"/>
            </w:tcBorders>
            <w:shd w:val="clear" w:color="auto" w:fill="auto"/>
            <w:vAlign w:val="center"/>
          </w:tcPr>
          <w:p w14:paraId="2510F7C6" w14:textId="77777777" w:rsidR="000754FC" w:rsidRPr="00BF2AAF" w:rsidRDefault="000754FC">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p>
        </w:tc>
        <w:tc>
          <w:tcPr>
            <w:tcW w:w="1441" w:type="dxa"/>
            <w:tcBorders>
              <w:bottom w:val="nil"/>
            </w:tcBorders>
            <w:shd w:val="clear" w:color="auto" w:fill="auto"/>
            <w:vAlign w:val="center"/>
          </w:tcPr>
          <w:p w14:paraId="16FE39F4" w14:textId="77777777" w:rsidR="000754FC" w:rsidRPr="00BF2AAF" w:rsidRDefault="000754FC">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p>
        </w:tc>
        <w:tc>
          <w:tcPr>
            <w:tcW w:w="1720" w:type="dxa"/>
            <w:tcBorders>
              <w:bottom w:val="nil"/>
            </w:tcBorders>
            <w:shd w:val="clear" w:color="auto" w:fill="auto"/>
            <w:vAlign w:val="center"/>
          </w:tcPr>
          <w:p w14:paraId="32020302" w14:textId="77777777" w:rsidR="000754FC" w:rsidRPr="00BF2AAF" w:rsidRDefault="000754FC">
            <w:pPr>
              <w:pStyle w:val="08-Tabelageral"/>
              <w:cnfStyle w:val="000000010000" w:firstRow="0" w:lastRow="0" w:firstColumn="0" w:lastColumn="0" w:oddVBand="0" w:evenVBand="0" w:oddHBand="0" w:evenHBand="1" w:firstRowFirstColumn="0" w:firstRowLastColumn="0" w:lastRowFirstColumn="0" w:lastRowLastColumn="0"/>
              <w:rPr>
                <w:rFonts w:cs="Arial"/>
                <w:b/>
                <w:bCs/>
                <w:szCs w:val="14"/>
              </w:rPr>
            </w:pPr>
            <w:r w:rsidRPr="00BF2AAF">
              <w:rPr>
                <w:rFonts w:cs="Arial"/>
                <w:b/>
                <w:bCs/>
                <w:szCs w:val="14"/>
              </w:rPr>
              <w:t>4.424</w:t>
            </w:r>
          </w:p>
        </w:tc>
        <w:tc>
          <w:tcPr>
            <w:tcW w:w="1720" w:type="dxa"/>
            <w:tcBorders>
              <w:bottom w:val="nil"/>
            </w:tcBorders>
            <w:shd w:val="clear" w:color="auto" w:fill="auto"/>
            <w:vAlign w:val="center"/>
          </w:tcPr>
          <w:p w14:paraId="123A3481" w14:textId="77777777" w:rsidR="000754FC" w:rsidRPr="00BF2AAF" w:rsidRDefault="000754FC">
            <w:pPr>
              <w:pStyle w:val="08-Tabelageral"/>
              <w:cnfStyle w:val="000000010000" w:firstRow="0" w:lastRow="0" w:firstColumn="0" w:lastColumn="0" w:oddVBand="0" w:evenVBand="0" w:oddHBand="0" w:evenHBand="1" w:firstRowFirstColumn="0" w:firstRowLastColumn="0" w:lastRowFirstColumn="0" w:lastRowLastColumn="0"/>
              <w:rPr>
                <w:rFonts w:cs="Arial"/>
                <w:b/>
                <w:bCs/>
              </w:rPr>
            </w:pPr>
            <w:r w:rsidRPr="00BF2AAF">
              <w:rPr>
                <w:rFonts w:cs="Arial"/>
                <w:b/>
                <w:szCs w:val="14"/>
              </w:rPr>
              <w:t xml:space="preserve">  (898)</w:t>
            </w:r>
          </w:p>
        </w:tc>
      </w:tr>
      <w:tr w:rsidR="000754FC" w:rsidRPr="00BF2AAF" w14:paraId="58CE3D9B" w14:textId="77777777">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317" w:type="dxa"/>
            <w:tcBorders>
              <w:top w:val="nil"/>
              <w:bottom w:val="nil"/>
            </w:tcBorders>
            <w:shd w:val="clear" w:color="auto" w:fill="auto"/>
            <w:vAlign w:val="center"/>
          </w:tcPr>
          <w:p w14:paraId="49E9E3F3" w14:textId="77777777" w:rsidR="000754FC" w:rsidRPr="00BF2AAF" w:rsidRDefault="000754FC">
            <w:pPr>
              <w:pStyle w:val="08-Tabelageral"/>
              <w:jc w:val="left"/>
              <w:rPr>
                <w:rFonts w:cs="Arial"/>
                <w:szCs w:val="14"/>
              </w:rPr>
            </w:pPr>
            <w:r w:rsidRPr="00BF2AAF">
              <w:rPr>
                <w:rFonts w:cs="Arial"/>
                <w:color w:val="000000"/>
                <w:szCs w:val="14"/>
              </w:rPr>
              <w:t>Atribuível à BB Seguridade</w:t>
            </w:r>
          </w:p>
        </w:tc>
        <w:tc>
          <w:tcPr>
            <w:tcW w:w="1441" w:type="dxa"/>
            <w:tcBorders>
              <w:top w:val="nil"/>
              <w:bottom w:val="nil"/>
            </w:tcBorders>
            <w:shd w:val="clear" w:color="auto" w:fill="auto"/>
            <w:vAlign w:val="center"/>
          </w:tcPr>
          <w:p w14:paraId="2CDACEE6" w14:textId="77777777" w:rsidR="000754FC" w:rsidRPr="00BF2AAF" w:rsidRDefault="000754FC">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p>
        </w:tc>
        <w:tc>
          <w:tcPr>
            <w:tcW w:w="1441" w:type="dxa"/>
            <w:tcBorders>
              <w:top w:val="nil"/>
              <w:bottom w:val="nil"/>
            </w:tcBorders>
            <w:shd w:val="clear" w:color="auto" w:fill="auto"/>
            <w:vAlign w:val="center"/>
          </w:tcPr>
          <w:p w14:paraId="61401D6D" w14:textId="77777777" w:rsidR="000754FC" w:rsidRPr="00BF2AAF" w:rsidRDefault="000754FC">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p>
        </w:tc>
        <w:tc>
          <w:tcPr>
            <w:tcW w:w="1720" w:type="dxa"/>
            <w:tcBorders>
              <w:top w:val="nil"/>
              <w:bottom w:val="nil"/>
            </w:tcBorders>
            <w:shd w:val="clear" w:color="auto" w:fill="auto"/>
            <w:vAlign w:val="center"/>
          </w:tcPr>
          <w:p w14:paraId="73B5D090" w14:textId="77777777" w:rsidR="000754FC" w:rsidRPr="00BF2AAF" w:rsidRDefault="000754FC">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BF2AAF">
              <w:rPr>
                <w:rFonts w:cs="Arial"/>
                <w:b/>
                <w:szCs w:val="14"/>
              </w:rPr>
              <w:t xml:space="preserve">      3.319</w:t>
            </w:r>
          </w:p>
        </w:tc>
        <w:tc>
          <w:tcPr>
            <w:tcW w:w="1720" w:type="dxa"/>
            <w:tcBorders>
              <w:top w:val="nil"/>
              <w:bottom w:val="nil"/>
            </w:tcBorders>
            <w:shd w:val="clear" w:color="auto" w:fill="auto"/>
            <w:vAlign w:val="center"/>
          </w:tcPr>
          <w:p w14:paraId="210F08B8" w14:textId="77777777" w:rsidR="000754FC" w:rsidRPr="00BF2AAF" w:rsidRDefault="000754FC">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rPr>
            </w:pPr>
            <w:r w:rsidRPr="00BF2AAF">
              <w:rPr>
                <w:rFonts w:cs="Arial"/>
                <w:b/>
                <w:szCs w:val="14"/>
              </w:rPr>
              <w:t xml:space="preserve"> (673)</w:t>
            </w:r>
          </w:p>
        </w:tc>
      </w:tr>
      <w:tr w:rsidR="000754FC" w:rsidRPr="00BF2AAF" w14:paraId="5E079DF7"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317" w:type="dxa"/>
            <w:tcBorders>
              <w:top w:val="nil"/>
              <w:bottom w:val="single" w:sz="2" w:space="0" w:color="1F3864" w:themeColor="accent1" w:themeShade="80"/>
            </w:tcBorders>
            <w:shd w:val="clear" w:color="auto" w:fill="auto"/>
            <w:vAlign w:val="center"/>
          </w:tcPr>
          <w:p w14:paraId="7B1E3713" w14:textId="77777777" w:rsidR="000754FC" w:rsidRPr="00BF2AAF" w:rsidRDefault="000754FC">
            <w:pPr>
              <w:pStyle w:val="08-Tabelageral"/>
              <w:jc w:val="left"/>
              <w:rPr>
                <w:rFonts w:cs="Arial"/>
                <w:szCs w:val="14"/>
              </w:rPr>
            </w:pPr>
            <w:r w:rsidRPr="00BF2AAF">
              <w:rPr>
                <w:rFonts w:cs="Arial"/>
                <w:color w:val="000000"/>
                <w:szCs w:val="14"/>
              </w:rPr>
              <w:t>Resultado de equivalência</w:t>
            </w:r>
          </w:p>
        </w:tc>
        <w:tc>
          <w:tcPr>
            <w:tcW w:w="1441" w:type="dxa"/>
            <w:tcBorders>
              <w:top w:val="nil"/>
              <w:bottom w:val="single" w:sz="2" w:space="0" w:color="1F3864" w:themeColor="accent1" w:themeShade="80"/>
            </w:tcBorders>
            <w:shd w:val="clear" w:color="auto" w:fill="auto"/>
            <w:vAlign w:val="center"/>
          </w:tcPr>
          <w:p w14:paraId="5133D6F4" w14:textId="77777777" w:rsidR="000754FC" w:rsidRPr="00BF2AAF" w:rsidRDefault="000754FC">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p>
        </w:tc>
        <w:tc>
          <w:tcPr>
            <w:tcW w:w="1441" w:type="dxa"/>
            <w:tcBorders>
              <w:top w:val="nil"/>
              <w:bottom w:val="single" w:sz="2" w:space="0" w:color="1F3864" w:themeColor="accent1" w:themeShade="80"/>
            </w:tcBorders>
            <w:shd w:val="clear" w:color="auto" w:fill="auto"/>
            <w:vAlign w:val="center"/>
          </w:tcPr>
          <w:p w14:paraId="4CCA1CA4" w14:textId="77777777" w:rsidR="000754FC" w:rsidRPr="00BF2AAF" w:rsidRDefault="000754FC">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p>
        </w:tc>
        <w:tc>
          <w:tcPr>
            <w:tcW w:w="1720" w:type="dxa"/>
            <w:tcBorders>
              <w:top w:val="nil"/>
              <w:bottom w:val="single" w:sz="2" w:space="0" w:color="1F3864" w:themeColor="accent1" w:themeShade="80"/>
            </w:tcBorders>
            <w:shd w:val="clear" w:color="auto" w:fill="auto"/>
            <w:vAlign w:val="center"/>
          </w:tcPr>
          <w:p w14:paraId="00B99CCB" w14:textId="77777777" w:rsidR="000754FC" w:rsidRPr="00BF2AAF" w:rsidRDefault="000754FC">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sidRPr="00BF2AAF">
              <w:rPr>
                <w:rFonts w:cs="Arial"/>
                <w:b/>
                <w:szCs w:val="14"/>
              </w:rPr>
              <w:t>3.319</w:t>
            </w:r>
          </w:p>
        </w:tc>
        <w:tc>
          <w:tcPr>
            <w:tcW w:w="1720" w:type="dxa"/>
            <w:tcBorders>
              <w:top w:val="nil"/>
              <w:bottom w:val="single" w:sz="2" w:space="0" w:color="1F3864" w:themeColor="accent1" w:themeShade="80"/>
            </w:tcBorders>
            <w:shd w:val="clear" w:color="auto" w:fill="auto"/>
            <w:vAlign w:val="center"/>
          </w:tcPr>
          <w:p w14:paraId="6BC0C9B9" w14:textId="77777777" w:rsidR="000754FC" w:rsidRPr="00BF2AAF" w:rsidRDefault="000754FC">
            <w:pPr>
              <w:pStyle w:val="08-Tabelageral"/>
              <w:cnfStyle w:val="000000010000" w:firstRow="0" w:lastRow="0" w:firstColumn="0" w:lastColumn="0" w:oddVBand="0" w:evenVBand="0" w:oddHBand="0" w:evenHBand="1" w:firstRowFirstColumn="0" w:firstRowLastColumn="0" w:lastRowFirstColumn="0" w:lastRowLastColumn="0"/>
              <w:rPr>
                <w:rFonts w:cs="Arial"/>
                <w:b/>
                <w:bCs/>
                <w:szCs w:val="14"/>
              </w:rPr>
            </w:pPr>
            <w:r w:rsidRPr="00BF2AAF">
              <w:rPr>
                <w:rFonts w:cs="Arial"/>
                <w:b/>
                <w:szCs w:val="14"/>
              </w:rPr>
              <w:t>(673)</w:t>
            </w:r>
          </w:p>
        </w:tc>
      </w:tr>
    </w:tbl>
    <w:bookmarkEnd w:id="87"/>
    <w:p w14:paraId="42661609" w14:textId="77777777" w:rsidR="000754FC" w:rsidRPr="00BF2AAF" w:rsidRDefault="000754FC" w:rsidP="000754FC">
      <w:pPr>
        <w:keepNext/>
        <w:keepLines/>
        <w:pageBreakBefore/>
        <w:spacing w:after="0" w:line="240" w:lineRule="auto"/>
        <w:rPr>
          <w:rFonts w:ascii="Arial" w:eastAsia="Times New Roman" w:hAnsi="Arial" w:cs="Arial"/>
          <w:b/>
          <w:color w:val="1F3864" w:themeColor="accent1" w:themeShade="80"/>
          <w:spacing w:val="-2"/>
          <w:sz w:val="18"/>
          <w:szCs w:val="20"/>
          <w:lang w:eastAsia="pt-BR"/>
        </w:rPr>
      </w:pPr>
      <w:r w:rsidRPr="00BF2AAF">
        <w:rPr>
          <w:rFonts w:ascii="Arial" w:eastAsia="Times New Roman" w:hAnsi="Arial" w:cs="Arial"/>
          <w:b/>
          <w:color w:val="1F3864" w:themeColor="accent1" w:themeShade="80"/>
          <w:spacing w:val="-2"/>
          <w:sz w:val="18"/>
          <w:szCs w:val="20"/>
          <w:lang w:eastAsia="pt-BR"/>
        </w:rPr>
        <w:lastRenderedPageBreak/>
        <w:t>Informações Patrimoniais</w:t>
      </w:r>
    </w:p>
    <w:p w14:paraId="61682292" w14:textId="77777777" w:rsidR="000754FC" w:rsidRPr="00BF2AAF" w:rsidRDefault="000754FC" w:rsidP="000754FC">
      <w:pPr>
        <w:pStyle w:val="01-TtulodeNota"/>
        <w:spacing w:before="0" w:after="0"/>
        <w:jc w:val="right"/>
        <w:rPr>
          <w:rFonts w:cs="Arial"/>
          <w:sz w:val="14"/>
          <w:szCs w:val="14"/>
        </w:rPr>
      </w:pPr>
      <w:r w:rsidRPr="00BF2AAF">
        <w:rPr>
          <w:rFonts w:cs="Arial"/>
          <w:sz w:val="14"/>
          <w:szCs w:val="14"/>
        </w:rPr>
        <w:t>R$ mil</w:t>
      </w:r>
    </w:p>
    <w:tbl>
      <w:tblPr>
        <w:tblStyle w:val="TabeladeLista6Colorida-nfase5"/>
        <w:tblW w:w="9639" w:type="dxa"/>
        <w:jc w:val="center"/>
        <w:tblLayout w:type="fixed"/>
        <w:tblLook w:val="04A0" w:firstRow="1" w:lastRow="0" w:firstColumn="1" w:lastColumn="0" w:noHBand="0" w:noVBand="1"/>
      </w:tblPr>
      <w:tblGrid>
        <w:gridCol w:w="4820"/>
        <w:gridCol w:w="2409"/>
        <w:gridCol w:w="2410"/>
      </w:tblGrid>
      <w:tr w:rsidR="000754FC" w:rsidRPr="00BF2AAF" w14:paraId="0B88971B" w14:textId="77777777">
        <w:trPr>
          <w:cnfStyle w:val="100000000000" w:firstRow="1" w:lastRow="0" w:firstColumn="0" w:lastColumn="0" w:oddVBand="0" w:evenVBand="0" w:oddHBand="0" w:evenHBand="0" w:firstRowFirstColumn="0" w:firstRowLastColumn="0" w:lastRowFirstColumn="0" w:lastRowLastColumn="0"/>
          <w:trHeight w:hRule="exact" w:val="283"/>
          <w:jc w:val="center"/>
        </w:trPr>
        <w:tc>
          <w:tcPr>
            <w:cnfStyle w:val="001000000000" w:firstRow="0" w:lastRow="0" w:firstColumn="1" w:lastColumn="0" w:oddVBand="0" w:evenVBand="0" w:oddHBand="0" w:evenHBand="0" w:firstRowFirstColumn="0" w:firstRowLastColumn="0" w:lastRowFirstColumn="0" w:lastRowLastColumn="0"/>
            <w:tcW w:w="4820" w:type="dxa"/>
            <w:tcBorders>
              <w:top w:val="single" w:sz="2" w:space="0" w:color="1F3864" w:themeColor="accent1" w:themeShade="80"/>
              <w:bottom w:val="single" w:sz="2" w:space="0" w:color="1F3864" w:themeColor="accent1" w:themeShade="80"/>
            </w:tcBorders>
            <w:shd w:val="clear" w:color="auto" w:fill="auto"/>
            <w:vAlign w:val="center"/>
          </w:tcPr>
          <w:p w14:paraId="57E90704" w14:textId="77777777" w:rsidR="000754FC" w:rsidRPr="00BF2AAF" w:rsidRDefault="000754FC">
            <w:pPr>
              <w:pStyle w:val="08-Tabelageral"/>
              <w:jc w:val="left"/>
              <w:rPr>
                <w:rFonts w:cs="Arial"/>
                <w:b w:val="0"/>
                <w:bCs w:val="0"/>
              </w:rPr>
            </w:pPr>
          </w:p>
        </w:tc>
        <w:tc>
          <w:tcPr>
            <w:tcW w:w="2409" w:type="dxa"/>
            <w:tcBorders>
              <w:top w:val="single" w:sz="2" w:space="0" w:color="1F3864" w:themeColor="accent1" w:themeShade="80"/>
              <w:bottom w:val="single" w:sz="2" w:space="0" w:color="1F3864" w:themeColor="accent1" w:themeShade="80"/>
            </w:tcBorders>
            <w:shd w:val="clear" w:color="auto" w:fill="auto"/>
            <w:vAlign w:val="center"/>
          </w:tcPr>
          <w:p w14:paraId="21BEF9F3" w14:textId="77777777" w:rsidR="000754FC" w:rsidRPr="00BF2AAF" w:rsidRDefault="000754FC">
            <w:pPr>
              <w:pStyle w:val="08-Tabelageral"/>
              <w:ind w:left="113"/>
              <w:cnfStyle w:val="100000000000" w:firstRow="1" w:lastRow="0" w:firstColumn="0" w:lastColumn="0" w:oddVBand="0" w:evenVBand="0" w:oddHBand="0" w:evenHBand="0" w:firstRowFirstColumn="0" w:firstRowLastColumn="0" w:lastRowFirstColumn="0" w:lastRowLastColumn="0"/>
              <w:rPr>
                <w:rFonts w:cs="Arial"/>
              </w:rPr>
            </w:pPr>
            <w:r w:rsidRPr="00BF2AAF">
              <w:rPr>
                <w:rFonts w:cs="Arial"/>
              </w:rPr>
              <w:t>31.12.2023</w:t>
            </w:r>
          </w:p>
        </w:tc>
        <w:tc>
          <w:tcPr>
            <w:tcW w:w="2410" w:type="dxa"/>
            <w:tcBorders>
              <w:top w:val="single" w:sz="2" w:space="0" w:color="1F3864" w:themeColor="accent1" w:themeShade="80"/>
              <w:bottom w:val="single" w:sz="2" w:space="0" w:color="1F3864" w:themeColor="accent1" w:themeShade="80"/>
            </w:tcBorders>
            <w:shd w:val="clear" w:color="auto" w:fill="auto"/>
            <w:vAlign w:val="center"/>
          </w:tcPr>
          <w:p w14:paraId="36879C6B" w14:textId="77777777" w:rsidR="000754FC" w:rsidRPr="00BF2AAF" w:rsidRDefault="000754FC">
            <w:pPr>
              <w:pStyle w:val="08-Tabelageral"/>
              <w:ind w:left="113"/>
              <w:cnfStyle w:val="100000000000" w:firstRow="1" w:lastRow="0" w:firstColumn="0" w:lastColumn="0" w:oddVBand="0" w:evenVBand="0" w:oddHBand="0" w:evenHBand="0" w:firstRowFirstColumn="0" w:firstRowLastColumn="0" w:lastRowFirstColumn="0" w:lastRowLastColumn="0"/>
              <w:rPr>
                <w:rFonts w:cs="Arial"/>
              </w:rPr>
            </w:pPr>
            <w:r w:rsidRPr="00BF2AAF">
              <w:rPr>
                <w:rFonts w:cs="Arial"/>
              </w:rPr>
              <w:t>31.12.2022</w:t>
            </w:r>
          </w:p>
        </w:tc>
      </w:tr>
      <w:tr w:rsidR="000754FC" w:rsidRPr="00BF2AAF" w14:paraId="245A449D" w14:textId="77777777">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4820" w:type="dxa"/>
            <w:tcBorders>
              <w:top w:val="single" w:sz="2" w:space="0" w:color="1F3864" w:themeColor="accent1" w:themeShade="80"/>
              <w:bottom w:val="nil"/>
            </w:tcBorders>
            <w:shd w:val="clear" w:color="auto" w:fill="auto"/>
            <w:vAlign w:val="center"/>
          </w:tcPr>
          <w:p w14:paraId="12199F4F" w14:textId="77777777" w:rsidR="000754FC" w:rsidRPr="00BF2AAF" w:rsidRDefault="000754FC">
            <w:pPr>
              <w:pStyle w:val="08-Tabelageral"/>
              <w:jc w:val="left"/>
              <w:rPr>
                <w:rFonts w:cs="Arial"/>
                <w:szCs w:val="14"/>
              </w:rPr>
            </w:pPr>
            <w:r w:rsidRPr="00BF2AAF">
              <w:rPr>
                <w:rFonts w:cs="Arial"/>
              </w:rPr>
              <w:t xml:space="preserve">Ativo circulante </w:t>
            </w:r>
          </w:p>
        </w:tc>
        <w:tc>
          <w:tcPr>
            <w:tcW w:w="2409" w:type="dxa"/>
            <w:tcBorders>
              <w:top w:val="single" w:sz="2" w:space="0" w:color="1F3864" w:themeColor="accent1" w:themeShade="80"/>
              <w:left w:val="nil"/>
              <w:bottom w:val="nil"/>
              <w:right w:val="nil"/>
            </w:tcBorders>
            <w:shd w:val="clear" w:color="auto" w:fill="auto"/>
            <w:vAlign w:val="center"/>
          </w:tcPr>
          <w:p w14:paraId="7C014B86" w14:textId="77777777" w:rsidR="000754FC" w:rsidRPr="00BF2AAF" w:rsidRDefault="000754FC">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BF2AAF">
              <w:rPr>
                <w:rFonts w:cs="Arial"/>
                <w:b/>
                <w:bCs/>
              </w:rPr>
              <w:t>11.096</w:t>
            </w:r>
          </w:p>
        </w:tc>
        <w:tc>
          <w:tcPr>
            <w:tcW w:w="2410" w:type="dxa"/>
            <w:tcBorders>
              <w:top w:val="single" w:sz="2" w:space="0" w:color="1F3864" w:themeColor="accent1" w:themeShade="80"/>
              <w:left w:val="nil"/>
              <w:bottom w:val="nil"/>
              <w:right w:val="nil"/>
            </w:tcBorders>
            <w:shd w:val="clear" w:color="auto" w:fill="auto"/>
            <w:vAlign w:val="center"/>
          </w:tcPr>
          <w:p w14:paraId="58BB4BDD" w14:textId="77777777" w:rsidR="000754FC" w:rsidRPr="00BF2AAF" w:rsidRDefault="000754FC">
            <w:pPr>
              <w:pStyle w:val="08-Tabelageral"/>
              <w:ind w:left="113"/>
              <w:cnfStyle w:val="000000100000" w:firstRow="0" w:lastRow="0" w:firstColumn="0" w:lastColumn="0" w:oddVBand="0" w:evenVBand="0" w:oddHBand="1" w:evenHBand="0" w:firstRowFirstColumn="0" w:firstRowLastColumn="0" w:lastRowFirstColumn="0" w:lastRowLastColumn="0"/>
              <w:rPr>
                <w:rFonts w:cs="Arial"/>
                <w:b/>
                <w:bCs/>
                <w:color w:val="auto"/>
              </w:rPr>
            </w:pPr>
            <w:r w:rsidRPr="00BF2AAF">
              <w:rPr>
                <w:rFonts w:cs="Arial"/>
                <w:b/>
                <w:bCs/>
              </w:rPr>
              <w:t xml:space="preserve"> 12.898 </w:t>
            </w:r>
          </w:p>
        </w:tc>
      </w:tr>
      <w:tr w:rsidR="000754FC" w:rsidRPr="00BF2AAF" w14:paraId="37409E3E"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820" w:type="dxa"/>
            <w:tcBorders>
              <w:top w:val="nil"/>
              <w:bottom w:val="nil"/>
            </w:tcBorders>
            <w:shd w:val="clear" w:color="auto" w:fill="auto"/>
            <w:vAlign w:val="center"/>
          </w:tcPr>
          <w:p w14:paraId="36070105" w14:textId="77777777" w:rsidR="000754FC" w:rsidRPr="00BF2AAF" w:rsidRDefault="000754FC">
            <w:pPr>
              <w:pStyle w:val="08-Tabelageral"/>
              <w:ind w:left="113"/>
              <w:jc w:val="left"/>
              <w:rPr>
                <w:rFonts w:cs="Arial"/>
                <w:b w:val="0"/>
                <w:bCs w:val="0"/>
                <w:szCs w:val="14"/>
              </w:rPr>
            </w:pPr>
            <w:r w:rsidRPr="00BF2AAF">
              <w:rPr>
                <w:rFonts w:cs="Arial"/>
                <w:b w:val="0"/>
                <w:bCs w:val="0"/>
              </w:rPr>
              <w:t>Caixa e equivalentes de caixa</w:t>
            </w:r>
          </w:p>
        </w:tc>
        <w:tc>
          <w:tcPr>
            <w:tcW w:w="2409" w:type="dxa"/>
            <w:tcBorders>
              <w:top w:val="nil"/>
              <w:left w:val="nil"/>
              <w:bottom w:val="nil"/>
              <w:right w:val="nil"/>
            </w:tcBorders>
            <w:shd w:val="clear" w:color="auto" w:fill="auto"/>
            <w:vAlign w:val="center"/>
          </w:tcPr>
          <w:p w14:paraId="45BEE951" w14:textId="77777777" w:rsidR="000754FC" w:rsidRPr="00BF2AAF" w:rsidRDefault="000754FC">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BF2AAF">
              <w:rPr>
                <w:rFonts w:cs="Arial"/>
              </w:rPr>
              <w:t>3.628</w:t>
            </w:r>
          </w:p>
        </w:tc>
        <w:tc>
          <w:tcPr>
            <w:tcW w:w="2410" w:type="dxa"/>
            <w:tcBorders>
              <w:top w:val="nil"/>
              <w:left w:val="nil"/>
              <w:bottom w:val="nil"/>
              <w:right w:val="nil"/>
            </w:tcBorders>
            <w:shd w:val="clear" w:color="auto" w:fill="auto"/>
            <w:vAlign w:val="center"/>
          </w:tcPr>
          <w:p w14:paraId="4809B3B9" w14:textId="77777777" w:rsidR="000754FC" w:rsidRPr="00BF2AAF" w:rsidRDefault="000754FC">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BF2AAF">
              <w:rPr>
                <w:rFonts w:cs="Arial"/>
              </w:rPr>
              <w:t xml:space="preserve"> 1.487 </w:t>
            </w:r>
          </w:p>
        </w:tc>
      </w:tr>
      <w:tr w:rsidR="000754FC" w:rsidRPr="00BF2AAF" w14:paraId="14BC0329" w14:textId="77777777">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820" w:type="dxa"/>
            <w:tcBorders>
              <w:top w:val="nil"/>
              <w:bottom w:val="nil"/>
            </w:tcBorders>
            <w:shd w:val="clear" w:color="auto" w:fill="auto"/>
            <w:vAlign w:val="center"/>
          </w:tcPr>
          <w:p w14:paraId="450388CA" w14:textId="77777777" w:rsidR="000754FC" w:rsidRPr="00BF2AAF" w:rsidRDefault="000754FC">
            <w:pPr>
              <w:pStyle w:val="08-Tabelageral"/>
              <w:ind w:left="113"/>
              <w:jc w:val="left"/>
              <w:rPr>
                <w:rFonts w:cs="Arial"/>
                <w:b w:val="0"/>
                <w:bCs w:val="0"/>
                <w:szCs w:val="14"/>
              </w:rPr>
            </w:pPr>
            <w:r w:rsidRPr="00BF2AAF">
              <w:rPr>
                <w:rFonts w:cs="Arial"/>
                <w:b w:val="0"/>
                <w:bCs w:val="0"/>
              </w:rPr>
              <w:t>Aplicações</w:t>
            </w:r>
          </w:p>
        </w:tc>
        <w:tc>
          <w:tcPr>
            <w:tcW w:w="2409" w:type="dxa"/>
            <w:tcBorders>
              <w:top w:val="nil"/>
              <w:left w:val="nil"/>
              <w:bottom w:val="nil"/>
              <w:right w:val="nil"/>
            </w:tcBorders>
            <w:shd w:val="clear" w:color="auto" w:fill="auto"/>
            <w:vAlign w:val="center"/>
          </w:tcPr>
          <w:p w14:paraId="33A3862D" w14:textId="77777777" w:rsidR="000754FC" w:rsidRPr="00BF2AAF" w:rsidRDefault="000754FC">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BF2AAF">
              <w:rPr>
                <w:rFonts w:cs="Arial"/>
              </w:rPr>
              <w:t>1</w:t>
            </w:r>
          </w:p>
        </w:tc>
        <w:tc>
          <w:tcPr>
            <w:tcW w:w="2410" w:type="dxa"/>
            <w:tcBorders>
              <w:top w:val="nil"/>
              <w:left w:val="nil"/>
              <w:bottom w:val="nil"/>
              <w:right w:val="nil"/>
            </w:tcBorders>
            <w:shd w:val="clear" w:color="auto" w:fill="auto"/>
            <w:vAlign w:val="center"/>
          </w:tcPr>
          <w:p w14:paraId="235F2931" w14:textId="77777777" w:rsidR="000754FC" w:rsidRPr="00BF2AAF" w:rsidRDefault="000754FC">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BF2AAF">
              <w:rPr>
                <w:rFonts w:cs="Arial"/>
              </w:rPr>
              <w:t xml:space="preserve"> 1 </w:t>
            </w:r>
          </w:p>
        </w:tc>
      </w:tr>
      <w:tr w:rsidR="000754FC" w:rsidRPr="00BF2AAF" w14:paraId="06240AA7"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820" w:type="dxa"/>
            <w:tcBorders>
              <w:top w:val="nil"/>
              <w:bottom w:val="nil"/>
            </w:tcBorders>
            <w:shd w:val="clear" w:color="auto" w:fill="auto"/>
            <w:vAlign w:val="center"/>
          </w:tcPr>
          <w:p w14:paraId="0BD204E1" w14:textId="77777777" w:rsidR="000754FC" w:rsidRPr="00BF2AAF" w:rsidRDefault="000754FC">
            <w:pPr>
              <w:pStyle w:val="08-Tabelageral"/>
              <w:ind w:left="113"/>
              <w:jc w:val="left"/>
              <w:rPr>
                <w:rFonts w:cs="Arial"/>
                <w:b w:val="0"/>
                <w:bCs w:val="0"/>
                <w:szCs w:val="14"/>
              </w:rPr>
            </w:pPr>
            <w:r w:rsidRPr="00BF2AAF">
              <w:rPr>
                <w:rFonts w:cs="Arial"/>
                <w:b w:val="0"/>
                <w:bCs w:val="0"/>
              </w:rPr>
              <w:t>Outros ativos circulantes</w:t>
            </w:r>
          </w:p>
        </w:tc>
        <w:tc>
          <w:tcPr>
            <w:tcW w:w="2409" w:type="dxa"/>
            <w:tcBorders>
              <w:top w:val="nil"/>
              <w:left w:val="nil"/>
              <w:bottom w:val="nil"/>
              <w:right w:val="nil"/>
            </w:tcBorders>
            <w:shd w:val="clear" w:color="auto" w:fill="auto"/>
            <w:vAlign w:val="center"/>
          </w:tcPr>
          <w:p w14:paraId="1311DC12" w14:textId="77777777" w:rsidR="000754FC" w:rsidRPr="00BF2AAF" w:rsidRDefault="000754FC">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BF2AAF">
              <w:rPr>
                <w:rFonts w:cs="Arial"/>
              </w:rPr>
              <w:t>7.467</w:t>
            </w:r>
          </w:p>
        </w:tc>
        <w:tc>
          <w:tcPr>
            <w:tcW w:w="2410" w:type="dxa"/>
            <w:tcBorders>
              <w:top w:val="nil"/>
              <w:left w:val="nil"/>
              <w:bottom w:val="nil"/>
              <w:right w:val="nil"/>
            </w:tcBorders>
            <w:shd w:val="clear" w:color="auto" w:fill="auto"/>
            <w:vAlign w:val="center"/>
          </w:tcPr>
          <w:p w14:paraId="2F345816" w14:textId="77777777" w:rsidR="000754FC" w:rsidRPr="00BF2AAF" w:rsidRDefault="000754FC">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BF2AAF">
              <w:rPr>
                <w:rFonts w:cs="Arial"/>
              </w:rPr>
              <w:t xml:space="preserve"> 11.410 </w:t>
            </w:r>
          </w:p>
        </w:tc>
      </w:tr>
      <w:tr w:rsidR="000754FC" w:rsidRPr="00BF2AAF" w14:paraId="2819FE22" w14:textId="77777777">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820" w:type="dxa"/>
            <w:tcBorders>
              <w:top w:val="nil"/>
              <w:bottom w:val="nil"/>
            </w:tcBorders>
            <w:shd w:val="clear" w:color="auto" w:fill="auto"/>
            <w:vAlign w:val="center"/>
          </w:tcPr>
          <w:p w14:paraId="2FB96729" w14:textId="77777777" w:rsidR="000754FC" w:rsidRPr="00BF2AAF" w:rsidRDefault="000754FC">
            <w:pPr>
              <w:pStyle w:val="08-Tabelageral"/>
              <w:jc w:val="left"/>
              <w:rPr>
                <w:rFonts w:cs="Arial"/>
                <w:szCs w:val="14"/>
              </w:rPr>
            </w:pPr>
            <w:r w:rsidRPr="00BF2AAF">
              <w:rPr>
                <w:rFonts w:cs="Arial"/>
              </w:rPr>
              <w:t xml:space="preserve">Ativo não circulante </w:t>
            </w:r>
          </w:p>
        </w:tc>
        <w:tc>
          <w:tcPr>
            <w:tcW w:w="2409" w:type="dxa"/>
            <w:tcBorders>
              <w:top w:val="nil"/>
              <w:left w:val="nil"/>
              <w:bottom w:val="nil"/>
              <w:right w:val="nil"/>
            </w:tcBorders>
            <w:shd w:val="clear" w:color="auto" w:fill="auto"/>
            <w:vAlign w:val="center"/>
          </w:tcPr>
          <w:p w14:paraId="76B75619" w14:textId="77777777" w:rsidR="000754FC" w:rsidRPr="00BF2AAF" w:rsidRDefault="000754FC">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BF2AAF">
              <w:rPr>
                <w:rFonts w:cs="Arial"/>
                <w:b/>
                <w:bCs/>
              </w:rPr>
              <w:t>7.546</w:t>
            </w:r>
          </w:p>
        </w:tc>
        <w:tc>
          <w:tcPr>
            <w:tcW w:w="2410" w:type="dxa"/>
            <w:tcBorders>
              <w:top w:val="nil"/>
              <w:bottom w:val="nil"/>
            </w:tcBorders>
            <w:shd w:val="clear" w:color="auto" w:fill="auto"/>
            <w:vAlign w:val="center"/>
          </w:tcPr>
          <w:p w14:paraId="726F04D9" w14:textId="77777777" w:rsidR="000754FC" w:rsidRPr="00BF2AAF" w:rsidRDefault="000754FC">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BF2AAF">
              <w:rPr>
                <w:rFonts w:cs="Arial"/>
                <w:b/>
                <w:bCs/>
              </w:rPr>
              <w:t xml:space="preserve"> 7.677 </w:t>
            </w:r>
          </w:p>
        </w:tc>
      </w:tr>
      <w:tr w:rsidR="000754FC" w:rsidRPr="00BF2AAF" w14:paraId="1460C358"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820" w:type="dxa"/>
            <w:tcBorders>
              <w:top w:val="nil"/>
              <w:bottom w:val="nil"/>
            </w:tcBorders>
            <w:shd w:val="clear" w:color="auto" w:fill="auto"/>
            <w:vAlign w:val="center"/>
          </w:tcPr>
          <w:p w14:paraId="0837173A" w14:textId="77777777" w:rsidR="000754FC" w:rsidRPr="00BF2AAF" w:rsidRDefault="000754FC">
            <w:pPr>
              <w:pStyle w:val="08-Tabelageral"/>
              <w:ind w:left="113"/>
              <w:jc w:val="left"/>
              <w:rPr>
                <w:rFonts w:cs="Arial"/>
                <w:b w:val="0"/>
                <w:bCs w:val="0"/>
                <w:szCs w:val="14"/>
              </w:rPr>
            </w:pPr>
            <w:r w:rsidRPr="00BF2AAF">
              <w:rPr>
                <w:rFonts w:cs="Arial"/>
                <w:b w:val="0"/>
                <w:bCs w:val="0"/>
              </w:rPr>
              <w:t>Outros ativos não circulantes</w:t>
            </w:r>
          </w:p>
        </w:tc>
        <w:tc>
          <w:tcPr>
            <w:tcW w:w="2409" w:type="dxa"/>
            <w:tcBorders>
              <w:top w:val="nil"/>
              <w:left w:val="nil"/>
              <w:bottom w:val="nil"/>
              <w:right w:val="nil"/>
            </w:tcBorders>
            <w:shd w:val="clear" w:color="auto" w:fill="auto"/>
            <w:vAlign w:val="center"/>
          </w:tcPr>
          <w:p w14:paraId="4482BA60" w14:textId="77777777" w:rsidR="000754FC" w:rsidRPr="00BF2AAF" w:rsidRDefault="000754FC">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BF2AAF">
              <w:rPr>
                <w:rFonts w:cs="Arial"/>
              </w:rPr>
              <w:t>7.546</w:t>
            </w:r>
          </w:p>
        </w:tc>
        <w:tc>
          <w:tcPr>
            <w:tcW w:w="2410" w:type="dxa"/>
            <w:tcBorders>
              <w:top w:val="nil"/>
              <w:left w:val="nil"/>
              <w:bottom w:val="nil"/>
              <w:right w:val="nil"/>
            </w:tcBorders>
            <w:shd w:val="clear" w:color="auto" w:fill="auto"/>
            <w:vAlign w:val="center"/>
          </w:tcPr>
          <w:p w14:paraId="6634D874" w14:textId="77777777" w:rsidR="000754FC" w:rsidRPr="00BF2AAF" w:rsidRDefault="000754FC">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BF2AAF">
              <w:rPr>
                <w:rFonts w:cs="Arial"/>
              </w:rPr>
              <w:t xml:space="preserve"> 7.677 </w:t>
            </w:r>
          </w:p>
        </w:tc>
      </w:tr>
      <w:tr w:rsidR="000754FC" w:rsidRPr="00BF2AAF" w14:paraId="7F5DB242" w14:textId="77777777">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820" w:type="dxa"/>
            <w:tcBorders>
              <w:top w:val="nil"/>
              <w:bottom w:val="nil"/>
            </w:tcBorders>
            <w:shd w:val="clear" w:color="auto" w:fill="auto"/>
            <w:vAlign w:val="center"/>
          </w:tcPr>
          <w:p w14:paraId="5F32BB58" w14:textId="77777777" w:rsidR="000754FC" w:rsidRPr="00BF2AAF" w:rsidRDefault="000754FC">
            <w:pPr>
              <w:pStyle w:val="08-Tabelageral"/>
              <w:jc w:val="left"/>
              <w:rPr>
                <w:rFonts w:cs="Arial"/>
                <w:szCs w:val="14"/>
              </w:rPr>
            </w:pPr>
            <w:r w:rsidRPr="00BF2AAF">
              <w:rPr>
                <w:rFonts w:cs="Arial"/>
              </w:rPr>
              <w:t>Passivo circulante</w:t>
            </w:r>
          </w:p>
        </w:tc>
        <w:tc>
          <w:tcPr>
            <w:tcW w:w="2409" w:type="dxa"/>
            <w:tcBorders>
              <w:top w:val="nil"/>
              <w:bottom w:val="nil"/>
            </w:tcBorders>
            <w:shd w:val="clear" w:color="auto" w:fill="auto"/>
            <w:vAlign w:val="center"/>
          </w:tcPr>
          <w:p w14:paraId="3849F789" w14:textId="77777777" w:rsidR="000754FC" w:rsidRPr="00BF2AAF" w:rsidRDefault="000754FC">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BF2AAF">
              <w:rPr>
                <w:rFonts w:cs="Arial"/>
                <w:b/>
                <w:bCs/>
              </w:rPr>
              <w:t>12.609</w:t>
            </w:r>
          </w:p>
        </w:tc>
        <w:tc>
          <w:tcPr>
            <w:tcW w:w="2410" w:type="dxa"/>
            <w:tcBorders>
              <w:top w:val="nil"/>
              <w:bottom w:val="nil"/>
            </w:tcBorders>
            <w:shd w:val="clear" w:color="auto" w:fill="auto"/>
            <w:vAlign w:val="center"/>
          </w:tcPr>
          <w:p w14:paraId="08AA1113" w14:textId="77777777" w:rsidR="000754FC" w:rsidRPr="00BF2AAF" w:rsidRDefault="000754FC">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BF2AAF">
              <w:rPr>
                <w:rFonts w:cs="Arial"/>
                <w:b/>
                <w:bCs/>
              </w:rPr>
              <w:t xml:space="preserve"> 18.567 </w:t>
            </w:r>
          </w:p>
        </w:tc>
      </w:tr>
      <w:tr w:rsidR="000754FC" w:rsidRPr="00BF2AAF" w14:paraId="3EA52BBA"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820" w:type="dxa"/>
            <w:tcBorders>
              <w:top w:val="nil"/>
              <w:bottom w:val="nil"/>
            </w:tcBorders>
            <w:shd w:val="clear" w:color="auto" w:fill="auto"/>
            <w:vAlign w:val="center"/>
          </w:tcPr>
          <w:p w14:paraId="488C7C32" w14:textId="77777777" w:rsidR="000754FC" w:rsidRPr="00BF2AAF" w:rsidRDefault="000754FC">
            <w:pPr>
              <w:pStyle w:val="08-Tabelageral"/>
              <w:ind w:left="113"/>
              <w:jc w:val="left"/>
              <w:rPr>
                <w:rFonts w:cs="Arial"/>
                <w:b w:val="0"/>
                <w:bCs w:val="0"/>
                <w:szCs w:val="14"/>
              </w:rPr>
            </w:pPr>
            <w:r w:rsidRPr="00BF2AAF">
              <w:rPr>
                <w:rFonts w:cs="Arial"/>
                <w:b w:val="0"/>
                <w:bCs w:val="0"/>
              </w:rPr>
              <w:t>Passivos financeiros</w:t>
            </w:r>
          </w:p>
        </w:tc>
        <w:tc>
          <w:tcPr>
            <w:tcW w:w="2409" w:type="dxa"/>
            <w:tcBorders>
              <w:top w:val="nil"/>
              <w:bottom w:val="nil"/>
            </w:tcBorders>
            <w:shd w:val="clear" w:color="auto" w:fill="auto"/>
            <w:vAlign w:val="center"/>
          </w:tcPr>
          <w:p w14:paraId="50856B7F" w14:textId="77777777" w:rsidR="000754FC" w:rsidRPr="00BF2AAF" w:rsidRDefault="000754FC">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BF2AAF">
              <w:rPr>
                <w:rFonts w:cs="Arial"/>
              </w:rPr>
              <w:t>1.341</w:t>
            </w:r>
          </w:p>
        </w:tc>
        <w:tc>
          <w:tcPr>
            <w:tcW w:w="2410" w:type="dxa"/>
            <w:tcBorders>
              <w:top w:val="nil"/>
              <w:bottom w:val="nil"/>
            </w:tcBorders>
            <w:shd w:val="clear" w:color="auto" w:fill="auto"/>
            <w:vAlign w:val="center"/>
          </w:tcPr>
          <w:p w14:paraId="2979BF1B" w14:textId="77777777" w:rsidR="000754FC" w:rsidRPr="00BF2AAF" w:rsidRDefault="000754FC">
            <w:pPr>
              <w:pStyle w:val="08-Tabelageral"/>
              <w:cnfStyle w:val="000000010000" w:firstRow="0" w:lastRow="0" w:firstColumn="0" w:lastColumn="0" w:oddVBand="0" w:evenVBand="0" w:oddHBand="0" w:evenHBand="1" w:firstRowFirstColumn="0" w:firstRowLastColumn="0" w:lastRowFirstColumn="0" w:lastRowLastColumn="0"/>
              <w:rPr>
                <w:rFonts w:cs="Arial"/>
                <w:b/>
                <w:bCs/>
              </w:rPr>
            </w:pPr>
            <w:r w:rsidRPr="00BF2AAF">
              <w:rPr>
                <w:rFonts w:cs="Arial"/>
              </w:rPr>
              <w:t xml:space="preserve"> 1.683 </w:t>
            </w:r>
          </w:p>
        </w:tc>
      </w:tr>
      <w:tr w:rsidR="000754FC" w:rsidRPr="00BF2AAF" w14:paraId="3EBAABCA" w14:textId="77777777">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820" w:type="dxa"/>
            <w:tcBorders>
              <w:top w:val="nil"/>
              <w:bottom w:val="nil"/>
            </w:tcBorders>
            <w:shd w:val="clear" w:color="auto" w:fill="auto"/>
            <w:vAlign w:val="center"/>
          </w:tcPr>
          <w:p w14:paraId="618B4BE5" w14:textId="77777777" w:rsidR="000754FC" w:rsidRPr="00BF2AAF" w:rsidRDefault="000754FC">
            <w:pPr>
              <w:pStyle w:val="08-Tabelageral"/>
              <w:ind w:left="113"/>
              <w:jc w:val="left"/>
              <w:rPr>
                <w:rFonts w:cs="Arial"/>
                <w:b w:val="0"/>
                <w:bCs w:val="0"/>
                <w:color w:val="FF0000"/>
                <w:szCs w:val="14"/>
              </w:rPr>
            </w:pPr>
            <w:r w:rsidRPr="00BF2AAF">
              <w:rPr>
                <w:rFonts w:cs="Arial"/>
                <w:b w:val="0"/>
                <w:bCs w:val="0"/>
              </w:rPr>
              <w:t>Provisões técnicas</w:t>
            </w:r>
          </w:p>
        </w:tc>
        <w:tc>
          <w:tcPr>
            <w:tcW w:w="2409" w:type="dxa"/>
            <w:tcBorders>
              <w:top w:val="nil"/>
              <w:bottom w:val="nil"/>
            </w:tcBorders>
            <w:shd w:val="clear" w:color="auto" w:fill="auto"/>
            <w:vAlign w:val="center"/>
          </w:tcPr>
          <w:p w14:paraId="37EB7B6A" w14:textId="77777777" w:rsidR="000754FC" w:rsidRPr="00BF2AAF" w:rsidRDefault="000754FC">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BF2AAF">
              <w:rPr>
                <w:rFonts w:cs="Arial"/>
              </w:rPr>
              <w:t>3.351</w:t>
            </w:r>
          </w:p>
        </w:tc>
        <w:tc>
          <w:tcPr>
            <w:tcW w:w="2410" w:type="dxa"/>
            <w:tcBorders>
              <w:top w:val="nil"/>
              <w:bottom w:val="nil"/>
            </w:tcBorders>
            <w:shd w:val="clear" w:color="auto" w:fill="auto"/>
            <w:vAlign w:val="center"/>
          </w:tcPr>
          <w:p w14:paraId="5FEA6893" w14:textId="77777777" w:rsidR="000754FC" w:rsidRPr="00BF2AAF" w:rsidRDefault="000754FC">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BF2AAF">
              <w:rPr>
                <w:rFonts w:cs="Arial"/>
              </w:rPr>
              <w:t xml:space="preserve"> 3.017 </w:t>
            </w:r>
          </w:p>
        </w:tc>
      </w:tr>
      <w:tr w:rsidR="000754FC" w:rsidRPr="00BF2AAF" w14:paraId="68ED06DC"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820" w:type="dxa"/>
            <w:tcBorders>
              <w:top w:val="nil"/>
              <w:bottom w:val="nil"/>
            </w:tcBorders>
            <w:shd w:val="clear" w:color="auto" w:fill="auto"/>
            <w:vAlign w:val="center"/>
          </w:tcPr>
          <w:p w14:paraId="1A5D3CCD" w14:textId="77777777" w:rsidR="000754FC" w:rsidRPr="00BF2AAF" w:rsidRDefault="000754FC">
            <w:pPr>
              <w:pStyle w:val="08-Tabelageral"/>
              <w:ind w:left="113"/>
              <w:jc w:val="left"/>
              <w:rPr>
                <w:rFonts w:cs="Arial"/>
                <w:b w:val="0"/>
                <w:bCs w:val="0"/>
              </w:rPr>
            </w:pPr>
            <w:r w:rsidRPr="00BF2AAF">
              <w:rPr>
                <w:rFonts w:cs="Arial"/>
                <w:b w:val="0"/>
                <w:bCs w:val="0"/>
              </w:rPr>
              <w:t>Outros passivos circulantes</w:t>
            </w:r>
          </w:p>
        </w:tc>
        <w:tc>
          <w:tcPr>
            <w:tcW w:w="2409" w:type="dxa"/>
            <w:tcBorders>
              <w:top w:val="nil"/>
              <w:left w:val="nil"/>
              <w:bottom w:val="nil"/>
              <w:right w:val="nil"/>
            </w:tcBorders>
            <w:shd w:val="clear" w:color="auto" w:fill="auto"/>
            <w:vAlign w:val="center"/>
          </w:tcPr>
          <w:p w14:paraId="05F244D7" w14:textId="77777777" w:rsidR="000754FC" w:rsidRPr="00BF2AAF" w:rsidRDefault="000754FC">
            <w:pPr>
              <w:pStyle w:val="08-Tabelageral"/>
              <w:cnfStyle w:val="000000010000" w:firstRow="0" w:lastRow="0" w:firstColumn="0" w:lastColumn="0" w:oddVBand="0" w:evenVBand="0" w:oddHBand="0" w:evenHBand="1" w:firstRowFirstColumn="0" w:firstRowLastColumn="0" w:lastRowFirstColumn="0" w:lastRowLastColumn="0"/>
              <w:rPr>
                <w:rFonts w:cs="Arial"/>
                <w:bCs/>
              </w:rPr>
            </w:pPr>
            <w:r w:rsidRPr="00BF2AAF">
              <w:rPr>
                <w:rFonts w:cs="Arial"/>
              </w:rPr>
              <w:t>7.917</w:t>
            </w:r>
          </w:p>
        </w:tc>
        <w:tc>
          <w:tcPr>
            <w:tcW w:w="2410" w:type="dxa"/>
            <w:tcBorders>
              <w:top w:val="nil"/>
              <w:left w:val="nil"/>
              <w:bottom w:val="nil"/>
              <w:right w:val="nil"/>
            </w:tcBorders>
            <w:shd w:val="clear" w:color="auto" w:fill="auto"/>
            <w:vAlign w:val="center"/>
          </w:tcPr>
          <w:p w14:paraId="3A47A0B5" w14:textId="77777777" w:rsidR="000754FC" w:rsidRPr="00BF2AAF" w:rsidRDefault="000754FC">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BF2AAF">
              <w:rPr>
                <w:rFonts w:cs="Arial"/>
              </w:rPr>
              <w:t xml:space="preserve"> 13.867 </w:t>
            </w:r>
          </w:p>
        </w:tc>
      </w:tr>
      <w:tr w:rsidR="000754FC" w:rsidRPr="00BF2AAF" w14:paraId="7520098A" w14:textId="77777777">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820" w:type="dxa"/>
            <w:tcBorders>
              <w:top w:val="nil"/>
              <w:bottom w:val="nil"/>
            </w:tcBorders>
            <w:shd w:val="clear" w:color="auto" w:fill="auto"/>
            <w:vAlign w:val="center"/>
          </w:tcPr>
          <w:p w14:paraId="682D0E38" w14:textId="77777777" w:rsidR="000754FC" w:rsidRPr="00BF2AAF" w:rsidRDefault="000754FC">
            <w:pPr>
              <w:pStyle w:val="08-Tabelageral"/>
              <w:jc w:val="left"/>
              <w:rPr>
                <w:rFonts w:cs="Arial"/>
              </w:rPr>
            </w:pPr>
            <w:r w:rsidRPr="00BF2AAF">
              <w:rPr>
                <w:rFonts w:cs="Arial"/>
              </w:rPr>
              <w:t>Patrimônio líquido</w:t>
            </w:r>
          </w:p>
        </w:tc>
        <w:tc>
          <w:tcPr>
            <w:tcW w:w="2409" w:type="dxa"/>
            <w:tcBorders>
              <w:top w:val="nil"/>
              <w:bottom w:val="nil"/>
            </w:tcBorders>
            <w:shd w:val="clear" w:color="auto" w:fill="auto"/>
            <w:vAlign w:val="center"/>
          </w:tcPr>
          <w:p w14:paraId="2387748E" w14:textId="77777777" w:rsidR="000754FC" w:rsidRPr="00BF2AAF" w:rsidRDefault="000754FC">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BF2AAF">
              <w:rPr>
                <w:rFonts w:cs="Arial"/>
                <w:b/>
                <w:bCs/>
              </w:rPr>
              <w:t>6.033</w:t>
            </w:r>
          </w:p>
        </w:tc>
        <w:tc>
          <w:tcPr>
            <w:tcW w:w="2410" w:type="dxa"/>
            <w:tcBorders>
              <w:top w:val="nil"/>
              <w:bottom w:val="nil"/>
            </w:tcBorders>
            <w:shd w:val="clear" w:color="auto" w:fill="auto"/>
            <w:vAlign w:val="center"/>
          </w:tcPr>
          <w:p w14:paraId="1E8F28E1" w14:textId="77777777" w:rsidR="000754FC" w:rsidRPr="00BF2AAF" w:rsidRDefault="000754FC">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BF2AAF">
              <w:rPr>
                <w:rFonts w:cs="Arial"/>
                <w:b/>
                <w:bCs/>
              </w:rPr>
              <w:t xml:space="preserve"> 2.008 </w:t>
            </w:r>
          </w:p>
        </w:tc>
      </w:tr>
      <w:tr w:rsidR="000754FC" w:rsidRPr="00BF2AAF" w14:paraId="7BDFB38F"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820" w:type="dxa"/>
            <w:tcBorders>
              <w:top w:val="nil"/>
              <w:bottom w:val="nil"/>
            </w:tcBorders>
            <w:shd w:val="clear" w:color="auto" w:fill="auto"/>
            <w:vAlign w:val="center"/>
          </w:tcPr>
          <w:p w14:paraId="691AF01C" w14:textId="77777777" w:rsidR="000754FC" w:rsidRPr="00BF2AAF" w:rsidRDefault="000754FC">
            <w:pPr>
              <w:pStyle w:val="08-Tabelageral"/>
              <w:jc w:val="left"/>
              <w:rPr>
                <w:rFonts w:cs="Arial"/>
              </w:rPr>
            </w:pPr>
            <w:r w:rsidRPr="00BF2AAF">
              <w:rPr>
                <w:rFonts w:cs="Arial"/>
              </w:rPr>
              <w:t>Atribuível à BB Seguridade</w:t>
            </w:r>
          </w:p>
        </w:tc>
        <w:tc>
          <w:tcPr>
            <w:tcW w:w="2409" w:type="dxa"/>
            <w:tcBorders>
              <w:top w:val="nil"/>
              <w:bottom w:val="nil"/>
            </w:tcBorders>
            <w:shd w:val="clear" w:color="auto" w:fill="auto"/>
            <w:vAlign w:val="center"/>
          </w:tcPr>
          <w:p w14:paraId="497A617A" w14:textId="77777777" w:rsidR="000754FC" w:rsidRPr="00BF2AAF" w:rsidRDefault="000754FC">
            <w:pPr>
              <w:pStyle w:val="08-Tabelageral"/>
              <w:cnfStyle w:val="000000010000" w:firstRow="0" w:lastRow="0" w:firstColumn="0" w:lastColumn="0" w:oddVBand="0" w:evenVBand="0" w:oddHBand="0" w:evenHBand="1" w:firstRowFirstColumn="0" w:firstRowLastColumn="0" w:lastRowFirstColumn="0" w:lastRowLastColumn="0"/>
              <w:rPr>
                <w:rFonts w:cs="Arial"/>
                <w:b/>
                <w:bCs/>
              </w:rPr>
            </w:pPr>
            <w:r w:rsidRPr="00BF2AAF">
              <w:rPr>
                <w:rFonts w:cs="Arial"/>
                <w:b/>
                <w:bCs/>
                <w:color w:val="000000"/>
                <w:sz w:val="20"/>
                <w:szCs w:val="20"/>
              </w:rPr>
              <w:t xml:space="preserve">      </w:t>
            </w:r>
            <w:r w:rsidRPr="00BF2AAF">
              <w:rPr>
                <w:rFonts w:cs="Arial"/>
                <w:b/>
                <w:bCs/>
              </w:rPr>
              <w:t>4.525</w:t>
            </w:r>
          </w:p>
        </w:tc>
        <w:tc>
          <w:tcPr>
            <w:tcW w:w="2410" w:type="dxa"/>
            <w:tcBorders>
              <w:top w:val="nil"/>
              <w:bottom w:val="nil"/>
            </w:tcBorders>
            <w:shd w:val="clear" w:color="auto" w:fill="auto"/>
            <w:vAlign w:val="center"/>
          </w:tcPr>
          <w:p w14:paraId="76FA5019" w14:textId="77777777" w:rsidR="000754FC" w:rsidRPr="00BF2AAF" w:rsidRDefault="000754FC">
            <w:pPr>
              <w:pStyle w:val="08-Tabelageral"/>
              <w:cnfStyle w:val="000000010000" w:firstRow="0" w:lastRow="0" w:firstColumn="0" w:lastColumn="0" w:oddVBand="0" w:evenVBand="0" w:oddHBand="0" w:evenHBand="1" w:firstRowFirstColumn="0" w:firstRowLastColumn="0" w:lastRowFirstColumn="0" w:lastRowLastColumn="0"/>
              <w:rPr>
                <w:rFonts w:cs="Arial"/>
                <w:b/>
                <w:bCs/>
              </w:rPr>
            </w:pPr>
            <w:r w:rsidRPr="00BF2AAF">
              <w:rPr>
                <w:rFonts w:cs="Arial"/>
                <w:b/>
                <w:bCs/>
              </w:rPr>
              <w:t xml:space="preserve"> 1.506 </w:t>
            </w:r>
          </w:p>
        </w:tc>
      </w:tr>
      <w:tr w:rsidR="000754FC" w:rsidRPr="00BF2AAF" w14:paraId="112E5BDD" w14:textId="77777777">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820" w:type="dxa"/>
            <w:tcBorders>
              <w:top w:val="nil"/>
              <w:bottom w:val="nil"/>
            </w:tcBorders>
            <w:shd w:val="clear" w:color="auto" w:fill="auto"/>
            <w:vAlign w:val="center"/>
          </w:tcPr>
          <w:p w14:paraId="4FF8651E" w14:textId="77777777" w:rsidR="000754FC" w:rsidRPr="00BF2AAF" w:rsidRDefault="000754FC">
            <w:pPr>
              <w:pStyle w:val="08-Tabelageral"/>
              <w:ind w:left="113"/>
              <w:jc w:val="left"/>
              <w:rPr>
                <w:rFonts w:cs="Arial"/>
                <w:b w:val="0"/>
                <w:bCs w:val="0"/>
              </w:rPr>
            </w:pPr>
            <w:r w:rsidRPr="00BF2AAF">
              <w:rPr>
                <w:rFonts w:cs="Arial"/>
                <w:b w:val="0"/>
                <w:bCs w:val="0"/>
              </w:rPr>
              <w:t xml:space="preserve">Resultados de exercícios anteriores </w:t>
            </w:r>
            <w:r w:rsidRPr="00BF2AAF">
              <w:rPr>
                <w:rFonts w:cs="Arial"/>
                <w:b w:val="0"/>
                <w:bCs w:val="0"/>
                <w:vertAlign w:val="superscript"/>
              </w:rPr>
              <w:t>(1)</w:t>
            </w:r>
          </w:p>
        </w:tc>
        <w:tc>
          <w:tcPr>
            <w:tcW w:w="2409" w:type="dxa"/>
            <w:tcBorders>
              <w:top w:val="nil"/>
              <w:bottom w:val="nil"/>
            </w:tcBorders>
            <w:shd w:val="clear" w:color="auto" w:fill="auto"/>
            <w:vAlign w:val="center"/>
          </w:tcPr>
          <w:p w14:paraId="074C0698" w14:textId="77777777" w:rsidR="000754FC" w:rsidRPr="00BF2AAF" w:rsidRDefault="000754FC">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r w:rsidRPr="00BF2AAF">
              <w:rPr>
                <w:rFonts w:cs="Arial"/>
              </w:rPr>
              <w:t>(166)</w:t>
            </w:r>
          </w:p>
        </w:tc>
        <w:tc>
          <w:tcPr>
            <w:tcW w:w="2410" w:type="dxa"/>
            <w:tcBorders>
              <w:top w:val="nil"/>
              <w:bottom w:val="nil"/>
            </w:tcBorders>
            <w:shd w:val="clear" w:color="auto" w:fill="auto"/>
            <w:vAlign w:val="center"/>
          </w:tcPr>
          <w:p w14:paraId="0AA5AEC4" w14:textId="77777777" w:rsidR="000754FC" w:rsidRPr="00BF2AAF" w:rsidRDefault="000754FC">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BF2AAF">
              <w:rPr>
                <w:rFonts w:cs="Arial"/>
              </w:rPr>
              <w:t>--</w:t>
            </w:r>
          </w:p>
        </w:tc>
      </w:tr>
      <w:tr w:rsidR="000754FC" w:rsidRPr="00BF2AAF" w14:paraId="23F30538"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820" w:type="dxa"/>
            <w:tcBorders>
              <w:top w:val="nil"/>
              <w:bottom w:val="single" w:sz="2" w:space="0" w:color="1F3864" w:themeColor="accent1" w:themeShade="80"/>
            </w:tcBorders>
            <w:shd w:val="clear" w:color="auto" w:fill="auto"/>
            <w:vAlign w:val="center"/>
          </w:tcPr>
          <w:p w14:paraId="3A86EBC7" w14:textId="77777777" w:rsidR="000754FC" w:rsidRPr="00BF2AAF" w:rsidRDefault="000754FC">
            <w:pPr>
              <w:pStyle w:val="08-Tabelageral"/>
              <w:jc w:val="left"/>
              <w:rPr>
                <w:rFonts w:cs="Arial"/>
              </w:rPr>
            </w:pPr>
            <w:r w:rsidRPr="00BF2AAF">
              <w:rPr>
                <w:rFonts w:cs="Arial"/>
              </w:rPr>
              <w:t>Saldo do investimento</w:t>
            </w:r>
          </w:p>
        </w:tc>
        <w:tc>
          <w:tcPr>
            <w:tcW w:w="2409" w:type="dxa"/>
            <w:tcBorders>
              <w:top w:val="nil"/>
              <w:left w:val="nil"/>
              <w:bottom w:val="single" w:sz="2" w:space="0" w:color="1F3864" w:themeColor="accent1" w:themeShade="80"/>
              <w:right w:val="nil"/>
            </w:tcBorders>
            <w:shd w:val="clear" w:color="auto" w:fill="auto"/>
            <w:vAlign w:val="center"/>
          </w:tcPr>
          <w:p w14:paraId="650FF780" w14:textId="77777777" w:rsidR="000754FC" w:rsidRPr="00BF2AAF" w:rsidRDefault="000754FC">
            <w:pPr>
              <w:pStyle w:val="08-Tabelageral"/>
              <w:ind w:left="113"/>
              <w:cnfStyle w:val="000000010000" w:firstRow="0" w:lastRow="0" w:firstColumn="0" w:lastColumn="0" w:oddVBand="0" w:evenVBand="0" w:oddHBand="0" w:evenHBand="1" w:firstRowFirstColumn="0" w:firstRowLastColumn="0" w:lastRowFirstColumn="0" w:lastRowLastColumn="0"/>
              <w:rPr>
                <w:rFonts w:cs="Arial"/>
                <w:b/>
                <w:bCs/>
              </w:rPr>
            </w:pPr>
            <w:r w:rsidRPr="00BF2AAF">
              <w:rPr>
                <w:rFonts w:cs="Arial"/>
                <w:b/>
                <w:bCs/>
              </w:rPr>
              <w:t>4.359</w:t>
            </w:r>
          </w:p>
        </w:tc>
        <w:tc>
          <w:tcPr>
            <w:tcW w:w="2410" w:type="dxa"/>
            <w:tcBorders>
              <w:top w:val="nil"/>
              <w:bottom w:val="single" w:sz="2" w:space="0" w:color="1F3864" w:themeColor="accent1" w:themeShade="80"/>
            </w:tcBorders>
            <w:shd w:val="clear" w:color="auto" w:fill="auto"/>
            <w:vAlign w:val="center"/>
          </w:tcPr>
          <w:p w14:paraId="3096CAE8" w14:textId="77777777" w:rsidR="000754FC" w:rsidRPr="00BF2AAF" w:rsidRDefault="000754FC">
            <w:pPr>
              <w:pStyle w:val="08-Tabelageral"/>
              <w:cnfStyle w:val="000000010000" w:firstRow="0" w:lastRow="0" w:firstColumn="0" w:lastColumn="0" w:oddVBand="0" w:evenVBand="0" w:oddHBand="0" w:evenHBand="1" w:firstRowFirstColumn="0" w:firstRowLastColumn="0" w:lastRowFirstColumn="0" w:lastRowLastColumn="0"/>
              <w:rPr>
                <w:rFonts w:cs="Arial"/>
                <w:b/>
                <w:bCs/>
              </w:rPr>
            </w:pPr>
            <w:r w:rsidRPr="00BF2AAF">
              <w:rPr>
                <w:rFonts w:cs="Arial"/>
                <w:b/>
                <w:bCs/>
              </w:rPr>
              <w:t>1.506</w:t>
            </w:r>
          </w:p>
        </w:tc>
      </w:tr>
    </w:tbl>
    <w:p w14:paraId="7FA693B4" w14:textId="5531F54E" w:rsidR="000754FC" w:rsidRPr="00BF2AAF" w:rsidRDefault="000754FC" w:rsidP="000754FC">
      <w:pPr>
        <w:pStyle w:val="PargrafodaLista"/>
        <w:numPr>
          <w:ilvl w:val="0"/>
          <w:numId w:val="49"/>
        </w:numPr>
        <w:spacing w:after="0" w:line="240" w:lineRule="auto"/>
        <w:ind w:left="284" w:hanging="284"/>
        <w:rPr>
          <w:rFonts w:ascii="Arial" w:eastAsia="Times New Roman" w:hAnsi="Arial" w:cs="Arial"/>
          <w:bCs/>
          <w:color w:val="000000" w:themeColor="text1"/>
          <w:spacing w:val="-2"/>
          <w:sz w:val="14"/>
          <w:szCs w:val="16"/>
          <w:lang w:eastAsia="pt-BR"/>
        </w:rPr>
      </w:pPr>
      <w:r w:rsidRPr="00BF2AAF">
        <w:rPr>
          <w:rFonts w:ascii="Arial" w:eastAsia="Times New Roman" w:hAnsi="Arial" w:cs="Arial"/>
          <w:bCs/>
          <w:color w:val="000000" w:themeColor="text1"/>
          <w:spacing w:val="-2"/>
          <w:sz w:val="14"/>
          <w:szCs w:val="16"/>
          <w:lang w:eastAsia="pt-BR"/>
        </w:rPr>
        <w:t>Refere-se a resultados de exercícios anteriores a participação da BB Corretora na Ciclic.</w:t>
      </w:r>
    </w:p>
    <w:p w14:paraId="674431EC" w14:textId="77777777" w:rsidR="000F4AFD" w:rsidRPr="00BF2AAF" w:rsidRDefault="000F4AFD" w:rsidP="000754FC">
      <w:pPr>
        <w:spacing w:before="120" w:after="120" w:line="240" w:lineRule="auto"/>
        <w:rPr>
          <w:rFonts w:ascii="Arial" w:eastAsia="Times New Roman" w:hAnsi="Arial" w:cs="Arial"/>
          <w:b/>
          <w:color w:val="1F3864" w:themeColor="accent1" w:themeShade="80"/>
          <w:spacing w:val="-2"/>
          <w:sz w:val="18"/>
          <w:szCs w:val="20"/>
          <w:lang w:eastAsia="pt-BR"/>
        </w:rPr>
      </w:pPr>
    </w:p>
    <w:p w14:paraId="347D52F5" w14:textId="780EB50A" w:rsidR="000754FC" w:rsidRPr="00BF2AAF" w:rsidRDefault="000754FC" w:rsidP="000754FC">
      <w:pPr>
        <w:spacing w:before="120" w:after="120" w:line="240" w:lineRule="auto"/>
        <w:rPr>
          <w:rFonts w:ascii="Arial" w:eastAsia="Times New Roman" w:hAnsi="Arial" w:cs="Arial"/>
          <w:b/>
          <w:color w:val="1F3864" w:themeColor="accent1" w:themeShade="80"/>
          <w:spacing w:val="-2"/>
          <w:sz w:val="18"/>
          <w:szCs w:val="20"/>
          <w:lang w:eastAsia="pt-BR"/>
        </w:rPr>
      </w:pPr>
      <w:r w:rsidRPr="00BF2AAF">
        <w:rPr>
          <w:rFonts w:ascii="Arial" w:eastAsia="Times New Roman" w:hAnsi="Arial" w:cs="Arial"/>
          <w:b/>
          <w:color w:val="1F3864" w:themeColor="accent1" w:themeShade="80"/>
          <w:spacing w:val="-2"/>
          <w:sz w:val="18"/>
          <w:szCs w:val="20"/>
          <w:lang w:eastAsia="pt-BR"/>
        </w:rPr>
        <w:t>c.6) BB Corretora</w:t>
      </w:r>
    </w:p>
    <w:p w14:paraId="46E45081" w14:textId="77777777" w:rsidR="000754FC" w:rsidRPr="00BF2AAF" w:rsidRDefault="000754FC" w:rsidP="000754FC">
      <w:pPr>
        <w:spacing w:before="120" w:after="120" w:line="240" w:lineRule="auto"/>
        <w:rPr>
          <w:rFonts w:ascii="Arial" w:eastAsia="Times New Roman" w:hAnsi="Arial" w:cs="Arial"/>
          <w:b/>
          <w:color w:val="1F3864" w:themeColor="accent1" w:themeShade="80"/>
          <w:spacing w:val="-2"/>
          <w:sz w:val="18"/>
          <w:szCs w:val="20"/>
          <w:lang w:eastAsia="pt-BR"/>
        </w:rPr>
      </w:pPr>
      <w:r w:rsidRPr="00BF2AAF">
        <w:rPr>
          <w:rFonts w:ascii="Arial" w:eastAsia="Times New Roman" w:hAnsi="Arial" w:cs="Arial"/>
          <w:b/>
          <w:color w:val="1F3864" w:themeColor="accent1" w:themeShade="80"/>
          <w:spacing w:val="-2"/>
          <w:sz w:val="18"/>
          <w:szCs w:val="20"/>
          <w:lang w:eastAsia="pt-BR"/>
        </w:rPr>
        <w:t>Informações de Resultado</w:t>
      </w:r>
    </w:p>
    <w:p w14:paraId="3FF133FD" w14:textId="77777777" w:rsidR="000754FC" w:rsidRPr="00BF2AAF" w:rsidRDefault="000754FC" w:rsidP="000754FC">
      <w:pPr>
        <w:pStyle w:val="01-TtulodeNota"/>
        <w:spacing w:before="0" w:after="0"/>
        <w:ind w:right="-1"/>
        <w:jc w:val="right"/>
        <w:rPr>
          <w:rFonts w:cs="Arial"/>
          <w:sz w:val="14"/>
          <w:szCs w:val="14"/>
        </w:rPr>
      </w:pPr>
      <w:bookmarkStart w:id="88" w:name="_Hlk141876175"/>
      <w:r w:rsidRPr="00BF2AAF">
        <w:rPr>
          <w:rFonts w:cs="Arial"/>
          <w:sz w:val="14"/>
          <w:szCs w:val="14"/>
        </w:rPr>
        <w:t>R$ mil</w:t>
      </w:r>
    </w:p>
    <w:tbl>
      <w:tblPr>
        <w:tblStyle w:val="TabeladeLista6Colorida-nfase5"/>
        <w:tblW w:w="9639" w:type="dxa"/>
        <w:jc w:val="center"/>
        <w:tblBorders>
          <w:top w:val="single" w:sz="2" w:space="0" w:color="9CC2E5" w:themeColor="accent5" w:themeTint="99"/>
          <w:bottom w:val="single" w:sz="2" w:space="0" w:color="9CC2E5" w:themeColor="accent5" w:themeTint="99"/>
        </w:tblBorders>
        <w:shd w:val="clear" w:color="auto" w:fill="FFFFFF" w:themeFill="background1"/>
        <w:tblLook w:val="04A0" w:firstRow="1" w:lastRow="0" w:firstColumn="1" w:lastColumn="0" w:noHBand="0" w:noVBand="1"/>
      </w:tblPr>
      <w:tblGrid>
        <w:gridCol w:w="4069"/>
        <w:gridCol w:w="1113"/>
        <w:gridCol w:w="1388"/>
        <w:gridCol w:w="1547"/>
        <w:gridCol w:w="1522"/>
      </w:tblGrid>
      <w:tr w:rsidR="000754FC" w:rsidRPr="00BF2AAF" w14:paraId="304111BD" w14:textId="77777777">
        <w:trPr>
          <w:cnfStyle w:val="100000000000" w:firstRow="1" w:lastRow="0" w:firstColumn="0" w:lastColumn="0" w:oddVBand="0" w:evenVBand="0" w:oddHBand="0"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069" w:type="dxa"/>
            <w:tcBorders>
              <w:top w:val="single" w:sz="2" w:space="0" w:color="1F3864" w:themeColor="accent1" w:themeShade="80"/>
              <w:bottom w:val="single" w:sz="2" w:space="0" w:color="1F3864" w:themeColor="accent1" w:themeShade="80"/>
            </w:tcBorders>
            <w:shd w:val="clear" w:color="auto" w:fill="FFFFFF" w:themeFill="background1"/>
            <w:vAlign w:val="center"/>
          </w:tcPr>
          <w:p w14:paraId="2364438F" w14:textId="77777777" w:rsidR="000754FC" w:rsidRPr="00BF2AAF" w:rsidRDefault="000754FC">
            <w:pPr>
              <w:pStyle w:val="08-Tabelageral"/>
              <w:jc w:val="left"/>
              <w:rPr>
                <w:rFonts w:cs="Arial"/>
              </w:rPr>
            </w:pPr>
          </w:p>
        </w:tc>
        <w:tc>
          <w:tcPr>
            <w:tcW w:w="1113" w:type="dxa"/>
            <w:tcBorders>
              <w:top w:val="single" w:sz="2" w:space="0" w:color="1F3864" w:themeColor="accent1" w:themeShade="80"/>
              <w:bottom w:val="single" w:sz="2" w:space="0" w:color="1F3864" w:themeColor="accent1" w:themeShade="80"/>
            </w:tcBorders>
            <w:shd w:val="clear" w:color="auto" w:fill="FFFFFF" w:themeFill="background1"/>
            <w:vAlign w:val="center"/>
          </w:tcPr>
          <w:p w14:paraId="588085D6" w14:textId="77777777" w:rsidR="000754FC" w:rsidRPr="00BF2AAF" w:rsidRDefault="000754FC">
            <w:pPr>
              <w:pStyle w:val="08-Tabelageral"/>
              <w:ind w:left="113"/>
              <w:cnfStyle w:val="100000000000" w:firstRow="1" w:lastRow="0" w:firstColumn="0" w:lastColumn="0" w:oddVBand="0" w:evenVBand="0" w:oddHBand="0" w:evenHBand="0" w:firstRowFirstColumn="0" w:firstRowLastColumn="0" w:lastRowFirstColumn="0" w:lastRowLastColumn="0"/>
              <w:rPr>
                <w:rFonts w:cs="Arial"/>
              </w:rPr>
            </w:pPr>
          </w:p>
        </w:tc>
        <w:tc>
          <w:tcPr>
            <w:tcW w:w="1388" w:type="dxa"/>
            <w:tcBorders>
              <w:top w:val="single" w:sz="2" w:space="0" w:color="1F3864" w:themeColor="accent1" w:themeShade="80"/>
              <w:bottom w:val="single" w:sz="2" w:space="0" w:color="1F3864" w:themeColor="accent1" w:themeShade="80"/>
            </w:tcBorders>
            <w:shd w:val="clear" w:color="auto" w:fill="FFFFFF" w:themeFill="background1"/>
            <w:vAlign w:val="center"/>
          </w:tcPr>
          <w:p w14:paraId="559B481F" w14:textId="77777777" w:rsidR="000754FC" w:rsidRPr="00BF2AAF" w:rsidRDefault="000754FC">
            <w:pPr>
              <w:pStyle w:val="08-Tabelageral"/>
              <w:ind w:left="113"/>
              <w:cnfStyle w:val="100000000000" w:firstRow="1" w:lastRow="0" w:firstColumn="0" w:lastColumn="0" w:oddVBand="0" w:evenVBand="0" w:oddHBand="0" w:evenHBand="0" w:firstRowFirstColumn="0" w:firstRowLastColumn="0" w:lastRowFirstColumn="0" w:lastRowLastColumn="0"/>
              <w:rPr>
                <w:rFonts w:cs="Arial"/>
              </w:rPr>
            </w:pPr>
          </w:p>
        </w:tc>
        <w:tc>
          <w:tcPr>
            <w:tcW w:w="1547" w:type="dxa"/>
            <w:tcBorders>
              <w:top w:val="single" w:sz="2" w:space="0" w:color="1F3864" w:themeColor="accent1" w:themeShade="80"/>
              <w:bottom w:val="single" w:sz="2" w:space="0" w:color="1F3864" w:themeColor="accent1" w:themeShade="80"/>
            </w:tcBorders>
            <w:shd w:val="clear" w:color="auto" w:fill="FFFFFF" w:themeFill="background1"/>
            <w:vAlign w:val="center"/>
          </w:tcPr>
          <w:p w14:paraId="412A9DE3" w14:textId="77777777" w:rsidR="000754FC" w:rsidRPr="00BF2AAF" w:rsidRDefault="000754FC">
            <w:pPr>
              <w:pStyle w:val="08-Tabelageral"/>
              <w:ind w:left="113"/>
              <w:cnfStyle w:val="100000000000" w:firstRow="1" w:lastRow="0" w:firstColumn="0" w:lastColumn="0" w:oddVBand="0" w:evenVBand="0" w:oddHBand="0" w:evenHBand="0" w:firstRowFirstColumn="0" w:firstRowLastColumn="0" w:lastRowFirstColumn="0" w:lastRowLastColumn="0"/>
              <w:rPr>
                <w:rFonts w:cs="Arial"/>
                <w:bCs w:val="0"/>
              </w:rPr>
            </w:pPr>
            <w:r w:rsidRPr="00BF2AAF">
              <w:rPr>
                <w:rFonts w:cs="Arial"/>
                <w:szCs w:val="14"/>
              </w:rPr>
              <w:t>Exercício 2023</w:t>
            </w:r>
          </w:p>
        </w:tc>
        <w:tc>
          <w:tcPr>
            <w:tcW w:w="1522" w:type="dxa"/>
            <w:tcBorders>
              <w:top w:val="single" w:sz="2" w:space="0" w:color="1F3864" w:themeColor="accent1" w:themeShade="80"/>
              <w:bottom w:val="single" w:sz="2" w:space="0" w:color="1F3864" w:themeColor="accent1" w:themeShade="80"/>
            </w:tcBorders>
            <w:shd w:val="clear" w:color="auto" w:fill="FFFFFF" w:themeFill="background1"/>
            <w:vAlign w:val="center"/>
          </w:tcPr>
          <w:p w14:paraId="1AF7D207" w14:textId="77777777" w:rsidR="000754FC" w:rsidRPr="00BF2AAF" w:rsidRDefault="000754FC">
            <w:pPr>
              <w:pStyle w:val="08-Tabelageral"/>
              <w:ind w:left="113"/>
              <w:cnfStyle w:val="100000000000" w:firstRow="1" w:lastRow="0" w:firstColumn="0" w:lastColumn="0" w:oddVBand="0" w:evenVBand="0" w:oddHBand="0" w:evenHBand="0" w:firstRowFirstColumn="0" w:firstRowLastColumn="0" w:lastRowFirstColumn="0" w:lastRowLastColumn="0"/>
              <w:rPr>
                <w:rFonts w:cs="Arial"/>
              </w:rPr>
            </w:pPr>
            <w:r w:rsidRPr="00BF2AAF">
              <w:rPr>
                <w:rFonts w:cs="Arial"/>
                <w:szCs w:val="14"/>
              </w:rPr>
              <w:t>Exercício 2022</w:t>
            </w:r>
          </w:p>
        </w:tc>
      </w:tr>
      <w:tr w:rsidR="00585CF0" w:rsidRPr="00BF2AAF" w14:paraId="704362A4" w14:textId="77777777">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069" w:type="dxa"/>
            <w:tcBorders>
              <w:top w:val="single" w:sz="2" w:space="0" w:color="1F3864" w:themeColor="accent1" w:themeShade="80"/>
            </w:tcBorders>
            <w:vAlign w:val="center"/>
          </w:tcPr>
          <w:p w14:paraId="4B52462B" w14:textId="77777777" w:rsidR="000754FC" w:rsidRPr="00BF2AAF" w:rsidRDefault="000754FC">
            <w:pPr>
              <w:pStyle w:val="08-Tabelageral"/>
              <w:jc w:val="left"/>
              <w:rPr>
                <w:rFonts w:cs="Arial"/>
                <w:szCs w:val="14"/>
              </w:rPr>
            </w:pPr>
            <w:r w:rsidRPr="00BF2AAF">
              <w:rPr>
                <w:rFonts w:cs="Arial"/>
                <w:szCs w:val="14"/>
              </w:rPr>
              <w:t>Receitas Operacionais</w:t>
            </w:r>
          </w:p>
        </w:tc>
        <w:tc>
          <w:tcPr>
            <w:tcW w:w="1113" w:type="dxa"/>
            <w:tcBorders>
              <w:top w:val="nil"/>
            </w:tcBorders>
            <w:shd w:val="clear" w:color="auto" w:fill="auto"/>
            <w:vAlign w:val="center"/>
          </w:tcPr>
          <w:p w14:paraId="2E5AB68A" w14:textId="77777777" w:rsidR="000754FC" w:rsidRPr="00BF2AAF" w:rsidRDefault="000754FC">
            <w:pPr>
              <w:pStyle w:val="08-Tabelageral"/>
              <w:cnfStyle w:val="000000100000" w:firstRow="0" w:lastRow="0" w:firstColumn="0" w:lastColumn="0" w:oddVBand="0" w:evenVBand="0" w:oddHBand="1" w:evenHBand="0" w:firstRowFirstColumn="0" w:firstRowLastColumn="0" w:lastRowFirstColumn="0" w:lastRowLastColumn="0"/>
              <w:rPr>
                <w:rFonts w:cs="Arial"/>
                <w:b/>
                <w:bCs/>
                <w:color w:val="000000"/>
                <w:szCs w:val="14"/>
              </w:rPr>
            </w:pPr>
          </w:p>
        </w:tc>
        <w:tc>
          <w:tcPr>
            <w:tcW w:w="1388" w:type="dxa"/>
            <w:tcBorders>
              <w:top w:val="nil"/>
            </w:tcBorders>
            <w:shd w:val="clear" w:color="auto" w:fill="auto"/>
            <w:vAlign w:val="center"/>
          </w:tcPr>
          <w:p w14:paraId="69199A95" w14:textId="77777777" w:rsidR="000754FC" w:rsidRPr="00BF2AAF" w:rsidRDefault="000754FC">
            <w:pPr>
              <w:pStyle w:val="08-Tabelageral"/>
              <w:cnfStyle w:val="000000100000" w:firstRow="0" w:lastRow="0" w:firstColumn="0" w:lastColumn="0" w:oddVBand="0" w:evenVBand="0" w:oddHBand="1" w:evenHBand="0" w:firstRowFirstColumn="0" w:firstRowLastColumn="0" w:lastRowFirstColumn="0" w:lastRowLastColumn="0"/>
              <w:rPr>
                <w:rFonts w:cs="Arial"/>
                <w:b/>
                <w:bCs/>
                <w:color w:val="000000"/>
                <w:szCs w:val="14"/>
              </w:rPr>
            </w:pPr>
          </w:p>
        </w:tc>
        <w:tc>
          <w:tcPr>
            <w:tcW w:w="1547" w:type="dxa"/>
            <w:tcBorders>
              <w:top w:val="nil"/>
              <w:left w:val="nil"/>
              <w:bottom w:val="nil"/>
              <w:right w:val="nil"/>
            </w:tcBorders>
            <w:shd w:val="clear" w:color="auto" w:fill="auto"/>
            <w:vAlign w:val="center"/>
          </w:tcPr>
          <w:p w14:paraId="164C26CA" w14:textId="77777777" w:rsidR="000754FC" w:rsidRPr="00BF2AAF" w:rsidRDefault="000754FC">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BF2AAF">
              <w:rPr>
                <w:rFonts w:cs="Arial"/>
                <w:b/>
                <w:bCs/>
                <w:szCs w:val="14"/>
                <w:lang w:eastAsia="en-US"/>
              </w:rPr>
              <w:t>4.424.402</w:t>
            </w:r>
          </w:p>
        </w:tc>
        <w:tc>
          <w:tcPr>
            <w:tcW w:w="1522" w:type="dxa"/>
            <w:tcBorders>
              <w:top w:val="single" w:sz="2" w:space="0" w:color="1F3864" w:themeColor="accent1" w:themeShade="80"/>
            </w:tcBorders>
            <w:shd w:val="clear" w:color="auto" w:fill="auto"/>
            <w:vAlign w:val="center"/>
          </w:tcPr>
          <w:p w14:paraId="0278D300" w14:textId="77777777" w:rsidR="000754FC" w:rsidRPr="00BF2AAF" w:rsidRDefault="000754FC">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BF2AAF">
              <w:rPr>
                <w:rFonts w:cs="Arial"/>
                <w:b/>
                <w:bCs/>
              </w:rPr>
              <w:t>4.141.994</w:t>
            </w:r>
          </w:p>
        </w:tc>
      </w:tr>
      <w:tr w:rsidR="000754FC" w:rsidRPr="00BF2AAF" w14:paraId="7004156D"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069" w:type="dxa"/>
            <w:shd w:val="clear" w:color="auto" w:fill="FFFFFF" w:themeFill="background1"/>
            <w:vAlign w:val="center"/>
          </w:tcPr>
          <w:p w14:paraId="642C1DE5" w14:textId="77777777" w:rsidR="000754FC" w:rsidRPr="00BF2AAF" w:rsidRDefault="000754FC">
            <w:pPr>
              <w:pStyle w:val="08-Tabelageral"/>
              <w:ind w:left="113"/>
              <w:jc w:val="left"/>
              <w:rPr>
                <w:rFonts w:cs="Arial"/>
                <w:b w:val="0"/>
                <w:szCs w:val="14"/>
              </w:rPr>
            </w:pPr>
            <w:r w:rsidRPr="00BF2AAF">
              <w:rPr>
                <w:rFonts w:cs="Arial"/>
                <w:b w:val="0"/>
                <w:szCs w:val="14"/>
              </w:rPr>
              <w:t>Receitas de comissões, líquidas</w:t>
            </w:r>
          </w:p>
        </w:tc>
        <w:tc>
          <w:tcPr>
            <w:tcW w:w="1113" w:type="dxa"/>
            <w:shd w:val="clear" w:color="auto" w:fill="auto"/>
            <w:vAlign w:val="center"/>
          </w:tcPr>
          <w:p w14:paraId="0B83D5C0" w14:textId="77777777" w:rsidR="000754FC" w:rsidRPr="00BF2AAF" w:rsidRDefault="000754FC">
            <w:pPr>
              <w:pStyle w:val="08-Tabelageral"/>
              <w:cnfStyle w:val="000000010000" w:firstRow="0" w:lastRow="0" w:firstColumn="0" w:lastColumn="0" w:oddVBand="0" w:evenVBand="0" w:oddHBand="0" w:evenHBand="1" w:firstRowFirstColumn="0" w:firstRowLastColumn="0" w:lastRowFirstColumn="0" w:lastRowLastColumn="0"/>
              <w:rPr>
                <w:rFonts w:cs="Arial"/>
                <w:color w:val="000000"/>
                <w:szCs w:val="14"/>
              </w:rPr>
            </w:pPr>
          </w:p>
        </w:tc>
        <w:tc>
          <w:tcPr>
            <w:tcW w:w="1388" w:type="dxa"/>
            <w:shd w:val="clear" w:color="auto" w:fill="auto"/>
            <w:vAlign w:val="center"/>
          </w:tcPr>
          <w:p w14:paraId="5BABEE61" w14:textId="77777777" w:rsidR="000754FC" w:rsidRPr="00BF2AAF" w:rsidRDefault="000754FC">
            <w:pPr>
              <w:pStyle w:val="08-Tabelageral"/>
              <w:cnfStyle w:val="000000010000" w:firstRow="0" w:lastRow="0" w:firstColumn="0" w:lastColumn="0" w:oddVBand="0" w:evenVBand="0" w:oddHBand="0" w:evenHBand="1" w:firstRowFirstColumn="0" w:firstRowLastColumn="0" w:lastRowFirstColumn="0" w:lastRowLastColumn="0"/>
              <w:rPr>
                <w:rFonts w:cs="Arial"/>
                <w:color w:val="000000"/>
                <w:szCs w:val="14"/>
              </w:rPr>
            </w:pPr>
          </w:p>
        </w:tc>
        <w:tc>
          <w:tcPr>
            <w:tcW w:w="1547" w:type="dxa"/>
            <w:tcBorders>
              <w:top w:val="nil"/>
              <w:left w:val="nil"/>
              <w:bottom w:val="nil"/>
              <w:right w:val="nil"/>
            </w:tcBorders>
            <w:shd w:val="clear" w:color="auto" w:fill="auto"/>
            <w:vAlign w:val="center"/>
          </w:tcPr>
          <w:p w14:paraId="6DE4F1F3" w14:textId="77777777" w:rsidR="000754FC" w:rsidRPr="00BF2AAF" w:rsidRDefault="000754FC">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BF2AAF">
              <w:rPr>
                <w:rFonts w:cs="Arial"/>
                <w:color w:val="000000"/>
                <w:szCs w:val="14"/>
                <w:lang w:eastAsia="en-US"/>
              </w:rPr>
              <w:t>4.424.402</w:t>
            </w:r>
          </w:p>
        </w:tc>
        <w:tc>
          <w:tcPr>
            <w:tcW w:w="1522" w:type="dxa"/>
            <w:tcBorders>
              <w:top w:val="nil"/>
              <w:left w:val="nil"/>
              <w:bottom w:val="nil"/>
              <w:right w:val="nil"/>
            </w:tcBorders>
            <w:shd w:val="clear" w:color="auto" w:fill="auto"/>
            <w:vAlign w:val="center"/>
          </w:tcPr>
          <w:p w14:paraId="0322FB01" w14:textId="77777777" w:rsidR="000754FC" w:rsidRPr="00BF2AAF" w:rsidRDefault="000754FC">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BF2AAF">
              <w:rPr>
                <w:rFonts w:cs="Arial"/>
              </w:rPr>
              <w:t>4.141.994</w:t>
            </w:r>
          </w:p>
        </w:tc>
      </w:tr>
      <w:tr w:rsidR="000754FC" w:rsidRPr="00BF2AAF" w14:paraId="0E3ACCD8" w14:textId="77777777">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069" w:type="dxa"/>
            <w:vAlign w:val="center"/>
          </w:tcPr>
          <w:p w14:paraId="67B6DC0D" w14:textId="77777777" w:rsidR="000754FC" w:rsidRPr="00BF2AAF" w:rsidRDefault="000754FC">
            <w:pPr>
              <w:pStyle w:val="08-Tabelageral"/>
              <w:jc w:val="left"/>
              <w:rPr>
                <w:rFonts w:cs="Arial"/>
                <w:bCs w:val="0"/>
                <w:szCs w:val="14"/>
              </w:rPr>
            </w:pPr>
            <w:r w:rsidRPr="00BF2AAF">
              <w:rPr>
                <w:rFonts w:cs="Arial"/>
                <w:bCs w:val="0"/>
                <w:szCs w:val="14"/>
              </w:rPr>
              <w:t>Custos dos Serviços Prestados</w:t>
            </w:r>
          </w:p>
        </w:tc>
        <w:tc>
          <w:tcPr>
            <w:tcW w:w="1113" w:type="dxa"/>
            <w:tcBorders>
              <w:top w:val="nil"/>
              <w:left w:val="nil"/>
              <w:bottom w:val="nil"/>
              <w:right w:val="nil"/>
            </w:tcBorders>
            <w:shd w:val="clear" w:color="auto" w:fill="auto"/>
            <w:vAlign w:val="center"/>
          </w:tcPr>
          <w:p w14:paraId="6D24CD64" w14:textId="77777777" w:rsidR="000754FC" w:rsidRPr="00BF2AAF" w:rsidRDefault="000754FC">
            <w:pPr>
              <w:pStyle w:val="08-Tabelageral"/>
              <w:cnfStyle w:val="000000100000" w:firstRow="0" w:lastRow="0" w:firstColumn="0" w:lastColumn="0" w:oddVBand="0" w:evenVBand="0" w:oddHBand="1" w:evenHBand="0" w:firstRowFirstColumn="0" w:firstRowLastColumn="0" w:lastRowFirstColumn="0" w:lastRowLastColumn="0"/>
              <w:rPr>
                <w:rFonts w:cs="Arial"/>
                <w:b/>
                <w:color w:val="000000"/>
                <w:szCs w:val="14"/>
              </w:rPr>
            </w:pPr>
          </w:p>
        </w:tc>
        <w:tc>
          <w:tcPr>
            <w:tcW w:w="1388" w:type="dxa"/>
            <w:tcBorders>
              <w:top w:val="nil"/>
              <w:left w:val="nil"/>
              <w:bottom w:val="nil"/>
              <w:right w:val="nil"/>
            </w:tcBorders>
            <w:shd w:val="clear" w:color="auto" w:fill="auto"/>
            <w:vAlign w:val="center"/>
          </w:tcPr>
          <w:p w14:paraId="37E85A08" w14:textId="77777777" w:rsidR="000754FC" w:rsidRPr="00BF2AAF" w:rsidRDefault="000754FC">
            <w:pPr>
              <w:pStyle w:val="08-Tabelageral"/>
              <w:cnfStyle w:val="000000100000" w:firstRow="0" w:lastRow="0" w:firstColumn="0" w:lastColumn="0" w:oddVBand="0" w:evenVBand="0" w:oddHBand="1" w:evenHBand="0" w:firstRowFirstColumn="0" w:firstRowLastColumn="0" w:lastRowFirstColumn="0" w:lastRowLastColumn="0"/>
              <w:rPr>
                <w:rFonts w:cs="Arial"/>
                <w:b/>
                <w:color w:val="000000"/>
                <w:szCs w:val="14"/>
              </w:rPr>
            </w:pPr>
          </w:p>
        </w:tc>
        <w:tc>
          <w:tcPr>
            <w:tcW w:w="1547" w:type="dxa"/>
            <w:tcBorders>
              <w:top w:val="nil"/>
              <w:left w:val="nil"/>
              <w:bottom w:val="nil"/>
              <w:right w:val="nil"/>
            </w:tcBorders>
            <w:shd w:val="clear" w:color="auto" w:fill="auto"/>
            <w:vAlign w:val="center"/>
          </w:tcPr>
          <w:p w14:paraId="67D2C38A" w14:textId="77777777" w:rsidR="000754FC" w:rsidRPr="00BF2AAF" w:rsidRDefault="000754FC">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BF2AAF">
              <w:rPr>
                <w:rFonts w:cs="Arial"/>
                <w:b/>
                <w:bCs/>
                <w:color w:val="000000"/>
                <w:szCs w:val="14"/>
                <w:lang w:eastAsia="en-US"/>
              </w:rPr>
              <w:t>(188.792)</w:t>
            </w:r>
          </w:p>
        </w:tc>
        <w:tc>
          <w:tcPr>
            <w:tcW w:w="1522" w:type="dxa"/>
            <w:tcBorders>
              <w:top w:val="nil"/>
              <w:left w:val="nil"/>
              <w:bottom w:val="nil"/>
              <w:right w:val="nil"/>
            </w:tcBorders>
            <w:shd w:val="clear" w:color="auto" w:fill="auto"/>
            <w:vAlign w:val="center"/>
          </w:tcPr>
          <w:p w14:paraId="1BA46EC9" w14:textId="77777777" w:rsidR="000754FC" w:rsidRPr="00BF2AAF" w:rsidRDefault="000754FC">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BF2AAF">
              <w:rPr>
                <w:rFonts w:cs="Arial"/>
                <w:b/>
                <w:bCs/>
              </w:rPr>
              <w:t>(205.870)</w:t>
            </w:r>
          </w:p>
        </w:tc>
      </w:tr>
      <w:tr w:rsidR="000754FC" w:rsidRPr="00BF2AAF" w14:paraId="6984E8A3"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069" w:type="dxa"/>
            <w:shd w:val="clear" w:color="auto" w:fill="FFFFFF" w:themeFill="background1"/>
            <w:vAlign w:val="center"/>
          </w:tcPr>
          <w:p w14:paraId="00D13A50" w14:textId="77777777" w:rsidR="000754FC" w:rsidRPr="00BF2AAF" w:rsidRDefault="000754FC">
            <w:pPr>
              <w:pStyle w:val="08-Tabelageral"/>
              <w:jc w:val="left"/>
              <w:rPr>
                <w:rFonts w:cs="Arial"/>
                <w:szCs w:val="14"/>
              </w:rPr>
            </w:pPr>
            <w:r w:rsidRPr="00BF2AAF">
              <w:rPr>
                <w:rFonts w:cs="Arial"/>
                <w:szCs w:val="14"/>
              </w:rPr>
              <w:t>Resultado Bruto</w:t>
            </w:r>
          </w:p>
        </w:tc>
        <w:tc>
          <w:tcPr>
            <w:tcW w:w="1113" w:type="dxa"/>
            <w:tcBorders>
              <w:top w:val="nil"/>
              <w:left w:val="nil"/>
              <w:bottom w:val="nil"/>
              <w:right w:val="nil"/>
            </w:tcBorders>
            <w:shd w:val="clear" w:color="auto" w:fill="auto"/>
            <w:vAlign w:val="center"/>
          </w:tcPr>
          <w:p w14:paraId="75B6B93F" w14:textId="77777777" w:rsidR="000754FC" w:rsidRPr="00BF2AAF" w:rsidRDefault="000754FC">
            <w:pPr>
              <w:pStyle w:val="08-Tabelageral"/>
              <w:cnfStyle w:val="000000010000" w:firstRow="0" w:lastRow="0" w:firstColumn="0" w:lastColumn="0" w:oddVBand="0" w:evenVBand="0" w:oddHBand="0" w:evenHBand="1" w:firstRowFirstColumn="0" w:firstRowLastColumn="0" w:lastRowFirstColumn="0" w:lastRowLastColumn="0"/>
              <w:rPr>
                <w:rFonts w:cs="Arial"/>
                <w:b/>
                <w:bCs/>
                <w:color w:val="000000"/>
                <w:szCs w:val="14"/>
              </w:rPr>
            </w:pPr>
          </w:p>
        </w:tc>
        <w:tc>
          <w:tcPr>
            <w:tcW w:w="1388" w:type="dxa"/>
            <w:tcBorders>
              <w:top w:val="nil"/>
              <w:left w:val="nil"/>
              <w:bottom w:val="nil"/>
              <w:right w:val="nil"/>
            </w:tcBorders>
            <w:shd w:val="clear" w:color="auto" w:fill="auto"/>
            <w:vAlign w:val="center"/>
          </w:tcPr>
          <w:p w14:paraId="7DED89D7" w14:textId="77777777" w:rsidR="000754FC" w:rsidRPr="00BF2AAF" w:rsidRDefault="000754FC">
            <w:pPr>
              <w:pStyle w:val="08-Tabelageral"/>
              <w:cnfStyle w:val="000000010000" w:firstRow="0" w:lastRow="0" w:firstColumn="0" w:lastColumn="0" w:oddVBand="0" w:evenVBand="0" w:oddHBand="0" w:evenHBand="1" w:firstRowFirstColumn="0" w:firstRowLastColumn="0" w:lastRowFirstColumn="0" w:lastRowLastColumn="0"/>
              <w:rPr>
                <w:rFonts w:cs="Arial"/>
                <w:b/>
                <w:bCs/>
                <w:color w:val="000000"/>
                <w:szCs w:val="14"/>
              </w:rPr>
            </w:pPr>
          </w:p>
        </w:tc>
        <w:tc>
          <w:tcPr>
            <w:tcW w:w="1547" w:type="dxa"/>
            <w:tcBorders>
              <w:top w:val="nil"/>
              <w:left w:val="nil"/>
              <w:bottom w:val="nil"/>
              <w:right w:val="nil"/>
            </w:tcBorders>
            <w:shd w:val="clear" w:color="auto" w:fill="auto"/>
            <w:vAlign w:val="center"/>
          </w:tcPr>
          <w:p w14:paraId="1CCDEE53" w14:textId="77777777" w:rsidR="000754FC" w:rsidRPr="00BF2AAF" w:rsidRDefault="000754FC">
            <w:pPr>
              <w:pStyle w:val="08-Tabelageral"/>
              <w:cnfStyle w:val="000000010000" w:firstRow="0" w:lastRow="0" w:firstColumn="0" w:lastColumn="0" w:oddVBand="0" w:evenVBand="0" w:oddHBand="0" w:evenHBand="1" w:firstRowFirstColumn="0" w:firstRowLastColumn="0" w:lastRowFirstColumn="0" w:lastRowLastColumn="0"/>
              <w:rPr>
                <w:rFonts w:cs="Arial"/>
                <w:b/>
                <w:bCs/>
              </w:rPr>
            </w:pPr>
            <w:r w:rsidRPr="00BF2AAF">
              <w:rPr>
                <w:rFonts w:cs="Arial"/>
                <w:b/>
                <w:bCs/>
                <w:color w:val="000000"/>
                <w:szCs w:val="14"/>
                <w:lang w:eastAsia="en-US"/>
              </w:rPr>
              <w:t>4.235.610</w:t>
            </w:r>
          </w:p>
        </w:tc>
        <w:tc>
          <w:tcPr>
            <w:tcW w:w="1522" w:type="dxa"/>
            <w:tcBorders>
              <w:top w:val="nil"/>
              <w:left w:val="nil"/>
              <w:bottom w:val="nil"/>
              <w:right w:val="nil"/>
            </w:tcBorders>
            <w:shd w:val="clear" w:color="auto" w:fill="auto"/>
            <w:vAlign w:val="center"/>
          </w:tcPr>
          <w:p w14:paraId="233CAB50" w14:textId="77777777" w:rsidR="000754FC" w:rsidRPr="00BF2AAF" w:rsidRDefault="000754FC">
            <w:pPr>
              <w:pStyle w:val="08-Tabelageral"/>
              <w:cnfStyle w:val="000000010000" w:firstRow="0" w:lastRow="0" w:firstColumn="0" w:lastColumn="0" w:oddVBand="0" w:evenVBand="0" w:oddHBand="0" w:evenHBand="1" w:firstRowFirstColumn="0" w:firstRowLastColumn="0" w:lastRowFirstColumn="0" w:lastRowLastColumn="0"/>
              <w:rPr>
                <w:rFonts w:cs="Arial"/>
                <w:b/>
                <w:bCs/>
              </w:rPr>
            </w:pPr>
            <w:r w:rsidRPr="00BF2AAF">
              <w:rPr>
                <w:rFonts w:cs="Arial"/>
                <w:b/>
              </w:rPr>
              <w:t>3.936.124</w:t>
            </w:r>
          </w:p>
        </w:tc>
      </w:tr>
      <w:tr w:rsidR="000754FC" w:rsidRPr="00BF2AAF" w14:paraId="3D4AA035" w14:textId="77777777">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069" w:type="dxa"/>
            <w:vAlign w:val="center"/>
          </w:tcPr>
          <w:p w14:paraId="2ADDA77B" w14:textId="77777777" w:rsidR="000754FC" w:rsidRPr="00BF2AAF" w:rsidRDefault="000754FC">
            <w:pPr>
              <w:pStyle w:val="08-Tabelageral"/>
              <w:jc w:val="left"/>
              <w:rPr>
                <w:rFonts w:cs="Arial"/>
                <w:szCs w:val="14"/>
              </w:rPr>
            </w:pPr>
            <w:r w:rsidRPr="00BF2AAF">
              <w:rPr>
                <w:rFonts w:cs="Arial"/>
                <w:szCs w:val="14"/>
              </w:rPr>
              <w:t>Outras Receitas e Despesas</w:t>
            </w:r>
          </w:p>
        </w:tc>
        <w:tc>
          <w:tcPr>
            <w:tcW w:w="1113" w:type="dxa"/>
            <w:tcBorders>
              <w:top w:val="nil"/>
              <w:left w:val="nil"/>
              <w:bottom w:val="nil"/>
              <w:right w:val="nil"/>
            </w:tcBorders>
            <w:shd w:val="clear" w:color="auto" w:fill="auto"/>
            <w:vAlign w:val="center"/>
          </w:tcPr>
          <w:p w14:paraId="146EF39A" w14:textId="77777777" w:rsidR="000754FC" w:rsidRPr="00BF2AAF" w:rsidRDefault="000754FC">
            <w:pPr>
              <w:pStyle w:val="08-Tabelageral"/>
              <w:cnfStyle w:val="000000100000" w:firstRow="0" w:lastRow="0" w:firstColumn="0" w:lastColumn="0" w:oddVBand="0" w:evenVBand="0" w:oddHBand="1" w:evenHBand="0" w:firstRowFirstColumn="0" w:firstRowLastColumn="0" w:lastRowFirstColumn="0" w:lastRowLastColumn="0"/>
              <w:rPr>
                <w:rFonts w:cs="Arial"/>
                <w:b/>
                <w:bCs/>
                <w:color w:val="000000"/>
                <w:szCs w:val="14"/>
              </w:rPr>
            </w:pPr>
          </w:p>
        </w:tc>
        <w:tc>
          <w:tcPr>
            <w:tcW w:w="1388" w:type="dxa"/>
            <w:tcBorders>
              <w:top w:val="nil"/>
              <w:left w:val="nil"/>
              <w:bottom w:val="nil"/>
              <w:right w:val="nil"/>
            </w:tcBorders>
            <w:shd w:val="clear" w:color="auto" w:fill="auto"/>
            <w:vAlign w:val="center"/>
          </w:tcPr>
          <w:p w14:paraId="7F840D38" w14:textId="77777777" w:rsidR="000754FC" w:rsidRPr="00BF2AAF" w:rsidRDefault="000754FC">
            <w:pPr>
              <w:pStyle w:val="08-Tabelageral"/>
              <w:cnfStyle w:val="000000100000" w:firstRow="0" w:lastRow="0" w:firstColumn="0" w:lastColumn="0" w:oddVBand="0" w:evenVBand="0" w:oddHBand="1" w:evenHBand="0" w:firstRowFirstColumn="0" w:firstRowLastColumn="0" w:lastRowFirstColumn="0" w:lastRowLastColumn="0"/>
              <w:rPr>
                <w:rFonts w:cs="Arial"/>
                <w:b/>
                <w:bCs/>
                <w:color w:val="000000"/>
                <w:szCs w:val="14"/>
              </w:rPr>
            </w:pPr>
          </w:p>
        </w:tc>
        <w:tc>
          <w:tcPr>
            <w:tcW w:w="1547" w:type="dxa"/>
            <w:tcBorders>
              <w:top w:val="nil"/>
              <w:left w:val="nil"/>
              <w:bottom w:val="nil"/>
              <w:right w:val="nil"/>
            </w:tcBorders>
            <w:shd w:val="clear" w:color="auto" w:fill="auto"/>
            <w:vAlign w:val="center"/>
          </w:tcPr>
          <w:p w14:paraId="07FC18FB" w14:textId="77777777" w:rsidR="000754FC" w:rsidRPr="00BF2AAF" w:rsidRDefault="000754FC">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BF2AAF">
              <w:rPr>
                <w:rFonts w:cs="Arial"/>
                <w:b/>
                <w:bCs/>
                <w:color w:val="000000"/>
                <w:szCs w:val="14"/>
                <w:lang w:eastAsia="en-US"/>
              </w:rPr>
              <w:t>(182.614)</w:t>
            </w:r>
          </w:p>
        </w:tc>
        <w:tc>
          <w:tcPr>
            <w:tcW w:w="1522" w:type="dxa"/>
            <w:tcBorders>
              <w:top w:val="nil"/>
              <w:left w:val="nil"/>
              <w:bottom w:val="nil"/>
              <w:right w:val="nil"/>
            </w:tcBorders>
            <w:shd w:val="clear" w:color="auto" w:fill="auto"/>
            <w:vAlign w:val="center"/>
          </w:tcPr>
          <w:p w14:paraId="6D56FD91" w14:textId="77777777" w:rsidR="000754FC" w:rsidRPr="00BF2AAF" w:rsidRDefault="000754FC">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BF2AAF">
              <w:rPr>
                <w:rFonts w:cs="Arial"/>
                <w:b/>
              </w:rPr>
              <w:t>(174.494)</w:t>
            </w:r>
          </w:p>
        </w:tc>
      </w:tr>
      <w:tr w:rsidR="000754FC" w:rsidRPr="00BF2AAF" w14:paraId="459537F1"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069" w:type="dxa"/>
            <w:shd w:val="clear" w:color="auto" w:fill="FFFFFF" w:themeFill="background1"/>
            <w:vAlign w:val="center"/>
          </w:tcPr>
          <w:p w14:paraId="72F0E6E5" w14:textId="77777777" w:rsidR="000754FC" w:rsidRPr="00BF2AAF" w:rsidRDefault="000754FC">
            <w:pPr>
              <w:pStyle w:val="08-Tabelageral"/>
              <w:ind w:left="113"/>
              <w:jc w:val="left"/>
              <w:rPr>
                <w:rFonts w:cs="Arial"/>
                <w:b w:val="0"/>
                <w:szCs w:val="14"/>
              </w:rPr>
            </w:pPr>
            <w:r w:rsidRPr="00BF2AAF">
              <w:rPr>
                <w:rFonts w:cs="Arial"/>
                <w:b w:val="0"/>
                <w:szCs w:val="14"/>
              </w:rPr>
              <w:t>Resultado de investimentos em participações societárias</w:t>
            </w:r>
          </w:p>
        </w:tc>
        <w:tc>
          <w:tcPr>
            <w:tcW w:w="1113" w:type="dxa"/>
            <w:tcBorders>
              <w:top w:val="nil"/>
              <w:left w:val="nil"/>
              <w:bottom w:val="nil"/>
              <w:right w:val="nil"/>
            </w:tcBorders>
            <w:shd w:val="clear" w:color="auto" w:fill="auto"/>
            <w:vAlign w:val="center"/>
          </w:tcPr>
          <w:p w14:paraId="1ED6D0A3" w14:textId="77777777" w:rsidR="000754FC" w:rsidRPr="00BF2AAF" w:rsidRDefault="000754FC">
            <w:pPr>
              <w:pStyle w:val="08-Tabelageral"/>
              <w:cnfStyle w:val="000000010000" w:firstRow="0" w:lastRow="0" w:firstColumn="0" w:lastColumn="0" w:oddVBand="0" w:evenVBand="0" w:oddHBand="0" w:evenHBand="1" w:firstRowFirstColumn="0" w:firstRowLastColumn="0" w:lastRowFirstColumn="0" w:lastRowLastColumn="0"/>
              <w:rPr>
                <w:rFonts w:cs="Arial"/>
                <w:color w:val="000000"/>
                <w:szCs w:val="14"/>
              </w:rPr>
            </w:pPr>
          </w:p>
        </w:tc>
        <w:tc>
          <w:tcPr>
            <w:tcW w:w="1388" w:type="dxa"/>
            <w:tcBorders>
              <w:top w:val="nil"/>
              <w:left w:val="nil"/>
              <w:bottom w:val="nil"/>
              <w:right w:val="nil"/>
            </w:tcBorders>
            <w:shd w:val="clear" w:color="auto" w:fill="auto"/>
            <w:vAlign w:val="center"/>
          </w:tcPr>
          <w:p w14:paraId="320EB0FE" w14:textId="77777777" w:rsidR="000754FC" w:rsidRPr="00BF2AAF" w:rsidRDefault="000754FC">
            <w:pPr>
              <w:pStyle w:val="08-Tabelageral"/>
              <w:cnfStyle w:val="000000010000" w:firstRow="0" w:lastRow="0" w:firstColumn="0" w:lastColumn="0" w:oddVBand="0" w:evenVBand="0" w:oddHBand="0" w:evenHBand="1" w:firstRowFirstColumn="0" w:firstRowLastColumn="0" w:lastRowFirstColumn="0" w:lastRowLastColumn="0"/>
              <w:rPr>
                <w:rFonts w:cs="Arial"/>
                <w:color w:val="000000"/>
                <w:szCs w:val="14"/>
              </w:rPr>
            </w:pPr>
          </w:p>
        </w:tc>
        <w:tc>
          <w:tcPr>
            <w:tcW w:w="1547" w:type="dxa"/>
            <w:tcBorders>
              <w:top w:val="nil"/>
              <w:left w:val="nil"/>
              <w:bottom w:val="nil"/>
              <w:right w:val="nil"/>
            </w:tcBorders>
            <w:shd w:val="clear" w:color="auto" w:fill="auto"/>
            <w:vAlign w:val="center"/>
          </w:tcPr>
          <w:p w14:paraId="78A8C774" w14:textId="77777777" w:rsidR="000754FC" w:rsidRPr="00BF2AAF" w:rsidRDefault="000754FC">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BF2AAF">
              <w:rPr>
                <w:rFonts w:cs="Arial"/>
                <w:color w:val="000000"/>
                <w:szCs w:val="14"/>
                <w:lang w:eastAsia="en-US"/>
              </w:rPr>
              <w:t>3.319</w:t>
            </w:r>
          </w:p>
        </w:tc>
        <w:tc>
          <w:tcPr>
            <w:tcW w:w="1522" w:type="dxa"/>
            <w:tcBorders>
              <w:top w:val="nil"/>
              <w:left w:val="nil"/>
              <w:bottom w:val="nil"/>
              <w:right w:val="nil"/>
            </w:tcBorders>
            <w:shd w:val="clear" w:color="auto" w:fill="auto"/>
            <w:vAlign w:val="center"/>
          </w:tcPr>
          <w:p w14:paraId="7DF89C68" w14:textId="77777777" w:rsidR="000754FC" w:rsidRPr="00BF2AAF" w:rsidRDefault="000754FC">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BF2AAF">
              <w:rPr>
                <w:rFonts w:cs="Arial"/>
              </w:rPr>
              <w:t>(673)</w:t>
            </w:r>
          </w:p>
        </w:tc>
      </w:tr>
      <w:tr w:rsidR="000754FC" w:rsidRPr="00BF2AAF" w14:paraId="3078E811" w14:textId="77777777">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069" w:type="dxa"/>
            <w:vAlign w:val="center"/>
          </w:tcPr>
          <w:p w14:paraId="089003A1" w14:textId="77777777" w:rsidR="000754FC" w:rsidRPr="00BF2AAF" w:rsidRDefault="000754FC">
            <w:pPr>
              <w:pStyle w:val="08-Tabelageral"/>
              <w:ind w:left="113"/>
              <w:jc w:val="left"/>
              <w:rPr>
                <w:rFonts w:cs="Arial"/>
                <w:b w:val="0"/>
                <w:szCs w:val="14"/>
              </w:rPr>
            </w:pPr>
            <w:r w:rsidRPr="00BF2AAF">
              <w:rPr>
                <w:rFonts w:cs="Arial"/>
                <w:b w:val="0"/>
                <w:szCs w:val="14"/>
              </w:rPr>
              <w:t>Despesas com pessoal</w:t>
            </w:r>
          </w:p>
        </w:tc>
        <w:tc>
          <w:tcPr>
            <w:tcW w:w="1113" w:type="dxa"/>
            <w:tcBorders>
              <w:top w:val="nil"/>
              <w:left w:val="nil"/>
              <w:bottom w:val="nil"/>
              <w:right w:val="nil"/>
            </w:tcBorders>
            <w:shd w:val="clear" w:color="auto" w:fill="auto"/>
            <w:vAlign w:val="center"/>
          </w:tcPr>
          <w:p w14:paraId="17E7DA42" w14:textId="77777777" w:rsidR="000754FC" w:rsidRPr="00BF2AAF" w:rsidRDefault="000754FC">
            <w:pPr>
              <w:pStyle w:val="08-Tabelageral"/>
              <w:cnfStyle w:val="000000100000" w:firstRow="0" w:lastRow="0" w:firstColumn="0" w:lastColumn="0" w:oddVBand="0" w:evenVBand="0" w:oddHBand="1" w:evenHBand="0" w:firstRowFirstColumn="0" w:firstRowLastColumn="0" w:lastRowFirstColumn="0" w:lastRowLastColumn="0"/>
              <w:rPr>
                <w:rFonts w:cs="Arial"/>
                <w:color w:val="000000"/>
                <w:szCs w:val="14"/>
              </w:rPr>
            </w:pPr>
          </w:p>
        </w:tc>
        <w:tc>
          <w:tcPr>
            <w:tcW w:w="1388" w:type="dxa"/>
            <w:tcBorders>
              <w:top w:val="nil"/>
              <w:left w:val="nil"/>
              <w:bottom w:val="nil"/>
              <w:right w:val="nil"/>
            </w:tcBorders>
            <w:shd w:val="clear" w:color="auto" w:fill="auto"/>
            <w:vAlign w:val="center"/>
          </w:tcPr>
          <w:p w14:paraId="34ACD43E" w14:textId="77777777" w:rsidR="000754FC" w:rsidRPr="00BF2AAF" w:rsidRDefault="000754FC">
            <w:pPr>
              <w:pStyle w:val="08-Tabelageral"/>
              <w:cnfStyle w:val="000000100000" w:firstRow="0" w:lastRow="0" w:firstColumn="0" w:lastColumn="0" w:oddVBand="0" w:evenVBand="0" w:oddHBand="1" w:evenHBand="0" w:firstRowFirstColumn="0" w:firstRowLastColumn="0" w:lastRowFirstColumn="0" w:lastRowLastColumn="0"/>
              <w:rPr>
                <w:rFonts w:cs="Arial"/>
                <w:color w:val="000000"/>
                <w:szCs w:val="14"/>
              </w:rPr>
            </w:pPr>
          </w:p>
        </w:tc>
        <w:tc>
          <w:tcPr>
            <w:tcW w:w="1547" w:type="dxa"/>
            <w:tcBorders>
              <w:top w:val="nil"/>
              <w:left w:val="nil"/>
              <w:bottom w:val="nil"/>
              <w:right w:val="nil"/>
            </w:tcBorders>
            <w:shd w:val="clear" w:color="auto" w:fill="auto"/>
            <w:vAlign w:val="center"/>
          </w:tcPr>
          <w:p w14:paraId="65572630" w14:textId="77777777" w:rsidR="000754FC" w:rsidRPr="00BF2AAF" w:rsidRDefault="000754FC">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BF2AAF">
              <w:rPr>
                <w:rFonts w:cs="Arial"/>
                <w:color w:val="000000"/>
                <w:szCs w:val="14"/>
                <w:lang w:eastAsia="en-US"/>
              </w:rPr>
              <w:t>(63.751)</w:t>
            </w:r>
          </w:p>
        </w:tc>
        <w:tc>
          <w:tcPr>
            <w:tcW w:w="1522" w:type="dxa"/>
            <w:tcBorders>
              <w:top w:val="nil"/>
              <w:left w:val="nil"/>
              <w:bottom w:val="nil"/>
              <w:right w:val="nil"/>
            </w:tcBorders>
            <w:shd w:val="clear" w:color="auto" w:fill="auto"/>
            <w:vAlign w:val="center"/>
          </w:tcPr>
          <w:p w14:paraId="5B60ED35" w14:textId="77777777" w:rsidR="000754FC" w:rsidRPr="00BF2AAF" w:rsidRDefault="000754FC">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BF2AAF">
              <w:rPr>
                <w:rFonts w:cs="Arial"/>
              </w:rPr>
              <w:t>(50.337)</w:t>
            </w:r>
          </w:p>
        </w:tc>
      </w:tr>
      <w:tr w:rsidR="000754FC" w:rsidRPr="00BF2AAF" w14:paraId="3CB896C7"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069" w:type="dxa"/>
            <w:shd w:val="clear" w:color="auto" w:fill="FFFFFF" w:themeFill="background1"/>
            <w:vAlign w:val="center"/>
          </w:tcPr>
          <w:p w14:paraId="296B978A" w14:textId="77777777" w:rsidR="000754FC" w:rsidRPr="00BF2AAF" w:rsidRDefault="000754FC">
            <w:pPr>
              <w:pStyle w:val="08-Tabelageral"/>
              <w:ind w:left="113"/>
              <w:jc w:val="left"/>
              <w:rPr>
                <w:rFonts w:cs="Arial"/>
                <w:b w:val="0"/>
                <w:szCs w:val="14"/>
              </w:rPr>
            </w:pPr>
            <w:r w:rsidRPr="00BF2AAF">
              <w:rPr>
                <w:rFonts w:cs="Arial"/>
                <w:b w:val="0"/>
                <w:szCs w:val="14"/>
              </w:rPr>
              <w:t>Despesas administrativas e com vendas</w:t>
            </w:r>
          </w:p>
        </w:tc>
        <w:tc>
          <w:tcPr>
            <w:tcW w:w="1113" w:type="dxa"/>
            <w:tcBorders>
              <w:top w:val="nil"/>
              <w:left w:val="nil"/>
              <w:bottom w:val="nil"/>
              <w:right w:val="nil"/>
            </w:tcBorders>
            <w:shd w:val="clear" w:color="auto" w:fill="auto"/>
            <w:vAlign w:val="center"/>
          </w:tcPr>
          <w:p w14:paraId="1FA147ED" w14:textId="77777777" w:rsidR="000754FC" w:rsidRPr="00BF2AAF" w:rsidRDefault="000754FC">
            <w:pPr>
              <w:pStyle w:val="08-Tabelageral"/>
              <w:cnfStyle w:val="000000010000" w:firstRow="0" w:lastRow="0" w:firstColumn="0" w:lastColumn="0" w:oddVBand="0" w:evenVBand="0" w:oddHBand="0" w:evenHBand="1" w:firstRowFirstColumn="0" w:firstRowLastColumn="0" w:lastRowFirstColumn="0" w:lastRowLastColumn="0"/>
              <w:rPr>
                <w:rFonts w:cs="Arial"/>
                <w:color w:val="000000"/>
                <w:szCs w:val="14"/>
              </w:rPr>
            </w:pPr>
          </w:p>
        </w:tc>
        <w:tc>
          <w:tcPr>
            <w:tcW w:w="1388" w:type="dxa"/>
            <w:tcBorders>
              <w:top w:val="nil"/>
              <w:left w:val="nil"/>
              <w:bottom w:val="nil"/>
              <w:right w:val="nil"/>
            </w:tcBorders>
            <w:shd w:val="clear" w:color="auto" w:fill="auto"/>
            <w:vAlign w:val="center"/>
          </w:tcPr>
          <w:p w14:paraId="09510AD2" w14:textId="77777777" w:rsidR="000754FC" w:rsidRPr="00BF2AAF" w:rsidRDefault="000754FC">
            <w:pPr>
              <w:pStyle w:val="08-Tabelageral"/>
              <w:cnfStyle w:val="000000010000" w:firstRow="0" w:lastRow="0" w:firstColumn="0" w:lastColumn="0" w:oddVBand="0" w:evenVBand="0" w:oddHBand="0" w:evenHBand="1" w:firstRowFirstColumn="0" w:firstRowLastColumn="0" w:lastRowFirstColumn="0" w:lastRowLastColumn="0"/>
              <w:rPr>
                <w:rFonts w:cs="Arial"/>
                <w:color w:val="000000"/>
                <w:szCs w:val="14"/>
              </w:rPr>
            </w:pPr>
          </w:p>
        </w:tc>
        <w:tc>
          <w:tcPr>
            <w:tcW w:w="1547" w:type="dxa"/>
            <w:tcBorders>
              <w:top w:val="nil"/>
              <w:left w:val="nil"/>
              <w:bottom w:val="nil"/>
              <w:right w:val="nil"/>
            </w:tcBorders>
            <w:shd w:val="clear" w:color="auto" w:fill="auto"/>
            <w:vAlign w:val="center"/>
          </w:tcPr>
          <w:p w14:paraId="0518C4DA" w14:textId="77777777" w:rsidR="000754FC" w:rsidRPr="00BF2AAF" w:rsidRDefault="000754FC">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BF2AAF">
              <w:rPr>
                <w:rFonts w:cs="Arial"/>
                <w:color w:val="000000"/>
                <w:szCs w:val="14"/>
                <w:lang w:eastAsia="en-US"/>
              </w:rPr>
              <w:t>(82.631)</w:t>
            </w:r>
          </w:p>
        </w:tc>
        <w:tc>
          <w:tcPr>
            <w:tcW w:w="1522" w:type="dxa"/>
            <w:tcBorders>
              <w:top w:val="nil"/>
              <w:left w:val="nil"/>
              <w:bottom w:val="nil"/>
              <w:right w:val="nil"/>
            </w:tcBorders>
            <w:shd w:val="clear" w:color="auto" w:fill="auto"/>
            <w:vAlign w:val="center"/>
          </w:tcPr>
          <w:p w14:paraId="22449944" w14:textId="77777777" w:rsidR="000754FC" w:rsidRPr="00BF2AAF" w:rsidRDefault="000754FC">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BF2AAF">
              <w:rPr>
                <w:rFonts w:cs="Arial"/>
              </w:rPr>
              <w:t>(43.647)</w:t>
            </w:r>
          </w:p>
        </w:tc>
      </w:tr>
      <w:tr w:rsidR="000754FC" w:rsidRPr="00BF2AAF" w14:paraId="0236BAC1" w14:textId="77777777">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069" w:type="dxa"/>
            <w:vAlign w:val="center"/>
          </w:tcPr>
          <w:p w14:paraId="107D184D" w14:textId="77777777" w:rsidR="000754FC" w:rsidRPr="00BF2AAF" w:rsidRDefault="000754FC">
            <w:pPr>
              <w:pStyle w:val="08-Tabelageral"/>
              <w:ind w:left="113"/>
              <w:jc w:val="left"/>
              <w:rPr>
                <w:rFonts w:cs="Arial"/>
                <w:b w:val="0"/>
                <w:szCs w:val="14"/>
              </w:rPr>
            </w:pPr>
            <w:r w:rsidRPr="00BF2AAF">
              <w:rPr>
                <w:rFonts w:cs="Arial"/>
                <w:b w:val="0"/>
                <w:szCs w:val="14"/>
              </w:rPr>
              <w:t>Despesas tributárias</w:t>
            </w:r>
          </w:p>
        </w:tc>
        <w:tc>
          <w:tcPr>
            <w:tcW w:w="1113" w:type="dxa"/>
            <w:tcBorders>
              <w:top w:val="nil"/>
              <w:left w:val="nil"/>
              <w:bottom w:val="nil"/>
              <w:right w:val="nil"/>
            </w:tcBorders>
            <w:shd w:val="clear" w:color="auto" w:fill="auto"/>
            <w:vAlign w:val="center"/>
          </w:tcPr>
          <w:p w14:paraId="2A1A0ACE" w14:textId="77777777" w:rsidR="000754FC" w:rsidRPr="00BF2AAF" w:rsidRDefault="000754FC">
            <w:pPr>
              <w:pStyle w:val="08-Tabelageral"/>
              <w:cnfStyle w:val="000000100000" w:firstRow="0" w:lastRow="0" w:firstColumn="0" w:lastColumn="0" w:oddVBand="0" w:evenVBand="0" w:oddHBand="1" w:evenHBand="0" w:firstRowFirstColumn="0" w:firstRowLastColumn="0" w:lastRowFirstColumn="0" w:lastRowLastColumn="0"/>
              <w:rPr>
                <w:rFonts w:cs="Arial"/>
                <w:color w:val="000000"/>
                <w:szCs w:val="14"/>
              </w:rPr>
            </w:pPr>
          </w:p>
        </w:tc>
        <w:tc>
          <w:tcPr>
            <w:tcW w:w="1388" w:type="dxa"/>
            <w:tcBorders>
              <w:top w:val="nil"/>
              <w:left w:val="nil"/>
              <w:bottom w:val="nil"/>
              <w:right w:val="nil"/>
            </w:tcBorders>
            <w:shd w:val="clear" w:color="auto" w:fill="auto"/>
            <w:vAlign w:val="center"/>
          </w:tcPr>
          <w:p w14:paraId="441D4997" w14:textId="77777777" w:rsidR="000754FC" w:rsidRPr="00BF2AAF" w:rsidRDefault="000754FC">
            <w:pPr>
              <w:pStyle w:val="08-Tabelageral"/>
              <w:cnfStyle w:val="000000100000" w:firstRow="0" w:lastRow="0" w:firstColumn="0" w:lastColumn="0" w:oddVBand="0" w:evenVBand="0" w:oddHBand="1" w:evenHBand="0" w:firstRowFirstColumn="0" w:firstRowLastColumn="0" w:lastRowFirstColumn="0" w:lastRowLastColumn="0"/>
              <w:rPr>
                <w:rFonts w:cs="Arial"/>
                <w:color w:val="000000"/>
                <w:szCs w:val="14"/>
              </w:rPr>
            </w:pPr>
          </w:p>
        </w:tc>
        <w:tc>
          <w:tcPr>
            <w:tcW w:w="1547" w:type="dxa"/>
            <w:tcBorders>
              <w:top w:val="nil"/>
              <w:left w:val="nil"/>
              <w:bottom w:val="nil"/>
              <w:right w:val="nil"/>
            </w:tcBorders>
            <w:shd w:val="clear" w:color="auto" w:fill="auto"/>
            <w:vAlign w:val="center"/>
          </w:tcPr>
          <w:p w14:paraId="329D0E02" w14:textId="77777777" w:rsidR="000754FC" w:rsidRPr="00BF2AAF" w:rsidRDefault="000754FC">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BF2AAF">
              <w:rPr>
                <w:rFonts w:cs="Arial"/>
                <w:color w:val="000000"/>
                <w:szCs w:val="14"/>
                <w:lang w:eastAsia="en-US"/>
              </w:rPr>
              <w:t>(22.517)</w:t>
            </w:r>
          </w:p>
        </w:tc>
        <w:tc>
          <w:tcPr>
            <w:tcW w:w="1522" w:type="dxa"/>
            <w:tcBorders>
              <w:top w:val="nil"/>
              <w:left w:val="nil"/>
              <w:bottom w:val="nil"/>
              <w:right w:val="nil"/>
            </w:tcBorders>
            <w:shd w:val="clear" w:color="auto" w:fill="auto"/>
            <w:vAlign w:val="center"/>
          </w:tcPr>
          <w:p w14:paraId="4E2F28A2" w14:textId="77777777" w:rsidR="000754FC" w:rsidRPr="00BF2AAF" w:rsidRDefault="000754FC">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BF2AAF">
              <w:rPr>
                <w:rFonts w:cs="Arial"/>
              </w:rPr>
              <w:t>(17.975)</w:t>
            </w:r>
          </w:p>
        </w:tc>
      </w:tr>
      <w:tr w:rsidR="000754FC" w:rsidRPr="00BF2AAF" w14:paraId="0C9AA838"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069" w:type="dxa"/>
            <w:shd w:val="clear" w:color="auto" w:fill="FFFFFF" w:themeFill="background1"/>
            <w:vAlign w:val="center"/>
          </w:tcPr>
          <w:p w14:paraId="08A720CF" w14:textId="77777777" w:rsidR="000754FC" w:rsidRPr="00BF2AAF" w:rsidRDefault="000754FC">
            <w:pPr>
              <w:pStyle w:val="08-Tabelageral"/>
              <w:ind w:left="113"/>
              <w:jc w:val="left"/>
              <w:rPr>
                <w:rFonts w:cs="Arial"/>
                <w:b w:val="0"/>
                <w:szCs w:val="14"/>
              </w:rPr>
            </w:pPr>
            <w:r w:rsidRPr="00BF2AAF">
              <w:rPr>
                <w:rFonts w:cs="Arial"/>
                <w:b w:val="0"/>
                <w:szCs w:val="14"/>
              </w:rPr>
              <w:t xml:space="preserve">Outras </w:t>
            </w:r>
          </w:p>
        </w:tc>
        <w:tc>
          <w:tcPr>
            <w:tcW w:w="1113" w:type="dxa"/>
            <w:tcBorders>
              <w:top w:val="nil"/>
              <w:left w:val="nil"/>
              <w:bottom w:val="nil"/>
              <w:right w:val="nil"/>
            </w:tcBorders>
            <w:shd w:val="clear" w:color="auto" w:fill="auto"/>
            <w:vAlign w:val="center"/>
          </w:tcPr>
          <w:p w14:paraId="0EA25C81" w14:textId="77777777" w:rsidR="000754FC" w:rsidRPr="00BF2AAF" w:rsidRDefault="000754FC">
            <w:pPr>
              <w:pStyle w:val="08-Tabelageral"/>
              <w:cnfStyle w:val="000000010000" w:firstRow="0" w:lastRow="0" w:firstColumn="0" w:lastColumn="0" w:oddVBand="0" w:evenVBand="0" w:oddHBand="0" w:evenHBand="1" w:firstRowFirstColumn="0" w:firstRowLastColumn="0" w:lastRowFirstColumn="0" w:lastRowLastColumn="0"/>
              <w:rPr>
                <w:rFonts w:cs="Arial"/>
              </w:rPr>
            </w:pPr>
          </w:p>
        </w:tc>
        <w:tc>
          <w:tcPr>
            <w:tcW w:w="1388" w:type="dxa"/>
            <w:tcBorders>
              <w:top w:val="nil"/>
              <w:left w:val="nil"/>
              <w:bottom w:val="nil"/>
              <w:right w:val="nil"/>
            </w:tcBorders>
            <w:shd w:val="clear" w:color="auto" w:fill="auto"/>
            <w:vAlign w:val="center"/>
          </w:tcPr>
          <w:p w14:paraId="05C366EC" w14:textId="77777777" w:rsidR="000754FC" w:rsidRPr="00BF2AAF" w:rsidRDefault="000754FC">
            <w:pPr>
              <w:pStyle w:val="08-Tabelageral"/>
              <w:cnfStyle w:val="000000010000" w:firstRow="0" w:lastRow="0" w:firstColumn="0" w:lastColumn="0" w:oddVBand="0" w:evenVBand="0" w:oddHBand="0" w:evenHBand="1" w:firstRowFirstColumn="0" w:firstRowLastColumn="0" w:lastRowFirstColumn="0" w:lastRowLastColumn="0"/>
              <w:rPr>
                <w:rFonts w:cs="Arial"/>
              </w:rPr>
            </w:pPr>
          </w:p>
        </w:tc>
        <w:tc>
          <w:tcPr>
            <w:tcW w:w="1547" w:type="dxa"/>
            <w:tcBorders>
              <w:top w:val="nil"/>
              <w:left w:val="nil"/>
              <w:bottom w:val="nil"/>
              <w:right w:val="nil"/>
            </w:tcBorders>
            <w:shd w:val="clear" w:color="auto" w:fill="auto"/>
            <w:vAlign w:val="center"/>
          </w:tcPr>
          <w:p w14:paraId="34501A74" w14:textId="77777777" w:rsidR="000754FC" w:rsidRPr="00BF2AAF" w:rsidRDefault="000754FC">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BF2AAF">
              <w:rPr>
                <w:rFonts w:cs="Arial"/>
                <w:color w:val="000000"/>
                <w:szCs w:val="14"/>
                <w:lang w:eastAsia="en-US"/>
              </w:rPr>
              <w:t>(17.034)</w:t>
            </w:r>
          </w:p>
        </w:tc>
        <w:tc>
          <w:tcPr>
            <w:tcW w:w="1522" w:type="dxa"/>
            <w:tcBorders>
              <w:top w:val="nil"/>
              <w:left w:val="nil"/>
              <w:bottom w:val="nil"/>
              <w:right w:val="nil"/>
            </w:tcBorders>
            <w:shd w:val="clear" w:color="auto" w:fill="auto"/>
            <w:vAlign w:val="center"/>
          </w:tcPr>
          <w:p w14:paraId="0013A481" w14:textId="77777777" w:rsidR="000754FC" w:rsidRPr="00BF2AAF" w:rsidRDefault="000754FC">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BF2AAF">
              <w:rPr>
                <w:rFonts w:cs="Arial"/>
              </w:rPr>
              <w:t>(61.862)</w:t>
            </w:r>
          </w:p>
        </w:tc>
      </w:tr>
      <w:tr w:rsidR="000754FC" w:rsidRPr="00BF2AAF" w14:paraId="3CE0300E" w14:textId="77777777">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069" w:type="dxa"/>
            <w:vAlign w:val="center"/>
          </w:tcPr>
          <w:p w14:paraId="243422C8" w14:textId="77777777" w:rsidR="000754FC" w:rsidRPr="00BF2AAF" w:rsidRDefault="000754FC">
            <w:pPr>
              <w:pStyle w:val="08-Tabelageral"/>
              <w:jc w:val="left"/>
              <w:rPr>
                <w:rFonts w:cs="Arial"/>
                <w:szCs w:val="14"/>
              </w:rPr>
            </w:pPr>
            <w:r w:rsidRPr="00BF2AAF">
              <w:rPr>
                <w:rFonts w:cs="Arial"/>
                <w:szCs w:val="14"/>
              </w:rPr>
              <w:t>Resultado Antes das Receitas e Despesas Financeiras</w:t>
            </w:r>
          </w:p>
        </w:tc>
        <w:tc>
          <w:tcPr>
            <w:tcW w:w="1113" w:type="dxa"/>
            <w:tcBorders>
              <w:top w:val="nil"/>
              <w:left w:val="nil"/>
              <w:bottom w:val="nil"/>
              <w:right w:val="nil"/>
            </w:tcBorders>
            <w:shd w:val="clear" w:color="auto" w:fill="auto"/>
            <w:vAlign w:val="center"/>
          </w:tcPr>
          <w:p w14:paraId="7F272581" w14:textId="77777777" w:rsidR="000754FC" w:rsidRPr="00BF2AAF" w:rsidRDefault="000754FC">
            <w:pPr>
              <w:pStyle w:val="08-Tabelageral"/>
              <w:cnfStyle w:val="000000100000" w:firstRow="0" w:lastRow="0" w:firstColumn="0" w:lastColumn="0" w:oddVBand="0" w:evenVBand="0" w:oddHBand="1" w:evenHBand="0" w:firstRowFirstColumn="0" w:firstRowLastColumn="0" w:lastRowFirstColumn="0" w:lastRowLastColumn="0"/>
              <w:rPr>
                <w:rFonts w:cs="Arial"/>
                <w:b/>
                <w:bCs/>
                <w:color w:val="000000"/>
                <w:szCs w:val="14"/>
              </w:rPr>
            </w:pPr>
          </w:p>
        </w:tc>
        <w:tc>
          <w:tcPr>
            <w:tcW w:w="1388" w:type="dxa"/>
            <w:tcBorders>
              <w:top w:val="nil"/>
              <w:left w:val="nil"/>
              <w:bottom w:val="nil"/>
              <w:right w:val="nil"/>
            </w:tcBorders>
            <w:shd w:val="clear" w:color="auto" w:fill="auto"/>
            <w:vAlign w:val="center"/>
          </w:tcPr>
          <w:p w14:paraId="1BD6C9E4" w14:textId="77777777" w:rsidR="000754FC" w:rsidRPr="00BF2AAF" w:rsidRDefault="000754FC">
            <w:pPr>
              <w:pStyle w:val="08-Tabelageral"/>
              <w:cnfStyle w:val="000000100000" w:firstRow="0" w:lastRow="0" w:firstColumn="0" w:lastColumn="0" w:oddVBand="0" w:evenVBand="0" w:oddHBand="1" w:evenHBand="0" w:firstRowFirstColumn="0" w:firstRowLastColumn="0" w:lastRowFirstColumn="0" w:lastRowLastColumn="0"/>
              <w:rPr>
                <w:rFonts w:cs="Arial"/>
                <w:b/>
                <w:bCs/>
                <w:color w:val="000000"/>
                <w:szCs w:val="14"/>
              </w:rPr>
            </w:pPr>
          </w:p>
        </w:tc>
        <w:tc>
          <w:tcPr>
            <w:tcW w:w="1547" w:type="dxa"/>
            <w:tcBorders>
              <w:top w:val="nil"/>
              <w:left w:val="nil"/>
              <w:bottom w:val="nil"/>
              <w:right w:val="nil"/>
            </w:tcBorders>
            <w:shd w:val="clear" w:color="auto" w:fill="auto"/>
            <w:vAlign w:val="center"/>
          </w:tcPr>
          <w:p w14:paraId="1A0BE568" w14:textId="77777777" w:rsidR="000754FC" w:rsidRPr="00BF2AAF" w:rsidRDefault="000754FC">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BF2AAF">
              <w:rPr>
                <w:rFonts w:cs="Arial"/>
                <w:b/>
                <w:bCs/>
                <w:color w:val="000000"/>
                <w:szCs w:val="14"/>
                <w:lang w:eastAsia="en-US"/>
              </w:rPr>
              <w:t>4.052.996</w:t>
            </w:r>
          </w:p>
        </w:tc>
        <w:tc>
          <w:tcPr>
            <w:tcW w:w="1522" w:type="dxa"/>
            <w:tcBorders>
              <w:top w:val="nil"/>
              <w:left w:val="nil"/>
              <w:bottom w:val="nil"/>
              <w:right w:val="nil"/>
            </w:tcBorders>
            <w:shd w:val="clear" w:color="auto" w:fill="auto"/>
            <w:vAlign w:val="center"/>
          </w:tcPr>
          <w:p w14:paraId="556C7563" w14:textId="77777777" w:rsidR="000754FC" w:rsidRPr="00BF2AAF" w:rsidRDefault="000754FC">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BF2AAF">
              <w:rPr>
                <w:rFonts w:cs="Arial"/>
                <w:b/>
              </w:rPr>
              <w:t>3.761.630</w:t>
            </w:r>
          </w:p>
        </w:tc>
      </w:tr>
      <w:tr w:rsidR="000754FC" w:rsidRPr="00BF2AAF" w14:paraId="7CE7BAC2"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069" w:type="dxa"/>
            <w:shd w:val="clear" w:color="auto" w:fill="FFFFFF" w:themeFill="background1"/>
            <w:vAlign w:val="center"/>
          </w:tcPr>
          <w:p w14:paraId="7FA061CC" w14:textId="77777777" w:rsidR="000754FC" w:rsidRPr="00BF2AAF" w:rsidRDefault="000754FC">
            <w:pPr>
              <w:pStyle w:val="08-Tabelageral"/>
              <w:jc w:val="left"/>
              <w:rPr>
                <w:rFonts w:cs="Arial"/>
                <w:szCs w:val="14"/>
              </w:rPr>
            </w:pPr>
            <w:r w:rsidRPr="00BF2AAF">
              <w:rPr>
                <w:rFonts w:cs="Arial"/>
                <w:szCs w:val="14"/>
              </w:rPr>
              <w:t>Resultado Financeiro</w:t>
            </w:r>
          </w:p>
        </w:tc>
        <w:tc>
          <w:tcPr>
            <w:tcW w:w="1113" w:type="dxa"/>
            <w:tcBorders>
              <w:top w:val="nil"/>
              <w:left w:val="nil"/>
              <w:bottom w:val="nil"/>
              <w:right w:val="nil"/>
            </w:tcBorders>
            <w:shd w:val="clear" w:color="auto" w:fill="auto"/>
            <w:vAlign w:val="center"/>
          </w:tcPr>
          <w:p w14:paraId="46D4D1B6" w14:textId="77777777" w:rsidR="000754FC" w:rsidRPr="00BF2AAF" w:rsidRDefault="000754FC">
            <w:pPr>
              <w:pStyle w:val="08-Tabelageral"/>
              <w:cnfStyle w:val="000000010000" w:firstRow="0" w:lastRow="0" w:firstColumn="0" w:lastColumn="0" w:oddVBand="0" w:evenVBand="0" w:oddHBand="0" w:evenHBand="1" w:firstRowFirstColumn="0" w:firstRowLastColumn="0" w:lastRowFirstColumn="0" w:lastRowLastColumn="0"/>
              <w:rPr>
                <w:rFonts w:cs="Arial"/>
                <w:b/>
                <w:bCs/>
                <w:color w:val="000000"/>
                <w:szCs w:val="14"/>
              </w:rPr>
            </w:pPr>
          </w:p>
        </w:tc>
        <w:tc>
          <w:tcPr>
            <w:tcW w:w="1388" w:type="dxa"/>
            <w:tcBorders>
              <w:top w:val="nil"/>
              <w:left w:val="nil"/>
              <w:bottom w:val="nil"/>
              <w:right w:val="nil"/>
            </w:tcBorders>
            <w:shd w:val="clear" w:color="auto" w:fill="auto"/>
            <w:vAlign w:val="center"/>
          </w:tcPr>
          <w:p w14:paraId="6D7DFDAB" w14:textId="77777777" w:rsidR="000754FC" w:rsidRPr="00BF2AAF" w:rsidRDefault="000754FC">
            <w:pPr>
              <w:pStyle w:val="08-Tabelageral"/>
              <w:cnfStyle w:val="000000010000" w:firstRow="0" w:lastRow="0" w:firstColumn="0" w:lastColumn="0" w:oddVBand="0" w:evenVBand="0" w:oddHBand="0" w:evenHBand="1" w:firstRowFirstColumn="0" w:firstRowLastColumn="0" w:lastRowFirstColumn="0" w:lastRowLastColumn="0"/>
              <w:rPr>
                <w:rFonts w:cs="Arial"/>
                <w:b/>
                <w:bCs/>
                <w:color w:val="000000"/>
                <w:szCs w:val="14"/>
              </w:rPr>
            </w:pPr>
          </w:p>
        </w:tc>
        <w:tc>
          <w:tcPr>
            <w:tcW w:w="1547" w:type="dxa"/>
            <w:tcBorders>
              <w:top w:val="nil"/>
              <w:left w:val="nil"/>
              <w:bottom w:val="nil"/>
              <w:right w:val="nil"/>
            </w:tcBorders>
            <w:shd w:val="clear" w:color="auto" w:fill="auto"/>
            <w:vAlign w:val="center"/>
          </w:tcPr>
          <w:p w14:paraId="15797F10" w14:textId="77777777" w:rsidR="000754FC" w:rsidRPr="00BF2AAF" w:rsidRDefault="000754FC">
            <w:pPr>
              <w:pStyle w:val="08-Tabelageral"/>
              <w:cnfStyle w:val="000000010000" w:firstRow="0" w:lastRow="0" w:firstColumn="0" w:lastColumn="0" w:oddVBand="0" w:evenVBand="0" w:oddHBand="0" w:evenHBand="1" w:firstRowFirstColumn="0" w:firstRowLastColumn="0" w:lastRowFirstColumn="0" w:lastRowLastColumn="0"/>
              <w:rPr>
                <w:rFonts w:cs="Arial"/>
                <w:b/>
                <w:bCs/>
              </w:rPr>
            </w:pPr>
            <w:r w:rsidRPr="00BF2AAF">
              <w:rPr>
                <w:rFonts w:cs="Arial"/>
                <w:b/>
                <w:bCs/>
                <w:color w:val="000000"/>
                <w:szCs w:val="14"/>
                <w:lang w:eastAsia="en-US"/>
              </w:rPr>
              <w:t>443.858</w:t>
            </w:r>
          </w:p>
        </w:tc>
        <w:tc>
          <w:tcPr>
            <w:tcW w:w="1522" w:type="dxa"/>
            <w:tcBorders>
              <w:top w:val="nil"/>
              <w:left w:val="nil"/>
              <w:bottom w:val="nil"/>
              <w:right w:val="nil"/>
            </w:tcBorders>
            <w:shd w:val="clear" w:color="auto" w:fill="auto"/>
            <w:vAlign w:val="center"/>
          </w:tcPr>
          <w:p w14:paraId="710C38B0" w14:textId="77777777" w:rsidR="000754FC" w:rsidRPr="00BF2AAF" w:rsidRDefault="000754FC">
            <w:pPr>
              <w:pStyle w:val="08-Tabelageral"/>
              <w:cnfStyle w:val="000000010000" w:firstRow="0" w:lastRow="0" w:firstColumn="0" w:lastColumn="0" w:oddVBand="0" w:evenVBand="0" w:oddHBand="0" w:evenHBand="1" w:firstRowFirstColumn="0" w:firstRowLastColumn="0" w:lastRowFirstColumn="0" w:lastRowLastColumn="0"/>
              <w:rPr>
                <w:rFonts w:cs="Arial"/>
                <w:b/>
                <w:bCs/>
              </w:rPr>
            </w:pPr>
            <w:r w:rsidRPr="00BF2AAF">
              <w:rPr>
                <w:rFonts w:cs="Arial"/>
                <w:b/>
              </w:rPr>
              <w:t>365.294</w:t>
            </w:r>
          </w:p>
        </w:tc>
      </w:tr>
      <w:tr w:rsidR="000754FC" w:rsidRPr="00BF2AAF" w14:paraId="6A08E659" w14:textId="77777777">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069" w:type="dxa"/>
            <w:vAlign w:val="center"/>
          </w:tcPr>
          <w:p w14:paraId="60F4AA5F" w14:textId="77777777" w:rsidR="000754FC" w:rsidRPr="00BF2AAF" w:rsidRDefault="000754FC">
            <w:pPr>
              <w:pStyle w:val="08-Tabelageral"/>
              <w:ind w:left="113"/>
              <w:jc w:val="left"/>
              <w:rPr>
                <w:rFonts w:cs="Arial"/>
                <w:b w:val="0"/>
                <w:szCs w:val="14"/>
              </w:rPr>
            </w:pPr>
            <w:r w:rsidRPr="00BF2AAF">
              <w:rPr>
                <w:rFonts w:cs="Arial"/>
                <w:b w:val="0"/>
                <w:szCs w:val="14"/>
              </w:rPr>
              <w:t>Receitas financeiras</w:t>
            </w:r>
          </w:p>
        </w:tc>
        <w:tc>
          <w:tcPr>
            <w:tcW w:w="1113" w:type="dxa"/>
            <w:tcBorders>
              <w:top w:val="nil"/>
              <w:left w:val="nil"/>
              <w:bottom w:val="nil"/>
              <w:right w:val="nil"/>
            </w:tcBorders>
            <w:shd w:val="clear" w:color="auto" w:fill="auto"/>
            <w:vAlign w:val="center"/>
          </w:tcPr>
          <w:p w14:paraId="2538EF22" w14:textId="77777777" w:rsidR="000754FC" w:rsidRPr="00BF2AAF" w:rsidRDefault="000754FC">
            <w:pPr>
              <w:pStyle w:val="08-Tabelageral"/>
              <w:cnfStyle w:val="000000100000" w:firstRow="0" w:lastRow="0" w:firstColumn="0" w:lastColumn="0" w:oddVBand="0" w:evenVBand="0" w:oddHBand="1" w:evenHBand="0" w:firstRowFirstColumn="0" w:firstRowLastColumn="0" w:lastRowFirstColumn="0" w:lastRowLastColumn="0"/>
              <w:rPr>
                <w:rFonts w:cs="Arial"/>
                <w:color w:val="000000"/>
                <w:szCs w:val="14"/>
              </w:rPr>
            </w:pPr>
          </w:p>
        </w:tc>
        <w:tc>
          <w:tcPr>
            <w:tcW w:w="1388" w:type="dxa"/>
            <w:tcBorders>
              <w:top w:val="nil"/>
              <w:left w:val="nil"/>
              <w:bottom w:val="nil"/>
              <w:right w:val="nil"/>
            </w:tcBorders>
            <w:shd w:val="clear" w:color="auto" w:fill="auto"/>
            <w:vAlign w:val="center"/>
          </w:tcPr>
          <w:p w14:paraId="143A9F0E" w14:textId="77777777" w:rsidR="000754FC" w:rsidRPr="00BF2AAF" w:rsidRDefault="000754FC">
            <w:pPr>
              <w:pStyle w:val="08-Tabelageral"/>
              <w:cnfStyle w:val="000000100000" w:firstRow="0" w:lastRow="0" w:firstColumn="0" w:lastColumn="0" w:oddVBand="0" w:evenVBand="0" w:oddHBand="1" w:evenHBand="0" w:firstRowFirstColumn="0" w:firstRowLastColumn="0" w:lastRowFirstColumn="0" w:lastRowLastColumn="0"/>
              <w:rPr>
                <w:rFonts w:cs="Arial"/>
                <w:color w:val="000000"/>
                <w:szCs w:val="14"/>
              </w:rPr>
            </w:pPr>
          </w:p>
        </w:tc>
        <w:tc>
          <w:tcPr>
            <w:tcW w:w="1547" w:type="dxa"/>
            <w:tcBorders>
              <w:top w:val="nil"/>
              <w:left w:val="nil"/>
              <w:bottom w:val="nil"/>
              <w:right w:val="nil"/>
            </w:tcBorders>
            <w:shd w:val="clear" w:color="auto" w:fill="auto"/>
            <w:vAlign w:val="center"/>
          </w:tcPr>
          <w:p w14:paraId="27F49C4D" w14:textId="77777777" w:rsidR="000754FC" w:rsidRPr="00BF2AAF" w:rsidRDefault="000754FC">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BF2AAF">
              <w:rPr>
                <w:rFonts w:cs="Arial"/>
                <w:color w:val="000000"/>
                <w:szCs w:val="14"/>
                <w:lang w:eastAsia="en-US"/>
              </w:rPr>
              <w:t>477.365</w:t>
            </w:r>
          </w:p>
        </w:tc>
        <w:tc>
          <w:tcPr>
            <w:tcW w:w="1522" w:type="dxa"/>
            <w:tcBorders>
              <w:top w:val="nil"/>
              <w:left w:val="nil"/>
              <w:bottom w:val="nil"/>
              <w:right w:val="nil"/>
            </w:tcBorders>
            <w:shd w:val="clear" w:color="auto" w:fill="auto"/>
            <w:vAlign w:val="center"/>
          </w:tcPr>
          <w:p w14:paraId="6E1D02FF" w14:textId="77777777" w:rsidR="000754FC" w:rsidRPr="00BF2AAF" w:rsidRDefault="000754FC">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BF2AAF">
              <w:rPr>
                <w:rFonts w:cs="Arial"/>
              </w:rPr>
              <w:t>382.584</w:t>
            </w:r>
          </w:p>
        </w:tc>
      </w:tr>
      <w:tr w:rsidR="000754FC" w:rsidRPr="00BF2AAF" w14:paraId="3DBA0AEE"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069" w:type="dxa"/>
            <w:shd w:val="clear" w:color="auto" w:fill="FFFFFF" w:themeFill="background1"/>
            <w:vAlign w:val="center"/>
          </w:tcPr>
          <w:p w14:paraId="7279CBF5" w14:textId="77777777" w:rsidR="000754FC" w:rsidRPr="00BF2AAF" w:rsidRDefault="000754FC">
            <w:pPr>
              <w:pStyle w:val="08-Tabelageral"/>
              <w:ind w:left="113"/>
              <w:jc w:val="left"/>
              <w:rPr>
                <w:rFonts w:cs="Arial"/>
                <w:b w:val="0"/>
                <w:szCs w:val="14"/>
              </w:rPr>
            </w:pPr>
            <w:r w:rsidRPr="00BF2AAF">
              <w:rPr>
                <w:rFonts w:cs="Arial"/>
                <w:b w:val="0"/>
                <w:szCs w:val="14"/>
              </w:rPr>
              <w:t xml:space="preserve">Despesas financeiras </w:t>
            </w:r>
          </w:p>
        </w:tc>
        <w:tc>
          <w:tcPr>
            <w:tcW w:w="1113" w:type="dxa"/>
            <w:tcBorders>
              <w:top w:val="nil"/>
              <w:left w:val="nil"/>
              <w:bottom w:val="nil"/>
              <w:right w:val="nil"/>
            </w:tcBorders>
            <w:shd w:val="clear" w:color="auto" w:fill="auto"/>
            <w:vAlign w:val="center"/>
          </w:tcPr>
          <w:p w14:paraId="459257DC" w14:textId="77777777" w:rsidR="000754FC" w:rsidRPr="00BF2AAF" w:rsidRDefault="000754FC">
            <w:pPr>
              <w:pStyle w:val="08-Tabelageral"/>
              <w:cnfStyle w:val="000000010000" w:firstRow="0" w:lastRow="0" w:firstColumn="0" w:lastColumn="0" w:oddVBand="0" w:evenVBand="0" w:oddHBand="0" w:evenHBand="1" w:firstRowFirstColumn="0" w:firstRowLastColumn="0" w:lastRowFirstColumn="0" w:lastRowLastColumn="0"/>
              <w:rPr>
                <w:rFonts w:cs="Arial"/>
                <w:color w:val="000000"/>
                <w:szCs w:val="14"/>
              </w:rPr>
            </w:pPr>
          </w:p>
        </w:tc>
        <w:tc>
          <w:tcPr>
            <w:tcW w:w="1388" w:type="dxa"/>
            <w:tcBorders>
              <w:top w:val="nil"/>
              <w:left w:val="nil"/>
              <w:bottom w:val="nil"/>
              <w:right w:val="nil"/>
            </w:tcBorders>
            <w:shd w:val="clear" w:color="auto" w:fill="auto"/>
            <w:vAlign w:val="center"/>
          </w:tcPr>
          <w:p w14:paraId="1A417575" w14:textId="77777777" w:rsidR="000754FC" w:rsidRPr="00BF2AAF" w:rsidRDefault="000754FC">
            <w:pPr>
              <w:pStyle w:val="08-Tabelageral"/>
              <w:cnfStyle w:val="000000010000" w:firstRow="0" w:lastRow="0" w:firstColumn="0" w:lastColumn="0" w:oddVBand="0" w:evenVBand="0" w:oddHBand="0" w:evenHBand="1" w:firstRowFirstColumn="0" w:firstRowLastColumn="0" w:lastRowFirstColumn="0" w:lastRowLastColumn="0"/>
              <w:rPr>
                <w:rFonts w:cs="Arial"/>
                <w:color w:val="000000"/>
                <w:szCs w:val="14"/>
              </w:rPr>
            </w:pPr>
          </w:p>
        </w:tc>
        <w:tc>
          <w:tcPr>
            <w:tcW w:w="1547" w:type="dxa"/>
            <w:tcBorders>
              <w:top w:val="nil"/>
              <w:left w:val="nil"/>
              <w:bottom w:val="nil"/>
              <w:right w:val="nil"/>
            </w:tcBorders>
            <w:shd w:val="clear" w:color="auto" w:fill="auto"/>
            <w:vAlign w:val="center"/>
          </w:tcPr>
          <w:p w14:paraId="5C43B782" w14:textId="77777777" w:rsidR="000754FC" w:rsidRPr="00BF2AAF" w:rsidRDefault="000754FC">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BF2AAF">
              <w:rPr>
                <w:rFonts w:cs="Arial"/>
                <w:color w:val="000000"/>
                <w:szCs w:val="14"/>
                <w:lang w:eastAsia="en-US"/>
              </w:rPr>
              <w:t>(33.507)</w:t>
            </w:r>
          </w:p>
        </w:tc>
        <w:tc>
          <w:tcPr>
            <w:tcW w:w="1522" w:type="dxa"/>
            <w:tcBorders>
              <w:top w:val="nil"/>
              <w:left w:val="nil"/>
              <w:bottom w:val="nil"/>
              <w:right w:val="nil"/>
            </w:tcBorders>
            <w:shd w:val="clear" w:color="auto" w:fill="auto"/>
            <w:vAlign w:val="center"/>
          </w:tcPr>
          <w:p w14:paraId="2CE3E44C" w14:textId="77777777" w:rsidR="000754FC" w:rsidRPr="00BF2AAF" w:rsidRDefault="000754FC">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BF2AAF">
              <w:rPr>
                <w:rFonts w:cs="Arial"/>
              </w:rPr>
              <w:t>(17.290)</w:t>
            </w:r>
          </w:p>
        </w:tc>
      </w:tr>
      <w:tr w:rsidR="000754FC" w:rsidRPr="00BF2AAF" w14:paraId="302448EE" w14:textId="77777777">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069" w:type="dxa"/>
            <w:vAlign w:val="center"/>
          </w:tcPr>
          <w:p w14:paraId="254225B4" w14:textId="77777777" w:rsidR="000754FC" w:rsidRPr="00BF2AAF" w:rsidRDefault="000754FC">
            <w:pPr>
              <w:pStyle w:val="08-Tabelageral"/>
              <w:jc w:val="left"/>
              <w:rPr>
                <w:rFonts w:cs="Arial"/>
                <w:szCs w:val="14"/>
              </w:rPr>
            </w:pPr>
            <w:r w:rsidRPr="00BF2AAF">
              <w:rPr>
                <w:rFonts w:cs="Arial"/>
                <w:szCs w:val="14"/>
              </w:rPr>
              <w:t>Resultado Antes do Imposto de Renda e Contribuição Social</w:t>
            </w:r>
          </w:p>
        </w:tc>
        <w:tc>
          <w:tcPr>
            <w:tcW w:w="1113" w:type="dxa"/>
            <w:tcBorders>
              <w:top w:val="nil"/>
              <w:left w:val="nil"/>
              <w:bottom w:val="nil"/>
              <w:right w:val="nil"/>
            </w:tcBorders>
            <w:shd w:val="clear" w:color="auto" w:fill="auto"/>
            <w:vAlign w:val="center"/>
          </w:tcPr>
          <w:p w14:paraId="75AD2AAD" w14:textId="77777777" w:rsidR="000754FC" w:rsidRPr="00BF2AAF" w:rsidRDefault="000754FC">
            <w:pPr>
              <w:pStyle w:val="08-Tabelageral"/>
              <w:cnfStyle w:val="000000100000" w:firstRow="0" w:lastRow="0" w:firstColumn="0" w:lastColumn="0" w:oddVBand="0" w:evenVBand="0" w:oddHBand="1" w:evenHBand="0" w:firstRowFirstColumn="0" w:firstRowLastColumn="0" w:lastRowFirstColumn="0" w:lastRowLastColumn="0"/>
              <w:rPr>
                <w:rFonts w:cs="Arial"/>
                <w:b/>
                <w:bCs/>
                <w:color w:val="000000"/>
                <w:szCs w:val="14"/>
              </w:rPr>
            </w:pPr>
          </w:p>
        </w:tc>
        <w:tc>
          <w:tcPr>
            <w:tcW w:w="1388" w:type="dxa"/>
            <w:tcBorders>
              <w:top w:val="nil"/>
              <w:left w:val="nil"/>
              <w:bottom w:val="nil"/>
              <w:right w:val="nil"/>
            </w:tcBorders>
            <w:shd w:val="clear" w:color="auto" w:fill="auto"/>
            <w:vAlign w:val="center"/>
          </w:tcPr>
          <w:p w14:paraId="0F4B2935" w14:textId="77777777" w:rsidR="000754FC" w:rsidRPr="00BF2AAF" w:rsidRDefault="000754FC">
            <w:pPr>
              <w:pStyle w:val="08-Tabelageral"/>
              <w:cnfStyle w:val="000000100000" w:firstRow="0" w:lastRow="0" w:firstColumn="0" w:lastColumn="0" w:oddVBand="0" w:evenVBand="0" w:oddHBand="1" w:evenHBand="0" w:firstRowFirstColumn="0" w:firstRowLastColumn="0" w:lastRowFirstColumn="0" w:lastRowLastColumn="0"/>
              <w:rPr>
                <w:rFonts w:cs="Arial"/>
                <w:b/>
                <w:bCs/>
                <w:color w:val="000000"/>
                <w:szCs w:val="14"/>
              </w:rPr>
            </w:pPr>
          </w:p>
        </w:tc>
        <w:tc>
          <w:tcPr>
            <w:tcW w:w="1547" w:type="dxa"/>
            <w:tcBorders>
              <w:top w:val="nil"/>
              <w:left w:val="nil"/>
              <w:bottom w:val="nil"/>
              <w:right w:val="nil"/>
            </w:tcBorders>
            <w:shd w:val="clear" w:color="auto" w:fill="auto"/>
            <w:vAlign w:val="center"/>
          </w:tcPr>
          <w:p w14:paraId="5178A18E" w14:textId="77777777" w:rsidR="000754FC" w:rsidRPr="00BF2AAF" w:rsidRDefault="000754FC">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BF2AAF">
              <w:rPr>
                <w:rFonts w:cs="Arial"/>
                <w:b/>
                <w:bCs/>
                <w:color w:val="000000"/>
                <w:szCs w:val="14"/>
                <w:lang w:eastAsia="en-US"/>
              </w:rPr>
              <w:t>4.496.854</w:t>
            </w:r>
          </w:p>
        </w:tc>
        <w:tc>
          <w:tcPr>
            <w:tcW w:w="1522" w:type="dxa"/>
            <w:tcBorders>
              <w:top w:val="nil"/>
              <w:left w:val="nil"/>
              <w:bottom w:val="nil"/>
              <w:right w:val="nil"/>
            </w:tcBorders>
            <w:shd w:val="clear" w:color="auto" w:fill="auto"/>
            <w:vAlign w:val="center"/>
          </w:tcPr>
          <w:p w14:paraId="1BDAB37B" w14:textId="77777777" w:rsidR="000754FC" w:rsidRPr="00BF2AAF" w:rsidRDefault="000754FC">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BF2AAF">
              <w:rPr>
                <w:rFonts w:cs="Arial"/>
                <w:b/>
              </w:rPr>
              <w:t>4.126.924</w:t>
            </w:r>
          </w:p>
        </w:tc>
      </w:tr>
      <w:tr w:rsidR="000754FC" w:rsidRPr="00BF2AAF" w14:paraId="1B0A58D6"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069" w:type="dxa"/>
            <w:shd w:val="clear" w:color="auto" w:fill="FFFFFF" w:themeFill="background1"/>
            <w:vAlign w:val="center"/>
          </w:tcPr>
          <w:p w14:paraId="7B0EA4BB" w14:textId="77777777" w:rsidR="000754FC" w:rsidRPr="00BF2AAF" w:rsidRDefault="000754FC">
            <w:pPr>
              <w:pStyle w:val="08-Tabelageral"/>
              <w:jc w:val="left"/>
              <w:rPr>
                <w:rFonts w:cs="Arial"/>
                <w:szCs w:val="14"/>
              </w:rPr>
            </w:pPr>
            <w:r w:rsidRPr="00BF2AAF">
              <w:rPr>
                <w:rFonts w:cs="Arial"/>
                <w:szCs w:val="14"/>
              </w:rPr>
              <w:t>Imposto de Renda e Contribuição Social</w:t>
            </w:r>
          </w:p>
        </w:tc>
        <w:tc>
          <w:tcPr>
            <w:tcW w:w="1113" w:type="dxa"/>
            <w:tcBorders>
              <w:top w:val="nil"/>
              <w:left w:val="nil"/>
              <w:bottom w:val="nil"/>
              <w:right w:val="nil"/>
            </w:tcBorders>
            <w:shd w:val="clear" w:color="auto" w:fill="auto"/>
            <w:vAlign w:val="center"/>
          </w:tcPr>
          <w:p w14:paraId="7BD284B4" w14:textId="77777777" w:rsidR="000754FC" w:rsidRPr="00BF2AAF" w:rsidRDefault="000754FC">
            <w:pPr>
              <w:pStyle w:val="08-Tabelageral"/>
              <w:cnfStyle w:val="000000010000" w:firstRow="0" w:lastRow="0" w:firstColumn="0" w:lastColumn="0" w:oddVBand="0" w:evenVBand="0" w:oddHBand="0" w:evenHBand="1" w:firstRowFirstColumn="0" w:firstRowLastColumn="0" w:lastRowFirstColumn="0" w:lastRowLastColumn="0"/>
              <w:rPr>
                <w:rFonts w:cs="Arial"/>
                <w:b/>
                <w:bCs/>
                <w:color w:val="000000"/>
                <w:szCs w:val="14"/>
              </w:rPr>
            </w:pPr>
          </w:p>
        </w:tc>
        <w:tc>
          <w:tcPr>
            <w:tcW w:w="1388" w:type="dxa"/>
            <w:tcBorders>
              <w:top w:val="nil"/>
              <w:left w:val="nil"/>
              <w:bottom w:val="nil"/>
              <w:right w:val="nil"/>
            </w:tcBorders>
            <w:shd w:val="clear" w:color="auto" w:fill="auto"/>
            <w:vAlign w:val="center"/>
          </w:tcPr>
          <w:p w14:paraId="5639E773" w14:textId="77777777" w:rsidR="000754FC" w:rsidRPr="00BF2AAF" w:rsidRDefault="000754FC">
            <w:pPr>
              <w:pStyle w:val="08-Tabelageral"/>
              <w:cnfStyle w:val="000000010000" w:firstRow="0" w:lastRow="0" w:firstColumn="0" w:lastColumn="0" w:oddVBand="0" w:evenVBand="0" w:oddHBand="0" w:evenHBand="1" w:firstRowFirstColumn="0" w:firstRowLastColumn="0" w:lastRowFirstColumn="0" w:lastRowLastColumn="0"/>
              <w:rPr>
                <w:rFonts w:cs="Arial"/>
                <w:b/>
                <w:bCs/>
                <w:color w:val="000000"/>
                <w:szCs w:val="14"/>
              </w:rPr>
            </w:pPr>
          </w:p>
        </w:tc>
        <w:tc>
          <w:tcPr>
            <w:tcW w:w="1547" w:type="dxa"/>
            <w:tcBorders>
              <w:top w:val="nil"/>
              <w:left w:val="nil"/>
              <w:bottom w:val="nil"/>
              <w:right w:val="nil"/>
            </w:tcBorders>
            <w:shd w:val="clear" w:color="auto" w:fill="auto"/>
            <w:vAlign w:val="center"/>
          </w:tcPr>
          <w:p w14:paraId="0670FC93" w14:textId="77777777" w:rsidR="000754FC" w:rsidRPr="00BF2AAF" w:rsidRDefault="000754FC">
            <w:pPr>
              <w:pStyle w:val="08-Tabelageral"/>
              <w:cnfStyle w:val="000000010000" w:firstRow="0" w:lastRow="0" w:firstColumn="0" w:lastColumn="0" w:oddVBand="0" w:evenVBand="0" w:oddHBand="0" w:evenHBand="1" w:firstRowFirstColumn="0" w:firstRowLastColumn="0" w:lastRowFirstColumn="0" w:lastRowLastColumn="0"/>
              <w:rPr>
                <w:rFonts w:cs="Arial"/>
                <w:b/>
                <w:bCs/>
              </w:rPr>
            </w:pPr>
            <w:r w:rsidRPr="00BF2AAF">
              <w:rPr>
                <w:rFonts w:cs="Arial"/>
                <w:b/>
                <w:bCs/>
              </w:rPr>
              <w:t>(1.508.455)</w:t>
            </w:r>
          </w:p>
        </w:tc>
        <w:tc>
          <w:tcPr>
            <w:tcW w:w="1522" w:type="dxa"/>
            <w:tcBorders>
              <w:top w:val="nil"/>
              <w:left w:val="nil"/>
              <w:bottom w:val="nil"/>
              <w:right w:val="nil"/>
            </w:tcBorders>
            <w:shd w:val="clear" w:color="auto" w:fill="auto"/>
            <w:vAlign w:val="center"/>
          </w:tcPr>
          <w:p w14:paraId="3796460E" w14:textId="77777777" w:rsidR="000754FC" w:rsidRPr="00BF2AAF" w:rsidRDefault="000754FC">
            <w:pPr>
              <w:pStyle w:val="08-Tabelageral"/>
              <w:cnfStyle w:val="000000010000" w:firstRow="0" w:lastRow="0" w:firstColumn="0" w:lastColumn="0" w:oddVBand="0" w:evenVBand="0" w:oddHBand="0" w:evenHBand="1" w:firstRowFirstColumn="0" w:firstRowLastColumn="0" w:lastRowFirstColumn="0" w:lastRowLastColumn="0"/>
              <w:rPr>
                <w:rFonts w:cs="Arial"/>
                <w:b/>
                <w:bCs/>
              </w:rPr>
            </w:pPr>
            <w:r w:rsidRPr="00BF2AAF">
              <w:rPr>
                <w:rFonts w:cs="Arial"/>
                <w:b/>
                <w:bCs/>
              </w:rPr>
              <w:t>(1.397.446)</w:t>
            </w:r>
          </w:p>
        </w:tc>
      </w:tr>
      <w:tr w:rsidR="000754FC" w:rsidRPr="00BF2AAF" w14:paraId="0C434EEA" w14:textId="77777777">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069" w:type="dxa"/>
            <w:vAlign w:val="center"/>
          </w:tcPr>
          <w:p w14:paraId="76FEC3BC" w14:textId="77777777" w:rsidR="000754FC" w:rsidRPr="00BF2AAF" w:rsidRDefault="000754FC">
            <w:pPr>
              <w:pStyle w:val="08-Tabelageral"/>
              <w:jc w:val="left"/>
              <w:rPr>
                <w:rFonts w:cs="Arial"/>
                <w:bCs w:val="0"/>
                <w:szCs w:val="14"/>
              </w:rPr>
            </w:pPr>
            <w:r w:rsidRPr="00BF2AAF">
              <w:rPr>
                <w:rFonts w:cs="Arial"/>
                <w:szCs w:val="14"/>
              </w:rPr>
              <w:t xml:space="preserve">Lucro Líquido do Exercício </w:t>
            </w:r>
          </w:p>
        </w:tc>
        <w:tc>
          <w:tcPr>
            <w:tcW w:w="1113" w:type="dxa"/>
            <w:shd w:val="clear" w:color="auto" w:fill="auto"/>
            <w:vAlign w:val="center"/>
          </w:tcPr>
          <w:p w14:paraId="26A7F3C4" w14:textId="77777777" w:rsidR="000754FC" w:rsidRPr="00BF2AAF" w:rsidRDefault="000754FC">
            <w:pPr>
              <w:pStyle w:val="08-Tabelageral"/>
              <w:cnfStyle w:val="000000100000" w:firstRow="0" w:lastRow="0" w:firstColumn="0" w:lastColumn="0" w:oddVBand="0" w:evenVBand="0" w:oddHBand="1" w:evenHBand="0" w:firstRowFirstColumn="0" w:firstRowLastColumn="0" w:lastRowFirstColumn="0" w:lastRowLastColumn="0"/>
              <w:rPr>
                <w:rFonts w:cs="Arial"/>
                <w:b/>
                <w:bCs/>
              </w:rPr>
            </w:pPr>
          </w:p>
        </w:tc>
        <w:tc>
          <w:tcPr>
            <w:tcW w:w="1388" w:type="dxa"/>
            <w:shd w:val="clear" w:color="auto" w:fill="auto"/>
            <w:vAlign w:val="center"/>
          </w:tcPr>
          <w:p w14:paraId="143F7268" w14:textId="77777777" w:rsidR="000754FC" w:rsidRPr="00BF2AAF" w:rsidRDefault="000754FC">
            <w:pPr>
              <w:pStyle w:val="08-Tabelageral"/>
              <w:cnfStyle w:val="000000100000" w:firstRow="0" w:lastRow="0" w:firstColumn="0" w:lastColumn="0" w:oddVBand="0" w:evenVBand="0" w:oddHBand="1" w:evenHBand="0" w:firstRowFirstColumn="0" w:firstRowLastColumn="0" w:lastRowFirstColumn="0" w:lastRowLastColumn="0"/>
              <w:rPr>
                <w:rFonts w:cs="Arial"/>
                <w:b/>
                <w:bCs/>
              </w:rPr>
            </w:pPr>
          </w:p>
        </w:tc>
        <w:tc>
          <w:tcPr>
            <w:tcW w:w="1547" w:type="dxa"/>
            <w:shd w:val="clear" w:color="auto" w:fill="auto"/>
            <w:vAlign w:val="center"/>
          </w:tcPr>
          <w:p w14:paraId="6114CF34" w14:textId="77777777" w:rsidR="000754FC" w:rsidRPr="00BF2AAF" w:rsidRDefault="000754FC">
            <w:pPr>
              <w:jc w:val="right"/>
              <w:cnfStyle w:val="000000100000" w:firstRow="0" w:lastRow="0" w:firstColumn="0" w:lastColumn="0" w:oddVBand="0" w:evenVBand="0" w:oddHBand="1" w:evenHBand="0" w:firstRowFirstColumn="0" w:firstRowLastColumn="0" w:lastRowFirstColumn="0" w:lastRowLastColumn="0"/>
              <w:rPr>
                <w:rFonts w:ascii="Arial" w:hAnsi="Arial" w:cs="Arial"/>
                <w:b/>
                <w:bCs/>
              </w:rPr>
            </w:pPr>
            <w:r w:rsidRPr="00BF2AAF">
              <w:rPr>
                <w:rFonts w:ascii="Arial" w:hAnsi="Arial" w:cs="Arial"/>
                <w:b/>
                <w:bCs/>
                <w:sz w:val="14"/>
                <w:szCs w:val="14"/>
              </w:rPr>
              <w:t>2.988.399</w:t>
            </w:r>
          </w:p>
        </w:tc>
        <w:tc>
          <w:tcPr>
            <w:tcW w:w="1522" w:type="dxa"/>
            <w:shd w:val="clear" w:color="auto" w:fill="auto"/>
            <w:vAlign w:val="center"/>
          </w:tcPr>
          <w:p w14:paraId="765DEC68" w14:textId="77777777" w:rsidR="000754FC" w:rsidRPr="00BF2AAF" w:rsidRDefault="000754FC">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BF2AAF">
              <w:rPr>
                <w:rFonts w:cs="Arial"/>
                <w:b/>
                <w:bCs/>
              </w:rPr>
              <w:t>2.729.478</w:t>
            </w:r>
          </w:p>
        </w:tc>
      </w:tr>
      <w:tr w:rsidR="000754FC" w:rsidRPr="00BF2AAF" w14:paraId="53688956"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069" w:type="dxa"/>
            <w:shd w:val="clear" w:color="auto" w:fill="auto"/>
            <w:vAlign w:val="center"/>
          </w:tcPr>
          <w:p w14:paraId="0D3727AD" w14:textId="77777777" w:rsidR="000754FC" w:rsidRPr="00BF2AAF" w:rsidRDefault="000754FC">
            <w:pPr>
              <w:pStyle w:val="08-Tabelageral"/>
              <w:ind w:left="113"/>
              <w:jc w:val="left"/>
              <w:rPr>
                <w:rFonts w:cs="Arial"/>
                <w:b w:val="0"/>
                <w:szCs w:val="14"/>
              </w:rPr>
            </w:pPr>
            <w:r w:rsidRPr="00BF2AAF">
              <w:rPr>
                <w:rFonts w:cs="Arial"/>
                <w:b w:val="0"/>
                <w:szCs w:val="14"/>
              </w:rPr>
              <w:t>Outros Resultados Abrangentes</w:t>
            </w:r>
          </w:p>
        </w:tc>
        <w:tc>
          <w:tcPr>
            <w:tcW w:w="1113" w:type="dxa"/>
            <w:shd w:val="clear" w:color="auto" w:fill="auto"/>
            <w:vAlign w:val="center"/>
          </w:tcPr>
          <w:p w14:paraId="17F9C1F6" w14:textId="77777777" w:rsidR="000754FC" w:rsidRPr="00BF2AAF" w:rsidRDefault="000754FC">
            <w:pPr>
              <w:pStyle w:val="08-Tabelageral"/>
              <w:cnfStyle w:val="000000010000" w:firstRow="0" w:lastRow="0" w:firstColumn="0" w:lastColumn="0" w:oddVBand="0" w:evenVBand="0" w:oddHBand="0" w:evenHBand="1" w:firstRowFirstColumn="0" w:firstRowLastColumn="0" w:lastRowFirstColumn="0" w:lastRowLastColumn="0"/>
              <w:rPr>
                <w:rFonts w:cs="Arial"/>
                <w:bCs/>
              </w:rPr>
            </w:pPr>
          </w:p>
        </w:tc>
        <w:tc>
          <w:tcPr>
            <w:tcW w:w="1388" w:type="dxa"/>
            <w:shd w:val="clear" w:color="auto" w:fill="auto"/>
            <w:vAlign w:val="center"/>
          </w:tcPr>
          <w:p w14:paraId="6392B0FD" w14:textId="77777777" w:rsidR="000754FC" w:rsidRPr="00BF2AAF" w:rsidRDefault="000754FC">
            <w:pPr>
              <w:pStyle w:val="08-Tabelageral"/>
              <w:cnfStyle w:val="000000010000" w:firstRow="0" w:lastRow="0" w:firstColumn="0" w:lastColumn="0" w:oddVBand="0" w:evenVBand="0" w:oddHBand="0" w:evenHBand="1" w:firstRowFirstColumn="0" w:firstRowLastColumn="0" w:lastRowFirstColumn="0" w:lastRowLastColumn="0"/>
              <w:rPr>
                <w:rFonts w:cs="Arial"/>
                <w:bCs/>
              </w:rPr>
            </w:pPr>
          </w:p>
        </w:tc>
        <w:tc>
          <w:tcPr>
            <w:tcW w:w="1547" w:type="dxa"/>
            <w:shd w:val="clear" w:color="auto" w:fill="auto"/>
            <w:vAlign w:val="center"/>
          </w:tcPr>
          <w:p w14:paraId="0D9CC3B6" w14:textId="77777777" w:rsidR="000754FC" w:rsidRPr="00BF2AAF" w:rsidRDefault="000754FC">
            <w:pPr>
              <w:pStyle w:val="08-Tabelageral"/>
              <w:cnfStyle w:val="000000010000" w:firstRow="0" w:lastRow="0" w:firstColumn="0" w:lastColumn="0" w:oddVBand="0" w:evenVBand="0" w:oddHBand="0" w:evenHBand="1" w:firstRowFirstColumn="0" w:firstRowLastColumn="0" w:lastRowFirstColumn="0" w:lastRowLastColumn="0"/>
              <w:rPr>
                <w:rFonts w:cs="Arial"/>
                <w:bCs/>
              </w:rPr>
            </w:pPr>
            <w:r w:rsidRPr="00BF2AAF">
              <w:rPr>
                <w:rFonts w:cs="Arial"/>
                <w:bCs/>
              </w:rPr>
              <w:t>(466)</w:t>
            </w:r>
          </w:p>
        </w:tc>
        <w:tc>
          <w:tcPr>
            <w:tcW w:w="1522" w:type="dxa"/>
            <w:shd w:val="clear" w:color="auto" w:fill="auto"/>
            <w:vAlign w:val="center"/>
          </w:tcPr>
          <w:p w14:paraId="520CE2E0" w14:textId="77777777" w:rsidR="000754FC" w:rsidRPr="00BF2AAF" w:rsidRDefault="000754FC">
            <w:pPr>
              <w:pStyle w:val="08-Tabelageral"/>
              <w:cnfStyle w:val="000000010000" w:firstRow="0" w:lastRow="0" w:firstColumn="0" w:lastColumn="0" w:oddVBand="0" w:evenVBand="0" w:oddHBand="0" w:evenHBand="1" w:firstRowFirstColumn="0" w:firstRowLastColumn="0" w:lastRowFirstColumn="0" w:lastRowLastColumn="0"/>
              <w:rPr>
                <w:rFonts w:cs="Arial"/>
                <w:bCs/>
              </w:rPr>
            </w:pPr>
            <w:r w:rsidRPr="00BF2AAF">
              <w:rPr>
                <w:rFonts w:cs="Arial"/>
                <w:bCs/>
              </w:rPr>
              <w:t>330</w:t>
            </w:r>
          </w:p>
        </w:tc>
      </w:tr>
      <w:tr w:rsidR="000754FC" w:rsidRPr="00BF2AAF" w14:paraId="384D031D" w14:textId="77777777">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069" w:type="dxa"/>
            <w:vAlign w:val="center"/>
          </w:tcPr>
          <w:p w14:paraId="6C697989" w14:textId="77777777" w:rsidR="000754FC" w:rsidRPr="00BF2AAF" w:rsidRDefault="000754FC">
            <w:pPr>
              <w:pStyle w:val="08-Tabelageral"/>
              <w:jc w:val="left"/>
              <w:rPr>
                <w:rFonts w:cs="Arial"/>
                <w:szCs w:val="14"/>
              </w:rPr>
            </w:pPr>
            <w:r w:rsidRPr="00BF2AAF">
              <w:rPr>
                <w:rFonts w:cs="Arial"/>
                <w:szCs w:val="14"/>
              </w:rPr>
              <w:t>Resultado Abrangente do Exercício</w:t>
            </w:r>
          </w:p>
        </w:tc>
        <w:tc>
          <w:tcPr>
            <w:tcW w:w="1113" w:type="dxa"/>
            <w:shd w:val="clear" w:color="auto" w:fill="auto"/>
            <w:vAlign w:val="center"/>
          </w:tcPr>
          <w:p w14:paraId="2568800C" w14:textId="77777777" w:rsidR="000754FC" w:rsidRPr="00BF2AAF" w:rsidRDefault="000754FC">
            <w:pPr>
              <w:pStyle w:val="08-Tabelageral"/>
              <w:cnfStyle w:val="000000100000" w:firstRow="0" w:lastRow="0" w:firstColumn="0" w:lastColumn="0" w:oddVBand="0" w:evenVBand="0" w:oddHBand="1" w:evenHBand="0" w:firstRowFirstColumn="0" w:firstRowLastColumn="0" w:lastRowFirstColumn="0" w:lastRowLastColumn="0"/>
              <w:rPr>
                <w:rFonts w:cs="Arial"/>
                <w:b/>
                <w:bCs/>
              </w:rPr>
            </w:pPr>
          </w:p>
        </w:tc>
        <w:tc>
          <w:tcPr>
            <w:tcW w:w="1388" w:type="dxa"/>
            <w:shd w:val="clear" w:color="auto" w:fill="auto"/>
            <w:vAlign w:val="center"/>
          </w:tcPr>
          <w:p w14:paraId="350508D4" w14:textId="77777777" w:rsidR="000754FC" w:rsidRPr="00BF2AAF" w:rsidRDefault="000754FC">
            <w:pPr>
              <w:pStyle w:val="08-Tabelageral"/>
              <w:cnfStyle w:val="000000100000" w:firstRow="0" w:lastRow="0" w:firstColumn="0" w:lastColumn="0" w:oddVBand="0" w:evenVBand="0" w:oddHBand="1" w:evenHBand="0" w:firstRowFirstColumn="0" w:firstRowLastColumn="0" w:lastRowFirstColumn="0" w:lastRowLastColumn="0"/>
              <w:rPr>
                <w:rFonts w:cs="Arial"/>
                <w:b/>
                <w:bCs/>
              </w:rPr>
            </w:pPr>
          </w:p>
        </w:tc>
        <w:tc>
          <w:tcPr>
            <w:tcW w:w="1547" w:type="dxa"/>
            <w:shd w:val="clear" w:color="auto" w:fill="auto"/>
            <w:vAlign w:val="center"/>
          </w:tcPr>
          <w:p w14:paraId="1D3076E6" w14:textId="77777777" w:rsidR="000754FC" w:rsidRPr="00BF2AAF" w:rsidRDefault="000754FC">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BF2AAF">
              <w:rPr>
                <w:rFonts w:cs="Arial"/>
                <w:b/>
                <w:bCs/>
              </w:rPr>
              <w:t>2.987.933</w:t>
            </w:r>
          </w:p>
        </w:tc>
        <w:tc>
          <w:tcPr>
            <w:tcW w:w="1522" w:type="dxa"/>
            <w:shd w:val="clear" w:color="auto" w:fill="auto"/>
            <w:vAlign w:val="center"/>
          </w:tcPr>
          <w:p w14:paraId="674E0CC6" w14:textId="77777777" w:rsidR="000754FC" w:rsidRPr="00BF2AAF" w:rsidRDefault="000754FC">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BF2AAF">
              <w:rPr>
                <w:rFonts w:cs="Arial"/>
                <w:b/>
                <w:szCs w:val="14"/>
              </w:rPr>
              <w:t xml:space="preserve">  2.729.808 </w:t>
            </w:r>
          </w:p>
        </w:tc>
      </w:tr>
      <w:tr w:rsidR="000754FC" w:rsidRPr="00BF2AAF" w14:paraId="63C8C99F"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069" w:type="dxa"/>
            <w:shd w:val="clear" w:color="auto" w:fill="FFFFFF" w:themeFill="background1"/>
            <w:vAlign w:val="center"/>
          </w:tcPr>
          <w:p w14:paraId="7D7D3AAF" w14:textId="77777777" w:rsidR="000754FC" w:rsidRPr="00BF2AAF" w:rsidRDefault="000754FC">
            <w:pPr>
              <w:pStyle w:val="08-Tabelageral"/>
              <w:jc w:val="left"/>
              <w:rPr>
                <w:rFonts w:cs="Arial"/>
                <w:szCs w:val="14"/>
              </w:rPr>
            </w:pPr>
            <w:r w:rsidRPr="00BF2AAF">
              <w:rPr>
                <w:rFonts w:cs="Arial"/>
                <w:szCs w:val="14"/>
              </w:rPr>
              <w:t>Atribuível à BB Seguridade</w:t>
            </w:r>
          </w:p>
        </w:tc>
        <w:tc>
          <w:tcPr>
            <w:tcW w:w="1113" w:type="dxa"/>
            <w:shd w:val="clear" w:color="auto" w:fill="auto"/>
            <w:vAlign w:val="center"/>
          </w:tcPr>
          <w:p w14:paraId="484152E5" w14:textId="77777777" w:rsidR="000754FC" w:rsidRPr="00BF2AAF" w:rsidRDefault="000754FC">
            <w:pPr>
              <w:pStyle w:val="08-Tabelageral"/>
              <w:cnfStyle w:val="000000010000" w:firstRow="0" w:lastRow="0" w:firstColumn="0" w:lastColumn="0" w:oddVBand="0" w:evenVBand="0" w:oddHBand="0" w:evenHBand="1" w:firstRowFirstColumn="0" w:firstRowLastColumn="0" w:lastRowFirstColumn="0" w:lastRowLastColumn="0"/>
              <w:rPr>
                <w:rFonts w:cs="Arial"/>
                <w:b/>
                <w:bCs/>
              </w:rPr>
            </w:pPr>
          </w:p>
        </w:tc>
        <w:tc>
          <w:tcPr>
            <w:tcW w:w="1388" w:type="dxa"/>
            <w:shd w:val="clear" w:color="auto" w:fill="auto"/>
            <w:vAlign w:val="center"/>
          </w:tcPr>
          <w:p w14:paraId="0D15F6D5" w14:textId="77777777" w:rsidR="000754FC" w:rsidRPr="00BF2AAF" w:rsidRDefault="000754FC">
            <w:pPr>
              <w:pStyle w:val="08-Tabelageral"/>
              <w:cnfStyle w:val="000000010000" w:firstRow="0" w:lastRow="0" w:firstColumn="0" w:lastColumn="0" w:oddVBand="0" w:evenVBand="0" w:oddHBand="0" w:evenHBand="1" w:firstRowFirstColumn="0" w:firstRowLastColumn="0" w:lastRowFirstColumn="0" w:lastRowLastColumn="0"/>
              <w:rPr>
                <w:rFonts w:cs="Arial"/>
                <w:b/>
                <w:bCs/>
              </w:rPr>
            </w:pPr>
          </w:p>
        </w:tc>
        <w:tc>
          <w:tcPr>
            <w:tcW w:w="1547" w:type="dxa"/>
            <w:shd w:val="clear" w:color="auto" w:fill="auto"/>
            <w:vAlign w:val="center"/>
          </w:tcPr>
          <w:p w14:paraId="1EAB027A" w14:textId="77777777" w:rsidR="000754FC" w:rsidRPr="00BF2AAF" w:rsidRDefault="000754FC">
            <w:pPr>
              <w:pStyle w:val="08-Tabelageral"/>
              <w:cnfStyle w:val="000000010000" w:firstRow="0" w:lastRow="0" w:firstColumn="0" w:lastColumn="0" w:oddVBand="0" w:evenVBand="0" w:oddHBand="0" w:evenHBand="1" w:firstRowFirstColumn="0" w:firstRowLastColumn="0" w:lastRowFirstColumn="0" w:lastRowLastColumn="0"/>
              <w:rPr>
                <w:rFonts w:cs="Arial"/>
                <w:b/>
                <w:bCs/>
              </w:rPr>
            </w:pPr>
            <w:r w:rsidRPr="00BF2AAF">
              <w:rPr>
                <w:rFonts w:cs="Arial"/>
                <w:b/>
                <w:bCs/>
              </w:rPr>
              <w:t>2.987.933</w:t>
            </w:r>
          </w:p>
        </w:tc>
        <w:tc>
          <w:tcPr>
            <w:tcW w:w="1522" w:type="dxa"/>
            <w:shd w:val="clear" w:color="auto" w:fill="auto"/>
            <w:vAlign w:val="center"/>
          </w:tcPr>
          <w:p w14:paraId="218AC588" w14:textId="77777777" w:rsidR="000754FC" w:rsidRPr="00BF2AAF" w:rsidRDefault="000754FC">
            <w:pPr>
              <w:pStyle w:val="08-Tabelageral"/>
              <w:cnfStyle w:val="000000010000" w:firstRow="0" w:lastRow="0" w:firstColumn="0" w:lastColumn="0" w:oddVBand="0" w:evenVBand="0" w:oddHBand="0" w:evenHBand="1" w:firstRowFirstColumn="0" w:firstRowLastColumn="0" w:lastRowFirstColumn="0" w:lastRowLastColumn="0"/>
              <w:rPr>
                <w:rFonts w:cs="Arial"/>
                <w:b/>
                <w:bCs/>
              </w:rPr>
            </w:pPr>
            <w:r w:rsidRPr="00BF2AAF">
              <w:rPr>
                <w:rFonts w:cs="Arial"/>
                <w:b/>
                <w:szCs w:val="14"/>
              </w:rPr>
              <w:t xml:space="preserve"> 2.729.808</w:t>
            </w:r>
          </w:p>
        </w:tc>
      </w:tr>
      <w:tr w:rsidR="000754FC" w:rsidRPr="00BF2AAF" w14:paraId="7B8D5A61" w14:textId="77777777">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069" w:type="dxa"/>
            <w:vAlign w:val="center"/>
          </w:tcPr>
          <w:p w14:paraId="28EBC316" w14:textId="77777777" w:rsidR="000754FC" w:rsidRPr="00BF2AAF" w:rsidRDefault="000754FC">
            <w:pPr>
              <w:pStyle w:val="08-Tabelageral"/>
              <w:jc w:val="left"/>
              <w:rPr>
                <w:rFonts w:cs="Arial"/>
                <w:szCs w:val="14"/>
              </w:rPr>
            </w:pPr>
            <w:r w:rsidRPr="00BF2AAF">
              <w:rPr>
                <w:rFonts w:cs="Arial"/>
                <w:szCs w:val="14"/>
              </w:rPr>
              <w:t>Resultado de equivalência</w:t>
            </w:r>
          </w:p>
        </w:tc>
        <w:tc>
          <w:tcPr>
            <w:tcW w:w="1113" w:type="dxa"/>
            <w:shd w:val="clear" w:color="auto" w:fill="auto"/>
            <w:vAlign w:val="center"/>
          </w:tcPr>
          <w:p w14:paraId="77A7F32A" w14:textId="77777777" w:rsidR="000754FC" w:rsidRPr="00BF2AAF" w:rsidRDefault="000754FC">
            <w:pPr>
              <w:pStyle w:val="08-Tabelageral"/>
              <w:cnfStyle w:val="000000100000" w:firstRow="0" w:lastRow="0" w:firstColumn="0" w:lastColumn="0" w:oddVBand="0" w:evenVBand="0" w:oddHBand="1" w:evenHBand="0" w:firstRowFirstColumn="0" w:firstRowLastColumn="0" w:lastRowFirstColumn="0" w:lastRowLastColumn="0"/>
              <w:rPr>
                <w:rFonts w:cs="Arial"/>
                <w:b/>
                <w:bCs/>
              </w:rPr>
            </w:pPr>
          </w:p>
        </w:tc>
        <w:tc>
          <w:tcPr>
            <w:tcW w:w="1388" w:type="dxa"/>
            <w:shd w:val="clear" w:color="auto" w:fill="auto"/>
            <w:vAlign w:val="center"/>
          </w:tcPr>
          <w:p w14:paraId="012879BD" w14:textId="77777777" w:rsidR="000754FC" w:rsidRPr="00BF2AAF" w:rsidRDefault="000754FC">
            <w:pPr>
              <w:pStyle w:val="08-Tabelageral"/>
              <w:cnfStyle w:val="000000100000" w:firstRow="0" w:lastRow="0" w:firstColumn="0" w:lastColumn="0" w:oddVBand="0" w:evenVBand="0" w:oddHBand="1" w:evenHBand="0" w:firstRowFirstColumn="0" w:firstRowLastColumn="0" w:lastRowFirstColumn="0" w:lastRowLastColumn="0"/>
              <w:rPr>
                <w:rFonts w:cs="Arial"/>
                <w:b/>
                <w:bCs/>
              </w:rPr>
            </w:pPr>
          </w:p>
        </w:tc>
        <w:tc>
          <w:tcPr>
            <w:tcW w:w="1547" w:type="dxa"/>
            <w:shd w:val="clear" w:color="auto" w:fill="auto"/>
            <w:vAlign w:val="center"/>
          </w:tcPr>
          <w:p w14:paraId="08D2F54C" w14:textId="77777777" w:rsidR="000754FC" w:rsidRPr="00BF2AAF" w:rsidRDefault="000754FC">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BF2AAF">
              <w:rPr>
                <w:rFonts w:cs="Arial"/>
                <w:b/>
                <w:bCs/>
              </w:rPr>
              <w:t>2.987.933</w:t>
            </w:r>
          </w:p>
        </w:tc>
        <w:tc>
          <w:tcPr>
            <w:tcW w:w="1522" w:type="dxa"/>
            <w:shd w:val="clear" w:color="auto" w:fill="auto"/>
            <w:vAlign w:val="center"/>
          </w:tcPr>
          <w:p w14:paraId="2019097A" w14:textId="77777777" w:rsidR="000754FC" w:rsidRPr="00BF2AAF" w:rsidRDefault="000754FC">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BF2AAF">
              <w:rPr>
                <w:rFonts w:cs="Arial"/>
                <w:b/>
                <w:szCs w:val="14"/>
              </w:rPr>
              <w:t xml:space="preserve"> 2.729.808</w:t>
            </w:r>
          </w:p>
        </w:tc>
      </w:tr>
    </w:tbl>
    <w:bookmarkEnd w:id="72"/>
    <w:bookmarkEnd w:id="73"/>
    <w:bookmarkEnd w:id="88"/>
    <w:p w14:paraId="78D1479D" w14:textId="77777777" w:rsidR="000754FC" w:rsidRPr="00BF2AAF" w:rsidRDefault="000754FC" w:rsidP="000754FC">
      <w:pPr>
        <w:pageBreakBefore/>
        <w:spacing w:after="0" w:line="240" w:lineRule="auto"/>
        <w:rPr>
          <w:rFonts w:ascii="Arial" w:eastAsia="Times New Roman" w:hAnsi="Arial" w:cs="Arial"/>
          <w:b/>
          <w:color w:val="1F3864" w:themeColor="accent1" w:themeShade="80"/>
          <w:spacing w:val="-2"/>
          <w:sz w:val="18"/>
          <w:szCs w:val="20"/>
          <w:lang w:eastAsia="pt-BR"/>
        </w:rPr>
      </w:pPr>
      <w:r w:rsidRPr="00BF2AAF">
        <w:rPr>
          <w:rFonts w:ascii="Arial" w:eastAsia="Times New Roman" w:hAnsi="Arial" w:cs="Arial"/>
          <w:b/>
          <w:color w:val="1F3864" w:themeColor="accent1" w:themeShade="80"/>
          <w:spacing w:val="-2"/>
          <w:sz w:val="18"/>
          <w:szCs w:val="20"/>
          <w:lang w:eastAsia="pt-BR"/>
        </w:rPr>
        <w:lastRenderedPageBreak/>
        <w:t>Informações Patrimoniais</w:t>
      </w:r>
    </w:p>
    <w:bookmarkEnd w:id="69"/>
    <w:p w14:paraId="0FB54ABF" w14:textId="77777777" w:rsidR="000754FC" w:rsidRPr="00BF2AAF" w:rsidRDefault="000754FC" w:rsidP="000754FC">
      <w:pPr>
        <w:pStyle w:val="01-TtulodeNota"/>
        <w:spacing w:before="0" w:after="0"/>
        <w:jc w:val="right"/>
        <w:rPr>
          <w:rFonts w:cs="Arial"/>
          <w:sz w:val="14"/>
          <w:szCs w:val="14"/>
        </w:rPr>
      </w:pPr>
      <w:r w:rsidRPr="00BF2AAF">
        <w:rPr>
          <w:rFonts w:cs="Arial"/>
          <w:sz w:val="14"/>
          <w:szCs w:val="14"/>
        </w:rPr>
        <w:t>R$ mil</w:t>
      </w:r>
    </w:p>
    <w:tbl>
      <w:tblPr>
        <w:tblStyle w:val="TabeladeLista6Colorida-nfase5"/>
        <w:tblW w:w="9639" w:type="dxa"/>
        <w:jc w:val="center"/>
        <w:tblLayout w:type="fixed"/>
        <w:tblLook w:val="04A0" w:firstRow="1" w:lastRow="0" w:firstColumn="1" w:lastColumn="0" w:noHBand="0" w:noVBand="1"/>
      </w:tblPr>
      <w:tblGrid>
        <w:gridCol w:w="5271"/>
        <w:gridCol w:w="2183"/>
        <w:gridCol w:w="2185"/>
      </w:tblGrid>
      <w:tr w:rsidR="000754FC" w:rsidRPr="00BF2AAF" w14:paraId="720B2CCD" w14:textId="77777777">
        <w:trPr>
          <w:cnfStyle w:val="100000000000" w:firstRow="1" w:lastRow="0" w:firstColumn="0" w:lastColumn="0" w:oddVBand="0" w:evenVBand="0" w:oddHBand="0" w:evenHBand="0" w:firstRowFirstColumn="0" w:firstRowLastColumn="0" w:lastRowFirstColumn="0" w:lastRowLastColumn="0"/>
          <w:trHeight w:hRule="exact" w:val="283"/>
          <w:jc w:val="center"/>
        </w:trPr>
        <w:tc>
          <w:tcPr>
            <w:cnfStyle w:val="001000000000" w:firstRow="0" w:lastRow="0" w:firstColumn="1" w:lastColumn="0" w:oddVBand="0" w:evenVBand="0" w:oddHBand="0" w:evenHBand="0" w:firstRowFirstColumn="0" w:firstRowLastColumn="0" w:lastRowFirstColumn="0" w:lastRowLastColumn="0"/>
            <w:tcW w:w="5271" w:type="dxa"/>
            <w:tcBorders>
              <w:top w:val="single" w:sz="2" w:space="0" w:color="1F3864" w:themeColor="accent1" w:themeShade="80"/>
              <w:bottom w:val="single" w:sz="2" w:space="0" w:color="1F3864" w:themeColor="accent1" w:themeShade="80"/>
            </w:tcBorders>
            <w:shd w:val="clear" w:color="auto" w:fill="auto"/>
            <w:vAlign w:val="center"/>
          </w:tcPr>
          <w:p w14:paraId="39014CD7" w14:textId="77777777" w:rsidR="000754FC" w:rsidRPr="00BF2AAF" w:rsidRDefault="000754FC">
            <w:pPr>
              <w:pStyle w:val="08-Tabelageral"/>
              <w:jc w:val="left"/>
              <w:rPr>
                <w:rFonts w:cs="Arial"/>
              </w:rPr>
            </w:pPr>
          </w:p>
        </w:tc>
        <w:tc>
          <w:tcPr>
            <w:tcW w:w="2183" w:type="dxa"/>
            <w:tcBorders>
              <w:top w:val="single" w:sz="2" w:space="0" w:color="1F3864" w:themeColor="accent1" w:themeShade="80"/>
              <w:bottom w:val="single" w:sz="2" w:space="0" w:color="1F3864" w:themeColor="accent1" w:themeShade="80"/>
            </w:tcBorders>
            <w:shd w:val="clear" w:color="auto" w:fill="auto"/>
            <w:vAlign w:val="center"/>
          </w:tcPr>
          <w:p w14:paraId="01EDAA94" w14:textId="77777777" w:rsidR="000754FC" w:rsidRPr="00BF2AAF" w:rsidRDefault="000754FC">
            <w:pPr>
              <w:pStyle w:val="08-Tabelageral"/>
              <w:ind w:left="113"/>
              <w:cnfStyle w:val="100000000000" w:firstRow="1" w:lastRow="0" w:firstColumn="0" w:lastColumn="0" w:oddVBand="0" w:evenVBand="0" w:oddHBand="0" w:evenHBand="0" w:firstRowFirstColumn="0" w:firstRowLastColumn="0" w:lastRowFirstColumn="0" w:lastRowLastColumn="0"/>
              <w:rPr>
                <w:rFonts w:cs="Arial"/>
              </w:rPr>
            </w:pPr>
            <w:r w:rsidRPr="00BF2AAF">
              <w:rPr>
                <w:rFonts w:cs="Arial"/>
              </w:rPr>
              <w:t>31.12.2023</w:t>
            </w:r>
          </w:p>
        </w:tc>
        <w:tc>
          <w:tcPr>
            <w:tcW w:w="2185" w:type="dxa"/>
            <w:tcBorders>
              <w:top w:val="single" w:sz="2" w:space="0" w:color="1F3864" w:themeColor="accent1" w:themeShade="80"/>
              <w:bottom w:val="single" w:sz="2" w:space="0" w:color="1F3864" w:themeColor="accent1" w:themeShade="80"/>
            </w:tcBorders>
            <w:shd w:val="clear" w:color="auto" w:fill="auto"/>
            <w:vAlign w:val="center"/>
          </w:tcPr>
          <w:p w14:paraId="15B59469" w14:textId="77777777" w:rsidR="000754FC" w:rsidRPr="00BF2AAF" w:rsidRDefault="000754FC">
            <w:pPr>
              <w:pStyle w:val="08-Tabelageral"/>
              <w:ind w:left="113"/>
              <w:cnfStyle w:val="100000000000" w:firstRow="1" w:lastRow="0" w:firstColumn="0" w:lastColumn="0" w:oddVBand="0" w:evenVBand="0" w:oddHBand="0" w:evenHBand="0" w:firstRowFirstColumn="0" w:firstRowLastColumn="0" w:lastRowFirstColumn="0" w:lastRowLastColumn="0"/>
              <w:rPr>
                <w:rFonts w:cs="Arial"/>
              </w:rPr>
            </w:pPr>
            <w:r w:rsidRPr="00BF2AAF">
              <w:rPr>
                <w:rFonts w:cs="Arial"/>
              </w:rPr>
              <w:t>31.12.2022</w:t>
            </w:r>
          </w:p>
        </w:tc>
      </w:tr>
      <w:tr w:rsidR="000754FC" w:rsidRPr="00BF2AAF" w14:paraId="5E82DFF5" w14:textId="77777777">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5271" w:type="dxa"/>
            <w:tcBorders>
              <w:top w:val="single" w:sz="2" w:space="0" w:color="1F3864" w:themeColor="accent1" w:themeShade="80"/>
              <w:bottom w:val="nil"/>
            </w:tcBorders>
            <w:shd w:val="clear" w:color="auto" w:fill="auto"/>
            <w:vAlign w:val="center"/>
          </w:tcPr>
          <w:p w14:paraId="31C2AF35" w14:textId="77777777" w:rsidR="000754FC" w:rsidRPr="00BF2AAF" w:rsidRDefault="000754FC">
            <w:pPr>
              <w:pStyle w:val="08-Tabelageral"/>
              <w:jc w:val="left"/>
              <w:rPr>
                <w:rFonts w:cs="Arial"/>
                <w:szCs w:val="14"/>
              </w:rPr>
            </w:pPr>
            <w:r w:rsidRPr="00BF2AAF">
              <w:rPr>
                <w:rFonts w:cs="Arial"/>
                <w:szCs w:val="14"/>
              </w:rPr>
              <w:t>Ativo Circulante</w:t>
            </w:r>
          </w:p>
        </w:tc>
        <w:tc>
          <w:tcPr>
            <w:tcW w:w="2183" w:type="dxa"/>
            <w:tcBorders>
              <w:top w:val="nil"/>
              <w:left w:val="nil"/>
              <w:bottom w:val="nil"/>
              <w:right w:val="nil"/>
            </w:tcBorders>
            <w:shd w:val="clear" w:color="auto" w:fill="auto"/>
            <w:vAlign w:val="center"/>
          </w:tcPr>
          <w:p w14:paraId="14C84C1D" w14:textId="77777777" w:rsidR="000754FC" w:rsidRPr="00BF2AAF" w:rsidRDefault="000754FC">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BF2AAF">
              <w:rPr>
                <w:rFonts w:cs="Arial"/>
                <w:b/>
                <w:bCs/>
                <w:color w:val="000000"/>
                <w:szCs w:val="14"/>
              </w:rPr>
              <w:t xml:space="preserve">       4.456.686 </w:t>
            </w:r>
          </w:p>
        </w:tc>
        <w:tc>
          <w:tcPr>
            <w:tcW w:w="2185" w:type="dxa"/>
            <w:tcBorders>
              <w:top w:val="nil"/>
              <w:left w:val="nil"/>
              <w:bottom w:val="nil"/>
              <w:right w:val="nil"/>
            </w:tcBorders>
            <w:shd w:val="clear" w:color="auto" w:fill="auto"/>
            <w:vAlign w:val="center"/>
          </w:tcPr>
          <w:p w14:paraId="631CAF6D" w14:textId="77777777" w:rsidR="000754FC" w:rsidRPr="00BF2AAF" w:rsidRDefault="000754FC">
            <w:pPr>
              <w:pStyle w:val="08-Tabelageral"/>
              <w:ind w:left="113"/>
              <w:cnfStyle w:val="000000100000" w:firstRow="0" w:lastRow="0" w:firstColumn="0" w:lastColumn="0" w:oddVBand="0" w:evenVBand="0" w:oddHBand="1" w:evenHBand="0" w:firstRowFirstColumn="0" w:firstRowLastColumn="0" w:lastRowFirstColumn="0" w:lastRowLastColumn="0"/>
              <w:rPr>
                <w:rFonts w:cs="Arial"/>
                <w:b/>
                <w:bCs/>
                <w:color w:val="auto"/>
              </w:rPr>
            </w:pPr>
            <w:r w:rsidRPr="00BF2AAF">
              <w:rPr>
                <w:rFonts w:cs="Arial"/>
                <w:b/>
                <w:bCs/>
              </w:rPr>
              <w:t>4.764.890</w:t>
            </w:r>
          </w:p>
        </w:tc>
      </w:tr>
      <w:tr w:rsidR="000754FC" w:rsidRPr="00BF2AAF" w14:paraId="1EDB9386"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5271" w:type="dxa"/>
            <w:tcBorders>
              <w:top w:val="nil"/>
              <w:bottom w:val="nil"/>
            </w:tcBorders>
            <w:shd w:val="clear" w:color="auto" w:fill="auto"/>
            <w:vAlign w:val="center"/>
          </w:tcPr>
          <w:p w14:paraId="5DD6A167" w14:textId="77777777" w:rsidR="000754FC" w:rsidRPr="00BF2AAF" w:rsidRDefault="000754FC">
            <w:pPr>
              <w:pStyle w:val="08-Tabelageral"/>
              <w:ind w:left="113"/>
              <w:jc w:val="left"/>
              <w:rPr>
                <w:rFonts w:cs="Arial"/>
                <w:b w:val="0"/>
                <w:szCs w:val="14"/>
              </w:rPr>
            </w:pPr>
            <w:r w:rsidRPr="00BF2AAF">
              <w:rPr>
                <w:rFonts w:cs="Arial"/>
                <w:b w:val="0"/>
                <w:szCs w:val="14"/>
              </w:rPr>
              <w:t>Caixa e equivalentes de caixa</w:t>
            </w:r>
          </w:p>
        </w:tc>
        <w:tc>
          <w:tcPr>
            <w:tcW w:w="2183" w:type="dxa"/>
            <w:tcBorders>
              <w:top w:val="nil"/>
              <w:left w:val="nil"/>
              <w:bottom w:val="nil"/>
              <w:right w:val="nil"/>
            </w:tcBorders>
            <w:shd w:val="clear" w:color="auto" w:fill="auto"/>
            <w:vAlign w:val="center"/>
          </w:tcPr>
          <w:p w14:paraId="0DFADFBC" w14:textId="77777777" w:rsidR="000754FC" w:rsidRPr="00BF2AAF" w:rsidRDefault="000754FC">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BF2AAF">
              <w:rPr>
                <w:rFonts w:cs="Arial"/>
                <w:color w:val="000000"/>
                <w:szCs w:val="14"/>
              </w:rPr>
              <w:t xml:space="preserve">       3.321.812 </w:t>
            </w:r>
          </w:p>
        </w:tc>
        <w:tc>
          <w:tcPr>
            <w:tcW w:w="2185" w:type="dxa"/>
            <w:tcBorders>
              <w:top w:val="nil"/>
              <w:left w:val="nil"/>
              <w:bottom w:val="nil"/>
              <w:right w:val="nil"/>
            </w:tcBorders>
            <w:shd w:val="clear" w:color="auto" w:fill="auto"/>
            <w:vAlign w:val="center"/>
          </w:tcPr>
          <w:p w14:paraId="6C65F7AD" w14:textId="77777777" w:rsidR="000754FC" w:rsidRPr="00BF2AAF" w:rsidRDefault="000754FC">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BF2AAF">
              <w:rPr>
                <w:rFonts w:cs="Arial"/>
              </w:rPr>
              <w:t>3.650.518</w:t>
            </w:r>
          </w:p>
        </w:tc>
      </w:tr>
      <w:tr w:rsidR="000754FC" w:rsidRPr="00BF2AAF" w14:paraId="5D8B8968" w14:textId="77777777">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5271" w:type="dxa"/>
            <w:tcBorders>
              <w:top w:val="nil"/>
              <w:bottom w:val="nil"/>
            </w:tcBorders>
            <w:shd w:val="clear" w:color="auto" w:fill="auto"/>
            <w:vAlign w:val="center"/>
          </w:tcPr>
          <w:p w14:paraId="68B72FE7" w14:textId="77777777" w:rsidR="000754FC" w:rsidRPr="00BF2AAF" w:rsidRDefault="000754FC">
            <w:pPr>
              <w:pStyle w:val="08-Tabelageral"/>
              <w:ind w:left="113"/>
              <w:jc w:val="left"/>
              <w:rPr>
                <w:rFonts w:cs="Arial"/>
                <w:b w:val="0"/>
                <w:szCs w:val="14"/>
              </w:rPr>
            </w:pPr>
            <w:r w:rsidRPr="00BF2AAF">
              <w:rPr>
                <w:rFonts w:cs="Arial"/>
                <w:b w:val="0"/>
                <w:szCs w:val="14"/>
              </w:rPr>
              <w:t>Comissões a receber</w:t>
            </w:r>
          </w:p>
        </w:tc>
        <w:tc>
          <w:tcPr>
            <w:tcW w:w="2183" w:type="dxa"/>
            <w:tcBorders>
              <w:top w:val="nil"/>
              <w:left w:val="nil"/>
              <w:bottom w:val="nil"/>
              <w:right w:val="nil"/>
            </w:tcBorders>
            <w:shd w:val="clear" w:color="auto" w:fill="auto"/>
            <w:vAlign w:val="center"/>
          </w:tcPr>
          <w:p w14:paraId="56B5A1E9" w14:textId="77777777" w:rsidR="000754FC" w:rsidRPr="00BF2AAF" w:rsidRDefault="000754FC">
            <w:pPr>
              <w:pStyle w:val="08-Tabelageral"/>
              <w:cnfStyle w:val="000000100000" w:firstRow="0" w:lastRow="0" w:firstColumn="0" w:lastColumn="0" w:oddVBand="0" w:evenVBand="0" w:oddHBand="1" w:evenHBand="0" w:firstRowFirstColumn="0" w:firstRowLastColumn="0" w:lastRowFirstColumn="0" w:lastRowLastColumn="0"/>
              <w:rPr>
                <w:rFonts w:cs="Arial"/>
                <w:highlight w:val="yellow"/>
              </w:rPr>
            </w:pPr>
            <w:r w:rsidRPr="00BF2AAF">
              <w:rPr>
                <w:rFonts w:cs="Arial"/>
                <w:color w:val="000000"/>
                <w:szCs w:val="14"/>
              </w:rPr>
              <w:t xml:space="preserve">       1.128.077 </w:t>
            </w:r>
          </w:p>
        </w:tc>
        <w:tc>
          <w:tcPr>
            <w:tcW w:w="2185" w:type="dxa"/>
            <w:tcBorders>
              <w:top w:val="nil"/>
              <w:left w:val="nil"/>
              <w:bottom w:val="nil"/>
              <w:right w:val="nil"/>
            </w:tcBorders>
            <w:shd w:val="clear" w:color="auto" w:fill="auto"/>
            <w:vAlign w:val="center"/>
          </w:tcPr>
          <w:p w14:paraId="11113E31" w14:textId="77777777" w:rsidR="000754FC" w:rsidRPr="00BF2AAF" w:rsidRDefault="000754FC">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BF2AAF">
              <w:rPr>
                <w:rFonts w:cs="Arial"/>
              </w:rPr>
              <w:t>1.114.256</w:t>
            </w:r>
          </w:p>
        </w:tc>
      </w:tr>
      <w:tr w:rsidR="000754FC" w:rsidRPr="00BF2AAF" w14:paraId="632124EB"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5271" w:type="dxa"/>
            <w:tcBorders>
              <w:top w:val="nil"/>
              <w:bottom w:val="nil"/>
            </w:tcBorders>
            <w:shd w:val="clear" w:color="auto" w:fill="auto"/>
            <w:vAlign w:val="center"/>
          </w:tcPr>
          <w:p w14:paraId="4D23500B" w14:textId="77777777" w:rsidR="000754FC" w:rsidRPr="00BF2AAF" w:rsidRDefault="000754FC">
            <w:pPr>
              <w:pStyle w:val="08-Tabelageral"/>
              <w:ind w:left="113"/>
              <w:jc w:val="left"/>
              <w:rPr>
                <w:rFonts w:cs="Arial"/>
                <w:b w:val="0"/>
                <w:szCs w:val="14"/>
              </w:rPr>
            </w:pPr>
            <w:r w:rsidRPr="00BF2AAF">
              <w:rPr>
                <w:rFonts w:cs="Arial"/>
                <w:b w:val="0"/>
                <w:szCs w:val="14"/>
              </w:rPr>
              <w:t>Outros ativos</w:t>
            </w:r>
          </w:p>
        </w:tc>
        <w:tc>
          <w:tcPr>
            <w:tcW w:w="2183" w:type="dxa"/>
            <w:tcBorders>
              <w:top w:val="nil"/>
              <w:left w:val="nil"/>
              <w:bottom w:val="nil"/>
              <w:right w:val="nil"/>
            </w:tcBorders>
            <w:shd w:val="clear" w:color="auto" w:fill="auto"/>
            <w:vAlign w:val="center"/>
          </w:tcPr>
          <w:p w14:paraId="5EC29A19" w14:textId="77777777" w:rsidR="000754FC" w:rsidRPr="00BF2AAF" w:rsidRDefault="000754FC">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BF2AAF">
              <w:rPr>
                <w:rFonts w:cs="Arial"/>
                <w:color w:val="000000"/>
                <w:szCs w:val="14"/>
              </w:rPr>
              <w:t xml:space="preserve">              6.797 </w:t>
            </w:r>
          </w:p>
        </w:tc>
        <w:tc>
          <w:tcPr>
            <w:tcW w:w="2185" w:type="dxa"/>
            <w:tcBorders>
              <w:top w:val="nil"/>
              <w:left w:val="nil"/>
              <w:bottom w:val="nil"/>
              <w:right w:val="nil"/>
            </w:tcBorders>
            <w:shd w:val="clear" w:color="auto" w:fill="auto"/>
            <w:vAlign w:val="center"/>
          </w:tcPr>
          <w:p w14:paraId="6A9EA4B2" w14:textId="77777777" w:rsidR="000754FC" w:rsidRPr="00BF2AAF" w:rsidRDefault="000754FC">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BF2AAF">
              <w:rPr>
                <w:rFonts w:cs="Arial"/>
              </w:rPr>
              <w:t>116</w:t>
            </w:r>
          </w:p>
        </w:tc>
      </w:tr>
      <w:tr w:rsidR="000754FC" w:rsidRPr="00BF2AAF" w14:paraId="21F9C94F" w14:textId="77777777">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5271" w:type="dxa"/>
            <w:tcBorders>
              <w:top w:val="nil"/>
              <w:bottom w:val="nil"/>
            </w:tcBorders>
            <w:shd w:val="clear" w:color="auto" w:fill="auto"/>
            <w:vAlign w:val="center"/>
          </w:tcPr>
          <w:p w14:paraId="09922690" w14:textId="77777777" w:rsidR="000754FC" w:rsidRPr="00BF2AAF" w:rsidRDefault="000754FC">
            <w:pPr>
              <w:pStyle w:val="08-Tabelageral"/>
              <w:jc w:val="left"/>
              <w:rPr>
                <w:rFonts w:cs="Arial"/>
                <w:szCs w:val="14"/>
              </w:rPr>
            </w:pPr>
            <w:r w:rsidRPr="00BF2AAF">
              <w:rPr>
                <w:rFonts w:cs="Arial"/>
                <w:szCs w:val="14"/>
              </w:rPr>
              <w:t>Ativo Não Circulante</w:t>
            </w:r>
          </w:p>
        </w:tc>
        <w:tc>
          <w:tcPr>
            <w:tcW w:w="2183" w:type="dxa"/>
            <w:tcBorders>
              <w:top w:val="nil"/>
              <w:left w:val="nil"/>
              <w:bottom w:val="nil"/>
              <w:right w:val="nil"/>
            </w:tcBorders>
            <w:shd w:val="clear" w:color="auto" w:fill="auto"/>
            <w:vAlign w:val="center"/>
          </w:tcPr>
          <w:p w14:paraId="46DE17F6" w14:textId="77777777" w:rsidR="000754FC" w:rsidRPr="00BF2AAF" w:rsidRDefault="000754FC">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BF2AAF">
              <w:rPr>
                <w:rFonts w:cs="Arial"/>
                <w:b/>
                <w:szCs w:val="14"/>
              </w:rPr>
              <w:t>2.887.911</w:t>
            </w:r>
          </w:p>
        </w:tc>
        <w:tc>
          <w:tcPr>
            <w:tcW w:w="2185" w:type="dxa"/>
            <w:tcBorders>
              <w:top w:val="nil"/>
              <w:bottom w:val="nil"/>
            </w:tcBorders>
            <w:shd w:val="clear" w:color="auto" w:fill="auto"/>
            <w:vAlign w:val="center"/>
          </w:tcPr>
          <w:p w14:paraId="514A144E" w14:textId="77777777" w:rsidR="000754FC" w:rsidRPr="00BF2AAF" w:rsidRDefault="000754FC">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BF2AAF">
              <w:rPr>
                <w:rFonts w:cs="Arial"/>
                <w:b/>
                <w:szCs w:val="14"/>
              </w:rPr>
              <w:t>1.292.715</w:t>
            </w:r>
          </w:p>
        </w:tc>
      </w:tr>
      <w:tr w:rsidR="000754FC" w:rsidRPr="00BF2AAF" w14:paraId="44830D74"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5271" w:type="dxa"/>
            <w:tcBorders>
              <w:top w:val="nil"/>
              <w:bottom w:val="nil"/>
            </w:tcBorders>
            <w:shd w:val="clear" w:color="auto" w:fill="auto"/>
            <w:vAlign w:val="center"/>
          </w:tcPr>
          <w:p w14:paraId="06AC8E6E" w14:textId="77777777" w:rsidR="000754FC" w:rsidRPr="00BF2AAF" w:rsidRDefault="000754FC">
            <w:pPr>
              <w:pStyle w:val="08-Tabelageral"/>
              <w:ind w:left="113"/>
              <w:jc w:val="left"/>
              <w:rPr>
                <w:rFonts w:cs="Arial"/>
                <w:b w:val="0"/>
                <w:bCs w:val="0"/>
              </w:rPr>
            </w:pPr>
            <w:r w:rsidRPr="00BF2AAF">
              <w:rPr>
                <w:rFonts w:cs="Arial"/>
                <w:b w:val="0"/>
                <w:bCs w:val="0"/>
              </w:rPr>
              <w:t>Ativos Financeiros ao Valor Justo por Meio do Resultado</w:t>
            </w:r>
          </w:p>
        </w:tc>
        <w:tc>
          <w:tcPr>
            <w:tcW w:w="2183" w:type="dxa"/>
            <w:tcBorders>
              <w:top w:val="nil"/>
              <w:left w:val="nil"/>
              <w:bottom w:val="nil"/>
              <w:right w:val="nil"/>
            </w:tcBorders>
            <w:shd w:val="clear" w:color="auto" w:fill="auto"/>
            <w:vAlign w:val="center"/>
          </w:tcPr>
          <w:p w14:paraId="24E0C451" w14:textId="77777777" w:rsidR="000754FC" w:rsidRPr="00BF2AAF" w:rsidRDefault="000754FC">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BF2AAF">
              <w:rPr>
                <w:rFonts w:cs="Arial"/>
              </w:rPr>
              <w:t>1.586.371</w:t>
            </w:r>
          </w:p>
        </w:tc>
        <w:tc>
          <w:tcPr>
            <w:tcW w:w="2185" w:type="dxa"/>
            <w:tcBorders>
              <w:top w:val="nil"/>
              <w:bottom w:val="nil"/>
            </w:tcBorders>
            <w:shd w:val="clear" w:color="auto" w:fill="auto"/>
            <w:vAlign w:val="center"/>
          </w:tcPr>
          <w:p w14:paraId="5DD80D4C" w14:textId="77777777" w:rsidR="000754FC" w:rsidRPr="00BF2AAF" w:rsidRDefault="000754FC">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BF2AAF">
              <w:rPr>
                <w:rFonts w:cs="Arial"/>
              </w:rPr>
              <w:t>350.217</w:t>
            </w:r>
          </w:p>
        </w:tc>
      </w:tr>
      <w:tr w:rsidR="000754FC" w:rsidRPr="00BF2AAF" w14:paraId="032A0DDF" w14:textId="77777777">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5271" w:type="dxa"/>
            <w:tcBorders>
              <w:top w:val="nil"/>
              <w:bottom w:val="nil"/>
            </w:tcBorders>
            <w:shd w:val="clear" w:color="auto" w:fill="auto"/>
            <w:vAlign w:val="center"/>
          </w:tcPr>
          <w:p w14:paraId="72A7E3BE" w14:textId="77777777" w:rsidR="000754FC" w:rsidRPr="00BF2AAF" w:rsidRDefault="000754FC">
            <w:pPr>
              <w:pStyle w:val="08-Tabelageral"/>
              <w:ind w:left="113"/>
              <w:jc w:val="left"/>
              <w:rPr>
                <w:rFonts w:cs="Arial"/>
                <w:b w:val="0"/>
                <w:bCs w:val="0"/>
                <w:szCs w:val="14"/>
              </w:rPr>
            </w:pPr>
            <w:r w:rsidRPr="00BF2AAF">
              <w:rPr>
                <w:rFonts w:cs="Arial"/>
                <w:b w:val="0"/>
                <w:bCs w:val="0"/>
              </w:rPr>
              <w:t>Ativos por impostos correntes</w:t>
            </w:r>
          </w:p>
        </w:tc>
        <w:tc>
          <w:tcPr>
            <w:tcW w:w="2183" w:type="dxa"/>
            <w:tcBorders>
              <w:top w:val="nil"/>
              <w:left w:val="nil"/>
              <w:bottom w:val="nil"/>
              <w:right w:val="nil"/>
            </w:tcBorders>
            <w:shd w:val="clear" w:color="auto" w:fill="auto"/>
            <w:vAlign w:val="center"/>
          </w:tcPr>
          <w:p w14:paraId="2DD8F09A" w14:textId="77777777" w:rsidR="000754FC" w:rsidRPr="00BF2AAF" w:rsidRDefault="000754FC">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BF2AAF">
              <w:rPr>
                <w:rFonts w:cs="Arial"/>
              </w:rPr>
              <w:t>5.800</w:t>
            </w:r>
          </w:p>
        </w:tc>
        <w:tc>
          <w:tcPr>
            <w:tcW w:w="2185" w:type="dxa"/>
            <w:tcBorders>
              <w:top w:val="nil"/>
              <w:left w:val="nil"/>
              <w:bottom w:val="nil"/>
              <w:right w:val="nil"/>
            </w:tcBorders>
            <w:shd w:val="clear" w:color="auto" w:fill="auto"/>
            <w:vAlign w:val="center"/>
          </w:tcPr>
          <w:p w14:paraId="76931218" w14:textId="77777777" w:rsidR="000754FC" w:rsidRPr="00BF2AAF" w:rsidRDefault="000754FC">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BF2AAF">
              <w:rPr>
                <w:rFonts w:cs="Arial"/>
              </w:rPr>
              <w:t>5.800</w:t>
            </w:r>
          </w:p>
        </w:tc>
      </w:tr>
      <w:tr w:rsidR="000754FC" w:rsidRPr="00BF2AAF" w14:paraId="60C95741"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5271" w:type="dxa"/>
            <w:tcBorders>
              <w:top w:val="nil"/>
              <w:bottom w:val="nil"/>
            </w:tcBorders>
            <w:shd w:val="clear" w:color="auto" w:fill="auto"/>
            <w:vAlign w:val="center"/>
          </w:tcPr>
          <w:p w14:paraId="7F62CDE5" w14:textId="77777777" w:rsidR="000754FC" w:rsidRPr="00BF2AAF" w:rsidRDefault="000754FC">
            <w:pPr>
              <w:pStyle w:val="08-Tabelageral"/>
              <w:ind w:left="113"/>
              <w:jc w:val="left"/>
              <w:rPr>
                <w:rFonts w:cs="Arial"/>
                <w:b w:val="0"/>
                <w:szCs w:val="14"/>
              </w:rPr>
            </w:pPr>
            <w:r w:rsidRPr="00BF2AAF">
              <w:rPr>
                <w:rFonts w:cs="Arial"/>
                <w:b w:val="0"/>
                <w:szCs w:val="14"/>
              </w:rPr>
              <w:t>Ativos por impostos diferidos</w:t>
            </w:r>
          </w:p>
        </w:tc>
        <w:tc>
          <w:tcPr>
            <w:tcW w:w="2183" w:type="dxa"/>
            <w:tcBorders>
              <w:top w:val="nil"/>
              <w:left w:val="nil"/>
              <w:bottom w:val="nil"/>
              <w:right w:val="nil"/>
            </w:tcBorders>
            <w:shd w:val="clear" w:color="auto" w:fill="auto"/>
            <w:vAlign w:val="center"/>
          </w:tcPr>
          <w:p w14:paraId="0C81B8A4" w14:textId="77777777" w:rsidR="000754FC" w:rsidRPr="00BF2AAF" w:rsidRDefault="000754FC">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BF2AAF">
              <w:rPr>
                <w:rFonts w:cs="Arial"/>
                <w:szCs w:val="14"/>
              </w:rPr>
              <w:t>9.659</w:t>
            </w:r>
          </w:p>
        </w:tc>
        <w:tc>
          <w:tcPr>
            <w:tcW w:w="2185" w:type="dxa"/>
            <w:tcBorders>
              <w:top w:val="nil"/>
              <w:left w:val="nil"/>
              <w:bottom w:val="nil"/>
              <w:right w:val="nil"/>
            </w:tcBorders>
            <w:shd w:val="clear" w:color="auto" w:fill="auto"/>
            <w:vAlign w:val="center"/>
          </w:tcPr>
          <w:p w14:paraId="67952C17" w14:textId="77777777" w:rsidR="000754FC" w:rsidRPr="00BF2AAF" w:rsidRDefault="000754FC">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BF2AAF">
              <w:rPr>
                <w:rFonts w:cs="Arial"/>
                <w:szCs w:val="14"/>
              </w:rPr>
              <w:t>4.378</w:t>
            </w:r>
          </w:p>
        </w:tc>
      </w:tr>
      <w:tr w:rsidR="000754FC" w:rsidRPr="00BF2AAF" w14:paraId="243D76B0" w14:textId="77777777">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5271" w:type="dxa"/>
            <w:tcBorders>
              <w:top w:val="nil"/>
              <w:bottom w:val="nil"/>
            </w:tcBorders>
            <w:shd w:val="clear" w:color="auto" w:fill="auto"/>
            <w:vAlign w:val="center"/>
          </w:tcPr>
          <w:p w14:paraId="27253DD8" w14:textId="77777777" w:rsidR="000754FC" w:rsidRPr="00BF2AAF" w:rsidRDefault="000754FC">
            <w:pPr>
              <w:pStyle w:val="08-Tabelageral"/>
              <w:ind w:left="113"/>
              <w:jc w:val="left"/>
              <w:rPr>
                <w:rFonts w:cs="Arial"/>
                <w:b w:val="0"/>
                <w:szCs w:val="14"/>
              </w:rPr>
            </w:pPr>
            <w:r w:rsidRPr="00BF2AAF">
              <w:rPr>
                <w:rFonts w:cs="Arial"/>
                <w:b w:val="0"/>
                <w:szCs w:val="14"/>
              </w:rPr>
              <w:t>Comissões a receber</w:t>
            </w:r>
          </w:p>
        </w:tc>
        <w:tc>
          <w:tcPr>
            <w:tcW w:w="2183" w:type="dxa"/>
            <w:tcBorders>
              <w:top w:val="nil"/>
              <w:left w:val="nil"/>
              <w:bottom w:val="nil"/>
              <w:right w:val="nil"/>
            </w:tcBorders>
            <w:shd w:val="clear" w:color="auto" w:fill="auto"/>
            <w:vAlign w:val="center"/>
          </w:tcPr>
          <w:p w14:paraId="5AC24A27" w14:textId="77777777" w:rsidR="000754FC" w:rsidRPr="00BF2AAF" w:rsidRDefault="000754FC">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BF2AAF">
              <w:rPr>
                <w:rFonts w:cs="Arial"/>
                <w:szCs w:val="14"/>
              </w:rPr>
              <w:t>1.046.897</w:t>
            </w:r>
          </w:p>
        </w:tc>
        <w:tc>
          <w:tcPr>
            <w:tcW w:w="2185" w:type="dxa"/>
            <w:tcBorders>
              <w:top w:val="nil"/>
              <w:left w:val="nil"/>
              <w:bottom w:val="nil"/>
              <w:right w:val="nil"/>
            </w:tcBorders>
            <w:shd w:val="clear" w:color="auto" w:fill="auto"/>
            <w:vAlign w:val="center"/>
          </w:tcPr>
          <w:p w14:paraId="6AA3AD55" w14:textId="77777777" w:rsidR="000754FC" w:rsidRPr="00BF2AAF" w:rsidRDefault="000754FC">
            <w:pPr>
              <w:pStyle w:val="08-Tabelageral"/>
              <w:cnfStyle w:val="000000100000" w:firstRow="0" w:lastRow="0" w:firstColumn="0" w:lastColumn="0" w:oddVBand="0" w:evenVBand="0" w:oddHBand="1" w:evenHBand="0" w:firstRowFirstColumn="0" w:firstRowLastColumn="0" w:lastRowFirstColumn="0" w:lastRowLastColumn="0"/>
              <w:rPr>
                <w:rFonts w:cs="Arial"/>
                <w:color w:val="auto"/>
              </w:rPr>
            </w:pPr>
            <w:r w:rsidRPr="00BF2AAF">
              <w:rPr>
                <w:rFonts w:cs="Arial"/>
                <w:szCs w:val="14"/>
              </w:rPr>
              <w:t>708.990</w:t>
            </w:r>
          </w:p>
        </w:tc>
      </w:tr>
      <w:tr w:rsidR="000754FC" w:rsidRPr="00BF2AAF" w14:paraId="69DDC93B"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5271" w:type="dxa"/>
            <w:tcBorders>
              <w:top w:val="nil"/>
              <w:bottom w:val="nil"/>
            </w:tcBorders>
            <w:shd w:val="clear" w:color="auto" w:fill="auto"/>
            <w:vAlign w:val="center"/>
          </w:tcPr>
          <w:p w14:paraId="64FF0B7D" w14:textId="77777777" w:rsidR="000754FC" w:rsidRPr="00BF2AAF" w:rsidRDefault="000754FC">
            <w:pPr>
              <w:pStyle w:val="08-Tabelageral"/>
              <w:ind w:left="113"/>
              <w:jc w:val="left"/>
              <w:rPr>
                <w:rFonts w:cs="Arial"/>
                <w:b w:val="0"/>
                <w:szCs w:val="14"/>
              </w:rPr>
            </w:pPr>
            <w:r w:rsidRPr="00BF2AAF">
              <w:rPr>
                <w:rFonts w:cs="Arial"/>
                <w:b w:val="0"/>
              </w:rPr>
              <w:t>Investimentos em participações societárias</w:t>
            </w:r>
          </w:p>
        </w:tc>
        <w:tc>
          <w:tcPr>
            <w:tcW w:w="2183" w:type="dxa"/>
            <w:tcBorders>
              <w:top w:val="nil"/>
              <w:left w:val="nil"/>
              <w:bottom w:val="nil"/>
              <w:right w:val="nil"/>
            </w:tcBorders>
            <w:shd w:val="clear" w:color="auto" w:fill="auto"/>
            <w:vAlign w:val="center"/>
          </w:tcPr>
          <w:p w14:paraId="2768942D" w14:textId="77777777" w:rsidR="000754FC" w:rsidRPr="00BF2AAF" w:rsidRDefault="000754FC">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BF2AAF">
              <w:rPr>
                <w:rFonts w:cs="Arial"/>
                <w:szCs w:val="14"/>
              </w:rPr>
              <w:t>4.358</w:t>
            </w:r>
          </w:p>
        </w:tc>
        <w:tc>
          <w:tcPr>
            <w:tcW w:w="2185" w:type="dxa"/>
            <w:tcBorders>
              <w:top w:val="nil"/>
              <w:left w:val="nil"/>
              <w:bottom w:val="nil"/>
              <w:right w:val="nil"/>
            </w:tcBorders>
            <w:shd w:val="clear" w:color="auto" w:fill="auto"/>
            <w:vAlign w:val="center"/>
          </w:tcPr>
          <w:p w14:paraId="72094D0C" w14:textId="77777777" w:rsidR="000754FC" w:rsidRPr="00BF2AAF" w:rsidRDefault="000754FC">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BF2AAF">
              <w:rPr>
                <w:rFonts w:cs="Arial"/>
                <w:szCs w:val="14"/>
              </w:rPr>
              <w:t>1.506</w:t>
            </w:r>
          </w:p>
        </w:tc>
      </w:tr>
      <w:tr w:rsidR="000754FC" w:rsidRPr="00BF2AAF" w14:paraId="07AE8217" w14:textId="77777777">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5271" w:type="dxa"/>
            <w:tcBorders>
              <w:top w:val="nil"/>
              <w:bottom w:val="nil"/>
            </w:tcBorders>
            <w:shd w:val="clear" w:color="auto" w:fill="auto"/>
            <w:vAlign w:val="center"/>
          </w:tcPr>
          <w:p w14:paraId="7C7DD0A5" w14:textId="77777777" w:rsidR="000754FC" w:rsidRPr="00BF2AAF" w:rsidRDefault="000754FC">
            <w:pPr>
              <w:pStyle w:val="08-Tabelageral"/>
              <w:ind w:left="113"/>
              <w:jc w:val="left"/>
              <w:rPr>
                <w:rFonts w:cs="Arial"/>
                <w:b w:val="0"/>
                <w:szCs w:val="14"/>
              </w:rPr>
            </w:pPr>
            <w:r w:rsidRPr="00BF2AAF">
              <w:rPr>
                <w:rFonts w:cs="Arial"/>
                <w:b w:val="0"/>
                <w:szCs w:val="14"/>
              </w:rPr>
              <w:t>Outros ativos</w:t>
            </w:r>
          </w:p>
        </w:tc>
        <w:tc>
          <w:tcPr>
            <w:tcW w:w="2183" w:type="dxa"/>
            <w:tcBorders>
              <w:top w:val="nil"/>
              <w:bottom w:val="nil"/>
            </w:tcBorders>
            <w:shd w:val="clear" w:color="auto" w:fill="auto"/>
            <w:vAlign w:val="center"/>
          </w:tcPr>
          <w:p w14:paraId="01BA3F95" w14:textId="77777777" w:rsidR="000754FC" w:rsidRPr="00BF2AAF" w:rsidRDefault="000754FC">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BF2AAF">
              <w:rPr>
                <w:rFonts w:cs="Arial"/>
                <w:szCs w:val="14"/>
              </w:rPr>
              <w:t>234.826</w:t>
            </w:r>
          </w:p>
        </w:tc>
        <w:tc>
          <w:tcPr>
            <w:tcW w:w="2185" w:type="dxa"/>
            <w:tcBorders>
              <w:top w:val="nil"/>
              <w:bottom w:val="nil"/>
            </w:tcBorders>
            <w:shd w:val="clear" w:color="auto" w:fill="auto"/>
            <w:vAlign w:val="center"/>
          </w:tcPr>
          <w:p w14:paraId="6125F17F" w14:textId="77777777" w:rsidR="000754FC" w:rsidRPr="00BF2AAF" w:rsidRDefault="000754FC">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BF2AAF">
              <w:rPr>
                <w:rFonts w:cs="Arial"/>
                <w:szCs w:val="14"/>
              </w:rPr>
              <w:t>221.824</w:t>
            </w:r>
          </w:p>
        </w:tc>
      </w:tr>
      <w:tr w:rsidR="000754FC" w:rsidRPr="00BF2AAF" w14:paraId="6F5E3424" w14:textId="77777777">
        <w:trPr>
          <w:cnfStyle w:val="000000010000" w:firstRow="0" w:lastRow="0" w:firstColumn="0" w:lastColumn="0" w:oddVBand="0" w:evenVBand="0" w:oddHBand="0" w:evenHBand="1" w:firstRowFirstColumn="0" w:firstRowLastColumn="0" w:lastRowFirstColumn="0" w:lastRowLastColumn="0"/>
          <w:trHeight w:val="101"/>
          <w:jc w:val="center"/>
        </w:trPr>
        <w:tc>
          <w:tcPr>
            <w:cnfStyle w:val="001000000000" w:firstRow="0" w:lastRow="0" w:firstColumn="1" w:lastColumn="0" w:oddVBand="0" w:evenVBand="0" w:oddHBand="0" w:evenHBand="0" w:firstRowFirstColumn="0" w:firstRowLastColumn="0" w:lastRowFirstColumn="0" w:lastRowLastColumn="0"/>
            <w:tcW w:w="5271" w:type="dxa"/>
            <w:tcBorders>
              <w:top w:val="nil"/>
              <w:bottom w:val="nil"/>
            </w:tcBorders>
            <w:shd w:val="clear" w:color="auto" w:fill="auto"/>
            <w:vAlign w:val="center"/>
          </w:tcPr>
          <w:p w14:paraId="4CC15484" w14:textId="77777777" w:rsidR="000754FC" w:rsidRPr="00BF2AAF" w:rsidRDefault="000754FC">
            <w:pPr>
              <w:pStyle w:val="08-Tabelageral"/>
              <w:jc w:val="left"/>
              <w:rPr>
                <w:rFonts w:cs="Arial"/>
                <w:szCs w:val="14"/>
              </w:rPr>
            </w:pPr>
            <w:r w:rsidRPr="00BF2AAF">
              <w:rPr>
                <w:rFonts w:cs="Arial"/>
                <w:szCs w:val="14"/>
              </w:rPr>
              <w:t>Total do Ativo</w:t>
            </w:r>
          </w:p>
        </w:tc>
        <w:tc>
          <w:tcPr>
            <w:tcW w:w="2183" w:type="dxa"/>
            <w:tcBorders>
              <w:top w:val="nil"/>
              <w:bottom w:val="nil"/>
            </w:tcBorders>
            <w:shd w:val="clear" w:color="auto" w:fill="auto"/>
            <w:vAlign w:val="center"/>
          </w:tcPr>
          <w:p w14:paraId="2FD43395" w14:textId="77777777" w:rsidR="000754FC" w:rsidRPr="00BF2AAF" w:rsidRDefault="000754FC">
            <w:pPr>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bCs/>
                <w:color w:val="000000"/>
                <w:sz w:val="14"/>
                <w:szCs w:val="14"/>
              </w:rPr>
            </w:pPr>
            <w:r w:rsidRPr="00BF2AAF">
              <w:rPr>
                <w:rFonts w:ascii="Arial" w:hAnsi="Arial" w:cs="Arial"/>
                <w:b/>
                <w:bCs/>
                <w:color w:val="000000"/>
                <w:sz w:val="14"/>
                <w:szCs w:val="14"/>
              </w:rPr>
              <w:t>7.344.597</w:t>
            </w:r>
          </w:p>
        </w:tc>
        <w:tc>
          <w:tcPr>
            <w:tcW w:w="2185" w:type="dxa"/>
            <w:tcBorders>
              <w:top w:val="nil"/>
              <w:bottom w:val="nil"/>
            </w:tcBorders>
            <w:shd w:val="clear" w:color="auto" w:fill="auto"/>
            <w:vAlign w:val="center"/>
          </w:tcPr>
          <w:p w14:paraId="7ACB969E" w14:textId="77777777" w:rsidR="000754FC" w:rsidRPr="00BF2AAF" w:rsidRDefault="000754FC">
            <w:pPr>
              <w:pStyle w:val="08-Tabelageral"/>
              <w:cnfStyle w:val="000000010000" w:firstRow="0" w:lastRow="0" w:firstColumn="0" w:lastColumn="0" w:oddVBand="0" w:evenVBand="0" w:oddHBand="0" w:evenHBand="1" w:firstRowFirstColumn="0" w:firstRowLastColumn="0" w:lastRowFirstColumn="0" w:lastRowLastColumn="0"/>
              <w:rPr>
                <w:rFonts w:cs="Arial"/>
                <w:b/>
                <w:bCs/>
              </w:rPr>
            </w:pPr>
            <w:r w:rsidRPr="00BF2AAF">
              <w:rPr>
                <w:rFonts w:cs="Arial"/>
                <w:b/>
                <w:szCs w:val="14"/>
              </w:rPr>
              <w:t>6.057.605</w:t>
            </w:r>
          </w:p>
        </w:tc>
      </w:tr>
      <w:tr w:rsidR="000754FC" w:rsidRPr="00BF2AAF" w14:paraId="05337F96" w14:textId="77777777">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5271" w:type="dxa"/>
            <w:tcBorders>
              <w:top w:val="nil"/>
              <w:bottom w:val="nil"/>
            </w:tcBorders>
            <w:shd w:val="clear" w:color="auto" w:fill="auto"/>
            <w:vAlign w:val="center"/>
          </w:tcPr>
          <w:p w14:paraId="0C0335F4" w14:textId="77777777" w:rsidR="000754FC" w:rsidRPr="00BF2AAF" w:rsidRDefault="000754FC">
            <w:pPr>
              <w:pStyle w:val="08-Tabelageral"/>
              <w:jc w:val="left"/>
              <w:rPr>
                <w:rFonts w:cs="Arial"/>
                <w:b w:val="0"/>
                <w:color w:val="FF0000"/>
                <w:szCs w:val="14"/>
              </w:rPr>
            </w:pPr>
          </w:p>
        </w:tc>
        <w:tc>
          <w:tcPr>
            <w:tcW w:w="2183" w:type="dxa"/>
            <w:tcBorders>
              <w:top w:val="nil"/>
              <w:bottom w:val="nil"/>
            </w:tcBorders>
            <w:shd w:val="clear" w:color="auto" w:fill="auto"/>
            <w:vAlign w:val="center"/>
          </w:tcPr>
          <w:p w14:paraId="72398244" w14:textId="77777777" w:rsidR="000754FC" w:rsidRPr="00BF2AAF" w:rsidRDefault="000754FC">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2185" w:type="dxa"/>
            <w:tcBorders>
              <w:top w:val="nil"/>
              <w:bottom w:val="nil"/>
            </w:tcBorders>
            <w:shd w:val="clear" w:color="auto" w:fill="auto"/>
            <w:vAlign w:val="center"/>
          </w:tcPr>
          <w:p w14:paraId="2347667D" w14:textId="77777777" w:rsidR="000754FC" w:rsidRPr="00BF2AAF" w:rsidRDefault="000754FC">
            <w:pPr>
              <w:pStyle w:val="08-Tabelageral"/>
              <w:cnfStyle w:val="000000100000" w:firstRow="0" w:lastRow="0" w:firstColumn="0" w:lastColumn="0" w:oddVBand="0" w:evenVBand="0" w:oddHBand="1" w:evenHBand="0" w:firstRowFirstColumn="0" w:firstRowLastColumn="0" w:lastRowFirstColumn="0" w:lastRowLastColumn="0"/>
              <w:rPr>
                <w:rFonts w:cs="Arial"/>
              </w:rPr>
            </w:pPr>
          </w:p>
        </w:tc>
      </w:tr>
      <w:tr w:rsidR="000754FC" w:rsidRPr="00BF2AAF" w14:paraId="5B1AE24E"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5271" w:type="dxa"/>
            <w:tcBorders>
              <w:top w:val="nil"/>
              <w:bottom w:val="nil"/>
            </w:tcBorders>
            <w:shd w:val="clear" w:color="auto" w:fill="auto"/>
            <w:vAlign w:val="center"/>
          </w:tcPr>
          <w:p w14:paraId="23B25D7C" w14:textId="77777777" w:rsidR="000754FC" w:rsidRPr="00BF2AAF" w:rsidRDefault="000754FC">
            <w:pPr>
              <w:pStyle w:val="08-Tabelageral"/>
              <w:jc w:val="left"/>
              <w:rPr>
                <w:rFonts w:cs="Arial"/>
              </w:rPr>
            </w:pPr>
            <w:r w:rsidRPr="00BF2AAF">
              <w:rPr>
                <w:rFonts w:cs="Arial"/>
              </w:rPr>
              <w:t>Passivo Circulante</w:t>
            </w:r>
          </w:p>
        </w:tc>
        <w:tc>
          <w:tcPr>
            <w:tcW w:w="2183" w:type="dxa"/>
            <w:tcBorders>
              <w:top w:val="nil"/>
              <w:left w:val="nil"/>
              <w:bottom w:val="nil"/>
              <w:right w:val="nil"/>
            </w:tcBorders>
            <w:shd w:val="clear" w:color="auto" w:fill="auto"/>
            <w:vAlign w:val="center"/>
          </w:tcPr>
          <w:p w14:paraId="0CB9162C" w14:textId="77777777" w:rsidR="000754FC" w:rsidRPr="00BF2AAF" w:rsidRDefault="000754FC">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sidRPr="00BF2AAF">
              <w:rPr>
                <w:rFonts w:cs="Arial"/>
                <w:b/>
                <w:bCs/>
                <w:color w:val="000000"/>
                <w:szCs w:val="14"/>
              </w:rPr>
              <w:t>4.589.865</w:t>
            </w:r>
          </w:p>
        </w:tc>
        <w:tc>
          <w:tcPr>
            <w:tcW w:w="2185" w:type="dxa"/>
            <w:tcBorders>
              <w:top w:val="nil"/>
              <w:left w:val="nil"/>
              <w:bottom w:val="nil"/>
              <w:right w:val="nil"/>
            </w:tcBorders>
            <w:shd w:val="clear" w:color="auto" w:fill="auto"/>
            <w:vAlign w:val="center"/>
          </w:tcPr>
          <w:p w14:paraId="33944B56" w14:textId="77777777" w:rsidR="000754FC" w:rsidRPr="00BF2AAF" w:rsidRDefault="000754FC">
            <w:pPr>
              <w:pStyle w:val="08-Tabelageral"/>
              <w:cnfStyle w:val="000000010000" w:firstRow="0" w:lastRow="0" w:firstColumn="0" w:lastColumn="0" w:oddVBand="0" w:evenVBand="0" w:oddHBand="0" w:evenHBand="1" w:firstRowFirstColumn="0" w:firstRowLastColumn="0" w:lastRowFirstColumn="0" w:lastRowLastColumn="0"/>
              <w:rPr>
                <w:rFonts w:cs="Arial"/>
                <w:b/>
                <w:bCs/>
              </w:rPr>
            </w:pPr>
            <w:r w:rsidRPr="00BF2AAF">
              <w:rPr>
                <w:rFonts w:cs="Arial"/>
                <w:b/>
                <w:bCs/>
                <w:color w:val="000000"/>
                <w:szCs w:val="14"/>
              </w:rPr>
              <w:t>4.254.929</w:t>
            </w:r>
          </w:p>
        </w:tc>
      </w:tr>
      <w:tr w:rsidR="000754FC" w:rsidRPr="00BF2AAF" w14:paraId="79C727E8" w14:textId="77777777">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5271" w:type="dxa"/>
            <w:tcBorders>
              <w:top w:val="nil"/>
              <w:bottom w:val="nil"/>
            </w:tcBorders>
            <w:shd w:val="clear" w:color="auto" w:fill="auto"/>
            <w:vAlign w:val="center"/>
          </w:tcPr>
          <w:p w14:paraId="3168AFCA" w14:textId="77777777" w:rsidR="000754FC" w:rsidRPr="00BF2AAF" w:rsidRDefault="000754FC">
            <w:pPr>
              <w:pStyle w:val="08-Tabelageral"/>
              <w:ind w:left="113"/>
              <w:jc w:val="left"/>
              <w:rPr>
                <w:rFonts w:cs="Arial"/>
                <w:b w:val="0"/>
              </w:rPr>
            </w:pPr>
            <w:r w:rsidRPr="00BF2AAF">
              <w:rPr>
                <w:rFonts w:cs="Arial"/>
                <w:b w:val="0"/>
              </w:rPr>
              <w:t>Dividendos a pagar</w:t>
            </w:r>
          </w:p>
        </w:tc>
        <w:tc>
          <w:tcPr>
            <w:tcW w:w="2183" w:type="dxa"/>
            <w:tcBorders>
              <w:top w:val="nil"/>
              <w:left w:val="nil"/>
              <w:bottom w:val="nil"/>
              <w:right w:val="nil"/>
            </w:tcBorders>
            <w:shd w:val="clear" w:color="auto" w:fill="auto"/>
            <w:vAlign w:val="center"/>
          </w:tcPr>
          <w:p w14:paraId="182CAFFA" w14:textId="77777777" w:rsidR="000754FC" w:rsidRPr="00BF2AAF" w:rsidRDefault="000754FC">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BF2AAF">
              <w:rPr>
                <w:rFonts w:cs="Arial"/>
                <w:color w:val="000000"/>
                <w:szCs w:val="14"/>
              </w:rPr>
              <w:t>1.573.893</w:t>
            </w:r>
          </w:p>
        </w:tc>
        <w:tc>
          <w:tcPr>
            <w:tcW w:w="2185" w:type="dxa"/>
            <w:tcBorders>
              <w:top w:val="nil"/>
              <w:left w:val="nil"/>
              <w:bottom w:val="nil"/>
              <w:right w:val="nil"/>
            </w:tcBorders>
            <w:shd w:val="clear" w:color="auto" w:fill="auto"/>
            <w:vAlign w:val="center"/>
          </w:tcPr>
          <w:p w14:paraId="0567CA43" w14:textId="77777777" w:rsidR="000754FC" w:rsidRPr="00BF2AAF" w:rsidRDefault="000754FC">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BF2AAF">
              <w:rPr>
                <w:rFonts w:cs="Arial"/>
                <w:color w:val="000000"/>
                <w:szCs w:val="14"/>
              </w:rPr>
              <w:t>1.522.364</w:t>
            </w:r>
          </w:p>
        </w:tc>
      </w:tr>
      <w:tr w:rsidR="000754FC" w:rsidRPr="00BF2AAF" w14:paraId="4CBA0EF6"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5271" w:type="dxa"/>
            <w:tcBorders>
              <w:top w:val="nil"/>
              <w:bottom w:val="nil"/>
            </w:tcBorders>
            <w:shd w:val="clear" w:color="auto" w:fill="auto"/>
            <w:vAlign w:val="center"/>
          </w:tcPr>
          <w:p w14:paraId="6852D8A1" w14:textId="77777777" w:rsidR="000754FC" w:rsidRPr="00BF2AAF" w:rsidRDefault="000754FC">
            <w:pPr>
              <w:pStyle w:val="08-Tabelageral"/>
              <w:ind w:left="113"/>
              <w:jc w:val="left"/>
              <w:rPr>
                <w:rFonts w:cs="Arial"/>
                <w:b w:val="0"/>
              </w:rPr>
            </w:pPr>
            <w:r w:rsidRPr="00BF2AAF">
              <w:rPr>
                <w:rFonts w:cs="Arial"/>
                <w:b w:val="0"/>
              </w:rPr>
              <w:t>Provisões trabalhistas, fiscais e cíveis</w:t>
            </w:r>
          </w:p>
        </w:tc>
        <w:tc>
          <w:tcPr>
            <w:tcW w:w="2183" w:type="dxa"/>
            <w:tcBorders>
              <w:top w:val="nil"/>
              <w:left w:val="nil"/>
              <w:bottom w:val="nil"/>
              <w:right w:val="nil"/>
            </w:tcBorders>
            <w:shd w:val="clear" w:color="auto" w:fill="auto"/>
            <w:vAlign w:val="center"/>
          </w:tcPr>
          <w:p w14:paraId="4D4D8150" w14:textId="77777777" w:rsidR="000754FC" w:rsidRPr="00BF2AAF" w:rsidRDefault="000754FC">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BF2AAF">
              <w:rPr>
                <w:rFonts w:cs="Arial"/>
                <w:color w:val="000000"/>
                <w:szCs w:val="14"/>
              </w:rPr>
              <w:t>14.933</w:t>
            </w:r>
          </w:p>
        </w:tc>
        <w:tc>
          <w:tcPr>
            <w:tcW w:w="2185" w:type="dxa"/>
            <w:tcBorders>
              <w:top w:val="nil"/>
              <w:left w:val="nil"/>
              <w:bottom w:val="nil"/>
              <w:right w:val="nil"/>
            </w:tcBorders>
            <w:shd w:val="clear" w:color="auto" w:fill="auto"/>
            <w:vAlign w:val="center"/>
          </w:tcPr>
          <w:p w14:paraId="3166B853" w14:textId="77777777" w:rsidR="000754FC" w:rsidRPr="00BF2AAF" w:rsidRDefault="000754FC">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BF2AAF">
              <w:rPr>
                <w:rFonts w:cs="Arial"/>
                <w:color w:val="000000"/>
                <w:szCs w:val="14"/>
              </w:rPr>
              <w:t>4.088</w:t>
            </w:r>
          </w:p>
        </w:tc>
      </w:tr>
      <w:tr w:rsidR="000754FC" w:rsidRPr="00BF2AAF" w14:paraId="23219158" w14:textId="77777777">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5271" w:type="dxa"/>
            <w:tcBorders>
              <w:top w:val="nil"/>
              <w:bottom w:val="nil"/>
            </w:tcBorders>
            <w:shd w:val="clear" w:color="auto" w:fill="auto"/>
            <w:vAlign w:val="center"/>
          </w:tcPr>
          <w:p w14:paraId="18DCBFCC" w14:textId="77777777" w:rsidR="000754FC" w:rsidRPr="00BF2AAF" w:rsidRDefault="000754FC">
            <w:pPr>
              <w:pStyle w:val="08-Tabelageral"/>
              <w:ind w:left="113"/>
              <w:jc w:val="left"/>
              <w:rPr>
                <w:rFonts w:cs="Arial"/>
                <w:b w:val="0"/>
              </w:rPr>
            </w:pPr>
            <w:r w:rsidRPr="00BF2AAF">
              <w:rPr>
                <w:rFonts w:cs="Arial"/>
                <w:b w:val="0"/>
              </w:rPr>
              <w:t>Passivos por impostos correntes</w:t>
            </w:r>
          </w:p>
        </w:tc>
        <w:tc>
          <w:tcPr>
            <w:tcW w:w="2183" w:type="dxa"/>
            <w:tcBorders>
              <w:top w:val="nil"/>
              <w:left w:val="nil"/>
              <w:bottom w:val="nil"/>
              <w:right w:val="nil"/>
            </w:tcBorders>
            <w:shd w:val="clear" w:color="auto" w:fill="auto"/>
            <w:vAlign w:val="center"/>
          </w:tcPr>
          <w:p w14:paraId="67B6B313" w14:textId="77777777" w:rsidR="000754FC" w:rsidRPr="00BF2AAF" w:rsidRDefault="000754FC">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BF2AAF">
              <w:rPr>
                <w:rFonts w:cs="Arial"/>
                <w:color w:val="000000"/>
                <w:szCs w:val="14"/>
              </w:rPr>
              <w:t>949.072</w:t>
            </w:r>
          </w:p>
        </w:tc>
        <w:tc>
          <w:tcPr>
            <w:tcW w:w="2185" w:type="dxa"/>
            <w:tcBorders>
              <w:top w:val="nil"/>
              <w:left w:val="nil"/>
              <w:bottom w:val="nil"/>
              <w:right w:val="nil"/>
            </w:tcBorders>
            <w:shd w:val="clear" w:color="auto" w:fill="auto"/>
            <w:vAlign w:val="center"/>
          </w:tcPr>
          <w:p w14:paraId="6700C20E" w14:textId="77777777" w:rsidR="000754FC" w:rsidRPr="00BF2AAF" w:rsidRDefault="000754FC">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BF2AAF">
              <w:rPr>
                <w:rFonts w:cs="Arial"/>
                <w:color w:val="000000"/>
                <w:szCs w:val="14"/>
              </w:rPr>
              <w:t>893.651</w:t>
            </w:r>
          </w:p>
        </w:tc>
      </w:tr>
      <w:tr w:rsidR="000754FC" w:rsidRPr="00BF2AAF" w14:paraId="22EA7485"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5271" w:type="dxa"/>
            <w:tcBorders>
              <w:top w:val="nil"/>
              <w:bottom w:val="nil"/>
            </w:tcBorders>
            <w:shd w:val="clear" w:color="auto" w:fill="auto"/>
            <w:vAlign w:val="center"/>
          </w:tcPr>
          <w:p w14:paraId="59D192EA" w14:textId="77777777" w:rsidR="000754FC" w:rsidRPr="00BF2AAF" w:rsidRDefault="000754FC">
            <w:pPr>
              <w:pStyle w:val="08-Tabelageral"/>
              <w:ind w:left="113"/>
              <w:jc w:val="left"/>
              <w:rPr>
                <w:rFonts w:cs="Arial"/>
                <w:b w:val="0"/>
              </w:rPr>
            </w:pPr>
            <w:r w:rsidRPr="00BF2AAF">
              <w:rPr>
                <w:rFonts w:cs="Arial"/>
                <w:b w:val="0"/>
              </w:rPr>
              <w:t>Comissões a apropriar</w:t>
            </w:r>
          </w:p>
        </w:tc>
        <w:tc>
          <w:tcPr>
            <w:tcW w:w="2183" w:type="dxa"/>
            <w:tcBorders>
              <w:top w:val="nil"/>
              <w:left w:val="nil"/>
              <w:bottom w:val="nil"/>
              <w:right w:val="nil"/>
            </w:tcBorders>
            <w:shd w:val="clear" w:color="auto" w:fill="auto"/>
            <w:vAlign w:val="center"/>
          </w:tcPr>
          <w:p w14:paraId="57FE12D1" w14:textId="77777777" w:rsidR="000754FC" w:rsidRPr="00BF2AAF" w:rsidRDefault="000754FC">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BF2AAF">
              <w:rPr>
                <w:rFonts w:cs="Arial"/>
                <w:color w:val="000000"/>
                <w:szCs w:val="14"/>
              </w:rPr>
              <w:t>1.952.798</w:t>
            </w:r>
          </w:p>
        </w:tc>
        <w:tc>
          <w:tcPr>
            <w:tcW w:w="2185" w:type="dxa"/>
            <w:tcBorders>
              <w:top w:val="nil"/>
              <w:left w:val="nil"/>
              <w:bottom w:val="nil"/>
              <w:right w:val="nil"/>
            </w:tcBorders>
            <w:shd w:val="clear" w:color="auto" w:fill="auto"/>
            <w:vAlign w:val="center"/>
          </w:tcPr>
          <w:p w14:paraId="4924C6C6" w14:textId="77777777" w:rsidR="000754FC" w:rsidRPr="00BF2AAF" w:rsidRDefault="000754FC">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BF2AAF">
              <w:rPr>
                <w:rFonts w:cs="Arial"/>
                <w:color w:val="000000"/>
                <w:szCs w:val="14"/>
              </w:rPr>
              <w:t>1.760.473</w:t>
            </w:r>
          </w:p>
        </w:tc>
      </w:tr>
      <w:tr w:rsidR="000754FC" w:rsidRPr="00BF2AAF" w14:paraId="0BB97F39" w14:textId="77777777">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5271" w:type="dxa"/>
            <w:tcBorders>
              <w:top w:val="nil"/>
              <w:bottom w:val="nil"/>
            </w:tcBorders>
            <w:shd w:val="clear" w:color="auto" w:fill="auto"/>
            <w:vAlign w:val="center"/>
          </w:tcPr>
          <w:p w14:paraId="1784DCF3" w14:textId="77777777" w:rsidR="000754FC" w:rsidRPr="00BF2AAF" w:rsidRDefault="000754FC">
            <w:pPr>
              <w:pStyle w:val="08-Tabelageral"/>
              <w:ind w:left="113"/>
              <w:jc w:val="left"/>
              <w:rPr>
                <w:rFonts w:cs="Arial"/>
                <w:b w:val="0"/>
              </w:rPr>
            </w:pPr>
            <w:r w:rsidRPr="00BF2AAF">
              <w:rPr>
                <w:rFonts w:cs="Arial"/>
                <w:b w:val="0"/>
              </w:rPr>
              <w:t>Outros passivos</w:t>
            </w:r>
          </w:p>
        </w:tc>
        <w:tc>
          <w:tcPr>
            <w:tcW w:w="2183" w:type="dxa"/>
            <w:tcBorders>
              <w:top w:val="nil"/>
              <w:left w:val="nil"/>
              <w:bottom w:val="nil"/>
              <w:right w:val="nil"/>
            </w:tcBorders>
            <w:shd w:val="clear" w:color="auto" w:fill="auto"/>
            <w:vAlign w:val="center"/>
          </w:tcPr>
          <w:p w14:paraId="5F1D0674" w14:textId="77777777" w:rsidR="000754FC" w:rsidRPr="00BF2AAF" w:rsidRDefault="000754FC">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BF2AAF">
              <w:rPr>
                <w:rFonts w:cs="Arial"/>
                <w:color w:val="000000"/>
                <w:szCs w:val="14"/>
              </w:rPr>
              <w:t>99.169</w:t>
            </w:r>
          </w:p>
        </w:tc>
        <w:tc>
          <w:tcPr>
            <w:tcW w:w="2185" w:type="dxa"/>
            <w:tcBorders>
              <w:top w:val="nil"/>
              <w:left w:val="nil"/>
              <w:bottom w:val="nil"/>
              <w:right w:val="nil"/>
            </w:tcBorders>
            <w:shd w:val="clear" w:color="auto" w:fill="auto"/>
            <w:vAlign w:val="center"/>
          </w:tcPr>
          <w:p w14:paraId="778D8879" w14:textId="77777777" w:rsidR="000754FC" w:rsidRPr="00BF2AAF" w:rsidRDefault="000754FC">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BF2AAF">
              <w:rPr>
                <w:rFonts w:cs="Arial"/>
                <w:color w:val="000000"/>
                <w:szCs w:val="14"/>
              </w:rPr>
              <w:t>74.353</w:t>
            </w:r>
          </w:p>
        </w:tc>
      </w:tr>
      <w:tr w:rsidR="000754FC" w:rsidRPr="00BF2AAF" w14:paraId="46961581"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5271" w:type="dxa"/>
            <w:tcBorders>
              <w:top w:val="nil"/>
              <w:bottom w:val="nil"/>
            </w:tcBorders>
            <w:shd w:val="clear" w:color="auto" w:fill="auto"/>
            <w:vAlign w:val="center"/>
          </w:tcPr>
          <w:p w14:paraId="66526B85" w14:textId="77777777" w:rsidR="000754FC" w:rsidRPr="00BF2AAF" w:rsidRDefault="000754FC">
            <w:pPr>
              <w:pStyle w:val="08-Tabelageral"/>
              <w:jc w:val="left"/>
              <w:rPr>
                <w:rFonts w:cs="Arial"/>
              </w:rPr>
            </w:pPr>
            <w:r w:rsidRPr="00BF2AAF">
              <w:rPr>
                <w:rFonts w:cs="Arial"/>
              </w:rPr>
              <w:t>Passivo Não Circulante</w:t>
            </w:r>
          </w:p>
        </w:tc>
        <w:tc>
          <w:tcPr>
            <w:tcW w:w="2183" w:type="dxa"/>
            <w:tcBorders>
              <w:top w:val="nil"/>
              <w:bottom w:val="nil"/>
            </w:tcBorders>
            <w:shd w:val="clear" w:color="auto" w:fill="auto"/>
            <w:vAlign w:val="center"/>
          </w:tcPr>
          <w:p w14:paraId="02F3C7E7" w14:textId="77777777" w:rsidR="000754FC" w:rsidRPr="00BF2AAF" w:rsidRDefault="000754FC">
            <w:pPr>
              <w:jc w:val="right"/>
              <w:cnfStyle w:val="000000010000" w:firstRow="0" w:lastRow="0" w:firstColumn="0" w:lastColumn="0" w:oddVBand="0" w:evenVBand="0" w:oddHBand="0" w:evenHBand="1" w:firstRowFirstColumn="0" w:firstRowLastColumn="0" w:lastRowFirstColumn="0" w:lastRowLastColumn="0"/>
              <w:rPr>
                <w:rFonts w:ascii="Arial" w:hAnsi="Arial" w:cs="Arial"/>
                <w:b/>
                <w:szCs w:val="14"/>
              </w:rPr>
            </w:pPr>
            <w:r w:rsidRPr="00BF2AAF">
              <w:rPr>
                <w:rFonts w:ascii="Arial" w:hAnsi="Arial" w:cs="Arial"/>
                <w:b/>
                <w:bCs/>
                <w:color w:val="000000"/>
                <w:sz w:val="14"/>
                <w:szCs w:val="14"/>
              </w:rPr>
              <w:t>2.748.860</w:t>
            </w:r>
          </w:p>
        </w:tc>
        <w:tc>
          <w:tcPr>
            <w:tcW w:w="2185" w:type="dxa"/>
            <w:tcBorders>
              <w:top w:val="nil"/>
              <w:bottom w:val="nil"/>
            </w:tcBorders>
            <w:shd w:val="clear" w:color="auto" w:fill="auto"/>
            <w:vAlign w:val="center"/>
          </w:tcPr>
          <w:p w14:paraId="5D48A2B0" w14:textId="77777777" w:rsidR="000754FC" w:rsidRPr="00BF2AAF" w:rsidRDefault="000754FC">
            <w:pPr>
              <w:pStyle w:val="08-Tabelageral"/>
              <w:cnfStyle w:val="000000010000" w:firstRow="0" w:lastRow="0" w:firstColumn="0" w:lastColumn="0" w:oddVBand="0" w:evenVBand="0" w:oddHBand="0" w:evenHBand="1" w:firstRowFirstColumn="0" w:firstRowLastColumn="0" w:lastRowFirstColumn="0" w:lastRowLastColumn="0"/>
              <w:rPr>
                <w:rFonts w:cs="Arial"/>
                <w:b/>
                <w:bCs/>
              </w:rPr>
            </w:pPr>
            <w:r w:rsidRPr="00BF2AAF">
              <w:rPr>
                <w:rFonts w:cs="Arial"/>
                <w:b/>
                <w:szCs w:val="14"/>
              </w:rPr>
              <w:t>1.796.338</w:t>
            </w:r>
          </w:p>
        </w:tc>
      </w:tr>
      <w:tr w:rsidR="000754FC" w:rsidRPr="00BF2AAF" w14:paraId="34270CE6" w14:textId="77777777">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5271" w:type="dxa"/>
            <w:tcBorders>
              <w:top w:val="nil"/>
              <w:bottom w:val="nil"/>
            </w:tcBorders>
            <w:shd w:val="clear" w:color="auto" w:fill="auto"/>
            <w:vAlign w:val="center"/>
          </w:tcPr>
          <w:p w14:paraId="06C3BEFF" w14:textId="77777777" w:rsidR="000754FC" w:rsidRPr="00BF2AAF" w:rsidRDefault="000754FC">
            <w:pPr>
              <w:pStyle w:val="08-Tabelageral"/>
              <w:ind w:left="113"/>
              <w:jc w:val="left"/>
              <w:rPr>
                <w:rFonts w:cs="Arial"/>
                <w:b w:val="0"/>
              </w:rPr>
            </w:pPr>
            <w:r w:rsidRPr="00BF2AAF">
              <w:rPr>
                <w:rFonts w:cs="Arial"/>
                <w:b w:val="0"/>
              </w:rPr>
              <w:t>Provisões trabalhistas, fiscais e cíveis</w:t>
            </w:r>
          </w:p>
        </w:tc>
        <w:tc>
          <w:tcPr>
            <w:tcW w:w="2183" w:type="dxa"/>
            <w:tcBorders>
              <w:top w:val="nil"/>
              <w:bottom w:val="nil"/>
            </w:tcBorders>
            <w:shd w:val="clear" w:color="auto" w:fill="auto"/>
            <w:vAlign w:val="center"/>
          </w:tcPr>
          <w:p w14:paraId="1E82FAE8" w14:textId="77777777" w:rsidR="000754FC" w:rsidRPr="00BF2AAF" w:rsidRDefault="000754FC">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BF2AAF">
              <w:rPr>
                <w:rFonts w:cs="Arial"/>
                <w:color w:val="000000"/>
                <w:szCs w:val="14"/>
              </w:rPr>
              <w:t>13.501</w:t>
            </w:r>
          </w:p>
        </w:tc>
        <w:tc>
          <w:tcPr>
            <w:tcW w:w="2185" w:type="dxa"/>
            <w:tcBorders>
              <w:top w:val="nil"/>
              <w:bottom w:val="nil"/>
            </w:tcBorders>
            <w:shd w:val="clear" w:color="auto" w:fill="auto"/>
            <w:vAlign w:val="center"/>
          </w:tcPr>
          <w:p w14:paraId="21E04796" w14:textId="77777777" w:rsidR="000754FC" w:rsidRPr="00BF2AAF" w:rsidRDefault="000754FC">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BF2AAF">
              <w:rPr>
                <w:rFonts w:cs="Arial"/>
                <w:szCs w:val="14"/>
              </w:rPr>
              <w:t>8.791</w:t>
            </w:r>
          </w:p>
        </w:tc>
      </w:tr>
      <w:tr w:rsidR="000754FC" w:rsidRPr="00BF2AAF" w14:paraId="20712152"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5271" w:type="dxa"/>
            <w:tcBorders>
              <w:top w:val="nil"/>
              <w:bottom w:val="nil"/>
            </w:tcBorders>
            <w:shd w:val="clear" w:color="auto" w:fill="auto"/>
            <w:vAlign w:val="center"/>
          </w:tcPr>
          <w:p w14:paraId="5926B15D" w14:textId="77777777" w:rsidR="000754FC" w:rsidRPr="00BF2AAF" w:rsidRDefault="000754FC">
            <w:pPr>
              <w:pStyle w:val="08-Tabelageral"/>
              <w:ind w:left="113"/>
              <w:jc w:val="left"/>
              <w:rPr>
                <w:rFonts w:cs="Arial"/>
                <w:b w:val="0"/>
              </w:rPr>
            </w:pPr>
            <w:r w:rsidRPr="00BF2AAF">
              <w:rPr>
                <w:rFonts w:cs="Arial"/>
                <w:b w:val="0"/>
              </w:rPr>
              <w:t>Comissões a apropriar</w:t>
            </w:r>
          </w:p>
        </w:tc>
        <w:tc>
          <w:tcPr>
            <w:tcW w:w="2183" w:type="dxa"/>
            <w:tcBorders>
              <w:top w:val="nil"/>
              <w:bottom w:val="nil"/>
            </w:tcBorders>
            <w:shd w:val="clear" w:color="auto" w:fill="auto"/>
            <w:vAlign w:val="center"/>
          </w:tcPr>
          <w:p w14:paraId="3C6F2682" w14:textId="77777777" w:rsidR="000754FC" w:rsidRPr="00BF2AAF" w:rsidRDefault="000754FC">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BF2AAF">
              <w:rPr>
                <w:rFonts w:cs="Arial"/>
                <w:color w:val="000000"/>
                <w:szCs w:val="14"/>
              </w:rPr>
              <w:t>2.735.359</w:t>
            </w:r>
          </w:p>
        </w:tc>
        <w:tc>
          <w:tcPr>
            <w:tcW w:w="2185" w:type="dxa"/>
            <w:tcBorders>
              <w:top w:val="nil"/>
              <w:bottom w:val="nil"/>
            </w:tcBorders>
            <w:shd w:val="clear" w:color="auto" w:fill="auto"/>
            <w:vAlign w:val="center"/>
          </w:tcPr>
          <w:p w14:paraId="0F252E62" w14:textId="77777777" w:rsidR="000754FC" w:rsidRPr="00BF2AAF" w:rsidRDefault="000754FC">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BF2AAF">
              <w:rPr>
                <w:rFonts w:cs="Arial"/>
                <w:szCs w:val="14"/>
              </w:rPr>
              <w:t>1.787.547</w:t>
            </w:r>
          </w:p>
        </w:tc>
      </w:tr>
      <w:tr w:rsidR="000754FC" w:rsidRPr="00BF2AAF" w14:paraId="035D5E9F" w14:textId="77777777">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5271" w:type="dxa"/>
            <w:tcBorders>
              <w:top w:val="nil"/>
              <w:bottom w:val="nil"/>
            </w:tcBorders>
            <w:shd w:val="clear" w:color="auto" w:fill="auto"/>
            <w:vAlign w:val="center"/>
          </w:tcPr>
          <w:p w14:paraId="2F1817B7" w14:textId="77777777" w:rsidR="000754FC" w:rsidRPr="00BF2AAF" w:rsidRDefault="000754FC">
            <w:pPr>
              <w:pStyle w:val="08-Tabelageral"/>
              <w:jc w:val="left"/>
              <w:rPr>
                <w:rFonts w:cs="Arial"/>
              </w:rPr>
            </w:pPr>
            <w:r w:rsidRPr="00BF2AAF">
              <w:rPr>
                <w:rFonts w:cs="Arial"/>
              </w:rPr>
              <w:t>Total do Passivo</w:t>
            </w:r>
          </w:p>
        </w:tc>
        <w:tc>
          <w:tcPr>
            <w:tcW w:w="2183" w:type="dxa"/>
            <w:tcBorders>
              <w:top w:val="nil"/>
              <w:bottom w:val="nil"/>
            </w:tcBorders>
            <w:shd w:val="clear" w:color="auto" w:fill="auto"/>
            <w:vAlign w:val="center"/>
          </w:tcPr>
          <w:p w14:paraId="4A52818D" w14:textId="77777777" w:rsidR="000754FC" w:rsidRPr="00BF2AAF" w:rsidRDefault="000754FC">
            <w:pPr>
              <w:jc w:val="right"/>
              <w:cnfStyle w:val="000000100000" w:firstRow="0" w:lastRow="0" w:firstColumn="0" w:lastColumn="0" w:oddVBand="0" w:evenVBand="0" w:oddHBand="1" w:evenHBand="0" w:firstRowFirstColumn="0" w:firstRowLastColumn="0" w:lastRowFirstColumn="0" w:lastRowLastColumn="0"/>
              <w:rPr>
                <w:rFonts w:ascii="Arial" w:hAnsi="Arial" w:cs="Arial"/>
                <w:b/>
                <w:sz w:val="14"/>
                <w:szCs w:val="14"/>
              </w:rPr>
            </w:pPr>
            <w:r w:rsidRPr="00BF2AAF">
              <w:rPr>
                <w:rFonts w:ascii="Arial" w:hAnsi="Arial" w:cs="Arial"/>
                <w:b/>
                <w:bCs/>
                <w:color w:val="000000"/>
                <w:sz w:val="14"/>
                <w:szCs w:val="14"/>
              </w:rPr>
              <w:t>7.338.725</w:t>
            </w:r>
          </w:p>
        </w:tc>
        <w:tc>
          <w:tcPr>
            <w:tcW w:w="2185" w:type="dxa"/>
            <w:tcBorders>
              <w:top w:val="nil"/>
              <w:bottom w:val="nil"/>
            </w:tcBorders>
            <w:shd w:val="clear" w:color="auto" w:fill="auto"/>
            <w:vAlign w:val="center"/>
          </w:tcPr>
          <w:p w14:paraId="5A40CF4B" w14:textId="77777777" w:rsidR="000754FC" w:rsidRPr="00BF2AAF" w:rsidRDefault="000754FC">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rPr>
            </w:pPr>
            <w:r w:rsidRPr="00BF2AAF">
              <w:rPr>
                <w:rFonts w:cs="Arial"/>
                <w:b/>
                <w:szCs w:val="14"/>
              </w:rPr>
              <w:t>6.051.267</w:t>
            </w:r>
          </w:p>
        </w:tc>
      </w:tr>
      <w:tr w:rsidR="000754FC" w:rsidRPr="00BF2AAF" w14:paraId="5E3327C3"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5271" w:type="dxa"/>
            <w:tcBorders>
              <w:top w:val="nil"/>
              <w:bottom w:val="nil"/>
            </w:tcBorders>
            <w:shd w:val="clear" w:color="auto" w:fill="auto"/>
            <w:vAlign w:val="center"/>
          </w:tcPr>
          <w:p w14:paraId="30039C3B" w14:textId="77777777" w:rsidR="000754FC" w:rsidRPr="00BF2AAF" w:rsidRDefault="000754FC">
            <w:pPr>
              <w:pStyle w:val="08-Tabelageral"/>
              <w:jc w:val="left"/>
              <w:rPr>
                <w:rFonts w:cs="Arial"/>
                <w:b w:val="0"/>
              </w:rPr>
            </w:pPr>
          </w:p>
        </w:tc>
        <w:tc>
          <w:tcPr>
            <w:tcW w:w="2183" w:type="dxa"/>
            <w:tcBorders>
              <w:top w:val="nil"/>
              <w:bottom w:val="nil"/>
            </w:tcBorders>
            <w:shd w:val="clear" w:color="auto" w:fill="auto"/>
            <w:vAlign w:val="center"/>
          </w:tcPr>
          <w:p w14:paraId="158D4C31" w14:textId="77777777" w:rsidR="000754FC" w:rsidRPr="00BF2AAF" w:rsidRDefault="000754FC">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p>
        </w:tc>
        <w:tc>
          <w:tcPr>
            <w:tcW w:w="2185" w:type="dxa"/>
            <w:tcBorders>
              <w:top w:val="nil"/>
              <w:bottom w:val="nil"/>
            </w:tcBorders>
            <w:shd w:val="clear" w:color="auto" w:fill="auto"/>
            <w:vAlign w:val="center"/>
          </w:tcPr>
          <w:p w14:paraId="68B0B596" w14:textId="77777777" w:rsidR="000754FC" w:rsidRPr="00BF2AAF" w:rsidRDefault="000754FC">
            <w:pPr>
              <w:pStyle w:val="08-Tabelageral"/>
              <w:cnfStyle w:val="000000010000" w:firstRow="0" w:lastRow="0" w:firstColumn="0" w:lastColumn="0" w:oddVBand="0" w:evenVBand="0" w:oddHBand="0" w:evenHBand="1" w:firstRowFirstColumn="0" w:firstRowLastColumn="0" w:lastRowFirstColumn="0" w:lastRowLastColumn="0"/>
              <w:rPr>
                <w:rFonts w:cs="Arial"/>
              </w:rPr>
            </w:pPr>
          </w:p>
        </w:tc>
      </w:tr>
      <w:tr w:rsidR="000754FC" w:rsidRPr="00BF2AAF" w14:paraId="414FC0BC" w14:textId="77777777">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5271" w:type="dxa"/>
            <w:tcBorders>
              <w:top w:val="nil"/>
              <w:bottom w:val="nil"/>
            </w:tcBorders>
            <w:shd w:val="clear" w:color="auto" w:fill="auto"/>
            <w:vAlign w:val="center"/>
          </w:tcPr>
          <w:p w14:paraId="6B894FBC" w14:textId="77777777" w:rsidR="000754FC" w:rsidRPr="00BF2AAF" w:rsidRDefault="000754FC">
            <w:pPr>
              <w:pStyle w:val="08-Tabelageral"/>
              <w:jc w:val="left"/>
              <w:rPr>
                <w:rFonts w:cs="Arial"/>
              </w:rPr>
            </w:pPr>
            <w:r w:rsidRPr="00BF2AAF">
              <w:rPr>
                <w:rFonts w:cs="Arial"/>
              </w:rPr>
              <w:t>Patrimônio Líquido</w:t>
            </w:r>
          </w:p>
        </w:tc>
        <w:tc>
          <w:tcPr>
            <w:tcW w:w="2183" w:type="dxa"/>
            <w:tcBorders>
              <w:top w:val="nil"/>
              <w:left w:val="nil"/>
              <w:bottom w:val="nil"/>
              <w:right w:val="nil"/>
            </w:tcBorders>
            <w:shd w:val="clear" w:color="auto" w:fill="auto"/>
            <w:vAlign w:val="center"/>
          </w:tcPr>
          <w:p w14:paraId="0DC4CEB8" w14:textId="77777777" w:rsidR="000754FC" w:rsidRPr="00BF2AAF" w:rsidRDefault="000754FC">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BF2AAF">
              <w:rPr>
                <w:rFonts w:cs="Arial"/>
                <w:b/>
                <w:bCs/>
                <w:color w:val="000000"/>
                <w:szCs w:val="14"/>
              </w:rPr>
              <w:t>5.872</w:t>
            </w:r>
          </w:p>
        </w:tc>
        <w:tc>
          <w:tcPr>
            <w:tcW w:w="2185" w:type="dxa"/>
            <w:tcBorders>
              <w:top w:val="nil"/>
              <w:bottom w:val="nil"/>
            </w:tcBorders>
            <w:shd w:val="clear" w:color="auto" w:fill="auto"/>
            <w:vAlign w:val="center"/>
          </w:tcPr>
          <w:p w14:paraId="523B2037" w14:textId="77777777" w:rsidR="000754FC" w:rsidRPr="00BF2AAF" w:rsidRDefault="000754FC">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BF2AAF">
              <w:rPr>
                <w:rFonts w:cs="Arial"/>
                <w:b/>
                <w:bCs/>
              </w:rPr>
              <w:t>6.338</w:t>
            </w:r>
          </w:p>
        </w:tc>
      </w:tr>
      <w:tr w:rsidR="000754FC" w:rsidRPr="00BF2AAF" w14:paraId="2D62FC21"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5271" w:type="dxa"/>
            <w:tcBorders>
              <w:top w:val="nil"/>
              <w:bottom w:val="nil"/>
            </w:tcBorders>
            <w:shd w:val="clear" w:color="auto" w:fill="auto"/>
            <w:vAlign w:val="center"/>
          </w:tcPr>
          <w:p w14:paraId="2BA1D593" w14:textId="77777777" w:rsidR="000754FC" w:rsidRPr="00BF2AAF" w:rsidRDefault="000754FC">
            <w:pPr>
              <w:pStyle w:val="08-Tabelageral"/>
              <w:ind w:left="113"/>
              <w:jc w:val="left"/>
              <w:rPr>
                <w:rFonts w:cs="Arial"/>
                <w:b w:val="0"/>
              </w:rPr>
            </w:pPr>
            <w:r w:rsidRPr="00BF2AAF">
              <w:rPr>
                <w:rFonts w:cs="Arial"/>
                <w:b w:val="0"/>
              </w:rPr>
              <w:t>Capital social</w:t>
            </w:r>
          </w:p>
        </w:tc>
        <w:tc>
          <w:tcPr>
            <w:tcW w:w="2183" w:type="dxa"/>
            <w:tcBorders>
              <w:top w:val="nil"/>
              <w:left w:val="nil"/>
              <w:bottom w:val="nil"/>
              <w:right w:val="nil"/>
            </w:tcBorders>
            <w:shd w:val="clear" w:color="auto" w:fill="auto"/>
            <w:vAlign w:val="center"/>
          </w:tcPr>
          <w:p w14:paraId="7A8B23BE" w14:textId="77777777" w:rsidR="000754FC" w:rsidRPr="00BF2AAF" w:rsidRDefault="000754FC">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BF2AAF">
              <w:rPr>
                <w:rFonts w:cs="Arial"/>
                <w:color w:val="000000"/>
                <w:szCs w:val="14"/>
              </w:rPr>
              <w:t>1.000</w:t>
            </w:r>
          </w:p>
        </w:tc>
        <w:tc>
          <w:tcPr>
            <w:tcW w:w="2185" w:type="dxa"/>
            <w:tcBorders>
              <w:top w:val="nil"/>
              <w:bottom w:val="nil"/>
            </w:tcBorders>
            <w:shd w:val="clear" w:color="auto" w:fill="auto"/>
            <w:vAlign w:val="center"/>
          </w:tcPr>
          <w:p w14:paraId="46E72AD5" w14:textId="77777777" w:rsidR="000754FC" w:rsidRPr="00BF2AAF" w:rsidRDefault="000754FC">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BF2AAF">
              <w:rPr>
                <w:rFonts w:cs="Arial"/>
              </w:rPr>
              <w:t>1.000</w:t>
            </w:r>
          </w:p>
        </w:tc>
      </w:tr>
      <w:tr w:rsidR="000754FC" w:rsidRPr="00BF2AAF" w14:paraId="741838CD" w14:textId="77777777">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5271" w:type="dxa"/>
            <w:tcBorders>
              <w:top w:val="nil"/>
              <w:bottom w:val="nil"/>
            </w:tcBorders>
            <w:shd w:val="clear" w:color="auto" w:fill="auto"/>
            <w:vAlign w:val="center"/>
          </w:tcPr>
          <w:p w14:paraId="496F5428" w14:textId="77777777" w:rsidR="000754FC" w:rsidRPr="00BF2AAF" w:rsidRDefault="000754FC">
            <w:pPr>
              <w:pStyle w:val="08-Tabelageral"/>
              <w:ind w:left="113"/>
              <w:jc w:val="left"/>
              <w:rPr>
                <w:rFonts w:cs="Arial"/>
                <w:b w:val="0"/>
              </w:rPr>
            </w:pPr>
            <w:r w:rsidRPr="00BF2AAF">
              <w:rPr>
                <w:rFonts w:cs="Arial"/>
                <w:b w:val="0"/>
              </w:rPr>
              <w:t>Reservas de capital</w:t>
            </w:r>
          </w:p>
        </w:tc>
        <w:tc>
          <w:tcPr>
            <w:tcW w:w="2183" w:type="dxa"/>
            <w:tcBorders>
              <w:top w:val="nil"/>
              <w:left w:val="nil"/>
              <w:bottom w:val="nil"/>
              <w:right w:val="nil"/>
            </w:tcBorders>
            <w:shd w:val="clear" w:color="auto" w:fill="auto"/>
            <w:vAlign w:val="center"/>
          </w:tcPr>
          <w:p w14:paraId="4EFC5806" w14:textId="77777777" w:rsidR="000754FC" w:rsidRPr="00BF2AAF" w:rsidRDefault="000754FC">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BF2AAF">
              <w:rPr>
                <w:rFonts w:cs="Arial"/>
                <w:color w:val="000000"/>
                <w:szCs w:val="14"/>
              </w:rPr>
              <w:t>4.975</w:t>
            </w:r>
          </w:p>
        </w:tc>
        <w:tc>
          <w:tcPr>
            <w:tcW w:w="2185" w:type="dxa"/>
            <w:tcBorders>
              <w:top w:val="nil"/>
              <w:bottom w:val="nil"/>
            </w:tcBorders>
            <w:shd w:val="clear" w:color="auto" w:fill="auto"/>
            <w:vAlign w:val="center"/>
          </w:tcPr>
          <w:p w14:paraId="41C9C1AF" w14:textId="77777777" w:rsidR="000754FC" w:rsidRPr="00BF2AAF" w:rsidRDefault="000754FC">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BF2AAF">
              <w:rPr>
                <w:rFonts w:cs="Arial"/>
              </w:rPr>
              <w:t>4.975</w:t>
            </w:r>
          </w:p>
        </w:tc>
      </w:tr>
      <w:tr w:rsidR="000754FC" w:rsidRPr="00BF2AAF" w14:paraId="18B98859"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5271" w:type="dxa"/>
            <w:tcBorders>
              <w:top w:val="nil"/>
              <w:bottom w:val="nil"/>
            </w:tcBorders>
            <w:shd w:val="clear" w:color="auto" w:fill="auto"/>
            <w:vAlign w:val="center"/>
          </w:tcPr>
          <w:p w14:paraId="604815B2" w14:textId="77777777" w:rsidR="000754FC" w:rsidRPr="00BF2AAF" w:rsidRDefault="000754FC">
            <w:pPr>
              <w:pStyle w:val="08-Tabelageral"/>
              <w:ind w:left="113"/>
              <w:jc w:val="left"/>
              <w:rPr>
                <w:rFonts w:cs="Arial"/>
                <w:b w:val="0"/>
              </w:rPr>
            </w:pPr>
            <w:r w:rsidRPr="00BF2AAF">
              <w:rPr>
                <w:rFonts w:cs="Arial"/>
                <w:b w:val="0"/>
              </w:rPr>
              <w:t>Reservas de lucros</w:t>
            </w:r>
          </w:p>
        </w:tc>
        <w:tc>
          <w:tcPr>
            <w:tcW w:w="2183" w:type="dxa"/>
            <w:tcBorders>
              <w:top w:val="nil"/>
              <w:left w:val="nil"/>
              <w:bottom w:val="nil"/>
              <w:right w:val="nil"/>
            </w:tcBorders>
            <w:shd w:val="clear" w:color="auto" w:fill="auto"/>
            <w:vAlign w:val="center"/>
          </w:tcPr>
          <w:p w14:paraId="48752601" w14:textId="77777777" w:rsidR="000754FC" w:rsidRPr="00BF2AAF" w:rsidRDefault="000754FC">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BF2AAF">
              <w:rPr>
                <w:rFonts w:cs="Arial"/>
                <w:color w:val="000000"/>
                <w:szCs w:val="14"/>
              </w:rPr>
              <w:t>200</w:t>
            </w:r>
          </w:p>
        </w:tc>
        <w:tc>
          <w:tcPr>
            <w:tcW w:w="2185" w:type="dxa"/>
            <w:tcBorders>
              <w:top w:val="nil"/>
              <w:bottom w:val="nil"/>
            </w:tcBorders>
            <w:shd w:val="clear" w:color="auto" w:fill="auto"/>
            <w:vAlign w:val="center"/>
          </w:tcPr>
          <w:p w14:paraId="513FD41F" w14:textId="77777777" w:rsidR="000754FC" w:rsidRPr="00BF2AAF" w:rsidRDefault="000754FC">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BF2AAF">
              <w:rPr>
                <w:rFonts w:cs="Arial"/>
              </w:rPr>
              <w:t>200</w:t>
            </w:r>
          </w:p>
        </w:tc>
      </w:tr>
      <w:tr w:rsidR="000754FC" w:rsidRPr="00BF2AAF" w14:paraId="23C2B0C2" w14:textId="77777777">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5271" w:type="dxa"/>
            <w:tcBorders>
              <w:top w:val="nil"/>
              <w:bottom w:val="nil"/>
            </w:tcBorders>
            <w:shd w:val="clear" w:color="auto" w:fill="auto"/>
            <w:vAlign w:val="center"/>
          </w:tcPr>
          <w:p w14:paraId="20B08511" w14:textId="77777777" w:rsidR="000754FC" w:rsidRPr="00BF2AAF" w:rsidRDefault="000754FC">
            <w:pPr>
              <w:pStyle w:val="08-Tabelageral"/>
              <w:ind w:left="113"/>
              <w:jc w:val="left"/>
              <w:rPr>
                <w:rFonts w:cs="Arial"/>
                <w:b w:val="0"/>
              </w:rPr>
            </w:pPr>
            <w:r w:rsidRPr="00BF2AAF">
              <w:rPr>
                <w:rFonts w:cs="Arial"/>
                <w:b w:val="0"/>
              </w:rPr>
              <w:t>Outros resultados abrangentes acumulados</w:t>
            </w:r>
          </w:p>
        </w:tc>
        <w:tc>
          <w:tcPr>
            <w:tcW w:w="2183" w:type="dxa"/>
            <w:tcBorders>
              <w:top w:val="nil"/>
              <w:left w:val="nil"/>
              <w:bottom w:val="nil"/>
              <w:right w:val="nil"/>
            </w:tcBorders>
            <w:shd w:val="clear" w:color="auto" w:fill="auto"/>
            <w:vAlign w:val="center"/>
          </w:tcPr>
          <w:p w14:paraId="2EEDA2A3" w14:textId="77777777" w:rsidR="000754FC" w:rsidRPr="00BF2AAF" w:rsidRDefault="000754FC">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BF2AAF">
              <w:rPr>
                <w:rFonts w:cs="Arial"/>
                <w:color w:val="000000"/>
                <w:szCs w:val="14"/>
              </w:rPr>
              <w:t>(303)</w:t>
            </w:r>
          </w:p>
        </w:tc>
        <w:tc>
          <w:tcPr>
            <w:tcW w:w="2185" w:type="dxa"/>
            <w:tcBorders>
              <w:top w:val="nil"/>
              <w:bottom w:val="nil"/>
            </w:tcBorders>
            <w:shd w:val="clear" w:color="auto" w:fill="auto"/>
            <w:vAlign w:val="center"/>
          </w:tcPr>
          <w:p w14:paraId="6D85094D" w14:textId="77777777" w:rsidR="000754FC" w:rsidRPr="00BF2AAF" w:rsidRDefault="000754FC">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BF2AAF">
              <w:rPr>
                <w:rFonts w:cs="Arial"/>
              </w:rPr>
              <w:t>163</w:t>
            </w:r>
          </w:p>
        </w:tc>
      </w:tr>
      <w:tr w:rsidR="000754FC" w:rsidRPr="00BF2AAF" w14:paraId="68114DD3"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5271" w:type="dxa"/>
            <w:tcBorders>
              <w:top w:val="nil"/>
              <w:bottom w:val="nil"/>
            </w:tcBorders>
            <w:shd w:val="clear" w:color="auto" w:fill="auto"/>
            <w:vAlign w:val="center"/>
          </w:tcPr>
          <w:p w14:paraId="7F03B799" w14:textId="77777777" w:rsidR="000754FC" w:rsidRPr="00BF2AAF" w:rsidRDefault="000754FC">
            <w:pPr>
              <w:pStyle w:val="08-Tabelageral"/>
              <w:jc w:val="left"/>
              <w:rPr>
                <w:rFonts w:cs="Arial"/>
              </w:rPr>
            </w:pPr>
            <w:r w:rsidRPr="00BF2AAF">
              <w:rPr>
                <w:rFonts w:cs="Arial"/>
              </w:rPr>
              <w:t>Total do Passivo e Patrimônio Líquido</w:t>
            </w:r>
          </w:p>
        </w:tc>
        <w:tc>
          <w:tcPr>
            <w:tcW w:w="2183" w:type="dxa"/>
            <w:tcBorders>
              <w:top w:val="nil"/>
              <w:bottom w:val="nil"/>
            </w:tcBorders>
            <w:shd w:val="clear" w:color="auto" w:fill="auto"/>
            <w:vAlign w:val="center"/>
          </w:tcPr>
          <w:p w14:paraId="4CA76078" w14:textId="77777777" w:rsidR="000754FC" w:rsidRPr="00BF2AAF" w:rsidRDefault="000754FC">
            <w:pPr>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bCs/>
                <w:color w:val="000000"/>
                <w:sz w:val="14"/>
                <w:szCs w:val="14"/>
              </w:rPr>
            </w:pPr>
            <w:r w:rsidRPr="00BF2AAF">
              <w:rPr>
                <w:rFonts w:ascii="Arial" w:hAnsi="Arial" w:cs="Arial"/>
                <w:b/>
                <w:bCs/>
                <w:color w:val="000000"/>
                <w:sz w:val="14"/>
                <w:szCs w:val="14"/>
              </w:rPr>
              <w:t>7.344.597</w:t>
            </w:r>
          </w:p>
        </w:tc>
        <w:tc>
          <w:tcPr>
            <w:tcW w:w="2185" w:type="dxa"/>
            <w:tcBorders>
              <w:top w:val="nil"/>
              <w:bottom w:val="nil"/>
            </w:tcBorders>
            <w:shd w:val="clear" w:color="auto" w:fill="auto"/>
            <w:vAlign w:val="center"/>
          </w:tcPr>
          <w:p w14:paraId="4C2CA70C" w14:textId="77777777" w:rsidR="000754FC" w:rsidRPr="00BF2AAF" w:rsidRDefault="000754FC">
            <w:pPr>
              <w:pStyle w:val="08-Tabelageral"/>
              <w:cnfStyle w:val="000000010000" w:firstRow="0" w:lastRow="0" w:firstColumn="0" w:lastColumn="0" w:oddVBand="0" w:evenVBand="0" w:oddHBand="0" w:evenHBand="1" w:firstRowFirstColumn="0" w:firstRowLastColumn="0" w:lastRowFirstColumn="0" w:lastRowLastColumn="0"/>
              <w:rPr>
                <w:rFonts w:cs="Arial"/>
                <w:b/>
                <w:bCs/>
                <w:szCs w:val="14"/>
              </w:rPr>
            </w:pPr>
            <w:r w:rsidRPr="00BF2AAF">
              <w:rPr>
                <w:rFonts w:cs="Arial"/>
                <w:b/>
                <w:szCs w:val="14"/>
              </w:rPr>
              <w:t>6.057.605</w:t>
            </w:r>
          </w:p>
        </w:tc>
      </w:tr>
      <w:tr w:rsidR="000754FC" w:rsidRPr="00BF2AAF" w14:paraId="6BBD42BA" w14:textId="77777777">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5271" w:type="dxa"/>
            <w:tcBorders>
              <w:top w:val="nil"/>
              <w:bottom w:val="nil"/>
            </w:tcBorders>
            <w:shd w:val="clear" w:color="auto" w:fill="auto"/>
            <w:vAlign w:val="center"/>
          </w:tcPr>
          <w:p w14:paraId="7AE38904" w14:textId="77777777" w:rsidR="000754FC" w:rsidRPr="00BF2AAF" w:rsidRDefault="000754FC">
            <w:pPr>
              <w:pStyle w:val="08-Tabelageral"/>
              <w:jc w:val="left"/>
              <w:rPr>
                <w:rFonts w:cs="Arial"/>
              </w:rPr>
            </w:pPr>
            <w:r w:rsidRPr="00BF2AAF">
              <w:rPr>
                <w:rFonts w:cs="Arial"/>
              </w:rPr>
              <w:t>Atribuível à BB Seguridade</w:t>
            </w:r>
          </w:p>
        </w:tc>
        <w:tc>
          <w:tcPr>
            <w:tcW w:w="2183" w:type="dxa"/>
            <w:tcBorders>
              <w:top w:val="nil"/>
              <w:bottom w:val="nil"/>
            </w:tcBorders>
            <w:shd w:val="clear" w:color="auto" w:fill="auto"/>
            <w:vAlign w:val="center"/>
          </w:tcPr>
          <w:p w14:paraId="060C57D7" w14:textId="77777777" w:rsidR="000754FC" w:rsidRPr="00BF2AAF" w:rsidRDefault="000754FC">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BF2AAF">
              <w:rPr>
                <w:rFonts w:cs="Arial"/>
                <w:b/>
                <w:szCs w:val="14"/>
              </w:rPr>
              <w:t>5.872</w:t>
            </w:r>
          </w:p>
        </w:tc>
        <w:tc>
          <w:tcPr>
            <w:tcW w:w="2185" w:type="dxa"/>
            <w:tcBorders>
              <w:top w:val="nil"/>
              <w:bottom w:val="nil"/>
            </w:tcBorders>
            <w:shd w:val="clear" w:color="auto" w:fill="auto"/>
            <w:vAlign w:val="center"/>
          </w:tcPr>
          <w:p w14:paraId="22929079" w14:textId="77777777" w:rsidR="000754FC" w:rsidRPr="00BF2AAF" w:rsidRDefault="000754FC">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BF2AAF">
              <w:rPr>
                <w:rFonts w:cs="Arial"/>
                <w:b/>
                <w:bCs/>
              </w:rPr>
              <w:t>6.338</w:t>
            </w:r>
          </w:p>
        </w:tc>
      </w:tr>
      <w:tr w:rsidR="000754FC" w:rsidRPr="00BF2AAF" w14:paraId="0B1EE27E"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5271" w:type="dxa"/>
            <w:tcBorders>
              <w:top w:val="nil"/>
              <w:bottom w:val="single" w:sz="2" w:space="0" w:color="1F3864" w:themeColor="accent1" w:themeShade="80"/>
            </w:tcBorders>
            <w:shd w:val="clear" w:color="auto" w:fill="auto"/>
            <w:vAlign w:val="center"/>
          </w:tcPr>
          <w:p w14:paraId="56B5D26E" w14:textId="77777777" w:rsidR="000754FC" w:rsidRPr="00BF2AAF" w:rsidRDefault="000754FC">
            <w:pPr>
              <w:pStyle w:val="08-Tabelageral"/>
              <w:jc w:val="left"/>
              <w:rPr>
                <w:rFonts w:cs="Arial"/>
              </w:rPr>
            </w:pPr>
            <w:r w:rsidRPr="00BF2AAF">
              <w:rPr>
                <w:rFonts w:cs="Arial"/>
              </w:rPr>
              <w:t>Saldo do investimento</w:t>
            </w:r>
          </w:p>
        </w:tc>
        <w:tc>
          <w:tcPr>
            <w:tcW w:w="2183" w:type="dxa"/>
            <w:tcBorders>
              <w:top w:val="nil"/>
              <w:bottom w:val="single" w:sz="2" w:space="0" w:color="1F3864" w:themeColor="accent1" w:themeShade="80"/>
            </w:tcBorders>
            <w:shd w:val="clear" w:color="auto" w:fill="auto"/>
            <w:vAlign w:val="center"/>
          </w:tcPr>
          <w:p w14:paraId="18569F5A" w14:textId="77777777" w:rsidR="000754FC" w:rsidRPr="00BF2AAF" w:rsidRDefault="000754FC">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sidRPr="00BF2AAF">
              <w:rPr>
                <w:rFonts w:cs="Arial"/>
                <w:b/>
                <w:szCs w:val="14"/>
              </w:rPr>
              <w:t>5.872</w:t>
            </w:r>
          </w:p>
        </w:tc>
        <w:tc>
          <w:tcPr>
            <w:tcW w:w="2185" w:type="dxa"/>
            <w:tcBorders>
              <w:top w:val="nil"/>
              <w:bottom w:val="single" w:sz="2" w:space="0" w:color="1F3864" w:themeColor="accent1" w:themeShade="80"/>
            </w:tcBorders>
            <w:shd w:val="clear" w:color="auto" w:fill="auto"/>
            <w:vAlign w:val="center"/>
          </w:tcPr>
          <w:p w14:paraId="4E2C0DEB" w14:textId="77777777" w:rsidR="000754FC" w:rsidRPr="00BF2AAF" w:rsidRDefault="000754FC">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sidRPr="00BF2AAF">
              <w:rPr>
                <w:rFonts w:cs="Arial"/>
                <w:b/>
                <w:bCs/>
              </w:rPr>
              <w:t>6.338</w:t>
            </w:r>
          </w:p>
        </w:tc>
      </w:tr>
    </w:tbl>
    <w:p w14:paraId="01FACAED" w14:textId="77777777" w:rsidR="00416E1B" w:rsidRPr="00BF2AAF" w:rsidRDefault="00416E1B" w:rsidP="00416E1B">
      <w:pPr>
        <w:pStyle w:val="Ttulo1"/>
        <w:rPr>
          <w:rFonts w:ascii="Arial" w:hAnsi="Arial" w:cs="Arial"/>
          <w:b/>
          <w:color w:val="1F3864" w:themeColor="accent1" w:themeShade="80"/>
          <w:sz w:val="20"/>
          <w:szCs w:val="20"/>
        </w:rPr>
      </w:pPr>
      <w:bookmarkStart w:id="89" w:name="_Toc157702409"/>
      <w:r w:rsidRPr="00BF2AAF">
        <w:rPr>
          <w:rFonts w:ascii="Arial" w:hAnsi="Arial" w:cs="Arial"/>
          <w:b/>
          <w:color w:val="1F3864" w:themeColor="accent1" w:themeShade="80"/>
          <w:sz w:val="20"/>
          <w:szCs w:val="20"/>
        </w:rPr>
        <w:t>8 – RECEITAS DE COMISSÕES</w:t>
      </w:r>
      <w:bookmarkEnd w:id="89"/>
    </w:p>
    <w:p w14:paraId="0D4788B8" w14:textId="77777777" w:rsidR="00416E1B" w:rsidRPr="00BF2AAF" w:rsidRDefault="00416E1B" w:rsidP="00416E1B">
      <w:pPr>
        <w:pStyle w:val="01-TtulodeNota"/>
        <w:spacing w:before="0" w:after="0"/>
        <w:jc w:val="right"/>
        <w:rPr>
          <w:rFonts w:cs="Arial"/>
          <w:sz w:val="14"/>
          <w:szCs w:val="14"/>
        </w:rPr>
      </w:pPr>
      <w:r w:rsidRPr="00BF2AAF">
        <w:rPr>
          <w:rFonts w:cs="Arial"/>
          <w:sz w:val="14"/>
          <w:szCs w:val="14"/>
        </w:rPr>
        <w:t xml:space="preserve">  </w:t>
      </w:r>
      <w:r w:rsidRPr="00BF2AAF">
        <w:rPr>
          <w:rFonts w:cs="Arial"/>
          <w:sz w:val="14"/>
          <w:szCs w:val="14"/>
        </w:rPr>
        <w:tab/>
        <w:t xml:space="preserve"> R$ mil</w:t>
      </w:r>
    </w:p>
    <w:tbl>
      <w:tblPr>
        <w:tblW w:w="9639" w:type="dxa"/>
        <w:tblBorders>
          <w:top w:val="single" w:sz="2" w:space="0" w:color="9CC2E5" w:themeColor="accent5" w:themeTint="99"/>
          <w:bottom w:val="single" w:sz="2" w:space="0" w:color="9CC2E5" w:themeColor="accent5" w:themeTint="99"/>
        </w:tblBorders>
        <w:tblLook w:val="04A0" w:firstRow="1" w:lastRow="0" w:firstColumn="1" w:lastColumn="0" w:noHBand="0" w:noVBand="1"/>
      </w:tblPr>
      <w:tblGrid>
        <w:gridCol w:w="2467"/>
        <w:gridCol w:w="583"/>
        <w:gridCol w:w="595"/>
        <w:gridCol w:w="56"/>
        <w:gridCol w:w="1341"/>
        <w:gridCol w:w="1400"/>
        <w:gridCol w:w="43"/>
        <w:gridCol w:w="239"/>
        <w:gridCol w:w="1404"/>
        <w:gridCol w:w="1511"/>
      </w:tblGrid>
      <w:tr w:rsidR="00416E1B" w:rsidRPr="00BF2AAF" w14:paraId="42563F67" w14:textId="77777777" w:rsidTr="004F120B">
        <w:trPr>
          <w:trHeight w:val="238"/>
        </w:trPr>
        <w:tc>
          <w:tcPr>
            <w:tcW w:w="2467" w:type="dxa"/>
            <w:tcBorders>
              <w:top w:val="single" w:sz="2" w:space="0" w:color="1F3864" w:themeColor="accent1" w:themeShade="80"/>
              <w:bottom w:val="nil"/>
            </w:tcBorders>
            <w:shd w:val="clear" w:color="auto" w:fill="auto"/>
          </w:tcPr>
          <w:p w14:paraId="15BB276B" w14:textId="77777777" w:rsidR="00416E1B" w:rsidRPr="00BF2AAF" w:rsidRDefault="00416E1B" w:rsidP="004F120B">
            <w:pPr>
              <w:keepNext/>
              <w:keepLines/>
              <w:tabs>
                <w:tab w:val="left" w:pos="2244"/>
                <w:tab w:val="center" w:pos="3294"/>
                <w:tab w:val="left" w:pos="4208"/>
                <w:tab w:val="left" w:pos="5816"/>
                <w:tab w:val="left" w:pos="5872"/>
              </w:tabs>
              <w:spacing w:before="40" w:after="40"/>
              <w:jc w:val="right"/>
              <w:rPr>
                <w:rFonts w:ascii="Arial" w:hAnsi="Arial" w:cs="Arial"/>
                <w:bCs/>
                <w:spacing w:val="-2"/>
                <w:sz w:val="14"/>
                <w:szCs w:val="14"/>
              </w:rPr>
            </w:pPr>
          </w:p>
        </w:tc>
        <w:tc>
          <w:tcPr>
            <w:tcW w:w="1234" w:type="dxa"/>
            <w:gridSpan w:val="3"/>
            <w:tcBorders>
              <w:top w:val="single" w:sz="2" w:space="0" w:color="1F3864" w:themeColor="accent1" w:themeShade="80"/>
              <w:bottom w:val="nil"/>
            </w:tcBorders>
            <w:shd w:val="clear" w:color="auto" w:fill="auto"/>
          </w:tcPr>
          <w:p w14:paraId="47E3FB0E" w14:textId="77777777" w:rsidR="00416E1B" w:rsidRPr="00BF2AAF" w:rsidRDefault="00416E1B" w:rsidP="004F120B">
            <w:pPr>
              <w:keepNext/>
              <w:keepLines/>
              <w:spacing w:before="40" w:after="40"/>
              <w:jc w:val="center"/>
              <w:rPr>
                <w:rFonts w:ascii="Arial" w:hAnsi="Arial" w:cs="Arial"/>
                <w:b/>
                <w:spacing w:val="-2"/>
                <w:sz w:val="14"/>
                <w:szCs w:val="14"/>
              </w:rPr>
            </w:pPr>
          </w:p>
        </w:tc>
        <w:tc>
          <w:tcPr>
            <w:tcW w:w="2784" w:type="dxa"/>
            <w:gridSpan w:val="3"/>
            <w:tcBorders>
              <w:top w:val="single" w:sz="2" w:space="0" w:color="1F3864" w:themeColor="accent1" w:themeShade="80"/>
              <w:bottom w:val="nil"/>
            </w:tcBorders>
            <w:shd w:val="clear" w:color="auto" w:fill="auto"/>
            <w:vAlign w:val="center"/>
          </w:tcPr>
          <w:p w14:paraId="102310FF" w14:textId="77777777" w:rsidR="00416E1B" w:rsidRPr="00BF2AAF" w:rsidRDefault="00416E1B" w:rsidP="004F120B">
            <w:pPr>
              <w:keepNext/>
              <w:keepLines/>
              <w:spacing w:before="40" w:after="40"/>
              <w:jc w:val="center"/>
              <w:rPr>
                <w:rFonts w:ascii="Arial" w:hAnsi="Arial" w:cs="Arial"/>
                <w:b/>
                <w:spacing w:val="-2"/>
                <w:sz w:val="14"/>
                <w:szCs w:val="14"/>
              </w:rPr>
            </w:pPr>
          </w:p>
        </w:tc>
        <w:tc>
          <w:tcPr>
            <w:tcW w:w="239" w:type="dxa"/>
            <w:tcBorders>
              <w:top w:val="single" w:sz="2" w:space="0" w:color="1F3864" w:themeColor="accent1" w:themeShade="80"/>
              <w:bottom w:val="nil"/>
            </w:tcBorders>
            <w:shd w:val="clear" w:color="auto" w:fill="auto"/>
            <w:vAlign w:val="center"/>
          </w:tcPr>
          <w:p w14:paraId="2C4FB000" w14:textId="77777777" w:rsidR="00416E1B" w:rsidRPr="00BF2AAF" w:rsidRDefault="00416E1B" w:rsidP="004F120B">
            <w:pPr>
              <w:keepNext/>
              <w:keepLines/>
              <w:spacing w:before="40" w:after="40"/>
              <w:jc w:val="right"/>
              <w:rPr>
                <w:rFonts w:ascii="Arial" w:hAnsi="Arial" w:cs="Arial"/>
                <w:b/>
                <w:spacing w:val="-2"/>
                <w:sz w:val="14"/>
                <w:szCs w:val="14"/>
              </w:rPr>
            </w:pPr>
          </w:p>
        </w:tc>
        <w:tc>
          <w:tcPr>
            <w:tcW w:w="2915" w:type="dxa"/>
            <w:gridSpan w:val="2"/>
            <w:tcBorders>
              <w:top w:val="single" w:sz="2" w:space="0" w:color="1F3864" w:themeColor="accent1" w:themeShade="80"/>
              <w:bottom w:val="single" w:sz="2" w:space="0" w:color="1F3864" w:themeColor="accent1" w:themeShade="80"/>
            </w:tcBorders>
            <w:shd w:val="clear" w:color="auto" w:fill="auto"/>
            <w:vAlign w:val="center"/>
          </w:tcPr>
          <w:p w14:paraId="081FADAB" w14:textId="77777777" w:rsidR="00416E1B" w:rsidRPr="00BF2AAF" w:rsidRDefault="00416E1B" w:rsidP="004F120B">
            <w:pPr>
              <w:keepNext/>
              <w:keepLines/>
              <w:spacing w:before="40" w:after="40"/>
              <w:jc w:val="center"/>
              <w:rPr>
                <w:rFonts w:ascii="Arial" w:hAnsi="Arial" w:cs="Arial"/>
                <w:b/>
                <w:spacing w:val="-2"/>
                <w:sz w:val="14"/>
                <w:szCs w:val="14"/>
              </w:rPr>
            </w:pPr>
            <w:r w:rsidRPr="00BF2AAF">
              <w:rPr>
                <w:rFonts w:ascii="Arial" w:hAnsi="Arial" w:cs="Arial"/>
                <w:b/>
                <w:spacing w:val="-2"/>
                <w:sz w:val="14"/>
                <w:szCs w:val="14"/>
              </w:rPr>
              <w:t>Consolidado</w:t>
            </w:r>
          </w:p>
        </w:tc>
      </w:tr>
      <w:tr w:rsidR="002B4B83" w:rsidRPr="00BF2AAF" w14:paraId="3A067E2F" w14:textId="77777777" w:rsidTr="004F120B">
        <w:trPr>
          <w:trHeight w:val="238"/>
        </w:trPr>
        <w:tc>
          <w:tcPr>
            <w:tcW w:w="3050" w:type="dxa"/>
            <w:gridSpan w:val="2"/>
            <w:tcBorders>
              <w:top w:val="nil"/>
              <w:bottom w:val="single" w:sz="2" w:space="0" w:color="1F3864" w:themeColor="accent1" w:themeShade="80"/>
            </w:tcBorders>
            <w:shd w:val="clear" w:color="auto" w:fill="auto"/>
          </w:tcPr>
          <w:p w14:paraId="01CB3ACC" w14:textId="77777777" w:rsidR="002B4B83" w:rsidRPr="00BF2AAF" w:rsidRDefault="002B4B83" w:rsidP="002B4B83">
            <w:pPr>
              <w:keepNext/>
              <w:keepLines/>
              <w:spacing w:before="40" w:after="40"/>
              <w:rPr>
                <w:rFonts w:ascii="Arial" w:hAnsi="Arial" w:cs="Arial"/>
                <w:b/>
                <w:spacing w:val="-2"/>
                <w:sz w:val="14"/>
                <w:szCs w:val="14"/>
              </w:rPr>
            </w:pPr>
          </w:p>
        </w:tc>
        <w:tc>
          <w:tcPr>
            <w:tcW w:w="595" w:type="dxa"/>
            <w:tcBorders>
              <w:top w:val="nil"/>
              <w:bottom w:val="single" w:sz="2" w:space="0" w:color="1F3864" w:themeColor="accent1" w:themeShade="80"/>
            </w:tcBorders>
            <w:shd w:val="clear" w:color="auto" w:fill="auto"/>
          </w:tcPr>
          <w:p w14:paraId="6C9B588F" w14:textId="77777777" w:rsidR="002B4B83" w:rsidRPr="00BF2AAF" w:rsidRDefault="002B4B83" w:rsidP="002B4B83">
            <w:pPr>
              <w:keepNext/>
              <w:keepLines/>
              <w:spacing w:before="40" w:after="40"/>
              <w:jc w:val="right"/>
              <w:rPr>
                <w:rFonts w:ascii="Arial" w:hAnsi="Arial" w:cs="Arial"/>
                <w:bCs/>
                <w:spacing w:val="-2"/>
                <w:sz w:val="14"/>
                <w:szCs w:val="14"/>
              </w:rPr>
            </w:pPr>
          </w:p>
        </w:tc>
        <w:tc>
          <w:tcPr>
            <w:tcW w:w="1397" w:type="dxa"/>
            <w:gridSpan w:val="2"/>
            <w:tcBorders>
              <w:top w:val="nil"/>
              <w:bottom w:val="single" w:sz="2" w:space="0" w:color="1F3864" w:themeColor="accent1" w:themeShade="80"/>
            </w:tcBorders>
            <w:shd w:val="clear" w:color="auto" w:fill="auto"/>
            <w:vAlign w:val="center"/>
          </w:tcPr>
          <w:p w14:paraId="1EA1457D" w14:textId="77777777" w:rsidR="002B4B83" w:rsidRPr="00BF2AAF" w:rsidRDefault="002B4B83" w:rsidP="002B4B83">
            <w:pPr>
              <w:keepNext/>
              <w:keepLines/>
              <w:spacing w:before="40" w:after="40"/>
              <w:jc w:val="right"/>
              <w:rPr>
                <w:rFonts w:ascii="Arial" w:hAnsi="Arial" w:cs="Arial"/>
                <w:b/>
                <w:spacing w:val="-2"/>
                <w:sz w:val="14"/>
                <w:szCs w:val="14"/>
              </w:rPr>
            </w:pPr>
          </w:p>
        </w:tc>
        <w:tc>
          <w:tcPr>
            <w:tcW w:w="1400" w:type="dxa"/>
            <w:tcBorders>
              <w:top w:val="nil"/>
              <w:bottom w:val="single" w:sz="2" w:space="0" w:color="1F3864" w:themeColor="accent1" w:themeShade="80"/>
            </w:tcBorders>
            <w:shd w:val="clear" w:color="auto" w:fill="auto"/>
            <w:vAlign w:val="center"/>
          </w:tcPr>
          <w:p w14:paraId="2BF3873B" w14:textId="77777777" w:rsidR="002B4B83" w:rsidRPr="00BF2AAF" w:rsidRDefault="002B4B83" w:rsidP="002B4B83">
            <w:pPr>
              <w:keepNext/>
              <w:keepLines/>
              <w:spacing w:before="40" w:after="40"/>
              <w:jc w:val="right"/>
              <w:rPr>
                <w:rFonts w:ascii="Arial" w:hAnsi="Arial" w:cs="Arial"/>
                <w:b/>
                <w:spacing w:val="-2"/>
                <w:sz w:val="14"/>
                <w:szCs w:val="14"/>
              </w:rPr>
            </w:pPr>
          </w:p>
        </w:tc>
        <w:tc>
          <w:tcPr>
            <w:tcW w:w="282" w:type="dxa"/>
            <w:gridSpan w:val="2"/>
            <w:tcBorders>
              <w:top w:val="nil"/>
              <w:bottom w:val="single" w:sz="2" w:space="0" w:color="1F3864" w:themeColor="accent1" w:themeShade="80"/>
            </w:tcBorders>
            <w:shd w:val="clear" w:color="auto" w:fill="auto"/>
            <w:vAlign w:val="center"/>
          </w:tcPr>
          <w:p w14:paraId="3897AC77" w14:textId="77777777" w:rsidR="002B4B83" w:rsidRPr="00BF2AAF" w:rsidRDefault="002B4B83" w:rsidP="002B4B83">
            <w:pPr>
              <w:keepNext/>
              <w:keepLines/>
              <w:spacing w:before="40" w:after="40"/>
              <w:jc w:val="right"/>
              <w:rPr>
                <w:rFonts w:ascii="Arial" w:hAnsi="Arial" w:cs="Arial"/>
                <w:b/>
                <w:spacing w:val="-2"/>
                <w:sz w:val="14"/>
                <w:szCs w:val="18"/>
              </w:rPr>
            </w:pPr>
          </w:p>
        </w:tc>
        <w:tc>
          <w:tcPr>
            <w:tcW w:w="1404" w:type="dxa"/>
            <w:tcBorders>
              <w:top w:val="single" w:sz="2" w:space="0" w:color="1F3864" w:themeColor="accent1" w:themeShade="80"/>
              <w:bottom w:val="single" w:sz="2" w:space="0" w:color="1F3864" w:themeColor="accent1" w:themeShade="80"/>
            </w:tcBorders>
            <w:shd w:val="clear" w:color="auto" w:fill="auto"/>
            <w:vAlign w:val="center"/>
          </w:tcPr>
          <w:p w14:paraId="2DC01664" w14:textId="043CE1E5" w:rsidR="002B4B83" w:rsidRPr="00BF2AAF" w:rsidRDefault="002B4B83" w:rsidP="002B4B83">
            <w:pPr>
              <w:keepNext/>
              <w:keepLines/>
              <w:spacing w:before="40" w:after="40"/>
              <w:jc w:val="right"/>
              <w:rPr>
                <w:rFonts w:ascii="Arial" w:hAnsi="Arial" w:cs="Arial"/>
                <w:b/>
                <w:spacing w:val="-2"/>
                <w:sz w:val="14"/>
                <w:szCs w:val="18"/>
              </w:rPr>
            </w:pPr>
            <w:r w:rsidRPr="00BF2AAF">
              <w:rPr>
                <w:rFonts w:ascii="Arial" w:hAnsi="Arial" w:cs="Arial"/>
                <w:b/>
                <w:spacing w:val="-2"/>
                <w:sz w:val="14"/>
                <w:szCs w:val="18"/>
              </w:rPr>
              <w:t>Exercício 2023</w:t>
            </w:r>
          </w:p>
        </w:tc>
        <w:tc>
          <w:tcPr>
            <w:tcW w:w="1511" w:type="dxa"/>
            <w:tcBorders>
              <w:top w:val="single" w:sz="2" w:space="0" w:color="1F3864" w:themeColor="accent1" w:themeShade="80"/>
              <w:bottom w:val="single" w:sz="2" w:space="0" w:color="1F3864" w:themeColor="accent1" w:themeShade="80"/>
            </w:tcBorders>
            <w:shd w:val="clear" w:color="auto" w:fill="auto"/>
            <w:vAlign w:val="center"/>
          </w:tcPr>
          <w:p w14:paraId="3D27C6E8" w14:textId="2D405BCF" w:rsidR="002B4B83" w:rsidRPr="00BF2AAF" w:rsidRDefault="002B4B83" w:rsidP="002B4B83">
            <w:pPr>
              <w:keepNext/>
              <w:keepLines/>
              <w:spacing w:before="40" w:after="40"/>
              <w:jc w:val="right"/>
              <w:rPr>
                <w:rFonts w:ascii="Arial" w:hAnsi="Arial" w:cs="Arial"/>
                <w:b/>
                <w:spacing w:val="-2"/>
                <w:sz w:val="14"/>
                <w:szCs w:val="18"/>
              </w:rPr>
            </w:pPr>
            <w:r w:rsidRPr="00BF2AAF">
              <w:rPr>
                <w:rFonts w:ascii="Arial" w:hAnsi="Arial" w:cs="Arial"/>
                <w:b/>
                <w:spacing w:val="-2"/>
                <w:sz w:val="14"/>
                <w:szCs w:val="18"/>
              </w:rPr>
              <w:t>Exercício 2022</w:t>
            </w:r>
          </w:p>
        </w:tc>
      </w:tr>
      <w:tr w:rsidR="002B4B83" w:rsidRPr="00BF2AAF" w14:paraId="36AB1586" w14:textId="77777777" w:rsidTr="004F120B">
        <w:trPr>
          <w:trHeight w:val="238"/>
        </w:trPr>
        <w:tc>
          <w:tcPr>
            <w:tcW w:w="3050" w:type="dxa"/>
            <w:gridSpan w:val="2"/>
            <w:tcBorders>
              <w:top w:val="single" w:sz="2" w:space="0" w:color="1F3864" w:themeColor="accent1" w:themeShade="80"/>
              <w:bottom w:val="nil"/>
            </w:tcBorders>
            <w:shd w:val="clear" w:color="auto" w:fill="auto"/>
            <w:vAlign w:val="center"/>
          </w:tcPr>
          <w:p w14:paraId="2623AAFD" w14:textId="77777777" w:rsidR="002B4B83" w:rsidRPr="00BF2AAF" w:rsidRDefault="002B4B83" w:rsidP="002B4B83">
            <w:pPr>
              <w:pStyle w:val="08-Tabelageral"/>
              <w:jc w:val="left"/>
              <w:rPr>
                <w:rFonts w:cs="Arial"/>
                <w:b/>
                <w:szCs w:val="14"/>
                <w:vertAlign w:val="superscript"/>
              </w:rPr>
            </w:pPr>
            <w:r w:rsidRPr="00BF2AAF">
              <w:rPr>
                <w:rFonts w:cs="Arial"/>
                <w:b/>
              </w:rPr>
              <w:t>Receitas de comissões bruta</w:t>
            </w:r>
          </w:p>
        </w:tc>
        <w:tc>
          <w:tcPr>
            <w:tcW w:w="595" w:type="dxa"/>
            <w:tcBorders>
              <w:top w:val="single" w:sz="2" w:space="0" w:color="1F3864" w:themeColor="accent1" w:themeShade="80"/>
              <w:bottom w:val="nil"/>
            </w:tcBorders>
            <w:shd w:val="clear" w:color="auto" w:fill="auto"/>
          </w:tcPr>
          <w:p w14:paraId="4163848D" w14:textId="77777777" w:rsidR="002B4B83" w:rsidRPr="00BF2AAF" w:rsidRDefault="002B4B83" w:rsidP="002B4B83">
            <w:pPr>
              <w:pStyle w:val="08-Tabelageral"/>
              <w:rPr>
                <w:rFonts w:cs="Arial"/>
                <w:bCs/>
                <w:szCs w:val="14"/>
              </w:rPr>
            </w:pPr>
          </w:p>
        </w:tc>
        <w:tc>
          <w:tcPr>
            <w:tcW w:w="1397" w:type="dxa"/>
            <w:gridSpan w:val="2"/>
            <w:tcBorders>
              <w:top w:val="single" w:sz="2" w:space="0" w:color="1F3864" w:themeColor="accent1" w:themeShade="80"/>
              <w:bottom w:val="nil"/>
            </w:tcBorders>
            <w:shd w:val="clear" w:color="auto" w:fill="auto"/>
            <w:vAlign w:val="center"/>
          </w:tcPr>
          <w:p w14:paraId="21E0EA7E" w14:textId="77777777" w:rsidR="002B4B83" w:rsidRPr="00BF2AAF" w:rsidRDefault="002B4B83" w:rsidP="002B4B83">
            <w:pPr>
              <w:pStyle w:val="08-Tabelageral"/>
              <w:rPr>
                <w:rFonts w:cs="Arial"/>
              </w:rPr>
            </w:pPr>
          </w:p>
        </w:tc>
        <w:tc>
          <w:tcPr>
            <w:tcW w:w="1400" w:type="dxa"/>
            <w:tcBorders>
              <w:top w:val="single" w:sz="2" w:space="0" w:color="1F3864" w:themeColor="accent1" w:themeShade="80"/>
              <w:bottom w:val="nil"/>
            </w:tcBorders>
            <w:shd w:val="clear" w:color="auto" w:fill="auto"/>
            <w:vAlign w:val="center"/>
          </w:tcPr>
          <w:p w14:paraId="4C90B25F" w14:textId="77777777" w:rsidR="002B4B83" w:rsidRPr="00BF2AAF" w:rsidRDefault="002B4B83" w:rsidP="002B4B83">
            <w:pPr>
              <w:pStyle w:val="08-Tabelageral"/>
              <w:rPr>
                <w:rFonts w:cs="Arial"/>
              </w:rPr>
            </w:pPr>
          </w:p>
        </w:tc>
        <w:tc>
          <w:tcPr>
            <w:tcW w:w="282" w:type="dxa"/>
            <w:gridSpan w:val="2"/>
            <w:tcBorders>
              <w:top w:val="single" w:sz="2" w:space="0" w:color="1F3864" w:themeColor="accent1" w:themeShade="80"/>
              <w:bottom w:val="nil"/>
            </w:tcBorders>
            <w:shd w:val="clear" w:color="auto" w:fill="auto"/>
            <w:vAlign w:val="center"/>
          </w:tcPr>
          <w:p w14:paraId="6617D51B" w14:textId="77777777" w:rsidR="002B4B83" w:rsidRPr="00BF2AAF" w:rsidRDefault="002B4B83" w:rsidP="002B4B83">
            <w:pPr>
              <w:pStyle w:val="08-Tabelageral"/>
              <w:rPr>
                <w:rFonts w:cs="Arial"/>
              </w:rPr>
            </w:pPr>
          </w:p>
        </w:tc>
        <w:tc>
          <w:tcPr>
            <w:tcW w:w="1404" w:type="dxa"/>
            <w:tcBorders>
              <w:top w:val="single" w:sz="2" w:space="0" w:color="1F3864" w:themeColor="accent1" w:themeShade="80"/>
              <w:bottom w:val="nil"/>
            </w:tcBorders>
            <w:shd w:val="clear" w:color="auto" w:fill="auto"/>
          </w:tcPr>
          <w:p w14:paraId="3B574A8B" w14:textId="39E16F5A" w:rsidR="002B4B83" w:rsidRPr="00BF2AAF" w:rsidRDefault="002B4B83" w:rsidP="002B4B83">
            <w:pPr>
              <w:pStyle w:val="08-Tabelageral"/>
              <w:rPr>
                <w:rFonts w:cs="Arial"/>
                <w:b/>
                <w:bCs/>
              </w:rPr>
            </w:pPr>
            <w:r w:rsidRPr="00BF2AAF">
              <w:rPr>
                <w:rFonts w:cs="Arial"/>
                <w:b/>
                <w:bCs/>
              </w:rPr>
              <w:t>5.145.597</w:t>
            </w:r>
          </w:p>
        </w:tc>
        <w:tc>
          <w:tcPr>
            <w:tcW w:w="1511" w:type="dxa"/>
            <w:tcBorders>
              <w:top w:val="single" w:sz="2" w:space="0" w:color="1F3864" w:themeColor="accent1" w:themeShade="80"/>
              <w:bottom w:val="nil"/>
            </w:tcBorders>
            <w:shd w:val="clear" w:color="auto" w:fill="auto"/>
          </w:tcPr>
          <w:p w14:paraId="1ED39941" w14:textId="18799947" w:rsidR="002B4B83" w:rsidRPr="00BF2AAF" w:rsidRDefault="001105FC" w:rsidP="002B4B83">
            <w:pPr>
              <w:pStyle w:val="08-Tabelageral"/>
              <w:rPr>
                <w:rFonts w:cs="Arial"/>
                <w:highlight w:val="yellow"/>
              </w:rPr>
            </w:pPr>
            <w:r w:rsidRPr="00BF2AAF">
              <w:rPr>
                <w:rFonts w:cs="Arial"/>
                <w:b/>
                <w:bCs/>
              </w:rPr>
              <w:t>4.808.504</w:t>
            </w:r>
          </w:p>
        </w:tc>
      </w:tr>
      <w:tr w:rsidR="002B4B83" w:rsidRPr="00BF2AAF" w14:paraId="1E7CEB3F" w14:textId="77777777" w:rsidTr="004F120B">
        <w:trPr>
          <w:trHeight w:val="238"/>
        </w:trPr>
        <w:tc>
          <w:tcPr>
            <w:tcW w:w="3050" w:type="dxa"/>
            <w:gridSpan w:val="2"/>
            <w:tcBorders>
              <w:top w:val="nil"/>
              <w:bottom w:val="nil"/>
            </w:tcBorders>
            <w:shd w:val="clear" w:color="auto" w:fill="auto"/>
            <w:vAlign w:val="center"/>
          </w:tcPr>
          <w:p w14:paraId="5C659763" w14:textId="77777777" w:rsidR="002B4B83" w:rsidRPr="00BF2AAF" w:rsidRDefault="002B4B83" w:rsidP="002B4B83">
            <w:pPr>
              <w:pStyle w:val="08-Tabelageral"/>
              <w:ind w:left="113"/>
              <w:jc w:val="left"/>
              <w:rPr>
                <w:rFonts w:cs="Arial"/>
                <w:szCs w:val="14"/>
              </w:rPr>
            </w:pPr>
            <w:r w:rsidRPr="00BF2AAF">
              <w:rPr>
                <w:rFonts w:cs="Arial"/>
              </w:rPr>
              <w:t>Brasilseg/ABS</w:t>
            </w:r>
          </w:p>
        </w:tc>
        <w:tc>
          <w:tcPr>
            <w:tcW w:w="595" w:type="dxa"/>
            <w:tcBorders>
              <w:top w:val="nil"/>
            </w:tcBorders>
            <w:shd w:val="clear" w:color="auto" w:fill="auto"/>
          </w:tcPr>
          <w:p w14:paraId="406D8569" w14:textId="77777777" w:rsidR="002B4B83" w:rsidRPr="00BF2AAF" w:rsidRDefault="002B4B83" w:rsidP="002B4B83">
            <w:pPr>
              <w:pStyle w:val="08-Tabelageral"/>
              <w:rPr>
                <w:rFonts w:cs="Arial"/>
                <w:bCs/>
                <w:szCs w:val="14"/>
              </w:rPr>
            </w:pPr>
          </w:p>
        </w:tc>
        <w:tc>
          <w:tcPr>
            <w:tcW w:w="1397" w:type="dxa"/>
            <w:gridSpan w:val="2"/>
            <w:tcBorders>
              <w:top w:val="nil"/>
              <w:bottom w:val="nil"/>
            </w:tcBorders>
            <w:shd w:val="clear" w:color="auto" w:fill="auto"/>
            <w:vAlign w:val="center"/>
          </w:tcPr>
          <w:p w14:paraId="44A3DBD2" w14:textId="77777777" w:rsidR="002B4B83" w:rsidRPr="00BF2AAF" w:rsidRDefault="002B4B83" w:rsidP="002B4B83">
            <w:pPr>
              <w:pStyle w:val="08-Tabelageral"/>
              <w:rPr>
                <w:rFonts w:cs="Arial"/>
              </w:rPr>
            </w:pPr>
          </w:p>
        </w:tc>
        <w:tc>
          <w:tcPr>
            <w:tcW w:w="1400" w:type="dxa"/>
            <w:tcBorders>
              <w:top w:val="nil"/>
              <w:bottom w:val="nil"/>
            </w:tcBorders>
            <w:shd w:val="clear" w:color="auto" w:fill="auto"/>
            <w:vAlign w:val="center"/>
          </w:tcPr>
          <w:p w14:paraId="5D34D67D" w14:textId="77777777" w:rsidR="002B4B83" w:rsidRPr="00BF2AAF" w:rsidRDefault="002B4B83" w:rsidP="002B4B83">
            <w:pPr>
              <w:pStyle w:val="08-Tabelageral"/>
              <w:rPr>
                <w:rFonts w:cs="Arial"/>
              </w:rPr>
            </w:pPr>
          </w:p>
        </w:tc>
        <w:tc>
          <w:tcPr>
            <w:tcW w:w="282" w:type="dxa"/>
            <w:gridSpan w:val="2"/>
            <w:tcBorders>
              <w:top w:val="nil"/>
              <w:bottom w:val="nil"/>
            </w:tcBorders>
            <w:shd w:val="clear" w:color="auto" w:fill="auto"/>
            <w:vAlign w:val="center"/>
          </w:tcPr>
          <w:p w14:paraId="4F155306" w14:textId="77777777" w:rsidR="002B4B83" w:rsidRPr="00BF2AAF" w:rsidRDefault="002B4B83" w:rsidP="002B4B83">
            <w:pPr>
              <w:pStyle w:val="08-Tabelageral"/>
              <w:rPr>
                <w:rFonts w:cs="Arial"/>
              </w:rPr>
            </w:pPr>
          </w:p>
        </w:tc>
        <w:tc>
          <w:tcPr>
            <w:tcW w:w="1404" w:type="dxa"/>
            <w:tcBorders>
              <w:top w:val="nil"/>
              <w:bottom w:val="nil"/>
            </w:tcBorders>
            <w:shd w:val="clear" w:color="auto" w:fill="auto"/>
          </w:tcPr>
          <w:p w14:paraId="001EF050" w14:textId="100C0C2B" w:rsidR="002B4B83" w:rsidRPr="00BF2AAF" w:rsidRDefault="002B4B83" w:rsidP="002B4B83">
            <w:pPr>
              <w:pStyle w:val="08-Tabelageral"/>
              <w:rPr>
                <w:rFonts w:cs="Arial"/>
                <w:highlight w:val="yellow"/>
              </w:rPr>
            </w:pPr>
            <w:r w:rsidRPr="00BF2AAF">
              <w:rPr>
                <w:rFonts w:cs="Arial"/>
              </w:rPr>
              <w:t>3.818.525</w:t>
            </w:r>
          </w:p>
        </w:tc>
        <w:tc>
          <w:tcPr>
            <w:tcW w:w="1511" w:type="dxa"/>
            <w:tcBorders>
              <w:top w:val="nil"/>
              <w:bottom w:val="nil"/>
            </w:tcBorders>
            <w:shd w:val="clear" w:color="auto" w:fill="auto"/>
          </w:tcPr>
          <w:p w14:paraId="3DF5EC74" w14:textId="393B9747" w:rsidR="002B4B83" w:rsidRPr="00BF2AAF" w:rsidRDefault="001105FC" w:rsidP="002B4B83">
            <w:pPr>
              <w:pStyle w:val="08-Tabelageral"/>
              <w:rPr>
                <w:rFonts w:cs="Arial"/>
                <w:highlight w:val="yellow"/>
              </w:rPr>
            </w:pPr>
            <w:r w:rsidRPr="00BF2AAF">
              <w:rPr>
                <w:rFonts w:cs="Arial"/>
              </w:rPr>
              <w:t>3.536.146</w:t>
            </w:r>
          </w:p>
        </w:tc>
      </w:tr>
      <w:tr w:rsidR="002B4B83" w:rsidRPr="00BF2AAF" w14:paraId="453298E2" w14:textId="77777777" w:rsidTr="004F120B">
        <w:trPr>
          <w:trHeight w:val="238"/>
        </w:trPr>
        <w:tc>
          <w:tcPr>
            <w:tcW w:w="3050" w:type="dxa"/>
            <w:gridSpan w:val="2"/>
            <w:tcBorders>
              <w:top w:val="nil"/>
              <w:bottom w:val="nil"/>
            </w:tcBorders>
            <w:shd w:val="clear" w:color="auto" w:fill="auto"/>
            <w:vAlign w:val="center"/>
          </w:tcPr>
          <w:p w14:paraId="39598E3A" w14:textId="77777777" w:rsidR="002B4B83" w:rsidRPr="00BF2AAF" w:rsidRDefault="002B4B83" w:rsidP="002B4B83">
            <w:pPr>
              <w:pStyle w:val="08-Tabelageral"/>
              <w:ind w:left="113"/>
              <w:jc w:val="left"/>
              <w:rPr>
                <w:rFonts w:cs="Arial"/>
                <w:szCs w:val="14"/>
              </w:rPr>
            </w:pPr>
            <w:r w:rsidRPr="00BF2AAF">
              <w:rPr>
                <w:rFonts w:cs="Arial"/>
              </w:rPr>
              <w:t>Brasilprev</w:t>
            </w:r>
          </w:p>
        </w:tc>
        <w:tc>
          <w:tcPr>
            <w:tcW w:w="595" w:type="dxa"/>
            <w:tcBorders>
              <w:top w:val="nil"/>
            </w:tcBorders>
            <w:shd w:val="clear" w:color="auto" w:fill="auto"/>
          </w:tcPr>
          <w:p w14:paraId="3BB225B5" w14:textId="77777777" w:rsidR="002B4B83" w:rsidRPr="00BF2AAF" w:rsidRDefault="002B4B83" w:rsidP="002B4B83">
            <w:pPr>
              <w:pStyle w:val="08-Tabelageral"/>
              <w:rPr>
                <w:rFonts w:cs="Arial"/>
                <w:bCs/>
                <w:szCs w:val="14"/>
              </w:rPr>
            </w:pPr>
          </w:p>
        </w:tc>
        <w:tc>
          <w:tcPr>
            <w:tcW w:w="1397" w:type="dxa"/>
            <w:gridSpan w:val="2"/>
            <w:tcBorders>
              <w:top w:val="nil"/>
              <w:bottom w:val="nil"/>
            </w:tcBorders>
            <w:shd w:val="clear" w:color="auto" w:fill="auto"/>
            <w:vAlign w:val="center"/>
          </w:tcPr>
          <w:p w14:paraId="3C5D540A" w14:textId="77777777" w:rsidR="002B4B83" w:rsidRPr="00BF2AAF" w:rsidRDefault="002B4B83" w:rsidP="002B4B83">
            <w:pPr>
              <w:pStyle w:val="08-Tabelageral"/>
              <w:rPr>
                <w:rFonts w:cs="Arial"/>
              </w:rPr>
            </w:pPr>
          </w:p>
        </w:tc>
        <w:tc>
          <w:tcPr>
            <w:tcW w:w="1400" w:type="dxa"/>
            <w:tcBorders>
              <w:top w:val="nil"/>
              <w:bottom w:val="nil"/>
            </w:tcBorders>
            <w:shd w:val="clear" w:color="auto" w:fill="auto"/>
            <w:vAlign w:val="center"/>
          </w:tcPr>
          <w:p w14:paraId="636DE1D1" w14:textId="77777777" w:rsidR="002B4B83" w:rsidRPr="00BF2AAF" w:rsidRDefault="002B4B83" w:rsidP="002B4B83">
            <w:pPr>
              <w:pStyle w:val="08-Tabelageral"/>
              <w:rPr>
                <w:rFonts w:cs="Arial"/>
              </w:rPr>
            </w:pPr>
          </w:p>
        </w:tc>
        <w:tc>
          <w:tcPr>
            <w:tcW w:w="282" w:type="dxa"/>
            <w:gridSpan w:val="2"/>
            <w:tcBorders>
              <w:top w:val="nil"/>
              <w:bottom w:val="nil"/>
            </w:tcBorders>
            <w:shd w:val="clear" w:color="auto" w:fill="auto"/>
            <w:vAlign w:val="center"/>
          </w:tcPr>
          <w:p w14:paraId="097CF522" w14:textId="77777777" w:rsidR="002B4B83" w:rsidRPr="00BF2AAF" w:rsidRDefault="002B4B83" w:rsidP="002B4B83">
            <w:pPr>
              <w:pStyle w:val="08-Tabelageral"/>
              <w:rPr>
                <w:rFonts w:cs="Arial"/>
              </w:rPr>
            </w:pPr>
          </w:p>
        </w:tc>
        <w:tc>
          <w:tcPr>
            <w:tcW w:w="1404" w:type="dxa"/>
            <w:tcBorders>
              <w:top w:val="nil"/>
              <w:bottom w:val="nil"/>
            </w:tcBorders>
            <w:shd w:val="clear" w:color="auto" w:fill="auto"/>
          </w:tcPr>
          <w:p w14:paraId="19D4C38A" w14:textId="03EDCE25" w:rsidR="002B4B83" w:rsidRPr="00BF2AAF" w:rsidRDefault="002B4B83" w:rsidP="002B4B83">
            <w:pPr>
              <w:pStyle w:val="08-Tabelageral"/>
              <w:rPr>
                <w:rFonts w:cs="Arial"/>
                <w:highlight w:val="yellow"/>
              </w:rPr>
            </w:pPr>
            <w:r w:rsidRPr="00BF2AAF">
              <w:rPr>
                <w:rFonts w:cs="Arial"/>
              </w:rPr>
              <w:t>649.701</w:t>
            </w:r>
          </w:p>
        </w:tc>
        <w:tc>
          <w:tcPr>
            <w:tcW w:w="1511" w:type="dxa"/>
            <w:tcBorders>
              <w:top w:val="nil"/>
              <w:bottom w:val="nil"/>
            </w:tcBorders>
            <w:shd w:val="clear" w:color="auto" w:fill="auto"/>
          </w:tcPr>
          <w:p w14:paraId="125E42BA" w14:textId="550A051B" w:rsidR="002B4B83" w:rsidRPr="00BF2AAF" w:rsidRDefault="001105FC" w:rsidP="002B4B83">
            <w:pPr>
              <w:pStyle w:val="08-Tabelageral"/>
              <w:rPr>
                <w:rFonts w:cs="Arial"/>
                <w:highlight w:val="yellow"/>
              </w:rPr>
            </w:pPr>
            <w:r w:rsidRPr="00BF2AAF">
              <w:rPr>
                <w:rFonts w:cs="Arial"/>
              </w:rPr>
              <w:t>648.752</w:t>
            </w:r>
          </w:p>
        </w:tc>
      </w:tr>
      <w:tr w:rsidR="002B4B83" w:rsidRPr="00BF2AAF" w14:paraId="20596D08" w14:textId="77777777" w:rsidTr="004F120B">
        <w:trPr>
          <w:trHeight w:val="238"/>
        </w:trPr>
        <w:tc>
          <w:tcPr>
            <w:tcW w:w="3050" w:type="dxa"/>
            <w:gridSpan w:val="2"/>
            <w:tcBorders>
              <w:top w:val="nil"/>
              <w:bottom w:val="nil"/>
            </w:tcBorders>
            <w:shd w:val="clear" w:color="auto" w:fill="auto"/>
            <w:vAlign w:val="center"/>
          </w:tcPr>
          <w:p w14:paraId="41200299" w14:textId="77777777" w:rsidR="002B4B83" w:rsidRPr="00BF2AAF" w:rsidRDefault="002B4B83" w:rsidP="002B4B83">
            <w:pPr>
              <w:pStyle w:val="08-Tabelageral"/>
              <w:ind w:left="113"/>
              <w:jc w:val="left"/>
              <w:rPr>
                <w:rFonts w:cs="Arial"/>
                <w:szCs w:val="14"/>
              </w:rPr>
            </w:pPr>
            <w:r w:rsidRPr="00BF2AAF">
              <w:rPr>
                <w:rFonts w:cs="Arial"/>
                <w:szCs w:val="14"/>
              </w:rPr>
              <w:t>Brasilcap</w:t>
            </w:r>
          </w:p>
        </w:tc>
        <w:tc>
          <w:tcPr>
            <w:tcW w:w="595" w:type="dxa"/>
            <w:tcBorders>
              <w:top w:val="nil"/>
            </w:tcBorders>
            <w:shd w:val="clear" w:color="auto" w:fill="auto"/>
          </w:tcPr>
          <w:p w14:paraId="04108206" w14:textId="77777777" w:rsidR="002B4B83" w:rsidRPr="00BF2AAF" w:rsidRDefault="002B4B83" w:rsidP="002B4B83">
            <w:pPr>
              <w:pStyle w:val="08-Tabelageral"/>
              <w:rPr>
                <w:rFonts w:cs="Arial"/>
                <w:bCs/>
                <w:szCs w:val="14"/>
              </w:rPr>
            </w:pPr>
          </w:p>
        </w:tc>
        <w:tc>
          <w:tcPr>
            <w:tcW w:w="1397" w:type="dxa"/>
            <w:gridSpan w:val="2"/>
            <w:tcBorders>
              <w:top w:val="nil"/>
              <w:bottom w:val="nil"/>
            </w:tcBorders>
            <w:shd w:val="clear" w:color="auto" w:fill="auto"/>
          </w:tcPr>
          <w:p w14:paraId="0858DCE0" w14:textId="77777777" w:rsidR="002B4B83" w:rsidRPr="00BF2AAF" w:rsidRDefault="002B4B83" w:rsidP="002B4B83">
            <w:pPr>
              <w:pStyle w:val="08-Tabelageral"/>
              <w:rPr>
                <w:rFonts w:cs="Arial"/>
              </w:rPr>
            </w:pPr>
          </w:p>
        </w:tc>
        <w:tc>
          <w:tcPr>
            <w:tcW w:w="1400" w:type="dxa"/>
            <w:tcBorders>
              <w:top w:val="nil"/>
              <w:bottom w:val="nil"/>
            </w:tcBorders>
            <w:shd w:val="clear" w:color="auto" w:fill="auto"/>
          </w:tcPr>
          <w:p w14:paraId="541E35CC" w14:textId="77777777" w:rsidR="002B4B83" w:rsidRPr="00BF2AAF" w:rsidRDefault="002B4B83" w:rsidP="002B4B83">
            <w:pPr>
              <w:pStyle w:val="08-Tabelageral"/>
              <w:rPr>
                <w:rFonts w:cs="Arial"/>
              </w:rPr>
            </w:pPr>
          </w:p>
        </w:tc>
        <w:tc>
          <w:tcPr>
            <w:tcW w:w="282" w:type="dxa"/>
            <w:gridSpan w:val="2"/>
            <w:tcBorders>
              <w:top w:val="nil"/>
              <w:bottom w:val="nil"/>
            </w:tcBorders>
            <w:shd w:val="clear" w:color="auto" w:fill="auto"/>
            <w:vAlign w:val="center"/>
          </w:tcPr>
          <w:p w14:paraId="2602A455" w14:textId="77777777" w:rsidR="002B4B83" w:rsidRPr="00BF2AAF" w:rsidRDefault="002B4B83" w:rsidP="002B4B83">
            <w:pPr>
              <w:pStyle w:val="08-Tabelageral"/>
              <w:rPr>
                <w:rFonts w:cs="Arial"/>
              </w:rPr>
            </w:pPr>
          </w:p>
        </w:tc>
        <w:tc>
          <w:tcPr>
            <w:tcW w:w="1404" w:type="dxa"/>
            <w:tcBorders>
              <w:top w:val="nil"/>
              <w:bottom w:val="nil"/>
            </w:tcBorders>
            <w:shd w:val="clear" w:color="auto" w:fill="auto"/>
          </w:tcPr>
          <w:p w14:paraId="4E6726D2" w14:textId="5A7C3174" w:rsidR="002B4B83" w:rsidRPr="00BF2AAF" w:rsidRDefault="002B4B83" w:rsidP="002B4B83">
            <w:pPr>
              <w:pStyle w:val="08-Tabelageral"/>
              <w:rPr>
                <w:rFonts w:cs="Arial"/>
                <w:highlight w:val="yellow"/>
              </w:rPr>
            </w:pPr>
            <w:r w:rsidRPr="00BF2AAF">
              <w:rPr>
                <w:rFonts w:cs="Arial"/>
              </w:rPr>
              <w:t>487.593</w:t>
            </w:r>
          </w:p>
        </w:tc>
        <w:tc>
          <w:tcPr>
            <w:tcW w:w="1511" w:type="dxa"/>
            <w:tcBorders>
              <w:top w:val="nil"/>
              <w:bottom w:val="nil"/>
            </w:tcBorders>
            <w:shd w:val="clear" w:color="auto" w:fill="auto"/>
          </w:tcPr>
          <w:p w14:paraId="66492D3D" w14:textId="6982218E" w:rsidR="002B4B83" w:rsidRPr="00BF2AAF" w:rsidRDefault="001105FC" w:rsidP="002B4B83">
            <w:pPr>
              <w:pStyle w:val="08-Tabelageral"/>
              <w:rPr>
                <w:rFonts w:cs="Arial"/>
                <w:highlight w:val="yellow"/>
              </w:rPr>
            </w:pPr>
            <w:r w:rsidRPr="00BF2AAF">
              <w:rPr>
                <w:rFonts w:cs="Arial"/>
              </w:rPr>
              <w:t>459.085</w:t>
            </w:r>
          </w:p>
        </w:tc>
      </w:tr>
      <w:tr w:rsidR="002B4B83" w:rsidRPr="00BF2AAF" w14:paraId="61526422" w14:textId="77777777" w:rsidTr="004F120B">
        <w:trPr>
          <w:trHeight w:val="238"/>
        </w:trPr>
        <w:tc>
          <w:tcPr>
            <w:tcW w:w="3050" w:type="dxa"/>
            <w:gridSpan w:val="2"/>
            <w:tcBorders>
              <w:top w:val="nil"/>
              <w:bottom w:val="nil"/>
            </w:tcBorders>
            <w:shd w:val="clear" w:color="auto" w:fill="auto"/>
            <w:vAlign w:val="center"/>
          </w:tcPr>
          <w:p w14:paraId="21B886A7" w14:textId="77777777" w:rsidR="002B4B83" w:rsidRPr="00BF2AAF" w:rsidRDefault="002B4B83" w:rsidP="002B4B83">
            <w:pPr>
              <w:pStyle w:val="08-Tabelageral"/>
              <w:ind w:left="113"/>
              <w:jc w:val="left"/>
              <w:rPr>
                <w:rFonts w:cs="Arial"/>
                <w:szCs w:val="14"/>
              </w:rPr>
            </w:pPr>
            <w:r w:rsidRPr="00BF2AAF">
              <w:rPr>
                <w:rFonts w:cs="Arial"/>
              </w:rPr>
              <w:t xml:space="preserve">MAPFRE Seguros Gerais </w:t>
            </w:r>
            <w:r w:rsidRPr="00BF2AAF">
              <w:rPr>
                <w:rFonts w:cs="Arial"/>
                <w:vertAlign w:val="superscript"/>
              </w:rPr>
              <w:t>(1)</w:t>
            </w:r>
          </w:p>
        </w:tc>
        <w:tc>
          <w:tcPr>
            <w:tcW w:w="595" w:type="dxa"/>
            <w:tcBorders>
              <w:top w:val="nil"/>
            </w:tcBorders>
            <w:shd w:val="clear" w:color="auto" w:fill="auto"/>
          </w:tcPr>
          <w:p w14:paraId="3F1277BB" w14:textId="77777777" w:rsidR="002B4B83" w:rsidRPr="00BF2AAF" w:rsidRDefault="002B4B83" w:rsidP="002B4B83">
            <w:pPr>
              <w:pStyle w:val="08-Tabelageral"/>
              <w:rPr>
                <w:rFonts w:cs="Arial"/>
                <w:bCs/>
                <w:szCs w:val="14"/>
              </w:rPr>
            </w:pPr>
          </w:p>
        </w:tc>
        <w:tc>
          <w:tcPr>
            <w:tcW w:w="1397" w:type="dxa"/>
            <w:gridSpan w:val="2"/>
            <w:tcBorders>
              <w:top w:val="nil"/>
              <w:bottom w:val="nil"/>
            </w:tcBorders>
            <w:shd w:val="clear" w:color="auto" w:fill="auto"/>
            <w:vAlign w:val="center"/>
          </w:tcPr>
          <w:p w14:paraId="42880A37" w14:textId="77777777" w:rsidR="002B4B83" w:rsidRPr="00BF2AAF" w:rsidRDefault="002B4B83" w:rsidP="002B4B83">
            <w:pPr>
              <w:pStyle w:val="08-Tabelageral"/>
              <w:rPr>
                <w:rFonts w:cs="Arial"/>
              </w:rPr>
            </w:pPr>
          </w:p>
        </w:tc>
        <w:tc>
          <w:tcPr>
            <w:tcW w:w="1400" w:type="dxa"/>
            <w:tcBorders>
              <w:top w:val="nil"/>
              <w:bottom w:val="nil"/>
            </w:tcBorders>
            <w:shd w:val="clear" w:color="auto" w:fill="auto"/>
            <w:vAlign w:val="center"/>
          </w:tcPr>
          <w:p w14:paraId="77FCAC2E" w14:textId="77777777" w:rsidR="002B4B83" w:rsidRPr="00BF2AAF" w:rsidRDefault="002B4B83" w:rsidP="002B4B83">
            <w:pPr>
              <w:pStyle w:val="08-Tabelageral"/>
              <w:rPr>
                <w:rFonts w:cs="Arial"/>
              </w:rPr>
            </w:pPr>
          </w:p>
        </w:tc>
        <w:tc>
          <w:tcPr>
            <w:tcW w:w="282" w:type="dxa"/>
            <w:gridSpan w:val="2"/>
            <w:tcBorders>
              <w:top w:val="nil"/>
              <w:bottom w:val="nil"/>
            </w:tcBorders>
            <w:shd w:val="clear" w:color="auto" w:fill="auto"/>
            <w:vAlign w:val="center"/>
          </w:tcPr>
          <w:p w14:paraId="33665680" w14:textId="77777777" w:rsidR="002B4B83" w:rsidRPr="00BF2AAF" w:rsidRDefault="002B4B83" w:rsidP="002B4B83">
            <w:pPr>
              <w:pStyle w:val="08-Tabelageral"/>
              <w:rPr>
                <w:rFonts w:cs="Arial"/>
              </w:rPr>
            </w:pPr>
          </w:p>
        </w:tc>
        <w:tc>
          <w:tcPr>
            <w:tcW w:w="1404" w:type="dxa"/>
            <w:tcBorders>
              <w:top w:val="nil"/>
              <w:bottom w:val="nil"/>
            </w:tcBorders>
            <w:shd w:val="clear" w:color="auto" w:fill="auto"/>
          </w:tcPr>
          <w:p w14:paraId="781134A7" w14:textId="120B9517" w:rsidR="002B4B83" w:rsidRPr="00BF2AAF" w:rsidRDefault="002B4B83" w:rsidP="002B4B83">
            <w:pPr>
              <w:pStyle w:val="08-Tabelageral"/>
              <w:rPr>
                <w:rFonts w:cs="Arial"/>
                <w:highlight w:val="yellow"/>
              </w:rPr>
            </w:pPr>
            <w:r w:rsidRPr="00BF2AAF">
              <w:rPr>
                <w:rFonts w:cs="Arial"/>
              </w:rPr>
              <w:t>180.936</w:t>
            </w:r>
          </w:p>
        </w:tc>
        <w:tc>
          <w:tcPr>
            <w:tcW w:w="1511" w:type="dxa"/>
            <w:tcBorders>
              <w:top w:val="nil"/>
              <w:bottom w:val="nil"/>
            </w:tcBorders>
            <w:shd w:val="clear" w:color="auto" w:fill="auto"/>
          </w:tcPr>
          <w:p w14:paraId="471DE7CC" w14:textId="61634302" w:rsidR="002B4B83" w:rsidRPr="00BF2AAF" w:rsidRDefault="001105FC" w:rsidP="002B4B83">
            <w:pPr>
              <w:pStyle w:val="08-Tabelageral"/>
              <w:rPr>
                <w:rFonts w:cs="Arial"/>
                <w:highlight w:val="yellow"/>
              </w:rPr>
            </w:pPr>
            <w:r w:rsidRPr="00BF2AAF">
              <w:rPr>
                <w:rFonts w:cs="Arial"/>
              </w:rPr>
              <w:t>156.689</w:t>
            </w:r>
          </w:p>
        </w:tc>
      </w:tr>
      <w:tr w:rsidR="002B4B83" w:rsidRPr="00BF2AAF" w14:paraId="0389832B" w14:textId="77777777" w:rsidTr="004F120B">
        <w:trPr>
          <w:trHeight w:val="238"/>
        </w:trPr>
        <w:tc>
          <w:tcPr>
            <w:tcW w:w="3050" w:type="dxa"/>
            <w:gridSpan w:val="2"/>
            <w:tcBorders>
              <w:top w:val="nil"/>
              <w:bottom w:val="nil"/>
            </w:tcBorders>
            <w:shd w:val="clear" w:color="auto" w:fill="auto"/>
            <w:vAlign w:val="center"/>
          </w:tcPr>
          <w:p w14:paraId="30D86330" w14:textId="77777777" w:rsidR="002B4B83" w:rsidRPr="00BF2AAF" w:rsidRDefault="002B4B83" w:rsidP="002B4B83">
            <w:pPr>
              <w:pStyle w:val="08-Tabelageral"/>
              <w:ind w:left="113"/>
              <w:jc w:val="left"/>
              <w:rPr>
                <w:rFonts w:cs="Arial"/>
                <w:szCs w:val="14"/>
              </w:rPr>
            </w:pPr>
            <w:r w:rsidRPr="00BF2AAF">
              <w:rPr>
                <w:rFonts w:cs="Arial"/>
              </w:rPr>
              <w:t>Outras empresas</w:t>
            </w:r>
          </w:p>
        </w:tc>
        <w:tc>
          <w:tcPr>
            <w:tcW w:w="595" w:type="dxa"/>
            <w:tcBorders>
              <w:top w:val="nil"/>
            </w:tcBorders>
            <w:shd w:val="clear" w:color="auto" w:fill="auto"/>
          </w:tcPr>
          <w:p w14:paraId="7862056C" w14:textId="77777777" w:rsidR="002B4B83" w:rsidRPr="00BF2AAF" w:rsidRDefault="002B4B83" w:rsidP="002B4B83">
            <w:pPr>
              <w:pStyle w:val="08-Tabelageral"/>
              <w:rPr>
                <w:rFonts w:cs="Arial"/>
                <w:bCs/>
                <w:szCs w:val="14"/>
              </w:rPr>
            </w:pPr>
          </w:p>
        </w:tc>
        <w:tc>
          <w:tcPr>
            <w:tcW w:w="1397" w:type="dxa"/>
            <w:gridSpan w:val="2"/>
            <w:tcBorders>
              <w:top w:val="nil"/>
              <w:bottom w:val="nil"/>
            </w:tcBorders>
            <w:shd w:val="clear" w:color="auto" w:fill="auto"/>
            <w:vAlign w:val="center"/>
          </w:tcPr>
          <w:p w14:paraId="6376EA08" w14:textId="77777777" w:rsidR="002B4B83" w:rsidRPr="00BF2AAF" w:rsidRDefault="002B4B83" w:rsidP="002B4B83">
            <w:pPr>
              <w:pStyle w:val="08-Tabelageral"/>
              <w:rPr>
                <w:rFonts w:cs="Arial"/>
              </w:rPr>
            </w:pPr>
          </w:p>
        </w:tc>
        <w:tc>
          <w:tcPr>
            <w:tcW w:w="1400" w:type="dxa"/>
            <w:tcBorders>
              <w:top w:val="nil"/>
              <w:bottom w:val="nil"/>
            </w:tcBorders>
            <w:shd w:val="clear" w:color="auto" w:fill="auto"/>
            <w:vAlign w:val="center"/>
          </w:tcPr>
          <w:p w14:paraId="63FD2107" w14:textId="77777777" w:rsidR="002B4B83" w:rsidRPr="00BF2AAF" w:rsidRDefault="002B4B83" w:rsidP="002B4B83">
            <w:pPr>
              <w:pStyle w:val="08-Tabelageral"/>
              <w:rPr>
                <w:rFonts w:cs="Arial"/>
              </w:rPr>
            </w:pPr>
          </w:p>
        </w:tc>
        <w:tc>
          <w:tcPr>
            <w:tcW w:w="282" w:type="dxa"/>
            <w:gridSpan w:val="2"/>
            <w:tcBorders>
              <w:top w:val="nil"/>
              <w:bottom w:val="nil"/>
            </w:tcBorders>
            <w:shd w:val="clear" w:color="auto" w:fill="auto"/>
            <w:vAlign w:val="center"/>
          </w:tcPr>
          <w:p w14:paraId="00E8E782" w14:textId="77777777" w:rsidR="002B4B83" w:rsidRPr="00BF2AAF" w:rsidRDefault="002B4B83" w:rsidP="002B4B83">
            <w:pPr>
              <w:pStyle w:val="08-Tabelageral"/>
              <w:rPr>
                <w:rFonts w:cs="Arial"/>
              </w:rPr>
            </w:pPr>
          </w:p>
        </w:tc>
        <w:tc>
          <w:tcPr>
            <w:tcW w:w="1404" w:type="dxa"/>
            <w:tcBorders>
              <w:top w:val="nil"/>
              <w:bottom w:val="nil"/>
            </w:tcBorders>
            <w:shd w:val="clear" w:color="auto" w:fill="auto"/>
          </w:tcPr>
          <w:p w14:paraId="0206112A" w14:textId="21F652B1" w:rsidR="002B4B83" w:rsidRPr="00BF2AAF" w:rsidRDefault="002B4B83" w:rsidP="002B4B83">
            <w:pPr>
              <w:pStyle w:val="08-Tabelageral"/>
              <w:rPr>
                <w:rFonts w:cs="Arial"/>
                <w:highlight w:val="yellow"/>
              </w:rPr>
            </w:pPr>
            <w:r w:rsidRPr="00BF2AAF">
              <w:rPr>
                <w:rFonts w:cs="Arial"/>
              </w:rPr>
              <w:t>8.842</w:t>
            </w:r>
          </w:p>
        </w:tc>
        <w:tc>
          <w:tcPr>
            <w:tcW w:w="1511" w:type="dxa"/>
            <w:tcBorders>
              <w:top w:val="nil"/>
              <w:bottom w:val="nil"/>
            </w:tcBorders>
            <w:shd w:val="clear" w:color="auto" w:fill="auto"/>
          </w:tcPr>
          <w:p w14:paraId="3DCD2ECF" w14:textId="01CF0B6C" w:rsidR="002B4B83" w:rsidRPr="00BF2AAF" w:rsidRDefault="001105FC" w:rsidP="002B4B83">
            <w:pPr>
              <w:pStyle w:val="08-Tabelageral"/>
              <w:rPr>
                <w:rFonts w:cs="Arial"/>
                <w:highlight w:val="yellow"/>
              </w:rPr>
            </w:pPr>
            <w:r w:rsidRPr="00BF2AAF">
              <w:rPr>
                <w:rFonts w:cs="Arial"/>
              </w:rPr>
              <w:t>7.832</w:t>
            </w:r>
          </w:p>
        </w:tc>
      </w:tr>
      <w:tr w:rsidR="002B4B83" w:rsidRPr="00BF2AAF" w14:paraId="72FB4FFF" w14:textId="77777777" w:rsidTr="004F120B">
        <w:trPr>
          <w:trHeight w:val="238"/>
        </w:trPr>
        <w:tc>
          <w:tcPr>
            <w:tcW w:w="3050" w:type="dxa"/>
            <w:gridSpan w:val="2"/>
            <w:tcBorders>
              <w:top w:val="nil"/>
              <w:bottom w:val="nil"/>
            </w:tcBorders>
            <w:shd w:val="clear" w:color="auto" w:fill="auto"/>
            <w:vAlign w:val="center"/>
          </w:tcPr>
          <w:p w14:paraId="4D79CA2F" w14:textId="77777777" w:rsidR="002B4B83" w:rsidRPr="00BF2AAF" w:rsidRDefault="002B4B83" w:rsidP="002B4B83">
            <w:pPr>
              <w:pStyle w:val="08-Tabelageral"/>
              <w:jc w:val="left"/>
              <w:rPr>
                <w:rFonts w:cs="Arial"/>
              </w:rPr>
            </w:pPr>
            <w:r w:rsidRPr="00BF2AAF">
              <w:rPr>
                <w:rFonts w:cs="Arial"/>
                <w:b/>
              </w:rPr>
              <w:t>Cancelamentos</w:t>
            </w:r>
          </w:p>
        </w:tc>
        <w:tc>
          <w:tcPr>
            <w:tcW w:w="595" w:type="dxa"/>
            <w:tcBorders>
              <w:top w:val="nil"/>
            </w:tcBorders>
            <w:shd w:val="clear" w:color="auto" w:fill="auto"/>
          </w:tcPr>
          <w:p w14:paraId="544E4471" w14:textId="77777777" w:rsidR="002B4B83" w:rsidRPr="00BF2AAF" w:rsidRDefault="002B4B83" w:rsidP="002B4B83">
            <w:pPr>
              <w:pStyle w:val="08-Tabelageral"/>
              <w:rPr>
                <w:rFonts w:cs="Arial"/>
                <w:bCs/>
                <w:szCs w:val="14"/>
              </w:rPr>
            </w:pPr>
          </w:p>
        </w:tc>
        <w:tc>
          <w:tcPr>
            <w:tcW w:w="1397" w:type="dxa"/>
            <w:gridSpan w:val="2"/>
            <w:tcBorders>
              <w:top w:val="nil"/>
              <w:bottom w:val="nil"/>
            </w:tcBorders>
            <w:shd w:val="clear" w:color="auto" w:fill="auto"/>
            <w:vAlign w:val="center"/>
          </w:tcPr>
          <w:p w14:paraId="59A474F2" w14:textId="77777777" w:rsidR="002B4B83" w:rsidRPr="00BF2AAF" w:rsidRDefault="002B4B83" w:rsidP="002B4B83">
            <w:pPr>
              <w:pStyle w:val="08-Tabelageral"/>
              <w:rPr>
                <w:rFonts w:cs="Arial"/>
              </w:rPr>
            </w:pPr>
          </w:p>
        </w:tc>
        <w:tc>
          <w:tcPr>
            <w:tcW w:w="1400" w:type="dxa"/>
            <w:tcBorders>
              <w:top w:val="nil"/>
              <w:bottom w:val="nil"/>
            </w:tcBorders>
            <w:shd w:val="clear" w:color="auto" w:fill="auto"/>
            <w:vAlign w:val="center"/>
          </w:tcPr>
          <w:p w14:paraId="15275636" w14:textId="77777777" w:rsidR="002B4B83" w:rsidRPr="00BF2AAF" w:rsidRDefault="002B4B83" w:rsidP="002B4B83">
            <w:pPr>
              <w:pStyle w:val="08-Tabelageral"/>
              <w:rPr>
                <w:rFonts w:cs="Arial"/>
              </w:rPr>
            </w:pPr>
          </w:p>
        </w:tc>
        <w:tc>
          <w:tcPr>
            <w:tcW w:w="282" w:type="dxa"/>
            <w:gridSpan w:val="2"/>
            <w:tcBorders>
              <w:top w:val="nil"/>
              <w:bottom w:val="nil"/>
            </w:tcBorders>
            <w:shd w:val="clear" w:color="auto" w:fill="auto"/>
            <w:vAlign w:val="center"/>
          </w:tcPr>
          <w:p w14:paraId="2123177B" w14:textId="77777777" w:rsidR="002B4B83" w:rsidRPr="00BF2AAF" w:rsidRDefault="002B4B83" w:rsidP="002B4B83">
            <w:pPr>
              <w:pStyle w:val="08-Tabelageral"/>
              <w:rPr>
                <w:rFonts w:cs="Arial"/>
              </w:rPr>
            </w:pPr>
          </w:p>
        </w:tc>
        <w:tc>
          <w:tcPr>
            <w:tcW w:w="1404" w:type="dxa"/>
            <w:tcBorders>
              <w:top w:val="nil"/>
              <w:bottom w:val="nil"/>
            </w:tcBorders>
            <w:shd w:val="clear" w:color="auto" w:fill="auto"/>
          </w:tcPr>
          <w:p w14:paraId="5A48968F" w14:textId="3BAF9FF8" w:rsidR="002B4B83" w:rsidRPr="00BF2AAF" w:rsidRDefault="002B4B83" w:rsidP="002B4B83">
            <w:pPr>
              <w:pStyle w:val="08-Tabelageral"/>
              <w:rPr>
                <w:rFonts w:cs="Arial"/>
                <w:highlight w:val="yellow"/>
              </w:rPr>
            </w:pPr>
            <w:r w:rsidRPr="00BF2AAF">
              <w:rPr>
                <w:rFonts w:cs="Arial"/>
                <w:b/>
                <w:bCs/>
              </w:rPr>
              <w:t>(143.911)</w:t>
            </w:r>
          </w:p>
        </w:tc>
        <w:tc>
          <w:tcPr>
            <w:tcW w:w="1511" w:type="dxa"/>
            <w:tcBorders>
              <w:top w:val="nil"/>
              <w:bottom w:val="nil"/>
            </w:tcBorders>
            <w:shd w:val="clear" w:color="auto" w:fill="auto"/>
          </w:tcPr>
          <w:p w14:paraId="2DC4D3BA" w14:textId="5B98D22C" w:rsidR="002B4B83" w:rsidRPr="00BF2AAF" w:rsidRDefault="001105FC" w:rsidP="002B4B83">
            <w:pPr>
              <w:pStyle w:val="08-Tabelageral"/>
              <w:rPr>
                <w:rFonts w:cs="Arial"/>
                <w:b/>
                <w:bCs/>
                <w:highlight w:val="yellow"/>
              </w:rPr>
            </w:pPr>
            <w:r w:rsidRPr="00BF2AAF">
              <w:rPr>
                <w:rFonts w:cs="Arial"/>
                <w:b/>
                <w:bCs/>
              </w:rPr>
              <w:t>(137.282)</w:t>
            </w:r>
          </w:p>
        </w:tc>
      </w:tr>
      <w:tr w:rsidR="002B4B83" w:rsidRPr="00BF2AAF" w14:paraId="369828E4" w14:textId="77777777" w:rsidTr="004F120B">
        <w:trPr>
          <w:trHeight w:val="238"/>
        </w:trPr>
        <w:tc>
          <w:tcPr>
            <w:tcW w:w="3050" w:type="dxa"/>
            <w:gridSpan w:val="2"/>
            <w:tcBorders>
              <w:top w:val="nil"/>
              <w:bottom w:val="nil"/>
            </w:tcBorders>
            <w:shd w:val="clear" w:color="auto" w:fill="auto"/>
            <w:vAlign w:val="center"/>
          </w:tcPr>
          <w:p w14:paraId="2E38EA24" w14:textId="77777777" w:rsidR="002B4B83" w:rsidRPr="00BF2AAF" w:rsidRDefault="002B4B83" w:rsidP="002B4B83">
            <w:pPr>
              <w:pStyle w:val="08-Tabelageral"/>
              <w:ind w:left="113"/>
              <w:jc w:val="left"/>
              <w:rPr>
                <w:rFonts w:cs="Arial"/>
              </w:rPr>
            </w:pPr>
            <w:r w:rsidRPr="00BF2AAF">
              <w:rPr>
                <w:rFonts w:cs="Arial"/>
              </w:rPr>
              <w:t>Brasilseg/ABS</w:t>
            </w:r>
          </w:p>
        </w:tc>
        <w:tc>
          <w:tcPr>
            <w:tcW w:w="595" w:type="dxa"/>
            <w:tcBorders>
              <w:top w:val="nil"/>
            </w:tcBorders>
            <w:shd w:val="clear" w:color="auto" w:fill="auto"/>
          </w:tcPr>
          <w:p w14:paraId="587B2E55" w14:textId="77777777" w:rsidR="002B4B83" w:rsidRPr="00BF2AAF" w:rsidRDefault="002B4B83" w:rsidP="002B4B83">
            <w:pPr>
              <w:pStyle w:val="08-Tabelageral"/>
              <w:rPr>
                <w:rFonts w:cs="Arial"/>
                <w:bCs/>
                <w:szCs w:val="14"/>
              </w:rPr>
            </w:pPr>
          </w:p>
        </w:tc>
        <w:tc>
          <w:tcPr>
            <w:tcW w:w="1397" w:type="dxa"/>
            <w:gridSpan w:val="2"/>
            <w:tcBorders>
              <w:top w:val="nil"/>
              <w:bottom w:val="nil"/>
            </w:tcBorders>
            <w:shd w:val="clear" w:color="auto" w:fill="auto"/>
            <w:vAlign w:val="center"/>
          </w:tcPr>
          <w:p w14:paraId="08AD691F" w14:textId="77777777" w:rsidR="002B4B83" w:rsidRPr="00BF2AAF" w:rsidRDefault="002B4B83" w:rsidP="002B4B83">
            <w:pPr>
              <w:pStyle w:val="08-Tabelageral"/>
              <w:rPr>
                <w:rFonts w:cs="Arial"/>
              </w:rPr>
            </w:pPr>
          </w:p>
        </w:tc>
        <w:tc>
          <w:tcPr>
            <w:tcW w:w="1400" w:type="dxa"/>
            <w:tcBorders>
              <w:top w:val="nil"/>
              <w:bottom w:val="nil"/>
            </w:tcBorders>
            <w:shd w:val="clear" w:color="auto" w:fill="auto"/>
            <w:vAlign w:val="center"/>
          </w:tcPr>
          <w:p w14:paraId="7FA66F7F" w14:textId="77777777" w:rsidR="002B4B83" w:rsidRPr="00BF2AAF" w:rsidRDefault="002B4B83" w:rsidP="002B4B83">
            <w:pPr>
              <w:pStyle w:val="08-Tabelageral"/>
              <w:rPr>
                <w:rFonts w:cs="Arial"/>
              </w:rPr>
            </w:pPr>
          </w:p>
        </w:tc>
        <w:tc>
          <w:tcPr>
            <w:tcW w:w="282" w:type="dxa"/>
            <w:gridSpan w:val="2"/>
            <w:tcBorders>
              <w:top w:val="nil"/>
              <w:bottom w:val="nil"/>
            </w:tcBorders>
            <w:shd w:val="clear" w:color="auto" w:fill="auto"/>
            <w:vAlign w:val="center"/>
          </w:tcPr>
          <w:p w14:paraId="2F1065E8" w14:textId="77777777" w:rsidR="002B4B83" w:rsidRPr="00BF2AAF" w:rsidRDefault="002B4B83" w:rsidP="002B4B83">
            <w:pPr>
              <w:pStyle w:val="08-Tabelageral"/>
              <w:rPr>
                <w:rFonts w:cs="Arial"/>
              </w:rPr>
            </w:pPr>
          </w:p>
        </w:tc>
        <w:tc>
          <w:tcPr>
            <w:tcW w:w="1404" w:type="dxa"/>
            <w:tcBorders>
              <w:top w:val="nil"/>
              <w:bottom w:val="nil"/>
            </w:tcBorders>
            <w:shd w:val="clear" w:color="auto" w:fill="auto"/>
          </w:tcPr>
          <w:p w14:paraId="2322380B" w14:textId="403A3D20" w:rsidR="002B4B83" w:rsidRPr="00BF2AAF" w:rsidRDefault="002B4B83" w:rsidP="002B4B83">
            <w:pPr>
              <w:pStyle w:val="08-Tabelageral"/>
              <w:rPr>
                <w:rFonts w:cs="Arial"/>
                <w:highlight w:val="yellow"/>
              </w:rPr>
            </w:pPr>
            <w:r w:rsidRPr="00BF2AAF">
              <w:rPr>
                <w:rFonts w:cs="Arial"/>
              </w:rPr>
              <w:t>(66.166)</w:t>
            </w:r>
          </w:p>
        </w:tc>
        <w:tc>
          <w:tcPr>
            <w:tcW w:w="1511" w:type="dxa"/>
            <w:tcBorders>
              <w:top w:val="nil"/>
              <w:bottom w:val="nil"/>
            </w:tcBorders>
            <w:shd w:val="clear" w:color="auto" w:fill="auto"/>
          </w:tcPr>
          <w:p w14:paraId="72CCD1C3" w14:textId="1547D4B0" w:rsidR="002B4B83" w:rsidRPr="00BF2AAF" w:rsidRDefault="001105FC" w:rsidP="002B4B83">
            <w:pPr>
              <w:pStyle w:val="08-Tabelageral"/>
              <w:rPr>
                <w:rFonts w:cs="Arial"/>
                <w:highlight w:val="yellow"/>
              </w:rPr>
            </w:pPr>
            <w:r w:rsidRPr="00BF2AAF">
              <w:rPr>
                <w:rFonts w:cs="Arial"/>
              </w:rPr>
              <w:t>(87.898)</w:t>
            </w:r>
          </w:p>
        </w:tc>
      </w:tr>
      <w:tr w:rsidR="002B4B83" w:rsidRPr="00BF2AAF" w14:paraId="222199F4" w14:textId="77777777" w:rsidTr="004F120B">
        <w:trPr>
          <w:trHeight w:val="238"/>
        </w:trPr>
        <w:tc>
          <w:tcPr>
            <w:tcW w:w="3050" w:type="dxa"/>
            <w:gridSpan w:val="2"/>
            <w:tcBorders>
              <w:top w:val="nil"/>
              <w:bottom w:val="nil"/>
            </w:tcBorders>
            <w:shd w:val="clear" w:color="auto" w:fill="auto"/>
            <w:vAlign w:val="center"/>
          </w:tcPr>
          <w:p w14:paraId="066580D5" w14:textId="77777777" w:rsidR="002B4B83" w:rsidRPr="00BF2AAF" w:rsidRDefault="002B4B83" w:rsidP="002B4B83">
            <w:pPr>
              <w:pStyle w:val="08-Tabelageral"/>
              <w:ind w:left="113"/>
              <w:jc w:val="left"/>
              <w:rPr>
                <w:rFonts w:cs="Arial"/>
              </w:rPr>
            </w:pPr>
            <w:r w:rsidRPr="00BF2AAF">
              <w:rPr>
                <w:rFonts w:cs="Arial"/>
              </w:rPr>
              <w:t>Brasilprev</w:t>
            </w:r>
          </w:p>
        </w:tc>
        <w:tc>
          <w:tcPr>
            <w:tcW w:w="595" w:type="dxa"/>
            <w:tcBorders>
              <w:top w:val="nil"/>
            </w:tcBorders>
            <w:shd w:val="clear" w:color="auto" w:fill="auto"/>
          </w:tcPr>
          <w:p w14:paraId="7F0C2239" w14:textId="77777777" w:rsidR="002B4B83" w:rsidRPr="00BF2AAF" w:rsidRDefault="002B4B83" w:rsidP="002B4B83">
            <w:pPr>
              <w:pStyle w:val="08-Tabelageral"/>
              <w:rPr>
                <w:rFonts w:cs="Arial"/>
                <w:bCs/>
                <w:szCs w:val="14"/>
              </w:rPr>
            </w:pPr>
          </w:p>
        </w:tc>
        <w:tc>
          <w:tcPr>
            <w:tcW w:w="1397" w:type="dxa"/>
            <w:gridSpan w:val="2"/>
            <w:tcBorders>
              <w:top w:val="nil"/>
              <w:bottom w:val="nil"/>
            </w:tcBorders>
            <w:shd w:val="clear" w:color="auto" w:fill="auto"/>
            <w:vAlign w:val="center"/>
          </w:tcPr>
          <w:p w14:paraId="0F89E36A" w14:textId="77777777" w:rsidR="002B4B83" w:rsidRPr="00BF2AAF" w:rsidRDefault="002B4B83" w:rsidP="002B4B83">
            <w:pPr>
              <w:pStyle w:val="08-Tabelageral"/>
              <w:rPr>
                <w:rFonts w:cs="Arial"/>
              </w:rPr>
            </w:pPr>
          </w:p>
        </w:tc>
        <w:tc>
          <w:tcPr>
            <w:tcW w:w="1400" w:type="dxa"/>
            <w:tcBorders>
              <w:top w:val="nil"/>
              <w:bottom w:val="nil"/>
            </w:tcBorders>
            <w:shd w:val="clear" w:color="auto" w:fill="auto"/>
            <w:vAlign w:val="center"/>
          </w:tcPr>
          <w:p w14:paraId="37E612FB" w14:textId="77777777" w:rsidR="002B4B83" w:rsidRPr="00BF2AAF" w:rsidRDefault="002B4B83" w:rsidP="002B4B83">
            <w:pPr>
              <w:pStyle w:val="08-Tabelageral"/>
              <w:rPr>
                <w:rFonts w:cs="Arial"/>
              </w:rPr>
            </w:pPr>
          </w:p>
        </w:tc>
        <w:tc>
          <w:tcPr>
            <w:tcW w:w="282" w:type="dxa"/>
            <w:gridSpan w:val="2"/>
            <w:tcBorders>
              <w:top w:val="nil"/>
              <w:bottom w:val="nil"/>
            </w:tcBorders>
            <w:shd w:val="clear" w:color="auto" w:fill="auto"/>
            <w:vAlign w:val="center"/>
          </w:tcPr>
          <w:p w14:paraId="1072E6E0" w14:textId="77777777" w:rsidR="002B4B83" w:rsidRPr="00BF2AAF" w:rsidRDefault="002B4B83" w:rsidP="002B4B83">
            <w:pPr>
              <w:pStyle w:val="08-Tabelageral"/>
              <w:rPr>
                <w:rFonts w:cs="Arial"/>
              </w:rPr>
            </w:pPr>
          </w:p>
        </w:tc>
        <w:tc>
          <w:tcPr>
            <w:tcW w:w="1404" w:type="dxa"/>
            <w:tcBorders>
              <w:top w:val="nil"/>
              <w:bottom w:val="nil"/>
            </w:tcBorders>
            <w:shd w:val="clear" w:color="auto" w:fill="auto"/>
          </w:tcPr>
          <w:p w14:paraId="230FE1FD" w14:textId="2D40D83C" w:rsidR="002B4B83" w:rsidRPr="00BF2AAF" w:rsidRDefault="002B4B83" w:rsidP="002B4B83">
            <w:pPr>
              <w:pStyle w:val="08-Tabelageral"/>
              <w:rPr>
                <w:rFonts w:cs="Arial"/>
                <w:highlight w:val="yellow"/>
              </w:rPr>
            </w:pPr>
            <w:r w:rsidRPr="00BF2AAF">
              <w:rPr>
                <w:rFonts w:cs="Arial"/>
              </w:rPr>
              <w:t>(50.832)</w:t>
            </w:r>
          </w:p>
        </w:tc>
        <w:tc>
          <w:tcPr>
            <w:tcW w:w="1511" w:type="dxa"/>
            <w:tcBorders>
              <w:top w:val="nil"/>
              <w:bottom w:val="nil"/>
            </w:tcBorders>
            <w:shd w:val="clear" w:color="auto" w:fill="auto"/>
          </w:tcPr>
          <w:p w14:paraId="335D6CBF" w14:textId="2BB43CC1" w:rsidR="002B4B83" w:rsidRPr="00BF2AAF" w:rsidRDefault="001105FC" w:rsidP="002B4B83">
            <w:pPr>
              <w:pStyle w:val="08-Tabelageral"/>
              <w:rPr>
                <w:rFonts w:cs="Arial"/>
                <w:highlight w:val="yellow"/>
              </w:rPr>
            </w:pPr>
            <w:r w:rsidRPr="00BF2AAF">
              <w:rPr>
                <w:rFonts w:cs="Arial"/>
              </w:rPr>
              <w:t>(45.145)</w:t>
            </w:r>
          </w:p>
        </w:tc>
      </w:tr>
      <w:tr w:rsidR="002B4B83" w:rsidRPr="00BF2AAF" w14:paraId="01A03267" w14:textId="77777777" w:rsidTr="004F120B">
        <w:trPr>
          <w:trHeight w:val="238"/>
        </w:trPr>
        <w:tc>
          <w:tcPr>
            <w:tcW w:w="3050" w:type="dxa"/>
            <w:gridSpan w:val="2"/>
            <w:tcBorders>
              <w:top w:val="nil"/>
              <w:bottom w:val="nil"/>
            </w:tcBorders>
            <w:shd w:val="clear" w:color="auto" w:fill="auto"/>
            <w:vAlign w:val="center"/>
          </w:tcPr>
          <w:p w14:paraId="7E1BF2D0" w14:textId="77777777" w:rsidR="002B4B83" w:rsidRPr="00BF2AAF" w:rsidRDefault="002B4B83" w:rsidP="002B4B83">
            <w:pPr>
              <w:pStyle w:val="08-Tabelageral"/>
              <w:ind w:left="113"/>
              <w:jc w:val="left"/>
              <w:rPr>
                <w:rFonts w:cs="Arial"/>
              </w:rPr>
            </w:pPr>
            <w:r w:rsidRPr="00BF2AAF">
              <w:rPr>
                <w:rFonts w:cs="Arial"/>
                <w:szCs w:val="14"/>
              </w:rPr>
              <w:t>Brasilcap</w:t>
            </w:r>
          </w:p>
        </w:tc>
        <w:tc>
          <w:tcPr>
            <w:tcW w:w="595" w:type="dxa"/>
            <w:tcBorders>
              <w:top w:val="nil"/>
            </w:tcBorders>
            <w:shd w:val="clear" w:color="auto" w:fill="auto"/>
          </w:tcPr>
          <w:p w14:paraId="113F1937" w14:textId="77777777" w:rsidR="002B4B83" w:rsidRPr="00BF2AAF" w:rsidRDefault="002B4B83" w:rsidP="002B4B83">
            <w:pPr>
              <w:pStyle w:val="08-Tabelageral"/>
              <w:rPr>
                <w:rFonts w:cs="Arial"/>
                <w:bCs/>
                <w:szCs w:val="14"/>
              </w:rPr>
            </w:pPr>
          </w:p>
        </w:tc>
        <w:tc>
          <w:tcPr>
            <w:tcW w:w="1397" w:type="dxa"/>
            <w:gridSpan w:val="2"/>
            <w:tcBorders>
              <w:top w:val="nil"/>
              <w:bottom w:val="nil"/>
            </w:tcBorders>
            <w:shd w:val="clear" w:color="auto" w:fill="auto"/>
            <w:vAlign w:val="center"/>
          </w:tcPr>
          <w:p w14:paraId="3CB70C00" w14:textId="77777777" w:rsidR="002B4B83" w:rsidRPr="00BF2AAF" w:rsidRDefault="002B4B83" w:rsidP="002B4B83">
            <w:pPr>
              <w:pStyle w:val="08-Tabelageral"/>
              <w:rPr>
                <w:rFonts w:cs="Arial"/>
              </w:rPr>
            </w:pPr>
          </w:p>
        </w:tc>
        <w:tc>
          <w:tcPr>
            <w:tcW w:w="1400" w:type="dxa"/>
            <w:tcBorders>
              <w:top w:val="nil"/>
              <w:bottom w:val="nil"/>
            </w:tcBorders>
            <w:shd w:val="clear" w:color="auto" w:fill="auto"/>
            <w:vAlign w:val="center"/>
          </w:tcPr>
          <w:p w14:paraId="55543E9B" w14:textId="77777777" w:rsidR="002B4B83" w:rsidRPr="00BF2AAF" w:rsidRDefault="002B4B83" w:rsidP="002B4B83">
            <w:pPr>
              <w:pStyle w:val="08-Tabelageral"/>
              <w:rPr>
                <w:rFonts w:cs="Arial"/>
              </w:rPr>
            </w:pPr>
          </w:p>
        </w:tc>
        <w:tc>
          <w:tcPr>
            <w:tcW w:w="282" w:type="dxa"/>
            <w:gridSpan w:val="2"/>
            <w:tcBorders>
              <w:top w:val="nil"/>
              <w:bottom w:val="nil"/>
            </w:tcBorders>
            <w:shd w:val="clear" w:color="auto" w:fill="auto"/>
            <w:vAlign w:val="center"/>
          </w:tcPr>
          <w:p w14:paraId="1BF29BA6" w14:textId="77777777" w:rsidR="002B4B83" w:rsidRPr="00BF2AAF" w:rsidRDefault="002B4B83" w:rsidP="002B4B83">
            <w:pPr>
              <w:pStyle w:val="08-Tabelageral"/>
              <w:rPr>
                <w:rFonts w:cs="Arial"/>
              </w:rPr>
            </w:pPr>
          </w:p>
        </w:tc>
        <w:tc>
          <w:tcPr>
            <w:tcW w:w="1404" w:type="dxa"/>
            <w:tcBorders>
              <w:top w:val="nil"/>
              <w:bottom w:val="nil"/>
            </w:tcBorders>
            <w:shd w:val="clear" w:color="auto" w:fill="auto"/>
          </w:tcPr>
          <w:p w14:paraId="4549F2E4" w14:textId="517F2E68" w:rsidR="002B4B83" w:rsidRPr="00BF2AAF" w:rsidRDefault="002B4B83" w:rsidP="002B4B83">
            <w:pPr>
              <w:pStyle w:val="08-Tabelageral"/>
              <w:rPr>
                <w:rFonts w:cs="Arial"/>
                <w:highlight w:val="yellow"/>
              </w:rPr>
            </w:pPr>
            <w:r w:rsidRPr="00BF2AAF">
              <w:rPr>
                <w:rFonts w:cs="Arial"/>
              </w:rPr>
              <w:t>(5.855)</w:t>
            </w:r>
          </w:p>
        </w:tc>
        <w:tc>
          <w:tcPr>
            <w:tcW w:w="1511" w:type="dxa"/>
            <w:tcBorders>
              <w:top w:val="nil"/>
              <w:bottom w:val="nil"/>
            </w:tcBorders>
            <w:shd w:val="clear" w:color="auto" w:fill="auto"/>
          </w:tcPr>
          <w:p w14:paraId="40F7E886" w14:textId="17242EB0" w:rsidR="002B4B83" w:rsidRPr="00BF2AAF" w:rsidRDefault="001105FC" w:rsidP="002B4B83">
            <w:pPr>
              <w:pStyle w:val="08-Tabelageral"/>
              <w:rPr>
                <w:rFonts w:cs="Arial"/>
                <w:highlight w:val="yellow"/>
              </w:rPr>
            </w:pPr>
            <w:r w:rsidRPr="00BF2AAF">
              <w:rPr>
                <w:rFonts w:cs="Arial"/>
              </w:rPr>
              <w:t>(722)</w:t>
            </w:r>
          </w:p>
        </w:tc>
      </w:tr>
      <w:tr w:rsidR="002B4B83" w:rsidRPr="00BF2AAF" w14:paraId="0C864E5B" w14:textId="77777777" w:rsidTr="004F120B">
        <w:trPr>
          <w:trHeight w:val="238"/>
        </w:trPr>
        <w:tc>
          <w:tcPr>
            <w:tcW w:w="3050" w:type="dxa"/>
            <w:gridSpan w:val="2"/>
            <w:tcBorders>
              <w:top w:val="nil"/>
              <w:bottom w:val="nil"/>
            </w:tcBorders>
            <w:shd w:val="clear" w:color="auto" w:fill="auto"/>
            <w:vAlign w:val="center"/>
          </w:tcPr>
          <w:p w14:paraId="79BA4519" w14:textId="77777777" w:rsidR="002B4B83" w:rsidRPr="00BF2AAF" w:rsidRDefault="002B4B83" w:rsidP="002B4B83">
            <w:pPr>
              <w:pStyle w:val="08-Tabelageral"/>
              <w:ind w:left="113"/>
              <w:jc w:val="left"/>
              <w:rPr>
                <w:rFonts w:cs="Arial"/>
              </w:rPr>
            </w:pPr>
            <w:r w:rsidRPr="00BF2AAF">
              <w:rPr>
                <w:rFonts w:cs="Arial"/>
              </w:rPr>
              <w:t xml:space="preserve">MAPFRE Seguros Gerais </w:t>
            </w:r>
            <w:r w:rsidRPr="00BF2AAF">
              <w:rPr>
                <w:rFonts w:cs="Arial"/>
                <w:vertAlign w:val="superscript"/>
              </w:rPr>
              <w:t>(2)</w:t>
            </w:r>
          </w:p>
        </w:tc>
        <w:tc>
          <w:tcPr>
            <w:tcW w:w="595" w:type="dxa"/>
            <w:tcBorders>
              <w:top w:val="nil"/>
            </w:tcBorders>
            <w:shd w:val="clear" w:color="auto" w:fill="auto"/>
          </w:tcPr>
          <w:p w14:paraId="79F9CC50" w14:textId="77777777" w:rsidR="002B4B83" w:rsidRPr="00BF2AAF" w:rsidRDefault="002B4B83" w:rsidP="002B4B83">
            <w:pPr>
              <w:pStyle w:val="08-Tabelageral"/>
              <w:rPr>
                <w:rFonts w:cs="Arial"/>
                <w:bCs/>
                <w:szCs w:val="14"/>
              </w:rPr>
            </w:pPr>
          </w:p>
        </w:tc>
        <w:tc>
          <w:tcPr>
            <w:tcW w:w="1397" w:type="dxa"/>
            <w:gridSpan w:val="2"/>
            <w:tcBorders>
              <w:top w:val="nil"/>
              <w:bottom w:val="nil"/>
            </w:tcBorders>
            <w:shd w:val="clear" w:color="auto" w:fill="auto"/>
            <w:vAlign w:val="center"/>
          </w:tcPr>
          <w:p w14:paraId="7F200495" w14:textId="77777777" w:rsidR="002B4B83" w:rsidRPr="00BF2AAF" w:rsidRDefault="002B4B83" w:rsidP="002B4B83">
            <w:pPr>
              <w:pStyle w:val="08-Tabelageral"/>
              <w:rPr>
                <w:rFonts w:cs="Arial"/>
              </w:rPr>
            </w:pPr>
          </w:p>
        </w:tc>
        <w:tc>
          <w:tcPr>
            <w:tcW w:w="1400" w:type="dxa"/>
            <w:tcBorders>
              <w:top w:val="nil"/>
              <w:bottom w:val="nil"/>
            </w:tcBorders>
            <w:shd w:val="clear" w:color="auto" w:fill="auto"/>
            <w:vAlign w:val="center"/>
          </w:tcPr>
          <w:p w14:paraId="0A5CBB26" w14:textId="77777777" w:rsidR="002B4B83" w:rsidRPr="00BF2AAF" w:rsidRDefault="002B4B83" w:rsidP="002B4B83">
            <w:pPr>
              <w:pStyle w:val="08-Tabelageral"/>
              <w:rPr>
                <w:rFonts w:cs="Arial"/>
              </w:rPr>
            </w:pPr>
          </w:p>
        </w:tc>
        <w:tc>
          <w:tcPr>
            <w:tcW w:w="282" w:type="dxa"/>
            <w:gridSpan w:val="2"/>
            <w:tcBorders>
              <w:top w:val="nil"/>
              <w:bottom w:val="nil"/>
            </w:tcBorders>
            <w:shd w:val="clear" w:color="auto" w:fill="auto"/>
            <w:vAlign w:val="center"/>
          </w:tcPr>
          <w:p w14:paraId="22844D64" w14:textId="77777777" w:rsidR="002B4B83" w:rsidRPr="00BF2AAF" w:rsidRDefault="002B4B83" w:rsidP="002B4B83">
            <w:pPr>
              <w:pStyle w:val="08-Tabelageral"/>
              <w:rPr>
                <w:rFonts w:cs="Arial"/>
              </w:rPr>
            </w:pPr>
          </w:p>
        </w:tc>
        <w:tc>
          <w:tcPr>
            <w:tcW w:w="1404" w:type="dxa"/>
            <w:tcBorders>
              <w:top w:val="nil"/>
              <w:bottom w:val="nil"/>
            </w:tcBorders>
            <w:shd w:val="clear" w:color="auto" w:fill="auto"/>
          </w:tcPr>
          <w:p w14:paraId="4899ABBA" w14:textId="7CE5867B" w:rsidR="002B4B83" w:rsidRPr="00BF2AAF" w:rsidRDefault="002B4B83" w:rsidP="002B4B83">
            <w:pPr>
              <w:pStyle w:val="08-Tabelageral"/>
              <w:rPr>
                <w:rFonts w:cs="Arial"/>
                <w:highlight w:val="yellow"/>
              </w:rPr>
            </w:pPr>
            <w:r w:rsidRPr="00BF2AAF">
              <w:rPr>
                <w:rFonts w:cs="Arial"/>
              </w:rPr>
              <w:t>(21.057)</w:t>
            </w:r>
          </w:p>
        </w:tc>
        <w:tc>
          <w:tcPr>
            <w:tcW w:w="1511" w:type="dxa"/>
            <w:tcBorders>
              <w:top w:val="nil"/>
              <w:bottom w:val="nil"/>
            </w:tcBorders>
            <w:shd w:val="clear" w:color="auto" w:fill="auto"/>
          </w:tcPr>
          <w:p w14:paraId="4A5DD377" w14:textId="0C65183E" w:rsidR="002B4B83" w:rsidRPr="00BF2AAF" w:rsidRDefault="001105FC" w:rsidP="002B4B83">
            <w:pPr>
              <w:pStyle w:val="08-Tabelageral"/>
              <w:rPr>
                <w:rFonts w:cs="Arial"/>
                <w:highlight w:val="yellow"/>
              </w:rPr>
            </w:pPr>
            <w:r w:rsidRPr="00BF2AAF">
              <w:rPr>
                <w:rFonts w:cs="Arial"/>
              </w:rPr>
              <w:t>(3.515)</w:t>
            </w:r>
          </w:p>
        </w:tc>
      </w:tr>
      <w:tr w:rsidR="002B4B83" w:rsidRPr="00BF2AAF" w14:paraId="7407A091" w14:textId="77777777" w:rsidTr="004F120B">
        <w:trPr>
          <w:trHeight w:val="238"/>
        </w:trPr>
        <w:tc>
          <w:tcPr>
            <w:tcW w:w="3050" w:type="dxa"/>
            <w:gridSpan w:val="2"/>
            <w:tcBorders>
              <w:top w:val="nil"/>
              <w:bottom w:val="nil"/>
            </w:tcBorders>
            <w:shd w:val="clear" w:color="auto" w:fill="auto"/>
            <w:vAlign w:val="center"/>
          </w:tcPr>
          <w:p w14:paraId="1778AF89" w14:textId="77777777" w:rsidR="002B4B83" w:rsidRPr="00BF2AAF" w:rsidRDefault="002B4B83" w:rsidP="002B4B83">
            <w:pPr>
              <w:pStyle w:val="08-Tabelageral"/>
              <w:ind w:left="113"/>
              <w:jc w:val="left"/>
              <w:rPr>
                <w:rFonts w:cs="Arial"/>
              </w:rPr>
            </w:pPr>
            <w:r w:rsidRPr="00BF2AAF">
              <w:rPr>
                <w:rFonts w:cs="Arial"/>
              </w:rPr>
              <w:t>Outras empresas</w:t>
            </w:r>
          </w:p>
        </w:tc>
        <w:tc>
          <w:tcPr>
            <w:tcW w:w="595" w:type="dxa"/>
            <w:tcBorders>
              <w:top w:val="nil"/>
            </w:tcBorders>
            <w:shd w:val="clear" w:color="auto" w:fill="auto"/>
          </w:tcPr>
          <w:p w14:paraId="0BF2D046" w14:textId="77777777" w:rsidR="002B4B83" w:rsidRPr="00BF2AAF" w:rsidRDefault="002B4B83" w:rsidP="002B4B83">
            <w:pPr>
              <w:pStyle w:val="08-Tabelageral"/>
              <w:rPr>
                <w:rFonts w:cs="Arial"/>
                <w:bCs/>
                <w:szCs w:val="14"/>
              </w:rPr>
            </w:pPr>
          </w:p>
        </w:tc>
        <w:tc>
          <w:tcPr>
            <w:tcW w:w="1397" w:type="dxa"/>
            <w:gridSpan w:val="2"/>
            <w:tcBorders>
              <w:top w:val="nil"/>
              <w:bottom w:val="nil"/>
            </w:tcBorders>
            <w:shd w:val="clear" w:color="auto" w:fill="auto"/>
            <w:vAlign w:val="center"/>
          </w:tcPr>
          <w:p w14:paraId="7D2CB510" w14:textId="77777777" w:rsidR="002B4B83" w:rsidRPr="00BF2AAF" w:rsidRDefault="002B4B83" w:rsidP="002B4B83">
            <w:pPr>
              <w:pStyle w:val="08-Tabelageral"/>
              <w:rPr>
                <w:rFonts w:cs="Arial"/>
              </w:rPr>
            </w:pPr>
          </w:p>
        </w:tc>
        <w:tc>
          <w:tcPr>
            <w:tcW w:w="1400" w:type="dxa"/>
            <w:tcBorders>
              <w:top w:val="nil"/>
              <w:bottom w:val="nil"/>
            </w:tcBorders>
            <w:shd w:val="clear" w:color="auto" w:fill="auto"/>
            <w:vAlign w:val="center"/>
          </w:tcPr>
          <w:p w14:paraId="372B2A63" w14:textId="77777777" w:rsidR="002B4B83" w:rsidRPr="00BF2AAF" w:rsidRDefault="002B4B83" w:rsidP="002B4B83">
            <w:pPr>
              <w:pStyle w:val="08-Tabelageral"/>
              <w:rPr>
                <w:rFonts w:cs="Arial"/>
              </w:rPr>
            </w:pPr>
          </w:p>
        </w:tc>
        <w:tc>
          <w:tcPr>
            <w:tcW w:w="282" w:type="dxa"/>
            <w:gridSpan w:val="2"/>
            <w:tcBorders>
              <w:top w:val="nil"/>
              <w:bottom w:val="nil"/>
            </w:tcBorders>
            <w:shd w:val="clear" w:color="auto" w:fill="auto"/>
            <w:vAlign w:val="center"/>
          </w:tcPr>
          <w:p w14:paraId="0E05F04F" w14:textId="77777777" w:rsidR="002B4B83" w:rsidRPr="00BF2AAF" w:rsidRDefault="002B4B83" w:rsidP="002B4B83">
            <w:pPr>
              <w:pStyle w:val="08-Tabelageral"/>
              <w:rPr>
                <w:rFonts w:cs="Arial"/>
              </w:rPr>
            </w:pPr>
          </w:p>
        </w:tc>
        <w:tc>
          <w:tcPr>
            <w:tcW w:w="1404" w:type="dxa"/>
            <w:tcBorders>
              <w:top w:val="nil"/>
              <w:bottom w:val="nil"/>
            </w:tcBorders>
            <w:shd w:val="clear" w:color="auto" w:fill="auto"/>
          </w:tcPr>
          <w:p w14:paraId="14E0C019" w14:textId="7EDE0CC0" w:rsidR="002B4B83" w:rsidRPr="00BF2AAF" w:rsidRDefault="002B4B83" w:rsidP="002B4B83">
            <w:pPr>
              <w:pStyle w:val="08-Tabelageral"/>
              <w:rPr>
                <w:rFonts w:cs="Arial"/>
                <w:highlight w:val="yellow"/>
              </w:rPr>
            </w:pPr>
            <w:r w:rsidRPr="00BF2AAF">
              <w:rPr>
                <w:rFonts w:cs="Arial"/>
              </w:rPr>
              <w:t>(1)</w:t>
            </w:r>
          </w:p>
        </w:tc>
        <w:tc>
          <w:tcPr>
            <w:tcW w:w="1511" w:type="dxa"/>
            <w:tcBorders>
              <w:top w:val="nil"/>
              <w:bottom w:val="nil"/>
            </w:tcBorders>
            <w:shd w:val="clear" w:color="auto" w:fill="auto"/>
          </w:tcPr>
          <w:p w14:paraId="0D3637CE" w14:textId="279C215B" w:rsidR="002B4B83" w:rsidRPr="00BF2AAF" w:rsidRDefault="001105FC" w:rsidP="002B4B83">
            <w:pPr>
              <w:pStyle w:val="08-Tabelageral"/>
              <w:rPr>
                <w:rFonts w:cs="Arial"/>
                <w:highlight w:val="yellow"/>
              </w:rPr>
            </w:pPr>
            <w:r w:rsidRPr="00BF2AAF">
              <w:rPr>
                <w:rFonts w:cs="Arial"/>
              </w:rPr>
              <w:t>(2)</w:t>
            </w:r>
          </w:p>
        </w:tc>
      </w:tr>
      <w:tr w:rsidR="002B4B83" w:rsidRPr="00BF2AAF" w14:paraId="072D95F0" w14:textId="77777777" w:rsidTr="004F120B">
        <w:trPr>
          <w:trHeight w:val="238"/>
        </w:trPr>
        <w:tc>
          <w:tcPr>
            <w:tcW w:w="3050" w:type="dxa"/>
            <w:gridSpan w:val="2"/>
            <w:tcBorders>
              <w:top w:val="nil"/>
              <w:bottom w:val="nil"/>
            </w:tcBorders>
            <w:shd w:val="clear" w:color="auto" w:fill="auto"/>
            <w:vAlign w:val="center"/>
          </w:tcPr>
          <w:p w14:paraId="63A7C67F" w14:textId="77777777" w:rsidR="002B4B83" w:rsidRPr="00BF2AAF" w:rsidRDefault="002B4B83" w:rsidP="002B4B83">
            <w:pPr>
              <w:pStyle w:val="08-Tabelageral"/>
              <w:jc w:val="left"/>
              <w:rPr>
                <w:rFonts w:cs="Arial"/>
                <w:b/>
                <w:szCs w:val="14"/>
              </w:rPr>
            </w:pPr>
            <w:r w:rsidRPr="00BF2AAF">
              <w:rPr>
                <w:rFonts w:cs="Arial"/>
                <w:b/>
              </w:rPr>
              <w:t>Deduções das Receitas de comissões</w:t>
            </w:r>
          </w:p>
        </w:tc>
        <w:tc>
          <w:tcPr>
            <w:tcW w:w="595" w:type="dxa"/>
            <w:tcBorders>
              <w:top w:val="nil"/>
            </w:tcBorders>
            <w:shd w:val="clear" w:color="auto" w:fill="auto"/>
          </w:tcPr>
          <w:p w14:paraId="3676DEAA" w14:textId="77777777" w:rsidR="002B4B83" w:rsidRPr="00BF2AAF" w:rsidRDefault="002B4B83" w:rsidP="002B4B83">
            <w:pPr>
              <w:pStyle w:val="08-Tabelageral"/>
              <w:rPr>
                <w:rFonts w:cs="Arial"/>
                <w:bCs/>
                <w:szCs w:val="14"/>
              </w:rPr>
            </w:pPr>
          </w:p>
        </w:tc>
        <w:tc>
          <w:tcPr>
            <w:tcW w:w="1397" w:type="dxa"/>
            <w:gridSpan w:val="2"/>
            <w:tcBorders>
              <w:top w:val="nil"/>
              <w:bottom w:val="nil"/>
            </w:tcBorders>
            <w:shd w:val="clear" w:color="auto" w:fill="auto"/>
            <w:vAlign w:val="center"/>
          </w:tcPr>
          <w:p w14:paraId="0948E226" w14:textId="77777777" w:rsidR="002B4B83" w:rsidRPr="00BF2AAF" w:rsidRDefault="002B4B83" w:rsidP="002B4B83">
            <w:pPr>
              <w:pStyle w:val="08-Tabelageral"/>
              <w:rPr>
                <w:rFonts w:cs="Arial"/>
              </w:rPr>
            </w:pPr>
          </w:p>
        </w:tc>
        <w:tc>
          <w:tcPr>
            <w:tcW w:w="1400" w:type="dxa"/>
            <w:tcBorders>
              <w:top w:val="nil"/>
              <w:bottom w:val="nil"/>
            </w:tcBorders>
            <w:shd w:val="clear" w:color="auto" w:fill="auto"/>
            <w:vAlign w:val="center"/>
          </w:tcPr>
          <w:p w14:paraId="4C187CBC" w14:textId="77777777" w:rsidR="002B4B83" w:rsidRPr="00BF2AAF" w:rsidRDefault="002B4B83" w:rsidP="002B4B83">
            <w:pPr>
              <w:pStyle w:val="08-Tabelageral"/>
              <w:rPr>
                <w:rFonts w:cs="Arial"/>
              </w:rPr>
            </w:pPr>
          </w:p>
        </w:tc>
        <w:tc>
          <w:tcPr>
            <w:tcW w:w="282" w:type="dxa"/>
            <w:gridSpan w:val="2"/>
            <w:tcBorders>
              <w:top w:val="nil"/>
              <w:bottom w:val="nil"/>
            </w:tcBorders>
            <w:shd w:val="clear" w:color="auto" w:fill="auto"/>
            <w:vAlign w:val="center"/>
          </w:tcPr>
          <w:p w14:paraId="62760339" w14:textId="77777777" w:rsidR="002B4B83" w:rsidRPr="00BF2AAF" w:rsidRDefault="002B4B83" w:rsidP="002B4B83">
            <w:pPr>
              <w:pStyle w:val="08-Tabelageral"/>
              <w:rPr>
                <w:rFonts w:cs="Arial"/>
              </w:rPr>
            </w:pPr>
          </w:p>
        </w:tc>
        <w:tc>
          <w:tcPr>
            <w:tcW w:w="1404" w:type="dxa"/>
            <w:tcBorders>
              <w:top w:val="nil"/>
              <w:bottom w:val="nil"/>
            </w:tcBorders>
            <w:shd w:val="clear" w:color="auto" w:fill="auto"/>
          </w:tcPr>
          <w:p w14:paraId="6466941F" w14:textId="5B57EA32" w:rsidR="002B4B83" w:rsidRPr="00BF2AAF" w:rsidRDefault="002B4B83" w:rsidP="002B4B83">
            <w:pPr>
              <w:pStyle w:val="08-Tabelageral"/>
              <w:rPr>
                <w:rFonts w:cs="Arial"/>
                <w:b/>
                <w:bCs/>
              </w:rPr>
            </w:pPr>
            <w:r w:rsidRPr="00BF2AAF">
              <w:rPr>
                <w:rFonts w:cs="Arial"/>
                <w:b/>
                <w:bCs/>
              </w:rPr>
              <w:t>(577.284)</w:t>
            </w:r>
          </w:p>
        </w:tc>
        <w:tc>
          <w:tcPr>
            <w:tcW w:w="1511" w:type="dxa"/>
            <w:tcBorders>
              <w:top w:val="nil"/>
              <w:bottom w:val="nil"/>
            </w:tcBorders>
            <w:shd w:val="clear" w:color="auto" w:fill="auto"/>
          </w:tcPr>
          <w:p w14:paraId="4E4D511D" w14:textId="2F3AC827" w:rsidR="002B4B83" w:rsidRPr="00BF2AAF" w:rsidRDefault="002B4B83" w:rsidP="002B4B83">
            <w:pPr>
              <w:pStyle w:val="08-Tabelageral"/>
              <w:rPr>
                <w:rFonts w:cs="Arial"/>
              </w:rPr>
            </w:pPr>
            <w:r w:rsidRPr="00BF2AAF">
              <w:rPr>
                <w:rFonts w:cs="Arial"/>
                <w:b/>
                <w:bCs/>
              </w:rPr>
              <w:t>(529.228)</w:t>
            </w:r>
          </w:p>
        </w:tc>
      </w:tr>
      <w:tr w:rsidR="002B4B83" w:rsidRPr="00BF2AAF" w14:paraId="43423F2F" w14:textId="77777777" w:rsidTr="004F120B">
        <w:trPr>
          <w:trHeight w:val="238"/>
        </w:trPr>
        <w:tc>
          <w:tcPr>
            <w:tcW w:w="3050" w:type="dxa"/>
            <w:gridSpan w:val="2"/>
            <w:tcBorders>
              <w:top w:val="nil"/>
              <w:bottom w:val="nil"/>
            </w:tcBorders>
            <w:shd w:val="clear" w:color="auto" w:fill="auto"/>
            <w:vAlign w:val="center"/>
          </w:tcPr>
          <w:p w14:paraId="7ADDC7D7" w14:textId="77777777" w:rsidR="002B4B83" w:rsidRPr="00BF2AAF" w:rsidRDefault="002B4B83" w:rsidP="002B4B83">
            <w:pPr>
              <w:pStyle w:val="08-Tabelageral"/>
              <w:ind w:left="113"/>
              <w:jc w:val="left"/>
              <w:rPr>
                <w:rFonts w:cs="Arial"/>
                <w:szCs w:val="14"/>
              </w:rPr>
            </w:pPr>
            <w:r w:rsidRPr="00BF2AAF">
              <w:rPr>
                <w:rFonts w:cs="Arial"/>
              </w:rPr>
              <w:t>Cofins</w:t>
            </w:r>
          </w:p>
        </w:tc>
        <w:tc>
          <w:tcPr>
            <w:tcW w:w="595" w:type="dxa"/>
            <w:tcBorders>
              <w:top w:val="nil"/>
            </w:tcBorders>
            <w:shd w:val="clear" w:color="auto" w:fill="auto"/>
          </w:tcPr>
          <w:p w14:paraId="29487107" w14:textId="77777777" w:rsidR="002B4B83" w:rsidRPr="00BF2AAF" w:rsidRDefault="002B4B83" w:rsidP="002B4B83">
            <w:pPr>
              <w:pStyle w:val="08-Tabelageral"/>
              <w:rPr>
                <w:rFonts w:cs="Arial"/>
                <w:bCs/>
                <w:szCs w:val="14"/>
              </w:rPr>
            </w:pPr>
          </w:p>
        </w:tc>
        <w:tc>
          <w:tcPr>
            <w:tcW w:w="1397" w:type="dxa"/>
            <w:gridSpan w:val="2"/>
            <w:tcBorders>
              <w:top w:val="nil"/>
              <w:bottom w:val="nil"/>
            </w:tcBorders>
            <w:shd w:val="clear" w:color="auto" w:fill="auto"/>
          </w:tcPr>
          <w:p w14:paraId="5B24DF00" w14:textId="77777777" w:rsidR="002B4B83" w:rsidRPr="00BF2AAF" w:rsidRDefault="002B4B83" w:rsidP="002B4B83">
            <w:pPr>
              <w:pStyle w:val="08-Tabelageral"/>
              <w:rPr>
                <w:rFonts w:cs="Arial"/>
              </w:rPr>
            </w:pPr>
          </w:p>
        </w:tc>
        <w:tc>
          <w:tcPr>
            <w:tcW w:w="1400" w:type="dxa"/>
            <w:tcBorders>
              <w:top w:val="nil"/>
              <w:bottom w:val="nil"/>
            </w:tcBorders>
            <w:shd w:val="clear" w:color="auto" w:fill="auto"/>
          </w:tcPr>
          <w:p w14:paraId="308BEB74" w14:textId="77777777" w:rsidR="002B4B83" w:rsidRPr="00BF2AAF" w:rsidRDefault="002B4B83" w:rsidP="002B4B83">
            <w:pPr>
              <w:pStyle w:val="08-Tabelageral"/>
              <w:rPr>
                <w:rFonts w:cs="Arial"/>
              </w:rPr>
            </w:pPr>
          </w:p>
        </w:tc>
        <w:tc>
          <w:tcPr>
            <w:tcW w:w="282" w:type="dxa"/>
            <w:gridSpan w:val="2"/>
            <w:tcBorders>
              <w:top w:val="nil"/>
              <w:bottom w:val="nil"/>
            </w:tcBorders>
            <w:shd w:val="clear" w:color="auto" w:fill="auto"/>
            <w:vAlign w:val="center"/>
          </w:tcPr>
          <w:p w14:paraId="02D47C90" w14:textId="77777777" w:rsidR="002B4B83" w:rsidRPr="00BF2AAF" w:rsidRDefault="002B4B83" w:rsidP="002B4B83">
            <w:pPr>
              <w:pStyle w:val="08-Tabelageral"/>
              <w:rPr>
                <w:rFonts w:cs="Arial"/>
              </w:rPr>
            </w:pPr>
          </w:p>
        </w:tc>
        <w:tc>
          <w:tcPr>
            <w:tcW w:w="1404" w:type="dxa"/>
            <w:tcBorders>
              <w:top w:val="nil"/>
              <w:bottom w:val="nil"/>
            </w:tcBorders>
            <w:shd w:val="clear" w:color="auto" w:fill="auto"/>
          </w:tcPr>
          <w:p w14:paraId="2CBB555D" w14:textId="692CDABE" w:rsidR="002B4B83" w:rsidRPr="00BF2AAF" w:rsidRDefault="002B4B83" w:rsidP="002B4B83">
            <w:pPr>
              <w:pStyle w:val="08-Tabelageral"/>
              <w:rPr>
                <w:rFonts w:cs="Arial"/>
              </w:rPr>
            </w:pPr>
            <w:r w:rsidRPr="00BF2AAF">
              <w:rPr>
                <w:rFonts w:cs="Arial"/>
              </w:rPr>
              <w:t>(379.349)</w:t>
            </w:r>
          </w:p>
        </w:tc>
        <w:tc>
          <w:tcPr>
            <w:tcW w:w="1511" w:type="dxa"/>
            <w:tcBorders>
              <w:top w:val="nil"/>
              <w:bottom w:val="nil"/>
            </w:tcBorders>
            <w:shd w:val="clear" w:color="auto" w:fill="auto"/>
          </w:tcPr>
          <w:p w14:paraId="29C69B58" w14:textId="75E43D28" w:rsidR="002B4B83" w:rsidRPr="00BF2AAF" w:rsidRDefault="002B4B83" w:rsidP="002B4B83">
            <w:pPr>
              <w:pStyle w:val="08-Tabelageral"/>
              <w:rPr>
                <w:rFonts w:cs="Arial"/>
              </w:rPr>
            </w:pPr>
            <w:r w:rsidRPr="00BF2AAF">
              <w:rPr>
                <w:rFonts w:cs="Arial"/>
              </w:rPr>
              <w:t>(344.347)</w:t>
            </w:r>
          </w:p>
        </w:tc>
      </w:tr>
      <w:tr w:rsidR="002B4B83" w:rsidRPr="00BF2AAF" w14:paraId="1DDB97F5" w14:textId="77777777" w:rsidTr="004F120B">
        <w:trPr>
          <w:trHeight w:val="238"/>
        </w:trPr>
        <w:tc>
          <w:tcPr>
            <w:tcW w:w="3050" w:type="dxa"/>
            <w:gridSpan w:val="2"/>
            <w:tcBorders>
              <w:top w:val="nil"/>
              <w:bottom w:val="nil"/>
            </w:tcBorders>
            <w:shd w:val="clear" w:color="auto" w:fill="auto"/>
            <w:vAlign w:val="center"/>
          </w:tcPr>
          <w:p w14:paraId="5F7EBB19" w14:textId="77777777" w:rsidR="002B4B83" w:rsidRPr="00BF2AAF" w:rsidRDefault="002B4B83" w:rsidP="002B4B83">
            <w:pPr>
              <w:pStyle w:val="08-Tabelageral"/>
              <w:ind w:left="113"/>
              <w:jc w:val="left"/>
              <w:rPr>
                <w:rFonts w:cs="Arial"/>
                <w:szCs w:val="14"/>
              </w:rPr>
            </w:pPr>
            <w:r w:rsidRPr="00BF2AAF">
              <w:rPr>
                <w:rFonts w:cs="Arial"/>
              </w:rPr>
              <w:t>ISS</w:t>
            </w:r>
          </w:p>
        </w:tc>
        <w:tc>
          <w:tcPr>
            <w:tcW w:w="595" w:type="dxa"/>
            <w:tcBorders>
              <w:top w:val="nil"/>
            </w:tcBorders>
            <w:shd w:val="clear" w:color="auto" w:fill="auto"/>
          </w:tcPr>
          <w:p w14:paraId="1BDCA3CC" w14:textId="77777777" w:rsidR="002B4B83" w:rsidRPr="00BF2AAF" w:rsidRDefault="002B4B83" w:rsidP="002B4B83">
            <w:pPr>
              <w:pStyle w:val="08-Tabelageral"/>
              <w:rPr>
                <w:rFonts w:cs="Arial"/>
                <w:bCs/>
                <w:szCs w:val="14"/>
              </w:rPr>
            </w:pPr>
          </w:p>
        </w:tc>
        <w:tc>
          <w:tcPr>
            <w:tcW w:w="1397" w:type="dxa"/>
            <w:gridSpan w:val="2"/>
            <w:tcBorders>
              <w:top w:val="nil"/>
              <w:bottom w:val="nil"/>
            </w:tcBorders>
            <w:shd w:val="clear" w:color="auto" w:fill="auto"/>
            <w:vAlign w:val="center"/>
          </w:tcPr>
          <w:p w14:paraId="7A848A4B" w14:textId="77777777" w:rsidR="002B4B83" w:rsidRPr="00BF2AAF" w:rsidRDefault="002B4B83" w:rsidP="002B4B83">
            <w:pPr>
              <w:pStyle w:val="08-Tabelageral"/>
              <w:rPr>
                <w:rFonts w:cs="Arial"/>
              </w:rPr>
            </w:pPr>
          </w:p>
        </w:tc>
        <w:tc>
          <w:tcPr>
            <w:tcW w:w="1400" w:type="dxa"/>
            <w:tcBorders>
              <w:top w:val="nil"/>
              <w:bottom w:val="nil"/>
            </w:tcBorders>
            <w:shd w:val="clear" w:color="auto" w:fill="auto"/>
            <w:vAlign w:val="center"/>
          </w:tcPr>
          <w:p w14:paraId="49BA607F" w14:textId="77777777" w:rsidR="002B4B83" w:rsidRPr="00BF2AAF" w:rsidRDefault="002B4B83" w:rsidP="002B4B83">
            <w:pPr>
              <w:pStyle w:val="08-Tabelageral"/>
              <w:rPr>
                <w:rFonts w:cs="Arial"/>
              </w:rPr>
            </w:pPr>
          </w:p>
        </w:tc>
        <w:tc>
          <w:tcPr>
            <w:tcW w:w="282" w:type="dxa"/>
            <w:gridSpan w:val="2"/>
            <w:tcBorders>
              <w:top w:val="nil"/>
              <w:bottom w:val="nil"/>
            </w:tcBorders>
            <w:shd w:val="clear" w:color="auto" w:fill="auto"/>
            <w:vAlign w:val="center"/>
          </w:tcPr>
          <w:p w14:paraId="0E14CEB8" w14:textId="77777777" w:rsidR="002B4B83" w:rsidRPr="00BF2AAF" w:rsidRDefault="002B4B83" w:rsidP="002B4B83">
            <w:pPr>
              <w:pStyle w:val="08-Tabelageral"/>
              <w:rPr>
                <w:rFonts w:cs="Arial"/>
              </w:rPr>
            </w:pPr>
          </w:p>
        </w:tc>
        <w:tc>
          <w:tcPr>
            <w:tcW w:w="1404" w:type="dxa"/>
            <w:tcBorders>
              <w:top w:val="nil"/>
              <w:bottom w:val="nil"/>
            </w:tcBorders>
            <w:shd w:val="clear" w:color="auto" w:fill="auto"/>
          </w:tcPr>
          <w:p w14:paraId="4F4B0F82" w14:textId="55A73890" w:rsidR="002B4B83" w:rsidRPr="00BF2AAF" w:rsidRDefault="002B4B83" w:rsidP="002B4B83">
            <w:pPr>
              <w:pStyle w:val="08-Tabelageral"/>
              <w:rPr>
                <w:rFonts w:cs="Arial"/>
              </w:rPr>
            </w:pPr>
            <w:r w:rsidRPr="00BF2AAF">
              <w:rPr>
                <w:rFonts w:cs="Arial"/>
              </w:rPr>
              <w:t>(115.576)</w:t>
            </w:r>
          </w:p>
        </w:tc>
        <w:tc>
          <w:tcPr>
            <w:tcW w:w="1511" w:type="dxa"/>
            <w:tcBorders>
              <w:top w:val="nil"/>
              <w:bottom w:val="nil"/>
            </w:tcBorders>
            <w:shd w:val="clear" w:color="auto" w:fill="auto"/>
          </w:tcPr>
          <w:p w14:paraId="0D9EBD94" w14:textId="0FE4B3D5" w:rsidR="002B4B83" w:rsidRPr="00BF2AAF" w:rsidRDefault="002B4B83" w:rsidP="002B4B83">
            <w:pPr>
              <w:pStyle w:val="08-Tabelageral"/>
              <w:rPr>
                <w:rFonts w:cs="Arial"/>
              </w:rPr>
            </w:pPr>
            <w:r w:rsidRPr="00BF2AAF">
              <w:rPr>
                <w:rFonts w:cs="Arial"/>
              </w:rPr>
              <w:t>(110.121)</w:t>
            </w:r>
          </w:p>
        </w:tc>
      </w:tr>
      <w:tr w:rsidR="002B4B83" w:rsidRPr="00BF2AAF" w14:paraId="6DB74A6B" w14:textId="77777777" w:rsidTr="004F120B">
        <w:trPr>
          <w:trHeight w:val="238"/>
        </w:trPr>
        <w:tc>
          <w:tcPr>
            <w:tcW w:w="3050" w:type="dxa"/>
            <w:gridSpan w:val="2"/>
            <w:tcBorders>
              <w:top w:val="nil"/>
              <w:bottom w:val="nil"/>
            </w:tcBorders>
            <w:shd w:val="clear" w:color="auto" w:fill="auto"/>
            <w:vAlign w:val="center"/>
          </w:tcPr>
          <w:p w14:paraId="0C614688" w14:textId="77777777" w:rsidR="002B4B83" w:rsidRPr="00BF2AAF" w:rsidRDefault="002B4B83" w:rsidP="002B4B83">
            <w:pPr>
              <w:pStyle w:val="08-Tabelageral"/>
              <w:ind w:left="113"/>
              <w:jc w:val="left"/>
              <w:rPr>
                <w:rFonts w:cs="Arial"/>
                <w:szCs w:val="14"/>
              </w:rPr>
            </w:pPr>
            <w:r w:rsidRPr="00BF2AAF">
              <w:rPr>
                <w:rFonts w:cs="Arial"/>
              </w:rPr>
              <w:t>PIS</w:t>
            </w:r>
          </w:p>
        </w:tc>
        <w:tc>
          <w:tcPr>
            <w:tcW w:w="595" w:type="dxa"/>
            <w:tcBorders>
              <w:bottom w:val="nil"/>
            </w:tcBorders>
            <w:shd w:val="clear" w:color="auto" w:fill="auto"/>
          </w:tcPr>
          <w:p w14:paraId="0ADB8F8C" w14:textId="77777777" w:rsidR="002B4B83" w:rsidRPr="00BF2AAF" w:rsidRDefault="002B4B83" w:rsidP="002B4B83">
            <w:pPr>
              <w:pStyle w:val="08-Tabelageral"/>
              <w:rPr>
                <w:rFonts w:cs="Arial"/>
                <w:bCs/>
                <w:szCs w:val="14"/>
              </w:rPr>
            </w:pPr>
          </w:p>
        </w:tc>
        <w:tc>
          <w:tcPr>
            <w:tcW w:w="1397" w:type="dxa"/>
            <w:gridSpan w:val="2"/>
            <w:tcBorders>
              <w:top w:val="nil"/>
              <w:bottom w:val="nil"/>
            </w:tcBorders>
            <w:shd w:val="clear" w:color="auto" w:fill="auto"/>
          </w:tcPr>
          <w:p w14:paraId="241EB3EB" w14:textId="77777777" w:rsidR="002B4B83" w:rsidRPr="00BF2AAF" w:rsidRDefault="002B4B83" w:rsidP="002B4B83">
            <w:pPr>
              <w:pStyle w:val="08-Tabelageral"/>
              <w:rPr>
                <w:rFonts w:cs="Arial"/>
              </w:rPr>
            </w:pPr>
          </w:p>
        </w:tc>
        <w:tc>
          <w:tcPr>
            <w:tcW w:w="1400" w:type="dxa"/>
            <w:tcBorders>
              <w:top w:val="nil"/>
              <w:bottom w:val="nil"/>
            </w:tcBorders>
            <w:shd w:val="clear" w:color="auto" w:fill="auto"/>
          </w:tcPr>
          <w:p w14:paraId="48E911D7" w14:textId="77777777" w:rsidR="002B4B83" w:rsidRPr="00BF2AAF" w:rsidRDefault="002B4B83" w:rsidP="002B4B83">
            <w:pPr>
              <w:pStyle w:val="08-Tabelageral"/>
              <w:rPr>
                <w:rFonts w:cs="Arial"/>
              </w:rPr>
            </w:pPr>
          </w:p>
        </w:tc>
        <w:tc>
          <w:tcPr>
            <w:tcW w:w="282" w:type="dxa"/>
            <w:gridSpan w:val="2"/>
            <w:tcBorders>
              <w:top w:val="nil"/>
              <w:bottom w:val="nil"/>
            </w:tcBorders>
            <w:shd w:val="clear" w:color="auto" w:fill="auto"/>
            <w:vAlign w:val="center"/>
          </w:tcPr>
          <w:p w14:paraId="305E4C48" w14:textId="77777777" w:rsidR="002B4B83" w:rsidRPr="00BF2AAF" w:rsidRDefault="002B4B83" w:rsidP="002B4B83">
            <w:pPr>
              <w:pStyle w:val="08-Tabelageral"/>
              <w:rPr>
                <w:rFonts w:cs="Arial"/>
              </w:rPr>
            </w:pPr>
          </w:p>
        </w:tc>
        <w:tc>
          <w:tcPr>
            <w:tcW w:w="1404" w:type="dxa"/>
            <w:tcBorders>
              <w:top w:val="nil"/>
              <w:bottom w:val="nil"/>
            </w:tcBorders>
            <w:shd w:val="clear" w:color="auto" w:fill="auto"/>
          </w:tcPr>
          <w:p w14:paraId="2CA14491" w14:textId="7D5748A5" w:rsidR="002B4B83" w:rsidRPr="00BF2AAF" w:rsidRDefault="002B4B83" w:rsidP="002B4B83">
            <w:pPr>
              <w:pStyle w:val="08-Tabelageral"/>
              <w:rPr>
                <w:rFonts w:cs="Arial"/>
              </w:rPr>
            </w:pPr>
            <w:r w:rsidRPr="00BF2AAF">
              <w:rPr>
                <w:rFonts w:cs="Arial"/>
              </w:rPr>
              <w:t>(82.359)</w:t>
            </w:r>
          </w:p>
        </w:tc>
        <w:tc>
          <w:tcPr>
            <w:tcW w:w="1511" w:type="dxa"/>
            <w:tcBorders>
              <w:top w:val="nil"/>
              <w:bottom w:val="nil"/>
            </w:tcBorders>
            <w:shd w:val="clear" w:color="auto" w:fill="auto"/>
          </w:tcPr>
          <w:p w14:paraId="41D0436B" w14:textId="21D9255D" w:rsidR="002B4B83" w:rsidRPr="00BF2AAF" w:rsidRDefault="002B4B83" w:rsidP="002B4B83">
            <w:pPr>
              <w:pStyle w:val="08-Tabelageral"/>
              <w:rPr>
                <w:rFonts w:cs="Arial"/>
              </w:rPr>
            </w:pPr>
            <w:r w:rsidRPr="00BF2AAF">
              <w:rPr>
                <w:rFonts w:cs="Arial"/>
              </w:rPr>
              <w:t>(74.760)</w:t>
            </w:r>
          </w:p>
        </w:tc>
      </w:tr>
      <w:tr w:rsidR="002B4B83" w:rsidRPr="00BF2AAF" w14:paraId="553EA3F4" w14:textId="77777777" w:rsidTr="004F120B">
        <w:trPr>
          <w:trHeight w:val="238"/>
        </w:trPr>
        <w:tc>
          <w:tcPr>
            <w:tcW w:w="3050" w:type="dxa"/>
            <w:gridSpan w:val="2"/>
            <w:tcBorders>
              <w:top w:val="nil"/>
              <w:bottom w:val="single" w:sz="2" w:space="0" w:color="1F3864" w:themeColor="accent1" w:themeShade="80"/>
            </w:tcBorders>
            <w:shd w:val="clear" w:color="auto" w:fill="auto"/>
            <w:vAlign w:val="center"/>
          </w:tcPr>
          <w:p w14:paraId="2BAECFF3" w14:textId="77777777" w:rsidR="002B4B83" w:rsidRPr="00BF2AAF" w:rsidRDefault="002B4B83" w:rsidP="002B4B83">
            <w:pPr>
              <w:keepNext/>
              <w:keepLines/>
              <w:spacing w:before="40" w:after="40" w:line="240" w:lineRule="auto"/>
              <w:rPr>
                <w:rFonts w:ascii="Arial" w:hAnsi="Arial" w:cs="Arial"/>
                <w:b/>
                <w:spacing w:val="-2"/>
                <w:sz w:val="14"/>
                <w:szCs w:val="14"/>
              </w:rPr>
            </w:pPr>
            <w:r w:rsidRPr="00BF2AAF">
              <w:rPr>
                <w:rFonts w:ascii="Arial" w:hAnsi="Arial" w:cs="Arial"/>
                <w:b/>
                <w:spacing w:val="-2"/>
                <w:sz w:val="14"/>
                <w:szCs w:val="14"/>
              </w:rPr>
              <w:t>Receitas de comissões líquida</w:t>
            </w:r>
          </w:p>
        </w:tc>
        <w:tc>
          <w:tcPr>
            <w:tcW w:w="595" w:type="dxa"/>
            <w:tcBorders>
              <w:top w:val="nil"/>
              <w:bottom w:val="single" w:sz="2" w:space="0" w:color="1F3864" w:themeColor="accent1" w:themeShade="80"/>
            </w:tcBorders>
            <w:shd w:val="clear" w:color="auto" w:fill="auto"/>
          </w:tcPr>
          <w:p w14:paraId="6C6C7876" w14:textId="77777777" w:rsidR="002B4B83" w:rsidRPr="00BF2AAF" w:rsidRDefault="002B4B83" w:rsidP="002B4B83">
            <w:pPr>
              <w:keepNext/>
              <w:keepLines/>
              <w:spacing w:before="40" w:after="40"/>
              <w:jc w:val="right"/>
              <w:rPr>
                <w:rFonts w:ascii="Arial" w:hAnsi="Arial" w:cs="Arial"/>
                <w:bCs/>
                <w:spacing w:val="-2"/>
                <w:sz w:val="14"/>
                <w:szCs w:val="14"/>
              </w:rPr>
            </w:pPr>
          </w:p>
        </w:tc>
        <w:tc>
          <w:tcPr>
            <w:tcW w:w="1397" w:type="dxa"/>
            <w:gridSpan w:val="2"/>
            <w:tcBorders>
              <w:top w:val="nil"/>
              <w:bottom w:val="single" w:sz="2" w:space="0" w:color="1F3864" w:themeColor="accent1" w:themeShade="80"/>
            </w:tcBorders>
            <w:shd w:val="clear" w:color="auto" w:fill="auto"/>
            <w:vAlign w:val="center"/>
          </w:tcPr>
          <w:p w14:paraId="1856493F" w14:textId="77777777" w:rsidR="002B4B83" w:rsidRPr="00BF2AAF" w:rsidRDefault="002B4B83" w:rsidP="002B4B83">
            <w:pPr>
              <w:pStyle w:val="08-Tabelageral"/>
              <w:rPr>
                <w:rFonts w:cs="Arial"/>
                <w:b/>
              </w:rPr>
            </w:pPr>
          </w:p>
        </w:tc>
        <w:tc>
          <w:tcPr>
            <w:tcW w:w="1400" w:type="dxa"/>
            <w:tcBorders>
              <w:top w:val="nil"/>
              <w:bottom w:val="single" w:sz="2" w:space="0" w:color="1F3864" w:themeColor="accent1" w:themeShade="80"/>
            </w:tcBorders>
            <w:shd w:val="clear" w:color="auto" w:fill="auto"/>
            <w:vAlign w:val="center"/>
          </w:tcPr>
          <w:p w14:paraId="4144AB76" w14:textId="77777777" w:rsidR="002B4B83" w:rsidRPr="00BF2AAF" w:rsidRDefault="002B4B83" w:rsidP="002B4B83">
            <w:pPr>
              <w:pStyle w:val="08-Tabelageral"/>
              <w:rPr>
                <w:rFonts w:cs="Arial"/>
                <w:b/>
              </w:rPr>
            </w:pPr>
          </w:p>
        </w:tc>
        <w:tc>
          <w:tcPr>
            <w:tcW w:w="282" w:type="dxa"/>
            <w:gridSpan w:val="2"/>
            <w:tcBorders>
              <w:top w:val="nil"/>
              <w:bottom w:val="single" w:sz="2" w:space="0" w:color="1F3864" w:themeColor="accent1" w:themeShade="80"/>
            </w:tcBorders>
            <w:shd w:val="clear" w:color="auto" w:fill="auto"/>
            <w:vAlign w:val="center"/>
          </w:tcPr>
          <w:p w14:paraId="0272A2D7" w14:textId="77777777" w:rsidR="002B4B83" w:rsidRPr="00BF2AAF" w:rsidRDefault="002B4B83" w:rsidP="002B4B83">
            <w:pPr>
              <w:pStyle w:val="08-Tabelageral"/>
              <w:rPr>
                <w:rFonts w:cs="Arial"/>
                <w:b/>
              </w:rPr>
            </w:pPr>
          </w:p>
        </w:tc>
        <w:tc>
          <w:tcPr>
            <w:tcW w:w="1404" w:type="dxa"/>
            <w:tcBorders>
              <w:top w:val="nil"/>
              <w:bottom w:val="single" w:sz="2" w:space="0" w:color="1F3864" w:themeColor="accent1" w:themeShade="80"/>
            </w:tcBorders>
            <w:shd w:val="clear" w:color="auto" w:fill="auto"/>
          </w:tcPr>
          <w:p w14:paraId="02DDC4D6" w14:textId="671E3C00" w:rsidR="002B4B83" w:rsidRPr="00BF2AAF" w:rsidRDefault="002B4B83" w:rsidP="002B4B83">
            <w:pPr>
              <w:pStyle w:val="08-Tabelageral"/>
              <w:rPr>
                <w:rFonts w:cs="Arial"/>
                <w:b/>
              </w:rPr>
            </w:pPr>
            <w:r w:rsidRPr="00BF2AAF">
              <w:rPr>
                <w:rFonts w:cs="Arial"/>
                <w:b/>
              </w:rPr>
              <w:t>4.424.402</w:t>
            </w:r>
          </w:p>
        </w:tc>
        <w:tc>
          <w:tcPr>
            <w:tcW w:w="1511" w:type="dxa"/>
            <w:tcBorders>
              <w:top w:val="nil"/>
              <w:bottom w:val="single" w:sz="2" w:space="0" w:color="1F3864" w:themeColor="accent1" w:themeShade="80"/>
            </w:tcBorders>
            <w:shd w:val="clear" w:color="auto" w:fill="auto"/>
          </w:tcPr>
          <w:p w14:paraId="10D4F819" w14:textId="67DFAF31" w:rsidR="002B4B83" w:rsidRPr="00BF2AAF" w:rsidRDefault="002B4B83" w:rsidP="002B4B83">
            <w:pPr>
              <w:pStyle w:val="08-Tabelageral"/>
              <w:rPr>
                <w:rFonts w:cs="Arial"/>
                <w:b/>
              </w:rPr>
            </w:pPr>
            <w:r w:rsidRPr="00BF2AAF">
              <w:rPr>
                <w:rFonts w:cs="Arial"/>
                <w:b/>
              </w:rPr>
              <w:t>4.141.994</w:t>
            </w:r>
          </w:p>
        </w:tc>
      </w:tr>
    </w:tbl>
    <w:p w14:paraId="4DB46591" w14:textId="77777777" w:rsidR="00416E1B" w:rsidRPr="00BF2AAF" w:rsidRDefault="00416E1B" w:rsidP="00416E1B">
      <w:pPr>
        <w:pStyle w:val="07-Legenda"/>
        <w:numPr>
          <w:ilvl w:val="0"/>
          <w:numId w:val="20"/>
        </w:numPr>
        <w:tabs>
          <w:tab w:val="clear" w:pos="284"/>
          <w:tab w:val="left" w:pos="0"/>
        </w:tabs>
        <w:ind w:left="284" w:hanging="284"/>
        <w:rPr>
          <w:rFonts w:cs="Arial"/>
        </w:rPr>
      </w:pPr>
      <w:r w:rsidRPr="00BF2AAF">
        <w:rPr>
          <w:rFonts w:cs="Arial"/>
        </w:rPr>
        <w:t>Contemplam os Seguros de Automóvel e Grandes Riscos.</w:t>
      </w:r>
    </w:p>
    <w:p w14:paraId="1C45EA72" w14:textId="77777777" w:rsidR="00416E1B" w:rsidRPr="00BF2AAF" w:rsidRDefault="00416E1B" w:rsidP="00416E1B">
      <w:pPr>
        <w:pStyle w:val="07-Legenda"/>
        <w:numPr>
          <w:ilvl w:val="0"/>
          <w:numId w:val="20"/>
        </w:numPr>
        <w:tabs>
          <w:tab w:val="clear" w:pos="284"/>
          <w:tab w:val="left" w:pos="0"/>
        </w:tabs>
        <w:ind w:left="284" w:hanging="284"/>
        <w:rPr>
          <w:rFonts w:cs="Arial"/>
        </w:rPr>
      </w:pPr>
      <w:r w:rsidRPr="00BF2AAF">
        <w:rPr>
          <w:rFonts w:cs="Arial"/>
        </w:rPr>
        <w:t>R$ 12.129 mil refere-se à devolução de comissão de corretagem de produtos relacionados ao ramo de automóvel à MAPFRE Seguros Gerais, em função da alteração no percentual de comissão de 17,3% para 14,3%, no período compreendido entre 01/2023 e 06/2023.</w:t>
      </w:r>
    </w:p>
    <w:p w14:paraId="20FAD595" w14:textId="1C882025" w:rsidR="005C6C41" w:rsidRPr="00BF2AAF" w:rsidRDefault="00416E1B" w:rsidP="00416E1B">
      <w:pPr>
        <w:pStyle w:val="07-Legenda"/>
        <w:tabs>
          <w:tab w:val="left" w:pos="4797"/>
        </w:tabs>
        <w:spacing w:before="120" w:after="120" w:line="276" w:lineRule="auto"/>
        <w:ind w:left="0" w:firstLine="0"/>
        <w:rPr>
          <w:rFonts w:cs="Arial"/>
          <w:sz w:val="18"/>
        </w:rPr>
      </w:pPr>
      <w:r w:rsidRPr="00BF2AAF">
        <w:rPr>
          <w:rFonts w:cs="Arial"/>
          <w:sz w:val="18"/>
        </w:rPr>
        <w:lastRenderedPageBreak/>
        <w:t>Não há saldo de receitas de comissões no controlador.</w:t>
      </w:r>
    </w:p>
    <w:p w14:paraId="2A13E8BB" w14:textId="77777777" w:rsidR="005C6C41" w:rsidRPr="00BF2AAF" w:rsidRDefault="005C6C41" w:rsidP="00E94DDD">
      <w:pPr>
        <w:pStyle w:val="Ttulo1"/>
        <w:rPr>
          <w:rFonts w:ascii="Arial" w:hAnsi="Arial" w:cs="Arial"/>
          <w:b/>
          <w:color w:val="1F3864" w:themeColor="accent1" w:themeShade="80"/>
          <w:sz w:val="20"/>
          <w:szCs w:val="20"/>
        </w:rPr>
      </w:pPr>
      <w:bookmarkStart w:id="90" w:name="_Toc146905622"/>
      <w:bookmarkStart w:id="91" w:name="_Toc157702410"/>
      <w:r w:rsidRPr="00BF2AAF">
        <w:rPr>
          <w:rFonts w:ascii="Arial" w:hAnsi="Arial" w:cs="Arial"/>
          <w:b/>
          <w:color w:val="1F3864" w:themeColor="accent1" w:themeShade="80"/>
          <w:sz w:val="20"/>
          <w:szCs w:val="20"/>
        </w:rPr>
        <w:t>9 – CUSTOS DOS SERVIÇOS PRESTADOS</w:t>
      </w:r>
      <w:bookmarkEnd w:id="90"/>
      <w:bookmarkEnd w:id="91"/>
    </w:p>
    <w:p w14:paraId="10493BC7" w14:textId="77777777" w:rsidR="000254E5" w:rsidRPr="00BF2AAF" w:rsidRDefault="000254E5" w:rsidP="000254E5">
      <w:pPr>
        <w:keepNext/>
        <w:keepLines/>
        <w:spacing w:after="0" w:line="240" w:lineRule="auto"/>
        <w:jc w:val="right"/>
        <w:rPr>
          <w:rFonts w:ascii="Arial" w:eastAsia="Times New Roman" w:hAnsi="Arial" w:cs="Arial"/>
          <w:b/>
          <w:spacing w:val="-2"/>
          <w:sz w:val="14"/>
          <w:szCs w:val="14"/>
          <w:lang w:eastAsia="pt-BR"/>
        </w:rPr>
      </w:pPr>
      <w:r w:rsidRPr="00BF2AAF">
        <w:rPr>
          <w:rFonts w:ascii="Arial" w:eastAsia="Times New Roman" w:hAnsi="Arial" w:cs="Arial"/>
          <w:b/>
          <w:spacing w:val="-2"/>
          <w:sz w:val="14"/>
          <w:szCs w:val="14"/>
          <w:lang w:eastAsia="pt-BR"/>
        </w:rPr>
        <w:t>R$ mil</w:t>
      </w:r>
    </w:p>
    <w:tbl>
      <w:tblPr>
        <w:tblW w:w="9639" w:type="dxa"/>
        <w:jc w:val="center"/>
        <w:tblBorders>
          <w:top w:val="single" w:sz="2" w:space="0" w:color="8EAADB"/>
          <w:bottom w:val="single" w:sz="2" w:space="0" w:color="8EAADB"/>
        </w:tblBorders>
        <w:tblLook w:val="04A0" w:firstRow="1" w:lastRow="0" w:firstColumn="1" w:lastColumn="0" w:noHBand="0" w:noVBand="1"/>
      </w:tblPr>
      <w:tblGrid>
        <w:gridCol w:w="2467"/>
        <w:gridCol w:w="583"/>
        <w:gridCol w:w="779"/>
        <w:gridCol w:w="1213"/>
        <w:gridCol w:w="1400"/>
        <w:gridCol w:w="43"/>
        <w:gridCol w:w="239"/>
        <w:gridCol w:w="1404"/>
        <w:gridCol w:w="1511"/>
      </w:tblGrid>
      <w:tr w:rsidR="000254E5" w:rsidRPr="00BF2AAF" w14:paraId="6B96DA98" w14:textId="77777777" w:rsidTr="00EF036F">
        <w:trPr>
          <w:trHeight w:val="238"/>
          <w:jc w:val="center"/>
        </w:trPr>
        <w:tc>
          <w:tcPr>
            <w:tcW w:w="2467" w:type="dxa"/>
            <w:tcBorders>
              <w:top w:val="single" w:sz="2" w:space="0" w:color="1F4E79"/>
              <w:bottom w:val="nil"/>
            </w:tcBorders>
            <w:shd w:val="clear" w:color="auto" w:fill="auto"/>
          </w:tcPr>
          <w:p w14:paraId="64870B05" w14:textId="77777777" w:rsidR="000254E5" w:rsidRPr="00BF2AAF" w:rsidRDefault="000254E5" w:rsidP="000254E5">
            <w:pPr>
              <w:keepNext/>
              <w:keepLines/>
              <w:tabs>
                <w:tab w:val="left" w:pos="2244"/>
                <w:tab w:val="center" w:pos="3294"/>
                <w:tab w:val="left" w:pos="4208"/>
                <w:tab w:val="left" w:pos="5816"/>
                <w:tab w:val="left" w:pos="5872"/>
              </w:tabs>
              <w:spacing w:before="40" w:after="40" w:line="259" w:lineRule="auto"/>
              <w:jc w:val="right"/>
              <w:rPr>
                <w:rFonts w:ascii="Arial" w:eastAsia="Calibri" w:hAnsi="Arial" w:cs="Arial"/>
                <w:bCs/>
                <w:spacing w:val="-2"/>
                <w:sz w:val="14"/>
                <w:szCs w:val="14"/>
              </w:rPr>
            </w:pPr>
          </w:p>
        </w:tc>
        <w:tc>
          <w:tcPr>
            <w:tcW w:w="1362" w:type="dxa"/>
            <w:gridSpan w:val="2"/>
            <w:tcBorders>
              <w:top w:val="single" w:sz="2" w:space="0" w:color="1F4E79"/>
              <w:bottom w:val="nil"/>
            </w:tcBorders>
            <w:shd w:val="clear" w:color="auto" w:fill="auto"/>
          </w:tcPr>
          <w:p w14:paraId="2BBEB4D4" w14:textId="77777777" w:rsidR="000254E5" w:rsidRPr="00BF2AAF" w:rsidRDefault="000254E5" w:rsidP="000254E5">
            <w:pPr>
              <w:keepNext/>
              <w:keepLines/>
              <w:spacing w:before="40" w:after="40" w:line="259" w:lineRule="auto"/>
              <w:jc w:val="center"/>
              <w:rPr>
                <w:rFonts w:ascii="Arial" w:eastAsia="Calibri" w:hAnsi="Arial" w:cs="Arial"/>
                <w:b/>
                <w:spacing w:val="-2"/>
                <w:sz w:val="14"/>
                <w:szCs w:val="14"/>
              </w:rPr>
            </w:pPr>
          </w:p>
        </w:tc>
        <w:tc>
          <w:tcPr>
            <w:tcW w:w="2656" w:type="dxa"/>
            <w:gridSpan w:val="3"/>
            <w:tcBorders>
              <w:top w:val="single" w:sz="2" w:space="0" w:color="1F4E79"/>
              <w:bottom w:val="single" w:sz="2" w:space="0" w:color="1F4E79"/>
            </w:tcBorders>
            <w:shd w:val="clear" w:color="auto" w:fill="auto"/>
            <w:vAlign w:val="center"/>
          </w:tcPr>
          <w:p w14:paraId="4E2C0613" w14:textId="77777777" w:rsidR="000254E5" w:rsidRPr="00BF2AAF" w:rsidRDefault="000254E5" w:rsidP="000254E5">
            <w:pPr>
              <w:keepNext/>
              <w:keepLines/>
              <w:spacing w:before="40" w:after="40" w:line="259" w:lineRule="auto"/>
              <w:jc w:val="center"/>
              <w:rPr>
                <w:rFonts w:ascii="Arial" w:eastAsia="Calibri" w:hAnsi="Arial" w:cs="Arial"/>
                <w:b/>
                <w:spacing w:val="-2"/>
                <w:sz w:val="14"/>
                <w:szCs w:val="14"/>
              </w:rPr>
            </w:pPr>
          </w:p>
        </w:tc>
        <w:tc>
          <w:tcPr>
            <w:tcW w:w="239" w:type="dxa"/>
            <w:tcBorders>
              <w:top w:val="single" w:sz="2" w:space="0" w:color="1F4E79"/>
              <w:bottom w:val="single" w:sz="2" w:space="0" w:color="1F4E79"/>
            </w:tcBorders>
            <w:shd w:val="clear" w:color="auto" w:fill="auto"/>
            <w:vAlign w:val="center"/>
          </w:tcPr>
          <w:p w14:paraId="09F1F7AC" w14:textId="77777777" w:rsidR="000254E5" w:rsidRPr="00BF2AAF" w:rsidRDefault="000254E5" w:rsidP="000254E5">
            <w:pPr>
              <w:keepNext/>
              <w:keepLines/>
              <w:spacing w:before="40" w:after="40" w:line="259" w:lineRule="auto"/>
              <w:jc w:val="center"/>
              <w:rPr>
                <w:rFonts w:ascii="Arial" w:eastAsia="Calibri" w:hAnsi="Arial" w:cs="Arial"/>
                <w:b/>
                <w:spacing w:val="-2"/>
                <w:sz w:val="14"/>
                <w:szCs w:val="14"/>
              </w:rPr>
            </w:pPr>
          </w:p>
        </w:tc>
        <w:tc>
          <w:tcPr>
            <w:tcW w:w="2915" w:type="dxa"/>
            <w:gridSpan w:val="2"/>
            <w:tcBorders>
              <w:top w:val="single" w:sz="2" w:space="0" w:color="1F4E79"/>
              <w:bottom w:val="single" w:sz="2" w:space="0" w:color="1F4E79"/>
            </w:tcBorders>
            <w:shd w:val="clear" w:color="auto" w:fill="auto"/>
            <w:vAlign w:val="center"/>
          </w:tcPr>
          <w:p w14:paraId="22B74320" w14:textId="77777777" w:rsidR="000254E5" w:rsidRPr="00BF2AAF" w:rsidRDefault="000254E5" w:rsidP="00EF036F">
            <w:pPr>
              <w:keepNext/>
              <w:keepLines/>
              <w:spacing w:before="40" w:after="40" w:line="259" w:lineRule="auto"/>
              <w:jc w:val="center"/>
              <w:rPr>
                <w:rFonts w:ascii="Arial" w:eastAsia="Calibri" w:hAnsi="Arial" w:cs="Arial"/>
                <w:b/>
                <w:spacing w:val="-2"/>
                <w:sz w:val="14"/>
                <w:szCs w:val="14"/>
              </w:rPr>
            </w:pPr>
            <w:r w:rsidRPr="00BF2AAF">
              <w:rPr>
                <w:rFonts w:ascii="Arial" w:eastAsia="Calibri" w:hAnsi="Arial" w:cs="Arial"/>
                <w:b/>
                <w:spacing w:val="-2"/>
                <w:sz w:val="14"/>
                <w:szCs w:val="14"/>
              </w:rPr>
              <w:t>Consolidado</w:t>
            </w:r>
          </w:p>
        </w:tc>
      </w:tr>
      <w:tr w:rsidR="000254E5" w:rsidRPr="00BF2AAF" w14:paraId="1D86B6F5" w14:textId="77777777" w:rsidTr="00EF036F">
        <w:trPr>
          <w:trHeight w:val="238"/>
          <w:jc w:val="center"/>
        </w:trPr>
        <w:tc>
          <w:tcPr>
            <w:tcW w:w="3050" w:type="dxa"/>
            <w:gridSpan w:val="2"/>
            <w:tcBorders>
              <w:top w:val="nil"/>
              <w:bottom w:val="single" w:sz="2" w:space="0" w:color="1F4E79"/>
            </w:tcBorders>
            <w:shd w:val="clear" w:color="auto" w:fill="auto"/>
          </w:tcPr>
          <w:p w14:paraId="154CED5C" w14:textId="77777777" w:rsidR="000254E5" w:rsidRPr="00BF2AAF" w:rsidRDefault="000254E5" w:rsidP="000254E5">
            <w:pPr>
              <w:keepNext/>
              <w:keepLines/>
              <w:spacing w:before="40" w:after="40" w:line="259" w:lineRule="auto"/>
              <w:rPr>
                <w:rFonts w:ascii="Arial" w:eastAsia="Calibri" w:hAnsi="Arial" w:cs="Arial"/>
                <w:b/>
                <w:spacing w:val="-2"/>
                <w:sz w:val="14"/>
                <w:szCs w:val="14"/>
              </w:rPr>
            </w:pPr>
          </w:p>
        </w:tc>
        <w:tc>
          <w:tcPr>
            <w:tcW w:w="779" w:type="dxa"/>
            <w:tcBorders>
              <w:top w:val="nil"/>
              <w:bottom w:val="single" w:sz="2" w:space="0" w:color="1F4E79"/>
            </w:tcBorders>
            <w:shd w:val="clear" w:color="auto" w:fill="auto"/>
          </w:tcPr>
          <w:p w14:paraId="433AAAE1" w14:textId="77777777" w:rsidR="000254E5" w:rsidRPr="00BF2AAF" w:rsidRDefault="000254E5" w:rsidP="000254E5">
            <w:pPr>
              <w:keepNext/>
              <w:keepLines/>
              <w:spacing w:before="40" w:after="40" w:line="259" w:lineRule="auto"/>
              <w:jc w:val="right"/>
              <w:rPr>
                <w:rFonts w:ascii="Arial" w:eastAsia="Calibri" w:hAnsi="Arial" w:cs="Arial"/>
                <w:bCs/>
                <w:spacing w:val="-2"/>
                <w:sz w:val="14"/>
                <w:szCs w:val="14"/>
              </w:rPr>
            </w:pPr>
          </w:p>
        </w:tc>
        <w:tc>
          <w:tcPr>
            <w:tcW w:w="1213" w:type="dxa"/>
            <w:tcBorders>
              <w:top w:val="single" w:sz="2" w:space="0" w:color="1F4E79"/>
              <w:bottom w:val="single" w:sz="2" w:space="0" w:color="1F4E79"/>
            </w:tcBorders>
            <w:shd w:val="clear" w:color="auto" w:fill="auto"/>
          </w:tcPr>
          <w:p w14:paraId="3CBA4604" w14:textId="77777777" w:rsidR="000254E5" w:rsidRPr="00BF2AAF" w:rsidRDefault="000254E5" w:rsidP="000254E5">
            <w:pPr>
              <w:keepNext/>
              <w:keepLines/>
              <w:spacing w:before="40" w:after="40" w:line="259" w:lineRule="auto"/>
              <w:jc w:val="right"/>
              <w:rPr>
                <w:rFonts w:ascii="Arial" w:eastAsia="Calibri" w:hAnsi="Arial" w:cs="Arial"/>
                <w:bCs/>
                <w:spacing w:val="-2"/>
                <w:sz w:val="14"/>
                <w:szCs w:val="14"/>
              </w:rPr>
            </w:pPr>
          </w:p>
        </w:tc>
        <w:tc>
          <w:tcPr>
            <w:tcW w:w="1400" w:type="dxa"/>
            <w:tcBorders>
              <w:top w:val="single" w:sz="2" w:space="0" w:color="1F4E79"/>
              <w:bottom w:val="single" w:sz="2" w:space="0" w:color="1F4E79"/>
            </w:tcBorders>
            <w:shd w:val="clear" w:color="auto" w:fill="auto"/>
          </w:tcPr>
          <w:p w14:paraId="511CDDD8" w14:textId="77777777" w:rsidR="000254E5" w:rsidRPr="00BF2AAF" w:rsidRDefault="000254E5" w:rsidP="000254E5">
            <w:pPr>
              <w:keepNext/>
              <w:keepLines/>
              <w:spacing w:before="40" w:after="40" w:line="259" w:lineRule="auto"/>
              <w:jc w:val="right"/>
              <w:rPr>
                <w:rFonts w:ascii="Arial" w:eastAsia="Calibri" w:hAnsi="Arial" w:cs="Arial"/>
                <w:bCs/>
                <w:spacing w:val="-2"/>
                <w:sz w:val="14"/>
                <w:szCs w:val="14"/>
              </w:rPr>
            </w:pPr>
          </w:p>
        </w:tc>
        <w:tc>
          <w:tcPr>
            <w:tcW w:w="282" w:type="dxa"/>
            <w:gridSpan w:val="2"/>
            <w:tcBorders>
              <w:top w:val="single" w:sz="2" w:space="0" w:color="1F4E79"/>
              <w:bottom w:val="single" w:sz="2" w:space="0" w:color="1F4E79"/>
            </w:tcBorders>
            <w:shd w:val="clear" w:color="auto" w:fill="auto"/>
            <w:vAlign w:val="center"/>
          </w:tcPr>
          <w:p w14:paraId="5B7791DE" w14:textId="77777777" w:rsidR="000254E5" w:rsidRPr="00BF2AAF" w:rsidRDefault="000254E5" w:rsidP="000254E5">
            <w:pPr>
              <w:keepNext/>
              <w:keepLines/>
              <w:spacing w:before="40" w:after="40" w:line="259" w:lineRule="auto"/>
              <w:jc w:val="right"/>
              <w:rPr>
                <w:rFonts w:ascii="Arial" w:eastAsia="Calibri" w:hAnsi="Arial" w:cs="Arial"/>
                <w:b/>
                <w:spacing w:val="-2"/>
                <w:sz w:val="14"/>
                <w:szCs w:val="18"/>
              </w:rPr>
            </w:pPr>
          </w:p>
        </w:tc>
        <w:tc>
          <w:tcPr>
            <w:tcW w:w="1404" w:type="dxa"/>
            <w:tcBorders>
              <w:top w:val="single" w:sz="2" w:space="0" w:color="1F4E79"/>
              <w:bottom w:val="single" w:sz="2" w:space="0" w:color="1F4E79"/>
            </w:tcBorders>
            <w:shd w:val="clear" w:color="auto" w:fill="auto"/>
            <w:vAlign w:val="center"/>
          </w:tcPr>
          <w:p w14:paraId="1523C8CB" w14:textId="32CBB72A" w:rsidR="000254E5" w:rsidRPr="00BF2AAF" w:rsidRDefault="000254E5" w:rsidP="00EF036F">
            <w:pPr>
              <w:keepNext/>
              <w:keepLines/>
              <w:spacing w:before="40" w:after="40" w:line="259" w:lineRule="auto"/>
              <w:jc w:val="right"/>
              <w:rPr>
                <w:rFonts w:ascii="Arial" w:eastAsia="Calibri" w:hAnsi="Arial" w:cs="Arial"/>
                <w:b/>
                <w:spacing w:val="-2"/>
                <w:sz w:val="14"/>
                <w:szCs w:val="18"/>
              </w:rPr>
            </w:pPr>
            <w:r w:rsidRPr="00BF2AAF">
              <w:rPr>
                <w:rFonts w:ascii="Arial" w:eastAsia="Calibri" w:hAnsi="Arial" w:cs="Arial"/>
                <w:b/>
                <w:spacing w:val="-2"/>
                <w:sz w:val="14"/>
                <w:szCs w:val="18"/>
              </w:rPr>
              <w:t>Exercício 202</w:t>
            </w:r>
            <w:r w:rsidR="00EF036F" w:rsidRPr="00BF2AAF">
              <w:rPr>
                <w:rFonts w:ascii="Arial" w:eastAsia="Calibri" w:hAnsi="Arial" w:cs="Arial"/>
                <w:b/>
                <w:spacing w:val="-2"/>
                <w:sz w:val="14"/>
                <w:szCs w:val="18"/>
              </w:rPr>
              <w:t>3</w:t>
            </w:r>
          </w:p>
        </w:tc>
        <w:tc>
          <w:tcPr>
            <w:tcW w:w="1511" w:type="dxa"/>
            <w:tcBorders>
              <w:top w:val="single" w:sz="2" w:space="0" w:color="1F4E79"/>
              <w:bottom w:val="single" w:sz="2" w:space="0" w:color="1F4E79"/>
            </w:tcBorders>
            <w:shd w:val="clear" w:color="auto" w:fill="auto"/>
            <w:vAlign w:val="center"/>
          </w:tcPr>
          <w:p w14:paraId="18DAD0BE" w14:textId="42A30E8B" w:rsidR="000254E5" w:rsidRPr="00BF2AAF" w:rsidRDefault="000254E5" w:rsidP="00EF036F">
            <w:pPr>
              <w:keepNext/>
              <w:keepLines/>
              <w:spacing w:before="40" w:after="40" w:line="259" w:lineRule="auto"/>
              <w:jc w:val="right"/>
              <w:rPr>
                <w:rFonts w:ascii="Arial" w:eastAsia="Calibri" w:hAnsi="Arial" w:cs="Arial"/>
                <w:b/>
                <w:spacing w:val="-2"/>
                <w:sz w:val="14"/>
                <w:szCs w:val="18"/>
              </w:rPr>
            </w:pPr>
            <w:r w:rsidRPr="00BF2AAF">
              <w:rPr>
                <w:rFonts w:ascii="Arial" w:eastAsia="Calibri" w:hAnsi="Arial" w:cs="Arial"/>
                <w:b/>
                <w:spacing w:val="-2"/>
                <w:sz w:val="14"/>
                <w:szCs w:val="18"/>
              </w:rPr>
              <w:t>Exercício 202</w:t>
            </w:r>
            <w:r w:rsidR="00EF036F" w:rsidRPr="00BF2AAF">
              <w:rPr>
                <w:rFonts w:ascii="Arial" w:eastAsia="Calibri" w:hAnsi="Arial" w:cs="Arial"/>
                <w:b/>
                <w:spacing w:val="-2"/>
                <w:sz w:val="14"/>
                <w:szCs w:val="18"/>
              </w:rPr>
              <w:t>2</w:t>
            </w:r>
          </w:p>
        </w:tc>
      </w:tr>
      <w:tr w:rsidR="00EF036F" w:rsidRPr="00BF2AAF" w14:paraId="2C78E3E3" w14:textId="77777777" w:rsidTr="00EF036F">
        <w:trPr>
          <w:trHeight w:val="238"/>
          <w:jc w:val="center"/>
        </w:trPr>
        <w:tc>
          <w:tcPr>
            <w:tcW w:w="3050" w:type="dxa"/>
            <w:gridSpan w:val="2"/>
            <w:tcBorders>
              <w:top w:val="single" w:sz="2" w:space="0" w:color="1F4E79"/>
              <w:bottom w:val="nil"/>
            </w:tcBorders>
            <w:shd w:val="clear" w:color="auto" w:fill="auto"/>
            <w:vAlign w:val="center"/>
          </w:tcPr>
          <w:p w14:paraId="542595BE" w14:textId="77777777" w:rsidR="00EF036F" w:rsidRPr="00BF2AAF" w:rsidRDefault="00EF036F" w:rsidP="00EF036F">
            <w:pPr>
              <w:keepNext/>
              <w:keepLines/>
              <w:spacing w:before="40" w:after="40" w:line="240" w:lineRule="auto"/>
              <w:rPr>
                <w:rFonts w:ascii="Arial" w:eastAsia="Times New Roman" w:hAnsi="Arial" w:cs="Arial"/>
                <w:spacing w:val="-2"/>
                <w:sz w:val="14"/>
                <w:szCs w:val="14"/>
                <w:vertAlign w:val="superscript"/>
                <w:lang w:eastAsia="pt-BR"/>
              </w:rPr>
            </w:pPr>
            <w:r w:rsidRPr="00BF2AAF">
              <w:rPr>
                <w:rFonts w:ascii="Arial" w:eastAsia="Times New Roman" w:hAnsi="Arial" w:cs="Arial"/>
                <w:spacing w:val="-2"/>
                <w:sz w:val="14"/>
                <w:szCs w:val="14"/>
                <w:lang w:eastAsia="pt-BR"/>
              </w:rPr>
              <w:t>Custo administrativo de produtos</w:t>
            </w:r>
          </w:p>
        </w:tc>
        <w:tc>
          <w:tcPr>
            <w:tcW w:w="779" w:type="dxa"/>
            <w:tcBorders>
              <w:top w:val="single" w:sz="2" w:space="0" w:color="1F4E79"/>
              <w:bottom w:val="nil"/>
            </w:tcBorders>
            <w:shd w:val="clear" w:color="auto" w:fill="auto"/>
          </w:tcPr>
          <w:p w14:paraId="40EE7177" w14:textId="77777777" w:rsidR="00EF036F" w:rsidRPr="00BF2AAF" w:rsidRDefault="00EF036F" w:rsidP="00EF036F">
            <w:pPr>
              <w:keepNext/>
              <w:keepLines/>
              <w:spacing w:before="40" w:after="40" w:line="240" w:lineRule="auto"/>
              <w:jc w:val="right"/>
              <w:rPr>
                <w:rFonts w:ascii="Arial" w:eastAsia="Times New Roman" w:hAnsi="Arial" w:cs="Arial"/>
                <w:bCs/>
                <w:spacing w:val="-2"/>
                <w:sz w:val="14"/>
                <w:szCs w:val="14"/>
                <w:lang w:eastAsia="pt-BR"/>
              </w:rPr>
            </w:pPr>
          </w:p>
        </w:tc>
        <w:tc>
          <w:tcPr>
            <w:tcW w:w="1213" w:type="dxa"/>
            <w:tcBorders>
              <w:top w:val="single" w:sz="2" w:space="0" w:color="1F4E79"/>
            </w:tcBorders>
            <w:shd w:val="clear" w:color="auto" w:fill="auto"/>
            <w:vAlign w:val="center"/>
          </w:tcPr>
          <w:p w14:paraId="1683BB19" w14:textId="77777777" w:rsidR="00EF036F" w:rsidRPr="00BF2AAF" w:rsidRDefault="00EF036F" w:rsidP="00EF036F">
            <w:pPr>
              <w:keepNext/>
              <w:keepLines/>
              <w:spacing w:before="40" w:after="40" w:line="240" w:lineRule="auto"/>
              <w:jc w:val="right"/>
              <w:rPr>
                <w:rFonts w:ascii="Arial" w:eastAsia="Times New Roman" w:hAnsi="Arial" w:cs="Arial"/>
                <w:spacing w:val="-2"/>
                <w:sz w:val="14"/>
                <w:szCs w:val="18"/>
                <w:lang w:eastAsia="pt-BR"/>
              </w:rPr>
            </w:pPr>
          </w:p>
        </w:tc>
        <w:tc>
          <w:tcPr>
            <w:tcW w:w="1400" w:type="dxa"/>
            <w:tcBorders>
              <w:top w:val="single" w:sz="2" w:space="0" w:color="1F4E79"/>
            </w:tcBorders>
            <w:shd w:val="clear" w:color="auto" w:fill="auto"/>
            <w:vAlign w:val="center"/>
          </w:tcPr>
          <w:p w14:paraId="56AD71E4" w14:textId="77777777" w:rsidR="00EF036F" w:rsidRPr="00BF2AAF" w:rsidRDefault="00EF036F" w:rsidP="00EF036F">
            <w:pPr>
              <w:keepNext/>
              <w:keepLines/>
              <w:spacing w:before="40" w:after="40" w:line="240" w:lineRule="auto"/>
              <w:jc w:val="right"/>
              <w:rPr>
                <w:rFonts w:ascii="Arial" w:eastAsia="Times New Roman" w:hAnsi="Arial" w:cs="Arial"/>
                <w:spacing w:val="-2"/>
                <w:sz w:val="14"/>
                <w:szCs w:val="18"/>
                <w:lang w:eastAsia="pt-BR"/>
              </w:rPr>
            </w:pPr>
          </w:p>
        </w:tc>
        <w:tc>
          <w:tcPr>
            <w:tcW w:w="282" w:type="dxa"/>
            <w:gridSpan w:val="2"/>
            <w:tcBorders>
              <w:top w:val="single" w:sz="2" w:space="0" w:color="1F4E79"/>
              <w:bottom w:val="nil"/>
            </w:tcBorders>
            <w:shd w:val="clear" w:color="auto" w:fill="auto"/>
            <w:vAlign w:val="center"/>
          </w:tcPr>
          <w:p w14:paraId="56F7206D" w14:textId="77777777" w:rsidR="00EF036F" w:rsidRPr="00BF2AAF" w:rsidRDefault="00EF036F" w:rsidP="00EF036F">
            <w:pPr>
              <w:keepNext/>
              <w:keepLines/>
              <w:spacing w:before="40" w:after="40" w:line="240" w:lineRule="auto"/>
              <w:jc w:val="right"/>
              <w:rPr>
                <w:rFonts w:ascii="Arial" w:eastAsia="Times New Roman" w:hAnsi="Arial" w:cs="Arial"/>
                <w:spacing w:val="-2"/>
                <w:sz w:val="14"/>
                <w:szCs w:val="18"/>
                <w:lang w:eastAsia="pt-BR"/>
              </w:rPr>
            </w:pPr>
          </w:p>
        </w:tc>
        <w:tc>
          <w:tcPr>
            <w:tcW w:w="1404" w:type="dxa"/>
            <w:tcBorders>
              <w:top w:val="single" w:sz="2" w:space="0" w:color="1F4E79"/>
            </w:tcBorders>
            <w:shd w:val="clear" w:color="auto" w:fill="auto"/>
            <w:vAlign w:val="center"/>
          </w:tcPr>
          <w:p w14:paraId="61A3E550" w14:textId="75C6D276" w:rsidR="00EF036F" w:rsidRPr="00BF2AAF" w:rsidRDefault="004E6F9D" w:rsidP="00EF036F">
            <w:pPr>
              <w:keepNext/>
              <w:keepLines/>
              <w:spacing w:before="40" w:after="40" w:line="240" w:lineRule="auto"/>
              <w:jc w:val="right"/>
              <w:rPr>
                <w:rFonts w:ascii="Arial" w:eastAsia="Times New Roman" w:hAnsi="Arial" w:cs="Arial"/>
                <w:spacing w:val="-2"/>
                <w:sz w:val="14"/>
                <w:szCs w:val="18"/>
                <w:lang w:eastAsia="pt-BR"/>
              </w:rPr>
            </w:pPr>
            <w:r w:rsidRPr="00BF2AAF">
              <w:rPr>
                <w:rFonts w:ascii="Arial" w:eastAsia="Times New Roman" w:hAnsi="Arial" w:cs="Arial"/>
                <w:spacing w:val="-2"/>
                <w:sz w:val="14"/>
                <w:szCs w:val="18"/>
                <w:lang w:eastAsia="pt-BR"/>
              </w:rPr>
              <w:t>(</w:t>
            </w:r>
            <w:r w:rsidR="00D97E73" w:rsidRPr="00BF2AAF">
              <w:rPr>
                <w:rFonts w:ascii="Arial" w:eastAsia="Times New Roman" w:hAnsi="Arial" w:cs="Arial"/>
                <w:spacing w:val="-2"/>
                <w:sz w:val="14"/>
                <w:szCs w:val="18"/>
                <w:lang w:eastAsia="pt-BR"/>
              </w:rPr>
              <w:t>116.63</w:t>
            </w:r>
            <w:r w:rsidR="007B2846" w:rsidRPr="00BF2AAF">
              <w:rPr>
                <w:rFonts w:ascii="Arial" w:eastAsia="Times New Roman" w:hAnsi="Arial" w:cs="Arial"/>
                <w:spacing w:val="-2"/>
                <w:sz w:val="14"/>
                <w:szCs w:val="18"/>
                <w:lang w:eastAsia="pt-BR"/>
              </w:rPr>
              <w:t>4</w:t>
            </w:r>
            <w:r w:rsidRPr="00BF2AAF">
              <w:rPr>
                <w:rFonts w:ascii="Arial" w:eastAsia="Times New Roman" w:hAnsi="Arial" w:cs="Arial"/>
                <w:spacing w:val="-2"/>
                <w:sz w:val="14"/>
                <w:szCs w:val="18"/>
                <w:lang w:eastAsia="pt-BR"/>
              </w:rPr>
              <w:t>)</w:t>
            </w:r>
          </w:p>
        </w:tc>
        <w:tc>
          <w:tcPr>
            <w:tcW w:w="1511" w:type="dxa"/>
            <w:tcBorders>
              <w:top w:val="single" w:sz="2" w:space="0" w:color="1F4E79"/>
              <w:bottom w:val="nil"/>
            </w:tcBorders>
            <w:shd w:val="clear" w:color="auto" w:fill="auto"/>
            <w:vAlign w:val="center"/>
          </w:tcPr>
          <w:p w14:paraId="67A12798" w14:textId="437EA447" w:rsidR="00EF036F" w:rsidRPr="00BF2AAF" w:rsidRDefault="00EF036F" w:rsidP="00EF036F">
            <w:pPr>
              <w:keepNext/>
              <w:keepLines/>
              <w:spacing w:before="40" w:after="40" w:line="240" w:lineRule="auto"/>
              <w:jc w:val="right"/>
              <w:rPr>
                <w:rFonts w:ascii="Arial" w:eastAsia="Times New Roman" w:hAnsi="Arial" w:cs="Arial"/>
                <w:spacing w:val="-2"/>
                <w:sz w:val="14"/>
                <w:szCs w:val="18"/>
                <w:lang w:eastAsia="pt-BR"/>
              </w:rPr>
            </w:pPr>
            <w:r w:rsidRPr="00BF2AAF">
              <w:rPr>
                <w:rFonts w:ascii="Arial" w:eastAsia="Times New Roman" w:hAnsi="Arial" w:cs="Arial"/>
                <w:color w:val="000000"/>
                <w:spacing w:val="-2"/>
                <w:sz w:val="14"/>
                <w:szCs w:val="14"/>
                <w:lang w:eastAsia="pt-BR"/>
              </w:rPr>
              <w:t>(134.580)</w:t>
            </w:r>
          </w:p>
        </w:tc>
      </w:tr>
      <w:tr w:rsidR="00EF036F" w:rsidRPr="00BF2AAF" w14:paraId="650DE44E" w14:textId="77777777" w:rsidTr="00EF036F">
        <w:trPr>
          <w:trHeight w:val="238"/>
          <w:jc w:val="center"/>
        </w:trPr>
        <w:tc>
          <w:tcPr>
            <w:tcW w:w="3050" w:type="dxa"/>
            <w:gridSpan w:val="2"/>
            <w:tcBorders>
              <w:top w:val="nil"/>
            </w:tcBorders>
            <w:shd w:val="clear" w:color="auto" w:fill="auto"/>
            <w:vAlign w:val="center"/>
          </w:tcPr>
          <w:p w14:paraId="34CB43FF" w14:textId="77777777" w:rsidR="00EF036F" w:rsidRPr="00BF2AAF" w:rsidRDefault="00EF036F" w:rsidP="00EF036F">
            <w:pPr>
              <w:keepNext/>
              <w:keepLines/>
              <w:spacing w:before="40" w:after="40" w:line="240" w:lineRule="auto"/>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Custo suporte operacional</w:t>
            </w:r>
          </w:p>
        </w:tc>
        <w:tc>
          <w:tcPr>
            <w:tcW w:w="779" w:type="dxa"/>
            <w:tcBorders>
              <w:top w:val="nil"/>
            </w:tcBorders>
            <w:shd w:val="clear" w:color="auto" w:fill="auto"/>
          </w:tcPr>
          <w:p w14:paraId="74FC60E1" w14:textId="77777777" w:rsidR="00EF036F" w:rsidRPr="00BF2AAF" w:rsidRDefault="00EF036F" w:rsidP="00EF036F">
            <w:pPr>
              <w:keepNext/>
              <w:keepLines/>
              <w:spacing w:before="40" w:after="40" w:line="240" w:lineRule="auto"/>
              <w:jc w:val="right"/>
              <w:rPr>
                <w:rFonts w:ascii="Arial" w:eastAsia="Times New Roman" w:hAnsi="Arial" w:cs="Arial"/>
                <w:bCs/>
                <w:spacing w:val="-2"/>
                <w:sz w:val="14"/>
                <w:szCs w:val="14"/>
                <w:lang w:eastAsia="pt-BR"/>
              </w:rPr>
            </w:pPr>
          </w:p>
        </w:tc>
        <w:tc>
          <w:tcPr>
            <w:tcW w:w="1213" w:type="dxa"/>
            <w:shd w:val="clear" w:color="auto" w:fill="auto"/>
            <w:vAlign w:val="center"/>
          </w:tcPr>
          <w:p w14:paraId="111D9060" w14:textId="77777777" w:rsidR="00EF036F" w:rsidRPr="00BF2AAF" w:rsidRDefault="00EF036F" w:rsidP="00EF036F">
            <w:pPr>
              <w:keepNext/>
              <w:keepLines/>
              <w:spacing w:before="40" w:after="40" w:line="240" w:lineRule="auto"/>
              <w:jc w:val="right"/>
              <w:rPr>
                <w:rFonts w:ascii="Arial" w:eastAsia="Times New Roman" w:hAnsi="Arial" w:cs="Arial"/>
                <w:spacing w:val="-2"/>
                <w:sz w:val="14"/>
                <w:szCs w:val="18"/>
                <w:lang w:eastAsia="pt-BR"/>
              </w:rPr>
            </w:pPr>
          </w:p>
        </w:tc>
        <w:tc>
          <w:tcPr>
            <w:tcW w:w="1400" w:type="dxa"/>
            <w:shd w:val="clear" w:color="auto" w:fill="auto"/>
            <w:vAlign w:val="center"/>
          </w:tcPr>
          <w:p w14:paraId="3638776F" w14:textId="77777777" w:rsidR="00EF036F" w:rsidRPr="00BF2AAF" w:rsidRDefault="00EF036F" w:rsidP="00EF036F">
            <w:pPr>
              <w:keepNext/>
              <w:keepLines/>
              <w:spacing w:before="40" w:after="40" w:line="240" w:lineRule="auto"/>
              <w:jc w:val="right"/>
              <w:rPr>
                <w:rFonts w:ascii="Arial" w:eastAsia="Times New Roman" w:hAnsi="Arial" w:cs="Arial"/>
                <w:spacing w:val="-2"/>
                <w:sz w:val="14"/>
                <w:szCs w:val="18"/>
                <w:lang w:eastAsia="pt-BR"/>
              </w:rPr>
            </w:pPr>
          </w:p>
        </w:tc>
        <w:tc>
          <w:tcPr>
            <w:tcW w:w="282" w:type="dxa"/>
            <w:gridSpan w:val="2"/>
            <w:tcBorders>
              <w:top w:val="nil"/>
            </w:tcBorders>
            <w:shd w:val="clear" w:color="auto" w:fill="auto"/>
            <w:vAlign w:val="center"/>
          </w:tcPr>
          <w:p w14:paraId="2F4ABEE2" w14:textId="77777777" w:rsidR="00EF036F" w:rsidRPr="00BF2AAF" w:rsidRDefault="00EF036F" w:rsidP="00EF036F">
            <w:pPr>
              <w:keepNext/>
              <w:keepLines/>
              <w:spacing w:before="40" w:after="40" w:line="240" w:lineRule="auto"/>
              <w:jc w:val="right"/>
              <w:rPr>
                <w:rFonts w:ascii="Arial" w:eastAsia="Times New Roman" w:hAnsi="Arial" w:cs="Arial"/>
                <w:spacing w:val="-2"/>
                <w:sz w:val="14"/>
                <w:szCs w:val="18"/>
                <w:lang w:eastAsia="pt-BR"/>
              </w:rPr>
            </w:pPr>
          </w:p>
        </w:tc>
        <w:tc>
          <w:tcPr>
            <w:tcW w:w="1404" w:type="dxa"/>
            <w:shd w:val="clear" w:color="auto" w:fill="auto"/>
            <w:vAlign w:val="center"/>
          </w:tcPr>
          <w:p w14:paraId="6189AA9B" w14:textId="3DE93AD1" w:rsidR="00EF036F" w:rsidRPr="00BF2AAF" w:rsidRDefault="004E6F9D" w:rsidP="00EF036F">
            <w:pPr>
              <w:keepNext/>
              <w:keepLines/>
              <w:spacing w:before="40" w:after="40" w:line="240" w:lineRule="auto"/>
              <w:jc w:val="right"/>
              <w:rPr>
                <w:rFonts w:ascii="Arial" w:eastAsia="Times New Roman" w:hAnsi="Arial" w:cs="Arial"/>
                <w:spacing w:val="-2"/>
                <w:sz w:val="14"/>
                <w:szCs w:val="18"/>
                <w:lang w:eastAsia="pt-BR"/>
              </w:rPr>
            </w:pPr>
            <w:r w:rsidRPr="00BF2AAF">
              <w:rPr>
                <w:rFonts w:ascii="Arial" w:eastAsia="Times New Roman" w:hAnsi="Arial" w:cs="Arial"/>
                <w:spacing w:val="-2"/>
                <w:sz w:val="14"/>
                <w:szCs w:val="18"/>
                <w:lang w:eastAsia="pt-BR"/>
              </w:rPr>
              <w:t>(</w:t>
            </w:r>
            <w:r w:rsidR="00763C25" w:rsidRPr="00BF2AAF">
              <w:rPr>
                <w:rFonts w:ascii="Arial" w:eastAsia="Times New Roman" w:hAnsi="Arial" w:cs="Arial"/>
                <w:spacing w:val="-2"/>
                <w:sz w:val="14"/>
                <w:szCs w:val="18"/>
                <w:lang w:eastAsia="pt-BR"/>
              </w:rPr>
              <w:t>49.692</w:t>
            </w:r>
            <w:r w:rsidRPr="00BF2AAF">
              <w:rPr>
                <w:rFonts w:ascii="Arial" w:eastAsia="Times New Roman" w:hAnsi="Arial" w:cs="Arial"/>
                <w:spacing w:val="-2"/>
                <w:sz w:val="14"/>
                <w:szCs w:val="18"/>
                <w:lang w:eastAsia="pt-BR"/>
              </w:rPr>
              <w:t>)</w:t>
            </w:r>
          </w:p>
        </w:tc>
        <w:tc>
          <w:tcPr>
            <w:tcW w:w="1511" w:type="dxa"/>
            <w:tcBorders>
              <w:top w:val="nil"/>
            </w:tcBorders>
            <w:shd w:val="clear" w:color="auto" w:fill="auto"/>
            <w:vAlign w:val="center"/>
          </w:tcPr>
          <w:p w14:paraId="7962F996" w14:textId="46993E39" w:rsidR="00EF036F" w:rsidRPr="00BF2AAF" w:rsidRDefault="00EF036F" w:rsidP="00EF036F">
            <w:pPr>
              <w:keepNext/>
              <w:keepLines/>
              <w:spacing w:before="40" w:after="40" w:line="240" w:lineRule="auto"/>
              <w:jc w:val="right"/>
              <w:rPr>
                <w:rFonts w:ascii="Arial" w:eastAsia="Times New Roman" w:hAnsi="Arial" w:cs="Arial"/>
                <w:spacing w:val="-2"/>
                <w:sz w:val="14"/>
                <w:szCs w:val="18"/>
                <w:lang w:eastAsia="pt-BR"/>
              </w:rPr>
            </w:pPr>
            <w:r w:rsidRPr="00BF2AAF">
              <w:rPr>
                <w:rFonts w:ascii="Arial" w:eastAsia="Times New Roman" w:hAnsi="Arial" w:cs="Arial"/>
                <w:color w:val="000000"/>
                <w:spacing w:val="-2"/>
                <w:sz w:val="14"/>
                <w:szCs w:val="14"/>
                <w:lang w:eastAsia="pt-BR"/>
              </w:rPr>
              <w:t>(50.411)</w:t>
            </w:r>
          </w:p>
        </w:tc>
      </w:tr>
      <w:tr w:rsidR="00EF036F" w:rsidRPr="00BF2AAF" w14:paraId="74D5EF18" w14:textId="77777777" w:rsidTr="00EF036F">
        <w:trPr>
          <w:trHeight w:val="238"/>
          <w:jc w:val="center"/>
        </w:trPr>
        <w:tc>
          <w:tcPr>
            <w:tcW w:w="3050" w:type="dxa"/>
            <w:gridSpan w:val="2"/>
            <w:tcBorders>
              <w:bottom w:val="nil"/>
            </w:tcBorders>
            <w:shd w:val="clear" w:color="auto" w:fill="auto"/>
            <w:vAlign w:val="center"/>
          </w:tcPr>
          <w:p w14:paraId="60FC6511" w14:textId="77777777" w:rsidR="00EF036F" w:rsidRPr="00BF2AAF" w:rsidRDefault="00EF036F" w:rsidP="00EF036F">
            <w:pPr>
              <w:keepNext/>
              <w:keepLines/>
              <w:spacing w:before="40" w:after="40" w:line="240" w:lineRule="auto"/>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Custo processamento de dados</w:t>
            </w:r>
          </w:p>
        </w:tc>
        <w:tc>
          <w:tcPr>
            <w:tcW w:w="779" w:type="dxa"/>
            <w:tcBorders>
              <w:bottom w:val="nil"/>
            </w:tcBorders>
            <w:shd w:val="clear" w:color="auto" w:fill="auto"/>
          </w:tcPr>
          <w:p w14:paraId="4DBE2A1F" w14:textId="77777777" w:rsidR="00EF036F" w:rsidRPr="00BF2AAF" w:rsidRDefault="00EF036F" w:rsidP="00EF036F">
            <w:pPr>
              <w:keepNext/>
              <w:keepLines/>
              <w:spacing w:before="40" w:after="40" w:line="240" w:lineRule="auto"/>
              <w:jc w:val="right"/>
              <w:rPr>
                <w:rFonts w:ascii="Arial" w:eastAsia="Times New Roman" w:hAnsi="Arial" w:cs="Arial"/>
                <w:bCs/>
                <w:spacing w:val="-2"/>
                <w:sz w:val="14"/>
                <w:szCs w:val="14"/>
                <w:lang w:eastAsia="pt-BR"/>
              </w:rPr>
            </w:pPr>
          </w:p>
        </w:tc>
        <w:tc>
          <w:tcPr>
            <w:tcW w:w="1213" w:type="dxa"/>
            <w:tcBorders>
              <w:bottom w:val="nil"/>
            </w:tcBorders>
            <w:shd w:val="clear" w:color="auto" w:fill="auto"/>
            <w:vAlign w:val="center"/>
          </w:tcPr>
          <w:p w14:paraId="1362C526" w14:textId="77777777" w:rsidR="00EF036F" w:rsidRPr="00BF2AAF" w:rsidRDefault="00EF036F" w:rsidP="00EF036F">
            <w:pPr>
              <w:keepNext/>
              <w:keepLines/>
              <w:spacing w:before="40" w:after="40" w:line="240" w:lineRule="auto"/>
              <w:jc w:val="right"/>
              <w:rPr>
                <w:rFonts w:ascii="Arial" w:eastAsia="Times New Roman" w:hAnsi="Arial" w:cs="Arial"/>
                <w:spacing w:val="-2"/>
                <w:sz w:val="14"/>
                <w:szCs w:val="18"/>
                <w:lang w:eastAsia="pt-BR"/>
              </w:rPr>
            </w:pPr>
          </w:p>
        </w:tc>
        <w:tc>
          <w:tcPr>
            <w:tcW w:w="1400" w:type="dxa"/>
            <w:tcBorders>
              <w:bottom w:val="nil"/>
            </w:tcBorders>
            <w:shd w:val="clear" w:color="auto" w:fill="auto"/>
            <w:vAlign w:val="center"/>
          </w:tcPr>
          <w:p w14:paraId="4F320D22" w14:textId="77777777" w:rsidR="00EF036F" w:rsidRPr="00BF2AAF" w:rsidRDefault="00EF036F" w:rsidP="00EF036F">
            <w:pPr>
              <w:keepNext/>
              <w:keepLines/>
              <w:spacing w:before="40" w:after="40" w:line="240" w:lineRule="auto"/>
              <w:jc w:val="right"/>
              <w:rPr>
                <w:rFonts w:ascii="Arial" w:eastAsia="Times New Roman" w:hAnsi="Arial" w:cs="Arial"/>
                <w:spacing w:val="-2"/>
                <w:sz w:val="14"/>
                <w:szCs w:val="18"/>
                <w:lang w:eastAsia="pt-BR"/>
              </w:rPr>
            </w:pPr>
          </w:p>
        </w:tc>
        <w:tc>
          <w:tcPr>
            <w:tcW w:w="282" w:type="dxa"/>
            <w:gridSpan w:val="2"/>
            <w:tcBorders>
              <w:bottom w:val="nil"/>
            </w:tcBorders>
            <w:shd w:val="clear" w:color="auto" w:fill="auto"/>
            <w:vAlign w:val="center"/>
          </w:tcPr>
          <w:p w14:paraId="4E2EB262" w14:textId="77777777" w:rsidR="00EF036F" w:rsidRPr="00BF2AAF" w:rsidRDefault="00EF036F" w:rsidP="00EF036F">
            <w:pPr>
              <w:keepNext/>
              <w:keepLines/>
              <w:spacing w:before="40" w:after="40" w:line="240" w:lineRule="auto"/>
              <w:jc w:val="right"/>
              <w:rPr>
                <w:rFonts w:ascii="Arial" w:eastAsia="Times New Roman" w:hAnsi="Arial" w:cs="Arial"/>
                <w:spacing w:val="-2"/>
                <w:sz w:val="14"/>
                <w:szCs w:val="18"/>
                <w:lang w:eastAsia="pt-BR"/>
              </w:rPr>
            </w:pPr>
          </w:p>
        </w:tc>
        <w:tc>
          <w:tcPr>
            <w:tcW w:w="1404" w:type="dxa"/>
            <w:tcBorders>
              <w:bottom w:val="nil"/>
            </w:tcBorders>
            <w:shd w:val="clear" w:color="auto" w:fill="auto"/>
            <w:vAlign w:val="center"/>
          </w:tcPr>
          <w:p w14:paraId="707E3C0E" w14:textId="3725DE7E" w:rsidR="00EF036F" w:rsidRPr="00BF2AAF" w:rsidRDefault="004E6F9D" w:rsidP="00EF036F">
            <w:pPr>
              <w:keepNext/>
              <w:keepLines/>
              <w:spacing w:before="40" w:after="40" w:line="240" w:lineRule="auto"/>
              <w:jc w:val="right"/>
              <w:rPr>
                <w:rFonts w:ascii="Arial" w:eastAsia="Times New Roman" w:hAnsi="Arial" w:cs="Arial"/>
                <w:spacing w:val="-2"/>
                <w:sz w:val="14"/>
                <w:szCs w:val="18"/>
                <w:lang w:eastAsia="pt-BR"/>
              </w:rPr>
            </w:pPr>
            <w:r w:rsidRPr="00BF2AAF">
              <w:rPr>
                <w:rFonts w:ascii="Arial" w:eastAsia="Times New Roman" w:hAnsi="Arial" w:cs="Arial"/>
                <w:spacing w:val="-2"/>
                <w:sz w:val="14"/>
                <w:szCs w:val="18"/>
                <w:lang w:eastAsia="pt-BR"/>
              </w:rPr>
              <w:t>(</w:t>
            </w:r>
            <w:r w:rsidR="00763C25" w:rsidRPr="00BF2AAF">
              <w:rPr>
                <w:rFonts w:ascii="Arial" w:eastAsia="Times New Roman" w:hAnsi="Arial" w:cs="Arial"/>
                <w:spacing w:val="-2"/>
                <w:sz w:val="14"/>
                <w:szCs w:val="18"/>
                <w:lang w:eastAsia="pt-BR"/>
              </w:rPr>
              <w:t>22.</w:t>
            </w:r>
            <w:r w:rsidR="00DA4A94" w:rsidRPr="00BF2AAF">
              <w:rPr>
                <w:rFonts w:ascii="Arial" w:eastAsia="Times New Roman" w:hAnsi="Arial" w:cs="Arial"/>
                <w:spacing w:val="-2"/>
                <w:sz w:val="14"/>
                <w:szCs w:val="18"/>
                <w:lang w:eastAsia="pt-BR"/>
              </w:rPr>
              <w:t>466</w:t>
            </w:r>
            <w:r w:rsidRPr="00BF2AAF">
              <w:rPr>
                <w:rFonts w:ascii="Arial" w:eastAsia="Times New Roman" w:hAnsi="Arial" w:cs="Arial"/>
                <w:spacing w:val="-2"/>
                <w:sz w:val="14"/>
                <w:szCs w:val="18"/>
                <w:lang w:eastAsia="pt-BR"/>
              </w:rPr>
              <w:t>)</w:t>
            </w:r>
          </w:p>
        </w:tc>
        <w:tc>
          <w:tcPr>
            <w:tcW w:w="1511" w:type="dxa"/>
            <w:tcBorders>
              <w:bottom w:val="nil"/>
            </w:tcBorders>
            <w:shd w:val="clear" w:color="auto" w:fill="auto"/>
            <w:vAlign w:val="center"/>
          </w:tcPr>
          <w:p w14:paraId="35D2D8DA" w14:textId="74C22CE7" w:rsidR="00EF036F" w:rsidRPr="00BF2AAF" w:rsidRDefault="00EF036F" w:rsidP="00EF036F">
            <w:pPr>
              <w:keepNext/>
              <w:keepLines/>
              <w:spacing w:before="40" w:after="40" w:line="240" w:lineRule="auto"/>
              <w:jc w:val="right"/>
              <w:rPr>
                <w:rFonts w:ascii="Arial" w:eastAsia="Times New Roman" w:hAnsi="Arial" w:cs="Arial"/>
                <w:spacing w:val="-2"/>
                <w:sz w:val="14"/>
                <w:szCs w:val="18"/>
                <w:lang w:eastAsia="pt-BR"/>
              </w:rPr>
            </w:pPr>
            <w:r w:rsidRPr="00BF2AAF">
              <w:rPr>
                <w:rFonts w:ascii="Arial" w:eastAsia="Times New Roman" w:hAnsi="Arial" w:cs="Arial"/>
                <w:color w:val="000000"/>
                <w:spacing w:val="-2"/>
                <w:sz w:val="14"/>
                <w:szCs w:val="14"/>
                <w:lang w:eastAsia="pt-BR"/>
              </w:rPr>
              <w:t>(20.879)</w:t>
            </w:r>
          </w:p>
        </w:tc>
      </w:tr>
      <w:tr w:rsidR="00EF036F" w:rsidRPr="00BF2AAF" w14:paraId="51C088B0" w14:textId="77777777" w:rsidTr="00EF036F">
        <w:trPr>
          <w:trHeight w:val="238"/>
          <w:jc w:val="center"/>
        </w:trPr>
        <w:tc>
          <w:tcPr>
            <w:tcW w:w="3050" w:type="dxa"/>
            <w:gridSpan w:val="2"/>
            <w:tcBorders>
              <w:top w:val="nil"/>
              <w:bottom w:val="single" w:sz="2" w:space="0" w:color="1F4E79"/>
            </w:tcBorders>
            <w:shd w:val="clear" w:color="auto" w:fill="auto"/>
            <w:vAlign w:val="center"/>
          </w:tcPr>
          <w:p w14:paraId="4E426BFF" w14:textId="77777777" w:rsidR="00EF036F" w:rsidRPr="00BF2AAF" w:rsidRDefault="00EF036F" w:rsidP="00EF036F">
            <w:pPr>
              <w:keepNext/>
              <w:keepLines/>
              <w:spacing w:before="40" w:after="40" w:line="259" w:lineRule="auto"/>
              <w:rPr>
                <w:rFonts w:ascii="Arial" w:eastAsia="Calibri" w:hAnsi="Arial" w:cs="Arial"/>
                <w:b/>
                <w:spacing w:val="-2"/>
                <w:sz w:val="14"/>
                <w:szCs w:val="14"/>
              </w:rPr>
            </w:pPr>
            <w:r w:rsidRPr="00BF2AAF">
              <w:rPr>
                <w:rFonts w:ascii="Arial" w:eastAsia="Calibri" w:hAnsi="Arial" w:cs="Arial"/>
                <w:b/>
                <w:spacing w:val="-2"/>
                <w:sz w:val="14"/>
                <w:szCs w:val="14"/>
              </w:rPr>
              <w:t>Total</w:t>
            </w:r>
          </w:p>
        </w:tc>
        <w:tc>
          <w:tcPr>
            <w:tcW w:w="779" w:type="dxa"/>
            <w:tcBorders>
              <w:top w:val="nil"/>
              <w:bottom w:val="single" w:sz="2" w:space="0" w:color="1F4E79"/>
            </w:tcBorders>
            <w:shd w:val="clear" w:color="auto" w:fill="auto"/>
          </w:tcPr>
          <w:p w14:paraId="6535EE46" w14:textId="77777777" w:rsidR="00EF036F" w:rsidRPr="00BF2AAF" w:rsidRDefault="00EF036F" w:rsidP="00EF036F">
            <w:pPr>
              <w:keepNext/>
              <w:keepLines/>
              <w:spacing w:before="40" w:after="40" w:line="259" w:lineRule="auto"/>
              <w:jc w:val="right"/>
              <w:rPr>
                <w:rFonts w:ascii="Arial" w:eastAsia="Calibri" w:hAnsi="Arial" w:cs="Arial"/>
                <w:b/>
                <w:spacing w:val="-2"/>
                <w:sz w:val="14"/>
                <w:szCs w:val="14"/>
              </w:rPr>
            </w:pPr>
          </w:p>
        </w:tc>
        <w:tc>
          <w:tcPr>
            <w:tcW w:w="1213" w:type="dxa"/>
            <w:tcBorders>
              <w:top w:val="nil"/>
              <w:bottom w:val="single" w:sz="2" w:space="0" w:color="1F4E79"/>
            </w:tcBorders>
            <w:shd w:val="clear" w:color="auto" w:fill="auto"/>
            <w:vAlign w:val="center"/>
          </w:tcPr>
          <w:p w14:paraId="6102EF0F" w14:textId="77777777" w:rsidR="00EF036F" w:rsidRPr="00BF2AAF" w:rsidRDefault="00EF036F" w:rsidP="00EF036F">
            <w:pPr>
              <w:keepNext/>
              <w:keepLines/>
              <w:spacing w:before="40" w:after="40" w:line="240" w:lineRule="auto"/>
              <w:jc w:val="right"/>
              <w:rPr>
                <w:rFonts w:ascii="Arial" w:eastAsia="Times New Roman" w:hAnsi="Arial" w:cs="Arial"/>
                <w:b/>
                <w:spacing w:val="-2"/>
                <w:sz w:val="14"/>
                <w:szCs w:val="18"/>
                <w:lang w:eastAsia="pt-BR"/>
              </w:rPr>
            </w:pPr>
          </w:p>
        </w:tc>
        <w:tc>
          <w:tcPr>
            <w:tcW w:w="1400" w:type="dxa"/>
            <w:tcBorders>
              <w:top w:val="nil"/>
              <w:bottom w:val="single" w:sz="2" w:space="0" w:color="1F4E79"/>
            </w:tcBorders>
            <w:shd w:val="clear" w:color="auto" w:fill="auto"/>
            <w:vAlign w:val="center"/>
          </w:tcPr>
          <w:p w14:paraId="489A0769" w14:textId="77777777" w:rsidR="00EF036F" w:rsidRPr="00BF2AAF" w:rsidRDefault="00EF036F" w:rsidP="00EF036F">
            <w:pPr>
              <w:keepNext/>
              <w:keepLines/>
              <w:spacing w:before="40" w:after="40" w:line="240" w:lineRule="auto"/>
              <w:jc w:val="right"/>
              <w:rPr>
                <w:rFonts w:ascii="Arial" w:eastAsia="Times New Roman" w:hAnsi="Arial" w:cs="Arial"/>
                <w:b/>
                <w:spacing w:val="-2"/>
                <w:sz w:val="14"/>
                <w:szCs w:val="18"/>
                <w:lang w:eastAsia="pt-BR"/>
              </w:rPr>
            </w:pPr>
          </w:p>
        </w:tc>
        <w:tc>
          <w:tcPr>
            <w:tcW w:w="282" w:type="dxa"/>
            <w:gridSpan w:val="2"/>
            <w:tcBorders>
              <w:top w:val="nil"/>
              <w:bottom w:val="single" w:sz="2" w:space="0" w:color="1F4E79"/>
            </w:tcBorders>
            <w:shd w:val="clear" w:color="auto" w:fill="auto"/>
            <w:vAlign w:val="center"/>
          </w:tcPr>
          <w:p w14:paraId="581B35BD" w14:textId="77777777" w:rsidR="00EF036F" w:rsidRPr="00BF2AAF" w:rsidRDefault="00EF036F" w:rsidP="00EF036F">
            <w:pPr>
              <w:keepNext/>
              <w:keepLines/>
              <w:spacing w:before="40" w:after="40" w:line="240" w:lineRule="auto"/>
              <w:jc w:val="right"/>
              <w:rPr>
                <w:rFonts w:ascii="Arial" w:eastAsia="Times New Roman" w:hAnsi="Arial" w:cs="Arial"/>
                <w:b/>
                <w:spacing w:val="-2"/>
                <w:sz w:val="14"/>
                <w:szCs w:val="18"/>
                <w:lang w:eastAsia="pt-BR"/>
              </w:rPr>
            </w:pPr>
          </w:p>
        </w:tc>
        <w:tc>
          <w:tcPr>
            <w:tcW w:w="1404" w:type="dxa"/>
            <w:tcBorders>
              <w:top w:val="nil"/>
              <w:bottom w:val="single" w:sz="2" w:space="0" w:color="1F4E79"/>
            </w:tcBorders>
            <w:shd w:val="clear" w:color="auto" w:fill="auto"/>
            <w:vAlign w:val="center"/>
          </w:tcPr>
          <w:p w14:paraId="26E97166" w14:textId="5C1722BC" w:rsidR="00EF036F" w:rsidRPr="00BF2AAF" w:rsidRDefault="000E6780" w:rsidP="00EF036F">
            <w:pPr>
              <w:keepNext/>
              <w:keepLines/>
              <w:spacing w:before="40" w:after="40" w:line="240" w:lineRule="auto"/>
              <w:jc w:val="right"/>
              <w:rPr>
                <w:rFonts w:ascii="Arial" w:eastAsia="Times New Roman" w:hAnsi="Arial" w:cs="Arial"/>
                <w:b/>
                <w:spacing w:val="-2"/>
                <w:sz w:val="14"/>
                <w:szCs w:val="18"/>
                <w:lang w:eastAsia="pt-BR"/>
              </w:rPr>
            </w:pPr>
            <w:r w:rsidRPr="00BF2AAF">
              <w:rPr>
                <w:rFonts w:ascii="Arial" w:eastAsia="Times New Roman" w:hAnsi="Arial" w:cs="Arial"/>
                <w:b/>
                <w:spacing w:val="-2"/>
                <w:sz w:val="14"/>
                <w:szCs w:val="18"/>
                <w:lang w:eastAsia="pt-BR"/>
              </w:rPr>
              <w:t>(188</w:t>
            </w:r>
            <w:r w:rsidR="004E6F9D" w:rsidRPr="00BF2AAF">
              <w:rPr>
                <w:rFonts w:ascii="Arial" w:eastAsia="Times New Roman" w:hAnsi="Arial" w:cs="Arial"/>
                <w:b/>
                <w:spacing w:val="-2"/>
                <w:sz w:val="14"/>
                <w:szCs w:val="18"/>
                <w:lang w:eastAsia="pt-BR"/>
              </w:rPr>
              <w:t>.</w:t>
            </w:r>
            <w:r w:rsidRPr="00BF2AAF">
              <w:rPr>
                <w:rFonts w:ascii="Arial" w:eastAsia="Times New Roman" w:hAnsi="Arial" w:cs="Arial"/>
                <w:b/>
                <w:spacing w:val="-2"/>
                <w:sz w:val="14"/>
                <w:szCs w:val="18"/>
                <w:lang w:eastAsia="pt-BR"/>
              </w:rPr>
              <w:t>79</w:t>
            </w:r>
            <w:r w:rsidR="004E6F9D" w:rsidRPr="00BF2AAF">
              <w:rPr>
                <w:rFonts w:ascii="Arial" w:eastAsia="Times New Roman" w:hAnsi="Arial" w:cs="Arial"/>
                <w:b/>
                <w:spacing w:val="-2"/>
                <w:sz w:val="14"/>
                <w:szCs w:val="18"/>
                <w:lang w:eastAsia="pt-BR"/>
              </w:rPr>
              <w:t>2</w:t>
            </w:r>
            <w:r w:rsidRPr="00BF2AAF">
              <w:rPr>
                <w:rFonts w:ascii="Arial" w:eastAsia="Times New Roman" w:hAnsi="Arial" w:cs="Arial"/>
                <w:b/>
                <w:spacing w:val="-2"/>
                <w:sz w:val="14"/>
                <w:szCs w:val="18"/>
                <w:lang w:eastAsia="pt-BR"/>
              </w:rPr>
              <w:t>)</w:t>
            </w:r>
          </w:p>
        </w:tc>
        <w:tc>
          <w:tcPr>
            <w:tcW w:w="1511" w:type="dxa"/>
            <w:tcBorders>
              <w:top w:val="nil"/>
              <w:bottom w:val="single" w:sz="2" w:space="0" w:color="1F4E79"/>
            </w:tcBorders>
            <w:shd w:val="clear" w:color="auto" w:fill="auto"/>
            <w:vAlign w:val="center"/>
          </w:tcPr>
          <w:p w14:paraId="64B01272" w14:textId="681E64DE" w:rsidR="00EF036F" w:rsidRPr="00BF2AAF" w:rsidRDefault="00EF036F" w:rsidP="00EF036F">
            <w:pPr>
              <w:keepNext/>
              <w:keepLines/>
              <w:spacing w:before="40" w:after="40" w:line="240" w:lineRule="auto"/>
              <w:jc w:val="right"/>
              <w:rPr>
                <w:rFonts w:ascii="Arial" w:eastAsia="Times New Roman" w:hAnsi="Arial" w:cs="Arial"/>
                <w:b/>
                <w:spacing w:val="-2"/>
                <w:sz w:val="14"/>
                <w:szCs w:val="18"/>
                <w:lang w:eastAsia="pt-BR"/>
              </w:rPr>
            </w:pPr>
            <w:r w:rsidRPr="00BF2AAF">
              <w:rPr>
                <w:rFonts w:ascii="Arial" w:eastAsia="Times New Roman" w:hAnsi="Arial" w:cs="Arial"/>
                <w:b/>
                <w:bCs/>
                <w:color w:val="000000"/>
                <w:spacing w:val="-2"/>
                <w:sz w:val="14"/>
                <w:szCs w:val="14"/>
                <w:lang w:eastAsia="pt-BR"/>
              </w:rPr>
              <w:t>(205.870)</w:t>
            </w:r>
          </w:p>
        </w:tc>
      </w:tr>
    </w:tbl>
    <w:p w14:paraId="0705172C" w14:textId="279BE69F" w:rsidR="000254E5" w:rsidRPr="00BF2AAF" w:rsidRDefault="000254E5" w:rsidP="000254E5">
      <w:pPr>
        <w:pStyle w:val="05-Textonormal"/>
        <w:rPr>
          <w:rFonts w:cs="Arial"/>
          <w:b/>
        </w:rPr>
      </w:pPr>
      <w:r w:rsidRPr="00BF2AAF">
        <w:rPr>
          <w:rFonts w:cs="Arial"/>
        </w:rPr>
        <w:t>Não há custos de serviços prestados no Controlador.</w:t>
      </w:r>
    </w:p>
    <w:p w14:paraId="7AE42E3F" w14:textId="5E3105EF" w:rsidR="005C6C41" w:rsidRPr="00BF2AAF" w:rsidRDefault="005C6C41" w:rsidP="00E94DDD">
      <w:pPr>
        <w:pStyle w:val="Ttulo1"/>
        <w:rPr>
          <w:rFonts w:ascii="Arial" w:hAnsi="Arial" w:cs="Arial"/>
          <w:b/>
          <w:color w:val="1F3864" w:themeColor="accent1" w:themeShade="80"/>
          <w:sz w:val="20"/>
          <w:szCs w:val="20"/>
        </w:rPr>
      </w:pPr>
      <w:bookmarkStart w:id="92" w:name="_Toc146905623"/>
      <w:bookmarkStart w:id="93" w:name="_Toc157702411"/>
      <w:bookmarkStart w:id="94" w:name="OLE_LINK22"/>
      <w:r w:rsidRPr="00BF2AAF">
        <w:rPr>
          <w:rFonts w:ascii="Arial" w:hAnsi="Arial" w:cs="Arial"/>
          <w:b/>
          <w:color w:val="1F3864" w:themeColor="accent1" w:themeShade="80"/>
          <w:sz w:val="20"/>
          <w:szCs w:val="20"/>
        </w:rPr>
        <w:t>10 – DESPESAS COM PESSOAL</w:t>
      </w:r>
      <w:bookmarkEnd w:id="92"/>
      <w:bookmarkEnd w:id="93"/>
    </w:p>
    <w:p w14:paraId="251C0961" w14:textId="77777777" w:rsidR="006C3373" w:rsidRPr="00BF2AAF" w:rsidRDefault="006C3373" w:rsidP="006C3373">
      <w:pPr>
        <w:pStyle w:val="01-TtulodeNota"/>
        <w:spacing w:before="0" w:after="0"/>
        <w:jc w:val="right"/>
        <w:rPr>
          <w:rFonts w:cs="Arial"/>
          <w:sz w:val="14"/>
          <w:szCs w:val="14"/>
        </w:rPr>
      </w:pPr>
      <w:r w:rsidRPr="00BF2AAF">
        <w:rPr>
          <w:rFonts w:cs="Arial"/>
          <w:sz w:val="14"/>
          <w:szCs w:val="14"/>
        </w:rPr>
        <w:t>R$ mil</w:t>
      </w:r>
    </w:p>
    <w:tbl>
      <w:tblPr>
        <w:tblW w:w="9639" w:type="dxa"/>
        <w:jc w:val="center"/>
        <w:tblBorders>
          <w:top w:val="single" w:sz="2" w:space="0" w:color="9CC2E5" w:themeColor="accent5" w:themeTint="99"/>
          <w:bottom w:val="single" w:sz="2" w:space="0" w:color="9CC2E5" w:themeColor="accent5" w:themeTint="99"/>
        </w:tblBorders>
        <w:tblLook w:val="04A0" w:firstRow="1" w:lastRow="0" w:firstColumn="1" w:lastColumn="0" w:noHBand="0" w:noVBand="1"/>
      </w:tblPr>
      <w:tblGrid>
        <w:gridCol w:w="850"/>
        <w:gridCol w:w="2244"/>
        <w:gridCol w:w="604"/>
        <w:gridCol w:w="1411"/>
        <w:gridCol w:w="1412"/>
        <w:gridCol w:w="283"/>
        <w:gridCol w:w="1417"/>
        <w:gridCol w:w="1418"/>
      </w:tblGrid>
      <w:tr w:rsidR="006C3373" w:rsidRPr="00BF2AAF" w14:paraId="0425EB22" w14:textId="77777777" w:rsidTr="00CD2A77">
        <w:trPr>
          <w:trHeight w:val="238"/>
          <w:jc w:val="center"/>
        </w:trPr>
        <w:tc>
          <w:tcPr>
            <w:tcW w:w="850" w:type="dxa"/>
            <w:tcBorders>
              <w:top w:val="single" w:sz="2" w:space="0" w:color="1F3864" w:themeColor="accent1" w:themeShade="80"/>
              <w:bottom w:val="nil"/>
            </w:tcBorders>
            <w:shd w:val="clear" w:color="auto" w:fill="auto"/>
          </w:tcPr>
          <w:p w14:paraId="3FA0A3F5" w14:textId="77777777" w:rsidR="006C3373" w:rsidRPr="00BF2AAF" w:rsidRDefault="006C3373" w:rsidP="00CD2A77">
            <w:pPr>
              <w:keepNext/>
              <w:keepLines/>
              <w:spacing w:before="40" w:after="40"/>
              <w:rPr>
                <w:rFonts w:ascii="Arial" w:hAnsi="Arial" w:cs="Arial"/>
                <w:b/>
                <w:bCs/>
                <w:spacing w:val="-2"/>
                <w:sz w:val="14"/>
                <w:szCs w:val="14"/>
              </w:rPr>
            </w:pPr>
          </w:p>
        </w:tc>
        <w:tc>
          <w:tcPr>
            <w:tcW w:w="2848" w:type="dxa"/>
            <w:gridSpan w:val="2"/>
            <w:tcBorders>
              <w:top w:val="single" w:sz="2" w:space="0" w:color="1F3864" w:themeColor="accent1" w:themeShade="80"/>
              <w:bottom w:val="nil"/>
            </w:tcBorders>
            <w:shd w:val="clear" w:color="auto" w:fill="auto"/>
          </w:tcPr>
          <w:p w14:paraId="10BEC00E" w14:textId="77777777" w:rsidR="006C3373" w:rsidRPr="00BF2AAF" w:rsidRDefault="006C3373" w:rsidP="00CD2A77">
            <w:pPr>
              <w:keepNext/>
              <w:keepLines/>
              <w:spacing w:before="40" w:after="40"/>
              <w:rPr>
                <w:rFonts w:ascii="Arial" w:hAnsi="Arial" w:cs="Arial"/>
                <w:b/>
                <w:spacing w:val="-2"/>
                <w:sz w:val="14"/>
                <w:szCs w:val="14"/>
              </w:rPr>
            </w:pPr>
          </w:p>
        </w:tc>
        <w:tc>
          <w:tcPr>
            <w:tcW w:w="2823" w:type="dxa"/>
            <w:gridSpan w:val="2"/>
            <w:tcBorders>
              <w:top w:val="single" w:sz="2" w:space="0" w:color="1F3864" w:themeColor="accent1" w:themeShade="80"/>
              <w:bottom w:val="single" w:sz="2" w:space="0" w:color="1F3864" w:themeColor="accent1" w:themeShade="80"/>
            </w:tcBorders>
            <w:shd w:val="clear" w:color="auto" w:fill="auto"/>
            <w:vAlign w:val="center"/>
          </w:tcPr>
          <w:p w14:paraId="00DA8898" w14:textId="77777777" w:rsidR="006C3373" w:rsidRPr="00BF2AAF" w:rsidRDefault="006C3373" w:rsidP="00CD2A77">
            <w:pPr>
              <w:keepNext/>
              <w:keepLines/>
              <w:spacing w:before="40" w:after="40"/>
              <w:jc w:val="center"/>
              <w:rPr>
                <w:rFonts w:ascii="Arial" w:hAnsi="Arial" w:cs="Arial"/>
                <w:b/>
                <w:spacing w:val="-2"/>
                <w:sz w:val="14"/>
                <w:szCs w:val="14"/>
              </w:rPr>
            </w:pPr>
            <w:r w:rsidRPr="00BF2AAF">
              <w:rPr>
                <w:rFonts w:ascii="Arial" w:hAnsi="Arial" w:cs="Arial"/>
                <w:b/>
                <w:spacing w:val="-2"/>
                <w:sz w:val="14"/>
                <w:szCs w:val="14"/>
              </w:rPr>
              <w:t>Controlador</w:t>
            </w:r>
          </w:p>
        </w:tc>
        <w:tc>
          <w:tcPr>
            <w:tcW w:w="283" w:type="dxa"/>
            <w:tcBorders>
              <w:top w:val="single" w:sz="2" w:space="0" w:color="1F3864" w:themeColor="accent1" w:themeShade="80"/>
              <w:bottom w:val="nil"/>
            </w:tcBorders>
            <w:shd w:val="clear" w:color="auto" w:fill="auto"/>
            <w:vAlign w:val="center"/>
          </w:tcPr>
          <w:p w14:paraId="5AB6E8D6" w14:textId="77777777" w:rsidR="006C3373" w:rsidRPr="00BF2AAF" w:rsidRDefault="006C3373" w:rsidP="00CD2A77">
            <w:pPr>
              <w:keepNext/>
              <w:keepLines/>
              <w:spacing w:before="40" w:after="40"/>
              <w:jc w:val="center"/>
              <w:rPr>
                <w:rFonts w:ascii="Arial" w:hAnsi="Arial" w:cs="Arial"/>
                <w:b/>
                <w:bCs/>
                <w:spacing w:val="-2"/>
                <w:sz w:val="14"/>
                <w:szCs w:val="14"/>
              </w:rPr>
            </w:pPr>
          </w:p>
        </w:tc>
        <w:tc>
          <w:tcPr>
            <w:tcW w:w="2835" w:type="dxa"/>
            <w:gridSpan w:val="2"/>
            <w:tcBorders>
              <w:top w:val="single" w:sz="2" w:space="0" w:color="1F3864" w:themeColor="accent1" w:themeShade="80"/>
              <w:bottom w:val="single" w:sz="2" w:space="0" w:color="1F3864" w:themeColor="accent1" w:themeShade="80"/>
            </w:tcBorders>
            <w:shd w:val="clear" w:color="auto" w:fill="auto"/>
            <w:vAlign w:val="center"/>
          </w:tcPr>
          <w:p w14:paraId="360F4DBC" w14:textId="77777777" w:rsidR="006C3373" w:rsidRPr="00BF2AAF" w:rsidRDefault="006C3373" w:rsidP="00CD2A77">
            <w:pPr>
              <w:keepNext/>
              <w:keepLines/>
              <w:spacing w:before="40" w:after="40"/>
              <w:jc w:val="center"/>
              <w:rPr>
                <w:rFonts w:ascii="Arial" w:hAnsi="Arial" w:cs="Arial"/>
                <w:b/>
                <w:spacing w:val="-2"/>
                <w:sz w:val="14"/>
                <w:szCs w:val="14"/>
              </w:rPr>
            </w:pPr>
            <w:r w:rsidRPr="00BF2AAF">
              <w:rPr>
                <w:rFonts w:ascii="Arial" w:hAnsi="Arial" w:cs="Arial"/>
                <w:b/>
                <w:spacing w:val="-2"/>
                <w:sz w:val="14"/>
                <w:szCs w:val="14"/>
              </w:rPr>
              <w:t>Consolidado</w:t>
            </w:r>
          </w:p>
        </w:tc>
      </w:tr>
      <w:tr w:rsidR="006C3373" w:rsidRPr="00BF2AAF" w14:paraId="207D156B" w14:textId="77777777" w:rsidTr="00CD2A77">
        <w:trPr>
          <w:trHeight w:val="238"/>
          <w:jc w:val="center"/>
        </w:trPr>
        <w:tc>
          <w:tcPr>
            <w:tcW w:w="3094" w:type="dxa"/>
            <w:gridSpan w:val="2"/>
            <w:tcBorders>
              <w:top w:val="nil"/>
              <w:bottom w:val="single" w:sz="2" w:space="0" w:color="1F3864" w:themeColor="accent1" w:themeShade="80"/>
            </w:tcBorders>
            <w:shd w:val="clear" w:color="auto" w:fill="auto"/>
          </w:tcPr>
          <w:p w14:paraId="3DBA35EB" w14:textId="77777777" w:rsidR="006C3373" w:rsidRPr="00BF2AAF" w:rsidRDefault="006C3373" w:rsidP="00CD2A77">
            <w:pPr>
              <w:keepNext/>
              <w:keepLines/>
              <w:spacing w:before="40" w:after="40"/>
              <w:rPr>
                <w:rFonts w:ascii="Arial" w:hAnsi="Arial" w:cs="Arial"/>
                <w:b/>
                <w:spacing w:val="-2"/>
                <w:sz w:val="14"/>
                <w:szCs w:val="14"/>
              </w:rPr>
            </w:pPr>
          </w:p>
        </w:tc>
        <w:tc>
          <w:tcPr>
            <w:tcW w:w="604" w:type="dxa"/>
            <w:tcBorders>
              <w:top w:val="nil"/>
              <w:bottom w:val="single" w:sz="2" w:space="0" w:color="1F3864" w:themeColor="accent1" w:themeShade="80"/>
            </w:tcBorders>
            <w:shd w:val="clear" w:color="auto" w:fill="auto"/>
          </w:tcPr>
          <w:p w14:paraId="2BB3458C" w14:textId="77777777" w:rsidR="006C3373" w:rsidRPr="00BF2AAF" w:rsidRDefault="006C3373" w:rsidP="00CD2A77">
            <w:pPr>
              <w:keepNext/>
              <w:keepLines/>
              <w:spacing w:before="40" w:after="40"/>
              <w:rPr>
                <w:rFonts w:ascii="Arial" w:hAnsi="Arial" w:cs="Arial"/>
                <w:b/>
                <w:spacing w:val="-2"/>
                <w:sz w:val="14"/>
                <w:szCs w:val="14"/>
              </w:rPr>
            </w:pPr>
          </w:p>
        </w:tc>
        <w:tc>
          <w:tcPr>
            <w:tcW w:w="1411" w:type="dxa"/>
            <w:tcBorders>
              <w:top w:val="single" w:sz="2" w:space="0" w:color="1F3864" w:themeColor="accent1" w:themeShade="80"/>
              <w:bottom w:val="single" w:sz="2" w:space="0" w:color="1F3864" w:themeColor="accent1" w:themeShade="80"/>
            </w:tcBorders>
            <w:shd w:val="clear" w:color="auto" w:fill="auto"/>
            <w:vAlign w:val="center"/>
          </w:tcPr>
          <w:p w14:paraId="177FE926" w14:textId="77777777" w:rsidR="006C3373" w:rsidRPr="00BF2AAF" w:rsidRDefault="006C3373" w:rsidP="00CD2A77">
            <w:pPr>
              <w:keepNext/>
              <w:keepLines/>
              <w:spacing w:before="40" w:after="40"/>
              <w:jc w:val="right"/>
              <w:rPr>
                <w:rFonts w:ascii="Arial" w:hAnsi="Arial" w:cs="Arial"/>
                <w:b/>
                <w:spacing w:val="-2"/>
                <w:sz w:val="14"/>
                <w:szCs w:val="14"/>
              </w:rPr>
            </w:pPr>
            <w:r w:rsidRPr="00BF2AAF">
              <w:rPr>
                <w:rFonts w:ascii="Arial" w:hAnsi="Arial" w:cs="Arial"/>
                <w:b/>
                <w:spacing w:val="-2"/>
                <w:sz w:val="14"/>
                <w:szCs w:val="14"/>
              </w:rPr>
              <w:t>Exercício 2023</w:t>
            </w:r>
          </w:p>
        </w:tc>
        <w:tc>
          <w:tcPr>
            <w:tcW w:w="1412" w:type="dxa"/>
            <w:tcBorders>
              <w:top w:val="single" w:sz="2" w:space="0" w:color="1F3864" w:themeColor="accent1" w:themeShade="80"/>
              <w:bottom w:val="single" w:sz="2" w:space="0" w:color="1F3864" w:themeColor="accent1" w:themeShade="80"/>
            </w:tcBorders>
            <w:shd w:val="clear" w:color="auto" w:fill="auto"/>
            <w:vAlign w:val="center"/>
          </w:tcPr>
          <w:p w14:paraId="21200FC1" w14:textId="77777777" w:rsidR="006C3373" w:rsidRPr="00BF2AAF" w:rsidRDefault="006C3373" w:rsidP="00CD2A77">
            <w:pPr>
              <w:keepNext/>
              <w:keepLines/>
              <w:spacing w:before="40" w:after="40"/>
              <w:jc w:val="right"/>
              <w:rPr>
                <w:rFonts w:ascii="Arial" w:hAnsi="Arial" w:cs="Arial"/>
                <w:b/>
                <w:spacing w:val="-2"/>
                <w:sz w:val="14"/>
                <w:szCs w:val="14"/>
              </w:rPr>
            </w:pPr>
            <w:r w:rsidRPr="00BF2AAF">
              <w:rPr>
                <w:rFonts w:ascii="Arial" w:hAnsi="Arial" w:cs="Arial"/>
                <w:b/>
                <w:spacing w:val="-2"/>
                <w:sz w:val="14"/>
                <w:szCs w:val="14"/>
              </w:rPr>
              <w:t>Exercício 2022</w:t>
            </w:r>
          </w:p>
        </w:tc>
        <w:tc>
          <w:tcPr>
            <w:tcW w:w="283" w:type="dxa"/>
            <w:tcBorders>
              <w:top w:val="nil"/>
              <w:bottom w:val="single" w:sz="2" w:space="0" w:color="1F3864" w:themeColor="accent1" w:themeShade="80"/>
            </w:tcBorders>
            <w:shd w:val="clear" w:color="auto" w:fill="auto"/>
            <w:vAlign w:val="center"/>
          </w:tcPr>
          <w:p w14:paraId="66091463" w14:textId="77777777" w:rsidR="006C3373" w:rsidRPr="00BF2AAF" w:rsidRDefault="006C3373" w:rsidP="00CD2A77">
            <w:pPr>
              <w:keepNext/>
              <w:keepLines/>
              <w:spacing w:before="40" w:after="40"/>
              <w:jc w:val="right"/>
              <w:rPr>
                <w:rFonts w:ascii="Arial" w:hAnsi="Arial" w:cs="Arial"/>
                <w:b/>
                <w:spacing w:val="-2"/>
                <w:sz w:val="14"/>
                <w:szCs w:val="14"/>
              </w:rPr>
            </w:pPr>
          </w:p>
        </w:tc>
        <w:tc>
          <w:tcPr>
            <w:tcW w:w="1417" w:type="dxa"/>
            <w:tcBorders>
              <w:top w:val="single" w:sz="2" w:space="0" w:color="1F3864" w:themeColor="accent1" w:themeShade="80"/>
              <w:bottom w:val="single" w:sz="2" w:space="0" w:color="1F3864" w:themeColor="accent1" w:themeShade="80"/>
            </w:tcBorders>
            <w:shd w:val="clear" w:color="auto" w:fill="auto"/>
            <w:vAlign w:val="center"/>
          </w:tcPr>
          <w:p w14:paraId="055FF96D" w14:textId="77777777" w:rsidR="006C3373" w:rsidRPr="00BF2AAF" w:rsidRDefault="006C3373" w:rsidP="00CD2A77">
            <w:pPr>
              <w:keepNext/>
              <w:keepLines/>
              <w:spacing w:before="40" w:after="40"/>
              <w:jc w:val="right"/>
              <w:rPr>
                <w:rFonts w:ascii="Arial" w:hAnsi="Arial" w:cs="Arial"/>
                <w:b/>
                <w:spacing w:val="-2"/>
                <w:sz w:val="14"/>
                <w:szCs w:val="14"/>
              </w:rPr>
            </w:pPr>
            <w:r w:rsidRPr="00BF2AAF">
              <w:rPr>
                <w:rFonts w:ascii="Arial" w:hAnsi="Arial" w:cs="Arial"/>
                <w:b/>
                <w:spacing w:val="-2"/>
                <w:sz w:val="14"/>
                <w:szCs w:val="14"/>
              </w:rPr>
              <w:t>Exercício 2023</w:t>
            </w:r>
          </w:p>
        </w:tc>
        <w:tc>
          <w:tcPr>
            <w:tcW w:w="1418" w:type="dxa"/>
            <w:tcBorders>
              <w:top w:val="single" w:sz="2" w:space="0" w:color="1F3864" w:themeColor="accent1" w:themeShade="80"/>
              <w:bottom w:val="single" w:sz="2" w:space="0" w:color="1F3864" w:themeColor="accent1" w:themeShade="80"/>
            </w:tcBorders>
            <w:shd w:val="clear" w:color="auto" w:fill="auto"/>
            <w:vAlign w:val="center"/>
          </w:tcPr>
          <w:p w14:paraId="4DF08DCF" w14:textId="77777777" w:rsidR="006C3373" w:rsidRPr="00BF2AAF" w:rsidRDefault="006C3373" w:rsidP="00CD2A77">
            <w:pPr>
              <w:keepNext/>
              <w:keepLines/>
              <w:spacing w:before="40" w:after="40"/>
              <w:jc w:val="right"/>
              <w:rPr>
                <w:rFonts w:ascii="Arial" w:hAnsi="Arial" w:cs="Arial"/>
                <w:b/>
                <w:spacing w:val="-2"/>
                <w:sz w:val="14"/>
                <w:szCs w:val="14"/>
              </w:rPr>
            </w:pPr>
            <w:r w:rsidRPr="00BF2AAF">
              <w:rPr>
                <w:rFonts w:ascii="Arial" w:hAnsi="Arial" w:cs="Arial"/>
                <w:b/>
                <w:spacing w:val="-2"/>
                <w:sz w:val="14"/>
                <w:szCs w:val="14"/>
              </w:rPr>
              <w:t>Exercício 2022</w:t>
            </w:r>
          </w:p>
        </w:tc>
      </w:tr>
      <w:tr w:rsidR="006C3373" w:rsidRPr="00BF2AAF" w14:paraId="36926D9A" w14:textId="77777777" w:rsidTr="00CD2A77">
        <w:trPr>
          <w:trHeight w:val="238"/>
          <w:jc w:val="center"/>
        </w:trPr>
        <w:tc>
          <w:tcPr>
            <w:tcW w:w="3094" w:type="dxa"/>
            <w:gridSpan w:val="2"/>
            <w:tcBorders>
              <w:top w:val="single" w:sz="2" w:space="0" w:color="1F3864" w:themeColor="accent1" w:themeShade="80"/>
              <w:bottom w:val="nil"/>
            </w:tcBorders>
            <w:shd w:val="clear" w:color="auto" w:fill="auto"/>
          </w:tcPr>
          <w:p w14:paraId="79AB6DD4" w14:textId="77777777" w:rsidR="006C3373" w:rsidRPr="00BF2AAF" w:rsidRDefault="006C3373" w:rsidP="00CD2A77">
            <w:pPr>
              <w:pStyle w:val="08-Tabelageral"/>
              <w:jc w:val="left"/>
              <w:rPr>
                <w:rFonts w:cs="Arial"/>
                <w:szCs w:val="14"/>
              </w:rPr>
            </w:pPr>
            <w:r w:rsidRPr="00BF2AAF">
              <w:rPr>
                <w:rFonts w:cs="Arial"/>
                <w:szCs w:val="14"/>
              </w:rPr>
              <w:t xml:space="preserve">Proventos </w:t>
            </w:r>
            <w:r w:rsidRPr="00BF2AAF">
              <w:rPr>
                <w:rFonts w:cs="Arial"/>
                <w:szCs w:val="14"/>
                <w:vertAlign w:val="superscript"/>
              </w:rPr>
              <w:t>(1)</w:t>
            </w:r>
          </w:p>
        </w:tc>
        <w:tc>
          <w:tcPr>
            <w:tcW w:w="604" w:type="dxa"/>
            <w:tcBorders>
              <w:top w:val="single" w:sz="2" w:space="0" w:color="1F3864" w:themeColor="accent1" w:themeShade="80"/>
              <w:bottom w:val="nil"/>
            </w:tcBorders>
            <w:shd w:val="clear" w:color="auto" w:fill="auto"/>
          </w:tcPr>
          <w:p w14:paraId="40A1548D" w14:textId="77777777" w:rsidR="006C3373" w:rsidRPr="00BF2AAF" w:rsidRDefault="006C3373" w:rsidP="00CD2A77">
            <w:pPr>
              <w:pStyle w:val="08-Tabelageral"/>
              <w:jc w:val="left"/>
              <w:rPr>
                <w:rFonts w:cs="Arial"/>
                <w:color w:val="FF0000"/>
                <w:szCs w:val="14"/>
              </w:rPr>
            </w:pPr>
          </w:p>
        </w:tc>
        <w:tc>
          <w:tcPr>
            <w:tcW w:w="1411" w:type="dxa"/>
            <w:tcBorders>
              <w:top w:val="single" w:sz="2" w:space="0" w:color="1F3864" w:themeColor="accent1" w:themeShade="80"/>
              <w:bottom w:val="nil"/>
            </w:tcBorders>
            <w:shd w:val="clear" w:color="auto" w:fill="auto"/>
          </w:tcPr>
          <w:p w14:paraId="08358CDA" w14:textId="46F35505" w:rsidR="006C3373" w:rsidRPr="00BF2AAF" w:rsidRDefault="002C4890" w:rsidP="00CD2A77">
            <w:pPr>
              <w:pStyle w:val="08-Tabelageral"/>
              <w:rPr>
                <w:rFonts w:cs="Arial"/>
              </w:rPr>
            </w:pPr>
            <w:r w:rsidRPr="00BF2AAF">
              <w:rPr>
                <w:rFonts w:cs="Arial"/>
              </w:rPr>
              <w:t>(7.061)</w:t>
            </w:r>
          </w:p>
        </w:tc>
        <w:tc>
          <w:tcPr>
            <w:tcW w:w="1412" w:type="dxa"/>
            <w:tcBorders>
              <w:top w:val="single" w:sz="2" w:space="0" w:color="1F3864" w:themeColor="accent1" w:themeShade="80"/>
              <w:bottom w:val="nil"/>
            </w:tcBorders>
            <w:shd w:val="clear" w:color="auto" w:fill="auto"/>
            <w:vAlign w:val="center"/>
          </w:tcPr>
          <w:p w14:paraId="096942B1" w14:textId="3825A184" w:rsidR="006C3373" w:rsidRPr="00BF2AAF" w:rsidRDefault="006C3373" w:rsidP="00CD2A77">
            <w:pPr>
              <w:pStyle w:val="08-Tabelageral"/>
              <w:rPr>
                <w:rFonts w:cs="Arial"/>
                <w:color w:val="FF0000"/>
              </w:rPr>
            </w:pPr>
            <w:r w:rsidRPr="00BF2AAF">
              <w:rPr>
                <w:rFonts w:cs="Arial"/>
                <w:color w:val="000000"/>
                <w:szCs w:val="14"/>
                <w:lang w:eastAsia="en-US"/>
              </w:rPr>
              <w:t>(7.951)</w:t>
            </w:r>
          </w:p>
        </w:tc>
        <w:tc>
          <w:tcPr>
            <w:tcW w:w="283" w:type="dxa"/>
            <w:tcBorders>
              <w:top w:val="single" w:sz="2" w:space="0" w:color="1F3864" w:themeColor="accent1" w:themeShade="80"/>
              <w:bottom w:val="nil"/>
            </w:tcBorders>
            <w:shd w:val="clear" w:color="auto" w:fill="auto"/>
            <w:vAlign w:val="center"/>
          </w:tcPr>
          <w:p w14:paraId="26303C52" w14:textId="77777777" w:rsidR="006C3373" w:rsidRPr="00BF2AAF" w:rsidRDefault="006C3373" w:rsidP="00CD2A77">
            <w:pPr>
              <w:pStyle w:val="08-Tabelageral"/>
              <w:rPr>
                <w:rFonts w:cs="Arial"/>
                <w:color w:val="FF0000"/>
              </w:rPr>
            </w:pPr>
          </w:p>
        </w:tc>
        <w:tc>
          <w:tcPr>
            <w:tcW w:w="1417" w:type="dxa"/>
            <w:tcBorders>
              <w:top w:val="single" w:sz="2" w:space="0" w:color="1F3864" w:themeColor="accent1" w:themeShade="80"/>
              <w:bottom w:val="nil"/>
            </w:tcBorders>
            <w:shd w:val="clear" w:color="auto" w:fill="auto"/>
            <w:vAlign w:val="center"/>
          </w:tcPr>
          <w:p w14:paraId="2386DC39" w14:textId="1E1B1D7A" w:rsidR="006C3373" w:rsidRPr="00BF2AAF" w:rsidRDefault="002C4890" w:rsidP="00CD2A77">
            <w:pPr>
              <w:pStyle w:val="08-Tabelageral"/>
              <w:rPr>
                <w:rFonts w:cs="Arial"/>
              </w:rPr>
            </w:pPr>
            <w:r w:rsidRPr="00BF2AAF">
              <w:rPr>
                <w:rFonts w:cs="Arial"/>
              </w:rPr>
              <w:t>(48.57</w:t>
            </w:r>
            <w:r w:rsidR="007E5CA8" w:rsidRPr="00BF2AAF">
              <w:rPr>
                <w:rFonts w:cs="Arial"/>
              </w:rPr>
              <w:t>4</w:t>
            </w:r>
            <w:r w:rsidRPr="00BF2AAF">
              <w:rPr>
                <w:rFonts w:cs="Arial"/>
              </w:rPr>
              <w:t>)</w:t>
            </w:r>
          </w:p>
        </w:tc>
        <w:tc>
          <w:tcPr>
            <w:tcW w:w="1418" w:type="dxa"/>
            <w:tcBorders>
              <w:top w:val="single" w:sz="2" w:space="0" w:color="1F3864" w:themeColor="accent1" w:themeShade="80"/>
              <w:bottom w:val="nil"/>
            </w:tcBorders>
            <w:shd w:val="clear" w:color="auto" w:fill="auto"/>
            <w:vAlign w:val="center"/>
          </w:tcPr>
          <w:p w14:paraId="07BB46A9" w14:textId="4450D459" w:rsidR="006C3373" w:rsidRPr="00BF2AAF" w:rsidRDefault="006C3373" w:rsidP="00CD2A77">
            <w:pPr>
              <w:pStyle w:val="08-Tabelageral"/>
              <w:rPr>
                <w:rFonts w:cs="Arial"/>
                <w:color w:val="FF0000"/>
              </w:rPr>
            </w:pPr>
            <w:r w:rsidRPr="00BF2AAF">
              <w:rPr>
                <w:rFonts w:cs="Arial"/>
                <w:color w:val="000000"/>
                <w:szCs w:val="14"/>
                <w:lang w:eastAsia="en-US"/>
              </w:rPr>
              <w:t>(41.556)</w:t>
            </w:r>
          </w:p>
        </w:tc>
      </w:tr>
      <w:tr w:rsidR="006C3373" w:rsidRPr="00BF2AAF" w14:paraId="3A165A48" w14:textId="77777777" w:rsidTr="00CD2A77">
        <w:trPr>
          <w:trHeight w:val="238"/>
          <w:jc w:val="center"/>
        </w:trPr>
        <w:tc>
          <w:tcPr>
            <w:tcW w:w="3094" w:type="dxa"/>
            <w:gridSpan w:val="2"/>
            <w:tcBorders>
              <w:top w:val="nil"/>
            </w:tcBorders>
            <w:shd w:val="clear" w:color="auto" w:fill="auto"/>
          </w:tcPr>
          <w:p w14:paraId="2A838D3B" w14:textId="77777777" w:rsidR="006C3373" w:rsidRPr="00BF2AAF" w:rsidRDefault="006C3373" w:rsidP="00CD2A77">
            <w:pPr>
              <w:pStyle w:val="08-Tabelageral"/>
              <w:jc w:val="left"/>
              <w:rPr>
                <w:rFonts w:cs="Arial"/>
                <w:szCs w:val="14"/>
              </w:rPr>
            </w:pPr>
            <w:r w:rsidRPr="00BF2AAF">
              <w:rPr>
                <w:rFonts w:cs="Arial"/>
                <w:szCs w:val="14"/>
              </w:rPr>
              <w:t>Encargos</w:t>
            </w:r>
          </w:p>
        </w:tc>
        <w:tc>
          <w:tcPr>
            <w:tcW w:w="604" w:type="dxa"/>
            <w:tcBorders>
              <w:top w:val="nil"/>
            </w:tcBorders>
            <w:shd w:val="clear" w:color="auto" w:fill="auto"/>
          </w:tcPr>
          <w:p w14:paraId="13CDD393" w14:textId="77777777" w:rsidR="006C3373" w:rsidRPr="00BF2AAF" w:rsidRDefault="006C3373" w:rsidP="00CD2A77">
            <w:pPr>
              <w:pStyle w:val="08-Tabelageral"/>
              <w:jc w:val="left"/>
              <w:rPr>
                <w:rFonts w:cs="Arial"/>
                <w:color w:val="FF0000"/>
                <w:szCs w:val="14"/>
              </w:rPr>
            </w:pPr>
          </w:p>
        </w:tc>
        <w:tc>
          <w:tcPr>
            <w:tcW w:w="1411" w:type="dxa"/>
            <w:tcBorders>
              <w:top w:val="nil"/>
            </w:tcBorders>
            <w:shd w:val="clear" w:color="auto" w:fill="auto"/>
          </w:tcPr>
          <w:p w14:paraId="5A3A5849" w14:textId="6BEF30CC" w:rsidR="006C3373" w:rsidRPr="00BF2AAF" w:rsidRDefault="002C4890" w:rsidP="00CD2A77">
            <w:pPr>
              <w:pStyle w:val="08-Tabelageral"/>
              <w:rPr>
                <w:rFonts w:cs="Arial"/>
              </w:rPr>
            </w:pPr>
            <w:r w:rsidRPr="00BF2AAF">
              <w:rPr>
                <w:rFonts w:cs="Arial"/>
              </w:rPr>
              <w:t>(3.844)</w:t>
            </w:r>
          </w:p>
        </w:tc>
        <w:tc>
          <w:tcPr>
            <w:tcW w:w="1412" w:type="dxa"/>
            <w:tcBorders>
              <w:top w:val="nil"/>
            </w:tcBorders>
            <w:shd w:val="clear" w:color="auto" w:fill="auto"/>
            <w:vAlign w:val="center"/>
          </w:tcPr>
          <w:p w14:paraId="0B59D6F8" w14:textId="149C626B" w:rsidR="006C3373" w:rsidRPr="00BF2AAF" w:rsidRDefault="006C3373" w:rsidP="00CD2A77">
            <w:pPr>
              <w:pStyle w:val="08-Tabelageral"/>
              <w:rPr>
                <w:rFonts w:cs="Arial"/>
                <w:color w:val="FF0000"/>
              </w:rPr>
            </w:pPr>
            <w:r w:rsidRPr="00BF2AAF">
              <w:rPr>
                <w:rFonts w:cs="Arial"/>
                <w:color w:val="000000"/>
                <w:szCs w:val="14"/>
                <w:lang w:eastAsia="en-US"/>
              </w:rPr>
              <w:t>(4.156)</w:t>
            </w:r>
          </w:p>
        </w:tc>
        <w:tc>
          <w:tcPr>
            <w:tcW w:w="283" w:type="dxa"/>
            <w:tcBorders>
              <w:top w:val="nil"/>
            </w:tcBorders>
            <w:shd w:val="clear" w:color="auto" w:fill="auto"/>
            <w:vAlign w:val="center"/>
          </w:tcPr>
          <w:p w14:paraId="10989188" w14:textId="77777777" w:rsidR="006C3373" w:rsidRPr="00BF2AAF" w:rsidRDefault="006C3373" w:rsidP="00CD2A77">
            <w:pPr>
              <w:pStyle w:val="08-Tabelageral"/>
              <w:rPr>
                <w:rFonts w:cs="Arial"/>
                <w:color w:val="FF0000"/>
              </w:rPr>
            </w:pPr>
          </w:p>
        </w:tc>
        <w:tc>
          <w:tcPr>
            <w:tcW w:w="1417" w:type="dxa"/>
            <w:tcBorders>
              <w:top w:val="nil"/>
            </w:tcBorders>
            <w:shd w:val="clear" w:color="auto" w:fill="auto"/>
            <w:vAlign w:val="center"/>
          </w:tcPr>
          <w:p w14:paraId="4813D30A" w14:textId="5A3BCDF4" w:rsidR="006C3373" w:rsidRPr="00BF2AAF" w:rsidRDefault="002C4890" w:rsidP="00CD2A77">
            <w:pPr>
              <w:pStyle w:val="08-Tabelageral"/>
              <w:rPr>
                <w:rFonts w:cs="Arial"/>
              </w:rPr>
            </w:pPr>
            <w:r w:rsidRPr="00BF2AAF">
              <w:rPr>
                <w:rFonts w:cs="Arial"/>
              </w:rPr>
              <w:t>(24.37</w:t>
            </w:r>
            <w:r w:rsidR="007E5CA8" w:rsidRPr="00BF2AAF">
              <w:rPr>
                <w:rFonts w:cs="Arial"/>
              </w:rPr>
              <w:t>0</w:t>
            </w:r>
            <w:r w:rsidRPr="00BF2AAF">
              <w:rPr>
                <w:rFonts w:cs="Arial"/>
              </w:rPr>
              <w:t>)</w:t>
            </w:r>
          </w:p>
        </w:tc>
        <w:tc>
          <w:tcPr>
            <w:tcW w:w="1418" w:type="dxa"/>
            <w:tcBorders>
              <w:top w:val="nil"/>
            </w:tcBorders>
            <w:shd w:val="clear" w:color="auto" w:fill="auto"/>
            <w:vAlign w:val="center"/>
          </w:tcPr>
          <w:p w14:paraId="3B940F29" w14:textId="5F5A1F26" w:rsidR="006C3373" w:rsidRPr="00BF2AAF" w:rsidRDefault="006C3373" w:rsidP="00CD2A77">
            <w:pPr>
              <w:pStyle w:val="08-Tabelageral"/>
              <w:rPr>
                <w:rFonts w:cs="Arial"/>
                <w:color w:val="FF0000"/>
              </w:rPr>
            </w:pPr>
            <w:r w:rsidRPr="00BF2AAF">
              <w:rPr>
                <w:rFonts w:cs="Arial"/>
                <w:color w:val="000000"/>
                <w:szCs w:val="14"/>
                <w:lang w:eastAsia="en-US"/>
              </w:rPr>
              <w:t>(20.713)</w:t>
            </w:r>
          </w:p>
        </w:tc>
      </w:tr>
      <w:tr w:rsidR="006C3373" w:rsidRPr="00BF2AAF" w14:paraId="6AE5F503" w14:textId="77777777" w:rsidTr="00CD2A77">
        <w:trPr>
          <w:trHeight w:val="238"/>
          <w:jc w:val="center"/>
        </w:trPr>
        <w:tc>
          <w:tcPr>
            <w:tcW w:w="3094" w:type="dxa"/>
            <w:gridSpan w:val="2"/>
            <w:shd w:val="clear" w:color="auto" w:fill="auto"/>
          </w:tcPr>
          <w:p w14:paraId="06925374" w14:textId="77777777" w:rsidR="006C3373" w:rsidRPr="00BF2AAF" w:rsidRDefault="006C3373" w:rsidP="00CD2A77">
            <w:pPr>
              <w:pStyle w:val="08-Tabelageral"/>
              <w:jc w:val="left"/>
              <w:rPr>
                <w:rFonts w:cs="Arial"/>
                <w:szCs w:val="14"/>
              </w:rPr>
            </w:pPr>
            <w:r w:rsidRPr="00BF2AAF">
              <w:rPr>
                <w:rFonts w:cs="Arial"/>
                <w:szCs w:val="14"/>
              </w:rPr>
              <w:t>Benefícios</w:t>
            </w:r>
          </w:p>
        </w:tc>
        <w:tc>
          <w:tcPr>
            <w:tcW w:w="604" w:type="dxa"/>
            <w:shd w:val="clear" w:color="auto" w:fill="auto"/>
          </w:tcPr>
          <w:p w14:paraId="36982DB5" w14:textId="77777777" w:rsidR="006C3373" w:rsidRPr="00BF2AAF" w:rsidRDefault="006C3373" w:rsidP="00CD2A77">
            <w:pPr>
              <w:pStyle w:val="08-Tabelageral"/>
              <w:jc w:val="left"/>
              <w:rPr>
                <w:rFonts w:cs="Arial"/>
                <w:color w:val="FF0000"/>
                <w:szCs w:val="14"/>
              </w:rPr>
            </w:pPr>
          </w:p>
        </w:tc>
        <w:tc>
          <w:tcPr>
            <w:tcW w:w="1411" w:type="dxa"/>
            <w:shd w:val="clear" w:color="auto" w:fill="auto"/>
          </w:tcPr>
          <w:p w14:paraId="071E44CF" w14:textId="1F69F11D" w:rsidR="006C3373" w:rsidRPr="00BF2AAF" w:rsidRDefault="002C4890" w:rsidP="00CD2A77">
            <w:pPr>
              <w:pStyle w:val="08-Tabelageral"/>
              <w:rPr>
                <w:rFonts w:cs="Arial"/>
              </w:rPr>
            </w:pPr>
            <w:r w:rsidRPr="00BF2AAF">
              <w:rPr>
                <w:rFonts w:cs="Arial"/>
              </w:rPr>
              <w:t>(1.100)</w:t>
            </w:r>
          </w:p>
        </w:tc>
        <w:tc>
          <w:tcPr>
            <w:tcW w:w="1412" w:type="dxa"/>
            <w:shd w:val="clear" w:color="auto" w:fill="auto"/>
            <w:vAlign w:val="center"/>
          </w:tcPr>
          <w:p w14:paraId="2F427AB0" w14:textId="2A18E322" w:rsidR="006C3373" w:rsidRPr="00BF2AAF" w:rsidRDefault="006C3373" w:rsidP="00CD2A77">
            <w:pPr>
              <w:pStyle w:val="08-Tabelageral"/>
              <w:rPr>
                <w:rFonts w:cs="Arial"/>
                <w:color w:val="FF0000"/>
              </w:rPr>
            </w:pPr>
            <w:r w:rsidRPr="00BF2AAF">
              <w:rPr>
                <w:rFonts w:cs="Arial"/>
                <w:color w:val="000000"/>
                <w:szCs w:val="14"/>
                <w:lang w:eastAsia="en-US"/>
              </w:rPr>
              <w:t>(1.238)</w:t>
            </w:r>
          </w:p>
        </w:tc>
        <w:tc>
          <w:tcPr>
            <w:tcW w:w="283" w:type="dxa"/>
            <w:shd w:val="clear" w:color="auto" w:fill="auto"/>
            <w:vAlign w:val="center"/>
          </w:tcPr>
          <w:p w14:paraId="24698256" w14:textId="77777777" w:rsidR="006C3373" w:rsidRPr="00BF2AAF" w:rsidRDefault="006C3373" w:rsidP="00CD2A77">
            <w:pPr>
              <w:pStyle w:val="08-Tabelageral"/>
              <w:rPr>
                <w:rFonts w:cs="Arial"/>
                <w:color w:val="FF0000"/>
              </w:rPr>
            </w:pPr>
          </w:p>
        </w:tc>
        <w:tc>
          <w:tcPr>
            <w:tcW w:w="1417" w:type="dxa"/>
            <w:shd w:val="clear" w:color="auto" w:fill="auto"/>
            <w:vAlign w:val="center"/>
          </w:tcPr>
          <w:p w14:paraId="7EB9F342" w14:textId="17CE4A19" w:rsidR="006C3373" w:rsidRPr="00BF2AAF" w:rsidRDefault="002C4890" w:rsidP="00CD2A77">
            <w:pPr>
              <w:pStyle w:val="08-Tabelageral"/>
              <w:rPr>
                <w:rFonts w:cs="Arial"/>
              </w:rPr>
            </w:pPr>
            <w:r w:rsidRPr="00BF2AAF">
              <w:rPr>
                <w:rFonts w:cs="Arial"/>
              </w:rPr>
              <w:t>(7.883)</w:t>
            </w:r>
          </w:p>
        </w:tc>
        <w:tc>
          <w:tcPr>
            <w:tcW w:w="1418" w:type="dxa"/>
            <w:shd w:val="clear" w:color="auto" w:fill="auto"/>
            <w:vAlign w:val="center"/>
          </w:tcPr>
          <w:p w14:paraId="3EB618E6" w14:textId="16F7A8B9" w:rsidR="006C3373" w:rsidRPr="00BF2AAF" w:rsidRDefault="006C3373" w:rsidP="00CD2A77">
            <w:pPr>
              <w:pStyle w:val="08-Tabelageral"/>
              <w:rPr>
                <w:rFonts w:cs="Arial"/>
                <w:color w:val="FF0000"/>
              </w:rPr>
            </w:pPr>
            <w:r w:rsidRPr="00BF2AAF">
              <w:rPr>
                <w:rFonts w:cs="Arial"/>
                <w:color w:val="000000"/>
                <w:szCs w:val="14"/>
                <w:lang w:eastAsia="en-US"/>
              </w:rPr>
              <w:t>(7.134)</w:t>
            </w:r>
          </w:p>
        </w:tc>
      </w:tr>
      <w:tr w:rsidR="006C3373" w:rsidRPr="00BF2AAF" w14:paraId="53363C3E" w14:textId="77777777" w:rsidTr="00CD2A77">
        <w:trPr>
          <w:trHeight w:val="238"/>
          <w:jc w:val="center"/>
        </w:trPr>
        <w:tc>
          <w:tcPr>
            <w:tcW w:w="3094" w:type="dxa"/>
            <w:gridSpan w:val="2"/>
            <w:shd w:val="clear" w:color="auto" w:fill="auto"/>
          </w:tcPr>
          <w:p w14:paraId="12F55C8B" w14:textId="77777777" w:rsidR="006C3373" w:rsidRPr="00BF2AAF" w:rsidRDefault="006C3373" w:rsidP="00CD2A77">
            <w:pPr>
              <w:pStyle w:val="08-Tabelageral"/>
              <w:jc w:val="left"/>
              <w:rPr>
                <w:rFonts w:cs="Arial"/>
                <w:szCs w:val="14"/>
              </w:rPr>
            </w:pPr>
            <w:r w:rsidRPr="00BF2AAF">
              <w:rPr>
                <w:rFonts w:cs="Arial"/>
                <w:szCs w:val="14"/>
              </w:rPr>
              <w:t>Honorários</w:t>
            </w:r>
          </w:p>
        </w:tc>
        <w:tc>
          <w:tcPr>
            <w:tcW w:w="604" w:type="dxa"/>
            <w:shd w:val="clear" w:color="auto" w:fill="auto"/>
          </w:tcPr>
          <w:p w14:paraId="69EBFC10" w14:textId="77777777" w:rsidR="006C3373" w:rsidRPr="00BF2AAF" w:rsidRDefault="006C3373" w:rsidP="00CD2A77">
            <w:pPr>
              <w:pStyle w:val="08-Tabelageral"/>
              <w:jc w:val="left"/>
              <w:rPr>
                <w:rFonts w:cs="Arial"/>
                <w:color w:val="FF0000"/>
                <w:szCs w:val="14"/>
              </w:rPr>
            </w:pPr>
          </w:p>
        </w:tc>
        <w:tc>
          <w:tcPr>
            <w:tcW w:w="1411" w:type="dxa"/>
            <w:shd w:val="clear" w:color="auto" w:fill="auto"/>
          </w:tcPr>
          <w:p w14:paraId="1D31DB2A" w14:textId="36108D69" w:rsidR="006C3373" w:rsidRPr="00BF2AAF" w:rsidRDefault="002C4890" w:rsidP="00CD2A77">
            <w:pPr>
              <w:pStyle w:val="08-Tabelageral"/>
              <w:rPr>
                <w:rFonts w:cs="Arial"/>
              </w:rPr>
            </w:pPr>
            <w:r w:rsidRPr="00BF2AAF">
              <w:rPr>
                <w:rFonts w:cs="Arial"/>
              </w:rPr>
              <w:t>(980)</w:t>
            </w:r>
          </w:p>
        </w:tc>
        <w:tc>
          <w:tcPr>
            <w:tcW w:w="1412" w:type="dxa"/>
            <w:shd w:val="clear" w:color="auto" w:fill="auto"/>
            <w:vAlign w:val="center"/>
          </w:tcPr>
          <w:p w14:paraId="1CB19C92" w14:textId="0F3ADD33" w:rsidR="006C3373" w:rsidRPr="00BF2AAF" w:rsidRDefault="006C3373" w:rsidP="00CD2A77">
            <w:pPr>
              <w:pStyle w:val="08-Tabelageral"/>
              <w:rPr>
                <w:rFonts w:cs="Arial"/>
                <w:color w:val="FF0000"/>
              </w:rPr>
            </w:pPr>
            <w:r w:rsidRPr="00BF2AAF">
              <w:rPr>
                <w:rFonts w:cs="Arial"/>
                <w:color w:val="000000"/>
                <w:szCs w:val="14"/>
                <w:lang w:eastAsia="en-US"/>
              </w:rPr>
              <w:t>(1.444)</w:t>
            </w:r>
          </w:p>
        </w:tc>
        <w:tc>
          <w:tcPr>
            <w:tcW w:w="283" w:type="dxa"/>
            <w:shd w:val="clear" w:color="auto" w:fill="auto"/>
            <w:vAlign w:val="center"/>
          </w:tcPr>
          <w:p w14:paraId="64D05D5C" w14:textId="77777777" w:rsidR="006C3373" w:rsidRPr="00BF2AAF" w:rsidRDefault="006C3373" w:rsidP="00CD2A77">
            <w:pPr>
              <w:pStyle w:val="08-Tabelageral"/>
              <w:rPr>
                <w:rFonts w:cs="Arial"/>
                <w:color w:val="FF0000"/>
              </w:rPr>
            </w:pPr>
          </w:p>
        </w:tc>
        <w:tc>
          <w:tcPr>
            <w:tcW w:w="1417" w:type="dxa"/>
            <w:shd w:val="clear" w:color="auto" w:fill="auto"/>
            <w:vAlign w:val="center"/>
          </w:tcPr>
          <w:p w14:paraId="289A87D6" w14:textId="60449DEE" w:rsidR="006C3373" w:rsidRPr="00BF2AAF" w:rsidRDefault="002C4890" w:rsidP="00CD2A77">
            <w:pPr>
              <w:pStyle w:val="08-Tabelageral"/>
              <w:rPr>
                <w:rFonts w:cs="Arial"/>
              </w:rPr>
            </w:pPr>
            <w:r w:rsidRPr="00BF2AAF">
              <w:rPr>
                <w:rFonts w:cs="Arial"/>
              </w:rPr>
              <w:t>(4.467)</w:t>
            </w:r>
          </w:p>
        </w:tc>
        <w:tc>
          <w:tcPr>
            <w:tcW w:w="1418" w:type="dxa"/>
            <w:shd w:val="clear" w:color="auto" w:fill="auto"/>
            <w:vAlign w:val="center"/>
          </w:tcPr>
          <w:p w14:paraId="4B59E86B" w14:textId="120CBE25" w:rsidR="006C3373" w:rsidRPr="00BF2AAF" w:rsidRDefault="006C3373" w:rsidP="00CD2A77">
            <w:pPr>
              <w:pStyle w:val="08-Tabelageral"/>
              <w:rPr>
                <w:rFonts w:cs="Arial"/>
                <w:color w:val="FF0000"/>
              </w:rPr>
            </w:pPr>
            <w:r w:rsidRPr="00BF2AAF">
              <w:rPr>
                <w:rFonts w:cs="Arial"/>
                <w:color w:val="000000"/>
                <w:szCs w:val="14"/>
                <w:lang w:eastAsia="en-US"/>
              </w:rPr>
              <w:t>(4.073)</w:t>
            </w:r>
          </w:p>
        </w:tc>
      </w:tr>
      <w:tr w:rsidR="006C3373" w:rsidRPr="00BF2AAF" w14:paraId="1F553D94" w14:textId="77777777" w:rsidTr="00CD2A77">
        <w:trPr>
          <w:trHeight w:val="238"/>
          <w:jc w:val="center"/>
        </w:trPr>
        <w:tc>
          <w:tcPr>
            <w:tcW w:w="3094" w:type="dxa"/>
            <w:gridSpan w:val="2"/>
            <w:tcBorders>
              <w:bottom w:val="nil"/>
            </w:tcBorders>
            <w:shd w:val="clear" w:color="auto" w:fill="auto"/>
          </w:tcPr>
          <w:p w14:paraId="62B1FB86" w14:textId="77777777" w:rsidR="006C3373" w:rsidRPr="00BF2AAF" w:rsidRDefault="006C3373" w:rsidP="00CD2A77">
            <w:pPr>
              <w:pStyle w:val="08-Tabelageral"/>
              <w:jc w:val="left"/>
              <w:rPr>
                <w:rFonts w:cs="Arial"/>
                <w:szCs w:val="14"/>
              </w:rPr>
            </w:pPr>
            <w:r w:rsidRPr="00BF2AAF">
              <w:rPr>
                <w:rFonts w:cs="Arial"/>
                <w:szCs w:val="14"/>
              </w:rPr>
              <w:t>Capacitação</w:t>
            </w:r>
          </w:p>
        </w:tc>
        <w:tc>
          <w:tcPr>
            <w:tcW w:w="604" w:type="dxa"/>
            <w:tcBorders>
              <w:bottom w:val="nil"/>
            </w:tcBorders>
            <w:shd w:val="clear" w:color="auto" w:fill="auto"/>
          </w:tcPr>
          <w:p w14:paraId="610B3E30" w14:textId="77777777" w:rsidR="006C3373" w:rsidRPr="00BF2AAF" w:rsidRDefault="006C3373" w:rsidP="00CD2A77">
            <w:pPr>
              <w:pStyle w:val="08-Tabelageral"/>
              <w:jc w:val="left"/>
              <w:rPr>
                <w:rFonts w:cs="Arial"/>
                <w:color w:val="FF0000"/>
                <w:szCs w:val="14"/>
              </w:rPr>
            </w:pPr>
          </w:p>
        </w:tc>
        <w:tc>
          <w:tcPr>
            <w:tcW w:w="1411" w:type="dxa"/>
            <w:tcBorders>
              <w:bottom w:val="nil"/>
            </w:tcBorders>
            <w:shd w:val="clear" w:color="auto" w:fill="auto"/>
          </w:tcPr>
          <w:p w14:paraId="075D909B" w14:textId="0DE7504F" w:rsidR="006C3373" w:rsidRPr="00BF2AAF" w:rsidRDefault="002C4890" w:rsidP="00CD2A77">
            <w:pPr>
              <w:pStyle w:val="08-Tabelageral"/>
              <w:rPr>
                <w:rFonts w:cs="Arial"/>
              </w:rPr>
            </w:pPr>
            <w:r w:rsidRPr="00BF2AAF">
              <w:rPr>
                <w:rFonts w:cs="Arial"/>
              </w:rPr>
              <w:t>(144)</w:t>
            </w:r>
          </w:p>
        </w:tc>
        <w:tc>
          <w:tcPr>
            <w:tcW w:w="1412" w:type="dxa"/>
            <w:tcBorders>
              <w:bottom w:val="nil"/>
            </w:tcBorders>
            <w:shd w:val="clear" w:color="auto" w:fill="auto"/>
            <w:vAlign w:val="center"/>
          </w:tcPr>
          <w:p w14:paraId="2B8143A1" w14:textId="7A6F07C3" w:rsidR="006C3373" w:rsidRPr="00BF2AAF" w:rsidRDefault="006C3373" w:rsidP="00CD2A77">
            <w:pPr>
              <w:pStyle w:val="08-Tabelageral"/>
              <w:rPr>
                <w:rFonts w:cs="Arial"/>
                <w:color w:val="FF0000"/>
              </w:rPr>
            </w:pPr>
            <w:r w:rsidRPr="00BF2AAF">
              <w:rPr>
                <w:rFonts w:cs="Arial"/>
                <w:color w:val="000000"/>
                <w:szCs w:val="14"/>
                <w:lang w:eastAsia="en-US"/>
              </w:rPr>
              <w:t>(166)</w:t>
            </w:r>
          </w:p>
        </w:tc>
        <w:tc>
          <w:tcPr>
            <w:tcW w:w="283" w:type="dxa"/>
            <w:tcBorders>
              <w:bottom w:val="nil"/>
            </w:tcBorders>
            <w:shd w:val="clear" w:color="auto" w:fill="auto"/>
            <w:vAlign w:val="center"/>
          </w:tcPr>
          <w:p w14:paraId="190C4F9B" w14:textId="77777777" w:rsidR="006C3373" w:rsidRPr="00BF2AAF" w:rsidRDefault="006C3373" w:rsidP="00CD2A77">
            <w:pPr>
              <w:pStyle w:val="08-Tabelageral"/>
              <w:rPr>
                <w:rFonts w:cs="Arial"/>
                <w:color w:val="FF0000"/>
              </w:rPr>
            </w:pPr>
          </w:p>
        </w:tc>
        <w:tc>
          <w:tcPr>
            <w:tcW w:w="1417" w:type="dxa"/>
            <w:tcBorders>
              <w:bottom w:val="nil"/>
            </w:tcBorders>
            <w:shd w:val="clear" w:color="auto" w:fill="auto"/>
            <w:vAlign w:val="center"/>
          </w:tcPr>
          <w:p w14:paraId="0856B82A" w14:textId="1089CB17" w:rsidR="006C3373" w:rsidRPr="00BF2AAF" w:rsidRDefault="002C4890" w:rsidP="00CD2A77">
            <w:pPr>
              <w:pStyle w:val="08-Tabelageral"/>
              <w:rPr>
                <w:rFonts w:cs="Arial"/>
              </w:rPr>
            </w:pPr>
            <w:r w:rsidRPr="00BF2AAF">
              <w:rPr>
                <w:rFonts w:cs="Arial"/>
              </w:rPr>
              <w:t>(828)</w:t>
            </w:r>
          </w:p>
        </w:tc>
        <w:tc>
          <w:tcPr>
            <w:tcW w:w="1418" w:type="dxa"/>
            <w:tcBorders>
              <w:bottom w:val="nil"/>
            </w:tcBorders>
            <w:shd w:val="clear" w:color="auto" w:fill="auto"/>
            <w:vAlign w:val="center"/>
          </w:tcPr>
          <w:p w14:paraId="01E3E859" w14:textId="3F7BE25A" w:rsidR="006C3373" w:rsidRPr="00BF2AAF" w:rsidRDefault="006C3373" w:rsidP="00CD2A77">
            <w:pPr>
              <w:pStyle w:val="08-Tabelageral"/>
              <w:rPr>
                <w:rFonts w:cs="Arial"/>
                <w:color w:val="FF0000"/>
              </w:rPr>
            </w:pPr>
            <w:r w:rsidRPr="00BF2AAF">
              <w:rPr>
                <w:rFonts w:cs="Arial"/>
                <w:color w:val="000000"/>
                <w:szCs w:val="14"/>
                <w:lang w:eastAsia="en-US"/>
              </w:rPr>
              <w:t>(1.03</w:t>
            </w:r>
            <w:r w:rsidR="0027678B" w:rsidRPr="00BF2AAF">
              <w:rPr>
                <w:rFonts w:cs="Arial"/>
                <w:color w:val="000000"/>
                <w:szCs w:val="14"/>
                <w:lang w:eastAsia="en-US"/>
              </w:rPr>
              <w:t>6</w:t>
            </w:r>
            <w:r w:rsidRPr="00BF2AAF">
              <w:rPr>
                <w:rFonts w:cs="Arial"/>
                <w:color w:val="000000"/>
                <w:szCs w:val="14"/>
                <w:lang w:eastAsia="en-US"/>
              </w:rPr>
              <w:t>)</w:t>
            </w:r>
          </w:p>
        </w:tc>
      </w:tr>
      <w:tr w:rsidR="006C3373" w:rsidRPr="00BF2AAF" w14:paraId="0998F19E" w14:textId="77777777" w:rsidTr="00CD2A77">
        <w:trPr>
          <w:trHeight w:val="238"/>
          <w:jc w:val="center"/>
        </w:trPr>
        <w:tc>
          <w:tcPr>
            <w:tcW w:w="3094" w:type="dxa"/>
            <w:gridSpan w:val="2"/>
            <w:tcBorders>
              <w:top w:val="nil"/>
              <w:bottom w:val="single" w:sz="2" w:space="0" w:color="1F3864" w:themeColor="accent1" w:themeShade="80"/>
            </w:tcBorders>
            <w:shd w:val="clear" w:color="auto" w:fill="auto"/>
          </w:tcPr>
          <w:p w14:paraId="242826CB" w14:textId="77777777" w:rsidR="006C3373" w:rsidRPr="00BF2AAF" w:rsidRDefault="006C3373" w:rsidP="00CD2A77">
            <w:pPr>
              <w:keepNext/>
              <w:keepLines/>
              <w:spacing w:before="40" w:after="40" w:line="240" w:lineRule="auto"/>
              <w:rPr>
                <w:rFonts w:ascii="Arial" w:hAnsi="Arial" w:cs="Arial"/>
                <w:b/>
                <w:spacing w:val="-2"/>
                <w:sz w:val="14"/>
                <w:szCs w:val="14"/>
              </w:rPr>
            </w:pPr>
            <w:r w:rsidRPr="00BF2AAF">
              <w:rPr>
                <w:rFonts w:ascii="Arial" w:hAnsi="Arial" w:cs="Arial"/>
                <w:b/>
                <w:spacing w:val="-2"/>
                <w:sz w:val="14"/>
                <w:szCs w:val="14"/>
              </w:rPr>
              <w:t>Total</w:t>
            </w:r>
          </w:p>
        </w:tc>
        <w:tc>
          <w:tcPr>
            <w:tcW w:w="604" w:type="dxa"/>
            <w:tcBorders>
              <w:top w:val="nil"/>
              <w:bottom w:val="single" w:sz="2" w:space="0" w:color="1F3864" w:themeColor="accent1" w:themeShade="80"/>
            </w:tcBorders>
            <w:shd w:val="clear" w:color="auto" w:fill="auto"/>
          </w:tcPr>
          <w:p w14:paraId="336503ED" w14:textId="77777777" w:rsidR="006C3373" w:rsidRPr="00BF2AAF" w:rsidRDefault="006C3373" w:rsidP="00CD2A77">
            <w:pPr>
              <w:pStyle w:val="08-Tabelageral"/>
              <w:jc w:val="left"/>
              <w:rPr>
                <w:rFonts w:cs="Arial"/>
                <w:b/>
                <w:color w:val="FF0000"/>
                <w:szCs w:val="14"/>
              </w:rPr>
            </w:pPr>
          </w:p>
        </w:tc>
        <w:tc>
          <w:tcPr>
            <w:tcW w:w="1411" w:type="dxa"/>
            <w:tcBorders>
              <w:top w:val="nil"/>
              <w:bottom w:val="single" w:sz="2" w:space="0" w:color="1F3864" w:themeColor="accent1" w:themeShade="80"/>
            </w:tcBorders>
            <w:shd w:val="clear" w:color="auto" w:fill="auto"/>
          </w:tcPr>
          <w:p w14:paraId="45546E31" w14:textId="076384C5" w:rsidR="006C3373" w:rsidRPr="00BF2AAF" w:rsidRDefault="002C4890" w:rsidP="00CD2A77">
            <w:pPr>
              <w:pStyle w:val="08-Tabelageral"/>
              <w:rPr>
                <w:rFonts w:cs="Arial"/>
                <w:b/>
              </w:rPr>
            </w:pPr>
            <w:r w:rsidRPr="00BF2AAF">
              <w:rPr>
                <w:rFonts w:cs="Arial"/>
                <w:b/>
              </w:rPr>
              <w:t>(13.129)</w:t>
            </w:r>
          </w:p>
        </w:tc>
        <w:tc>
          <w:tcPr>
            <w:tcW w:w="1412" w:type="dxa"/>
            <w:tcBorders>
              <w:top w:val="nil"/>
              <w:bottom w:val="single" w:sz="2" w:space="0" w:color="1F3864" w:themeColor="accent1" w:themeShade="80"/>
            </w:tcBorders>
            <w:shd w:val="clear" w:color="auto" w:fill="auto"/>
            <w:vAlign w:val="center"/>
          </w:tcPr>
          <w:p w14:paraId="5314387F" w14:textId="7F85FB43" w:rsidR="006C3373" w:rsidRPr="00BF2AAF" w:rsidRDefault="006C3373" w:rsidP="00CD2A77">
            <w:pPr>
              <w:pStyle w:val="08-Tabelageral"/>
              <w:rPr>
                <w:rFonts w:cs="Arial"/>
                <w:b/>
                <w:color w:val="FF0000"/>
              </w:rPr>
            </w:pPr>
            <w:r w:rsidRPr="00BF2AAF">
              <w:rPr>
                <w:rFonts w:cs="Arial"/>
                <w:b/>
                <w:color w:val="000000"/>
                <w:szCs w:val="14"/>
                <w:lang w:eastAsia="en-US"/>
              </w:rPr>
              <w:t>(14.955)</w:t>
            </w:r>
          </w:p>
        </w:tc>
        <w:tc>
          <w:tcPr>
            <w:tcW w:w="283" w:type="dxa"/>
            <w:tcBorders>
              <w:top w:val="nil"/>
              <w:bottom w:val="single" w:sz="2" w:space="0" w:color="1F3864" w:themeColor="accent1" w:themeShade="80"/>
            </w:tcBorders>
            <w:shd w:val="clear" w:color="auto" w:fill="auto"/>
            <w:vAlign w:val="center"/>
          </w:tcPr>
          <w:p w14:paraId="49C85327" w14:textId="77777777" w:rsidR="006C3373" w:rsidRPr="00BF2AAF" w:rsidRDefault="006C3373" w:rsidP="00CD2A77">
            <w:pPr>
              <w:pStyle w:val="08-Tabelageral"/>
              <w:rPr>
                <w:rFonts w:cs="Arial"/>
                <w:b/>
                <w:color w:val="FF0000"/>
              </w:rPr>
            </w:pPr>
          </w:p>
        </w:tc>
        <w:tc>
          <w:tcPr>
            <w:tcW w:w="1417" w:type="dxa"/>
            <w:tcBorders>
              <w:top w:val="nil"/>
              <w:bottom w:val="single" w:sz="2" w:space="0" w:color="1F3864" w:themeColor="accent1" w:themeShade="80"/>
            </w:tcBorders>
            <w:shd w:val="clear" w:color="auto" w:fill="auto"/>
            <w:vAlign w:val="center"/>
          </w:tcPr>
          <w:p w14:paraId="252AD20A" w14:textId="431902FF" w:rsidR="006C3373" w:rsidRPr="00BF2AAF" w:rsidRDefault="002C4890" w:rsidP="00CD2A77">
            <w:pPr>
              <w:pStyle w:val="08-Tabelageral"/>
              <w:rPr>
                <w:rFonts w:cs="Arial"/>
                <w:b/>
              </w:rPr>
            </w:pPr>
            <w:r w:rsidRPr="00BF2AAF">
              <w:rPr>
                <w:rFonts w:cs="Arial"/>
                <w:b/>
              </w:rPr>
              <w:t>(86.12</w:t>
            </w:r>
            <w:r w:rsidR="007E5CA8" w:rsidRPr="00BF2AAF">
              <w:rPr>
                <w:rFonts w:cs="Arial"/>
                <w:b/>
              </w:rPr>
              <w:t>2</w:t>
            </w:r>
            <w:r w:rsidRPr="00BF2AAF">
              <w:rPr>
                <w:rFonts w:cs="Arial"/>
                <w:b/>
              </w:rPr>
              <w:t>)</w:t>
            </w:r>
          </w:p>
        </w:tc>
        <w:tc>
          <w:tcPr>
            <w:tcW w:w="1418" w:type="dxa"/>
            <w:tcBorders>
              <w:top w:val="nil"/>
              <w:bottom w:val="single" w:sz="2" w:space="0" w:color="1F3864" w:themeColor="accent1" w:themeShade="80"/>
            </w:tcBorders>
            <w:shd w:val="clear" w:color="auto" w:fill="auto"/>
            <w:vAlign w:val="center"/>
          </w:tcPr>
          <w:p w14:paraId="76C89F6C" w14:textId="065AEC53" w:rsidR="006C3373" w:rsidRPr="00BF2AAF" w:rsidRDefault="006C3373" w:rsidP="00CD2A77">
            <w:pPr>
              <w:pStyle w:val="08-Tabelageral"/>
              <w:rPr>
                <w:rFonts w:cs="Arial"/>
                <w:b/>
                <w:color w:val="FF0000"/>
              </w:rPr>
            </w:pPr>
            <w:r w:rsidRPr="00BF2AAF">
              <w:rPr>
                <w:rFonts w:cs="Arial"/>
                <w:b/>
                <w:color w:val="000000"/>
                <w:szCs w:val="14"/>
                <w:lang w:eastAsia="en-US"/>
              </w:rPr>
              <w:t>(74.512)</w:t>
            </w:r>
          </w:p>
        </w:tc>
      </w:tr>
    </w:tbl>
    <w:p w14:paraId="4B79E5C8" w14:textId="2C006AC7" w:rsidR="006C3373" w:rsidRPr="00BF2AAF" w:rsidRDefault="006C3373" w:rsidP="006C3373">
      <w:pPr>
        <w:pStyle w:val="07-Legenda"/>
        <w:numPr>
          <w:ilvl w:val="0"/>
          <w:numId w:val="3"/>
        </w:numPr>
        <w:ind w:left="284" w:hanging="284"/>
        <w:rPr>
          <w:rFonts w:cs="Arial"/>
          <w:color w:val="000000" w:themeColor="text1"/>
          <w:szCs w:val="14"/>
        </w:rPr>
      </w:pPr>
      <w:r w:rsidRPr="00BF2AAF">
        <w:rPr>
          <w:rFonts w:cs="Arial"/>
          <w:color w:val="000000" w:themeColor="text1"/>
          <w:szCs w:val="14"/>
        </w:rPr>
        <w:t xml:space="preserve">A BB Seguridade possui um programa de premiação dos funcionários, criado em 2019 e atualizado em 28 de outubro de 2022, ambos com aprovação do Conselho de Administração, que tem por objetivo reconhecer funcionários de cargos não-estatutários da Companhia, com desempenho destacado na Comissão de Desenvolvimento e Carreira. Considerando a redação do § 4º do art. 457 da CLT, alterado pela Lei nº 13.467/2017, o programa é enquadrado como premiação e não há incidência de encargos trabalhistas e previdenciários. A ativação do programa ocorre anualmente e está condicionada ao atingimento da pontuação definida no acordo de trabalho definido pela Companhia. O público-alvo é limitado a 40% dos funcionários por cargo, no caso de funções gerenciais ou equivalentes, e por cargo e por diretoria, no caso de funções técnicas. O critério envolve avaliação de competências técnicas e comportamentais, atingimento de metas e estilo de gestão. O crédito do prêmio é realizado em espécie, em parcela única, em até 30 dias após a divulgação dos resultados da Comissão de Desenvolvimento e Carreira. </w:t>
      </w:r>
      <w:bookmarkStart w:id="95" w:name="_Hlk156842158"/>
      <w:r w:rsidR="002E22B4" w:rsidRPr="00BF2AAF">
        <w:rPr>
          <w:rFonts w:cs="Arial"/>
          <w:color w:val="000000" w:themeColor="text1"/>
          <w:szCs w:val="14"/>
        </w:rPr>
        <w:t>No exercício</w:t>
      </w:r>
      <w:r w:rsidRPr="00BF2AAF">
        <w:rPr>
          <w:rFonts w:cs="Arial"/>
          <w:color w:val="000000" w:themeColor="text1"/>
          <w:szCs w:val="14"/>
        </w:rPr>
        <w:t xml:space="preserve"> 2023</w:t>
      </w:r>
      <w:r w:rsidR="003573C5" w:rsidRPr="00BF2AAF">
        <w:rPr>
          <w:rFonts w:cs="Arial"/>
          <w:color w:val="000000" w:themeColor="text1"/>
          <w:szCs w:val="14"/>
        </w:rPr>
        <w:t>,</w:t>
      </w:r>
      <w:r w:rsidRPr="00BF2AAF">
        <w:rPr>
          <w:rFonts w:cs="Arial"/>
          <w:color w:val="000000" w:themeColor="text1"/>
          <w:szCs w:val="14"/>
        </w:rPr>
        <w:t xml:space="preserve"> </w:t>
      </w:r>
      <w:r w:rsidRPr="00BF2AAF">
        <w:rPr>
          <w:rFonts w:cs="Arial"/>
          <w:color w:val="000000" w:themeColor="text1"/>
        </w:rPr>
        <w:t>houve o pagamento no montante de R$ 216,7 mil a título de premiações a funcionário no controlador</w:t>
      </w:r>
      <w:r w:rsidR="00F95211" w:rsidRPr="00BF2AAF">
        <w:rPr>
          <w:rFonts w:cs="Arial"/>
          <w:color w:val="000000" w:themeColor="text1"/>
        </w:rPr>
        <w:t xml:space="preserve">, no </w:t>
      </w:r>
      <w:r w:rsidR="0027678B" w:rsidRPr="00BF2AAF">
        <w:rPr>
          <w:rFonts w:cs="Arial"/>
          <w:color w:val="000000" w:themeColor="text1"/>
        </w:rPr>
        <w:t>exercício</w:t>
      </w:r>
      <w:r w:rsidR="00F95211" w:rsidRPr="00BF2AAF">
        <w:rPr>
          <w:rFonts w:cs="Arial"/>
          <w:color w:val="000000" w:themeColor="text1"/>
        </w:rPr>
        <w:t xml:space="preserve"> 2022 o pagamento foi no montante de R$ 5</w:t>
      </w:r>
      <w:r w:rsidR="00947632" w:rsidRPr="00BF2AAF">
        <w:rPr>
          <w:rFonts w:cs="Arial"/>
          <w:color w:val="000000" w:themeColor="text1"/>
        </w:rPr>
        <w:t xml:space="preserve"> mil</w:t>
      </w:r>
      <w:r w:rsidRPr="00BF2AAF">
        <w:rPr>
          <w:rFonts w:cs="Arial"/>
          <w:color w:val="000000" w:themeColor="text1"/>
        </w:rPr>
        <w:t>.</w:t>
      </w:r>
      <w:r w:rsidRPr="00BF2AAF">
        <w:rPr>
          <w:rFonts w:cs="Arial"/>
          <w:color w:val="000000" w:themeColor="text1"/>
          <w:szCs w:val="14"/>
        </w:rPr>
        <w:t xml:space="preserve"> </w:t>
      </w:r>
      <w:bookmarkEnd w:id="95"/>
    </w:p>
    <w:p w14:paraId="205FB632" w14:textId="77777777" w:rsidR="005C6C41" w:rsidRPr="00BF2AAF" w:rsidRDefault="005C6C41" w:rsidP="00E94DDD">
      <w:pPr>
        <w:pStyle w:val="Ttulo1"/>
        <w:rPr>
          <w:rFonts w:ascii="Arial" w:hAnsi="Arial" w:cs="Arial"/>
          <w:b/>
          <w:color w:val="1F3864" w:themeColor="accent1" w:themeShade="80"/>
          <w:sz w:val="20"/>
          <w:szCs w:val="20"/>
        </w:rPr>
      </w:pPr>
      <w:bookmarkStart w:id="96" w:name="_Toc157702412"/>
      <w:bookmarkEnd w:id="94"/>
      <w:r w:rsidRPr="00BF2AAF">
        <w:rPr>
          <w:rFonts w:ascii="Arial" w:hAnsi="Arial" w:cs="Arial"/>
          <w:b/>
          <w:color w:val="1F3864" w:themeColor="accent1" w:themeShade="80"/>
          <w:sz w:val="20"/>
          <w:szCs w:val="20"/>
        </w:rPr>
        <w:t>11 – DESPESAS ADMINISTRATIVAS E COM VENDAS</w:t>
      </w:r>
      <w:bookmarkEnd w:id="96"/>
    </w:p>
    <w:p w14:paraId="552BD7C4" w14:textId="77777777" w:rsidR="00EE1EDA" w:rsidRPr="00BF2AAF" w:rsidRDefault="00EE1EDA" w:rsidP="00EE1EDA">
      <w:pPr>
        <w:keepNext/>
        <w:keepLines/>
        <w:spacing w:after="0" w:line="240" w:lineRule="auto"/>
        <w:jc w:val="right"/>
        <w:rPr>
          <w:rFonts w:ascii="Arial" w:eastAsia="Times New Roman" w:hAnsi="Arial" w:cs="Arial"/>
          <w:b/>
          <w:spacing w:val="-2"/>
          <w:sz w:val="14"/>
          <w:szCs w:val="14"/>
          <w:lang w:eastAsia="pt-BR"/>
        </w:rPr>
      </w:pPr>
      <w:bookmarkStart w:id="97" w:name="_Hlk75863166"/>
      <w:r w:rsidRPr="00BF2AAF">
        <w:rPr>
          <w:rFonts w:ascii="Arial" w:eastAsia="Times New Roman" w:hAnsi="Arial" w:cs="Arial"/>
          <w:b/>
          <w:spacing w:val="-2"/>
          <w:sz w:val="14"/>
          <w:szCs w:val="14"/>
          <w:lang w:eastAsia="pt-BR"/>
        </w:rPr>
        <w:t>R$ mil</w:t>
      </w:r>
    </w:p>
    <w:tbl>
      <w:tblPr>
        <w:tblW w:w="9639" w:type="dxa"/>
        <w:jc w:val="center"/>
        <w:tblBorders>
          <w:top w:val="single" w:sz="2" w:space="0" w:color="9CC2E5" w:themeColor="accent5" w:themeTint="99"/>
          <w:bottom w:val="single" w:sz="2" w:space="0" w:color="9CC2E5" w:themeColor="accent5" w:themeTint="99"/>
        </w:tblBorders>
        <w:tblLook w:val="04A0" w:firstRow="1" w:lastRow="0" w:firstColumn="1" w:lastColumn="0" w:noHBand="0" w:noVBand="1"/>
      </w:tblPr>
      <w:tblGrid>
        <w:gridCol w:w="742"/>
        <w:gridCol w:w="2244"/>
        <w:gridCol w:w="604"/>
        <w:gridCol w:w="1411"/>
        <w:gridCol w:w="1412"/>
        <w:gridCol w:w="283"/>
        <w:gridCol w:w="1417"/>
        <w:gridCol w:w="1526"/>
      </w:tblGrid>
      <w:tr w:rsidR="00EE1EDA" w:rsidRPr="00BF2AAF" w14:paraId="2C007A2F" w14:textId="77777777" w:rsidTr="00EE1EDA">
        <w:trPr>
          <w:trHeight w:val="238"/>
          <w:jc w:val="center"/>
        </w:trPr>
        <w:tc>
          <w:tcPr>
            <w:tcW w:w="742" w:type="dxa"/>
            <w:tcBorders>
              <w:top w:val="single" w:sz="2" w:space="0" w:color="1F3864" w:themeColor="accent1" w:themeShade="80"/>
              <w:bottom w:val="nil"/>
            </w:tcBorders>
            <w:shd w:val="clear" w:color="auto" w:fill="auto"/>
          </w:tcPr>
          <w:p w14:paraId="0E0151A6" w14:textId="77777777" w:rsidR="00EE1EDA" w:rsidRPr="00BF2AAF" w:rsidRDefault="00EE1EDA" w:rsidP="00EE1EDA">
            <w:pPr>
              <w:keepNext/>
              <w:keepLines/>
              <w:spacing w:before="40" w:after="40"/>
              <w:jc w:val="center"/>
              <w:rPr>
                <w:rFonts w:ascii="Arial" w:hAnsi="Arial" w:cs="Arial"/>
                <w:b/>
                <w:bCs/>
                <w:spacing w:val="-2"/>
                <w:sz w:val="14"/>
                <w:szCs w:val="14"/>
              </w:rPr>
            </w:pPr>
          </w:p>
        </w:tc>
        <w:tc>
          <w:tcPr>
            <w:tcW w:w="2848" w:type="dxa"/>
            <w:gridSpan w:val="2"/>
            <w:tcBorders>
              <w:top w:val="single" w:sz="2" w:space="0" w:color="1F3864" w:themeColor="accent1" w:themeShade="80"/>
              <w:bottom w:val="nil"/>
            </w:tcBorders>
            <w:shd w:val="clear" w:color="auto" w:fill="auto"/>
          </w:tcPr>
          <w:p w14:paraId="63A5FFCE" w14:textId="77777777" w:rsidR="00EE1EDA" w:rsidRPr="00BF2AAF" w:rsidRDefault="00EE1EDA" w:rsidP="00EE1EDA">
            <w:pPr>
              <w:keepNext/>
              <w:keepLines/>
              <w:spacing w:before="40" w:after="40"/>
              <w:jc w:val="center"/>
              <w:rPr>
                <w:rFonts w:ascii="Arial" w:hAnsi="Arial" w:cs="Arial"/>
                <w:b/>
                <w:spacing w:val="-2"/>
                <w:sz w:val="14"/>
                <w:szCs w:val="14"/>
              </w:rPr>
            </w:pPr>
          </w:p>
        </w:tc>
        <w:tc>
          <w:tcPr>
            <w:tcW w:w="2823" w:type="dxa"/>
            <w:gridSpan w:val="2"/>
            <w:tcBorders>
              <w:top w:val="single" w:sz="2" w:space="0" w:color="1F3864" w:themeColor="accent1" w:themeShade="80"/>
              <w:bottom w:val="single" w:sz="2" w:space="0" w:color="1F3864" w:themeColor="accent1" w:themeShade="80"/>
            </w:tcBorders>
            <w:shd w:val="clear" w:color="auto" w:fill="auto"/>
            <w:vAlign w:val="center"/>
          </w:tcPr>
          <w:p w14:paraId="72536C02" w14:textId="77777777" w:rsidR="00EE1EDA" w:rsidRPr="00BF2AAF" w:rsidRDefault="00EE1EDA" w:rsidP="00EE1EDA">
            <w:pPr>
              <w:keepNext/>
              <w:keepLines/>
              <w:spacing w:before="40" w:after="40"/>
              <w:jc w:val="center"/>
              <w:rPr>
                <w:rFonts w:ascii="Arial" w:hAnsi="Arial" w:cs="Arial"/>
                <w:b/>
                <w:spacing w:val="-2"/>
                <w:sz w:val="14"/>
                <w:szCs w:val="14"/>
              </w:rPr>
            </w:pPr>
            <w:r w:rsidRPr="00BF2AAF">
              <w:rPr>
                <w:rFonts w:ascii="Arial" w:hAnsi="Arial" w:cs="Arial"/>
                <w:b/>
                <w:spacing w:val="-2"/>
                <w:sz w:val="14"/>
                <w:szCs w:val="14"/>
              </w:rPr>
              <w:t>Controlador</w:t>
            </w:r>
          </w:p>
        </w:tc>
        <w:tc>
          <w:tcPr>
            <w:tcW w:w="283" w:type="dxa"/>
            <w:tcBorders>
              <w:top w:val="single" w:sz="2" w:space="0" w:color="1F3864" w:themeColor="accent1" w:themeShade="80"/>
              <w:bottom w:val="nil"/>
            </w:tcBorders>
            <w:shd w:val="clear" w:color="auto" w:fill="auto"/>
            <w:vAlign w:val="center"/>
          </w:tcPr>
          <w:p w14:paraId="05637155" w14:textId="77777777" w:rsidR="00EE1EDA" w:rsidRPr="00BF2AAF" w:rsidRDefault="00EE1EDA" w:rsidP="00EE1EDA">
            <w:pPr>
              <w:keepNext/>
              <w:keepLines/>
              <w:spacing w:before="40" w:after="40"/>
              <w:jc w:val="center"/>
              <w:rPr>
                <w:rFonts w:ascii="Arial" w:hAnsi="Arial" w:cs="Arial"/>
                <w:b/>
                <w:bCs/>
                <w:spacing w:val="-2"/>
                <w:sz w:val="14"/>
                <w:szCs w:val="14"/>
              </w:rPr>
            </w:pPr>
          </w:p>
        </w:tc>
        <w:tc>
          <w:tcPr>
            <w:tcW w:w="2943" w:type="dxa"/>
            <w:gridSpan w:val="2"/>
            <w:tcBorders>
              <w:top w:val="single" w:sz="2" w:space="0" w:color="1F3864" w:themeColor="accent1" w:themeShade="80"/>
              <w:bottom w:val="single" w:sz="2" w:space="0" w:color="1F3864" w:themeColor="accent1" w:themeShade="80"/>
            </w:tcBorders>
            <w:shd w:val="clear" w:color="auto" w:fill="auto"/>
            <w:vAlign w:val="center"/>
          </w:tcPr>
          <w:p w14:paraId="52FF6CDF" w14:textId="77777777" w:rsidR="00EE1EDA" w:rsidRPr="00BF2AAF" w:rsidRDefault="00EE1EDA" w:rsidP="00EE1EDA">
            <w:pPr>
              <w:keepNext/>
              <w:keepLines/>
              <w:spacing w:before="40" w:after="40"/>
              <w:jc w:val="center"/>
              <w:rPr>
                <w:rFonts w:ascii="Arial" w:hAnsi="Arial" w:cs="Arial"/>
                <w:b/>
                <w:spacing w:val="-2"/>
                <w:sz w:val="14"/>
                <w:szCs w:val="14"/>
              </w:rPr>
            </w:pPr>
            <w:r w:rsidRPr="00BF2AAF">
              <w:rPr>
                <w:rFonts w:ascii="Arial" w:hAnsi="Arial" w:cs="Arial"/>
                <w:b/>
                <w:spacing w:val="-2"/>
                <w:sz w:val="14"/>
                <w:szCs w:val="14"/>
              </w:rPr>
              <w:t>Consolidado</w:t>
            </w:r>
          </w:p>
        </w:tc>
      </w:tr>
      <w:tr w:rsidR="00EE1EDA" w:rsidRPr="00BF2AAF" w14:paraId="2ED84369" w14:textId="77777777" w:rsidTr="00E01ABC">
        <w:trPr>
          <w:trHeight w:val="238"/>
          <w:jc w:val="center"/>
        </w:trPr>
        <w:tc>
          <w:tcPr>
            <w:tcW w:w="2986" w:type="dxa"/>
            <w:gridSpan w:val="2"/>
            <w:tcBorders>
              <w:top w:val="nil"/>
              <w:bottom w:val="single" w:sz="2" w:space="0" w:color="1F3864" w:themeColor="accent1" w:themeShade="80"/>
            </w:tcBorders>
            <w:shd w:val="clear" w:color="auto" w:fill="auto"/>
          </w:tcPr>
          <w:p w14:paraId="295C2861" w14:textId="77777777" w:rsidR="00EE1EDA" w:rsidRPr="00BF2AAF" w:rsidRDefault="00EE1EDA" w:rsidP="00EE1EDA">
            <w:pPr>
              <w:keepNext/>
              <w:keepLines/>
              <w:spacing w:before="40" w:after="40"/>
              <w:rPr>
                <w:rFonts w:ascii="Arial" w:hAnsi="Arial" w:cs="Arial"/>
                <w:b/>
                <w:spacing w:val="-2"/>
                <w:sz w:val="14"/>
                <w:szCs w:val="14"/>
              </w:rPr>
            </w:pPr>
          </w:p>
        </w:tc>
        <w:tc>
          <w:tcPr>
            <w:tcW w:w="604" w:type="dxa"/>
            <w:tcBorders>
              <w:top w:val="nil"/>
              <w:bottom w:val="single" w:sz="2" w:space="0" w:color="1F3864" w:themeColor="accent1" w:themeShade="80"/>
            </w:tcBorders>
            <w:shd w:val="clear" w:color="auto" w:fill="auto"/>
          </w:tcPr>
          <w:p w14:paraId="4F85D9C5" w14:textId="77777777" w:rsidR="00EE1EDA" w:rsidRPr="00BF2AAF" w:rsidRDefault="00EE1EDA" w:rsidP="00EE1EDA">
            <w:pPr>
              <w:keepNext/>
              <w:keepLines/>
              <w:spacing w:before="40" w:after="40"/>
              <w:rPr>
                <w:rFonts w:ascii="Arial" w:hAnsi="Arial" w:cs="Arial"/>
                <w:b/>
                <w:spacing w:val="-2"/>
                <w:sz w:val="14"/>
                <w:szCs w:val="14"/>
              </w:rPr>
            </w:pPr>
          </w:p>
        </w:tc>
        <w:tc>
          <w:tcPr>
            <w:tcW w:w="1411" w:type="dxa"/>
            <w:tcBorders>
              <w:top w:val="single" w:sz="2" w:space="0" w:color="1F3864" w:themeColor="accent1" w:themeShade="80"/>
              <w:bottom w:val="single" w:sz="2" w:space="0" w:color="1F3864" w:themeColor="accent1" w:themeShade="80"/>
            </w:tcBorders>
            <w:shd w:val="clear" w:color="auto" w:fill="auto"/>
            <w:vAlign w:val="center"/>
          </w:tcPr>
          <w:p w14:paraId="5D002DCF" w14:textId="797F4F74" w:rsidR="00EE1EDA" w:rsidRPr="00BF2AAF" w:rsidRDefault="00E01ABC" w:rsidP="00E01ABC">
            <w:pPr>
              <w:keepNext/>
              <w:keepLines/>
              <w:spacing w:before="40" w:after="40"/>
              <w:jc w:val="right"/>
              <w:rPr>
                <w:rFonts w:ascii="Arial" w:hAnsi="Arial" w:cs="Arial"/>
                <w:b/>
                <w:spacing w:val="-2"/>
                <w:sz w:val="14"/>
                <w:szCs w:val="18"/>
              </w:rPr>
            </w:pPr>
            <w:r w:rsidRPr="00BF2AAF">
              <w:rPr>
                <w:rFonts w:ascii="Arial" w:hAnsi="Arial" w:cs="Arial"/>
                <w:b/>
                <w:spacing w:val="-2"/>
                <w:sz w:val="14"/>
                <w:szCs w:val="14"/>
              </w:rPr>
              <w:t>Exercício 2023</w:t>
            </w:r>
          </w:p>
        </w:tc>
        <w:tc>
          <w:tcPr>
            <w:tcW w:w="1412" w:type="dxa"/>
            <w:tcBorders>
              <w:top w:val="single" w:sz="2" w:space="0" w:color="1F3864" w:themeColor="accent1" w:themeShade="80"/>
              <w:bottom w:val="single" w:sz="2" w:space="0" w:color="1F3864" w:themeColor="accent1" w:themeShade="80"/>
            </w:tcBorders>
            <w:shd w:val="clear" w:color="auto" w:fill="auto"/>
            <w:vAlign w:val="center"/>
          </w:tcPr>
          <w:p w14:paraId="6AEA56D5" w14:textId="04877618" w:rsidR="00EE1EDA" w:rsidRPr="00BF2AAF" w:rsidRDefault="00E01ABC" w:rsidP="00E01ABC">
            <w:pPr>
              <w:keepNext/>
              <w:keepLines/>
              <w:spacing w:before="40" w:after="40"/>
              <w:jc w:val="right"/>
              <w:rPr>
                <w:rFonts w:ascii="Arial" w:hAnsi="Arial" w:cs="Arial"/>
                <w:b/>
                <w:spacing w:val="-2"/>
                <w:sz w:val="14"/>
                <w:szCs w:val="18"/>
              </w:rPr>
            </w:pPr>
            <w:r w:rsidRPr="00BF2AAF">
              <w:rPr>
                <w:rFonts w:ascii="Arial" w:hAnsi="Arial" w:cs="Arial"/>
                <w:b/>
                <w:spacing w:val="-2"/>
                <w:sz w:val="14"/>
                <w:szCs w:val="14"/>
              </w:rPr>
              <w:t>Exercício 2022</w:t>
            </w:r>
          </w:p>
        </w:tc>
        <w:tc>
          <w:tcPr>
            <w:tcW w:w="283" w:type="dxa"/>
            <w:tcBorders>
              <w:top w:val="nil"/>
              <w:bottom w:val="single" w:sz="2" w:space="0" w:color="1F3864" w:themeColor="accent1" w:themeShade="80"/>
            </w:tcBorders>
            <w:shd w:val="clear" w:color="auto" w:fill="auto"/>
            <w:vAlign w:val="center"/>
          </w:tcPr>
          <w:p w14:paraId="3B121427" w14:textId="77777777" w:rsidR="00EE1EDA" w:rsidRPr="00BF2AAF" w:rsidRDefault="00EE1EDA" w:rsidP="00E01ABC">
            <w:pPr>
              <w:keepNext/>
              <w:keepLines/>
              <w:spacing w:before="40" w:after="40"/>
              <w:jc w:val="right"/>
              <w:rPr>
                <w:rFonts w:ascii="Arial" w:hAnsi="Arial" w:cs="Arial"/>
                <w:b/>
                <w:spacing w:val="-2"/>
                <w:sz w:val="14"/>
                <w:szCs w:val="18"/>
              </w:rPr>
            </w:pPr>
          </w:p>
        </w:tc>
        <w:tc>
          <w:tcPr>
            <w:tcW w:w="1417" w:type="dxa"/>
            <w:tcBorders>
              <w:top w:val="single" w:sz="2" w:space="0" w:color="1F3864" w:themeColor="accent1" w:themeShade="80"/>
              <w:bottom w:val="single" w:sz="2" w:space="0" w:color="1F3864" w:themeColor="accent1" w:themeShade="80"/>
            </w:tcBorders>
            <w:shd w:val="clear" w:color="auto" w:fill="auto"/>
            <w:vAlign w:val="center"/>
          </w:tcPr>
          <w:p w14:paraId="3F9BEFDD" w14:textId="3EAA5C9F" w:rsidR="00EE1EDA" w:rsidRPr="00BF2AAF" w:rsidRDefault="00E01ABC" w:rsidP="00E01ABC">
            <w:pPr>
              <w:keepNext/>
              <w:keepLines/>
              <w:spacing w:before="40" w:after="40"/>
              <w:jc w:val="right"/>
              <w:rPr>
                <w:rFonts w:ascii="Arial" w:hAnsi="Arial" w:cs="Arial"/>
                <w:b/>
                <w:spacing w:val="-2"/>
                <w:sz w:val="14"/>
                <w:szCs w:val="18"/>
              </w:rPr>
            </w:pPr>
            <w:r w:rsidRPr="00BF2AAF">
              <w:rPr>
                <w:rFonts w:ascii="Arial" w:hAnsi="Arial" w:cs="Arial"/>
                <w:b/>
                <w:spacing w:val="-2"/>
                <w:sz w:val="14"/>
                <w:szCs w:val="14"/>
              </w:rPr>
              <w:t>Exercício 2023</w:t>
            </w:r>
          </w:p>
        </w:tc>
        <w:tc>
          <w:tcPr>
            <w:tcW w:w="1526" w:type="dxa"/>
            <w:tcBorders>
              <w:top w:val="single" w:sz="2" w:space="0" w:color="1F3864" w:themeColor="accent1" w:themeShade="80"/>
              <w:bottom w:val="single" w:sz="2" w:space="0" w:color="1F3864" w:themeColor="accent1" w:themeShade="80"/>
            </w:tcBorders>
            <w:shd w:val="clear" w:color="auto" w:fill="auto"/>
            <w:vAlign w:val="center"/>
          </w:tcPr>
          <w:p w14:paraId="5C4DC700" w14:textId="05DA5CB0" w:rsidR="00EE1EDA" w:rsidRPr="00BF2AAF" w:rsidRDefault="00E01ABC" w:rsidP="00E01ABC">
            <w:pPr>
              <w:keepNext/>
              <w:keepLines/>
              <w:spacing w:before="40" w:after="40"/>
              <w:jc w:val="right"/>
              <w:rPr>
                <w:rFonts w:ascii="Arial" w:hAnsi="Arial" w:cs="Arial"/>
                <w:b/>
                <w:spacing w:val="-2"/>
                <w:sz w:val="14"/>
                <w:szCs w:val="18"/>
              </w:rPr>
            </w:pPr>
            <w:r w:rsidRPr="00BF2AAF">
              <w:rPr>
                <w:rFonts w:ascii="Arial" w:hAnsi="Arial" w:cs="Arial"/>
                <w:b/>
                <w:spacing w:val="-2"/>
                <w:sz w:val="14"/>
                <w:szCs w:val="14"/>
              </w:rPr>
              <w:t>Exercício 2022</w:t>
            </w:r>
          </w:p>
        </w:tc>
      </w:tr>
      <w:tr w:rsidR="00E74680" w:rsidRPr="00BF2AAF" w14:paraId="6EDF7519" w14:textId="77777777" w:rsidTr="00E74680">
        <w:trPr>
          <w:trHeight w:val="238"/>
          <w:jc w:val="center"/>
        </w:trPr>
        <w:tc>
          <w:tcPr>
            <w:tcW w:w="2986" w:type="dxa"/>
            <w:gridSpan w:val="2"/>
            <w:tcBorders>
              <w:top w:val="nil"/>
              <w:left w:val="nil"/>
              <w:bottom w:val="nil"/>
              <w:right w:val="nil"/>
            </w:tcBorders>
            <w:shd w:val="clear" w:color="auto" w:fill="auto"/>
            <w:vAlign w:val="center"/>
          </w:tcPr>
          <w:p w14:paraId="399EE903" w14:textId="0D8316BE" w:rsidR="00E74680" w:rsidRPr="00BF2AAF" w:rsidRDefault="00E74680" w:rsidP="00E74680">
            <w:pPr>
              <w:keepNext/>
              <w:keepLines/>
              <w:spacing w:before="40" w:after="40" w:line="240" w:lineRule="auto"/>
              <w:rPr>
                <w:rFonts w:ascii="Arial" w:eastAsia="Times New Roman" w:hAnsi="Arial" w:cs="Arial"/>
                <w:spacing w:val="-2"/>
                <w:sz w:val="14"/>
                <w:szCs w:val="14"/>
                <w:lang w:eastAsia="pt-BR"/>
              </w:rPr>
            </w:pPr>
            <w:r w:rsidRPr="00BF2AAF">
              <w:rPr>
                <w:rFonts w:ascii="Arial" w:eastAsia="Times New Roman" w:hAnsi="Arial" w:cs="Arial"/>
                <w:color w:val="000000"/>
                <w:spacing w:val="-2"/>
                <w:sz w:val="14"/>
                <w:szCs w:val="14"/>
                <w:lang w:eastAsia="pt-BR"/>
              </w:rPr>
              <w:t xml:space="preserve">Doação e patrocínio </w:t>
            </w:r>
            <w:r w:rsidRPr="00BF2AAF">
              <w:rPr>
                <w:rFonts w:ascii="Arial" w:eastAsia="Times New Roman" w:hAnsi="Arial" w:cs="Arial"/>
                <w:color w:val="000000"/>
                <w:spacing w:val="-2"/>
                <w:sz w:val="14"/>
                <w:szCs w:val="14"/>
                <w:vertAlign w:val="superscript"/>
                <w:lang w:eastAsia="pt-BR"/>
              </w:rPr>
              <w:t>(1)</w:t>
            </w:r>
          </w:p>
        </w:tc>
        <w:tc>
          <w:tcPr>
            <w:tcW w:w="604" w:type="dxa"/>
            <w:tcBorders>
              <w:top w:val="nil"/>
            </w:tcBorders>
            <w:shd w:val="clear" w:color="auto" w:fill="auto"/>
            <w:vAlign w:val="center"/>
          </w:tcPr>
          <w:p w14:paraId="205DF813" w14:textId="77777777" w:rsidR="00E74680" w:rsidRPr="00BF2AAF" w:rsidRDefault="00E74680" w:rsidP="00E74680">
            <w:pPr>
              <w:keepNext/>
              <w:keepLines/>
              <w:spacing w:before="40" w:after="40" w:line="240" w:lineRule="auto"/>
              <w:jc w:val="right"/>
              <w:rPr>
                <w:rFonts w:ascii="Arial" w:eastAsia="Times New Roman" w:hAnsi="Arial" w:cs="Arial"/>
                <w:spacing w:val="-2"/>
                <w:sz w:val="14"/>
                <w:szCs w:val="14"/>
                <w:lang w:eastAsia="pt-BR"/>
              </w:rPr>
            </w:pPr>
          </w:p>
        </w:tc>
        <w:tc>
          <w:tcPr>
            <w:tcW w:w="1411" w:type="dxa"/>
            <w:tcBorders>
              <w:top w:val="nil"/>
            </w:tcBorders>
            <w:shd w:val="clear" w:color="auto" w:fill="auto"/>
            <w:vAlign w:val="center"/>
          </w:tcPr>
          <w:p w14:paraId="5002BE87" w14:textId="7C4B345F" w:rsidR="00E74680" w:rsidRPr="00BF2AAF" w:rsidRDefault="00DF6E56" w:rsidP="00E74680">
            <w:pPr>
              <w:keepNext/>
              <w:keepLines/>
              <w:spacing w:before="40" w:after="40" w:line="240" w:lineRule="auto"/>
              <w:jc w:val="right"/>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w:t>
            </w:r>
          </w:p>
        </w:tc>
        <w:tc>
          <w:tcPr>
            <w:tcW w:w="1412" w:type="dxa"/>
            <w:tcBorders>
              <w:top w:val="nil"/>
            </w:tcBorders>
            <w:shd w:val="clear" w:color="auto" w:fill="auto"/>
            <w:vAlign w:val="center"/>
          </w:tcPr>
          <w:p w14:paraId="145421C7" w14:textId="18366CFB" w:rsidR="00E74680" w:rsidRPr="00BF2AAF" w:rsidRDefault="00E74680" w:rsidP="00E74680">
            <w:pPr>
              <w:keepNext/>
              <w:keepLines/>
              <w:spacing w:before="40" w:after="40" w:line="240" w:lineRule="auto"/>
              <w:jc w:val="right"/>
              <w:rPr>
                <w:rFonts w:ascii="Arial" w:eastAsia="Times New Roman" w:hAnsi="Arial" w:cs="Arial"/>
                <w:spacing w:val="-2"/>
                <w:sz w:val="14"/>
                <w:szCs w:val="14"/>
                <w:lang w:eastAsia="pt-BR"/>
              </w:rPr>
            </w:pPr>
            <w:r w:rsidRPr="00BF2AAF">
              <w:rPr>
                <w:rFonts w:ascii="Arial" w:hAnsi="Arial" w:cs="Arial"/>
                <w:color w:val="000000"/>
                <w:sz w:val="14"/>
                <w:szCs w:val="14"/>
              </w:rPr>
              <w:t>--</w:t>
            </w:r>
          </w:p>
        </w:tc>
        <w:tc>
          <w:tcPr>
            <w:tcW w:w="283" w:type="dxa"/>
            <w:tcBorders>
              <w:top w:val="nil"/>
            </w:tcBorders>
            <w:shd w:val="clear" w:color="auto" w:fill="auto"/>
            <w:vAlign w:val="center"/>
          </w:tcPr>
          <w:p w14:paraId="7AA095DF" w14:textId="77777777" w:rsidR="00E74680" w:rsidRPr="00BF2AAF" w:rsidRDefault="00E74680" w:rsidP="00E74680">
            <w:pPr>
              <w:keepNext/>
              <w:keepLines/>
              <w:spacing w:before="40" w:after="40" w:line="240" w:lineRule="auto"/>
              <w:jc w:val="right"/>
              <w:rPr>
                <w:rFonts w:ascii="Arial" w:eastAsia="Times New Roman" w:hAnsi="Arial" w:cs="Arial"/>
                <w:spacing w:val="-2"/>
                <w:sz w:val="14"/>
                <w:szCs w:val="14"/>
                <w:lang w:eastAsia="pt-BR"/>
              </w:rPr>
            </w:pPr>
          </w:p>
        </w:tc>
        <w:tc>
          <w:tcPr>
            <w:tcW w:w="1417" w:type="dxa"/>
            <w:tcBorders>
              <w:top w:val="nil"/>
            </w:tcBorders>
            <w:shd w:val="clear" w:color="auto" w:fill="auto"/>
            <w:vAlign w:val="center"/>
          </w:tcPr>
          <w:p w14:paraId="7DA29042" w14:textId="57ED35E3" w:rsidR="00E74680" w:rsidRPr="00BF2AAF" w:rsidRDefault="00DF6E56" w:rsidP="00E74680">
            <w:pPr>
              <w:keepNext/>
              <w:keepLines/>
              <w:spacing w:before="40" w:after="40" w:line="240" w:lineRule="auto"/>
              <w:jc w:val="right"/>
              <w:rPr>
                <w:rFonts w:ascii="Arial" w:eastAsia="Times New Roman" w:hAnsi="Arial" w:cs="Arial"/>
                <w:spacing w:val="-2"/>
                <w:sz w:val="14"/>
                <w:szCs w:val="14"/>
                <w:lang w:eastAsia="pt-BR"/>
              </w:rPr>
            </w:pPr>
            <w:r w:rsidRPr="00BF2AAF">
              <w:rPr>
                <w:rFonts w:ascii="Arial" w:hAnsi="Arial" w:cs="Arial"/>
                <w:sz w:val="14"/>
                <w:szCs w:val="14"/>
              </w:rPr>
              <w:t>(29.571)</w:t>
            </w:r>
          </w:p>
        </w:tc>
        <w:tc>
          <w:tcPr>
            <w:tcW w:w="1526" w:type="dxa"/>
            <w:tcBorders>
              <w:top w:val="nil"/>
            </w:tcBorders>
            <w:shd w:val="clear" w:color="auto" w:fill="auto"/>
            <w:vAlign w:val="center"/>
          </w:tcPr>
          <w:p w14:paraId="608524BE" w14:textId="779796DA" w:rsidR="00E74680" w:rsidRPr="00BF2AAF" w:rsidRDefault="00E74680" w:rsidP="00E74680">
            <w:pPr>
              <w:keepNext/>
              <w:keepLines/>
              <w:spacing w:before="40" w:after="40" w:line="240" w:lineRule="auto"/>
              <w:jc w:val="right"/>
              <w:rPr>
                <w:rFonts w:ascii="Arial" w:eastAsia="Times New Roman" w:hAnsi="Arial" w:cs="Arial"/>
                <w:spacing w:val="-2"/>
                <w:sz w:val="14"/>
                <w:szCs w:val="14"/>
                <w:lang w:eastAsia="pt-BR"/>
              </w:rPr>
            </w:pPr>
            <w:r w:rsidRPr="00BF2AAF">
              <w:rPr>
                <w:rFonts w:ascii="Arial" w:hAnsi="Arial" w:cs="Arial"/>
                <w:color w:val="000000"/>
                <w:sz w:val="14"/>
                <w:szCs w:val="14"/>
              </w:rPr>
              <w:t>(14.322)</w:t>
            </w:r>
          </w:p>
        </w:tc>
      </w:tr>
      <w:tr w:rsidR="00E74680" w:rsidRPr="00BF2AAF" w14:paraId="421C7B00" w14:textId="77777777" w:rsidTr="00E74680">
        <w:trPr>
          <w:trHeight w:val="238"/>
          <w:jc w:val="center"/>
        </w:trPr>
        <w:tc>
          <w:tcPr>
            <w:tcW w:w="2986" w:type="dxa"/>
            <w:gridSpan w:val="2"/>
            <w:tcBorders>
              <w:top w:val="nil"/>
              <w:left w:val="nil"/>
              <w:bottom w:val="nil"/>
              <w:right w:val="nil"/>
            </w:tcBorders>
            <w:shd w:val="clear" w:color="auto" w:fill="auto"/>
            <w:vAlign w:val="center"/>
          </w:tcPr>
          <w:p w14:paraId="0D9C2563" w14:textId="30AB881A" w:rsidR="00E74680" w:rsidRPr="00BF2AAF" w:rsidRDefault="003B0C56" w:rsidP="00E74680">
            <w:pPr>
              <w:keepNext/>
              <w:keepLines/>
              <w:spacing w:before="40" w:after="40" w:line="240" w:lineRule="auto"/>
              <w:rPr>
                <w:rFonts w:ascii="Arial" w:eastAsia="Times New Roman" w:hAnsi="Arial" w:cs="Arial"/>
                <w:spacing w:val="-2"/>
                <w:sz w:val="14"/>
                <w:szCs w:val="14"/>
                <w:vertAlign w:val="superscript"/>
                <w:lang w:eastAsia="pt-BR"/>
              </w:rPr>
            </w:pPr>
            <w:r w:rsidRPr="00BF2AAF">
              <w:rPr>
                <w:rFonts w:ascii="Arial" w:eastAsia="Times New Roman" w:hAnsi="Arial" w:cs="Arial"/>
                <w:color w:val="000000"/>
                <w:spacing w:val="-2"/>
                <w:sz w:val="14"/>
                <w:szCs w:val="14"/>
                <w:lang w:eastAsia="pt-BR"/>
              </w:rPr>
              <w:t>V</w:t>
            </w:r>
            <w:r w:rsidR="00E74680" w:rsidRPr="00BF2AAF">
              <w:rPr>
                <w:rFonts w:ascii="Arial" w:eastAsia="Times New Roman" w:hAnsi="Arial" w:cs="Arial"/>
                <w:color w:val="000000"/>
                <w:spacing w:val="-2"/>
                <w:sz w:val="14"/>
                <w:szCs w:val="14"/>
                <w:lang w:eastAsia="pt-BR"/>
              </w:rPr>
              <w:t xml:space="preserve">endas </w:t>
            </w:r>
            <w:r w:rsidR="00E74680" w:rsidRPr="00BF2AAF">
              <w:rPr>
                <w:rFonts w:ascii="Arial" w:eastAsia="Times New Roman" w:hAnsi="Arial" w:cs="Arial"/>
                <w:color w:val="000000"/>
                <w:spacing w:val="-2"/>
                <w:sz w:val="14"/>
                <w:szCs w:val="14"/>
                <w:vertAlign w:val="superscript"/>
                <w:lang w:eastAsia="pt-BR"/>
              </w:rPr>
              <w:t>(2)</w:t>
            </w:r>
          </w:p>
        </w:tc>
        <w:tc>
          <w:tcPr>
            <w:tcW w:w="604" w:type="dxa"/>
            <w:shd w:val="clear" w:color="auto" w:fill="auto"/>
            <w:vAlign w:val="center"/>
          </w:tcPr>
          <w:p w14:paraId="3A53109F" w14:textId="77777777" w:rsidR="00E74680" w:rsidRPr="00BF2AAF" w:rsidRDefault="00E74680" w:rsidP="00E74680">
            <w:pPr>
              <w:keepNext/>
              <w:keepLines/>
              <w:spacing w:before="40" w:after="40" w:line="240" w:lineRule="auto"/>
              <w:jc w:val="right"/>
              <w:rPr>
                <w:rFonts w:ascii="Arial" w:eastAsia="Times New Roman" w:hAnsi="Arial" w:cs="Arial"/>
                <w:spacing w:val="-2"/>
                <w:sz w:val="14"/>
                <w:szCs w:val="14"/>
                <w:lang w:eastAsia="pt-BR"/>
              </w:rPr>
            </w:pPr>
          </w:p>
        </w:tc>
        <w:tc>
          <w:tcPr>
            <w:tcW w:w="1411" w:type="dxa"/>
            <w:shd w:val="clear" w:color="auto" w:fill="auto"/>
            <w:vAlign w:val="center"/>
          </w:tcPr>
          <w:p w14:paraId="1FB16C72" w14:textId="6B0ED695" w:rsidR="00E74680" w:rsidRPr="00BF2AAF" w:rsidRDefault="00DF6E56" w:rsidP="00E74680">
            <w:pPr>
              <w:keepNext/>
              <w:keepLines/>
              <w:spacing w:before="40" w:after="40" w:line="240" w:lineRule="auto"/>
              <w:jc w:val="right"/>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w:t>
            </w:r>
          </w:p>
        </w:tc>
        <w:tc>
          <w:tcPr>
            <w:tcW w:w="1412" w:type="dxa"/>
            <w:shd w:val="clear" w:color="auto" w:fill="auto"/>
            <w:vAlign w:val="center"/>
          </w:tcPr>
          <w:p w14:paraId="749A0C3B" w14:textId="7AFF8A7C" w:rsidR="00E74680" w:rsidRPr="00BF2AAF" w:rsidRDefault="00E74680" w:rsidP="00E74680">
            <w:pPr>
              <w:keepNext/>
              <w:keepLines/>
              <w:spacing w:before="40" w:after="40" w:line="240" w:lineRule="auto"/>
              <w:jc w:val="right"/>
              <w:rPr>
                <w:rFonts w:ascii="Arial" w:eastAsia="Times New Roman" w:hAnsi="Arial" w:cs="Arial"/>
                <w:spacing w:val="-2"/>
                <w:sz w:val="14"/>
                <w:szCs w:val="14"/>
                <w:lang w:eastAsia="pt-BR"/>
              </w:rPr>
            </w:pPr>
            <w:r w:rsidRPr="00BF2AAF">
              <w:rPr>
                <w:rFonts w:ascii="Arial" w:hAnsi="Arial" w:cs="Arial"/>
                <w:color w:val="000000"/>
                <w:sz w:val="14"/>
                <w:szCs w:val="14"/>
              </w:rPr>
              <w:t>--</w:t>
            </w:r>
          </w:p>
        </w:tc>
        <w:tc>
          <w:tcPr>
            <w:tcW w:w="283" w:type="dxa"/>
            <w:shd w:val="clear" w:color="auto" w:fill="auto"/>
            <w:vAlign w:val="center"/>
          </w:tcPr>
          <w:p w14:paraId="54D423D3" w14:textId="77777777" w:rsidR="00E74680" w:rsidRPr="00BF2AAF" w:rsidRDefault="00E74680" w:rsidP="00E74680">
            <w:pPr>
              <w:keepNext/>
              <w:keepLines/>
              <w:spacing w:before="40" w:after="40" w:line="240" w:lineRule="auto"/>
              <w:jc w:val="right"/>
              <w:rPr>
                <w:rFonts w:ascii="Arial" w:eastAsia="Times New Roman" w:hAnsi="Arial" w:cs="Arial"/>
                <w:spacing w:val="-2"/>
                <w:sz w:val="14"/>
                <w:szCs w:val="14"/>
                <w:lang w:eastAsia="pt-BR"/>
              </w:rPr>
            </w:pPr>
          </w:p>
        </w:tc>
        <w:tc>
          <w:tcPr>
            <w:tcW w:w="1417" w:type="dxa"/>
            <w:shd w:val="clear" w:color="auto" w:fill="auto"/>
            <w:vAlign w:val="center"/>
          </w:tcPr>
          <w:p w14:paraId="696F412C" w14:textId="247B649F" w:rsidR="00E74680" w:rsidRPr="00BF2AAF" w:rsidRDefault="00DF6E56" w:rsidP="00E74680">
            <w:pPr>
              <w:keepNext/>
              <w:keepLines/>
              <w:tabs>
                <w:tab w:val="left" w:pos="1080"/>
              </w:tabs>
              <w:spacing w:before="40" w:after="40" w:line="240" w:lineRule="auto"/>
              <w:jc w:val="right"/>
              <w:rPr>
                <w:rFonts w:ascii="Arial" w:eastAsia="Times New Roman" w:hAnsi="Arial" w:cs="Arial"/>
                <w:spacing w:val="-2"/>
                <w:sz w:val="14"/>
                <w:szCs w:val="14"/>
                <w:lang w:eastAsia="pt-BR"/>
              </w:rPr>
            </w:pPr>
            <w:r w:rsidRPr="00BF2AAF">
              <w:rPr>
                <w:rFonts w:ascii="Arial" w:hAnsi="Arial" w:cs="Arial"/>
                <w:sz w:val="14"/>
                <w:szCs w:val="14"/>
              </w:rPr>
              <w:t>(22.410)</w:t>
            </w:r>
          </w:p>
        </w:tc>
        <w:tc>
          <w:tcPr>
            <w:tcW w:w="1526" w:type="dxa"/>
            <w:shd w:val="clear" w:color="auto" w:fill="auto"/>
            <w:vAlign w:val="center"/>
          </w:tcPr>
          <w:p w14:paraId="6C2427EC" w14:textId="6E532A38" w:rsidR="00E74680" w:rsidRPr="00BF2AAF" w:rsidRDefault="00E74680" w:rsidP="00E74680">
            <w:pPr>
              <w:keepNext/>
              <w:keepLines/>
              <w:spacing w:before="40" w:after="40" w:line="240" w:lineRule="auto"/>
              <w:jc w:val="right"/>
              <w:rPr>
                <w:rFonts w:ascii="Arial" w:eastAsia="Times New Roman" w:hAnsi="Arial" w:cs="Arial"/>
                <w:spacing w:val="-2"/>
                <w:sz w:val="14"/>
                <w:szCs w:val="14"/>
                <w:lang w:eastAsia="pt-BR"/>
              </w:rPr>
            </w:pPr>
            <w:r w:rsidRPr="00BF2AAF">
              <w:rPr>
                <w:rFonts w:ascii="Arial" w:hAnsi="Arial" w:cs="Arial"/>
                <w:color w:val="000000"/>
                <w:sz w:val="14"/>
                <w:szCs w:val="14"/>
              </w:rPr>
              <w:t>(11.958)</w:t>
            </w:r>
          </w:p>
        </w:tc>
      </w:tr>
      <w:tr w:rsidR="00E74680" w:rsidRPr="00BF2AAF" w14:paraId="588819E3" w14:textId="77777777" w:rsidTr="00E74680">
        <w:trPr>
          <w:trHeight w:val="238"/>
          <w:jc w:val="center"/>
        </w:trPr>
        <w:tc>
          <w:tcPr>
            <w:tcW w:w="2986" w:type="dxa"/>
            <w:gridSpan w:val="2"/>
            <w:tcBorders>
              <w:top w:val="nil"/>
              <w:left w:val="nil"/>
              <w:bottom w:val="nil"/>
              <w:right w:val="nil"/>
            </w:tcBorders>
            <w:shd w:val="clear" w:color="auto" w:fill="auto"/>
            <w:vAlign w:val="center"/>
          </w:tcPr>
          <w:p w14:paraId="59A788FD" w14:textId="35CC011B" w:rsidR="00E74680" w:rsidRPr="00BF2AAF" w:rsidRDefault="00E74680" w:rsidP="00E74680">
            <w:pPr>
              <w:keepNext/>
              <w:keepLines/>
              <w:spacing w:before="40" w:after="40" w:line="240" w:lineRule="auto"/>
              <w:rPr>
                <w:rFonts w:ascii="Arial" w:eastAsia="Times New Roman" w:hAnsi="Arial" w:cs="Arial"/>
                <w:spacing w:val="-2"/>
                <w:sz w:val="14"/>
                <w:szCs w:val="14"/>
                <w:lang w:eastAsia="pt-BR"/>
              </w:rPr>
            </w:pPr>
            <w:r w:rsidRPr="00BF2AAF">
              <w:rPr>
                <w:rFonts w:ascii="Arial" w:hAnsi="Arial" w:cs="Arial"/>
                <w:color w:val="000000"/>
                <w:sz w:val="14"/>
                <w:szCs w:val="14"/>
              </w:rPr>
              <w:t>Processamento de dados</w:t>
            </w:r>
          </w:p>
        </w:tc>
        <w:tc>
          <w:tcPr>
            <w:tcW w:w="604" w:type="dxa"/>
            <w:shd w:val="clear" w:color="auto" w:fill="auto"/>
            <w:vAlign w:val="center"/>
          </w:tcPr>
          <w:p w14:paraId="0B3F3186" w14:textId="77777777" w:rsidR="00E74680" w:rsidRPr="00BF2AAF" w:rsidRDefault="00E74680" w:rsidP="00E74680">
            <w:pPr>
              <w:keepNext/>
              <w:keepLines/>
              <w:spacing w:before="40" w:after="40" w:line="240" w:lineRule="auto"/>
              <w:jc w:val="right"/>
              <w:rPr>
                <w:rFonts w:ascii="Arial" w:eastAsia="Times New Roman" w:hAnsi="Arial" w:cs="Arial"/>
                <w:spacing w:val="-2"/>
                <w:sz w:val="14"/>
                <w:szCs w:val="14"/>
                <w:lang w:eastAsia="pt-BR"/>
              </w:rPr>
            </w:pPr>
          </w:p>
        </w:tc>
        <w:tc>
          <w:tcPr>
            <w:tcW w:w="1411" w:type="dxa"/>
            <w:shd w:val="clear" w:color="auto" w:fill="auto"/>
            <w:vAlign w:val="center"/>
          </w:tcPr>
          <w:p w14:paraId="125B8C78" w14:textId="2848DBCE" w:rsidR="00E74680" w:rsidRPr="00BF2AAF" w:rsidRDefault="00EB59B1" w:rsidP="00E74680">
            <w:pPr>
              <w:keepNext/>
              <w:keepLines/>
              <w:spacing w:before="40" w:after="40" w:line="240" w:lineRule="auto"/>
              <w:jc w:val="right"/>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w:t>
            </w:r>
            <w:r w:rsidR="002F226F" w:rsidRPr="00BF2AAF">
              <w:rPr>
                <w:rFonts w:ascii="Arial" w:eastAsia="Times New Roman" w:hAnsi="Arial" w:cs="Arial"/>
                <w:spacing w:val="-2"/>
                <w:sz w:val="14"/>
                <w:szCs w:val="14"/>
                <w:lang w:eastAsia="pt-BR"/>
              </w:rPr>
              <w:t>693</w:t>
            </w:r>
            <w:r w:rsidRPr="00BF2AAF">
              <w:rPr>
                <w:rFonts w:ascii="Arial" w:eastAsia="Times New Roman" w:hAnsi="Arial" w:cs="Arial"/>
                <w:spacing w:val="-2"/>
                <w:sz w:val="14"/>
                <w:szCs w:val="14"/>
                <w:lang w:eastAsia="pt-BR"/>
              </w:rPr>
              <w:t>)</w:t>
            </w:r>
          </w:p>
        </w:tc>
        <w:tc>
          <w:tcPr>
            <w:tcW w:w="1412" w:type="dxa"/>
            <w:shd w:val="clear" w:color="auto" w:fill="auto"/>
            <w:vAlign w:val="center"/>
          </w:tcPr>
          <w:p w14:paraId="5D288034" w14:textId="3870A4D1" w:rsidR="00E74680" w:rsidRPr="00BF2AAF" w:rsidRDefault="00E74680" w:rsidP="00E74680">
            <w:pPr>
              <w:keepNext/>
              <w:keepLines/>
              <w:spacing w:before="40" w:after="40" w:line="240" w:lineRule="auto"/>
              <w:jc w:val="right"/>
              <w:rPr>
                <w:rFonts w:ascii="Arial" w:eastAsia="Times New Roman" w:hAnsi="Arial" w:cs="Arial"/>
                <w:spacing w:val="-2"/>
                <w:sz w:val="14"/>
                <w:szCs w:val="14"/>
                <w:lang w:eastAsia="pt-BR"/>
              </w:rPr>
            </w:pPr>
            <w:r w:rsidRPr="00BF2AAF">
              <w:rPr>
                <w:rFonts w:ascii="Arial" w:hAnsi="Arial" w:cs="Arial"/>
                <w:color w:val="000000"/>
                <w:sz w:val="14"/>
                <w:szCs w:val="14"/>
              </w:rPr>
              <w:t>(707)</w:t>
            </w:r>
          </w:p>
        </w:tc>
        <w:tc>
          <w:tcPr>
            <w:tcW w:w="283" w:type="dxa"/>
            <w:shd w:val="clear" w:color="auto" w:fill="auto"/>
            <w:vAlign w:val="center"/>
          </w:tcPr>
          <w:p w14:paraId="75CB35F6" w14:textId="77777777" w:rsidR="00E74680" w:rsidRPr="00BF2AAF" w:rsidRDefault="00E74680" w:rsidP="00E74680">
            <w:pPr>
              <w:keepNext/>
              <w:keepLines/>
              <w:spacing w:before="40" w:after="40" w:line="240" w:lineRule="auto"/>
              <w:jc w:val="right"/>
              <w:rPr>
                <w:rFonts w:ascii="Arial" w:eastAsia="Times New Roman" w:hAnsi="Arial" w:cs="Arial"/>
                <w:spacing w:val="-2"/>
                <w:sz w:val="14"/>
                <w:szCs w:val="14"/>
                <w:lang w:eastAsia="pt-BR"/>
              </w:rPr>
            </w:pPr>
          </w:p>
        </w:tc>
        <w:tc>
          <w:tcPr>
            <w:tcW w:w="1417" w:type="dxa"/>
            <w:shd w:val="clear" w:color="auto" w:fill="auto"/>
            <w:vAlign w:val="center"/>
          </w:tcPr>
          <w:p w14:paraId="0FE20DDD" w14:textId="0560704C" w:rsidR="00E74680" w:rsidRPr="00BF2AAF" w:rsidRDefault="00EB59B1" w:rsidP="00E74680">
            <w:pPr>
              <w:keepNext/>
              <w:keepLines/>
              <w:spacing w:before="40" w:after="40" w:line="240" w:lineRule="auto"/>
              <w:jc w:val="right"/>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w:t>
            </w:r>
            <w:r w:rsidR="00370E64" w:rsidRPr="00BF2AAF">
              <w:rPr>
                <w:rFonts w:ascii="Arial" w:eastAsia="Times New Roman" w:hAnsi="Arial" w:cs="Arial"/>
                <w:spacing w:val="-2"/>
                <w:sz w:val="14"/>
                <w:szCs w:val="14"/>
                <w:lang w:eastAsia="pt-BR"/>
              </w:rPr>
              <w:t>13.814</w:t>
            </w:r>
            <w:r w:rsidRPr="00BF2AAF">
              <w:rPr>
                <w:rFonts w:ascii="Arial" w:eastAsia="Times New Roman" w:hAnsi="Arial" w:cs="Arial"/>
                <w:spacing w:val="-2"/>
                <w:sz w:val="14"/>
                <w:szCs w:val="14"/>
                <w:lang w:eastAsia="pt-BR"/>
              </w:rPr>
              <w:t>)</w:t>
            </w:r>
          </w:p>
        </w:tc>
        <w:tc>
          <w:tcPr>
            <w:tcW w:w="1526" w:type="dxa"/>
            <w:shd w:val="clear" w:color="auto" w:fill="auto"/>
            <w:vAlign w:val="center"/>
          </w:tcPr>
          <w:p w14:paraId="6E3A958C" w14:textId="5E0D0D81" w:rsidR="00E74680" w:rsidRPr="00BF2AAF" w:rsidRDefault="00E74680" w:rsidP="00E74680">
            <w:pPr>
              <w:keepNext/>
              <w:keepLines/>
              <w:spacing w:before="40" w:after="40" w:line="240" w:lineRule="auto"/>
              <w:jc w:val="right"/>
              <w:rPr>
                <w:rFonts w:ascii="Arial" w:eastAsia="Times New Roman" w:hAnsi="Arial" w:cs="Arial"/>
                <w:spacing w:val="-2"/>
                <w:sz w:val="14"/>
                <w:szCs w:val="14"/>
                <w:lang w:eastAsia="pt-BR"/>
              </w:rPr>
            </w:pPr>
            <w:r w:rsidRPr="00BF2AAF">
              <w:rPr>
                <w:rFonts w:ascii="Arial" w:hAnsi="Arial" w:cs="Arial"/>
                <w:color w:val="000000"/>
                <w:sz w:val="14"/>
                <w:szCs w:val="14"/>
              </w:rPr>
              <w:t>(6.809)</w:t>
            </w:r>
          </w:p>
        </w:tc>
      </w:tr>
      <w:tr w:rsidR="00E74680" w:rsidRPr="00BF2AAF" w14:paraId="778E2BE5" w14:textId="77777777" w:rsidTr="00E74680">
        <w:trPr>
          <w:trHeight w:val="238"/>
          <w:jc w:val="center"/>
        </w:trPr>
        <w:tc>
          <w:tcPr>
            <w:tcW w:w="2986" w:type="dxa"/>
            <w:gridSpan w:val="2"/>
            <w:tcBorders>
              <w:top w:val="nil"/>
              <w:left w:val="nil"/>
              <w:bottom w:val="nil"/>
              <w:right w:val="nil"/>
            </w:tcBorders>
            <w:shd w:val="clear" w:color="auto" w:fill="auto"/>
            <w:vAlign w:val="center"/>
          </w:tcPr>
          <w:p w14:paraId="78560762" w14:textId="5B9AD5E8" w:rsidR="00E74680" w:rsidRPr="00BF2AAF" w:rsidRDefault="00E74680" w:rsidP="00E74680">
            <w:pPr>
              <w:keepNext/>
              <w:keepLines/>
              <w:spacing w:before="40" w:after="40" w:line="240" w:lineRule="auto"/>
              <w:rPr>
                <w:rFonts w:ascii="Arial" w:eastAsia="Times New Roman" w:hAnsi="Arial" w:cs="Arial"/>
                <w:spacing w:val="-2"/>
                <w:sz w:val="14"/>
                <w:szCs w:val="14"/>
                <w:lang w:eastAsia="pt-BR"/>
              </w:rPr>
            </w:pPr>
            <w:r w:rsidRPr="00BF2AAF">
              <w:rPr>
                <w:rFonts w:ascii="Arial" w:hAnsi="Arial" w:cs="Arial"/>
                <w:color w:val="000000"/>
                <w:sz w:val="14"/>
                <w:szCs w:val="14"/>
              </w:rPr>
              <w:t>Aluguéis e taxa condominial</w:t>
            </w:r>
          </w:p>
        </w:tc>
        <w:tc>
          <w:tcPr>
            <w:tcW w:w="604" w:type="dxa"/>
            <w:shd w:val="clear" w:color="auto" w:fill="auto"/>
            <w:vAlign w:val="center"/>
          </w:tcPr>
          <w:p w14:paraId="1766265A" w14:textId="77777777" w:rsidR="00E74680" w:rsidRPr="00BF2AAF" w:rsidRDefault="00E74680" w:rsidP="00E74680">
            <w:pPr>
              <w:keepNext/>
              <w:keepLines/>
              <w:spacing w:before="40" w:after="40" w:line="240" w:lineRule="auto"/>
              <w:jc w:val="right"/>
              <w:rPr>
                <w:rFonts w:ascii="Arial" w:eastAsia="Times New Roman" w:hAnsi="Arial" w:cs="Arial"/>
                <w:spacing w:val="-2"/>
                <w:sz w:val="14"/>
                <w:szCs w:val="14"/>
                <w:lang w:eastAsia="pt-BR"/>
              </w:rPr>
            </w:pPr>
          </w:p>
        </w:tc>
        <w:tc>
          <w:tcPr>
            <w:tcW w:w="1411" w:type="dxa"/>
            <w:shd w:val="clear" w:color="auto" w:fill="auto"/>
            <w:vAlign w:val="center"/>
          </w:tcPr>
          <w:p w14:paraId="44DA05F7" w14:textId="7018726D" w:rsidR="00E74680" w:rsidRPr="00BF2AAF" w:rsidRDefault="00EB59B1" w:rsidP="00E74680">
            <w:pPr>
              <w:keepNext/>
              <w:keepLines/>
              <w:spacing w:before="40" w:after="40" w:line="240" w:lineRule="auto"/>
              <w:jc w:val="right"/>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w:t>
            </w:r>
            <w:r w:rsidR="00C059AE" w:rsidRPr="00BF2AAF">
              <w:rPr>
                <w:rFonts w:ascii="Arial" w:eastAsia="Times New Roman" w:hAnsi="Arial" w:cs="Arial"/>
                <w:spacing w:val="-2"/>
                <w:sz w:val="14"/>
                <w:szCs w:val="14"/>
                <w:lang w:eastAsia="pt-BR"/>
              </w:rPr>
              <w:t>1.063</w:t>
            </w:r>
            <w:r w:rsidRPr="00BF2AAF">
              <w:rPr>
                <w:rFonts w:ascii="Arial" w:eastAsia="Times New Roman" w:hAnsi="Arial" w:cs="Arial"/>
                <w:spacing w:val="-2"/>
                <w:sz w:val="14"/>
                <w:szCs w:val="14"/>
                <w:lang w:eastAsia="pt-BR"/>
              </w:rPr>
              <w:t>)</w:t>
            </w:r>
          </w:p>
        </w:tc>
        <w:tc>
          <w:tcPr>
            <w:tcW w:w="1412" w:type="dxa"/>
            <w:shd w:val="clear" w:color="auto" w:fill="auto"/>
            <w:vAlign w:val="center"/>
          </w:tcPr>
          <w:p w14:paraId="7B23A234" w14:textId="546FC3CF" w:rsidR="00E74680" w:rsidRPr="00BF2AAF" w:rsidRDefault="00E74680" w:rsidP="00E74680">
            <w:pPr>
              <w:keepNext/>
              <w:keepLines/>
              <w:spacing w:before="40" w:after="40" w:line="240" w:lineRule="auto"/>
              <w:jc w:val="right"/>
              <w:rPr>
                <w:rFonts w:ascii="Arial" w:eastAsia="Times New Roman" w:hAnsi="Arial" w:cs="Arial"/>
                <w:spacing w:val="-2"/>
                <w:sz w:val="14"/>
                <w:szCs w:val="14"/>
                <w:lang w:eastAsia="pt-BR"/>
              </w:rPr>
            </w:pPr>
            <w:r w:rsidRPr="00BF2AAF">
              <w:rPr>
                <w:rFonts w:ascii="Arial" w:hAnsi="Arial" w:cs="Arial"/>
                <w:color w:val="000000"/>
                <w:sz w:val="14"/>
                <w:szCs w:val="14"/>
              </w:rPr>
              <w:t>(1.199)</w:t>
            </w:r>
          </w:p>
        </w:tc>
        <w:tc>
          <w:tcPr>
            <w:tcW w:w="283" w:type="dxa"/>
            <w:shd w:val="clear" w:color="auto" w:fill="auto"/>
            <w:vAlign w:val="center"/>
          </w:tcPr>
          <w:p w14:paraId="21129E0D" w14:textId="77777777" w:rsidR="00E74680" w:rsidRPr="00BF2AAF" w:rsidRDefault="00E74680" w:rsidP="00E74680">
            <w:pPr>
              <w:keepNext/>
              <w:keepLines/>
              <w:spacing w:before="40" w:after="40" w:line="240" w:lineRule="auto"/>
              <w:jc w:val="right"/>
              <w:rPr>
                <w:rFonts w:ascii="Arial" w:eastAsia="Times New Roman" w:hAnsi="Arial" w:cs="Arial"/>
                <w:spacing w:val="-2"/>
                <w:sz w:val="14"/>
                <w:szCs w:val="14"/>
                <w:lang w:eastAsia="pt-BR"/>
              </w:rPr>
            </w:pPr>
          </w:p>
        </w:tc>
        <w:tc>
          <w:tcPr>
            <w:tcW w:w="1417" w:type="dxa"/>
            <w:shd w:val="clear" w:color="auto" w:fill="auto"/>
            <w:vAlign w:val="center"/>
          </w:tcPr>
          <w:p w14:paraId="6246279F" w14:textId="4BAFE156" w:rsidR="00E74680" w:rsidRPr="00BF2AAF" w:rsidRDefault="00EB59B1" w:rsidP="00E74680">
            <w:pPr>
              <w:keepNext/>
              <w:keepLines/>
              <w:spacing w:before="40" w:after="40" w:line="240" w:lineRule="auto"/>
              <w:jc w:val="right"/>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w:t>
            </w:r>
            <w:r w:rsidR="00370E64" w:rsidRPr="00BF2AAF">
              <w:rPr>
                <w:rFonts w:ascii="Arial" w:eastAsia="Times New Roman" w:hAnsi="Arial" w:cs="Arial"/>
                <w:spacing w:val="-2"/>
                <w:sz w:val="14"/>
                <w:szCs w:val="14"/>
                <w:lang w:eastAsia="pt-BR"/>
              </w:rPr>
              <w:t>5.263</w:t>
            </w:r>
            <w:r w:rsidRPr="00BF2AAF">
              <w:rPr>
                <w:rFonts w:ascii="Arial" w:eastAsia="Times New Roman" w:hAnsi="Arial" w:cs="Arial"/>
                <w:spacing w:val="-2"/>
                <w:sz w:val="14"/>
                <w:szCs w:val="14"/>
                <w:lang w:eastAsia="pt-BR"/>
              </w:rPr>
              <w:t>)</w:t>
            </w:r>
          </w:p>
        </w:tc>
        <w:tc>
          <w:tcPr>
            <w:tcW w:w="1526" w:type="dxa"/>
            <w:shd w:val="clear" w:color="auto" w:fill="auto"/>
            <w:vAlign w:val="center"/>
          </w:tcPr>
          <w:p w14:paraId="386AE2DE" w14:textId="40BE3242" w:rsidR="00E74680" w:rsidRPr="00BF2AAF" w:rsidRDefault="00E74680" w:rsidP="00E74680">
            <w:pPr>
              <w:keepNext/>
              <w:keepLines/>
              <w:spacing w:before="40" w:after="40" w:line="240" w:lineRule="auto"/>
              <w:jc w:val="right"/>
              <w:rPr>
                <w:rFonts w:ascii="Arial" w:eastAsia="Times New Roman" w:hAnsi="Arial" w:cs="Arial"/>
                <w:spacing w:val="-2"/>
                <w:sz w:val="14"/>
                <w:szCs w:val="14"/>
                <w:lang w:eastAsia="pt-BR"/>
              </w:rPr>
            </w:pPr>
            <w:r w:rsidRPr="00BF2AAF">
              <w:rPr>
                <w:rFonts w:ascii="Arial" w:hAnsi="Arial" w:cs="Arial"/>
                <w:color w:val="000000"/>
                <w:sz w:val="14"/>
                <w:szCs w:val="14"/>
              </w:rPr>
              <w:t>(4.979)</w:t>
            </w:r>
          </w:p>
        </w:tc>
      </w:tr>
      <w:tr w:rsidR="00E74680" w:rsidRPr="00BF2AAF" w14:paraId="479BF7FB" w14:textId="77777777" w:rsidTr="00E74680">
        <w:trPr>
          <w:trHeight w:val="238"/>
          <w:jc w:val="center"/>
        </w:trPr>
        <w:tc>
          <w:tcPr>
            <w:tcW w:w="2986" w:type="dxa"/>
            <w:gridSpan w:val="2"/>
            <w:tcBorders>
              <w:top w:val="nil"/>
              <w:left w:val="nil"/>
              <w:bottom w:val="nil"/>
              <w:right w:val="nil"/>
            </w:tcBorders>
            <w:shd w:val="clear" w:color="auto" w:fill="auto"/>
            <w:vAlign w:val="center"/>
          </w:tcPr>
          <w:p w14:paraId="2436FAD0" w14:textId="37CCA40C" w:rsidR="00E74680" w:rsidRPr="00BF2AAF" w:rsidRDefault="00E74680" w:rsidP="00E74680">
            <w:pPr>
              <w:keepNext/>
              <w:keepLines/>
              <w:spacing w:before="40" w:after="40" w:line="240" w:lineRule="auto"/>
              <w:rPr>
                <w:rFonts w:ascii="Arial" w:eastAsia="Times New Roman" w:hAnsi="Arial" w:cs="Arial"/>
                <w:spacing w:val="-2"/>
                <w:sz w:val="14"/>
                <w:szCs w:val="14"/>
                <w:lang w:eastAsia="pt-BR"/>
              </w:rPr>
            </w:pPr>
            <w:r w:rsidRPr="00BF2AAF">
              <w:rPr>
                <w:rFonts w:ascii="Arial" w:hAnsi="Arial" w:cs="Arial"/>
                <w:color w:val="000000"/>
                <w:sz w:val="14"/>
                <w:szCs w:val="14"/>
              </w:rPr>
              <w:t>Serviços técnicos especializados</w:t>
            </w:r>
          </w:p>
        </w:tc>
        <w:tc>
          <w:tcPr>
            <w:tcW w:w="604" w:type="dxa"/>
            <w:shd w:val="clear" w:color="auto" w:fill="auto"/>
            <w:vAlign w:val="center"/>
          </w:tcPr>
          <w:p w14:paraId="6C40B289" w14:textId="77777777" w:rsidR="00E74680" w:rsidRPr="00BF2AAF" w:rsidRDefault="00E74680" w:rsidP="00E74680">
            <w:pPr>
              <w:keepNext/>
              <w:keepLines/>
              <w:spacing w:before="40" w:after="40" w:line="240" w:lineRule="auto"/>
              <w:jc w:val="right"/>
              <w:rPr>
                <w:rFonts w:ascii="Arial" w:eastAsia="Times New Roman" w:hAnsi="Arial" w:cs="Arial"/>
                <w:spacing w:val="-2"/>
                <w:sz w:val="14"/>
                <w:szCs w:val="14"/>
                <w:lang w:eastAsia="pt-BR"/>
              </w:rPr>
            </w:pPr>
          </w:p>
        </w:tc>
        <w:tc>
          <w:tcPr>
            <w:tcW w:w="1411" w:type="dxa"/>
            <w:shd w:val="clear" w:color="auto" w:fill="auto"/>
            <w:vAlign w:val="center"/>
          </w:tcPr>
          <w:p w14:paraId="090E1BB9" w14:textId="56F40105" w:rsidR="00E74680" w:rsidRPr="00BF2AAF" w:rsidRDefault="00EB59B1" w:rsidP="00E74680">
            <w:pPr>
              <w:keepNext/>
              <w:keepLines/>
              <w:spacing w:before="40" w:after="40" w:line="240" w:lineRule="auto"/>
              <w:jc w:val="right"/>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w:t>
            </w:r>
            <w:r w:rsidR="006253B0" w:rsidRPr="00BF2AAF">
              <w:rPr>
                <w:rFonts w:ascii="Arial" w:eastAsia="Times New Roman" w:hAnsi="Arial" w:cs="Arial"/>
                <w:spacing w:val="-2"/>
                <w:sz w:val="14"/>
                <w:szCs w:val="14"/>
                <w:lang w:eastAsia="pt-BR"/>
              </w:rPr>
              <w:t>899</w:t>
            </w:r>
            <w:r w:rsidRPr="00BF2AAF">
              <w:rPr>
                <w:rFonts w:ascii="Arial" w:eastAsia="Times New Roman" w:hAnsi="Arial" w:cs="Arial"/>
                <w:spacing w:val="-2"/>
                <w:sz w:val="14"/>
                <w:szCs w:val="14"/>
                <w:lang w:eastAsia="pt-BR"/>
              </w:rPr>
              <w:t>)</w:t>
            </w:r>
          </w:p>
        </w:tc>
        <w:tc>
          <w:tcPr>
            <w:tcW w:w="1412" w:type="dxa"/>
            <w:shd w:val="clear" w:color="auto" w:fill="auto"/>
            <w:vAlign w:val="center"/>
          </w:tcPr>
          <w:p w14:paraId="7D4A35AF" w14:textId="5EB7CCE4" w:rsidR="00E74680" w:rsidRPr="00BF2AAF" w:rsidRDefault="00E74680" w:rsidP="00E74680">
            <w:pPr>
              <w:keepNext/>
              <w:keepLines/>
              <w:spacing w:before="40" w:after="40" w:line="240" w:lineRule="auto"/>
              <w:jc w:val="right"/>
              <w:rPr>
                <w:rFonts w:ascii="Arial" w:eastAsia="Times New Roman" w:hAnsi="Arial" w:cs="Arial"/>
                <w:spacing w:val="-2"/>
                <w:sz w:val="14"/>
                <w:szCs w:val="14"/>
                <w:lang w:eastAsia="pt-BR"/>
              </w:rPr>
            </w:pPr>
            <w:r w:rsidRPr="00BF2AAF">
              <w:rPr>
                <w:rFonts w:ascii="Arial" w:hAnsi="Arial" w:cs="Arial"/>
                <w:color w:val="000000"/>
                <w:sz w:val="14"/>
                <w:szCs w:val="14"/>
              </w:rPr>
              <w:t>(659)</w:t>
            </w:r>
          </w:p>
        </w:tc>
        <w:tc>
          <w:tcPr>
            <w:tcW w:w="283" w:type="dxa"/>
            <w:shd w:val="clear" w:color="auto" w:fill="auto"/>
            <w:vAlign w:val="center"/>
          </w:tcPr>
          <w:p w14:paraId="22FA8498" w14:textId="77777777" w:rsidR="00E74680" w:rsidRPr="00BF2AAF" w:rsidRDefault="00E74680" w:rsidP="00E74680">
            <w:pPr>
              <w:keepNext/>
              <w:keepLines/>
              <w:spacing w:before="40" w:after="40" w:line="240" w:lineRule="auto"/>
              <w:jc w:val="right"/>
              <w:rPr>
                <w:rFonts w:ascii="Arial" w:eastAsia="Times New Roman" w:hAnsi="Arial" w:cs="Arial"/>
                <w:spacing w:val="-2"/>
                <w:sz w:val="14"/>
                <w:szCs w:val="14"/>
                <w:lang w:eastAsia="pt-BR"/>
              </w:rPr>
            </w:pPr>
          </w:p>
        </w:tc>
        <w:tc>
          <w:tcPr>
            <w:tcW w:w="1417" w:type="dxa"/>
            <w:shd w:val="clear" w:color="auto" w:fill="auto"/>
            <w:vAlign w:val="center"/>
          </w:tcPr>
          <w:p w14:paraId="7FBD852B" w14:textId="7DF37E17" w:rsidR="00E74680" w:rsidRPr="00BF2AAF" w:rsidRDefault="00EB59B1" w:rsidP="00E74680">
            <w:pPr>
              <w:keepNext/>
              <w:keepLines/>
              <w:spacing w:before="40" w:after="40" w:line="240" w:lineRule="auto"/>
              <w:jc w:val="right"/>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w:t>
            </w:r>
            <w:r w:rsidR="00370E64" w:rsidRPr="00BF2AAF">
              <w:rPr>
                <w:rFonts w:ascii="Arial" w:eastAsia="Times New Roman" w:hAnsi="Arial" w:cs="Arial"/>
                <w:spacing w:val="-2"/>
                <w:sz w:val="14"/>
                <w:szCs w:val="14"/>
                <w:lang w:eastAsia="pt-BR"/>
              </w:rPr>
              <w:t>4.106</w:t>
            </w:r>
            <w:r w:rsidRPr="00BF2AAF">
              <w:rPr>
                <w:rFonts w:ascii="Arial" w:eastAsia="Times New Roman" w:hAnsi="Arial" w:cs="Arial"/>
                <w:spacing w:val="-2"/>
                <w:sz w:val="14"/>
                <w:szCs w:val="14"/>
                <w:lang w:eastAsia="pt-BR"/>
              </w:rPr>
              <w:t>)</w:t>
            </w:r>
          </w:p>
        </w:tc>
        <w:tc>
          <w:tcPr>
            <w:tcW w:w="1526" w:type="dxa"/>
            <w:shd w:val="clear" w:color="auto" w:fill="auto"/>
            <w:vAlign w:val="center"/>
          </w:tcPr>
          <w:p w14:paraId="24AACD8A" w14:textId="662F1885" w:rsidR="00E74680" w:rsidRPr="00BF2AAF" w:rsidRDefault="00E74680" w:rsidP="00E74680">
            <w:pPr>
              <w:keepNext/>
              <w:keepLines/>
              <w:spacing w:before="40" w:after="40" w:line="240" w:lineRule="auto"/>
              <w:jc w:val="right"/>
              <w:rPr>
                <w:rFonts w:ascii="Arial" w:eastAsia="Times New Roman" w:hAnsi="Arial" w:cs="Arial"/>
                <w:spacing w:val="-2"/>
                <w:sz w:val="14"/>
                <w:szCs w:val="14"/>
                <w:lang w:eastAsia="pt-BR"/>
              </w:rPr>
            </w:pPr>
            <w:r w:rsidRPr="00BF2AAF">
              <w:rPr>
                <w:rFonts w:ascii="Arial" w:hAnsi="Arial" w:cs="Arial"/>
                <w:color w:val="000000"/>
                <w:sz w:val="14"/>
                <w:szCs w:val="14"/>
              </w:rPr>
              <w:t>(3.379)</w:t>
            </w:r>
          </w:p>
        </w:tc>
      </w:tr>
      <w:tr w:rsidR="00E74680" w:rsidRPr="00BF2AAF" w14:paraId="29FEC149" w14:textId="77777777" w:rsidTr="00E74680">
        <w:trPr>
          <w:trHeight w:val="238"/>
          <w:jc w:val="center"/>
        </w:trPr>
        <w:tc>
          <w:tcPr>
            <w:tcW w:w="2986" w:type="dxa"/>
            <w:gridSpan w:val="2"/>
            <w:tcBorders>
              <w:top w:val="nil"/>
              <w:left w:val="nil"/>
              <w:bottom w:val="nil"/>
              <w:right w:val="nil"/>
            </w:tcBorders>
            <w:shd w:val="clear" w:color="auto" w:fill="auto"/>
            <w:vAlign w:val="center"/>
          </w:tcPr>
          <w:p w14:paraId="458531A6" w14:textId="3D25976D" w:rsidR="00E74680" w:rsidRPr="00BF2AAF" w:rsidRDefault="00E74680" w:rsidP="00E74680">
            <w:pPr>
              <w:keepNext/>
              <w:keepLines/>
              <w:spacing w:before="40" w:after="40" w:line="240" w:lineRule="auto"/>
              <w:rPr>
                <w:rFonts w:ascii="Arial" w:eastAsia="Times New Roman" w:hAnsi="Arial" w:cs="Arial"/>
                <w:spacing w:val="-2"/>
                <w:sz w:val="14"/>
                <w:szCs w:val="14"/>
                <w:lang w:eastAsia="pt-BR"/>
              </w:rPr>
            </w:pPr>
            <w:r w:rsidRPr="00BF2AAF">
              <w:rPr>
                <w:rFonts w:ascii="Arial" w:hAnsi="Arial" w:cs="Arial"/>
                <w:color w:val="000000"/>
                <w:sz w:val="14"/>
                <w:szCs w:val="14"/>
              </w:rPr>
              <w:t>Promoções e relações públicas</w:t>
            </w:r>
          </w:p>
        </w:tc>
        <w:tc>
          <w:tcPr>
            <w:tcW w:w="604" w:type="dxa"/>
            <w:shd w:val="clear" w:color="auto" w:fill="auto"/>
            <w:vAlign w:val="center"/>
          </w:tcPr>
          <w:p w14:paraId="21CE8280" w14:textId="77777777" w:rsidR="00E74680" w:rsidRPr="00BF2AAF" w:rsidRDefault="00E74680" w:rsidP="00E74680">
            <w:pPr>
              <w:keepNext/>
              <w:keepLines/>
              <w:spacing w:before="40" w:after="40" w:line="240" w:lineRule="auto"/>
              <w:jc w:val="right"/>
              <w:rPr>
                <w:rFonts w:ascii="Arial" w:eastAsia="Times New Roman" w:hAnsi="Arial" w:cs="Arial"/>
                <w:spacing w:val="-2"/>
                <w:sz w:val="14"/>
                <w:szCs w:val="14"/>
                <w:lang w:eastAsia="pt-BR"/>
              </w:rPr>
            </w:pPr>
          </w:p>
        </w:tc>
        <w:tc>
          <w:tcPr>
            <w:tcW w:w="1411" w:type="dxa"/>
            <w:shd w:val="clear" w:color="auto" w:fill="auto"/>
            <w:vAlign w:val="center"/>
          </w:tcPr>
          <w:p w14:paraId="0A713023" w14:textId="41D4E7BA" w:rsidR="00E74680" w:rsidRPr="00BF2AAF" w:rsidRDefault="00EB59B1" w:rsidP="00E74680">
            <w:pPr>
              <w:keepNext/>
              <w:keepLines/>
              <w:spacing w:before="40" w:after="40" w:line="240" w:lineRule="auto"/>
              <w:jc w:val="right"/>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w:t>
            </w:r>
            <w:r w:rsidR="002F226F" w:rsidRPr="00BF2AAF">
              <w:rPr>
                <w:rFonts w:ascii="Arial" w:eastAsia="Times New Roman" w:hAnsi="Arial" w:cs="Arial"/>
                <w:spacing w:val="-2"/>
                <w:sz w:val="14"/>
                <w:szCs w:val="14"/>
                <w:lang w:eastAsia="pt-BR"/>
              </w:rPr>
              <w:t>54</w:t>
            </w:r>
            <w:r w:rsidRPr="00BF2AAF">
              <w:rPr>
                <w:rFonts w:ascii="Arial" w:eastAsia="Times New Roman" w:hAnsi="Arial" w:cs="Arial"/>
                <w:spacing w:val="-2"/>
                <w:sz w:val="14"/>
                <w:szCs w:val="14"/>
                <w:lang w:eastAsia="pt-BR"/>
              </w:rPr>
              <w:t>)</w:t>
            </w:r>
          </w:p>
        </w:tc>
        <w:tc>
          <w:tcPr>
            <w:tcW w:w="1412" w:type="dxa"/>
            <w:shd w:val="clear" w:color="auto" w:fill="auto"/>
            <w:vAlign w:val="center"/>
          </w:tcPr>
          <w:p w14:paraId="335054B4" w14:textId="4C3C27DC" w:rsidR="00E74680" w:rsidRPr="00BF2AAF" w:rsidRDefault="00E74680" w:rsidP="00E74680">
            <w:pPr>
              <w:keepNext/>
              <w:keepLines/>
              <w:spacing w:before="40" w:after="40" w:line="240" w:lineRule="auto"/>
              <w:jc w:val="right"/>
              <w:rPr>
                <w:rFonts w:ascii="Arial" w:eastAsia="Times New Roman" w:hAnsi="Arial" w:cs="Arial"/>
                <w:spacing w:val="-2"/>
                <w:sz w:val="14"/>
                <w:szCs w:val="14"/>
                <w:lang w:eastAsia="pt-BR"/>
              </w:rPr>
            </w:pPr>
            <w:r w:rsidRPr="00BF2AAF">
              <w:rPr>
                <w:rFonts w:ascii="Arial" w:hAnsi="Arial" w:cs="Arial"/>
                <w:color w:val="000000"/>
                <w:sz w:val="14"/>
                <w:szCs w:val="14"/>
              </w:rPr>
              <w:t>(37)</w:t>
            </w:r>
          </w:p>
        </w:tc>
        <w:tc>
          <w:tcPr>
            <w:tcW w:w="283" w:type="dxa"/>
            <w:shd w:val="clear" w:color="auto" w:fill="auto"/>
            <w:vAlign w:val="center"/>
          </w:tcPr>
          <w:p w14:paraId="2BCE5AC1" w14:textId="77777777" w:rsidR="00E74680" w:rsidRPr="00BF2AAF" w:rsidRDefault="00E74680" w:rsidP="00E74680">
            <w:pPr>
              <w:keepNext/>
              <w:keepLines/>
              <w:spacing w:before="40" w:after="40" w:line="240" w:lineRule="auto"/>
              <w:jc w:val="right"/>
              <w:rPr>
                <w:rFonts w:ascii="Arial" w:eastAsia="Times New Roman" w:hAnsi="Arial" w:cs="Arial"/>
                <w:spacing w:val="-2"/>
                <w:sz w:val="14"/>
                <w:szCs w:val="14"/>
                <w:lang w:eastAsia="pt-BR"/>
              </w:rPr>
            </w:pPr>
          </w:p>
        </w:tc>
        <w:tc>
          <w:tcPr>
            <w:tcW w:w="1417" w:type="dxa"/>
            <w:shd w:val="clear" w:color="auto" w:fill="auto"/>
            <w:vAlign w:val="center"/>
          </w:tcPr>
          <w:p w14:paraId="267C5E07" w14:textId="5F82E999" w:rsidR="00E74680" w:rsidRPr="00BF2AAF" w:rsidRDefault="00EB59B1" w:rsidP="00E74680">
            <w:pPr>
              <w:keepNext/>
              <w:keepLines/>
              <w:spacing w:before="40" w:after="40" w:line="240" w:lineRule="auto"/>
              <w:jc w:val="right"/>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w:t>
            </w:r>
            <w:r w:rsidR="009A3A75" w:rsidRPr="00BF2AAF">
              <w:rPr>
                <w:rFonts w:ascii="Arial" w:eastAsia="Times New Roman" w:hAnsi="Arial" w:cs="Arial"/>
                <w:spacing w:val="-2"/>
                <w:sz w:val="14"/>
                <w:szCs w:val="14"/>
                <w:lang w:eastAsia="pt-BR"/>
              </w:rPr>
              <w:t>6.193</w:t>
            </w:r>
            <w:r w:rsidRPr="00BF2AAF">
              <w:rPr>
                <w:rFonts w:ascii="Arial" w:eastAsia="Times New Roman" w:hAnsi="Arial" w:cs="Arial"/>
                <w:spacing w:val="-2"/>
                <w:sz w:val="14"/>
                <w:szCs w:val="14"/>
                <w:lang w:eastAsia="pt-BR"/>
              </w:rPr>
              <w:t>)</w:t>
            </w:r>
          </w:p>
        </w:tc>
        <w:tc>
          <w:tcPr>
            <w:tcW w:w="1526" w:type="dxa"/>
            <w:shd w:val="clear" w:color="auto" w:fill="auto"/>
            <w:vAlign w:val="center"/>
          </w:tcPr>
          <w:p w14:paraId="0C300A10" w14:textId="0BD673D0" w:rsidR="00E74680" w:rsidRPr="00BF2AAF" w:rsidRDefault="00E74680" w:rsidP="00E74680">
            <w:pPr>
              <w:keepNext/>
              <w:keepLines/>
              <w:spacing w:before="40" w:after="40" w:line="240" w:lineRule="auto"/>
              <w:jc w:val="right"/>
              <w:rPr>
                <w:rFonts w:ascii="Arial" w:eastAsia="Times New Roman" w:hAnsi="Arial" w:cs="Arial"/>
                <w:spacing w:val="-2"/>
                <w:sz w:val="14"/>
                <w:szCs w:val="14"/>
                <w:lang w:eastAsia="pt-BR"/>
              </w:rPr>
            </w:pPr>
            <w:r w:rsidRPr="00BF2AAF">
              <w:rPr>
                <w:rFonts w:ascii="Arial" w:hAnsi="Arial" w:cs="Arial"/>
                <w:color w:val="000000"/>
                <w:sz w:val="14"/>
                <w:szCs w:val="14"/>
              </w:rPr>
              <w:t>(2.986)</w:t>
            </w:r>
          </w:p>
        </w:tc>
      </w:tr>
      <w:tr w:rsidR="00E74680" w:rsidRPr="00BF2AAF" w14:paraId="5E0D7432" w14:textId="77777777" w:rsidTr="00E74680">
        <w:trPr>
          <w:trHeight w:val="238"/>
          <w:jc w:val="center"/>
        </w:trPr>
        <w:tc>
          <w:tcPr>
            <w:tcW w:w="2986" w:type="dxa"/>
            <w:gridSpan w:val="2"/>
            <w:tcBorders>
              <w:top w:val="nil"/>
              <w:left w:val="nil"/>
              <w:bottom w:val="nil"/>
              <w:right w:val="nil"/>
            </w:tcBorders>
            <w:shd w:val="clear" w:color="auto" w:fill="auto"/>
            <w:vAlign w:val="center"/>
          </w:tcPr>
          <w:p w14:paraId="2D49CD36" w14:textId="65BC820F" w:rsidR="00E74680" w:rsidRPr="00BF2AAF" w:rsidRDefault="00E74680" w:rsidP="00E74680">
            <w:pPr>
              <w:keepNext/>
              <w:keepLines/>
              <w:spacing w:before="40" w:after="40" w:line="240" w:lineRule="auto"/>
              <w:rPr>
                <w:rFonts w:ascii="Arial" w:eastAsia="Times New Roman" w:hAnsi="Arial" w:cs="Arial"/>
                <w:spacing w:val="-2"/>
                <w:sz w:val="14"/>
                <w:szCs w:val="14"/>
                <w:lang w:eastAsia="pt-BR"/>
              </w:rPr>
            </w:pPr>
            <w:r w:rsidRPr="00BF2AAF">
              <w:rPr>
                <w:rFonts w:ascii="Arial" w:hAnsi="Arial" w:cs="Arial"/>
                <w:color w:val="000000"/>
                <w:sz w:val="14"/>
                <w:szCs w:val="14"/>
              </w:rPr>
              <w:t>Viagens a serviço</w:t>
            </w:r>
          </w:p>
        </w:tc>
        <w:tc>
          <w:tcPr>
            <w:tcW w:w="604" w:type="dxa"/>
            <w:tcBorders>
              <w:bottom w:val="nil"/>
            </w:tcBorders>
            <w:shd w:val="clear" w:color="auto" w:fill="auto"/>
            <w:vAlign w:val="center"/>
          </w:tcPr>
          <w:p w14:paraId="0352533C" w14:textId="77777777" w:rsidR="00E74680" w:rsidRPr="00BF2AAF" w:rsidRDefault="00E74680" w:rsidP="00E74680">
            <w:pPr>
              <w:keepNext/>
              <w:keepLines/>
              <w:spacing w:before="40" w:after="40" w:line="240" w:lineRule="auto"/>
              <w:jc w:val="right"/>
              <w:rPr>
                <w:rFonts w:ascii="Arial" w:eastAsia="Times New Roman" w:hAnsi="Arial" w:cs="Arial"/>
                <w:spacing w:val="-2"/>
                <w:sz w:val="14"/>
                <w:szCs w:val="14"/>
                <w:lang w:eastAsia="pt-BR"/>
              </w:rPr>
            </w:pPr>
          </w:p>
        </w:tc>
        <w:tc>
          <w:tcPr>
            <w:tcW w:w="1411" w:type="dxa"/>
            <w:tcBorders>
              <w:bottom w:val="nil"/>
            </w:tcBorders>
            <w:shd w:val="clear" w:color="auto" w:fill="auto"/>
            <w:vAlign w:val="center"/>
          </w:tcPr>
          <w:p w14:paraId="084FC445" w14:textId="578B7B51" w:rsidR="00E74680" w:rsidRPr="00BF2AAF" w:rsidRDefault="00EB59B1" w:rsidP="00E74680">
            <w:pPr>
              <w:keepNext/>
              <w:keepLines/>
              <w:spacing w:before="40" w:after="40" w:line="240" w:lineRule="auto"/>
              <w:jc w:val="right"/>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w:t>
            </w:r>
            <w:r w:rsidR="00C059AE" w:rsidRPr="00BF2AAF">
              <w:rPr>
                <w:rFonts w:ascii="Arial" w:eastAsia="Times New Roman" w:hAnsi="Arial" w:cs="Arial"/>
                <w:spacing w:val="-2"/>
                <w:sz w:val="14"/>
                <w:szCs w:val="14"/>
                <w:lang w:eastAsia="pt-BR"/>
              </w:rPr>
              <w:t>448</w:t>
            </w:r>
            <w:r w:rsidRPr="00BF2AAF">
              <w:rPr>
                <w:rFonts w:ascii="Arial" w:eastAsia="Times New Roman" w:hAnsi="Arial" w:cs="Arial"/>
                <w:spacing w:val="-2"/>
                <w:sz w:val="14"/>
                <w:szCs w:val="14"/>
                <w:lang w:eastAsia="pt-BR"/>
              </w:rPr>
              <w:t>)</w:t>
            </w:r>
          </w:p>
        </w:tc>
        <w:tc>
          <w:tcPr>
            <w:tcW w:w="1412" w:type="dxa"/>
            <w:tcBorders>
              <w:bottom w:val="nil"/>
            </w:tcBorders>
            <w:shd w:val="clear" w:color="auto" w:fill="auto"/>
            <w:vAlign w:val="center"/>
          </w:tcPr>
          <w:p w14:paraId="772949A1" w14:textId="3AD20561" w:rsidR="00E74680" w:rsidRPr="00BF2AAF" w:rsidRDefault="00E74680" w:rsidP="00E74680">
            <w:pPr>
              <w:keepNext/>
              <w:keepLines/>
              <w:spacing w:before="40" w:after="40" w:line="240" w:lineRule="auto"/>
              <w:jc w:val="right"/>
              <w:rPr>
                <w:rFonts w:ascii="Arial" w:eastAsia="Times New Roman" w:hAnsi="Arial" w:cs="Arial"/>
                <w:spacing w:val="-2"/>
                <w:sz w:val="14"/>
                <w:szCs w:val="14"/>
                <w:lang w:eastAsia="pt-BR"/>
              </w:rPr>
            </w:pPr>
            <w:r w:rsidRPr="00BF2AAF">
              <w:rPr>
                <w:rFonts w:ascii="Arial" w:hAnsi="Arial" w:cs="Arial"/>
                <w:color w:val="000000"/>
                <w:sz w:val="14"/>
                <w:szCs w:val="14"/>
              </w:rPr>
              <w:t>(337)</w:t>
            </w:r>
          </w:p>
        </w:tc>
        <w:tc>
          <w:tcPr>
            <w:tcW w:w="283" w:type="dxa"/>
            <w:tcBorders>
              <w:bottom w:val="nil"/>
            </w:tcBorders>
            <w:shd w:val="clear" w:color="auto" w:fill="auto"/>
            <w:vAlign w:val="center"/>
          </w:tcPr>
          <w:p w14:paraId="05FAB006" w14:textId="77777777" w:rsidR="00E74680" w:rsidRPr="00BF2AAF" w:rsidRDefault="00E74680" w:rsidP="00E74680">
            <w:pPr>
              <w:keepNext/>
              <w:keepLines/>
              <w:spacing w:before="40" w:after="40" w:line="240" w:lineRule="auto"/>
              <w:jc w:val="right"/>
              <w:rPr>
                <w:rFonts w:ascii="Arial" w:eastAsia="Times New Roman" w:hAnsi="Arial" w:cs="Arial"/>
                <w:spacing w:val="-2"/>
                <w:sz w:val="14"/>
                <w:szCs w:val="14"/>
                <w:lang w:eastAsia="pt-BR"/>
              </w:rPr>
            </w:pPr>
          </w:p>
        </w:tc>
        <w:tc>
          <w:tcPr>
            <w:tcW w:w="1417" w:type="dxa"/>
            <w:tcBorders>
              <w:bottom w:val="nil"/>
            </w:tcBorders>
            <w:shd w:val="clear" w:color="auto" w:fill="auto"/>
            <w:vAlign w:val="center"/>
          </w:tcPr>
          <w:p w14:paraId="7D3F9B2F" w14:textId="5525C9BA" w:rsidR="00E74680" w:rsidRPr="00BF2AAF" w:rsidRDefault="00EB59B1" w:rsidP="00E74680">
            <w:pPr>
              <w:keepNext/>
              <w:keepLines/>
              <w:spacing w:before="40" w:after="40" w:line="240" w:lineRule="auto"/>
              <w:jc w:val="right"/>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w:t>
            </w:r>
            <w:r w:rsidR="009A3A75" w:rsidRPr="00BF2AAF">
              <w:rPr>
                <w:rFonts w:ascii="Arial" w:eastAsia="Times New Roman" w:hAnsi="Arial" w:cs="Arial"/>
                <w:spacing w:val="-2"/>
                <w:sz w:val="14"/>
                <w:szCs w:val="14"/>
                <w:lang w:eastAsia="pt-BR"/>
              </w:rPr>
              <w:t>1.798</w:t>
            </w:r>
            <w:r w:rsidRPr="00BF2AAF">
              <w:rPr>
                <w:rFonts w:ascii="Arial" w:eastAsia="Times New Roman" w:hAnsi="Arial" w:cs="Arial"/>
                <w:spacing w:val="-2"/>
                <w:sz w:val="14"/>
                <w:szCs w:val="14"/>
                <w:lang w:eastAsia="pt-BR"/>
              </w:rPr>
              <w:t>)</w:t>
            </w:r>
          </w:p>
        </w:tc>
        <w:tc>
          <w:tcPr>
            <w:tcW w:w="1526" w:type="dxa"/>
            <w:tcBorders>
              <w:bottom w:val="nil"/>
            </w:tcBorders>
            <w:shd w:val="clear" w:color="auto" w:fill="auto"/>
            <w:vAlign w:val="center"/>
          </w:tcPr>
          <w:p w14:paraId="0C316572" w14:textId="3582607E" w:rsidR="00E74680" w:rsidRPr="00BF2AAF" w:rsidRDefault="00E74680" w:rsidP="00E74680">
            <w:pPr>
              <w:keepNext/>
              <w:keepLines/>
              <w:spacing w:before="40" w:after="40" w:line="240" w:lineRule="auto"/>
              <w:jc w:val="right"/>
              <w:rPr>
                <w:rFonts w:ascii="Arial" w:eastAsia="Times New Roman" w:hAnsi="Arial" w:cs="Arial"/>
                <w:spacing w:val="-2"/>
                <w:sz w:val="14"/>
                <w:szCs w:val="14"/>
                <w:lang w:eastAsia="pt-BR"/>
              </w:rPr>
            </w:pPr>
            <w:r w:rsidRPr="00BF2AAF">
              <w:rPr>
                <w:rFonts w:ascii="Arial" w:hAnsi="Arial" w:cs="Arial"/>
                <w:color w:val="000000"/>
                <w:sz w:val="14"/>
                <w:szCs w:val="14"/>
              </w:rPr>
              <w:t>(1.560)</w:t>
            </w:r>
          </w:p>
        </w:tc>
      </w:tr>
      <w:tr w:rsidR="00E74680" w:rsidRPr="00BF2AAF" w14:paraId="109967F7" w14:textId="77777777" w:rsidTr="00E74680">
        <w:trPr>
          <w:trHeight w:val="238"/>
          <w:jc w:val="center"/>
        </w:trPr>
        <w:tc>
          <w:tcPr>
            <w:tcW w:w="2986" w:type="dxa"/>
            <w:gridSpan w:val="2"/>
            <w:tcBorders>
              <w:top w:val="nil"/>
              <w:left w:val="nil"/>
              <w:bottom w:val="nil"/>
              <w:right w:val="nil"/>
            </w:tcBorders>
            <w:shd w:val="clear" w:color="auto" w:fill="auto"/>
            <w:vAlign w:val="center"/>
          </w:tcPr>
          <w:p w14:paraId="452F7B54" w14:textId="677CB03F" w:rsidR="00E74680" w:rsidRPr="00BF2AAF" w:rsidRDefault="00E74680" w:rsidP="00E74680">
            <w:pPr>
              <w:keepNext/>
              <w:keepLines/>
              <w:spacing w:before="40" w:after="40" w:line="240" w:lineRule="auto"/>
              <w:rPr>
                <w:rFonts w:ascii="Arial" w:eastAsia="Times New Roman" w:hAnsi="Arial" w:cs="Arial"/>
                <w:color w:val="000000"/>
                <w:spacing w:val="-2"/>
                <w:sz w:val="14"/>
                <w:szCs w:val="14"/>
                <w:lang w:eastAsia="pt-BR"/>
              </w:rPr>
            </w:pPr>
            <w:r w:rsidRPr="00BF2AAF">
              <w:rPr>
                <w:rFonts w:ascii="Arial" w:hAnsi="Arial" w:cs="Arial"/>
                <w:color w:val="000000"/>
                <w:sz w:val="14"/>
                <w:szCs w:val="14"/>
              </w:rPr>
              <w:t>Publicações</w:t>
            </w:r>
          </w:p>
        </w:tc>
        <w:tc>
          <w:tcPr>
            <w:tcW w:w="604" w:type="dxa"/>
            <w:tcBorders>
              <w:bottom w:val="nil"/>
            </w:tcBorders>
            <w:shd w:val="clear" w:color="auto" w:fill="auto"/>
            <w:vAlign w:val="center"/>
          </w:tcPr>
          <w:p w14:paraId="499B2533" w14:textId="77777777" w:rsidR="00E74680" w:rsidRPr="00BF2AAF" w:rsidRDefault="00E74680" w:rsidP="00E74680">
            <w:pPr>
              <w:keepNext/>
              <w:keepLines/>
              <w:spacing w:before="40" w:after="40" w:line="240" w:lineRule="auto"/>
              <w:jc w:val="right"/>
              <w:rPr>
                <w:rFonts w:ascii="Arial" w:eastAsia="Times New Roman" w:hAnsi="Arial" w:cs="Arial"/>
                <w:spacing w:val="-2"/>
                <w:sz w:val="14"/>
                <w:szCs w:val="14"/>
                <w:lang w:eastAsia="pt-BR"/>
              </w:rPr>
            </w:pPr>
          </w:p>
        </w:tc>
        <w:tc>
          <w:tcPr>
            <w:tcW w:w="1411" w:type="dxa"/>
            <w:tcBorders>
              <w:bottom w:val="nil"/>
            </w:tcBorders>
            <w:shd w:val="clear" w:color="auto" w:fill="auto"/>
            <w:vAlign w:val="center"/>
          </w:tcPr>
          <w:p w14:paraId="5FEEEDA4" w14:textId="3A1B1873" w:rsidR="00E74680" w:rsidRPr="00BF2AAF" w:rsidRDefault="00EB59B1" w:rsidP="00E74680">
            <w:pPr>
              <w:keepNext/>
              <w:keepLines/>
              <w:spacing w:before="40" w:after="40" w:line="240" w:lineRule="auto"/>
              <w:jc w:val="right"/>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w:t>
            </w:r>
            <w:r w:rsidR="002F226F" w:rsidRPr="00BF2AAF">
              <w:rPr>
                <w:rFonts w:ascii="Arial" w:eastAsia="Times New Roman" w:hAnsi="Arial" w:cs="Arial"/>
                <w:spacing w:val="-2"/>
                <w:sz w:val="14"/>
                <w:szCs w:val="14"/>
                <w:lang w:eastAsia="pt-BR"/>
              </w:rPr>
              <w:t>95</w:t>
            </w:r>
            <w:r w:rsidRPr="00BF2AAF">
              <w:rPr>
                <w:rFonts w:ascii="Arial" w:eastAsia="Times New Roman" w:hAnsi="Arial" w:cs="Arial"/>
                <w:spacing w:val="-2"/>
                <w:sz w:val="14"/>
                <w:szCs w:val="14"/>
                <w:lang w:eastAsia="pt-BR"/>
              </w:rPr>
              <w:t>)</w:t>
            </w:r>
          </w:p>
        </w:tc>
        <w:tc>
          <w:tcPr>
            <w:tcW w:w="1412" w:type="dxa"/>
            <w:tcBorders>
              <w:bottom w:val="nil"/>
            </w:tcBorders>
            <w:shd w:val="clear" w:color="auto" w:fill="auto"/>
            <w:vAlign w:val="center"/>
          </w:tcPr>
          <w:p w14:paraId="6C1F9DCB" w14:textId="262527A4" w:rsidR="00E74680" w:rsidRPr="00BF2AAF" w:rsidRDefault="00E74680" w:rsidP="00E74680">
            <w:pPr>
              <w:keepNext/>
              <w:keepLines/>
              <w:spacing w:before="40" w:after="40" w:line="240" w:lineRule="auto"/>
              <w:jc w:val="right"/>
              <w:rPr>
                <w:rFonts w:ascii="Arial" w:eastAsia="Times New Roman" w:hAnsi="Arial" w:cs="Arial"/>
                <w:spacing w:val="-2"/>
                <w:sz w:val="14"/>
                <w:szCs w:val="14"/>
                <w:lang w:eastAsia="pt-BR"/>
              </w:rPr>
            </w:pPr>
            <w:r w:rsidRPr="00BF2AAF">
              <w:rPr>
                <w:rFonts w:ascii="Arial" w:hAnsi="Arial" w:cs="Arial"/>
                <w:color w:val="000000"/>
                <w:sz w:val="14"/>
                <w:szCs w:val="14"/>
              </w:rPr>
              <w:t>(110)</w:t>
            </w:r>
          </w:p>
        </w:tc>
        <w:tc>
          <w:tcPr>
            <w:tcW w:w="283" w:type="dxa"/>
            <w:tcBorders>
              <w:bottom w:val="nil"/>
            </w:tcBorders>
            <w:shd w:val="clear" w:color="auto" w:fill="auto"/>
            <w:vAlign w:val="center"/>
          </w:tcPr>
          <w:p w14:paraId="13F56032" w14:textId="77777777" w:rsidR="00E74680" w:rsidRPr="00BF2AAF" w:rsidRDefault="00E74680" w:rsidP="00E74680">
            <w:pPr>
              <w:keepNext/>
              <w:keepLines/>
              <w:spacing w:before="40" w:after="40" w:line="240" w:lineRule="auto"/>
              <w:jc w:val="right"/>
              <w:rPr>
                <w:rFonts w:ascii="Arial" w:eastAsia="Times New Roman" w:hAnsi="Arial" w:cs="Arial"/>
                <w:spacing w:val="-2"/>
                <w:sz w:val="14"/>
                <w:szCs w:val="14"/>
                <w:lang w:eastAsia="pt-BR"/>
              </w:rPr>
            </w:pPr>
          </w:p>
        </w:tc>
        <w:tc>
          <w:tcPr>
            <w:tcW w:w="1417" w:type="dxa"/>
            <w:tcBorders>
              <w:bottom w:val="nil"/>
            </w:tcBorders>
            <w:shd w:val="clear" w:color="auto" w:fill="auto"/>
            <w:vAlign w:val="center"/>
          </w:tcPr>
          <w:p w14:paraId="477823EC" w14:textId="0541ED0B" w:rsidR="00E74680" w:rsidRPr="00BF2AAF" w:rsidRDefault="00EB59B1" w:rsidP="00E74680">
            <w:pPr>
              <w:keepNext/>
              <w:keepLines/>
              <w:spacing w:before="40" w:after="40" w:line="240" w:lineRule="auto"/>
              <w:jc w:val="right"/>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w:t>
            </w:r>
            <w:r w:rsidR="009A3A75" w:rsidRPr="00BF2AAF">
              <w:rPr>
                <w:rFonts w:ascii="Arial" w:eastAsia="Times New Roman" w:hAnsi="Arial" w:cs="Arial"/>
                <w:spacing w:val="-2"/>
                <w:sz w:val="14"/>
                <w:szCs w:val="14"/>
                <w:lang w:eastAsia="pt-BR"/>
              </w:rPr>
              <w:t>735</w:t>
            </w:r>
            <w:r w:rsidRPr="00BF2AAF">
              <w:rPr>
                <w:rFonts w:ascii="Arial" w:eastAsia="Times New Roman" w:hAnsi="Arial" w:cs="Arial"/>
                <w:spacing w:val="-2"/>
                <w:sz w:val="14"/>
                <w:szCs w:val="14"/>
                <w:lang w:eastAsia="pt-BR"/>
              </w:rPr>
              <w:t>)</w:t>
            </w:r>
          </w:p>
        </w:tc>
        <w:tc>
          <w:tcPr>
            <w:tcW w:w="1526" w:type="dxa"/>
            <w:tcBorders>
              <w:bottom w:val="nil"/>
            </w:tcBorders>
            <w:shd w:val="clear" w:color="auto" w:fill="auto"/>
            <w:vAlign w:val="center"/>
          </w:tcPr>
          <w:p w14:paraId="6706F2B1" w14:textId="0FF5E5C7" w:rsidR="00E74680" w:rsidRPr="00BF2AAF" w:rsidRDefault="00E74680" w:rsidP="00E74680">
            <w:pPr>
              <w:keepNext/>
              <w:keepLines/>
              <w:spacing w:before="40" w:after="40" w:line="240" w:lineRule="auto"/>
              <w:jc w:val="right"/>
              <w:rPr>
                <w:rFonts w:ascii="Arial" w:eastAsia="Times New Roman" w:hAnsi="Arial" w:cs="Arial"/>
                <w:spacing w:val="-2"/>
                <w:sz w:val="14"/>
                <w:szCs w:val="14"/>
                <w:lang w:eastAsia="pt-BR"/>
              </w:rPr>
            </w:pPr>
            <w:r w:rsidRPr="00BF2AAF">
              <w:rPr>
                <w:rFonts w:ascii="Arial" w:hAnsi="Arial" w:cs="Arial"/>
                <w:color w:val="000000"/>
                <w:sz w:val="14"/>
                <w:szCs w:val="14"/>
              </w:rPr>
              <w:t>(910)</w:t>
            </w:r>
          </w:p>
        </w:tc>
      </w:tr>
      <w:tr w:rsidR="00E74680" w:rsidRPr="00BF2AAF" w14:paraId="365B50F8" w14:textId="77777777" w:rsidTr="00E74680">
        <w:trPr>
          <w:trHeight w:val="238"/>
          <w:jc w:val="center"/>
        </w:trPr>
        <w:tc>
          <w:tcPr>
            <w:tcW w:w="2986" w:type="dxa"/>
            <w:gridSpan w:val="2"/>
            <w:tcBorders>
              <w:top w:val="nil"/>
              <w:left w:val="nil"/>
              <w:bottom w:val="nil"/>
              <w:right w:val="nil"/>
            </w:tcBorders>
            <w:shd w:val="clear" w:color="auto" w:fill="auto"/>
            <w:vAlign w:val="center"/>
          </w:tcPr>
          <w:p w14:paraId="17B95C39" w14:textId="11FF7345" w:rsidR="00E74680" w:rsidRPr="00BF2AAF" w:rsidRDefault="00E74680" w:rsidP="00E74680">
            <w:pPr>
              <w:keepNext/>
              <w:keepLines/>
              <w:spacing w:before="40" w:after="40" w:line="240" w:lineRule="auto"/>
              <w:rPr>
                <w:rFonts w:ascii="Arial" w:hAnsi="Arial" w:cs="Arial"/>
                <w:color w:val="000000"/>
                <w:sz w:val="14"/>
                <w:szCs w:val="14"/>
              </w:rPr>
            </w:pPr>
            <w:r w:rsidRPr="00BF2AAF">
              <w:rPr>
                <w:rFonts w:ascii="Arial" w:hAnsi="Arial" w:cs="Arial"/>
                <w:color w:val="000000"/>
                <w:sz w:val="14"/>
                <w:szCs w:val="14"/>
              </w:rPr>
              <w:t>Comunicação</w:t>
            </w:r>
          </w:p>
        </w:tc>
        <w:tc>
          <w:tcPr>
            <w:tcW w:w="604" w:type="dxa"/>
            <w:tcBorders>
              <w:bottom w:val="nil"/>
            </w:tcBorders>
            <w:shd w:val="clear" w:color="auto" w:fill="auto"/>
            <w:vAlign w:val="center"/>
          </w:tcPr>
          <w:p w14:paraId="3D13A756" w14:textId="77777777" w:rsidR="00E74680" w:rsidRPr="00BF2AAF" w:rsidRDefault="00E74680" w:rsidP="00E74680">
            <w:pPr>
              <w:keepNext/>
              <w:keepLines/>
              <w:spacing w:before="40" w:after="40" w:line="240" w:lineRule="auto"/>
              <w:jc w:val="right"/>
              <w:rPr>
                <w:rFonts w:ascii="Arial" w:eastAsia="Times New Roman" w:hAnsi="Arial" w:cs="Arial"/>
                <w:spacing w:val="-2"/>
                <w:sz w:val="14"/>
                <w:szCs w:val="14"/>
                <w:lang w:eastAsia="pt-BR"/>
              </w:rPr>
            </w:pPr>
          </w:p>
        </w:tc>
        <w:tc>
          <w:tcPr>
            <w:tcW w:w="1411" w:type="dxa"/>
            <w:tcBorders>
              <w:bottom w:val="nil"/>
            </w:tcBorders>
            <w:shd w:val="clear" w:color="auto" w:fill="auto"/>
            <w:vAlign w:val="center"/>
          </w:tcPr>
          <w:p w14:paraId="360763A9" w14:textId="74472762" w:rsidR="00E74680" w:rsidRPr="00BF2AAF" w:rsidRDefault="00EB59B1" w:rsidP="00E74680">
            <w:pPr>
              <w:keepNext/>
              <w:keepLines/>
              <w:spacing w:before="40" w:after="40" w:line="240" w:lineRule="auto"/>
              <w:jc w:val="right"/>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w:t>
            </w:r>
            <w:r w:rsidR="006253B0" w:rsidRPr="00BF2AAF">
              <w:rPr>
                <w:rFonts w:ascii="Arial" w:eastAsia="Times New Roman" w:hAnsi="Arial" w:cs="Arial"/>
                <w:spacing w:val="-2"/>
                <w:sz w:val="14"/>
                <w:szCs w:val="14"/>
                <w:lang w:eastAsia="pt-BR"/>
              </w:rPr>
              <w:t>61</w:t>
            </w:r>
            <w:r w:rsidRPr="00BF2AAF">
              <w:rPr>
                <w:rFonts w:ascii="Arial" w:eastAsia="Times New Roman" w:hAnsi="Arial" w:cs="Arial"/>
                <w:spacing w:val="-2"/>
                <w:sz w:val="14"/>
                <w:szCs w:val="14"/>
                <w:lang w:eastAsia="pt-BR"/>
              </w:rPr>
              <w:t>)</w:t>
            </w:r>
          </w:p>
        </w:tc>
        <w:tc>
          <w:tcPr>
            <w:tcW w:w="1412" w:type="dxa"/>
            <w:tcBorders>
              <w:bottom w:val="nil"/>
            </w:tcBorders>
            <w:shd w:val="clear" w:color="auto" w:fill="auto"/>
            <w:vAlign w:val="center"/>
          </w:tcPr>
          <w:p w14:paraId="548726EE" w14:textId="7A6E8A67" w:rsidR="00E74680" w:rsidRPr="00BF2AAF" w:rsidRDefault="00E74680" w:rsidP="00E74680">
            <w:pPr>
              <w:keepNext/>
              <w:keepLines/>
              <w:spacing w:before="40" w:after="40" w:line="240" w:lineRule="auto"/>
              <w:jc w:val="right"/>
              <w:rPr>
                <w:rFonts w:ascii="Arial" w:eastAsia="Times New Roman" w:hAnsi="Arial" w:cs="Arial"/>
                <w:spacing w:val="-2"/>
                <w:sz w:val="14"/>
                <w:szCs w:val="14"/>
                <w:lang w:eastAsia="pt-BR"/>
              </w:rPr>
            </w:pPr>
            <w:r w:rsidRPr="00BF2AAF">
              <w:rPr>
                <w:rFonts w:ascii="Arial" w:hAnsi="Arial" w:cs="Arial"/>
                <w:color w:val="000000"/>
                <w:sz w:val="14"/>
                <w:szCs w:val="14"/>
              </w:rPr>
              <w:t>(572)</w:t>
            </w:r>
          </w:p>
        </w:tc>
        <w:tc>
          <w:tcPr>
            <w:tcW w:w="283" w:type="dxa"/>
            <w:tcBorders>
              <w:bottom w:val="nil"/>
            </w:tcBorders>
            <w:shd w:val="clear" w:color="auto" w:fill="auto"/>
            <w:vAlign w:val="center"/>
          </w:tcPr>
          <w:p w14:paraId="5FED5ED0" w14:textId="77777777" w:rsidR="00E74680" w:rsidRPr="00BF2AAF" w:rsidRDefault="00E74680" w:rsidP="00E74680">
            <w:pPr>
              <w:keepNext/>
              <w:keepLines/>
              <w:spacing w:before="40" w:after="40" w:line="240" w:lineRule="auto"/>
              <w:jc w:val="right"/>
              <w:rPr>
                <w:rFonts w:ascii="Arial" w:eastAsia="Times New Roman" w:hAnsi="Arial" w:cs="Arial"/>
                <w:spacing w:val="-2"/>
                <w:sz w:val="14"/>
                <w:szCs w:val="14"/>
                <w:lang w:eastAsia="pt-BR"/>
              </w:rPr>
            </w:pPr>
          </w:p>
        </w:tc>
        <w:tc>
          <w:tcPr>
            <w:tcW w:w="1417" w:type="dxa"/>
            <w:tcBorders>
              <w:bottom w:val="nil"/>
            </w:tcBorders>
            <w:shd w:val="clear" w:color="auto" w:fill="auto"/>
            <w:vAlign w:val="center"/>
          </w:tcPr>
          <w:p w14:paraId="305B300C" w14:textId="38B4A36E" w:rsidR="00E74680" w:rsidRPr="00BF2AAF" w:rsidRDefault="00EB59B1" w:rsidP="00E74680">
            <w:pPr>
              <w:keepNext/>
              <w:keepLines/>
              <w:spacing w:before="40" w:after="40" w:line="240" w:lineRule="auto"/>
              <w:jc w:val="right"/>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w:t>
            </w:r>
            <w:r w:rsidR="009A3A75" w:rsidRPr="00BF2AAF">
              <w:rPr>
                <w:rFonts w:ascii="Arial" w:eastAsia="Times New Roman" w:hAnsi="Arial" w:cs="Arial"/>
                <w:spacing w:val="-2"/>
                <w:sz w:val="14"/>
                <w:szCs w:val="14"/>
                <w:lang w:eastAsia="pt-BR"/>
              </w:rPr>
              <w:t>367</w:t>
            </w:r>
            <w:r w:rsidRPr="00BF2AAF">
              <w:rPr>
                <w:rFonts w:ascii="Arial" w:eastAsia="Times New Roman" w:hAnsi="Arial" w:cs="Arial"/>
                <w:spacing w:val="-2"/>
                <w:sz w:val="14"/>
                <w:szCs w:val="14"/>
                <w:lang w:eastAsia="pt-BR"/>
              </w:rPr>
              <w:t>)</w:t>
            </w:r>
          </w:p>
        </w:tc>
        <w:tc>
          <w:tcPr>
            <w:tcW w:w="1526" w:type="dxa"/>
            <w:tcBorders>
              <w:bottom w:val="nil"/>
            </w:tcBorders>
            <w:shd w:val="clear" w:color="auto" w:fill="auto"/>
            <w:vAlign w:val="center"/>
          </w:tcPr>
          <w:p w14:paraId="354F1813" w14:textId="0384A01F" w:rsidR="00E74680" w:rsidRPr="00BF2AAF" w:rsidRDefault="00E74680" w:rsidP="00E74680">
            <w:pPr>
              <w:keepNext/>
              <w:keepLines/>
              <w:spacing w:before="40" w:after="40" w:line="240" w:lineRule="auto"/>
              <w:jc w:val="right"/>
              <w:rPr>
                <w:rFonts w:ascii="Arial" w:eastAsia="Times New Roman" w:hAnsi="Arial" w:cs="Arial"/>
                <w:spacing w:val="-2"/>
                <w:sz w:val="14"/>
                <w:szCs w:val="14"/>
                <w:lang w:eastAsia="pt-BR"/>
              </w:rPr>
            </w:pPr>
            <w:r w:rsidRPr="00BF2AAF">
              <w:rPr>
                <w:rFonts w:ascii="Arial" w:hAnsi="Arial" w:cs="Arial"/>
                <w:color w:val="000000"/>
                <w:sz w:val="14"/>
                <w:szCs w:val="14"/>
              </w:rPr>
              <w:t>(878)</w:t>
            </w:r>
          </w:p>
        </w:tc>
      </w:tr>
      <w:tr w:rsidR="00EE1EDA" w:rsidRPr="00BF2AAF" w14:paraId="312E2F88" w14:textId="77777777" w:rsidTr="00E74680">
        <w:trPr>
          <w:trHeight w:val="238"/>
          <w:jc w:val="center"/>
        </w:trPr>
        <w:tc>
          <w:tcPr>
            <w:tcW w:w="2986" w:type="dxa"/>
            <w:gridSpan w:val="2"/>
            <w:tcBorders>
              <w:top w:val="nil"/>
              <w:left w:val="nil"/>
              <w:bottom w:val="nil"/>
              <w:right w:val="nil"/>
            </w:tcBorders>
            <w:shd w:val="clear" w:color="auto" w:fill="auto"/>
            <w:vAlign w:val="center"/>
          </w:tcPr>
          <w:p w14:paraId="68362547" w14:textId="77777777" w:rsidR="00EE1EDA" w:rsidRPr="00BF2AAF" w:rsidRDefault="00EE1EDA" w:rsidP="00EE1EDA">
            <w:pPr>
              <w:keepNext/>
              <w:keepLines/>
              <w:spacing w:before="40" w:after="40" w:line="240" w:lineRule="auto"/>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Outras</w:t>
            </w:r>
          </w:p>
        </w:tc>
        <w:tc>
          <w:tcPr>
            <w:tcW w:w="604" w:type="dxa"/>
            <w:tcBorders>
              <w:top w:val="nil"/>
              <w:bottom w:val="nil"/>
            </w:tcBorders>
            <w:shd w:val="clear" w:color="auto" w:fill="auto"/>
            <w:vAlign w:val="center"/>
          </w:tcPr>
          <w:p w14:paraId="0040F7A1" w14:textId="77777777" w:rsidR="00EE1EDA" w:rsidRPr="00BF2AAF" w:rsidRDefault="00EE1EDA" w:rsidP="00EE1EDA">
            <w:pPr>
              <w:keepNext/>
              <w:keepLines/>
              <w:spacing w:before="40" w:after="40" w:line="240" w:lineRule="auto"/>
              <w:jc w:val="right"/>
              <w:rPr>
                <w:rFonts w:ascii="Arial" w:eastAsia="Times New Roman" w:hAnsi="Arial" w:cs="Arial"/>
                <w:spacing w:val="-2"/>
                <w:sz w:val="14"/>
                <w:szCs w:val="14"/>
                <w:lang w:eastAsia="pt-BR"/>
              </w:rPr>
            </w:pPr>
          </w:p>
        </w:tc>
        <w:tc>
          <w:tcPr>
            <w:tcW w:w="1411" w:type="dxa"/>
            <w:tcBorders>
              <w:top w:val="nil"/>
              <w:bottom w:val="nil"/>
            </w:tcBorders>
            <w:shd w:val="clear" w:color="auto" w:fill="auto"/>
            <w:vAlign w:val="center"/>
          </w:tcPr>
          <w:p w14:paraId="57687F01" w14:textId="125038D8" w:rsidR="00EE1EDA" w:rsidRPr="00BF2AAF" w:rsidRDefault="00EB59B1" w:rsidP="00E74680">
            <w:pPr>
              <w:keepNext/>
              <w:keepLines/>
              <w:spacing w:before="40" w:after="40" w:line="240" w:lineRule="auto"/>
              <w:jc w:val="right"/>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w:t>
            </w:r>
            <w:r w:rsidR="00C84EC3" w:rsidRPr="00BF2AAF">
              <w:rPr>
                <w:rFonts w:ascii="Arial" w:eastAsia="Times New Roman" w:hAnsi="Arial" w:cs="Arial"/>
                <w:spacing w:val="-2"/>
                <w:sz w:val="14"/>
                <w:szCs w:val="14"/>
                <w:lang w:eastAsia="pt-BR"/>
              </w:rPr>
              <w:t>276</w:t>
            </w:r>
            <w:r w:rsidRPr="00BF2AAF">
              <w:rPr>
                <w:rFonts w:ascii="Arial" w:eastAsia="Times New Roman" w:hAnsi="Arial" w:cs="Arial"/>
                <w:spacing w:val="-2"/>
                <w:sz w:val="14"/>
                <w:szCs w:val="14"/>
                <w:lang w:eastAsia="pt-BR"/>
              </w:rPr>
              <w:t>)</w:t>
            </w:r>
          </w:p>
        </w:tc>
        <w:tc>
          <w:tcPr>
            <w:tcW w:w="1412" w:type="dxa"/>
            <w:tcBorders>
              <w:top w:val="nil"/>
              <w:bottom w:val="nil"/>
            </w:tcBorders>
            <w:shd w:val="clear" w:color="auto" w:fill="auto"/>
            <w:vAlign w:val="center"/>
          </w:tcPr>
          <w:p w14:paraId="5EDD26F3" w14:textId="3FCAA354" w:rsidR="00EE1EDA" w:rsidRPr="00BF2AAF" w:rsidRDefault="00966666" w:rsidP="00E74680">
            <w:pPr>
              <w:keepNext/>
              <w:keepLines/>
              <w:spacing w:before="40" w:after="40" w:line="240" w:lineRule="auto"/>
              <w:jc w:val="right"/>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(246)</w:t>
            </w:r>
          </w:p>
        </w:tc>
        <w:tc>
          <w:tcPr>
            <w:tcW w:w="283" w:type="dxa"/>
            <w:tcBorders>
              <w:top w:val="nil"/>
              <w:bottom w:val="nil"/>
            </w:tcBorders>
            <w:shd w:val="clear" w:color="auto" w:fill="auto"/>
            <w:vAlign w:val="center"/>
          </w:tcPr>
          <w:p w14:paraId="652C1B7B" w14:textId="77777777" w:rsidR="00EE1EDA" w:rsidRPr="00BF2AAF" w:rsidRDefault="00EE1EDA" w:rsidP="00E74680">
            <w:pPr>
              <w:keepNext/>
              <w:keepLines/>
              <w:spacing w:before="40" w:after="40" w:line="240" w:lineRule="auto"/>
              <w:jc w:val="right"/>
              <w:rPr>
                <w:rFonts w:ascii="Arial" w:eastAsia="Times New Roman" w:hAnsi="Arial" w:cs="Arial"/>
                <w:spacing w:val="-2"/>
                <w:sz w:val="14"/>
                <w:szCs w:val="14"/>
                <w:lang w:eastAsia="pt-BR"/>
              </w:rPr>
            </w:pPr>
          </w:p>
        </w:tc>
        <w:tc>
          <w:tcPr>
            <w:tcW w:w="1417" w:type="dxa"/>
            <w:tcBorders>
              <w:top w:val="nil"/>
              <w:bottom w:val="nil"/>
            </w:tcBorders>
            <w:shd w:val="clear" w:color="auto" w:fill="auto"/>
            <w:vAlign w:val="center"/>
          </w:tcPr>
          <w:p w14:paraId="68272A67" w14:textId="012FFDE1" w:rsidR="00EE1EDA" w:rsidRPr="00BF2AAF" w:rsidRDefault="00EB59B1" w:rsidP="00E74680">
            <w:pPr>
              <w:keepNext/>
              <w:keepLines/>
              <w:spacing w:before="40" w:after="40" w:line="240" w:lineRule="auto"/>
              <w:jc w:val="right"/>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w:t>
            </w:r>
            <w:r w:rsidR="009A3A75" w:rsidRPr="00BF2AAF">
              <w:rPr>
                <w:rFonts w:ascii="Arial" w:eastAsia="Times New Roman" w:hAnsi="Arial" w:cs="Arial"/>
                <w:spacing w:val="-2"/>
                <w:sz w:val="14"/>
                <w:szCs w:val="14"/>
                <w:lang w:eastAsia="pt-BR"/>
              </w:rPr>
              <w:t>4.297</w:t>
            </w:r>
            <w:r w:rsidRPr="00BF2AAF">
              <w:rPr>
                <w:rFonts w:ascii="Arial" w:eastAsia="Times New Roman" w:hAnsi="Arial" w:cs="Arial"/>
                <w:spacing w:val="-2"/>
                <w:sz w:val="14"/>
                <w:szCs w:val="14"/>
                <w:lang w:eastAsia="pt-BR"/>
              </w:rPr>
              <w:t>)</w:t>
            </w:r>
          </w:p>
        </w:tc>
        <w:tc>
          <w:tcPr>
            <w:tcW w:w="1526" w:type="dxa"/>
            <w:tcBorders>
              <w:top w:val="nil"/>
              <w:bottom w:val="nil"/>
            </w:tcBorders>
            <w:shd w:val="clear" w:color="auto" w:fill="auto"/>
            <w:vAlign w:val="center"/>
          </w:tcPr>
          <w:p w14:paraId="4192A0C3" w14:textId="0817588C" w:rsidR="00EE1EDA" w:rsidRPr="00BF2AAF" w:rsidRDefault="00966666" w:rsidP="00966666">
            <w:pPr>
              <w:keepNext/>
              <w:keepLines/>
              <w:spacing w:before="40" w:after="40" w:line="240" w:lineRule="auto"/>
              <w:jc w:val="right"/>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(2.207)</w:t>
            </w:r>
          </w:p>
        </w:tc>
      </w:tr>
      <w:tr w:rsidR="00E74680" w:rsidRPr="00BF2AAF" w14:paraId="081BC059" w14:textId="77777777" w:rsidTr="00E74680">
        <w:trPr>
          <w:trHeight w:val="238"/>
          <w:jc w:val="center"/>
        </w:trPr>
        <w:tc>
          <w:tcPr>
            <w:tcW w:w="2986" w:type="dxa"/>
            <w:gridSpan w:val="2"/>
            <w:tcBorders>
              <w:top w:val="nil"/>
              <w:left w:val="nil"/>
              <w:bottom w:val="single" w:sz="2" w:space="0" w:color="1F3864" w:themeColor="accent1" w:themeShade="80"/>
              <w:right w:val="nil"/>
            </w:tcBorders>
            <w:shd w:val="clear" w:color="auto" w:fill="auto"/>
            <w:vAlign w:val="center"/>
          </w:tcPr>
          <w:p w14:paraId="53E25450" w14:textId="028D7501" w:rsidR="00E74680" w:rsidRPr="00BF2AAF" w:rsidRDefault="00E74680" w:rsidP="00E74680">
            <w:pPr>
              <w:keepNext/>
              <w:keepLines/>
              <w:spacing w:before="40" w:after="40" w:line="240" w:lineRule="auto"/>
              <w:rPr>
                <w:rFonts w:ascii="Arial" w:eastAsia="Times New Roman" w:hAnsi="Arial" w:cs="Arial"/>
                <w:b/>
                <w:bCs/>
                <w:spacing w:val="-2"/>
                <w:sz w:val="14"/>
                <w:szCs w:val="14"/>
                <w:lang w:eastAsia="pt-BR"/>
              </w:rPr>
            </w:pPr>
            <w:r w:rsidRPr="00BF2AAF">
              <w:rPr>
                <w:rFonts w:ascii="Arial" w:eastAsia="Times New Roman" w:hAnsi="Arial" w:cs="Arial"/>
                <w:b/>
                <w:bCs/>
                <w:spacing w:val="-2"/>
                <w:sz w:val="14"/>
                <w:szCs w:val="14"/>
                <w:lang w:eastAsia="pt-BR"/>
              </w:rPr>
              <w:t>Total</w:t>
            </w:r>
          </w:p>
        </w:tc>
        <w:tc>
          <w:tcPr>
            <w:tcW w:w="604" w:type="dxa"/>
            <w:tcBorders>
              <w:top w:val="nil"/>
              <w:bottom w:val="single" w:sz="2" w:space="0" w:color="1F3864" w:themeColor="accent1" w:themeShade="80"/>
            </w:tcBorders>
            <w:shd w:val="clear" w:color="auto" w:fill="auto"/>
            <w:vAlign w:val="center"/>
          </w:tcPr>
          <w:p w14:paraId="2CC96E16" w14:textId="77777777" w:rsidR="00E74680" w:rsidRPr="00BF2AAF" w:rsidRDefault="00E74680" w:rsidP="00E74680">
            <w:pPr>
              <w:keepNext/>
              <w:keepLines/>
              <w:spacing w:before="40" w:after="40" w:line="240" w:lineRule="auto"/>
              <w:jc w:val="right"/>
              <w:rPr>
                <w:rFonts w:ascii="Arial" w:eastAsia="Times New Roman" w:hAnsi="Arial" w:cs="Arial"/>
                <w:b/>
                <w:bCs/>
                <w:spacing w:val="-2"/>
                <w:sz w:val="14"/>
                <w:szCs w:val="14"/>
                <w:lang w:eastAsia="pt-BR"/>
              </w:rPr>
            </w:pPr>
          </w:p>
        </w:tc>
        <w:tc>
          <w:tcPr>
            <w:tcW w:w="1411" w:type="dxa"/>
            <w:tcBorders>
              <w:top w:val="nil"/>
              <w:bottom w:val="single" w:sz="2" w:space="0" w:color="1F3864" w:themeColor="accent1" w:themeShade="80"/>
            </w:tcBorders>
            <w:shd w:val="clear" w:color="auto" w:fill="auto"/>
            <w:vAlign w:val="center"/>
          </w:tcPr>
          <w:p w14:paraId="4691007B" w14:textId="617F964D" w:rsidR="00E74680" w:rsidRPr="00BF2AAF" w:rsidRDefault="00EB59B1" w:rsidP="00E74680">
            <w:pPr>
              <w:keepNext/>
              <w:keepLines/>
              <w:spacing w:before="40" w:after="40" w:line="240" w:lineRule="auto"/>
              <w:jc w:val="right"/>
              <w:rPr>
                <w:rFonts w:ascii="Arial" w:eastAsia="Times New Roman" w:hAnsi="Arial" w:cs="Arial"/>
                <w:b/>
                <w:bCs/>
                <w:spacing w:val="-2"/>
                <w:sz w:val="14"/>
                <w:szCs w:val="14"/>
                <w:lang w:eastAsia="pt-BR"/>
              </w:rPr>
            </w:pPr>
            <w:r w:rsidRPr="00BF2AAF">
              <w:rPr>
                <w:rFonts w:ascii="Arial" w:eastAsia="Times New Roman" w:hAnsi="Arial" w:cs="Arial"/>
                <w:b/>
                <w:bCs/>
                <w:spacing w:val="-2"/>
                <w:sz w:val="14"/>
                <w:szCs w:val="14"/>
                <w:lang w:eastAsia="pt-BR"/>
              </w:rPr>
              <w:t>(</w:t>
            </w:r>
            <w:r w:rsidR="0088318E" w:rsidRPr="00BF2AAF">
              <w:rPr>
                <w:rFonts w:ascii="Arial" w:eastAsia="Times New Roman" w:hAnsi="Arial" w:cs="Arial"/>
                <w:b/>
                <w:bCs/>
                <w:spacing w:val="-2"/>
                <w:sz w:val="14"/>
                <w:szCs w:val="14"/>
                <w:lang w:eastAsia="pt-BR"/>
              </w:rPr>
              <w:t>3.</w:t>
            </w:r>
            <w:r w:rsidR="00882C0A" w:rsidRPr="00BF2AAF">
              <w:rPr>
                <w:rFonts w:ascii="Arial" w:eastAsia="Times New Roman" w:hAnsi="Arial" w:cs="Arial"/>
                <w:b/>
                <w:bCs/>
                <w:spacing w:val="-2"/>
                <w:sz w:val="14"/>
                <w:szCs w:val="14"/>
                <w:lang w:eastAsia="pt-BR"/>
              </w:rPr>
              <w:t>589</w:t>
            </w:r>
            <w:r w:rsidRPr="00BF2AAF">
              <w:rPr>
                <w:rFonts w:ascii="Arial" w:eastAsia="Times New Roman" w:hAnsi="Arial" w:cs="Arial"/>
                <w:b/>
                <w:bCs/>
                <w:spacing w:val="-2"/>
                <w:sz w:val="14"/>
                <w:szCs w:val="14"/>
                <w:lang w:eastAsia="pt-BR"/>
              </w:rPr>
              <w:t>)</w:t>
            </w:r>
          </w:p>
        </w:tc>
        <w:tc>
          <w:tcPr>
            <w:tcW w:w="1412" w:type="dxa"/>
            <w:tcBorders>
              <w:top w:val="nil"/>
              <w:bottom w:val="single" w:sz="2" w:space="0" w:color="1F3864" w:themeColor="accent1" w:themeShade="80"/>
            </w:tcBorders>
            <w:shd w:val="clear" w:color="auto" w:fill="auto"/>
            <w:vAlign w:val="center"/>
          </w:tcPr>
          <w:p w14:paraId="43CC5B41" w14:textId="73AF5E4F" w:rsidR="00E74680" w:rsidRPr="00BF2AAF" w:rsidRDefault="00E74680" w:rsidP="00E74680">
            <w:pPr>
              <w:keepNext/>
              <w:keepLines/>
              <w:spacing w:before="40" w:after="40" w:line="240" w:lineRule="auto"/>
              <w:jc w:val="right"/>
              <w:rPr>
                <w:rFonts w:ascii="Arial" w:eastAsia="Times New Roman" w:hAnsi="Arial" w:cs="Arial"/>
                <w:b/>
                <w:bCs/>
                <w:spacing w:val="-2"/>
                <w:sz w:val="14"/>
                <w:szCs w:val="14"/>
                <w:lang w:eastAsia="pt-BR"/>
              </w:rPr>
            </w:pPr>
            <w:r w:rsidRPr="00BF2AAF">
              <w:rPr>
                <w:rFonts w:ascii="Arial" w:hAnsi="Arial" w:cs="Arial"/>
                <w:b/>
                <w:bCs/>
                <w:color w:val="000000"/>
                <w:sz w:val="14"/>
                <w:szCs w:val="14"/>
              </w:rPr>
              <w:t>(3.867)</w:t>
            </w:r>
          </w:p>
        </w:tc>
        <w:tc>
          <w:tcPr>
            <w:tcW w:w="283" w:type="dxa"/>
            <w:tcBorders>
              <w:top w:val="nil"/>
              <w:bottom w:val="single" w:sz="2" w:space="0" w:color="1F3864" w:themeColor="accent1" w:themeShade="80"/>
            </w:tcBorders>
            <w:shd w:val="clear" w:color="auto" w:fill="auto"/>
            <w:vAlign w:val="center"/>
          </w:tcPr>
          <w:p w14:paraId="11D5AE06" w14:textId="77777777" w:rsidR="00E74680" w:rsidRPr="00BF2AAF" w:rsidRDefault="00E74680" w:rsidP="00E74680">
            <w:pPr>
              <w:keepNext/>
              <w:keepLines/>
              <w:spacing w:before="40" w:after="40" w:line="240" w:lineRule="auto"/>
              <w:jc w:val="right"/>
              <w:rPr>
                <w:rFonts w:ascii="Arial" w:eastAsia="Times New Roman" w:hAnsi="Arial" w:cs="Arial"/>
                <w:b/>
                <w:bCs/>
                <w:spacing w:val="-2"/>
                <w:sz w:val="14"/>
                <w:szCs w:val="14"/>
                <w:lang w:eastAsia="pt-BR"/>
              </w:rPr>
            </w:pPr>
          </w:p>
        </w:tc>
        <w:tc>
          <w:tcPr>
            <w:tcW w:w="1417" w:type="dxa"/>
            <w:tcBorders>
              <w:top w:val="nil"/>
              <w:bottom w:val="single" w:sz="2" w:space="0" w:color="1F3864" w:themeColor="accent1" w:themeShade="80"/>
            </w:tcBorders>
            <w:shd w:val="clear" w:color="auto" w:fill="auto"/>
            <w:vAlign w:val="center"/>
          </w:tcPr>
          <w:p w14:paraId="4D81D4C0" w14:textId="71D0D9AB" w:rsidR="00E74680" w:rsidRPr="00BF2AAF" w:rsidRDefault="00EB59B1" w:rsidP="00E74680">
            <w:pPr>
              <w:keepNext/>
              <w:keepLines/>
              <w:spacing w:before="40" w:after="40" w:line="240" w:lineRule="auto"/>
              <w:jc w:val="right"/>
              <w:rPr>
                <w:rFonts w:ascii="Arial" w:eastAsia="Times New Roman" w:hAnsi="Arial" w:cs="Arial"/>
                <w:b/>
                <w:bCs/>
                <w:spacing w:val="-2"/>
                <w:sz w:val="14"/>
                <w:szCs w:val="14"/>
                <w:lang w:eastAsia="pt-BR"/>
              </w:rPr>
            </w:pPr>
            <w:r w:rsidRPr="00BF2AAF">
              <w:rPr>
                <w:rFonts w:ascii="Arial" w:eastAsia="Times New Roman" w:hAnsi="Arial" w:cs="Arial"/>
                <w:b/>
                <w:bCs/>
                <w:spacing w:val="-2"/>
                <w:sz w:val="14"/>
                <w:szCs w:val="14"/>
                <w:lang w:eastAsia="pt-BR"/>
              </w:rPr>
              <w:t>(</w:t>
            </w:r>
            <w:r w:rsidR="009A3A75" w:rsidRPr="00BF2AAF">
              <w:rPr>
                <w:rFonts w:ascii="Arial" w:eastAsia="Times New Roman" w:hAnsi="Arial" w:cs="Arial"/>
                <w:b/>
                <w:bCs/>
                <w:spacing w:val="-2"/>
                <w:sz w:val="14"/>
                <w:szCs w:val="14"/>
                <w:lang w:eastAsia="pt-BR"/>
              </w:rPr>
              <w:t>88.554</w:t>
            </w:r>
            <w:r w:rsidRPr="00BF2AAF">
              <w:rPr>
                <w:rFonts w:ascii="Arial" w:eastAsia="Times New Roman" w:hAnsi="Arial" w:cs="Arial"/>
                <w:b/>
                <w:bCs/>
                <w:spacing w:val="-2"/>
                <w:sz w:val="14"/>
                <w:szCs w:val="14"/>
                <w:lang w:eastAsia="pt-BR"/>
              </w:rPr>
              <w:t>)</w:t>
            </w:r>
          </w:p>
        </w:tc>
        <w:tc>
          <w:tcPr>
            <w:tcW w:w="1526" w:type="dxa"/>
            <w:tcBorders>
              <w:top w:val="nil"/>
              <w:bottom w:val="single" w:sz="2" w:space="0" w:color="1F3864" w:themeColor="accent1" w:themeShade="80"/>
            </w:tcBorders>
            <w:shd w:val="clear" w:color="auto" w:fill="auto"/>
            <w:vAlign w:val="center"/>
          </w:tcPr>
          <w:p w14:paraId="08CBA8EA" w14:textId="4BCC956E" w:rsidR="00E74680" w:rsidRPr="00BF2AAF" w:rsidRDefault="00E74680" w:rsidP="00E74680">
            <w:pPr>
              <w:keepNext/>
              <w:keepLines/>
              <w:spacing w:before="40" w:after="40" w:line="240" w:lineRule="auto"/>
              <w:jc w:val="right"/>
              <w:rPr>
                <w:rFonts w:ascii="Arial" w:eastAsia="Times New Roman" w:hAnsi="Arial" w:cs="Arial"/>
                <w:b/>
                <w:bCs/>
                <w:spacing w:val="-2"/>
                <w:sz w:val="14"/>
                <w:szCs w:val="14"/>
                <w:lang w:eastAsia="pt-BR"/>
              </w:rPr>
            </w:pPr>
            <w:r w:rsidRPr="00BF2AAF">
              <w:rPr>
                <w:rFonts w:ascii="Arial" w:hAnsi="Arial" w:cs="Arial"/>
                <w:b/>
                <w:bCs/>
                <w:color w:val="000000"/>
                <w:sz w:val="14"/>
                <w:szCs w:val="14"/>
              </w:rPr>
              <w:t>(49.988)</w:t>
            </w:r>
          </w:p>
        </w:tc>
      </w:tr>
    </w:tbl>
    <w:p w14:paraId="2BAED7AC" w14:textId="63C7DE59" w:rsidR="00EE1EDA" w:rsidRPr="00BF2AAF" w:rsidRDefault="003F4A9C" w:rsidP="009A2763">
      <w:pPr>
        <w:keepLines/>
        <w:numPr>
          <w:ilvl w:val="0"/>
          <w:numId w:val="17"/>
        </w:numPr>
        <w:spacing w:before="40" w:after="0" w:line="240" w:lineRule="auto"/>
        <w:ind w:left="284" w:hanging="284"/>
        <w:jc w:val="both"/>
        <w:rPr>
          <w:rFonts w:ascii="Arial" w:eastAsia="Times New Roman" w:hAnsi="Arial" w:cs="Arial"/>
          <w:spacing w:val="-2"/>
          <w:sz w:val="14"/>
          <w:szCs w:val="14"/>
          <w:lang w:eastAsia="pt-BR"/>
        </w:rPr>
      </w:pPr>
      <w:bookmarkStart w:id="98" w:name="_Hlk126341878"/>
      <w:r w:rsidRPr="00BF2AAF">
        <w:rPr>
          <w:rFonts w:ascii="Arial" w:eastAsia="Times New Roman" w:hAnsi="Arial" w:cs="Arial"/>
          <w:spacing w:val="-2"/>
          <w:sz w:val="14"/>
          <w:szCs w:val="14"/>
          <w:lang w:eastAsia="pt-BR"/>
        </w:rPr>
        <w:t>Refere-se a doações e patrocínios no âmbito das leis 8.</w:t>
      </w:r>
      <w:r w:rsidR="00B501CA" w:rsidRPr="00BF2AAF">
        <w:rPr>
          <w:rFonts w:ascii="Arial" w:eastAsia="Times New Roman" w:hAnsi="Arial" w:cs="Arial"/>
          <w:spacing w:val="-2"/>
          <w:sz w:val="14"/>
          <w:szCs w:val="14"/>
          <w:lang w:eastAsia="pt-BR"/>
        </w:rPr>
        <w:t>069/90 (Estatuto da Criança e do Adolescente), 8.</w:t>
      </w:r>
      <w:r w:rsidRPr="00BF2AAF">
        <w:rPr>
          <w:rFonts w:ascii="Arial" w:eastAsia="Times New Roman" w:hAnsi="Arial" w:cs="Arial"/>
          <w:spacing w:val="-2"/>
          <w:sz w:val="14"/>
          <w:szCs w:val="14"/>
          <w:lang w:eastAsia="pt-BR"/>
        </w:rPr>
        <w:t>313/91 (Programa de Apoio à Cultura</w:t>
      </w:r>
      <w:r w:rsidR="00B501CA" w:rsidRPr="00BF2AAF">
        <w:rPr>
          <w:rFonts w:ascii="Arial" w:eastAsia="Times New Roman" w:hAnsi="Arial" w:cs="Arial"/>
          <w:spacing w:val="-2"/>
          <w:sz w:val="14"/>
          <w:szCs w:val="14"/>
          <w:lang w:eastAsia="pt-BR"/>
        </w:rPr>
        <w:t>),</w:t>
      </w:r>
      <w:r w:rsidRPr="00BF2AAF">
        <w:rPr>
          <w:rFonts w:ascii="Arial" w:eastAsia="Times New Roman" w:hAnsi="Arial" w:cs="Arial"/>
          <w:spacing w:val="-2"/>
          <w:sz w:val="14"/>
          <w:szCs w:val="14"/>
          <w:lang w:eastAsia="pt-BR"/>
        </w:rPr>
        <w:t xml:space="preserve"> 11.438/06 (Incentivo ao Esporte</w:t>
      </w:r>
      <w:r w:rsidR="00B501CA" w:rsidRPr="00BF2AAF">
        <w:rPr>
          <w:rFonts w:ascii="Arial" w:eastAsia="Times New Roman" w:hAnsi="Arial" w:cs="Arial"/>
          <w:spacing w:val="-2"/>
          <w:sz w:val="14"/>
          <w:szCs w:val="14"/>
          <w:lang w:eastAsia="pt-BR"/>
        </w:rPr>
        <w:t>) e 12.213/10 (Fundo Nacional do Idoso</w:t>
      </w:r>
      <w:r w:rsidRPr="00BF2AAF">
        <w:rPr>
          <w:rFonts w:ascii="Arial" w:eastAsia="Times New Roman" w:hAnsi="Arial" w:cs="Arial"/>
          <w:spacing w:val="-2"/>
          <w:sz w:val="14"/>
          <w:szCs w:val="14"/>
          <w:lang w:eastAsia="pt-BR"/>
        </w:rPr>
        <w:t>)</w:t>
      </w:r>
      <w:r w:rsidR="00EE1EDA" w:rsidRPr="00BF2AAF">
        <w:rPr>
          <w:rFonts w:ascii="Arial" w:eastAsia="Times New Roman" w:hAnsi="Arial" w:cs="Arial"/>
          <w:spacing w:val="-2"/>
          <w:sz w:val="14"/>
          <w:szCs w:val="14"/>
          <w:lang w:eastAsia="pt-BR"/>
        </w:rPr>
        <w:t>.</w:t>
      </w:r>
      <w:bookmarkEnd w:id="98"/>
    </w:p>
    <w:p w14:paraId="406F70C1" w14:textId="30D738B0" w:rsidR="00EE1EDA" w:rsidRPr="00BF2AAF" w:rsidRDefault="003F4A9C" w:rsidP="009A2763">
      <w:pPr>
        <w:keepLines/>
        <w:numPr>
          <w:ilvl w:val="0"/>
          <w:numId w:val="17"/>
        </w:numPr>
        <w:spacing w:before="40" w:after="0" w:line="240" w:lineRule="auto"/>
        <w:ind w:left="284" w:hanging="284"/>
        <w:jc w:val="both"/>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Parcerias firmadas junto a correspondentes bancários, em novos canais, para comercialização de produtos de seguridade; e campanhas comerciais de incentivo às vendas</w:t>
      </w:r>
      <w:r w:rsidR="00EE1EDA" w:rsidRPr="00BF2AAF">
        <w:rPr>
          <w:rFonts w:ascii="Arial" w:hAnsi="Arial" w:cs="Arial"/>
          <w:sz w:val="14"/>
          <w:szCs w:val="14"/>
        </w:rPr>
        <w:t>.</w:t>
      </w:r>
    </w:p>
    <w:p w14:paraId="794B4F56" w14:textId="7D681270" w:rsidR="005C6C41" w:rsidRPr="00BF2AAF" w:rsidRDefault="005C6C41" w:rsidP="005C6C41">
      <w:pPr>
        <w:pStyle w:val="02-TtulodeNota"/>
        <w:keepNext/>
        <w:keepLines/>
        <w:pageBreakBefore/>
        <w:rPr>
          <w:rFonts w:cs="Arial"/>
          <w:color w:val="1F3864" w:themeColor="accent1" w:themeShade="80"/>
        </w:rPr>
      </w:pPr>
      <w:bookmarkStart w:id="99" w:name="_Toc157702413"/>
      <w:bookmarkEnd w:id="97"/>
      <w:r w:rsidRPr="00BF2AAF">
        <w:rPr>
          <w:rFonts w:cs="Arial"/>
          <w:color w:val="1F3864" w:themeColor="accent1" w:themeShade="80"/>
        </w:rPr>
        <w:lastRenderedPageBreak/>
        <w:t>12 – TRIBUTOS</w:t>
      </w:r>
      <w:bookmarkEnd w:id="99"/>
    </w:p>
    <w:p w14:paraId="3A136D78" w14:textId="77777777" w:rsidR="0003075B" w:rsidRPr="00BF2AAF" w:rsidRDefault="0003075B" w:rsidP="0003075B">
      <w:pPr>
        <w:spacing w:after="40"/>
        <w:rPr>
          <w:rFonts w:ascii="Arial" w:hAnsi="Arial" w:cs="Arial"/>
          <w:b/>
          <w:color w:val="1F3864" w:themeColor="accent1" w:themeShade="80"/>
          <w:sz w:val="20"/>
          <w:szCs w:val="20"/>
        </w:rPr>
      </w:pPr>
      <w:bookmarkStart w:id="100" w:name="_Toc28866213"/>
      <w:r w:rsidRPr="00BF2AAF">
        <w:rPr>
          <w:rFonts w:ascii="Arial" w:hAnsi="Arial" w:cs="Arial"/>
          <w:b/>
          <w:color w:val="1F3864" w:themeColor="accent1" w:themeShade="80"/>
          <w:sz w:val="18"/>
          <w:szCs w:val="18"/>
        </w:rPr>
        <w:t>a)</w:t>
      </w:r>
      <w:r w:rsidRPr="00BF2AAF">
        <w:rPr>
          <w:rFonts w:ascii="Arial" w:hAnsi="Arial" w:cs="Arial"/>
          <w:b/>
          <w:color w:val="1F3864" w:themeColor="accent1" w:themeShade="80"/>
          <w:sz w:val="20"/>
          <w:szCs w:val="20"/>
        </w:rPr>
        <w:t xml:space="preserve"> </w:t>
      </w:r>
      <w:r w:rsidRPr="00BF2AAF">
        <w:rPr>
          <w:rFonts w:ascii="Arial" w:hAnsi="Arial" w:cs="Arial"/>
          <w:b/>
          <w:color w:val="1F3864" w:themeColor="accent1" w:themeShade="80"/>
          <w:sz w:val="18"/>
          <w:szCs w:val="18"/>
        </w:rPr>
        <w:t>Demonstração da Despesa de IR e CS</w:t>
      </w:r>
      <w:bookmarkEnd w:id="100"/>
    </w:p>
    <w:p w14:paraId="165B6A8A" w14:textId="77777777" w:rsidR="0003075B" w:rsidRPr="00BF2AAF" w:rsidRDefault="0003075B" w:rsidP="0003075B">
      <w:pPr>
        <w:spacing w:after="0" w:line="240" w:lineRule="auto"/>
        <w:jc w:val="right"/>
        <w:rPr>
          <w:rFonts w:ascii="Arial" w:hAnsi="Arial" w:cs="Arial"/>
          <w:b/>
          <w:sz w:val="14"/>
          <w:lang w:eastAsia="pt-BR"/>
        </w:rPr>
      </w:pPr>
      <w:r w:rsidRPr="00BF2AAF">
        <w:rPr>
          <w:rFonts w:ascii="Arial" w:hAnsi="Arial" w:cs="Arial"/>
          <w:b/>
          <w:sz w:val="14"/>
          <w:lang w:eastAsia="pt-BR"/>
        </w:rPr>
        <w:t>R$ mil</w:t>
      </w:r>
    </w:p>
    <w:tbl>
      <w:tblPr>
        <w:tblW w:w="9639" w:type="dxa"/>
        <w:tblBorders>
          <w:top w:val="single" w:sz="2" w:space="0" w:color="9CC2E5" w:themeColor="accent5" w:themeTint="99"/>
          <w:bottom w:val="single" w:sz="2" w:space="0" w:color="9CC2E5" w:themeColor="accent5" w:themeTint="99"/>
        </w:tblBorders>
        <w:tblLook w:val="04A0" w:firstRow="1" w:lastRow="0" w:firstColumn="1" w:lastColumn="0" w:noHBand="0" w:noVBand="1"/>
      </w:tblPr>
      <w:tblGrid>
        <w:gridCol w:w="3094"/>
        <w:gridCol w:w="604"/>
        <w:gridCol w:w="1411"/>
        <w:gridCol w:w="1412"/>
        <w:gridCol w:w="283"/>
        <w:gridCol w:w="1417"/>
        <w:gridCol w:w="1418"/>
      </w:tblGrid>
      <w:tr w:rsidR="0003075B" w:rsidRPr="00BF2AAF" w14:paraId="77EEF90D" w14:textId="77777777" w:rsidTr="00CD2A77">
        <w:trPr>
          <w:trHeight w:val="238"/>
        </w:trPr>
        <w:tc>
          <w:tcPr>
            <w:tcW w:w="3094" w:type="dxa"/>
            <w:tcBorders>
              <w:top w:val="single" w:sz="2" w:space="0" w:color="1F3864" w:themeColor="accent1" w:themeShade="80"/>
              <w:bottom w:val="nil"/>
            </w:tcBorders>
            <w:shd w:val="clear" w:color="auto" w:fill="auto"/>
            <w:vAlign w:val="center"/>
          </w:tcPr>
          <w:p w14:paraId="4C12F0B8" w14:textId="77777777" w:rsidR="0003075B" w:rsidRPr="00BF2AAF" w:rsidRDefault="0003075B" w:rsidP="00CD2A77">
            <w:pPr>
              <w:spacing w:after="0"/>
              <w:jc w:val="center"/>
              <w:rPr>
                <w:rFonts w:ascii="Arial" w:hAnsi="Arial" w:cs="Arial"/>
                <w:b/>
                <w:sz w:val="18"/>
                <w:szCs w:val="18"/>
              </w:rPr>
            </w:pPr>
          </w:p>
        </w:tc>
        <w:tc>
          <w:tcPr>
            <w:tcW w:w="604" w:type="dxa"/>
            <w:tcBorders>
              <w:top w:val="single" w:sz="2" w:space="0" w:color="1F3864" w:themeColor="accent1" w:themeShade="80"/>
              <w:bottom w:val="nil"/>
            </w:tcBorders>
            <w:shd w:val="clear" w:color="auto" w:fill="auto"/>
            <w:vAlign w:val="center"/>
          </w:tcPr>
          <w:p w14:paraId="0DA9B2B7" w14:textId="77777777" w:rsidR="0003075B" w:rsidRPr="00BF2AAF" w:rsidRDefault="0003075B" w:rsidP="00CD2A77">
            <w:pPr>
              <w:spacing w:after="0"/>
              <w:jc w:val="center"/>
              <w:rPr>
                <w:rFonts w:ascii="Arial" w:hAnsi="Arial" w:cs="Arial"/>
                <w:b/>
                <w:sz w:val="18"/>
                <w:szCs w:val="18"/>
              </w:rPr>
            </w:pPr>
          </w:p>
        </w:tc>
        <w:tc>
          <w:tcPr>
            <w:tcW w:w="2823" w:type="dxa"/>
            <w:gridSpan w:val="2"/>
            <w:tcBorders>
              <w:top w:val="single" w:sz="2" w:space="0" w:color="1F3864" w:themeColor="accent1" w:themeShade="80"/>
              <w:bottom w:val="single" w:sz="2" w:space="0" w:color="1F3864" w:themeColor="accent1" w:themeShade="80"/>
            </w:tcBorders>
            <w:shd w:val="clear" w:color="auto" w:fill="auto"/>
            <w:vAlign w:val="center"/>
          </w:tcPr>
          <w:p w14:paraId="4239D139" w14:textId="77777777" w:rsidR="0003075B" w:rsidRPr="00BF2AAF" w:rsidRDefault="0003075B" w:rsidP="00CD2A77">
            <w:pPr>
              <w:spacing w:after="0"/>
              <w:jc w:val="center"/>
              <w:rPr>
                <w:rFonts w:ascii="Arial" w:hAnsi="Arial" w:cs="Arial"/>
                <w:b/>
                <w:sz w:val="14"/>
                <w:szCs w:val="18"/>
              </w:rPr>
            </w:pPr>
            <w:r w:rsidRPr="00BF2AAF">
              <w:rPr>
                <w:rFonts w:ascii="Arial" w:hAnsi="Arial" w:cs="Arial"/>
                <w:b/>
                <w:sz w:val="14"/>
                <w:szCs w:val="18"/>
              </w:rPr>
              <w:t>Controlador</w:t>
            </w:r>
          </w:p>
        </w:tc>
        <w:tc>
          <w:tcPr>
            <w:tcW w:w="283" w:type="dxa"/>
            <w:tcBorders>
              <w:top w:val="single" w:sz="2" w:space="0" w:color="1F3864" w:themeColor="accent1" w:themeShade="80"/>
              <w:bottom w:val="nil"/>
            </w:tcBorders>
            <w:shd w:val="clear" w:color="auto" w:fill="auto"/>
            <w:vAlign w:val="center"/>
          </w:tcPr>
          <w:p w14:paraId="3F1C6122" w14:textId="77777777" w:rsidR="0003075B" w:rsidRPr="00BF2AAF" w:rsidRDefault="0003075B" w:rsidP="00CD2A77">
            <w:pPr>
              <w:spacing w:after="0"/>
              <w:jc w:val="center"/>
              <w:rPr>
                <w:rFonts w:ascii="Arial" w:hAnsi="Arial" w:cs="Arial"/>
                <w:b/>
                <w:sz w:val="18"/>
                <w:szCs w:val="18"/>
              </w:rPr>
            </w:pPr>
          </w:p>
        </w:tc>
        <w:tc>
          <w:tcPr>
            <w:tcW w:w="2835" w:type="dxa"/>
            <w:gridSpan w:val="2"/>
            <w:tcBorders>
              <w:top w:val="single" w:sz="2" w:space="0" w:color="1F3864" w:themeColor="accent1" w:themeShade="80"/>
              <w:bottom w:val="single" w:sz="2" w:space="0" w:color="1F3864" w:themeColor="accent1" w:themeShade="80"/>
            </w:tcBorders>
            <w:shd w:val="clear" w:color="auto" w:fill="auto"/>
            <w:vAlign w:val="center"/>
          </w:tcPr>
          <w:p w14:paraId="3EC71EA2" w14:textId="77777777" w:rsidR="0003075B" w:rsidRPr="00BF2AAF" w:rsidRDefault="0003075B" w:rsidP="00CD2A77">
            <w:pPr>
              <w:spacing w:after="0"/>
              <w:jc w:val="center"/>
              <w:rPr>
                <w:rFonts w:ascii="Arial" w:hAnsi="Arial" w:cs="Arial"/>
                <w:b/>
                <w:sz w:val="18"/>
                <w:szCs w:val="18"/>
              </w:rPr>
            </w:pPr>
            <w:r w:rsidRPr="00BF2AAF">
              <w:rPr>
                <w:rFonts w:ascii="Arial" w:hAnsi="Arial" w:cs="Arial"/>
                <w:b/>
                <w:sz w:val="14"/>
                <w:szCs w:val="18"/>
              </w:rPr>
              <w:t>Consolidado</w:t>
            </w:r>
          </w:p>
        </w:tc>
      </w:tr>
      <w:tr w:rsidR="0003075B" w:rsidRPr="00BF2AAF" w14:paraId="7983D267" w14:textId="77777777" w:rsidTr="00CD2A77">
        <w:trPr>
          <w:trHeight w:val="238"/>
        </w:trPr>
        <w:tc>
          <w:tcPr>
            <w:tcW w:w="3094" w:type="dxa"/>
            <w:tcBorders>
              <w:top w:val="nil"/>
              <w:bottom w:val="single" w:sz="2" w:space="0" w:color="1F3864" w:themeColor="accent1" w:themeShade="80"/>
            </w:tcBorders>
            <w:shd w:val="clear" w:color="auto" w:fill="auto"/>
            <w:vAlign w:val="center"/>
          </w:tcPr>
          <w:p w14:paraId="25D55D83" w14:textId="77777777" w:rsidR="0003075B" w:rsidRPr="00BF2AAF" w:rsidRDefault="0003075B" w:rsidP="00CD2A77">
            <w:pPr>
              <w:pStyle w:val="08-Tabelageral"/>
              <w:rPr>
                <w:rFonts w:cs="Arial"/>
                <w:b/>
              </w:rPr>
            </w:pPr>
          </w:p>
        </w:tc>
        <w:tc>
          <w:tcPr>
            <w:tcW w:w="604" w:type="dxa"/>
            <w:tcBorders>
              <w:top w:val="nil"/>
              <w:bottom w:val="single" w:sz="2" w:space="0" w:color="1F3864" w:themeColor="accent1" w:themeShade="80"/>
            </w:tcBorders>
            <w:shd w:val="clear" w:color="auto" w:fill="auto"/>
            <w:vAlign w:val="center"/>
          </w:tcPr>
          <w:p w14:paraId="057132C0" w14:textId="77777777" w:rsidR="0003075B" w:rsidRPr="00BF2AAF" w:rsidRDefault="0003075B" w:rsidP="00CD2A77">
            <w:pPr>
              <w:pStyle w:val="08-Tabelageral"/>
              <w:rPr>
                <w:rFonts w:cs="Arial"/>
                <w:b/>
              </w:rPr>
            </w:pPr>
          </w:p>
        </w:tc>
        <w:tc>
          <w:tcPr>
            <w:tcW w:w="1411" w:type="dxa"/>
            <w:tcBorders>
              <w:top w:val="single" w:sz="2" w:space="0" w:color="1F3864" w:themeColor="accent1" w:themeShade="80"/>
              <w:bottom w:val="single" w:sz="2" w:space="0" w:color="1F3864" w:themeColor="accent1" w:themeShade="80"/>
            </w:tcBorders>
            <w:shd w:val="clear" w:color="auto" w:fill="auto"/>
          </w:tcPr>
          <w:p w14:paraId="62B4A027" w14:textId="77777777" w:rsidR="0003075B" w:rsidRPr="00BF2AAF" w:rsidRDefault="0003075B" w:rsidP="00CD2A77">
            <w:pPr>
              <w:pStyle w:val="08-Tabelageral"/>
              <w:rPr>
                <w:rFonts w:cs="Arial"/>
                <w:b/>
              </w:rPr>
            </w:pPr>
            <w:r w:rsidRPr="00BF2AAF">
              <w:rPr>
                <w:rFonts w:cs="Arial"/>
                <w:b/>
              </w:rPr>
              <w:t>Exercício 2023</w:t>
            </w:r>
          </w:p>
        </w:tc>
        <w:tc>
          <w:tcPr>
            <w:tcW w:w="1412" w:type="dxa"/>
            <w:tcBorders>
              <w:top w:val="single" w:sz="2" w:space="0" w:color="1F3864" w:themeColor="accent1" w:themeShade="80"/>
              <w:bottom w:val="single" w:sz="2" w:space="0" w:color="1F3864" w:themeColor="accent1" w:themeShade="80"/>
            </w:tcBorders>
            <w:shd w:val="clear" w:color="auto" w:fill="auto"/>
          </w:tcPr>
          <w:p w14:paraId="4670DF0B" w14:textId="77777777" w:rsidR="0003075B" w:rsidRPr="00BF2AAF" w:rsidRDefault="0003075B" w:rsidP="00CD2A77">
            <w:pPr>
              <w:pStyle w:val="08-Tabelageral"/>
              <w:rPr>
                <w:rFonts w:cs="Arial"/>
                <w:b/>
              </w:rPr>
            </w:pPr>
            <w:r w:rsidRPr="00BF2AAF">
              <w:rPr>
                <w:rFonts w:cs="Arial"/>
                <w:b/>
              </w:rPr>
              <w:t>Exercício 2022</w:t>
            </w:r>
          </w:p>
        </w:tc>
        <w:tc>
          <w:tcPr>
            <w:tcW w:w="283" w:type="dxa"/>
            <w:tcBorders>
              <w:top w:val="nil"/>
              <w:bottom w:val="single" w:sz="2" w:space="0" w:color="1F3864" w:themeColor="accent1" w:themeShade="80"/>
            </w:tcBorders>
            <w:shd w:val="clear" w:color="auto" w:fill="auto"/>
          </w:tcPr>
          <w:p w14:paraId="732991E5" w14:textId="77777777" w:rsidR="0003075B" w:rsidRPr="00BF2AAF" w:rsidRDefault="0003075B" w:rsidP="00CD2A77">
            <w:pPr>
              <w:pStyle w:val="08-Tabelageral"/>
              <w:rPr>
                <w:rFonts w:cs="Arial"/>
                <w:b/>
              </w:rPr>
            </w:pPr>
          </w:p>
        </w:tc>
        <w:tc>
          <w:tcPr>
            <w:tcW w:w="1417" w:type="dxa"/>
            <w:tcBorders>
              <w:top w:val="single" w:sz="2" w:space="0" w:color="1F3864" w:themeColor="accent1" w:themeShade="80"/>
              <w:bottom w:val="single" w:sz="2" w:space="0" w:color="1F3864" w:themeColor="accent1" w:themeShade="80"/>
            </w:tcBorders>
            <w:shd w:val="clear" w:color="auto" w:fill="auto"/>
          </w:tcPr>
          <w:p w14:paraId="1CCEE36C" w14:textId="77777777" w:rsidR="0003075B" w:rsidRPr="00BF2AAF" w:rsidRDefault="0003075B" w:rsidP="00CD2A77">
            <w:pPr>
              <w:pStyle w:val="08-Tabelageral"/>
              <w:rPr>
                <w:rFonts w:cs="Arial"/>
                <w:b/>
              </w:rPr>
            </w:pPr>
            <w:r w:rsidRPr="00BF2AAF">
              <w:rPr>
                <w:rFonts w:cs="Arial"/>
                <w:b/>
              </w:rPr>
              <w:t>Exercício 2023</w:t>
            </w:r>
          </w:p>
        </w:tc>
        <w:tc>
          <w:tcPr>
            <w:tcW w:w="1418" w:type="dxa"/>
            <w:tcBorders>
              <w:top w:val="single" w:sz="2" w:space="0" w:color="1F3864" w:themeColor="accent1" w:themeShade="80"/>
              <w:bottom w:val="single" w:sz="2" w:space="0" w:color="1F3864" w:themeColor="accent1" w:themeShade="80"/>
            </w:tcBorders>
            <w:shd w:val="clear" w:color="auto" w:fill="auto"/>
          </w:tcPr>
          <w:p w14:paraId="47F768FF" w14:textId="77777777" w:rsidR="0003075B" w:rsidRPr="00BF2AAF" w:rsidRDefault="0003075B" w:rsidP="00CD2A77">
            <w:pPr>
              <w:pStyle w:val="08-Tabelageral"/>
              <w:rPr>
                <w:rFonts w:cs="Arial"/>
                <w:b/>
              </w:rPr>
            </w:pPr>
            <w:r w:rsidRPr="00BF2AAF">
              <w:rPr>
                <w:rFonts w:cs="Arial"/>
                <w:b/>
              </w:rPr>
              <w:t>Exercício 2022</w:t>
            </w:r>
          </w:p>
        </w:tc>
      </w:tr>
      <w:tr w:rsidR="00D05EAF" w:rsidRPr="00BF2AAF" w14:paraId="4343B79D" w14:textId="77777777" w:rsidTr="00CD2A77">
        <w:trPr>
          <w:trHeight w:val="238"/>
        </w:trPr>
        <w:tc>
          <w:tcPr>
            <w:tcW w:w="3094" w:type="dxa"/>
            <w:tcBorders>
              <w:top w:val="single" w:sz="2" w:space="0" w:color="1F3864" w:themeColor="accent1" w:themeShade="80"/>
              <w:bottom w:val="nil"/>
            </w:tcBorders>
            <w:shd w:val="clear" w:color="auto" w:fill="auto"/>
          </w:tcPr>
          <w:p w14:paraId="512BBC78" w14:textId="77777777" w:rsidR="00D05EAF" w:rsidRPr="00BF2AAF" w:rsidRDefault="00D05EAF" w:rsidP="00D05EAF">
            <w:pPr>
              <w:pStyle w:val="08-Tabelageral"/>
              <w:jc w:val="left"/>
              <w:rPr>
                <w:rFonts w:cs="Arial"/>
                <w:b/>
                <w:bCs/>
                <w:szCs w:val="14"/>
              </w:rPr>
            </w:pPr>
            <w:r w:rsidRPr="00BF2AAF">
              <w:rPr>
                <w:rFonts w:cs="Arial"/>
                <w:b/>
                <w:szCs w:val="14"/>
              </w:rPr>
              <w:t>Valores Correntes</w:t>
            </w:r>
          </w:p>
        </w:tc>
        <w:tc>
          <w:tcPr>
            <w:tcW w:w="604" w:type="dxa"/>
            <w:tcBorders>
              <w:top w:val="single" w:sz="2" w:space="0" w:color="1F3864" w:themeColor="accent1" w:themeShade="80"/>
              <w:bottom w:val="nil"/>
            </w:tcBorders>
            <w:shd w:val="clear" w:color="auto" w:fill="auto"/>
          </w:tcPr>
          <w:p w14:paraId="15EA1599" w14:textId="77777777" w:rsidR="00D05EAF" w:rsidRPr="00BF2AAF" w:rsidRDefault="00D05EAF" w:rsidP="00D05EAF">
            <w:pPr>
              <w:pStyle w:val="08-Tabelageral"/>
              <w:jc w:val="center"/>
              <w:rPr>
                <w:rFonts w:cs="Arial"/>
                <w:b/>
                <w:szCs w:val="14"/>
              </w:rPr>
            </w:pPr>
          </w:p>
        </w:tc>
        <w:tc>
          <w:tcPr>
            <w:tcW w:w="1411" w:type="dxa"/>
            <w:tcBorders>
              <w:top w:val="single" w:sz="2" w:space="0" w:color="1F3864" w:themeColor="accent1" w:themeShade="80"/>
              <w:bottom w:val="nil"/>
            </w:tcBorders>
            <w:shd w:val="clear" w:color="auto" w:fill="auto"/>
            <w:vAlign w:val="center"/>
          </w:tcPr>
          <w:p w14:paraId="504B456E" w14:textId="1226E5A2" w:rsidR="00D05EAF" w:rsidRPr="00BF2AAF" w:rsidRDefault="00D05EAF" w:rsidP="00D05EAF">
            <w:pPr>
              <w:pStyle w:val="08-Tabelageral"/>
              <w:rPr>
                <w:rFonts w:cs="Arial"/>
                <w:b/>
                <w:szCs w:val="14"/>
              </w:rPr>
            </w:pPr>
            <w:r w:rsidRPr="00BF2AAF">
              <w:rPr>
                <w:rFonts w:cs="Arial"/>
                <w:b/>
                <w:szCs w:val="14"/>
              </w:rPr>
              <w:t>(11.816)</w:t>
            </w:r>
          </w:p>
        </w:tc>
        <w:tc>
          <w:tcPr>
            <w:tcW w:w="1412" w:type="dxa"/>
            <w:tcBorders>
              <w:top w:val="single" w:sz="2" w:space="0" w:color="1F3864" w:themeColor="accent1" w:themeShade="80"/>
              <w:bottom w:val="nil"/>
            </w:tcBorders>
            <w:shd w:val="clear" w:color="auto" w:fill="auto"/>
            <w:vAlign w:val="center"/>
          </w:tcPr>
          <w:p w14:paraId="72B3654C" w14:textId="473387B4" w:rsidR="00D05EAF" w:rsidRPr="00BF2AAF" w:rsidRDefault="00D05EAF" w:rsidP="00D05EAF">
            <w:pPr>
              <w:pStyle w:val="08-Tabelageral"/>
              <w:rPr>
                <w:rFonts w:cs="Arial"/>
                <w:b/>
              </w:rPr>
            </w:pPr>
            <w:r w:rsidRPr="00BF2AAF">
              <w:rPr>
                <w:rFonts w:cs="Arial"/>
                <w:b/>
                <w:szCs w:val="14"/>
              </w:rPr>
              <w:t>(1.068)</w:t>
            </w:r>
          </w:p>
        </w:tc>
        <w:tc>
          <w:tcPr>
            <w:tcW w:w="283" w:type="dxa"/>
            <w:tcBorders>
              <w:top w:val="single" w:sz="2" w:space="0" w:color="1F3864" w:themeColor="accent1" w:themeShade="80"/>
              <w:bottom w:val="nil"/>
            </w:tcBorders>
            <w:shd w:val="clear" w:color="auto" w:fill="auto"/>
            <w:vAlign w:val="center"/>
          </w:tcPr>
          <w:p w14:paraId="67421ABB" w14:textId="77777777" w:rsidR="00D05EAF" w:rsidRPr="00BF2AAF" w:rsidRDefault="00D05EAF" w:rsidP="00D05EAF">
            <w:pPr>
              <w:pStyle w:val="08-Tabelageral"/>
              <w:rPr>
                <w:rFonts w:cs="Arial"/>
                <w:b/>
                <w:szCs w:val="14"/>
              </w:rPr>
            </w:pPr>
          </w:p>
        </w:tc>
        <w:tc>
          <w:tcPr>
            <w:tcW w:w="1417" w:type="dxa"/>
            <w:tcBorders>
              <w:top w:val="single" w:sz="2" w:space="0" w:color="1F3864" w:themeColor="accent1" w:themeShade="80"/>
              <w:bottom w:val="nil"/>
            </w:tcBorders>
            <w:shd w:val="clear" w:color="auto" w:fill="auto"/>
            <w:vAlign w:val="center"/>
          </w:tcPr>
          <w:p w14:paraId="6E08572A" w14:textId="1EE9EE6B" w:rsidR="00D05EAF" w:rsidRPr="00BF2AAF" w:rsidRDefault="00D05EAF" w:rsidP="00D05EAF">
            <w:pPr>
              <w:pStyle w:val="08-Tabelageral"/>
              <w:rPr>
                <w:rFonts w:cs="Arial"/>
                <w:b/>
                <w:szCs w:val="14"/>
              </w:rPr>
            </w:pPr>
            <w:r w:rsidRPr="00BF2AAF">
              <w:rPr>
                <w:rFonts w:cs="Arial"/>
                <w:b/>
                <w:szCs w:val="14"/>
              </w:rPr>
              <w:t>(1.551.580)</w:t>
            </w:r>
          </w:p>
        </w:tc>
        <w:tc>
          <w:tcPr>
            <w:tcW w:w="1418" w:type="dxa"/>
            <w:tcBorders>
              <w:top w:val="single" w:sz="2" w:space="0" w:color="1F3864" w:themeColor="accent1" w:themeShade="80"/>
              <w:bottom w:val="nil"/>
            </w:tcBorders>
            <w:shd w:val="clear" w:color="auto" w:fill="auto"/>
            <w:vAlign w:val="center"/>
          </w:tcPr>
          <w:p w14:paraId="5104E14A" w14:textId="44F3F095" w:rsidR="00D05EAF" w:rsidRPr="00BF2AAF" w:rsidRDefault="00D05EAF" w:rsidP="00D05EAF">
            <w:pPr>
              <w:pStyle w:val="08-Tabelageral"/>
              <w:rPr>
                <w:rFonts w:cs="Arial"/>
                <w:b/>
              </w:rPr>
            </w:pPr>
            <w:r w:rsidRPr="00BF2AAF">
              <w:rPr>
                <w:rFonts w:cs="Arial"/>
                <w:b/>
                <w:szCs w:val="14"/>
              </w:rPr>
              <w:t>(1.476.013)</w:t>
            </w:r>
          </w:p>
        </w:tc>
      </w:tr>
      <w:tr w:rsidR="00D05EAF" w:rsidRPr="00BF2AAF" w14:paraId="32669B16" w14:textId="77777777" w:rsidTr="00CD2A77">
        <w:trPr>
          <w:trHeight w:val="238"/>
        </w:trPr>
        <w:tc>
          <w:tcPr>
            <w:tcW w:w="3094" w:type="dxa"/>
            <w:tcBorders>
              <w:top w:val="nil"/>
            </w:tcBorders>
            <w:shd w:val="clear" w:color="auto" w:fill="auto"/>
          </w:tcPr>
          <w:p w14:paraId="17E7D2D0" w14:textId="77777777" w:rsidR="00D05EAF" w:rsidRPr="00BF2AAF" w:rsidRDefault="00D05EAF" w:rsidP="00D05EAF">
            <w:pPr>
              <w:pStyle w:val="08-Tabelageral"/>
              <w:ind w:left="113"/>
              <w:jc w:val="left"/>
              <w:rPr>
                <w:rFonts w:cs="Arial"/>
                <w:b/>
                <w:szCs w:val="14"/>
              </w:rPr>
            </w:pPr>
            <w:r w:rsidRPr="00BF2AAF">
              <w:rPr>
                <w:rFonts w:cs="Arial"/>
                <w:szCs w:val="14"/>
              </w:rPr>
              <w:t>IR e CS</w:t>
            </w:r>
          </w:p>
        </w:tc>
        <w:tc>
          <w:tcPr>
            <w:tcW w:w="604" w:type="dxa"/>
            <w:tcBorders>
              <w:top w:val="nil"/>
            </w:tcBorders>
            <w:shd w:val="clear" w:color="auto" w:fill="auto"/>
          </w:tcPr>
          <w:p w14:paraId="338F21B2" w14:textId="77777777" w:rsidR="00D05EAF" w:rsidRPr="00BF2AAF" w:rsidRDefault="00D05EAF" w:rsidP="00D05EAF">
            <w:pPr>
              <w:pStyle w:val="08-Tabelageral"/>
              <w:ind w:left="113"/>
              <w:jc w:val="center"/>
              <w:rPr>
                <w:rFonts w:cs="Arial"/>
                <w:szCs w:val="14"/>
              </w:rPr>
            </w:pPr>
          </w:p>
        </w:tc>
        <w:tc>
          <w:tcPr>
            <w:tcW w:w="1411" w:type="dxa"/>
            <w:tcBorders>
              <w:top w:val="nil"/>
            </w:tcBorders>
            <w:shd w:val="clear" w:color="auto" w:fill="auto"/>
            <w:vAlign w:val="center"/>
          </w:tcPr>
          <w:p w14:paraId="150C82FB" w14:textId="5D61568C" w:rsidR="00D05EAF" w:rsidRPr="00BF2AAF" w:rsidRDefault="00D05EAF" w:rsidP="00D05EAF">
            <w:pPr>
              <w:pStyle w:val="08-Tabelageral"/>
              <w:ind w:left="113"/>
              <w:rPr>
                <w:rFonts w:cs="Arial"/>
                <w:szCs w:val="14"/>
              </w:rPr>
            </w:pPr>
            <w:r w:rsidRPr="00BF2AAF">
              <w:rPr>
                <w:rFonts w:cs="Arial"/>
                <w:szCs w:val="14"/>
              </w:rPr>
              <w:t>(11.816)</w:t>
            </w:r>
          </w:p>
        </w:tc>
        <w:tc>
          <w:tcPr>
            <w:tcW w:w="1412" w:type="dxa"/>
            <w:tcBorders>
              <w:top w:val="nil"/>
            </w:tcBorders>
            <w:shd w:val="clear" w:color="auto" w:fill="auto"/>
            <w:vAlign w:val="center"/>
          </w:tcPr>
          <w:p w14:paraId="1C099E71" w14:textId="5874796A" w:rsidR="00D05EAF" w:rsidRPr="00BF2AAF" w:rsidRDefault="00D05EAF" w:rsidP="00D05EAF">
            <w:pPr>
              <w:pStyle w:val="08-Tabelageral"/>
              <w:rPr>
                <w:rFonts w:cs="Arial"/>
              </w:rPr>
            </w:pPr>
            <w:r w:rsidRPr="00BF2AAF">
              <w:rPr>
                <w:rFonts w:cs="Arial"/>
                <w:szCs w:val="14"/>
              </w:rPr>
              <w:t>(1.068)</w:t>
            </w:r>
          </w:p>
        </w:tc>
        <w:tc>
          <w:tcPr>
            <w:tcW w:w="283" w:type="dxa"/>
            <w:tcBorders>
              <w:top w:val="nil"/>
            </w:tcBorders>
            <w:shd w:val="clear" w:color="auto" w:fill="auto"/>
            <w:vAlign w:val="center"/>
          </w:tcPr>
          <w:p w14:paraId="381024ED" w14:textId="77777777" w:rsidR="00D05EAF" w:rsidRPr="00BF2AAF" w:rsidRDefault="00D05EAF" w:rsidP="00D05EAF">
            <w:pPr>
              <w:pStyle w:val="08-Tabelageral"/>
              <w:ind w:left="113"/>
              <w:rPr>
                <w:rFonts w:cs="Arial"/>
                <w:szCs w:val="14"/>
              </w:rPr>
            </w:pPr>
          </w:p>
        </w:tc>
        <w:tc>
          <w:tcPr>
            <w:tcW w:w="1417" w:type="dxa"/>
            <w:tcBorders>
              <w:top w:val="nil"/>
            </w:tcBorders>
            <w:shd w:val="clear" w:color="auto" w:fill="auto"/>
            <w:vAlign w:val="center"/>
          </w:tcPr>
          <w:p w14:paraId="5E6563B3" w14:textId="0762CD86" w:rsidR="00D05EAF" w:rsidRPr="00BF2AAF" w:rsidRDefault="00D05EAF" w:rsidP="00D05EAF">
            <w:pPr>
              <w:pStyle w:val="08-Tabelageral"/>
              <w:ind w:left="113"/>
              <w:rPr>
                <w:rFonts w:cs="Arial"/>
                <w:szCs w:val="14"/>
              </w:rPr>
            </w:pPr>
            <w:r w:rsidRPr="00BF2AAF">
              <w:rPr>
                <w:rFonts w:cs="Arial"/>
                <w:szCs w:val="14"/>
              </w:rPr>
              <w:t>(1.551.580)</w:t>
            </w:r>
          </w:p>
        </w:tc>
        <w:tc>
          <w:tcPr>
            <w:tcW w:w="1418" w:type="dxa"/>
            <w:tcBorders>
              <w:top w:val="nil"/>
            </w:tcBorders>
            <w:shd w:val="clear" w:color="auto" w:fill="auto"/>
            <w:vAlign w:val="center"/>
          </w:tcPr>
          <w:p w14:paraId="72AEAE6E" w14:textId="051307A5" w:rsidR="00D05EAF" w:rsidRPr="00BF2AAF" w:rsidRDefault="00D05EAF" w:rsidP="00D05EAF">
            <w:pPr>
              <w:pStyle w:val="08-Tabelageral"/>
              <w:rPr>
                <w:rFonts w:cs="Arial"/>
              </w:rPr>
            </w:pPr>
            <w:r w:rsidRPr="00BF2AAF">
              <w:rPr>
                <w:rFonts w:cs="Arial"/>
                <w:szCs w:val="14"/>
              </w:rPr>
              <w:t>(1.476.013)</w:t>
            </w:r>
          </w:p>
        </w:tc>
      </w:tr>
      <w:tr w:rsidR="00D05EAF" w:rsidRPr="00BF2AAF" w14:paraId="371FDDEC" w14:textId="77777777" w:rsidTr="00CD2A77">
        <w:trPr>
          <w:trHeight w:val="238"/>
        </w:trPr>
        <w:tc>
          <w:tcPr>
            <w:tcW w:w="3094" w:type="dxa"/>
            <w:tcBorders>
              <w:bottom w:val="nil"/>
            </w:tcBorders>
            <w:shd w:val="clear" w:color="auto" w:fill="auto"/>
          </w:tcPr>
          <w:p w14:paraId="25586ED7" w14:textId="77777777" w:rsidR="00D05EAF" w:rsidRPr="00BF2AAF" w:rsidRDefault="00D05EAF" w:rsidP="00D05EAF">
            <w:pPr>
              <w:pStyle w:val="08-Tabelageral"/>
              <w:jc w:val="left"/>
              <w:rPr>
                <w:rFonts w:cs="Arial"/>
                <w:b/>
                <w:szCs w:val="14"/>
              </w:rPr>
            </w:pPr>
            <w:r w:rsidRPr="00BF2AAF">
              <w:rPr>
                <w:rFonts w:cs="Arial"/>
                <w:b/>
                <w:szCs w:val="14"/>
              </w:rPr>
              <w:t>Valores Diferidos</w:t>
            </w:r>
          </w:p>
        </w:tc>
        <w:tc>
          <w:tcPr>
            <w:tcW w:w="604" w:type="dxa"/>
            <w:tcBorders>
              <w:bottom w:val="nil"/>
            </w:tcBorders>
            <w:shd w:val="clear" w:color="auto" w:fill="auto"/>
          </w:tcPr>
          <w:p w14:paraId="4CA0EB65" w14:textId="77777777" w:rsidR="00D05EAF" w:rsidRPr="00BF2AAF" w:rsidRDefault="00D05EAF" w:rsidP="00D05EAF">
            <w:pPr>
              <w:pStyle w:val="08-Tabelageral"/>
              <w:jc w:val="center"/>
              <w:rPr>
                <w:rFonts w:cs="Arial"/>
                <w:b/>
                <w:szCs w:val="14"/>
              </w:rPr>
            </w:pPr>
          </w:p>
        </w:tc>
        <w:tc>
          <w:tcPr>
            <w:tcW w:w="1411" w:type="dxa"/>
            <w:tcBorders>
              <w:bottom w:val="nil"/>
            </w:tcBorders>
            <w:shd w:val="clear" w:color="auto" w:fill="auto"/>
            <w:vAlign w:val="center"/>
          </w:tcPr>
          <w:p w14:paraId="547371DC" w14:textId="461906A7" w:rsidR="00D05EAF" w:rsidRPr="00BF2AAF" w:rsidRDefault="00D05EAF" w:rsidP="00D05EAF">
            <w:pPr>
              <w:pStyle w:val="08-Tabelageral"/>
              <w:rPr>
                <w:rFonts w:cs="Arial"/>
                <w:b/>
                <w:szCs w:val="14"/>
              </w:rPr>
            </w:pPr>
            <w:r w:rsidRPr="00BF2AAF">
              <w:rPr>
                <w:rFonts w:cs="Arial"/>
                <w:b/>
                <w:szCs w:val="14"/>
              </w:rPr>
              <w:t>195</w:t>
            </w:r>
          </w:p>
        </w:tc>
        <w:tc>
          <w:tcPr>
            <w:tcW w:w="1412" w:type="dxa"/>
            <w:tcBorders>
              <w:bottom w:val="nil"/>
            </w:tcBorders>
            <w:shd w:val="clear" w:color="auto" w:fill="auto"/>
            <w:vAlign w:val="center"/>
          </w:tcPr>
          <w:p w14:paraId="6BE3DB89" w14:textId="15EE2F1D" w:rsidR="00D05EAF" w:rsidRPr="00BF2AAF" w:rsidRDefault="00D05EAF" w:rsidP="00D05EAF">
            <w:pPr>
              <w:pStyle w:val="08-Tabelageral"/>
              <w:rPr>
                <w:rFonts w:cs="Arial"/>
                <w:b/>
              </w:rPr>
            </w:pPr>
            <w:r w:rsidRPr="00BF2AAF">
              <w:rPr>
                <w:rFonts w:cs="Arial"/>
                <w:b/>
                <w:szCs w:val="14"/>
              </w:rPr>
              <w:t>18</w:t>
            </w:r>
          </w:p>
        </w:tc>
        <w:tc>
          <w:tcPr>
            <w:tcW w:w="283" w:type="dxa"/>
            <w:tcBorders>
              <w:bottom w:val="nil"/>
            </w:tcBorders>
            <w:shd w:val="clear" w:color="auto" w:fill="auto"/>
            <w:vAlign w:val="center"/>
          </w:tcPr>
          <w:p w14:paraId="1F6A1613" w14:textId="77777777" w:rsidR="00D05EAF" w:rsidRPr="00BF2AAF" w:rsidRDefault="00D05EAF" w:rsidP="00D05EAF">
            <w:pPr>
              <w:pStyle w:val="08-Tabelageral"/>
              <w:rPr>
                <w:rFonts w:cs="Arial"/>
                <w:b/>
                <w:szCs w:val="14"/>
              </w:rPr>
            </w:pPr>
          </w:p>
        </w:tc>
        <w:tc>
          <w:tcPr>
            <w:tcW w:w="1417" w:type="dxa"/>
            <w:tcBorders>
              <w:bottom w:val="nil"/>
            </w:tcBorders>
            <w:shd w:val="clear" w:color="auto" w:fill="auto"/>
            <w:vAlign w:val="center"/>
          </w:tcPr>
          <w:p w14:paraId="43DDA1C1" w14:textId="6D923437" w:rsidR="00D05EAF" w:rsidRPr="00BF2AAF" w:rsidRDefault="00D05EAF" w:rsidP="00D05EAF">
            <w:pPr>
              <w:pStyle w:val="08-Tabelageral"/>
              <w:rPr>
                <w:rFonts w:cs="Arial"/>
                <w:b/>
                <w:szCs w:val="14"/>
              </w:rPr>
            </w:pPr>
            <w:r w:rsidRPr="00BF2AAF">
              <w:rPr>
                <w:rFonts w:cs="Arial"/>
                <w:b/>
                <w:szCs w:val="14"/>
              </w:rPr>
              <w:t>5.471</w:t>
            </w:r>
          </w:p>
        </w:tc>
        <w:tc>
          <w:tcPr>
            <w:tcW w:w="1418" w:type="dxa"/>
            <w:tcBorders>
              <w:bottom w:val="nil"/>
            </w:tcBorders>
            <w:shd w:val="clear" w:color="auto" w:fill="auto"/>
            <w:vAlign w:val="center"/>
          </w:tcPr>
          <w:p w14:paraId="28935490" w14:textId="58882C5C" w:rsidR="00D05EAF" w:rsidRPr="00BF2AAF" w:rsidRDefault="00D05EAF" w:rsidP="00D05EAF">
            <w:pPr>
              <w:pStyle w:val="08-Tabelageral"/>
              <w:rPr>
                <w:rFonts w:cs="Arial"/>
                <w:b/>
              </w:rPr>
            </w:pPr>
            <w:r w:rsidRPr="00BF2AAF">
              <w:rPr>
                <w:rFonts w:cs="Arial"/>
                <w:b/>
                <w:szCs w:val="14"/>
              </w:rPr>
              <w:t>(27.647)</w:t>
            </w:r>
          </w:p>
        </w:tc>
      </w:tr>
      <w:tr w:rsidR="00D05EAF" w:rsidRPr="00BF2AAF" w14:paraId="440A7969" w14:textId="77777777" w:rsidTr="00CD2A77">
        <w:trPr>
          <w:trHeight w:val="238"/>
        </w:trPr>
        <w:tc>
          <w:tcPr>
            <w:tcW w:w="3094" w:type="dxa"/>
            <w:shd w:val="clear" w:color="auto" w:fill="auto"/>
          </w:tcPr>
          <w:p w14:paraId="5C9176C2" w14:textId="77777777" w:rsidR="00D05EAF" w:rsidRPr="00BF2AAF" w:rsidRDefault="00D05EAF" w:rsidP="00D05EAF">
            <w:pPr>
              <w:pStyle w:val="08-Tabelageral"/>
              <w:jc w:val="left"/>
              <w:rPr>
                <w:rFonts w:cs="Arial"/>
                <w:b/>
                <w:szCs w:val="14"/>
              </w:rPr>
            </w:pPr>
            <w:r w:rsidRPr="00BF2AAF">
              <w:rPr>
                <w:rFonts w:cs="Arial"/>
                <w:b/>
                <w:szCs w:val="14"/>
              </w:rPr>
              <w:t>Ativo Fiscal Diferido</w:t>
            </w:r>
          </w:p>
        </w:tc>
        <w:tc>
          <w:tcPr>
            <w:tcW w:w="604" w:type="dxa"/>
            <w:shd w:val="clear" w:color="auto" w:fill="auto"/>
          </w:tcPr>
          <w:p w14:paraId="5385CA04" w14:textId="77777777" w:rsidR="00D05EAF" w:rsidRPr="00BF2AAF" w:rsidRDefault="00D05EAF" w:rsidP="00D05EAF">
            <w:pPr>
              <w:pStyle w:val="08-Tabelageral"/>
              <w:jc w:val="center"/>
              <w:rPr>
                <w:rFonts w:cs="Arial"/>
                <w:b/>
                <w:szCs w:val="14"/>
              </w:rPr>
            </w:pPr>
          </w:p>
        </w:tc>
        <w:tc>
          <w:tcPr>
            <w:tcW w:w="1411" w:type="dxa"/>
            <w:shd w:val="clear" w:color="auto" w:fill="auto"/>
            <w:vAlign w:val="center"/>
          </w:tcPr>
          <w:p w14:paraId="4EA3D79D" w14:textId="7B1AB7E9" w:rsidR="00D05EAF" w:rsidRPr="00BF2AAF" w:rsidRDefault="00D05EAF" w:rsidP="00D05EAF">
            <w:pPr>
              <w:pStyle w:val="08-Tabelageral"/>
              <w:rPr>
                <w:rFonts w:cs="Arial"/>
                <w:b/>
                <w:szCs w:val="14"/>
              </w:rPr>
            </w:pPr>
            <w:r w:rsidRPr="00BF2AAF">
              <w:rPr>
                <w:rFonts w:cs="Arial"/>
                <w:b/>
                <w:szCs w:val="14"/>
              </w:rPr>
              <w:t>195</w:t>
            </w:r>
          </w:p>
        </w:tc>
        <w:tc>
          <w:tcPr>
            <w:tcW w:w="1412" w:type="dxa"/>
            <w:shd w:val="clear" w:color="auto" w:fill="auto"/>
            <w:vAlign w:val="center"/>
          </w:tcPr>
          <w:p w14:paraId="7E938BE8" w14:textId="7FCB2594" w:rsidR="00D05EAF" w:rsidRPr="00BF2AAF" w:rsidRDefault="00D05EAF" w:rsidP="00D05EAF">
            <w:pPr>
              <w:pStyle w:val="08-Tabelageral"/>
              <w:rPr>
                <w:rFonts w:cs="Arial"/>
                <w:b/>
              </w:rPr>
            </w:pPr>
            <w:r w:rsidRPr="00BF2AAF">
              <w:rPr>
                <w:rFonts w:cs="Arial"/>
                <w:b/>
                <w:szCs w:val="14"/>
              </w:rPr>
              <w:t>18</w:t>
            </w:r>
          </w:p>
        </w:tc>
        <w:tc>
          <w:tcPr>
            <w:tcW w:w="283" w:type="dxa"/>
            <w:shd w:val="clear" w:color="auto" w:fill="auto"/>
            <w:vAlign w:val="center"/>
          </w:tcPr>
          <w:p w14:paraId="7D6B365E" w14:textId="77777777" w:rsidR="00D05EAF" w:rsidRPr="00BF2AAF" w:rsidRDefault="00D05EAF" w:rsidP="00D05EAF">
            <w:pPr>
              <w:pStyle w:val="08-Tabelageral"/>
              <w:rPr>
                <w:rFonts w:cs="Arial"/>
                <w:b/>
                <w:szCs w:val="14"/>
              </w:rPr>
            </w:pPr>
          </w:p>
        </w:tc>
        <w:tc>
          <w:tcPr>
            <w:tcW w:w="1417" w:type="dxa"/>
            <w:shd w:val="clear" w:color="auto" w:fill="auto"/>
            <w:vAlign w:val="center"/>
          </w:tcPr>
          <w:p w14:paraId="1511B45B" w14:textId="2F6DA27E" w:rsidR="00D05EAF" w:rsidRPr="00BF2AAF" w:rsidRDefault="00D05EAF" w:rsidP="00D05EAF">
            <w:pPr>
              <w:pStyle w:val="08-Tabelageral"/>
              <w:rPr>
                <w:rFonts w:cs="Arial"/>
                <w:b/>
                <w:szCs w:val="14"/>
              </w:rPr>
            </w:pPr>
            <w:r w:rsidRPr="00BF2AAF">
              <w:rPr>
                <w:rFonts w:cs="Arial"/>
                <w:b/>
                <w:szCs w:val="14"/>
              </w:rPr>
              <w:t>5.471</w:t>
            </w:r>
          </w:p>
        </w:tc>
        <w:tc>
          <w:tcPr>
            <w:tcW w:w="1418" w:type="dxa"/>
            <w:shd w:val="clear" w:color="auto" w:fill="auto"/>
            <w:vAlign w:val="center"/>
          </w:tcPr>
          <w:p w14:paraId="6340B271" w14:textId="333EA632" w:rsidR="00D05EAF" w:rsidRPr="00BF2AAF" w:rsidRDefault="00D05EAF" w:rsidP="00D05EAF">
            <w:pPr>
              <w:pStyle w:val="08-Tabelageral"/>
              <w:rPr>
                <w:rFonts w:cs="Arial"/>
                <w:b/>
              </w:rPr>
            </w:pPr>
            <w:r w:rsidRPr="00BF2AAF">
              <w:rPr>
                <w:rFonts w:cs="Arial"/>
                <w:b/>
                <w:szCs w:val="14"/>
              </w:rPr>
              <w:t>(27.647)</w:t>
            </w:r>
          </w:p>
        </w:tc>
      </w:tr>
      <w:tr w:rsidR="00D05EAF" w:rsidRPr="00BF2AAF" w14:paraId="5E637E3A" w14:textId="77777777" w:rsidTr="00CD2A77">
        <w:trPr>
          <w:trHeight w:val="238"/>
        </w:trPr>
        <w:tc>
          <w:tcPr>
            <w:tcW w:w="3094" w:type="dxa"/>
            <w:tcBorders>
              <w:bottom w:val="nil"/>
            </w:tcBorders>
            <w:shd w:val="clear" w:color="auto" w:fill="auto"/>
          </w:tcPr>
          <w:p w14:paraId="60E07B3F" w14:textId="77777777" w:rsidR="00D05EAF" w:rsidRPr="00BF2AAF" w:rsidRDefault="00D05EAF" w:rsidP="00D05EAF">
            <w:pPr>
              <w:pStyle w:val="08-Tabelageral"/>
              <w:ind w:left="113"/>
              <w:jc w:val="left"/>
              <w:rPr>
                <w:rFonts w:cs="Arial"/>
                <w:b/>
                <w:szCs w:val="14"/>
              </w:rPr>
            </w:pPr>
            <w:r w:rsidRPr="00BF2AAF">
              <w:rPr>
                <w:rFonts w:cs="Arial"/>
                <w:szCs w:val="14"/>
              </w:rPr>
              <w:t>Diferenças intertemporais</w:t>
            </w:r>
          </w:p>
        </w:tc>
        <w:tc>
          <w:tcPr>
            <w:tcW w:w="604" w:type="dxa"/>
            <w:tcBorders>
              <w:bottom w:val="nil"/>
            </w:tcBorders>
            <w:shd w:val="clear" w:color="auto" w:fill="auto"/>
          </w:tcPr>
          <w:p w14:paraId="1EE51261" w14:textId="77777777" w:rsidR="00D05EAF" w:rsidRPr="00BF2AAF" w:rsidRDefault="00D05EAF" w:rsidP="00D05EAF">
            <w:pPr>
              <w:pStyle w:val="08-Tabelageral"/>
              <w:ind w:left="113"/>
              <w:jc w:val="center"/>
              <w:rPr>
                <w:rFonts w:cs="Arial"/>
                <w:szCs w:val="14"/>
              </w:rPr>
            </w:pPr>
          </w:p>
        </w:tc>
        <w:tc>
          <w:tcPr>
            <w:tcW w:w="1411" w:type="dxa"/>
            <w:tcBorders>
              <w:bottom w:val="nil"/>
            </w:tcBorders>
            <w:shd w:val="clear" w:color="auto" w:fill="auto"/>
            <w:vAlign w:val="center"/>
          </w:tcPr>
          <w:p w14:paraId="54FEDBB1" w14:textId="057AA3C2" w:rsidR="00D05EAF" w:rsidRPr="00BF2AAF" w:rsidRDefault="00D05EAF" w:rsidP="00D05EAF">
            <w:pPr>
              <w:pStyle w:val="08-Tabelageral"/>
              <w:ind w:left="113"/>
              <w:rPr>
                <w:rFonts w:cs="Arial"/>
                <w:szCs w:val="14"/>
              </w:rPr>
            </w:pPr>
            <w:r w:rsidRPr="00BF2AAF">
              <w:rPr>
                <w:rFonts w:cs="Arial"/>
                <w:szCs w:val="14"/>
              </w:rPr>
              <w:t>195</w:t>
            </w:r>
          </w:p>
        </w:tc>
        <w:tc>
          <w:tcPr>
            <w:tcW w:w="1412" w:type="dxa"/>
            <w:tcBorders>
              <w:bottom w:val="nil"/>
            </w:tcBorders>
            <w:shd w:val="clear" w:color="auto" w:fill="auto"/>
            <w:vAlign w:val="center"/>
          </w:tcPr>
          <w:p w14:paraId="503F07F1" w14:textId="232E37F1" w:rsidR="00D05EAF" w:rsidRPr="00BF2AAF" w:rsidRDefault="00D05EAF" w:rsidP="00D05EAF">
            <w:pPr>
              <w:pStyle w:val="08-Tabelageral"/>
              <w:rPr>
                <w:rFonts w:cs="Arial"/>
              </w:rPr>
            </w:pPr>
            <w:r w:rsidRPr="00BF2AAF">
              <w:rPr>
                <w:rFonts w:cs="Arial"/>
                <w:szCs w:val="14"/>
              </w:rPr>
              <w:t>18</w:t>
            </w:r>
          </w:p>
        </w:tc>
        <w:tc>
          <w:tcPr>
            <w:tcW w:w="283" w:type="dxa"/>
            <w:tcBorders>
              <w:bottom w:val="nil"/>
            </w:tcBorders>
            <w:shd w:val="clear" w:color="auto" w:fill="auto"/>
            <w:vAlign w:val="center"/>
          </w:tcPr>
          <w:p w14:paraId="1D207EF2" w14:textId="77777777" w:rsidR="00D05EAF" w:rsidRPr="00BF2AAF" w:rsidRDefault="00D05EAF" w:rsidP="00D05EAF">
            <w:pPr>
              <w:pStyle w:val="08-Tabelageral"/>
              <w:ind w:left="113"/>
              <w:rPr>
                <w:rFonts w:cs="Arial"/>
                <w:szCs w:val="14"/>
              </w:rPr>
            </w:pPr>
          </w:p>
        </w:tc>
        <w:tc>
          <w:tcPr>
            <w:tcW w:w="1417" w:type="dxa"/>
            <w:tcBorders>
              <w:bottom w:val="nil"/>
            </w:tcBorders>
            <w:shd w:val="clear" w:color="auto" w:fill="auto"/>
            <w:vAlign w:val="center"/>
          </w:tcPr>
          <w:p w14:paraId="02B2CDF4" w14:textId="3F24DB89" w:rsidR="00D05EAF" w:rsidRPr="00BF2AAF" w:rsidRDefault="00D05EAF" w:rsidP="00D05EAF">
            <w:pPr>
              <w:pStyle w:val="08-Tabelageral"/>
              <w:ind w:left="113"/>
              <w:rPr>
                <w:rFonts w:cs="Arial"/>
                <w:szCs w:val="14"/>
              </w:rPr>
            </w:pPr>
            <w:r w:rsidRPr="00BF2AAF">
              <w:rPr>
                <w:rFonts w:cs="Arial"/>
                <w:szCs w:val="14"/>
              </w:rPr>
              <w:t>5.471</w:t>
            </w:r>
          </w:p>
        </w:tc>
        <w:tc>
          <w:tcPr>
            <w:tcW w:w="1418" w:type="dxa"/>
            <w:tcBorders>
              <w:bottom w:val="nil"/>
            </w:tcBorders>
            <w:shd w:val="clear" w:color="auto" w:fill="auto"/>
            <w:vAlign w:val="center"/>
          </w:tcPr>
          <w:p w14:paraId="2093BA6C" w14:textId="1B8288BD" w:rsidR="00D05EAF" w:rsidRPr="00BF2AAF" w:rsidRDefault="00D05EAF" w:rsidP="00D05EAF">
            <w:pPr>
              <w:pStyle w:val="08-Tabelageral"/>
              <w:rPr>
                <w:rFonts w:cs="Arial"/>
              </w:rPr>
            </w:pPr>
            <w:r w:rsidRPr="00BF2AAF">
              <w:rPr>
                <w:rFonts w:cs="Arial"/>
                <w:szCs w:val="14"/>
              </w:rPr>
              <w:t>(27.647)</w:t>
            </w:r>
          </w:p>
        </w:tc>
      </w:tr>
      <w:tr w:rsidR="00D05EAF" w:rsidRPr="00BF2AAF" w14:paraId="5DCBD4B2" w14:textId="77777777" w:rsidTr="00CD2A77">
        <w:trPr>
          <w:trHeight w:val="238"/>
        </w:trPr>
        <w:tc>
          <w:tcPr>
            <w:tcW w:w="3094" w:type="dxa"/>
            <w:tcBorders>
              <w:top w:val="nil"/>
              <w:bottom w:val="single" w:sz="2" w:space="0" w:color="1F3864" w:themeColor="accent1" w:themeShade="80"/>
            </w:tcBorders>
            <w:shd w:val="clear" w:color="auto" w:fill="auto"/>
          </w:tcPr>
          <w:p w14:paraId="29EE625F" w14:textId="77777777" w:rsidR="00D05EAF" w:rsidRPr="00BF2AAF" w:rsidRDefault="00D05EAF" w:rsidP="00D05EAF">
            <w:pPr>
              <w:pStyle w:val="08-Tabelageral"/>
              <w:jc w:val="left"/>
              <w:rPr>
                <w:rFonts w:cs="Arial"/>
                <w:b/>
                <w:szCs w:val="14"/>
              </w:rPr>
            </w:pPr>
            <w:r w:rsidRPr="00BF2AAF">
              <w:rPr>
                <w:rFonts w:cs="Arial"/>
                <w:b/>
              </w:rPr>
              <w:t xml:space="preserve">Total </w:t>
            </w:r>
          </w:p>
        </w:tc>
        <w:tc>
          <w:tcPr>
            <w:tcW w:w="604" w:type="dxa"/>
            <w:tcBorders>
              <w:top w:val="nil"/>
              <w:bottom w:val="single" w:sz="2" w:space="0" w:color="1F3864" w:themeColor="accent1" w:themeShade="80"/>
            </w:tcBorders>
            <w:shd w:val="clear" w:color="auto" w:fill="auto"/>
          </w:tcPr>
          <w:p w14:paraId="39408E2F" w14:textId="77777777" w:rsidR="00D05EAF" w:rsidRPr="00BF2AAF" w:rsidRDefault="00D05EAF" w:rsidP="00D05EAF">
            <w:pPr>
              <w:pStyle w:val="08-Tabelageral"/>
              <w:jc w:val="center"/>
              <w:rPr>
                <w:rFonts w:cs="Arial"/>
                <w:b/>
                <w:szCs w:val="14"/>
              </w:rPr>
            </w:pPr>
          </w:p>
        </w:tc>
        <w:tc>
          <w:tcPr>
            <w:tcW w:w="1411" w:type="dxa"/>
            <w:tcBorders>
              <w:top w:val="nil"/>
              <w:bottom w:val="single" w:sz="2" w:space="0" w:color="1F3864" w:themeColor="accent1" w:themeShade="80"/>
            </w:tcBorders>
            <w:shd w:val="clear" w:color="auto" w:fill="auto"/>
            <w:vAlign w:val="center"/>
          </w:tcPr>
          <w:p w14:paraId="7C9B7956" w14:textId="79C489B5" w:rsidR="00D05EAF" w:rsidRPr="00BF2AAF" w:rsidRDefault="00D05EAF" w:rsidP="00D05EAF">
            <w:pPr>
              <w:pStyle w:val="08-Tabelageral"/>
              <w:rPr>
                <w:rFonts w:cs="Arial"/>
                <w:b/>
                <w:szCs w:val="14"/>
              </w:rPr>
            </w:pPr>
            <w:r w:rsidRPr="00BF2AAF">
              <w:rPr>
                <w:rFonts w:cs="Arial"/>
                <w:b/>
                <w:szCs w:val="14"/>
              </w:rPr>
              <w:t>(11.621)</w:t>
            </w:r>
          </w:p>
        </w:tc>
        <w:tc>
          <w:tcPr>
            <w:tcW w:w="1412" w:type="dxa"/>
            <w:tcBorders>
              <w:top w:val="nil"/>
              <w:bottom w:val="single" w:sz="2" w:space="0" w:color="1F3864" w:themeColor="accent1" w:themeShade="80"/>
            </w:tcBorders>
            <w:shd w:val="clear" w:color="auto" w:fill="auto"/>
            <w:vAlign w:val="center"/>
          </w:tcPr>
          <w:p w14:paraId="738AD765" w14:textId="56B41544" w:rsidR="00D05EAF" w:rsidRPr="00BF2AAF" w:rsidRDefault="00D05EAF" w:rsidP="00D05EAF">
            <w:pPr>
              <w:pStyle w:val="08-Tabelageral"/>
              <w:rPr>
                <w:rFonts w:cs="Arial"/>
                <w:b/>
              </w:rPr>
            </w:pPr>
            <w:r w:rsidRPr="00BF2AAF">
              <w:rPr>
                <w:rFonts w:cs="Arial"/>
                <w:b/>
                <w:szCs w:val="14"/>
              </w:rPr>
              <w:t>(1.050)</w:t>
            </w:r>
          </w:p>
        </w:tc>
        <w:tc>
          <w:tcPr>
            <w:tcW w:w="283" w:type="dxa"/>
            <w:tcBorders>
              <w:top w:val="nil"/>
              <w:bottom w:val="single" w:sz="2" w:space="0" w:color="1F3864" w:themeColor="accent1" w:themeShade="80"/>
            </w:tcBorders>
            <w:shd w:val="clear" w:color="auto" w:fill="auto"/>
            <w:vAlign w:val="center"/>
          </w:tcPr>
          <w:p w14:paraId="307620F9" w14:textId="77777777" w:rsidR="00D05EAF" w:rsidRPr="00BF2AAF" w:rsidRDefault="00D05EAF" w:rsidP="00D05EAF">
            <w:pPr>
              <w:pStyle w:val="08-Tabelageral"/>
              <w:rPr>
                <w:rFonts w:cs="Arial"/>
                <w:b/>
                <w:szCs w:val="14"/>
              </w:rPr>
            </w:pPr>
          </w:p>
        </w:tc>
        <w:tc>
          <w:tcPr>
            <w:tcW w:w="1417" w:type="dxa"/>
            <w:tcBorders>
              <w:top w:val="nil"/>
              <w:bottom w:val="single" w:sz="2" w:space="0" w:color="1F3864" w:themeColor="accent1" w:themeShade="80"/>
            </w:tcBorders>
            <w:shd w:val="clear" w:color="auto" w:fill="auto"/>
            <w:vAlign w:val="center"/>
          </w:tcPr>
          <w:p w14:paraId="3EDBBDDC" w14:textId="55A0C4A4" w:rsidR="00D05EAF" w:rsidRPr="00BF2AAF" w:rsidRDefault="00D05EAF" w:rsidP="00D05EAF">
            <w:pPr>
              <w:pStyle w:val="08-Tabelageral"/>
              <w:rPr>
                <w:rFonts w:cs="Arial"/>
                <w:b/>
                <w:szCs w:val="14"/>
              </w:rPr>
            </w:pPr>
            <w:r w:rsidRPr="00BF2AAF">
              <w:rPr>
                <w:rFonts w:cs="Arial"/>
                <w:b/>
                <w:szCs w:val="14"/>
              </w:rPr>
              <w:t>(1.546.109)</w:t>
            </w:r>
          </w:p>
        </w:tc>
        <w:tc>
          <w:tcPr>
            <w:tcW w:w="1418" w:type="dxa"/>
            <w:tcBorders>
              <w:top w:val="nil"/>
              <w:bottom w:val="single" w:sz="2" w:space="0" w:color="1F3864" w:themeColor="accent1" w:themeShade="80"/>
            </w:tcBorders>
            <w:shd w:val="clear" w:color="auto" w:fill="auto"/>
            <w:vAlign w:val="center"/>
          </w:tcPr>
          <w:p w14:paraId="0F0F6CC1" w14:textId="317A6D62" w:rsidR="00D05EAF" w:rsidRPr="00BF2AAF" w:rsidRDefault="00D05EAF" w:rsidP="00D05EAF">
            <w:pPr>
              <w:pStyle w:val="08-Tabelageral"/>
              <w:rPr>
                <w:rFonts w:cs="Arial"/>
                <w:b/>
              </w:rPr>
            </w:pPr>
            <w:r w:rsidRPr="00BF2AAF">
              <w:rPr>
                <w:rFonts w:cs="Arial"/>
                <w:b/>
                <w:szCs w:val="14"/>
              </w:rPr>
              <w:t>(1.503.660)</w:t>
            </w:r>
          </w:p>
        </w:tc>
      </w:tr>
    </w:tbl>
    <w:p w14:paraId="6FAB8D6C" w14:textId="77777777" w:rsidR="0003075B" w:rsidRPr="00BF2AAF" w:rsidRDefault="0003075B" w:rsidP="0003075B">
      <w:pPr>
        <w:spacing w:after="0"/>
        <w:jc w:val="right"/>
        <w:rPr>
          <w:rFonts w:ascii="Arial" w:hAnsi="Arial" w:cs="Arial"/>
          <w:b/>
          <w:sz w:val="14"/>
          <w:lang w:eastAsia="pt-BR"/>
        </w:rPr>
      </w:pPr>
    </w:p>
    <w:p w14:paraId="235D637E" w14:textId="77777777" w:rsidR="0003075B" w:rsidRPr="00BF2AAF" w:rsidRDefault="0003075B" w:rsidP="0003075B">
      <w:pPr>
        <w:spacing w:after="0"/>
        <w:jc w:val="right"/>
        <w:rPr>
          <w:rFonts w:ascii="Arial" w:hAnsi="Arial" w:cs="Arial"/>
          <w:b/>
          <w:sz w:val="14"/>
          <w:lang w:eastAsia="pt-BR"/>
        </w:rPr>
      </w:pPr>
    </w:p>
    <w:p w14:paraId="50BEAAF8" w14:textId="77777777" w:rsidR="0003075B" w:rsidRPr="00BF2AAF" w:rsidRDefault="0003075B" w:rsidP="0003075B">
      <w:pPr>
        <w:spacing w:after="40"/>
        <w:rPr>
          <w:rFonts w:ascii="Arial" w:hAnsi="Arial" w:cs="Arial"/>
          <w:b/>
          <w:color w:val="1F3864" w:themeColor="accent1" w:themeShade="80"/>
          <w:sz w:val="18"/>
          <w:szCs w:val="18"/>
        </w:rPr>
      </w:pPr>
      <w:r w:rsidRPr="00BF2AAF">
        <w:rPr>
          <w:rFonts w:ascii="Arial" w:hAnsi="Arial" w:cs="Arial"/>
          <w:b/>
          <w:color w:val="1F3864" w:themeColor="accent1" w:themeShade="80"/>
          <w:sz w:val="18"/>
          <w:szCs w:val="18"/>
        </w:rPr>
        <w:t>b) Conciliação dos Encargos de IR e CS</w:t>
      </w:r>
    </w:p>
    <w:p w14:paraId="3DB1CFE6" w14:textId="77777777" w:rsidR="0003075B" w:rsidRPr="00BF2AAF" w:rsidRDefault="0003075B" w:rsidP="0003075B">
      <w:pPr>
        <w:spacing w:after="0" w:line="240" w:lineRule="auto"/>
        <w:jc w:val="right"/>
        <w:rPr>
          <w:rFonts w:ascii="Arial" w:hAnsi="Arial" w:cs="Arial"/>
          <w:b/>
          <w:sz w:val="14"/>
          <w:lang w:eastAsia="pt-BR"/>
        </w:rPr>
      </w:pPr>
      <w:r w:rsidRPr="00BF2AAF">
        <w:rPr>
          <w:rFonts w:ascii="Arial" w:hAnsi="Arial" w:cs="Arial"/>
          <w:b/>
          <w:sz w:val="14"/>
          <w:lang w:eastAsia="pt-BR"/>
        </w:rPr>
        <w:t>R$ mil</w:t>
      </w:r>
    </w:p>
    <w:tbl>
      <w:tblPr>
        <w:tblW w:w="9639" w:type="dxa"/>
        <w:tblBorders>
          <w:top w:val="single" w:sz="2" w:space="0" w:color="9CC2E5" w:themeColor="accent5" w:themeTint="99"/>
          <w:bottom w:val="single" w:sz="2" w:space="0" w:color="9CC2E5" w:themeColor="accent5" w:themeTint="99"/>
        </w:tblBorders>
        <w:tblLook w:val="04A0" w:firstRow="1" w:lastRow="0" w:firstColumn="1" w:lastColumn="0" w:noHBand="0" w:noVBand="1"/>
      </w:tblPr>
      <w:tblGrid>
        <w:gridCol w:w="3544"/>
        <w:gridCol w:w="284"/>
        <w:gridCol w:w="1281"/>
        <w:gridCol w:w="1412"/>
        <w:gridCol w:w="283"/>
        <w:gridCol w:w="1417"/>
        <w:gridCol w:w="1418"/>
      </w:tblGrid>
      <w:tr w:rsidR="0003075B" w:rsidRPr="00BF2AAF" w14:paraId="5DF46120" w14:textId="77777777" w:rsidTr="00CD2A77">
        <w:trPr>
          <w:trHeight w:val="238"/>
        </w:trPr>
        <w:tc>
          <w:tcPr>
            <w:tcW w:w="3544" w:type="dxa"/>
            <w:tcBorders>
              <w:top w:val="single" w:sz="2" w:space="0" w:color="1F3864" w:themeColor="accent1" w:themeShade="80"/>
              <w:bottom w:val="nil"/>
            </w:tcBorders>
            <w:shd w:val="clear" w:color="auto" w:fill="auto"/>
            <w:vAlign w:val="center"/>
          </w:tcPr>
          <w:p w14:paraId="6981824B" w14:textId="77777777" w:rsidR="0003075B" w:rsidRPr="00BF2AAF" w:rsidRDefault="0003075B" w:rsidP="00CD2A77">
            <w:pPr>
              <w:spacing w:after="0"/>
              <w:jc w:val="center"/>
              <w:rPr>
                <w:rFonts w:ascii="Arial" w:hAnsi="Arial" w:cs="Arial"/>
                <w:b/>
                <w:sz w:val="18"/>
                <w:szCs w:val="18"/>
              </w:rPr>
            </w:pPr>
          </w:p>
        </w:tc>
        <w:tc>
          <w:tcPr>
            <w:tcW w:w="284" w:type="dxa"/>
            <w:tcBorders>
              <w:top w:val="single" w:sz="2" w:space="0" w:color="1F3864" w:themeColor="accent1" w:themeShade="80"/>
              <w:bottom w:val="nil"/>
            </w:tcBorders>
            <w:shd w:val="clear" w:color="auto" w:fill="auto"/>
            <w:vAlign w:val="center"/>
          </w:tcPr>
          <w:p w14:paraId="28706BFC" w14:textId="77777777" w:rsidR="0003075B" w:rsidRPr="00BF2AAF" w:rsidRDefault="0003075B" w:rsidP="00CD2A77">
            <w:pPr>
              <w:spacing w:after="0"/>
              <w:jc w:val="center"/>
              <w:rPr>
                <w:rFonts w:ascii="Arial" w:hAnsi="Arial" w:cs="Arial"/>
                <w:b/>
                <w:sz w:val="18"/>
                <w:szCs w:val="18"/>
              </w:rPr>
            </w:pPr>
          </w:p>
        </w:tc>
        <w:tc>
          <w:tcPr>
            <w:tcW w:w="2693" w:type="dxa"/>
            <w:gridSpan w:val="2"/>
            <w:tcBorders>
              <w:top w:val="single" w:sz="2" w:space="0" w:color="1F3864" w:themeColor="accent1" w:themeShade="80"/>
              <w:bottom w:val="single" w:sz="2" w:space="0" w:color="1F3864" w:themeColor="accent1" w:themeShade="80"/>
            </w:tcBorders>
            <w:shd w:val="clear" w:color="auto" w:fill="auto"/>
            <w:vAlign w:val="center"/>
          </w:tcPr>
          <w:p w14:paraId="7BEB7C3C" w14:textId="77777777" w:rsidR="0003075B" w:rsidRPr="00BF2AAF" w:rsidRDefault="0003075B" w:rsidP="00CD2A77">
            <w:pPr>
              <w:spacing w:after="0"/>
              <w:jc w:val="center"/>
              <w:rPr>
                <w:rFonts w:ascii="Arial" w:hAnsi="Arial" w:cs="Arial"/>
                <w:b/>
                <w:sz w:val="14"/>
                <w:szCs w:val="18"/>
              </w:rPr>
            </w:pPr>
            <w:r w:rsidRPr="00BF2AAF">
              <w:rPr>
                <w:rFonts w:ascii="Arial" w:hAnsi="Arial" w:cs="Arial"/>
                <w:b/>
                <w:sz w:val="14"/>
                <w:szCs w:val="18"/>
              </w:rPr>
              <w:t>Controlador</w:t>
            </w:r>
          </w:p>
        </w:tc>
        <w:tc>
          <w:tcPr>
            <w:tcW w:w="283" w:type="dxa"/>
            <w:tcBorders>
              <w:top w:val="single" w:sz="2" w:space="0" w:color="1F3864" w:themeColor="accent1" w:themeShade="80"/>
              <w:bottom w:val="nil"/>
            </w:tcBorders>
            <w:shd w:val="clear" w:color="auto" w:fill="auto"/>
            <w:vAlign w:val="center"/>
          </w:tcPr>
          <w:p w14:paraId="1409F3E6" w14:textId="77777777" w:rsidR="0003075B" w:rsidRPr="00BF2AAF" w:rsidRDefault="0003075B" w:rsidP="00CD2A77">
            <w:pPr>
              <w:spacing w:after="0"/>
              <w:jc w:val="center"/>
              <w:rPr>
                <w:rFonts w:ascii="Arial" w:hAnsi="Arial" w:cs="Arial"/>
                <w:b/>
                <w:sz w:val="18"/>
                <w:szCs w:val="18"/>
              </w:rPr>
            </w:pPr>
          </w:p>
        </w:tc>
        <w:tc>
          <w:tcPr>
            <w:tcW w:w="2835" w:type="dxa"/>
            <w:gridSpan w:val="2"/>
            <w:tcBorders>
              <w:top w:val="single" w:sz="2" w:space="0" w:color="1F3864" w:themeColor="accent1" w:themeShade="80"/>
              <w:bottom w:val="single" w:sz="2" w:space="0" w:color="1F3864" w:themeColor="accent1" w:themeShade="80"/>
            </w:tcBorders>
            <w:shd w:val="clear" w:color="auto" w:fill="auto"/>
            <w:vAlign w:val="center"/>
          </w:tcPr>
          <w:p w14:paraId="5CDE79D2" w14:textId="77777777" w:rsidR="0003075B" w:rsidRPr="00BF2AAF" w:rsidRDefault="0003075B" w:rsidP="00CD2A77">
            <w:pPr>
              <w:spacing w:after="0"/>
              <w:jc w:val="center"/>
              <w:rPr>
                <w:rFonts w:ascii="Arial" w:hAnsi="Arial" w:cs="Arial"/>
                <w:b/>
                <w:sz w:val="18"/>
                <w:szCs w:val="18"/>
              </w:rPr>
            </w:pPr>
            <w:r w:rsidRPr="00BF2AAF">
              <w:rPr>
                <w:rFonts w:ascii="Arial" w:hAnsi="Arial" w:cs="Arial"/>
                <w:b/>
                <w:sz w:val="14"/>
                <w:szCs w:val="18"/>
              </w:rPr>
              <w:t>Consolidado</w:t>
            </w:r>
          </w:p>
        </w:tc>
      </w:tr>
      <w:tr w:rsidR="0003075B" w:rsidRPr="00BF2AAF" w14:paraId="52F61A4E" w14:textId="77777777" w:rsidTr="003231D2">
        <w:trPr>
          <w:trHeight w:val="238"/>
        </w:trPr>
        <w:tc>
          <w:tcPr>
            <w:tcW w:w="3544" w:type="dxa"/>
            <w:tcBorders>
              <w:top w:val="nil"/>
              <w:bottom w:val="nil"/>
            </w:tcBorders>
            <w:shd w:val="clear" w:color="auto" w:fill="auto"/>
            <w:vAlign w:val="center"/>
          </w:tcPr>
          <w:p w14:paraId="033F01CA" w14:textId="77777777" w:rsidR="0003075B" w:rsidRPr="00BF2AAF" w:rsidRDefault="0003075B" w:rsidP="00CD2A77">
            <w:pPr>
              <w:pStyle w:val="08-Tabelageral"/>
              <w:rPr>
                <w:rFonts w:cs="Arial"/>
                <w:b/>
              </w:rPr>
            </w:pPr>
          </w:p>
        </w:tc>
        <w:tc>
          <w:tcPr>
            <w:tcW w:w="284" w:type="dxa"/>
            <w:tcBorders>
              <w:top w:val="nil"/>
              <w:bottom w:val="nil"/>
            </w:tcBorders>
            <w:shd w:val="clear" w:color="auto" w:fill="auto"/>
            <w:vAlign w:val="center"/>
          </w:tcPr>
          <w:p w14:paraId="23344AD9" w14:textId="77777777" w:rsidR="0003075B" w:rsidRPr="00BF2AAF" w:rsidRDefault="0003075B" w:rsidP="00CD2A77">
            <w:pPr>
              <w:pStyle w:val="08-Tabelageral"/>
              <w:rPr>
                <w:rFonts w:cs="Arial"/>
                <w:b/>
              </w:rPr>
            </w:pPr>
          </w:p>
        </w:tc>
        <w:tc>
          <w:tcPr>
            <w:tcW w:w="1281" w:type="dxa"/>
            <w:tcBorders>
              <w:top w:val="single" w:sz="2" w:space="0" w:color="1F3864" w:themeColor="accent1" w:themeShade="80"/>
              <w:bottom w:val="nil"/>
            </w:tcBorders>
            <w:shd w:val="clear" w:color="auto" w:fill="auto"/>
          </w:tcPr>
          <w:p w14:paraId="28281D9C" w14:textId="77777777" w:rsidR="0003075B" w:rsidRPr="00BF2AAF" w:rsidRDefault="0003075B" w:rsidP="00CD2A77">
            <w:pPr>
              <w:pStyle w:val="08-Tabelageral"/>
              <w:rPr>
                <w:rFonts w:cs="Arial"/>
                <w:b/>
              </w:rPr>
            </w:pPr>
            <w:r w:rsidRPr="00BF2AAF">
              <w:rPr>
                <w:rFonts w:cs="Arial"/>
                <w:b/>
              </w:rPr>
              <w:t>Exercício 2023</w:t>
            </w:r>
          </w:p>
        </w:tc>
        <w:tc>
          <w:tcPr>
            <w:tcW w:w="1412" w:type="dxa"/>
            <w:tcBorders>
              <w:top w:val="single" w:sz="2" w:space="0" w:color="1F3864" w:themeColor="accent1" w:themeShade="80"/>
              <w:bottom w:val="nil"/>
            </w:tcBorders>
            <w:shd w:val="clear" w:color="auto" w:fill="auto"/>
          </w:tcPr>
          <w:p w14:paraId="40434F3E" w14:textId="77777777" w:rsidR="0003075B" w:rsidRPr="00BF2AAF" w:rsidRDefault="0003075B" w:rsidP="00CD2A77">
            <w:pPr>
              <w:pStyle w:val="08-Tabelageral"/>
              <w:rPr>
                <w:rFonts w:cs="Arial"/>
                <w:b/>
              </w:rPr>
            </w:pPr>
            <w:r w:rsidRPr="00BF2AAF">
              <w:rPr>
                <w:rFonts w:cs="Arial"/>
                <w:b/>
              </w:rPr>
              <w:t>Exercício 2022</w:t>
            </w:r>
          </w:p>
          <w:p w14:paraId="2604ABB0" w14:textId="71894ED2" w:rsidR="003F4FD2" w:rsidRPr="00BF2AAF" w:rsidRDefault="003F4FD2" w:rsidP="00CD2A77">
            <w:pPr>
              <w:pStyle w:val="08-Tabelageral"/>
              <w:rPr>
                <w:rFonts w:cs="Arial"/>
                <w:b/>
              </w:rPr>
            </w:pPr>
            <w:r w:rsidRPr="00BF2AAF">
              <w:rPr>
                <w:rFonts w:cs="Arial"/>
                <w:b/>
              </w:rPr>
              <w:t>(reapresentado)</w:t>
            </w:r>
          </w:p>
        </w:tc>
        <w:tc>
          <w:tcPr>
            <w:tcW w:w="283" w:type="dxa"/>
            <w:tcBorders>
              <w:top w:val="nil"/>
              <w:bottom w:val="nil"/>
            </w:tcBorders>
            <w:shd w:val="clear" w:color="auto" w:fill="auto"/>
          </w:tcPr>
          <w:p w14:paraId="1C3B3364" w14:textId="77777777" w:rsidR="0003075B" w:rsidRPr="00BF2AAF" w:rsidRDefault="0003075B" w:rsidP="00CD2A77">
            <w:pPr>
              <w:pStyle w:val="08-Tabelageral"/>
              <w:rPr>
                <w:rFonts w:cs="Arial"/>
                <w:b/>
              </w:rPr>
            </w:pPr>
          </w:p>
        </w:tc>
        <w:tc>
          <w:tcPr>
            <w:tcW w:w="1417" w:type="dxa"/>
            <w:tcBorders>
              <w:top w:val="single" w:sz="2" w:space="0" w:color="1F3864" w:themeColor="accent1" w:themeShade="80"/>
              <w:bottom w:val="nil"/>
            </w:tcBorders>
            <w:shd w:val="clear" w:color="auto" w:fill="auto"/>
          </w:tcPr>
          <w:p w14:paraId="262F3C80" w14:textId="77777777" w:rsidR="0003075B" w:rsidRPr="00BF2AAF" w:rsidRDefault="0003075B" w:rsidP="00CD2A77">
            <w:pPr>
              <w:pStyle w:val="08-Tabelageral"/>
              <w:rPr>
                <w:rFonts w:cs="Arial"/>
                <w:b/>
              </w:rPr>
            </w:pPr>
            <w:r w:rsidRPr="00BF2AAF">
              <w:rPr>
                <w:rFonts w:cs="Arial"/>
                <w:b/>
              </w:rPr>
              <w:t>Exercício 2023</w:t>
            </w:r>
          </w:p>
        </w:tc>
        <w:tc>
          <w:tcPr>
            <w:tcW w:w="1418" w:type="dxa"/>
            <w:tcBorders>
              <w:top w:val="single" w:sz="2" w:space="0" w:color="1F3864" w:themeColor="accent1" w:themeShade="80"/>
              <w:bottom w:val="nil"/>
            </w:tcBorders>
            <w:shd w:val="clear" w:color="auto" w:fill="auto"/>
          </w:tcPr>
          <w:p w14:paraId="67E2737E" w14:textId="77777777" w:rsidR="0003075B" w:rsidRPr="00BF2AAF" w:rsidRDefault="0003075B" w:rsidP="00CD2A77">
            <w:pPr>
              <w:pStyle w:val="08-Tabelageral"/>
              <w:rPr>
                <w:rFonts w:cs="Arial"/>
                <w:b/>
              </w:rPr>
            </w:pPr>
            <w:r w:rsidRPr="00BF2AAF">
              <w:rPr>
                <w:rFonts w:cs="Arial"/>
                <w:b/>
              </w:rPr>
              <w:t>Exercício 2022</w:t>
            </w:r>
          </w:p>
          <w:p w14:paraId="7D30C4AD" w14:textId="6F89013E" w:rsidR="008F16A2" w:rsidRPr="00BF2AAF" w:rsidRDefault="008F16A2" w:rsidP="00CD2A77">
            <w:pPr>
              <w:pStyle w:val="08-Tabelageral"/>
              <w:rPr>
                <w:rFonts w:cs="Arial"/>
                <w:b/>
              </w:rPr>
            </w:pPr>
            <w:r w:rsidRPr="00BF2AAF">
              <w:rPr>
                <w:rFonts w:cs="Arial"/>
                <w:b/>
              </w:rPr>
              <w:t>(reapresentado)</w:t>
            </w:r>
          </w:p>
        </w:tc>
      </w:tr>
      <w:tr w:rsidR="007211B4" w:rsidRPr="00BF2AAF" w14:paraId="7FEAD29B" w14:textId="77777777" w:rsidTr="00CD2A77">
        <w:trPr>
          <w:trHeight w:val="238"/>
        </w:trPr>
        <w:tc>
          <w:tcPr>
            <w:tcW w:w="3544" w:type="dxa"/>
            <w:tcBorders>
              <w:top w:val="single" w:sz="2" w:space="0" w:color="1F3864" w:themeColor="accent1" w:themeShade="80"/>
            </w:tcBorders>
            <w:shd w:val="clear" w:color="auto" w:fill="auto"/>
            <w:vAlign w:val="center"/>
          </w:tcPr>
          <w:p w14:paraId="465C0D1C" w14:textId="77777777" w:rsidR="007211B4" w:rsidRPr="00BF2AAF" w:rsidRDefault="007211B4" w:rsidP="007211B4">
            <w:pPr>
              <w:pStyle w:val="08-Tabelageral"/>
              <w:jc w:val="left"/>
              <w:rPr>
                <w:rFonts w:cs="Arial"/>
                <w:b/>
                <w:bCs/>
                <w:szCs w:val="14"/>
              </w:rPr>
            </w:pPr>
            <w:r w:rsidRPr="00BF2AAF">
              <w:rPr>
                <w:rFonts w:cs="Arial"/>
                <w:b/>
                <w:szCs w:val="14"/>
              </w:rPr>
              <w:t>Resultado Antes do Imposto de Renda e Contribuição Social</w:t>
            </w:r>
          </w:p>
        </w:tc>
        <w:tc>
          <w:tcPr>
            <w:tcW w:w="284" w:type="dxa"/>
            <w:tcBorders>
              <w:top w:val="single" w:sz="2" w:space="0" w:color="1F3864" w:themeColor="accent1" w:themeShade="80"/>
            </w:tcBorders>
            <w:shd w:val="clear" w:color="auto" w:fill="auto"/>
          </w:tcPr>
          <w:p w14:paraId="546FBECA" w14:textId="77777777" w:rsidR="007211B4" w:rsidRPr="00BF2AAF" w:rsidRDefault="007211B4" w:rsidP="007211B4">
            <w:pPr>
              <w:pStyle w:val="08-Tabelageral"/>
              <w:jc w:val="center"/>
              <w:rPr>
                <w:rFonts w:cs="Arial"/>
                <w:b/>
                <w:szCs w:val="14"/>
              </w:rPr>
            </w:pPr>
          </w:p>
        </w:tc>
        <w:tc>
          <w:tcPr>
            <w:tcW w:w="1281" w:type="dxa"/>
            <w:tcBorders>
              <w:top w:val="single" w:sz="2" w:space="0" w:color="1F3864" w:themeColor="accent1" w:themeShade="80"/>
            </w:tcBorders>
            <w:shd w:val="clear" w:color="auto" w:fill="auto"/>
            <w:vAlign w:val="center"/>
          </w:tcPr>
          <w:p w14:paraId="5DF7407F" w14:textId="2875D3AD" w:rsidR="007211B4" w:rsidRPr="00BF2AAF" w:rsidRDefault="007211B4" w:rsidP="007211B4">
            <w:pPr>
              <w:pStyle w:val="08-Tabelageral"/>
              <w:rPr>
                <w:rFonts w:cs="Arial"/>
                <w:b/>
                <w:szCs w:val="14"/>
              </w:rPr>
            </w:pPr>
            <w:r w:rsidRPr="00BF2AAF">
              <w:rPr>
                <w:rFonts w:cs="Arial"/>
                <w:b/>
                <w:szCs w:val="14"/>
              </w:rPr>
              <w:t>7.958.824</w:t>
            </w:r>
          </w:p>
        </w:tc>
        <w:tc>
          <w:tcPr>
            <w:tcW w:w="1412" w:type="dxa"/>
            <w:tcBorders>
              <w:top w:val="single" w:sz="2" w:space="0" w:color="1F3864" w:themeColor="accent1" w:themeShade="80"/>
            </w:tcBorders>
            <w:shd w:val="clear" w:color="auto" w:fill="auto"/>
            <w:vAlign w:val="center"/>
          </w:tcPr>
          <w:p w14:paraId="71721E4D" w14:textId="65AEC458" w:rsidR="007211B4" w:rsidRPr="00BF2AAF" w:rsidRDefault="007211B4" w:rsidP="007211B4">
            <w:pPr>
              <w:pStyle w:val="08-Tabelageral"/>
              <w:rPr>
                <w:rFonts w:cs="Arial"/>
                <w:b/>
                <w:szCs w:val="14"/>
              </w:rPr>
            </w:pPr>
            <w:r w:rsidRPr="00BF2AAF">
              <w:rPr>
                <w:rFonts w:cs="Arial"/>
                <w:b/>
                <w:szCs w:val="14"/>
              </w:rPr>
              <w:t>6.197.465</w:t>
            </w:r>
          </w:p>
        </w:tc>
        <w:tc>
          <w:tcPr>
            <w:tcW w:w="283" w:type="dxa"/>
            <w:tcBorders>
              <w:top w:val="single" w:sz="2" w:space="0" w:color="1F3864" w:themeColor="accent1" w:themeShade="80"/>
            </w:tcBorders>
            <w:shd w:val="clear" w:color="auto" w:fill="auto"/>
            <w:vAlign w:val="center"/>
          </w:tcPr>
          <w:p w14:paraId="42016BD4" w14:textId="77777777" w:rsidR="007211B4" w:rsidRPr="00BF2AAF" w:rsidRDefault="007211B4" w:rsidP="007211B4">
            <w:pPr>
              <w:pStyle w:val="08-Tabelageral"/>
              <w:rPr>
                <w:rFonts w:cs="Arial"/>
                <w:b/>
                <w:szCs w:val="14"/>
              </w:rPr>
            </w:pPr>
          </w:p>
        </w:tc>
        <w:tc>
          <w:tcPr>
            <w:tcW w:w="1417" w:type="dxa"/>
            <w:tcBorders>
              <w:top w:val="single" w:sz="2" w:space="0" w:color="1F3864" w:themeColor="accent1" w:themeShade="80"/>
            </w:tcBorders>
            <w:shd w:val="clear" w:color="auto" w:fill="auto"/>
            <w:vAlign w:val="center"/>
          </w:tcPr>
          <w:p w14:paraId="4B928798" w14:textId="7CAF4BD1" w:rsidR="007211B4" w:rsidRPr="00BF2AAF" w:rsidRDefault="007211B4" w:rsidP="007211B4">
            <w:pPr>
              <w:pStyle w:val="08-Tabelageral"/>
              <w:rPr>
                <w:rFonts w:cs="Arial"/>
                <w:b/>
                <w:szCs w:val="14"/>
              </w:rPr>
            </w:pPr>
            <w:r w:rsidRPr="00BF2AAF">
              <w:rPr>
                <w:rFonts w:cs="Arial"/>
                <w:b/>
                <w:szCs w:val="14"/>
              </w:rPr>
              <w:t>9.493.312</w:t>
            </w:r>
          </w:p>
        </w:tc>
        <w:tc>
          <w:tcPr>
            <w:tcW w:w="1418" w:type="dxa"/>
            <w:tcBorders>
              <w:top w:val="single" w:sz="2" w:space="0" w:color="1F3864" w:themeColor="accent1" w:themeShade="80"/>
            </w:tcBorders>
            <w:shd w:val="clear" w:color="auto" w:fill="auto"/>
            <w:vAlign w:val="center"/>
          </w:tcPr>
          <w:p w14:paraId="4F68BB6B" w14:textId="51EE4108" w:rsidR="007211B4" w:rsidRPr="00BF2AAF" w:rsidRDefault="007211B4" w:rsidP="007211B4">
            <w:pPr>
              <w:pStyle w:val="08-Tabelageral"/>
              <w:rPr>
                <w:rFonts w:cs="Arial"/>
                <w:b/>
              </w:rPr>
            </w:pPr>
            <w:r w:rsidRPr="00BF2AAF">
              <w:rPr>
                <w:rFonts w:cs="Arial"/>
                <w:b/>
                <w:szCs w:val="14"/>
              </w:rPr>
              <w:t>7.700.075</w:t>
            </w:r>
          </w:p>
        </w:tc>
      </w:tr>
      <w:tr w:rsidR="007211B4" w:rsidRPr="00BF2AAF" w14:paraId="56DAC0AC" w14:textId="77777777" w:rsidTr="00CD2A77">
        <w:trPr>
          <w:trHeight w:val="238"/>
        </w:trPr>
        <w:tc>
          <w:tcPr>
            <w:tcW w:w="3544" w:type="dxa"/>
            <w:shd w:val="clear" w:color="auto" w:fill="auto"/>
            <w:vAlign w:val="center"/>
          </w:tcPr>
          <w:p w14:paraId="6E9E833C" w14:textId="77777777" w:rsidR="007211B4" w:rsidRPr="00BF2AAF" w:rsidRDefault="007211B4" w:rsidP="007211B4">
            <w:pPr>
              <w:pStyle w:val="08-Tabelageral"/>
              <w:ind w:left="113"/>
              <w:jc w:val="left"/>
              <w:rPr>
                <w:rFonts w:cs="Arial"/>
                <w:szCs w:val="14"/>
              </w:rPr>
            </w:pPr>
            <w:r w:rsidRPr="00BF2AAF">
              <w:rPr>
                <w:rFonts w:cs="Arial"/>
                <w:szCs w:val="14"/>
              </w:rPr>
              <w:t>a) Encargo total do IR (25%) e da CS (9%)</w:t>
            </w:r>
          </w:p>
        </w:tc>
        <w:tc>
          <w:tcPr>
            <w:tcW w:w="284" w:type="dxa"/>
            <w:shd w:val="clear" w:color="auto" w:fill="auto"/>
          </w:tcPr>
          <w:p w14:paraId="521D899C" w14:textId="77777777" w:rsidR="007211B4" w:rsidRPr="00BF2AAF" w:rsidRDefault="007211B4" w:rsidP="007211B4">
            <w:pPr>
              <w:pStyle w:val="08-Tabelageral"/>
              <w:ind w:left="113"/>
              <w:jc w:val="center"/>
              <w:rPr>
                <w:rFonts w:cs="Arial"/>
                <w:szCs w:val="14"/>
              </w:rPr>
            </w:pPr>
          </w:p>
        </w:tc>
        <w:tc>
          <w:tcPr>
            <w:tcW w:w="1281" w:type="dxa"/>
            <w:shd w:val="clear" w:color="auto" w:fill="auto"/>
            <w:vAlign w:val="center"/>
          </w:tcPr>
          <w:p w14:paraId="52350667" w14:textId="3C419E82" w:rsidR="007211B4" w:rsidRPr="00BF2AAF" w:rsidRDefault="007211B4" w:rsidP="007211B4">
            <w:pPr>
              <w:pStyle w:val="08-Tabelageral"/>
              <w:ind w:left="113"/>
              <w:rPr>
                <w:rFonts w:cs="Arial"/>
                <w:szCs w:val="14"/>
              </w:rPr>
            </w:pPr>
            <w:r w:rsidRPr="00BF2AAF">
              <w:rPr>
                <w:rFonts w:cs="Arial"/>
                <w:szCs w:val="14"/>
              </w:rPr>
              <w:t>(2.706.000)</w:t>
            </w:r>
          </w:p>
        </w:tc>
        <w:tc>
          <w:tcPr>
            <w:tcW w:w="1412" w:type="dxa"/>
            <w:shd w:val="clear" w:color="auto" w:fill="auto"/>
            <w:vAlign w:val="center"/>
          </w:tcPr>
          <w:p w14:paraId="57438A5D" w14:textId="62F3CB3D" w:rsidR="007211B4" w:rsidRPr="00BF2AAF" w:rsidRDefault="007211B4" w:rsidP="007211B4">
            <w:pPr>
              <w:pStyle w:val="08-Tabelageral"/>
              <w:ind w:left="113"/>
              <w:rPr>
                <w:rFonts w:cs="Arial"/>
                <w:szCs w:val="14"/>
              </w:rPr>
            </w:pPr>
            <w:r w:rsidRPr="00BF2AAF">
              <w:rPr>
                <w:rFonts w:cs="Arial"/>
                <w:szCs w:val="14"/>
              </w:rPr>
              <w:t>(2.107.138)</w:t>
            </w:r>
          </w:p>
        </w:tc>
        <w:tc>
          <w:tcPr>
            <w:tcW w:w="283" w:type="dxa"/>
            <w:shd w:val="clear" w:color="auto" w:fill="auto"/>
            <w:vAlign w:val="center"/>
          </w:tcPr>
          <w:p w14:paraId="551FEFAB" w14:textId="77777777" w:rsidR="007211B4" w:rsidRPr="00BF2AAF" w:rsidRDefault="007211B4" w:rsidP="007211B4">
            <w:pPr>
              <w:pStyle w:val="08-Tabelageral"/>
              <w:ind w:left="113"/>
              <w:rPr>
                <w:rFonts w:cs="Arial"/>
                <w:szCs w:val="14"/>
              </w:rPr>
            </w:pPr>
          </w:p>
        </w:tc>
        <w:tc>
          <w:tcPr>
            <w:tcW w:w="1417" w:type="dxa"/>
            <w:shd w:val="clear" w:color="auto" w:fill="auto"/>
            <w:vAlign w:val="center"/>
          </w:tcPr>
          <w:p w14:paraId="453A63D0" w14:textId="3DC8C5EB" w:rsidR="007211B4" w:rsidRPr="00BF2AAF" w:rsidRDefault="007211B4" w:rsidP="007211B4">
            <w:pPr>
              <w:pStyle w:val="08-Tabelageral"/>
              <w:ind w:left="113"/>
              <w:rPr>
                <w:rFonts w:cs="Arial"/>
                <w:szCs w:val="14"/>
              </w:rPr>
            </w:pPr>
            <w:r w:rsidRPr="00BF2AAF">
              <w:rPr>
                <w:rFonts w:cs="Arial"/>
                <w:szCs w:val="14"/>
              </w:rPr>
              <w:t>(3.227.726)</w:t>
            </w:r>
          </w:p>
        </w:tc>
        <w:tc>
          <w:tcPr>
            <w:tcW w:w="1418" w:type="dxa"/>
            <w:shd w:val="clear" w:color="auto" w:fill="auto"/>
            <w:vAlign w:val="center"/>
          </w:tcPr>
          <w:p w14:paraId="6C140398" w14:textId="51B52ADD" w:rsidR="007211B4" w:rsidRPr="00BF2AAF" w:rsidRDefault="007211B4" w:rsidP="007211B4">
            <w:pPr>
              <w:pStyle w:val="08-Tabelageral"/>
              <w:rPr>
                <w:rFonts w:cs="Arial"/>
              </w:rPr>
            </w:pPr>
            <w:r w:rsidRPr="00BF2AAF">
              <w:rPr>
                <w:rFonts w:cs="Arial"/>
                <w:szCs w:val="14"/>
              </w:rPr>
              <w:t>(2.618.025)</w:t>
            </w:r>
          </w:p>
        </w:tc>
      </w:tr>
      <w:tr w:rsidR="007211B4" w:rsidRPr="00BF2AAF" w14:paraId="5D3D2C58" w14:textId="77777777" w:rsidTr="00CD2A77">
        <w:trPr>
          <w:trHeight w:val="238"/>
        </w:trPr>
        <w:tc>
          <w:tcPr>
            <w:tcW w:w="3544" w:type="dxa"/>
            <w:shd w:val="clear" w:color="auto" w:fill="auto"/>
            <w:vAlign w:val="center"/>
          </w:tcPr>
          <w:p w14:paraId="211E7A67" w14:textId="77777777" w:rsidR="007211B4" w:rsidRPr="00BF2AAF" w:rsidRDefault="007211B4" w:rsidP="007211B4">
            <w:pPr>
              <w:pStyle w:val="08-Tabelageral"/>
              <w:jc w:val="left"/>
              <w:rPr>
                <w:rFonts w:cs="Arial"/>
                <w:b/>
                <w:szCs w:val="14"/>
              </w:rPr>
            </w:pPr>
            <w:r w:rsidRPr="00BF2AAF">
              <w:rPr>
                <w:rFonts w:cs="Arial"/>
                <w:b/>
                <w:szCs w:val="14"/>
              </w:rPr>
              <w:t>Efeito no Cálculo dos Tributos:</w:t>
            </w:r>
          </w:p>
        </w:tc>
        <w:tc>
          <w:tcPr>
            <w:tcW w:w="284" w:type="dxa"/>
            <w:shd w:val="clear" w:color="auto" w:fill="auto"/>
          </w:tcPr>
          <w:p w14:paraId="294A74D2" w14:textId="77777777" w:rsidR="007211B4" w:rsidRPr="00BF2AAF" w:rsidRDefault="007211B4" w:rsidP="007211B4">
            <w:pPr>
              <w:pStyle w:val="08-Tabelageral"/>
              <w:jc w:val="center"/>
              <w:rPr>
                <w:rFonts w:cs="Arial"/>
                <w:b/>
                <w:szCs w:val="14"/>
              </w:rPr>
            </w:pPr>
          </w:p>
        </w:tc>
        <w:tc>
          <w:tcPr>
            <w:tcW w:w="1281" w:type="dxa"/>
            <w:shd w:val="clear" w:color="auto" w:fill="auto"/>
            <w:vAlign w:val="center"/>
          </w:tcPr>
          <w:p w14:paraId="287066FF" w14:textId="77777777" w:rsidR="007211B4" w:rsidRPr="00BF2AAF" w:rsidRDefault="007211B4" w:rsidP="007211B4">
            <w:pPr>
              <w:pStyle w:val="08-Tabelageral"/>
              <w:rPr>
                <w:rFonts w:cs="Arial"/>
                <w:b/>
                <w:szCs w:val="14"/>
              </w:rPr>
            </w:pPr>
          </w:p>
        </w:tc>
        <w:tc>
          <w:tcPr>
            <w:tcW w:w="1412" w:type="dxa"/>
            <w:shd w:val="clear" w:color="auto" w:fill="auto"/>
            <w:vAlign w:val="center"/>
          </w:tcPr>
          <w:p w14:paraId="7B2BFBC8" w14:textId="77777777" w:rsidR="007211B4" w:rsidRPr="00BF2AAF" w:rsidRDefault="007211B4" w:rsidP="007211B4">
            <w:pPr>
              <w:pStyle w:val="08-Tabelageral"/>
              <w:rPr>
                <w:rFonts w:cs="Arial"/>
                <w:b/>
                <w:szCs w:val="14"/>
              </w:rPr>
            </w:pPr>
          </w:p>
        </w:tc>
        <w:tc>
          <w:tcPr>
            <w:tcW w:w="283" w:type="dxa"/>
            <w:shd w:val="clear" w:color="auto" w:fill="auto"/>
            <w:vAlign w:val="center"/>
          </w:tcPr>
          <w:p w14:paraId="61671BDE" w14:textId="77777777" w:rsidR="007211B4" w:rsidRPr="00BF2AAF" w:rsidRDefault="007211B4" w:rsidP="007211B4">
            <w:pPr>
              <w:pStyle w:val="08-Tabelageral"/>
              <w:rPr>
                <w:rFonts w:cs="Arial"/>
                <w:b/>
                <w:szCs w:val="14"/>
              </w:rPr>
            </w:pPr>
          </w:p>
        </w:tc>
        <w:tc>
          <w:tcPr>
            <w:tcW w:w="1417" w:type="dxa"/>
            <w:shd w:val="clear" w:color="auto" w:fill="auto"/>
            <w:vAlign w:val="center"/>
          </w:tcPr>
          <w:p w14:paraId="4BA5095C" w14:textId="77777777" w:rsidR="007211B4" w:rsidRPr="00BF2AAF" w:rsidRDefault="007211B4" w:rsidP="007211B4">
            <w:pPr>
              <w:pStyle w:val="08-Tabelageral"/>
              <w:rPr>
                <w:rFonts w:cs="Arial"/>
                <w:b/>
                <w:szCs w:val="14"/>
              </w:rPr>
            </w:pPr>
          </w:p>
        </w:tc>
        <w:tc>
          <w:tcPr>
            <w:tcW w:w="1418" w:type="dxa"/>
            <w:shd w:val="clear" w:color="auto" w:fill="auto"/>
            <w:vAlign w:val="center"/>
          </w:tcPr>
          <w:p w14:paraId="1564F5FA" w14:textId="77777777" w:rsidR="007211B4" w:rsidRPr="00BF2AAF" w:rsidRDefault="007211B4" w:rsidP="007211B4">
            <w:pPr>
              <w:pStyle w:val="08-Tabelageral"/>
              <w:rPr>
                <w:rFonts w:cs="Arial"/>
                <w:b/>
              </w:rPr>
            </w:pPr>
          </w:p>
        </w:tc>
      </w:tr>
      <w:tr w:rsidR="007211B4" w:rsidRPr="00BF2AAF" w14:paraId="448BB064" w14:textId="77777777" w:rsidTr="00CD2A77">
        <w:trPr>
          <w:trHeight w:val="238"/>
        </w:trPr>
        <w:tc>
          <w:tcPr>
            <w:tcW w:w="3544" w:type="dxa"/>
            <w:shd w:val="clear" w:color="auto" w:fill="auto"/>
            <w:vAlign w:val="center"/>
          </w:tcPr>
          <w:p w14:paraId="0EDB1279" w14:textId="77777777" w:rsidR="007211B4" w:rsidRPr="00BF2AAF" w:rsidRDefault="007211B4" w:rsidP="007211B4">
            <w:pPr>
              <w:pStyle w:val="08-Tabelageral"/>
              <w:ind w:left="283" w:hanging="170"/>
              <w:jc w:val="left"/>
              <w:rPr>
                <w:rFonts w:cs="Arial"/>
                <w:szCs w:val="14"/>
              </w:rPr>
            </w:pPr>
            <w:r w:rsidRPr="00BF2AAF">
              <w:rPr>
                <w:rFonts w:cs="Arial"/>
                <w:szCs w:val="14"/>
              </w:rPr>
              <w:t>b) Receitas não tributáveis – resultado de investimentos em participações societárias (34%)</w:t>
            </w:r>
          </w:p>
        </w:tc>
        <w:tc>
          <w:tcPr>
            <w:tcW w:w="284" w:type="dxa"/>
            <w:shd w:val="clear" w:color="auto" w:fill="auto"/>
          </w:tcPr>
          <w:p w14:paraId="05607205" w14:textId="77777777" w:rsidR="007211B4" w:rsidRPr="00BF2AAF" w:rsidRDefault="007211B4" w:rsidP="007211B4">
            <w:pPr>
              <w:pStyle w:val="08-Tabelageral"/>
              <w:ind w:left="113"/>
              <w:jc w:val="center"/>
              <w:rPr>
                <w:rFonts w:cs="Arial"/>
                <w:szCs w:val="14"/>
              </w:rPr>
            </w:pPr>
          </w:p>
        </w:tc>
        <w:tc>
          <w:tcPr>
            <w:tcW w:w="1281" w:type="dxa"/>
            <w:shd w:val="clear" w:color="auto" w:fill="auto"/>
            <w:vAlign w:val="center"/>
          </w:tcPr>
          <w:p w14:paraId="6002D6EC" w14:textId="2E3A34BB" w:rsidR="007211B4" w:rsidRPr="00BF2AAF" w:rsidRDefault="007211B4" w:rsidP="007211B4">
            <w:pPr>
              <w:pStyle w:val="08-Tabelageral"/>
              <w:ind w:left="113"/>
              <w:rPr>
                <w:rFonts w:cs="Arial"/>
                <w:szCs w:val="14"/>
              </w:rPr>
            </w:pPr>
            <w:r w:rsidRPr="00BF2AAF">
              <w:rPr>
                <w:rFonts w:cs="Arial"/>
                <w:szCs w:val="14"/>
              </w:rPr>
              <w:t>2.694.807</w:t>
            </w:r>
          </w:p>
        </w:tc>
        <w:tc>
          <w:tcPr>
            <w:tcW w:w="1412" w:type="dxa"/>
            <w:shd w:val="clear" w:color="auto" w:fill="auto"/>
            <w:vAlign w:val="center"/>
          </w:tcPr>
          <w:p w14:paraId="67FC02E9" w14:textId="188807E0" w:rsidR="007211B4" w:rsidRPr="00BF2AAF" w:rsidRDefault="007211B4" w:rsidP="007211B4">
            <w:pPr>
              <w:pStyle w:val="08-Tabelageral"/>
              <w:ind w:left="113"/>
              <w:rPr>
                <w:rFonts w:cs="Arial"/>
                <w:szCs w:val="14"/>
              </w:rPr>
            </w:pPr>
            <w:r w:rsidRPr="00BF2AAF">
              <w:rPr>
                <w:rFonts w:cs="Arial"/>
                <w:szCs w:val="14"/>
              </w:rPr>
              <w:t>2.106.175</w:t>
            </w:r>
          </w:p>
        </w:tc>
        <w:tc>
          <w:tcPr>
            <w:tcW w:w="283" w:type="dxa"/>
            <w:shd w:val="clear" w:color="auto" w:fill="auto"/>
            <w:vAlign w:val="center"/>
          </w:tcPr>
          <w:p w14:paraId="4A08830E" w14:textId="77777777" w:rsidR="007211B4" w:rsidRPr="00BF2AAF" w:rsidRDefault="007211B4" w:rsidP="007211B4">
            <w:pPr>
              <w:pStyle w:val="08-Tabelageral"/>
              <w:ind w:left="113"/>
              <w:rPr>
                <w:rFonts w:cs="Arial"/>
                <w:szCs w:val="14"/>
              </w:rPr>
            </w:pPr>
          </w:p>
        </w:tc>
        <w:tc>
          <w:tcPr>
            <w:tcW w:w="1417" w:type="dxa"/>
            <w:shd w:val="clear" w:color="auto" w:fill="auto"/>
            <w:vAlign w:val="center"/>
          </w:tcPr>
          <w:p w14:paraId="439884D4" w14:textId="41B0DE54" w:rsidR="007211B4" w:rsidRPr="00BF2AAF" w:rsidRDefault="007211B4" w:rsidP="007211B4">
            <w:pPr>
              <w:pStyle w:val="08-Tabelageral"/>
              <w:ind w:left="113"/>
              <w:rPr>
                <w:rFonts w:cs="Arial"/>
                <w:szCs w:val="14"/>
              </w:rPr>
            </w:pPr>
            <w:r w:rsidRPr="00BF2AAF">
              <w:rPr>
                <w:rFonts w:cs="Arial"/>
                <w:szCs w:val="14"/>
              </w:rPr>
              <w:t>1.662.75</w:t>
            </w:r>
            <w:r w:rsidR="00C549DD" w:rsidRPr="00BF2AAF">
              <w:rPr>
                <w:rFonts w:cs="Arial"/>
                <w:szCs w:val="14"/>
              </w:rPr>
              <w:t>6</w:t>
            </w:r>
          </w:p>
        </w:tc>
        <w:tc>
          <w:tcPr>
            <w:tcW w:w="1418" w:type="dxa"/>
            <w:shd w:val="clear" w:color="auto" w:fill="auto"/>
            <w:vAlign w:val="center"/>
          </w:tcPr>
          <w:p w14:paraId="4D2CA390" w14:textId="30F0735E" w:rsidR="007211B4" w:rsidRPr="00BF2AAF" w:rsidRDefault="007211B4" w:rsidP="007211B4">
            <w:pPr>
              <w:pStyle w:val="08-Tabelageral"/>
              <w:rPr>
                <w:rFonts w:cs="Arial"/>
              </w:rPr>
            </w:pPr>
            <w:r w:rsidRPr="00BF2AAF">
              <w:rPr>
                <w:rFonts w:cs="Arial"/>
                <w:szCs w:val="14"/>
              </w:rPr>
              <w:t>1.195.307</w:t>
            </w:r>
          </w:p>
        </w:tc>
      </w:tr>
      <w:tr w:rsidR="007211B4" w:rsidRPr="00BF2AAF" w14:paraId="47370F7F" w14:textId="77777777" w:rsidTr="00CD2A77">
        <w:trPr>
          <w:trHeight w:val="238"/>
        </w:trPr>
        <w:tc>
          <w:tcPr>
            <w:tcW w:w="3544" w:type="dxa"/>
            <w:tcBorders>
              <w:bottom w:val="nil"/>
            </w:tcBorders>
            <w:shd w:val="clear" w:color="auto" w:fill="auto"/>
            <w:vAlign w:val="center"/>
          </w:tcPr>
          <w:p w14:paraId="3DFAC771" w14:textId="77777777" w:rsidR="007211B4" w:rsidRPr="00BF2AAF" w:rsidRDefault="007211B4" w:rsidP="007211B4">
            <w:pPr>
              <w:pStyle w:val="08-Tabelageral"/>
              <w:ind w:left="283" w:hanging="170"/>
              <w:jc w:val="left"/>
              <w:rPr>
                <w:rFonts w:cs="Arial"/>
                <w:szCs w:val="14"/>
              </w:rPr>
            </w:pPr>
            <w:r w:rsidRPr="00BF2AAF">
              <w:rPr>
                <w:rFonts w:cs="Arial"/>
                <w:szCs w:val="14"/>
              </w:rPr>
              <w:t>c) Despesas não dedutíveis/demais receitas não tributáveis (34%)</w:t>
            </w:r>
          </w:p>
        </w:tc>
        <w:tc>
          <w:tcPr>
            <w:tcW w:w="284" w:type="dxa"/>
            <w:tcBorders>
              <w:bottom w:val="nil"/>
            </w:tcBorders>
            <w:shd w:val="clear" w:color="auto" w:fill="auto"/>
          </w:tcPr>
          <w:p w14:paraId="58C20F18" w14:textId="77777777" w:rsidR="007211B4" w:rsidRPr="00BF2AAF" w:rsidRDefault="007211B4" w:rsidP="007211B4">
            <w:pPr>
              <w:pStyle w:val="08-Tabelageral"/>
              <w:jc w:val="center"/>
              <w:rPr>
                <w:rFonts w:cs="Arial"/>
                <w:szCs w:val="14"/>
              </w:rPr>
            </w:pPr>
          </w:p>
        </w:tc>
        <w:tc>
          <w:tcPr>
            <w:tcW w:w="1281" w:type="dxa"/>
            <w:tcBorders>
              <w:bottom w:val="nil"/>
            </w:tcBorders>
            <w:shd w:val="clear" w:color="auto" w:fill="auto"/>
            <w:vAlign w:val="center"/>
          </w:tcPr>
          <w:p w14:paraId="27C9EBC7" w14:textId="1386AA41" w:rsidR="007211B4" w:rsidRPr="00BF2AAF" w:rsidRDefault="007211B4" w:rsidP="007211B4">
            <w:pPr>
              <w:pStyle w:val="08-Tabelageral"/>
              <w:rPr>
                <w:rFonts w:cs="Arial"/>
                <w:szCs w:val="14"/>
              </w:rPr>
            </w:pPr>
            <w:r w:rsidRPr="00BF2AAF">
              <w:rPr>
                <w:rFonts w:cs="Arial"/>
                <w:szCs w:val="14"/>
              </w:rPr>
              <w:t>(623)</w:t>
            </w:r>
          </w:p>
        </w:tc>
        <w:tc>
          <w:tcPr>
            <w:tcW w:w="1412" w:type="dxa"/>
            <w:tcBorders>
              <w:bottom w:val="nil"/>
            </w:tcBorders>
            <w:shd w:val="clear" w:color="auto" w:fill="auto"/>
            <w:vAlign w:val="center"/>
          </w:tcPr>
          <w:p w14:paraId="086705E4" w14:textId="5CB3B11B" w:rsidR="007211B4" w:rsidRPr="00BF2AAF" w:rsidRDefault="007211B4" w:rsidP="007211B4">
            <w:pPr>
              <w:pStyle w:val="08-Tabelageral"/>
              <w:rPr>
                <w:rFonts w:cs="Arial"/>
                <w:szCs w:val="14"/>
              </w:rPr>
            </w:pPr>
            <w:r w:rsidRPr="00BF2AAF">
              <w:rPr>
                <w:rFonts w:cs="Arial"/>
                <w:szCs w:val="14"/>
              </w:rPr>
              <w:t>(105)</w:t>
            </w:r>
          </w:p>
        </w:tc>
        <w:tc>
          <w:tcPr>
            <w:tcW w:w="283" w:type="dxa"/>
            <w:tcBorders>
              <w:bottom w:val="nil"/>
            </w:tcBorders>
            <w:shd w:val="clear" w:color="auto" w:fill="auto"/>
            <w:vAlign w:val="center"/>
          </w:tcPr>
          <w:p w14:paraId="7359B213" w14:textId="77777777" w:rsidR="007211B4" w:rsidRPr="00BF2AAF" w:rsidRDefault="007211B4" w:rsidP="007211B4">
            <w:pPr>
              <w:pStyle w:val="08-Tabelageral"/>
              <w:rPr>
                <w:rFonts w:cs="Arial"/>
                <w:szCs w:val="14"/>
              </w:rPr>
            </w:pPr>
          </w:p>
        </w:tc>
        <w:tc>
          <w:tcPr>
            <w:tcW w:w="1417" w:type="dxa"/>
            <w:tcBorders>
              <w:bottom w:val="nil"/>
            </w:tcBorders>
            <w:shd w:val="clear" w:color="auto" w:fill="auto"/>
            <w:vAlign w:val="center"/>
          </w:tcPr>
          <w:p w14:paraId="53117039" w14:textId="02B9BE60" w:rsidR="007211B4" w:rsidRPr="00BF2AAF" w:rsidRDefault="007211B4" w:rsidP="007211B4">
            <w:pPr>
              <w:pStyle w:val="08-Tabelageral"/>
              <w:rPr>
                <w:rFonts w:cs="Arial"/>
                <w:szCs w:val="14"/>
              </w:rPr>
            </w:pPr>
            <w:r w:rsidRPr="00BF2AAF">
              <w:rPr>
                <w:rFonts w:cs="Arial"/>
                <w:szCs w:val="14"/>
              </w:rPr>
              <w:t>13.39</w:t>
            </w:r>
            <w:r w:rsidR="00C549DD" w:rsidRPr="00BF2AAF">
              <w:rPr>
                <w:rFonts w:cs="Arial"/>
                <w:szCs w:val="14"/>
              </w:rPr>
              <w:t>0</w:t>
            </w:r>
          </w:p>
        </w:tc>
        <w:tc>
          <w:tcPr>
            <w:tcW w:w="1418" w:type="dxa"/>
            <w:tcBorders>
              <w:bottom w:val="nil"/>
            </w:tcBorders>
            <w:shd w:val="clear" w:color="auto" w:fill="auto"/>
            <w:vAlign w:val="center"/>
          </w:tcPr>
          <w:p w14:paraId="5F0B1525" w14:textId="6882BB35" w:rsidR="007211B4" w:rsidRPr="00BF2AAF" w:rsidRDefault="007211B4" w:rsidP="007211B4">
            <w:pPr>
              <w:pStyle w:val="08-Tabelageral"/>
              <w:rPr>
                <w:rFonts w:cs="Arial"/>
              </w:rPr>
            </w:pPr>
            <w:r w:rsidRPr="00BF2AAF">
              <w:rPr>
                <w:rFonts w:cs="Arial"/>
                <w:szCs w:val="14"/>
              </w:rPr>
              <w:t>(53.295)</w:t>
            </w:r>
          </w:p>
        </w:tc>
      </w:tr>
      <w:tr w:rsidR="007211B4" w:rsidRPr="00BF2AAF" w14:paraId="473DB835" w14:textId="77777777" w:rsidTr="00CD2A77">
        <w:trPr>
          <w:trHeight w:val="238"/>
        </w:trPr>
        <w:tc>
          <w:tcPr>
            <w:tcW w:w="3544" w:type="dxa"/>
            <w:tcBorders>
              <w:top w:val="nil"/>
              <w:bottom w:val="single" w:sz="2" w:space="0" w:color="1F3864" w:themeColor="accent1" w:themeShade="80"/>
            </w:tcBorders>
            <w:shd w:val="clear" w:color="auto" w:fill="auto"/>
            <w:vAlign w:val="center"/>
          </w:tcPr>
          <w:p w14:paraId="265A59EC" w14:textId="77777777" w:rsidR="007211B4" w:rsidRPr="00BF2AAF" w:rsidRDefault="007211B4" w:rsidP="007211B4">
            <w:pPr>
              <w:pStyle w:val="08-Tabelageral"/>
              <w:jc w:val="left"/>
              <w:rPr>
                <w:rFonts w:cs="Arial"/>
                <w:b/>
                <w:szCs w:val="14"/>
              </w:rPr>
            </w:pPr>
            <w:r w:rsidRPr="00BF2AAF">
              <w:rPr>
                <w:rFonts w:cs="Arial"/>
                <w:b/>
              </w:rPr>
              <w:t>Imposto de Renda e Contribuição Social (a+b+c)</w:t>
            </w:r>
          </w:p>
        </w:tc>
        <w:tc>
          <w:tcPr>
            <w:tcW w:w="284" w:type="dxa"/>
            <w:tcBorders>
              <w:top w:val="nil"/>
              <w:bottom w:val="single" w:sz="2" w:space="0" w:color="1F3864" w:themeColor="accent1" w:themeShade="80"/>
            </w:tcBorders>
            <w:shd w:val="clear" w:color="auto" w:fill="auto"/>
          </w:tcPr>
          <w:p w14:paraId="733883F4" w14:textId="77777777" w:rsidR="007211B4" w:rsidRPr="00BF2AAF" w:rsidRDefault="007211B4" w:rsidP="007211B4">
            <w:pPr>
              <w:pStyle w:val="08-Tabelageral"/>
              <w:rPr>
                <w:rFonts w:cs="Arial"/>
                <w:b/>
                <w:szCs w:val="14"/>
              </w:rPr>
            </w:pPr>
          </w:p>
        </w:tc>
        <w:tc>
          <w:tcPr>
            <w:tcW w:w="1281" w:type="dxa"/>
            <w:tcBorders>
              <w:top w:val="nil"/>
              <w:bottom w:val="single" w:sz="2" w:space="0" w:color="1F3864" w:themeColor="accent1" w:themeShade="80"/>
            </w:tcBorders>
            <w:shd w:val="clear" w:color="auto" w:fill="auto"/>
            <w:vAlign w:val="center"/>
          </w:tcPr>
          <w:p w14:paraId="5A2B23F2" w14:textId="7A54BCA3" w:rsidR="007211B4" w:rsidRPr="00BF2AAF" w:rsidRDefault="007211B4" w:rsidP="007211B4">
            <w:pPr>
              <w:pStyle w:val="08-Tabelageral"/>
              <w:rPr>
                <w:rFonts w:cs="Arial"/>
                <w:b/>
                <w:szCs w:val="14"/>
              </w:rPr>
            </w:pPr>
            <w:r w:rsidRPr="00BF2AAF">
              <w:rPr>
                <w:rFonts w:cs="Arial"/>
                <w:b/>
                <w:szCs w:val="14"/>
              </w:rPr>
              <w:t>(11.816)</w:t>
            </w:r>
          </w:p>
        </w:tc>
        <w:tc>
          <w:tcPr>
            <w:tcW w:w="1412" w:type="dxa"/>
            <w:tcBorders>
              <w:top w:val="nil"/>
              <w:bottom w:val="single" w:sz="2" w:space="0" w:color="1F3864" w:themeColor="accent1" w:themeShade="80"/>
            </w:tcBorders>
            <w:shd w:val="clear" w:color="auto" w:fill="auto"/>
            <w:vAlign w:val="center"/>
          </w:tcPr>
          <w:p w14:paraId="440EE1F1" w14:textId="65007200" w:rsidR="007211B4" w:rsidRPr="00BF2AAF" w:rsidRDefault="007211B4" w:rsidP="007211B4">
            <w:pPr>
              <w:pStyle w:val="08-Tabelageral"/>
              <w:rPr>
                <w:rFonts w:cs="Arial"/>
                <w:b/>
                <w:szCs w:val="14"/>
              </w:rPr>
            </w:pPr>
            <w:r w:rsidRPr="00BF2AAF">
              <w:rPr>
                <w:rFonts w:cs="Arial"/>
                <w:b/>
                <w:szCs w:val="14"/>
              </w:rPr>
              <w:t>(1.068)</w:t>
            </w:r>
          </w:p>
        </w:tc>
        <w:tc>
          <w:tcPr>
            <w:tcW w:w="283" w:type="dxa"/>
            <w:tcBorders>
              <w:top w:val="nil"/>
              <w:bottom w:val="single" w:sz="2" w:space="0" w:color="1F3864" w:themeColor="accent1" w:themeShade="80"/>
            </w:tcBorders>
            <w:shd w:val="clear" w:color="auto" w:fill="auto"/>
            <w:vAlign w:val="center"/>
          </w:tcPr>
          <w:p w14:paraId="09FEAB07" w14:textId="77777777" w:rsidR="007211B4" w:rsidRPr="00BF2AAF" w:rsidRDefault="007211B4" w:rsidP="007211B4">
            <w:pPr>
              <w:pStyle w:val="08-Tabelageral"/>
              <w:rPr>
                <w:rFonts w:cs="Arial"/>
                <w:b/>
                <w:szCs w:val="14"/>
              </w:rPr>
            </w:pPr>
          </w:p>
        </w:tc>
        <w:tc>
          <w:tcPr>
            <w:tcW w:w="1417" w:type="dxa"/>
            <w:tcBorders>
              <w:top w:val="nil"/>
              <w:bottom w:val="single" w:sz="2" w:space="0" w:color="1F3864" w:themeColor="accent1" w:themeShade="80"/>
            </w:tcBorders>
            <w:shd w:val="clear" w:color="auto" w:fill="auto"/>
            <w:vAlign w:val="center"/>
          </w:tcPr>
          <w:p w14:paraId="09F3E22B" w14:textId="5D2244F6" w:rsidR="007211B4" w:rsidRPr="00BF2AAF" w:rsidRDefault="007211B4" w:rsidP="007211B4">
            <w:pPr>
              <w:pStyle w:val="08-Tabelageral"/>
              <w:rPr>
                <w:rFonts w:cs="Arial"/>
                <w:b/>
                <w:szCs w:val="14"/>
              </w:rPr>
            </w:pPr>
            <w:r w:rsidRPr="00BF2AAF">
              <w:rPr>
                <w:rFonts w:cs="Arial"/>
                <w:b/>
                <w:szCs w:val="14"/>
              </w:rPr>
              <w:t>(1.551.580)</w:t>
            </w:r>
          </w:p>
        </w:tc>
        <w:tc>
          <w:tcPr>
            <w:tcW w:w="1418" w:type="dxa"/>
            <w:tcBorders>
              <w:top w:val="nil"/>
              <w:bottom w:val="single" w:sz="2" w:space="0" w:color="1F3864" w:themeColor="accent1" w:themeShade="80"/>
            </w:tcBorders>
            <w:shd w:val="clear" w:color="auto" w:fill="auto"/>
            <w:vAlign w:val="center"/>
          </w:tcPr>
          <w:p w14:paraId="6C384F0E" w14:textId="085AC00C" w:rsidR="007211B4" w:rsidRPr="00BF2AAF" w:rsidRDefault="007211B4" w:rsidP="007211B4">
            <w:pPr>
              <w:pStyle w:val="08-Tabelageral"/>
              <w:rPr>
                <w:rFonts w:cs="Arial"/>
                <w:b/>
              </w:rPr>
            </w:pPr>
            <w:r w:rsidRPr="00BF2AAF">
              <w:rPr>
                <w:rFonts w:cs="Arial"/>
                <w:b/>
                <w:szCs w:val="14"/>
              </w:rPr>
              <w:t>(1.476.013)</w:t>
            </w:r>
          </w:p>
        </w:tc>
      </w:tr>
      <w:tr w:rsidR="007211B4" w:rsidRPr="00BF2AAF" w14:paraId="25CFCA12" w14:textId="77777777" w:rsidTr="00CD2A77">
        <w:trPr>
          <w:trHeight w:val="238"/>
        </w:trPr>
        <w:tc>
          <w:tcPr>
            <w:tcW w:w="3544" w:type="dxa"/>
            <w:tcBorders>
              <w:top w:val="single" w:sz="2" w:space="0" w:color="1F3864" w:themeColor="accent1" w:themeShade="80"/>
              <w:bottom w:val="single" w:sz="2" w:space="0" w:color="1F3864" w:themeColor="accent1" w:themeShade="80"/>
            </w:tcBorders>
            <w:shd w:val="clear" w:color="auto" w:fill="auto"/>
            <w:vAlign w:val="center"/>
          </w:tcPr>
          <w:p w14:paraId="25D0A74A" w14:textId="77777777" w:rsidR="007211B4" w:rsidRPr="00BF2AAF" w:rsidRDefault="007211B4" w:rsidP="007211B4">
            <w:pPr>
              <w:pStyle w:val="08-Tabelageral"/>
              <w:jc w:val="left"/>
              <w:rPr>
                <w:rFonts w:cs="Arial"/>
                <w:b/>
                <w:szCs w:val="14"/>
              </w:rPr>
            </w:pPr>
            <w:r w:rsidRPr="00BF2AAF">
              <w:rPr>
                <w:rFonts w:cs="Arial"/>
                <w:b/>
                <w:szCs w:val="14"/>
              </w:rPr>
              <w:t>Diferenças Intertemporais</w:t>
            </w:r>
          </w:p>
        </w:tc>
        <w:tc>
          <w:tcPr>
            <w:tcW w:w="284" w:type="dxa"/>
            <w:tcBorders>
              <w:top w:val="single" w:sz="2" w:space="0" w:color="1F3864" w:themeColor="accent1" w:themeShade="80"/>
              <w:bottom w:val="single" w:sz="2" w:space="0" w:color="1F3864" w:themeColor="accent1" w:themeShade="80"/>
            </w:tcBorders>
            <w:shd w:val="clear" w:color="auto" w:fill="auto"/>
          </w:tcPr>
          <w:p w14:paraId="50AE9A26" w14:textId="77777777" w:rsidR="007211B4" w:rsidRPr="00BF2AAF" w:rsidRDefault="007211B4" w:rsidP="007211B4">
            <w:pPr>
              <w:pStyle w:val="08-Tabelageral"/>
              <w:jc w:val="center"/>
              <w:rPr>
                <w:rFonts w:cs="Arial"/>
                <w:b/>
                <w:szCs w:val="14"/>
              </w:rPr>
            </w:pPr>
          </w:p>
        </w:tc>
        <w:tc>
          <w:tcPr>
            <w:tcW w:w="1281" w:type="dxa"/>
            <w:tcBorders>
              <w:top w:val="single" w:sz="2" w:space="0" w:color="1F3864" w:themeColor="accent1" w:themeShade="80"/>
              <w:bottom w:val="single" w:sz="2" w:space="0" w:color="1F3864" w:themeColor="accent1" w:themeShade="80"/>
            </w:tcBorders>
            <w:shd w:val="clear" w:color="auto" w:fill="auto"/>
            <w:vAlign w:val="center"/>
          </w:tcPr>
          <w:p w14:paraId="555C7C98" w14:textId="77777777" w:rsidR="007211B4" w:rsidRPr="00BF2AAF" w:rsidRDefault="007211B4" w:rsidP="007211B4">
            <w:pPr>
              <w:pStyle w:val="08-Tabelageral"/>
              <w:rPr>
                <w:rFonts w:cs="Arial"/>
                <w:b/>
                <w:szCs w:val="14"/>
              </w:rPr>
            </w:pPr>
          </w:p>
        </w:tc>
        <w:tc>
          <w:tcPr>
            <w:tcW w:w="1412" w:type="dxa"/>
            <w:tcBorders>
              <w:top w:val="single" w:sz="2" w:space="0" w:color="1F3864" w:themeColor="accent1" w:themeShade="80"/>
              <w:bottom w:val="single" w:sz="2" w:space="0" w:color="1F3864" w:themeColor="accent1" w:themeShade="80"/>
            </w:tcBorders>
            <w:shd w:val="clear" w:color="auto" w:fill="auto"/>
            <w:vAlign w:val="center"/>
          </w:tcPr>
          <w:p w14:paraId="5824B66C" w14:textId="77777777" w:rsidR="007211B4" w:rsidRPr="00BF2AAF" w:rsidRDefault="007211B4" w:rsidP="007211B4">
            <w:pPr>
              <w:pStyle w:val="08-Tabelageral"/>
              <w:rPr>
                <w:rFonts w:cs="Arial"/>
                <w:b/>
                <w:szCs w:val="14"/>
              </w:rPr>
            </w:pPr>
          </w:p>
        </w:tc>
        <w:tc>
          <w:tcPr>
            <w:tcW w:w="283" w:type="dxa"/>
            <w:tcBorders>
              <w:top w:val="single" w:sz="2" w:space="0" w:color="1F3864" w:themeColor="accent1" w:themeShade="80"/>
              <w:bottom w:val="single" w:sz="2" w:space="0" w:color="1F3864" w:themeColor="accent1" w:themeShade="80"/>
            </w:tcBorders>
            <w:shd w:val="clear" w:color="auto" w:fill="auto"/>
            <w:vAlign w:val="center"/>
          </w:tcPr>
          <w:p w14:paraId="137739F5" w14:textId="77777777" w:rsidR="007211B4" w:rsidRPr="00BF2AAF" w:rsidRDefault="007211B4" w:rsidP="007211B4">
            <w:pPr>
              <w:pStyle w:val="08-Tabelageral"/>
              <w:rPr>
                <w:rFonts w:cs="Arial"/>
                <w:b/>
                <w:szCs w:val="14"/>
              </w:rPr>
            </w:pPr>
          </w:p>
        </w:tc>
        <w:tc>
          <w:tcPr>
            <w:tcW w:w="1417" w:type="dxa"/>
            <w:tcBorders>
              <w:top w:val="single" w:sz="2" w:space="0" w:color="1F3864" w:themeColor="accent1" w:themeShade="80"/>
              <w:bottom w:val="single" w:sz="2" w:space="0" w:color="1F3864" w:themeColor="accent1" w:themeShade="80"/>
            </w:tcBorders>
            <w:shd w:val="clear" w:color="auto" w:fill="auto"/>
            <w:vAlign w:val="center"/>
          </w:tcPr>
          <w:p w14:paraId="5FF734FC" w14:textId="77777777" w:rsidR="007211B4" w:rsidRPr="00BF2AAF" w:rsidRDefault="007211B4" w:rsidP="007211B4">
            <w:pPr>
              <w:pStyle w:val="08-Tabelageral"/>
              <w:rPr>
                <w:rFonts w:cs="Arial"/>
                <w:b/>
                <w:szCs w:val="14"/>
              </w:rPr>
            </w:pPr>
          </w:p>
        </w:tc>
        <w:tc>
          <w:tcPr>
            <w:tcW w:w="1418" w:type="dxa"/>
            <w:tcBorders>
              <w:top w:val="single" w:sz="2" w:space="0" w:color="1F3864" w:themeColor="accent1" w:themeShade="80"/>
              <w:bottom w:val="single" w:sz="2" w:space="0" w:color="1F3864" w:themeColor="accent1" w:themeShade="80"/>
            </w:tcBorders>
            <w:shd w:val="clear" w:color="auto" w:fill="auto"/>
            <w:vAlign w:val="center"/>
          </w:tcPr>
          <w:p w14:paraId="29B87E3E" w14:textId="77777777" w:rsidR="007211B4" w:rsidRPr="00BF2AAF" w:rsidRDefault="007211B4" w:rsidP="007211B4">
            <w:pPr>
              <w:pStyle w:val="08-Tabelageral"/>
              <w:rPr>
                <w:rFonts w:cs="Arial"/>
                <w:b/>
              </w:rPr>
            </w:pPr>
          </w:p>
        </w:tc>
      </w:tr>
      <w:tr w:rsidR="006A06B1" w:rsidRPr="00BF2AAF" w14:paraId="5C79BE1F" w14:textId="77777777" w:rsidTr="00CD2A77">
        <w:trPr>
          <w:trHeight w:val="238"/>
        </w:trPr>
        <w:tc>
          <w:tcPr>
            <w:tcW w:w="3544" w:type="dxa"/>
            <w:tcBorders>
              <w:top w:val="single" w:sz="2" w:space="0" w:color="1F3864" w:themeColor="accent1" w:themeShade="80"/>
              <w:bottom w:val="nil"/>
            </w:tcBorders>
            <w:shd w:val="clear" w:color="auto" w:fill="auto"/>
            <w:vAlign w:val="center"/>
          </w:tcPr>
          <w:p w14:paraId="2F87DB33" w14:textId="2808D221" w:rsidR="006A06B1" w:rsidRPr="00BF2AAF" w:rsidRDefault="006A06B1" w:rsidP="006A06B1">
            <w:pPr>
              <w:pStyle w:val="08-Tabelageral"/>
              <w:jc w:val="left"/>
              <w:rPr>
                <w:rFonts w:cs="Arial"/>
                <w:b/>
                <w:szCs w:val="14"/>
              </w:rPr>
            </w:pPr>
            <w:r w:rsidRPr="00BF2AAF">
              <w:rPr>
                <w:rFonts w:cs="Arial"/>
                <w:b/>
                <w:szCs w:val="14"/>
              </w:rPr>
              <w:t xml:space="preserve">Constituição/(Reversão) do </w:t>
            </w:r>
            <w:r w:rsidR="00C727C1" w:rsidRPr="00BF2AAF">
              <w:rPr>
                <w:rFonts w:cs="Arial"/>
                <w:b/>
                <w:szCs w:val="14"/>
              </w:rPr>
              <w:t>Exercício</w:t>
            </w:r>
            <w:r w:rsidRPr="00BF2AAF">
              <w:rPr>
                <w:rFonts w:cs="Arial"/>
                <w:b/>
                <w:szCs w:val="14"/>
              </w:rPr>
              <w:t>:</w:t>
            </w:r>
          </w:p>
        </w:tc>
        <w:tc>
          <w:tcPr>
            <w:tcW w:w="284" w:type="dxa"/>
            <w:tcBorders>
              <w:top w:val="single" w:sz="2" w:space="0" w:color="1F3864" w:themeColor="accent1" w:themeShade="80"/>
              <w:bottom w:val="nil"/>
            </w:tcBorders>
            <w:shd w:val="clear" w:color="auto" w:fill="auto"/>
          </w:tcPr>
          <w:p w14:paraId="09F0F205" w14:textId="77777777" w:rsidR="006A06B1" w:rsidRPr="00BF2AAF" w:rsidRDefault="006A06B1" w:rsidP="006A06B1">
            <w:pPr>
              <w:pStyle w:val="08-Tabelageral"/>
              <w:jc w:val="center"/>
              <w:rPr>
                <w:rFonts w:cs="Arial"/>
                <w:b/>
                <w:szCs w:val="14"/>
              </w:rPr>
            </w:pPr>
          </w:p>
        </w:tc>
        <w:tc>
          <w:tcPr>
            <w:tcW w:w="1281" w:type="dxa"/>
            <w:tcBorders>
              <w:top w:val="single" w:sz="2" w:space="0" w:color="1F3864" w:themeColor="accent1" w:themeShade="80"/>
              <w:bottom w:val="nil"/>
            </w:tcBorders>
            <w:shd w:val="clear" w:color="auto" w:fill="auto"/>
            <w:vAlign w:val="center"/>
          </w:tcPr>
          <w:p w14:paraId="7B817005" w14:textId="64749CA6" w:rsidR="006A06B1" w:rsidRPr="00BF2AAF" w:rsidRDefault="006A06B1" w:rsidP="006A06B1">
            <w:pPr>
              <w:pStyle w:val="08-Tabelageral"/>
              <w:rPr>
                <w:rFonts w:cs="Arial"/>
                <w:b/>
                <w:szCs w:val="14"/>
              </w:rPr>
            </w:pPr>
            <w:r w:rsidRPr="00BF2AAF">
              <w:rPr>
                <w:rFonts w:cs="Arial"/>
                <w:b/>
                <w:szCs w:val="14"/>
              </w:rPr>
              <w:t>195</w:t>
            </w:r>
          </w:p>
        </w:tc>
        <w:tc>
          <w:tcPr>
            <w:tcW w:w="1412" w:type="dxa"/>
            <w:tcBorders>
              <w:top w:val="single" w:sz="2" w:space="0" w:color="1F3864" w:themeColor="accent1" w:themeShade="80"/>
              <w:bottom w:val="nil"/>
            </w:tcBorders>
            <w:shd w:val="clear" w:color="auto" w:fill="auto"/>
            <w:vAlign w:val="center"/>
          </w:tcPr>
          <w:p w14:paraId="2FB37796" w14:textId="6D7C1B55" w:rsidR="006A06B1" w:rsidRPr="00BF2AAF" w:rsidRDefault="006A06B1" w:rsidP="006A06B1">
            <w:pPr>
              <w:pStyle w:val="08-Tabelageral"/>
              <w:rPr>
                <w:rFonts w:cs="Arial"/>
                <w:b/>
                <w:szCs w:val="14"/>
              </w:rPr>
            </w:pPr>
            <w:r w:rsidRPr="00BF2AAF">
              <w:rPr>
                <w:rFonts w:cs="Arial"/>
                <w:b/>
                <w:szCs w:val="14"/>
              </w:rPr>
              <w:t>18</w:t>
            </w:r>
          </w:p>
        </w:tc>
        <w:tc>
          <w:tcPr>
            <w:tcW w:w="283" w:type="dxa"/>
            <w:tcBorders>
              <w:top w:val="single" w:sz="2" w:space="0" w:color="1F3864" w:themeColor="accent1" w:themeShade="80"/>
              <w:bottom w:val="nil"/>
            </w:tcBorders>
            <w:shd w:val="clear" w:color="auto" w:fill="auto"/>
            <w:vAlign w:val="center"/>
          </w:tcPr>
          <w:p w14:paraId="12FF946E" w14:textId="77777777" w:rsidR="006A06B1" w:rsidRPr="00BF2AAF" w:rsidRDefault="006A06B1" w:rsidP="006A06B1">
            <w:pPr>
              <w:pStyle w:val="08-Tabelageral"/>
              <w:rPr>
                <w:rFonts w:cs="Arial"/>
                <w:b/>
                <w:szCs w:val="14"/>
              </w:rPr>
            </w:pPr>
          </w:p>
        </w:tc>
        <w:tc>
          <w:tcPr>
            <w:tcW w:w="1417" w:type="dxa"/>
            <w:tcBorders>
              <w:top w:val="single" w:sz="2" w:space="0" w:color="1F3864" w:themeColor="accent1" w:themeShade="80"/>
              <w:bottom w:val="nil"/>
            </w:tcBorders>
            <w:shd w:val="clear" w:color="auto" w:fill="auto"/>
            <w:vAlign w:val="center"/>
          </w:tcPr>
          <w:p w14:paraId="71EDF8C1" w14:textId="4D318796" w:rsidR="006A06B1" w:rsidRPr="00BF2AAF" w:rsidRDefault="006A06B1" w:rsidP="006A06B1">
            <w:pPr>
              <w:pStyle w:val="08-Tabelageral"/>
              <w:rPr>
                <w:rFonts w:cs="Arial"/>
                <w:b/>
                <w:szCs w:val="14"/>
              </w:rPr>
            </w:pPr>
            <w:r w:rsidRPr="00BF2AAF">
              <w:rPr>
                <w:rFonts w:cs="Arial"/>
                <w:b/>
                <w:szCs w:val="14"/>
              </w:rPr>
              <w:t>5.471</w:t>
            </w:r>
          </w:p>
        </w:tc>
        <w:tc>
          <w:tcPr>
            <w:tcW w:w="1418" w:type="dxa"/>
            <w:tcBorders>
              <w:top w:val="single" w:sz="2" w:space="0" w:color="1F3864" w:themeColor="accent1" w:themeShade="80"/>
              <w:bottom w:val="nil"/>
            </w:tcBorders>
            <w:shd w:val="clear" w:color="auto" w:fill="auto"/>
            <w:vAlign w:val="center"/>
          </w:tcPr>
          <w:p w14:paraId="516CF82D" w14:textId="1A5418CC" w:rsidR="006A06B1" w:rsidRPr="00BF2AAF" w:rsidRDefault="006A06B1" w:rsidP="006A06B1">
            <w:pPr>
              <w:pStyle w:val="08-Tabelageral"/>
              <w:rPr>
                <w:rFonts w:cs="Arial"/>
                <w:b/>
              </w:rPr>
            </w:pPr>
            <w:r w:rsidRPr="00BF2AAF">
              <w:rPr>
                <w:rFonts w:cs="Arial"/>
                <w:b/>
              </w:rPr>
              <w:t>(27.647)</w:t>
            </w:r>
          </w:p>
        </w:tc>
      </w:tr>
      <w:tr w:rsidR="006A06B1" w:rsidRPr="00BF2AAF" w14:paraId="076A0903" w14:textId="77777777" w:rsidTr="00CD2A77">
        <w:trPr>
          <w:trHeight w:val="238"/>
        </w:trPr>
        <w:tc>
          <w:tcPr>
            <w:tcW w:w="3544" w:type="dxa"/>
            <w:tcBorders>
              <w:top w:val="nil"/>
              <w:bottom w:val="nil"/>
            </w:tcBorders>
            <w:shd w:val="clear" w:color="auto" w:fill="auto"/>
            <w:vAlign w:val="center"/>
          </w:tcPr>
          <w:p w14:paraId="457F9B0E" w14:textId="77777777" w:rsidR="006A06B1" w:rsidRPr="00BF2AAF" w:rsidRDefault="006A06B1" w:rsidP="006A06B1">
            <w:pPr>
              <w:pStyle w:val="08-Tabelageral"/>
              <w:jc w:val="left"/>
              <w:rPr>
                <w:rFonts w:cs="Arial"/>
                <w:bCs/>
                <w:szCs w:val="14"/>
              </w:rPr>
            </w:pPr>
            <w:r w:rsidRPr="00BF2AAF">
              <w:rPr>
                <w:rFonts w:cs="Arial"/>
                <w:szCs w:val="14"/>
              </w:rPr>
              <w:t xml:space="preserve">  d) (Despesas)/Receitas de Tributos Diferidos</w:t>
            </w:r>
          </w:p>
        </w:tc>
        <w:tc>
          <w:tcPr>
            <w:tcW w:w="284" w:type="dxa"/>
            <w:tcBorders>
              <w:top w:val="nil"/>
              <w:bottom w:val="nil"/>
            </w:tcBorders>
            <w:shd w:val="clear" w:color="auto" w:fill="auto"/>
          </w:tcPr>
          <w:p w14:paraId="4B6C4239" w14:textId="77777777" w:rsidR="006A06B1" w:rsidRPr="00BF2AAF" w:rsidRDefault="006A06B1" w:rsidP="006A06B1">
            <w:pPr>
              <w:pStyle w:val="08-Tabelageral"/>
              <w:jc w:val="center"/>
              <w:rPr>
                <w:rFonts w:cs="Arial"/>
                <w:b/>
                <w:szCs w:val="14"/>
              </w:rPr>
            </w:pPr>
          </w:p>
        </w:tc>
        <w:tc>
          <w:tcPr>
            <w:tcW w:w="1281" w:type="dxa"/>
            <w:tcBorders>
              <w:top w:val="nil"/>
              <w:bottom w:val="nil"/>
            </w:tcBorders>
            <w:shd w:val="clear" w:color="auto" w:fill="auto"/>
            <w:vAlign w:val="center"/>
          </w:tcPr>
          <w:p w14:paraId="13357241" w14:textId="2747FDBD" w:rsidR="006A06B1" w:rsidRPr="00BF2AAF" w:rsidRDefault="006A06B1" w:rsidP="006A06B1">
            <w:pPr>
              <w:pStyle w:val="08-Tabelageral"/>
              <w:rPr>
                <w:rFonts w:cs="Arial"/>
                <w:bCs/>
                <w:szCs w:val="14"/>
              </w:rPr>
            </w:pPr>
            <w:r w:rsidRPr="00BF2AAF">
              <w:rPr>
                <w:rFonts w:cs="Arial"/>
                <w:bCs/>
                <w:szCs w:val="14"/>
              </w:rPr>
              <w:t>195</w:t>
            </w:r>
          </w:p>
        </w:tc>
        <w:tc>
          <w:tcPr>
            <w:tcW w:w="1412" w:type="dxa"/>
            <w:tcBorders>
              <w:top w:val="nil"/>
              <w:bottom w:val="nil"/>
            </w:tcBorders>
            <w:shd w:val="clear" w:color="auto" w:fill="auto"/>
            <w:vAlign w:val="center"/>
          </w:tcPr>
          <w:p w14:paraId="046CF086" w14:textId="533068A6" w:rsidR="006A06B1" w:rsidRPr="00BF2AAF" w:rsidRDefault="006A06B1" w:rsidP="006A06B1">
            <w:pPr>
              <w:pStyle w:val="08-Tabelageral"/>
              <w:rPr>
                <w:rFonts w:cs="Arial"/>
                <w:bCs/>
                <w:szCs w:val="14"/>
              </w:rPr>
            </w:pPr>
            <w:r w:rsidRPr="00BF2AAF">
              <w:rPr>
                <w:rFonts w:cs="Arial"/>
                <w:bCs/>
                <w:szCs w:val="14"/>
              </w:rPr>
              <w:t>18</w:t>
            </w:r>
          </w:p>
        </w:tc>
        <w:tc>
          <w:tcPr>
            <w:tcW w:w="283" w:type="dxa"/>
            <w:tcBorders>
              <w:top w:val="nil"/>
              <w:bottom w:val="nil"/>
            </w:tcBorders>
            <w:shd w:val="clear" w:color="auto" w:fill="auto"/>
            <w:vAlign w:val="center"/>
          </w:tcPr>
          <w:p w14:paraId="6253EE0A" w14:textId="77777777" w:rsidR="006A06B1" w:rsidRPr="00BF2AAF" w:rsidRDefault="006A06B1" w:rsidP="006A06B1">
            <w:pPr>
              <w:pStyle w:val="08-Tabelageral"/>
              <w:rPr>
                <w:rFonts w:cs="Arial"/>
                <w:bCs/>
                <w:szCs w:val="14"/>
              </w:rPr>
            </w:pPr>
          </w:p>
        </w:tc>
        <w:tc>
          <w:tcPr>
            <w:tcW w:w="1417" w:type="dxa"/>
            <w:tcBorders>
              <w:top w:val="nil"/>
              <w:bottom w:val="nil"/>
            </w:tcBorders>
            <w:shd w:val="clear" w:color="auto" w:fill="auto"/>
            <w:vAlign w:val="center"/>
          </w:tcPr>
          <w:p w14:paraId="48DFD9A9" w14:textId="032B8871" w:rsidR="006A06B1" w:rsidRPr="00BF2AAF" w:rsidRDefault="006A06B1" w:rsidP="006A06B1">
            <w:pPr>
              <w:pStyle w:val="08-Tabelageral"/>
              <w:rPr>
                <w:rFonts w:cs="Arial"/>
                <w:bCs/>
                <w:szCs w:val="14"/>
              </w:rPr>
            </w:pPr>
            <w:r w:rsidRPr="00BF2AAF">
              <w:rPr>
                <w:rFonts w:cs="Arial"/>
                <w:bCs/>
                <w:szCs w:val="14"/>
              </w:rPr>
              <w:t>5.471</w:t>
            </w:r>
          </w:p>
        </w:tc>
        <w:tc>
          <w:tcPr>
            <w:tcW w:w="1418" w:type="dxa"/>
            <w:tcBorders>
              <w:top w:val="nil"/>
              <w:bottom w:val="nil"/>
            </w:tcBorders>
            <w:shd w:val="clear" w:color="auto" w:fill="auto"/>
            <w:vAlign w:val="center"/>
          </w:tcPr>
          <w:p w14:paraId="4EAE150A" w14:textId="73C8CBBD" w:rsidR="006A06B1" w:rsidRPr="00BF2AAF" w:rsidRDefault="006A06B1" w:rsidP="006A06B1">
            <w:pPr>
              <w:pStyle w:val="08-Tabelageral"/>
              <w:rPr>
                <w:rFonts w:cs="Arial"/>
                <w:bCs/>
              </w:rPr>
            </w:pPr>
            <w:r w:rsidRPr="00BF2AAF">
              <w:rPr>
                <w:rFonts w:cs="Arial"/>
                <w:bCs/>
              </w:rPr>
              <w:t>(27.647)</w:t>
            </w:r>
          </w:p>
        </w:tc>
      </w:tr>
      <w:tr w:rsidR="006A06B1" w:rsidRPr="00BF2AAF" w14:paraId="347E874D" w14:textId="77777777" w:rsidTr="00CD2A77">
        <w:trPr>
          <w:trHeight w:val="238"/>
        </w:trPr>
        <w:tc>
          <w:tcPr>
            <w:tcW w:w="3544" w:type="dxa"/>
            <w:tcBorders>
              <w:top w:val="nil"/>
              <w:bottom w:val="single" w:sz="2" w:space="0" w:color="1F3864" w:themeColor="accent1" w:themeShade="80"/>
            </w:tcBorders>
            <w:shd w:val="clear" w:color="auto" w:fill="auto"/>
            <w:vAlign w:val="center"/>
          </w:tcPr>
          <w:p w14:paraId="09E86C8B" w14:textId="77777777" w:rsidR="006A06B1" w:rsidRPr="00BF2AAF" w:rsidRDefault="006A06B1" w:rsidP="006A06B1">
            <w:pPr>
              <w:pStyle w:val="08-Tabelageral"/>
              <w:jc w:val="left"/>
              <w:rPr>
                <w:rFonts w:cs="Arial"/>
                <w:b/>
                <w:szCs w:val="14"/>
              </w:rPr>
            </w:pPr>
            <w:r w:rsidRPr="00BF2AAF">
              <w:rPr>
                <w:rFonts w:cs="Arial"/>
                <w:b/>
                <w:szCs w:val="14"/>
              </w:rPr>
              <w:t>Total do IR e CS (a+b+c+d)</w:t>
            </w:r>
          </w:p>
        </w:tc>
        <w:tc>
          <w:tcPr>
            <w:tcW w:w="284" w:type="dxa"/>
            <w:tcBorders>
              <w:top w:val="nil"/>
              <w:bottom w:val="single" w:sz="2" w:space="0" w:color="1F3864" w:themeColor="accent1" w:themeShade="80"/>
            </w:tcBorders>
            <w:shd w:val="clear" w:color="auto" w:fill="auto"/>
          </w:tcPr>
          <w:p w14:paraId="3498C9AB" w14:textId="77777777" w:rsidR="006A06B1" w:rsidRPr="00BF2AAF" w:rsidRDefault="006A06B1" w:rsidP="006A06B1">
            <w:pPr>
              <w:pStyle w:val="08-Tabelageral"/>
              <w:jc w:val="center"/>
              <w:rPr>
                <w:rFonts w:cs="Arial"/>
                <w:b/>
                <w:szCs w:val="14"/>
              </w:rPr>
            </w:pPr>
          </w:p>
        </w:tc>
        <w:tc>
          <w:tcPr>
            <w:tcW w:w="1281" w:type="dxa"/>
            <w:tcBorders>
              <w:top w:val="nil"/>
              <w:bottom w:val="single" w:sz="2" w:space="0" w:color="1F3864" w:themeColor="accent1" w:themeShade="80"/>
            </w:tcBorders>
            <w:shd w:val="clear" w:color="auto" w:fill="auto"/>
            <w:vAlign w:val="center"/>
          </w:tcPr>
          <w:p w14:paraId="647D6F4C" w14:textId="793D165B" w:rsidR="006A06B1" w:rsidRPr="00BF2AAF" w:rsidRDefault="006A06B1" w:rsidP="006A06B1">
            <w:pPr>
              <w:pStyle w:val="08-Tabelageral"/>
              <w:rPr>
                <w:rFonts w:cs="Arial"/>
                <w:b/>
                <w:szCs w:val="14"/>
              </w:rPr>
            </w:pPr>
            <w:r w:rsidRPr="00BF2AAF">
              <w:rPr>
                <w:rFonts w:cs="Arial"/>
                <w:b/>
                <w:szCs w:val="14"/>
              </w:rPr>
              <w:t>(11.621)</w:t>
            </w:r>
          </w:p>
        </w:tc>
        <w:tc>
          <w:tcPr>
            <w:tcW w:w="1412" w:type="dxa"/>
            <w:tcBorders>
              <w:top w:val="nil"/>
              <w:bottom w:val="single" w:sz="2" w:space="0" w:color="1F3864" w:themeColor="accent1" w:themeShade="80"/>
            </w:tcBorders>
            <w:shd w:val="clear" w:color="auto" w:fill="auto"/>
            <w:vAlign w:val="center"/>
          </w:tcPr>
          <w:p w14:paraId="3B23B012" w14:textId="1A5E6DC8" w:rsidR="006A06B1" w:rsidRPr="00BF2AAF" w:rsidRDefault="006A06B1" w:rsidP="006A06B1">
            <w:pPr>
              <w:pStyle w:val="08-Tabelageral"/>
              <w:rPr>
                <w:rFonts w:cs="Arial"/>
                <w:b/>
                <w:szCs w:val="14"/>
              </w:rPr>
            </w:pPr>
            <w:r w:rsidRPr="00BF2AAF">
              <w:rPr>
                <w:rFonts w:cs="Arial"/>
                <w:b/>
                <w:szCs w:val="14"/>
              </w:rPr>
              <w:t>(1.050)</w:t>
            </w:r>
          </w:p>
        </w:tc>
        <w:tc>
          <w:tcPr>
            <w:tcW w:w="283" w:type="dxa"/>
            <w:tcBorders>
              <w:top w:val="nil"/>
              <w:bottom w:val="single" w:sz="2" w:space="0" w:color="1F3864" w:themeColor="accent1" w:themeShade="80"/>
            </w:tcBorders>
            <w:shd w:val="clear" w:color="auto" w:fill="auto"/>
            <w:vAlign w:val="center"/>
          </w:tcPr>
          <w:p w14:paraId="632666DF" w14:textId="77777777" w:rsidR="006A06B1" w:rsidRPr="00BF2AAF" w:rsidRDefault="006A06B1" w:rsidP="006A06B1">
            <w:pPr>
              <w:pStyle w:val="08-Tabelageral"/>
              <w:rPr>
                <w:rFonts w:cs="Arial"/>
                <w:b/>
                <w:szCs w:val="14"/>
              </w:rPr>
            </w:pPr>
          </w:p>
        </w:tc>
        <w:tc>
          <w:tcPr>
            <w:tcW w:w="1417" w:type="dxa"/>
            <w:tcBorders>
              <w:top w:val="nil"/>
              <w:bottom w:val="single" w:sz="2" w:space="0" w:color="1F3864" w:themeColor="accent1" w:themeShade="80"/>
            </w:tcBorders>
            <w:shd w:val="clear" w:color="auto" w:fill="auto"/>
            <w:vAlign w:val="center"/>
          </w:tcPr>
          <w:p w14:paraId="53456C07" w14:textId="33A652D8" w:rsidR="006A06B1" w:rsidRPr="00BF2AAF" w:rsidRDefault="006A06B1" w:rsidP="006A06B1">
            <w:pPr>
              <w:pStyle w:val="08-Tabelageral"/>
              <w:rPr>
                <w:rFonts w:cs="Arial"/>
                <w:b/>
                <w:szCs w:val="14"/>
              </w:rPr>
            </w:pPr>
            <w:r w:rsidRPr="00BF2AAF">
              <w:rPr>
                <w:rFonts w:cs="Arial"/>
                <w:b/>
                <w:szCs w:val="14"/>
              </w:rPr>
              <w:t>(1.546.109)</w:t>
            </w:r>
          </w:p>
        </w:tc>
        <w:tc>
          <w:tcPr>
            <w:tcW w:w="1418" w:type="dxa"/>
            <w:tcBorders>
              <w:top w:val="nil"/>
              <w:bottom w:val="single" w:sz="2" w:space="0" w:color="1F3864" w:themeColor="accent1" w:themeShade="80"/>
            </w:tcBorders>
            <w:shd w:val="clear" w:color="auto" w:fill="auto"/>
            <w:vAlign w:val="center"/>
          </w:tcPr>
          <w:p w14:paraId="294E1B6A" w14:textId="371EA090" w:rsidR="006A06B1" w:rsidRPr="00BF2AAF" w:rsidRDefault="006A06B1" w:rsidP="006A06B1">
            <w:pPr>
              <w:pStyle w:val="08-Tabelageral"/>
              <w:rPr>
                <w:rFonts w:cs="Arial"/>
                <w:b/>
              </w:rPr>
            </w:pPr>
            <w:r w:rsidRPr="00BF2AAF">
              <w:rPr>
                <w:rFonts w:cs="Arial"/>
                <w:b/>
              </w:rPr>
              <w:t>(1.503.660)</w:t>
            </w:r>
          </w:p>
        </w:tc>
      </w:tr>
    </w:tbl>
    <w:p w14:paraId="75196DFC" w14:textId="77777777" w:rsidR="0003075B" w:rsidRPr="00BF2AAF" w:rsidRDefault="0003075B" w:rsidP="0003075B">
      <w:pPr>
        <w:widowControl w:val="0"/>
        <w:spacing w:after="40"/>
        <w:rPr>
          <w:rFonts w:ascii="Arial" w:hAnsi="Arial" w:cs="Arial"/>
          <w:b/>
          <w:color w:val="1F3864" w:themeColor="accent1" w:themeShade="80"/>
          <w:sz w:val="20"/>
          <w:szCs w:val="20"/>
        </w:rPr>
      </w:pPr>
    </w:p>
    <w:p w14:paraId="6B9D54A8" w14:textId="77777777" w:rsidR="0003075B" w:rsidRPr="00BF2AAF" w:rsidRDefault="0003075B" w:rsidP="0003075B">
      <w:pPr>
        <w:widowControl w:val="0"/>
        <w:spacing w:after="40"/>
        <w:rPr>
          <w:rFonts w:ascii="Arial" w:hAnsi="Arial" w:cs="Arial"/>
          <w:b/>
          <w:color w:val="1F3864" w:themeColor="accent1" w:themeShade="80"/>
          <w:sz w:val="18"/>
          <w:szCs w:val="18"/>
        </w:rPr>
      </w:pPr>
      <w:r w:rsidRPr="00BF2AAF">
        <w:rPr>
          <w:rFonts w:ascii="Arial" w:hAnsi="Arial" w:cs="Arial"/>
          <w:b/>
          <w:color w:val="1F3864" w:themeColor="accent1" w:themeShade="80"/>
          <w:sz w:val="18"/>
          <w:szCs w:val="18"/>
        </w:rPr>
        <w:t>c) Despesas Tributárias</w:t>
      </w:r>
    </w:p>
    <w:p w14:paraId="0DC59178" w14:textId="77777777" w:rsidR="0003075B" w:rsidRPr="00BF2AAF" w:rsidRDefault="0003075B" w:rsidP="0003075B">
      <w:pPr>
        <w:widowControl w:val="0"/>
        <w:spacing w:after="0" w:line="240" w:lineRule="auto"/>
        <w:jc w:val="right"/>
        <w:rPr>
          <w:rFonts w:ascii="Arial" w:hAnsi="Arial" w:cs="Arial"/>
          <w:b/>
          <w:sz w:val="14"/>
          <w:lang w:eastAsia="pt-BR"/>
        </w:rPr>
      </w:pPr>
      <w:r w:rsidRPr="00BF2AAF">
        <w:rPr>
          <w:rFonts w:ascii="Arial" w:hAnsi="Arial" w:cs="Arial"/>
          <w:b/>
          <w:sz w:val="14"/>
          <w:lang w:eastAsia="pt-BR"/>
        </w:rPr>
        <w:t>R$ mil</w:t>
      </w:r>
    </w:p>
    <w:tbl>
      <w:tblPr>
        <w:tblW w:w="9639" w:type="dxa"/>
        <w:tblBorders>
          <w:top w:val="single" w:sz="2" w:space="0" w:color="9CC2E5" w:themeColor="accent5" w:themeTint="99"/>
          <w:bottom w:val="single" w:sz="2" w:space="0" w:color="9CC2E5" w:themeColor="accent5" w:themeTint="99"/>
        </w:tblBorders>
        <w:tblLook w:val="04A0" w:firstRow="1" w:lastRow="0" w:firstColumn="1" w:lastColumn="0" w:noHBand="0" w:noVBand="1"/>
      </w:tblPr>
      <w:tblGrid>
        <w:gridCol w:w="3094"/>
        <w:gridCol w:w="604"/>
        <w:gridCol w:w="1411"/>
        <w:gridCol w:w="1412"/>
        <w:gridCol w:w="283"/>
        <w:gridCol w:w="1417"/>
        <w:gridCol w:w="1418"/>
      </w:tblGrid>
      <w:tr w:rsidR="0003075B" w:rsidRPr="00BF2AAF" w14:paraId="7CEEB8EC" w14:textId="77777777" w:rsidTr="00CD2A77">
        <w:trPr>
          <w:trHeight w:val="238"/>
        </w:trPr>
        <w:tc>
          <w:tcPr>
            <w:tcW w:w="3094" w:type="dxa"/>
            <w:tcBorders>
              <w:top w:val="single" w:sz="2" w:space="0" w:color="1F3864" w:themeColor="accent1" w:themeShade="80"/>
              <w:bottom w:val="nil"/>
            </w:tcBorders>
            <w:shd w:val="clear" w:color="auto" w:fill="auto"/>
            <w:vAlign w:val="center"/>
          </w:tcPr>
          <w:p w14:paraId="6F6A5360" w14:textId="77777777" w:rsidR="0003075B" w:rsidRPr="00BF2AAF" w:rsidRDefault="0003075B" w:rsidP="00CD2A77">
            <w:pPr>
              <w:widowControl w:val="0"/>
              <w:spacing w:after="0"/>
              <w:jc w:val="center"/>
              <w:rPr>
                <w:rFonts w:ascii="Arial" w:hAnsi="Arial" w:cs="Arial"/>
                <w:b/>
                <w:sz w:val="18"/>
                <w:szCs w:val="18"/>
              </w:rPr>
            </w:pPr>
          </w:p>
        </w:tc>
        <w:tc>
          <w:tcPr>
            <w:tcW w:w="604" w:type="dxa"/>
            <w:tcBorders>
              <w:top w:val="single" w:sz="2" w:space="0" w:color="1F3864" w:themeColor="accent1" w:themeShade="80"/>
              <w:bottom w:val="nil"/>
            </w:tcBorders>
            <w:shd w:val="clear" w:color="auto" w:fill="auto"/>
            <w:vAlign w:val="center"/>
          </w:tcPr>
          <w:p w14:paraId="5D0D7F36" w14:textId="77777777" w:rsidR="0003075B" w:rsidRPr="00BF2AAF" w:rsidRDefault="0003075B" w:rsidP="00CD2A77">
            <w:pPr>
              <w:widowControl w:val="0"/>
              <w:spacing w:after="0"/>
              <w:jc w:val="center"/>
              <w:rPr>
                <w:rFonts w:ascii="Arial" w:hAnsi="Arial" w:cs="Arial"/>
                <w:b/>
                <w:sz w:val="18"/>
                <w:szCs w:val="18"/>
              </w:rPr>
            </w:pPr>
          </w:p>
        </w:tc>
        <w:tc>
          <w:tcPr>
            <w:tcW w:w="2823" w:type="dxa"/>
            <w:gridSpan w:val="2"/>
            <w:tcBorders>
              <w:top w:val="single" w:sz="2" w:space="0" w:color="1F3864" w:themeColor="accent1" w:themeShade="80"/>
              <w:bottom w:val="single" w:sz="2" w:space="0" w:color="1F3864" w:themeColor="accent1" w:themeShade="80"/>
            </w:tcBorders>
            <w:shd w:val="clear" w:color="auto" w:fill="auto"/>
            <w:vAlign w:val="center"/>
          </w:tcPr>
          <w:p w14:paraId="69D625D6" w14:textId="77777777" w:rsidR="0003075B" w:rsidRPr="00BF2AAF" w:rsidRDefault="0003075B" w:rsidP="00CD2A77">
            <w:pPr>
              <w:widowControl w:val="0"/>
              <w:spacing w:after="0"/>
              <w:jc w:val="center"/>
              <w:rPr>
                <w:rFonts w:ascii="Arial" w:hAnsi="Arial" w:cs="Arial"/>
                <w:b/>
                <w:sz w:val="14"/>
                <w:szCs w:val="18"/>
              </w:rPr>
            </w:pPr>
            <w:r w:rsidRPr="00BF2AAF">
              <w:rPr>
                <w:rFonts w:ascii="Arial" w:hAnsi="Arial" w:cs="Arial"/>
                <w:b/>
                <w:sz w:val="14"/>
                <w:szCs w:val="18"/>
              </w:rPr>
              <w:t>Controlador</w:t>
            </w:r>
          </w:p>
        </w:tc>
        <w:tc>
          <w:tcPr>
            <w:tcW w:w="283" w:type="dxa"/>
            <w:tcBorders>
              <w:top w:val="single" w:sz="2" w:space="0" w:color="1F3864" w:themeColor="accent1" w:themeShade="80"/>
              <w:bottom w:val="nil"/>
            </w:tcBorders>
            <w:shd w:val="clear" w:color="auto" w:fill="auto"/>
            <w:vAlign w:val="center"/>
          </w:tcPr>
          <w:p w14:paraId="5776802C" w14:textId="77777777" w:rsidR="0003075B" w:rsidRPr="00BF2AAF" w:rsidRDefault="0003075B" w:rsidP="00CD2A77">
            <w:pPr>
              <w:widowControl w:val="0"/>
              <w:spacing w:after="0"/>
              <w:jc w:val="center"/>
              <w:rPr>
                <w:rFonts w:ascii="Arial" w:hAnsi="Arial" w:cs="Arial"/>
                <w:b/>
                <w:sz w:val="18"/>
                <w:szCs w:val="18"/>
              </w:rPr>
            </w:pPr>
          </w:p>
        </w:tc>
        <w:tc>
          <w:tcPr>
            <w:tcW w:w="2835" w:type="dxa"/>
            <w:gridSpan w:val="2"/>
            <w:tcBorders>
              <w:top w:val="single" w:sz="2" w:space="0" w:color="1F3864" w:themeColor="accent1" w:themeShade="80"/>
              <w:bottom w:val="single" w:sz="2" w:space="0" w:color="1F3864" w:themeColor="accent1" w:themeShade="80"/>
            </w:tcBorders>
            <w:shd w:val="clear" w:color="auto" w:fill="auto"/>
            <w:vAlign w:val="center"/>
          </w:tcPr>
          <w:p w14:paraId="781FF45E" w14:textId="77777777" w:rsidR="0003075B" w:rsidRPr="00BF2AAF" w:rsidRDefault="0003075B" w:rsidP="00CD2A77">
            <w:pPr>
              <w:widowControl w:val="0"/>
              <w:spacing w:after="0"/>
              <w:jc w:val="center"/>
              <w:rPr>
                <w:rFonts w:ascii="Arial" w:hAnsi="Arial" w:cs="Arial"/>
                <w:b/>
                <w:sz w:val="18"/>
                <w:szCs w:val="18"/>
              </w:rPr>
            </w:pPr>
            <w:r w:rsidRPr="00BF2AAF">
              <w:rPr>
                <w:rFonts w:ascii="Arial" w:hAnsi="Arial" w:cs="Arial"/>
                <w:b/>
                <w:sz w:val="14"/>
                <w:szCs w:val="18"/>
              </w:rPr>
              <w:t>Consolidado</w:t>
            </w:r>
          </w:p>
        </w:tc>
      </w:tr>
      <w:tr w:rsidR="0003075B" w:rsidRPr="00BF2AAF" w14:paraId="1149DBEE" w14:textId="77777777" w:rsidTr="00CD2A77">
        <w:trPr>
          <w:trHeight w:val="238"/>
        </w:trPr>
        <w:tc>
          <w:tcPr>
            <w:tcW w:w="3094" w:type="dxa"/>
            <w:tcBorders>
              <w:top w:val="nil"/>
              <w:bottom w:val="single" w:sz="2" w:space="0" w:color="1F3864" w:themeColor="accent1" w:themeShade="80"/>
            </w:tcBorders>
            <w:shd w:val="clear" w:color="auto" w:fill="auto"/>
            <w:vAlign w:val="center"/>
          </w:tcPr>
          <w:p w14:paraId="6D3942D2" w14:textId="77777777" w:rsidR="0003075B" w:rsidRPr="00BF2AAF" w:rsidRDefault="0003075B" w:rsidP="00CD2A77">
            <w:pPr>
              <w:pStyle w:val="08-Tabelageral"/>
              <w:keepNext w:val="0"/>
              <w:keepLines w:val="0"/>
              <w:widowControl w:val="0"/>
              <w:jc w:val="center"/>
              <w:rPr>
                <w:rFonts w:cs="Arial"/>
                <w:b/>
              </w:rPr>
            </w:pPr>
          </w:p>
        </w:tc>
        <w:tc>
          <w:tcPr>
            <w:tcW w:w="604" w:type="dxa"/>
            <w:tcBorders>
              <w:top w:val="nil"/>
              <w:bottom w:val="single" w:sz="2" w:space="0" w:color="1F3864" w:themeColor="accent1" w:themeShade="80"/>
            </w:tcBorders>
            <w:shd w:val="clear" w:color="auto" w:fill="auto"/>
            <w:vAlign w:val="center"/>
          </w:tcPr>
          <w:p w14:paraId="48C573B1" w14:textId="77777777" w:rsidR="0003075B" w:rsidRPr="00BF2AAF" w:rsidRDefault="0003075B" w:rsidP="00CD2A77">
            <w:pPr>
              <w:pStyle w:val="08-Tabelageral"/>
              <w:keepNext w:val="0"/>
              <w:keepLines w:val="0"/>
              <w:widowControl w:val="0"/>
              <w:jc w:val="center"/>
              <w:rPr>
                <w:rFonts w:cs="Arial"/>
                <w:b/>
              </w:rPr>
            </w:pPr>
          </w:p>
        </w:tc>
        <w:tc>
          <w:tcPr>
            <w:tcW w:w="1411" w:type="dxa"/>
            <w:tcBorders>
              <w:top w:val="single" w:sz="2" w:space="0" w:color="1F3864" w:themeColor="accent1" w:themeShade="80"/>
              <w:bottom w:val="single" w:sz="2" w:space="0" w:color="1F3864" w:themeColor="accent1" w:themeShade="80"/>
            </w:tcBorders>
            <w:shd w:val="clear" w:color="auto" w:fill="auto"/>
          </w:tcPr>
          <w:p w14:paraId="59F41B73" w14:textId="77777777" w:rsidR="0003075B" w:rsidRPr="00BF2AAF" w:rsidRDefault="0003075B" w:rsidP="00CD2A77">
            <w:pPr>
              <w:pStyle w:val="08-Tabelageral"/>
              <w:keepNext w:val="0"/>
              <w:keepLines w:val="0"/>
              <w:widowControl w:val="0"/>
              <w:rPr>
                <w:rFonts w:cs="Arial"/>
                <w:b/>
              </w:rPr>
            </w:pPr>
            <w:r w:rsidRPr="00BF2AAF">
              <w:rPr>
                <w:rFonts w:cs="Arial"/>
                <w:b/>
              </w:rPr>
              <w:t>Exercício 2023</w:t>
            </w:r>
          </w:p>
        </w:tc>
        <w:tc>
          <w:tcPr>
            <w:tcW w:w="1412" w:type="dxa"/>
            <w:tcBorders>
              <w:top w:val="single" w:sz="2" w:space="0" w:color="1F3864" w:themeColor="accent1" w:themeShade="80"/>
              <w:bottom w:val="single" w:sz="2" w:space="0" w:color="1F3864" w:themeColor="accent1" w:themeShade="80"/>
            </w:tcBorders>
            <w:shd w:val="clear" w:color="auto" w:fill="auto"/>
          </w:tcPr>
          <w:p w14:paraId="04CDF5EE" w14:textId="77777777" w:rsidR="0003075B" w:rsidRPr="00BF2AAF" w:rsidRDefault="0003075B" w:rsidP="00CD2A77">
            <w:pPr>
              <w:pStyle w:val="08-Tabelageral"/>
              <w:keepNext w:val="0"/>
              <w:keepLines w:val="0"/>
              <w:widowControl w:val="0"/>
              <w:rPr>
                <w:rFonts w:cs="Arial"/>
                <w:b/>
              </w:rPr>
            </w:pPr>
            <w:r w:rsidRPr="00BF2AAF">
              <w:rPr>
                <w:rFonts w:cs="Arial"/>
                <w:b/>
              </w:rPr>
              <w:t>Exercício 2022</w:t>
            </w:r>
          </w:p>
        </w:tc>
        <w:tc>
          <w:tcPr>
            <w:tcW w:w="283" w:type="dxa"/>
            <w:tcBorders>
              <w:top w:val="nil"/>
              <w:bottom w:val="single" w:sz="2" w:space="0" w:color="1F3864" w:themeColor="accent1" w:themeShade="80"/>
            </w:tcBorders>
            <w:shd w:val="clear" w:color="auto" w:fill="auto"/>
          </w:tcPr>
          <w:p w14:paraId="6C605532" w14:textId="77777777" w:rsidR="0003075B" w:rsidRPr="00BF2AAF" w:rsidRDefault="0003075B" w:rsidP="00CD2A77">
            <w:pPr>
              <w:pStyle w:val="08-Tabelageral"/>
              <w:keepNext w:val="0"/>
              <w:keepLines w:val="0"/>
              <w:widowControl w:val="0"/>
              <w:rPr>
                <w:rFonts w:cs="Arial"/>
                <w:b/>
              </w:rPr>
            </w:pPr>
          </w:p>
        </w:tc>
        <w:tc>
          <w:tcPr>
            <w:tcW w:w="1417" w:type="dxa"/>
            <w:tcBorders>
              <w:top w:val="single" w:sz="2" w:space="0" w:color="1F3864" w:themeColor="accent1" w:themeShade="80"/>
              <w:bottom w:val="single" w:sz="2" w:space="0" w:color="1F3864" w:themeColor="accent1" w:themeShade="80"/>
            </w:tcBorders>
            <w:shd w:val="clear" w:color="auto" w:fill="auto"/>
          </w:tcPr>
          <w:p w14:paraId="46B13FAC" w14:textId="77777777" w:rsidR="0003075B" w:rsidRPr="00BF2AAF" w:rsidRDefault="0003075B" w:rsidP="00CD2A77">
            <w:pPr>
              <w:pStyle w:val="08-Tabelageral"/>
              <w:keepNext w:val="0"/>
              <w:keepLines w:val="0"/>
              <w:widowControl w:val="0"/>
              <w:rPr>
                <w:rFonts w:cs="Arial"/>
                <w:b/>
              </w:rPr>
            </w:pPr>
            <w:r w:rsidRPr="00BF2AAF">
              <w:rPr>
                <w:rFonts w:cs="Arial"/>
                <w:b/>
              </w:rPr>
              <w:t>Exercício 2023</w:t>
            </w:r>
          </w:p>
        </w:tc>
        <w:tc>
          <w:tcPr>
            <w:tcW w:w="1418" w:type="dxa"/>
            <w:tcBorders>
              <w:top w:val="single" w:sz="2" w:space="0" w:color="1F3864" w:themeColor="accent1" w:themeShade="80"/>
              <w:bottom w:val="single" w:sz="2" w:space="0" w:color="1F3864" w:themeColor="accent1" w:themeShade="80"/>
            </w:tcBorders>
            <w:shd w:val="clear" w:color="auto" w:fill="auto"/>
          </w:tcPr>
          <w:p w14:paraId="18E48187" w14:textId="77777777" w:rsidR="0003075B" w:rsidRPr="00BF2AAF" w:rsidRDefault="0003075B" w:rsidP="00CD2A77">
            <w:pPr>
              <w:pStyle w:val="08-Tabelageral"/>
              <w:keepNext w:val="0"/>
              <w:keepLines w:val="0"/>
              <w:widowControl w:val="0"/>
              <w:rPr>
                <w:rFonts w:cs="Arial"/>
                <w:b/>
              </w:rPr>
            </w:pPr>
            <w:r w:rsidRPr="00BF2AAF">
              <w:rPr>
                <w:rFonts w:cs="Arial"/>
                <w:b/>
              </w:rPr>
              <w:t>Exercício 2022</w:t>
            </w:r>
          </w:p>
        </w:tc>
      </w:tr>
      <w:tr w:rsidR="0003075B" w:rsidRPr="00BF2AAF" w14:paraId="44E190CB" w14:textId="77777777" w:rsidTr="00CD2A77">
        <w:trPr>
          <w:trHeight w:val="238"/>
        </w:trPr>
        <w:tc>
          <w:tcPr>
            <w:tcW w:w="3094" w:type="dxa"/>
            <w:tcBorders>
              <w:top w:val="single" w:sz="2" w:space="0" w:color="1F3864" w:themeColor="accent1" w:themeShade="80"/>
              <w:bottom w:val="nil"/>
            </w:tcBorders>
            <w:shd w:val="clear" w:color="auto" w:fill="auto"/>
            <w:vAlign w:val="center"/>
          </w:tcPr>
          <w:p w14:paraId="598702AA" w14:textId="77777777" w:rsidR="0003075B" w:rsidRPr="00BF2AAF" w:rsidRDefault="0003075B" w:rsidP="00CD2A77">
            <w:pPr>
              <w:pStyle w:val="08-Tabelageral"/>
              <w:keepNext w:val="0"/>
              <w:keepLines w:val="0"/>
              <w:widowControl w:val="0"/>
              <w:jc w:val="left"/>
              <w:rPr>
                <w:rFonts w:cs="Arial"/>
                <w:b/>
                <w:bCs/>
                <w:szCs w:val="14"/>
              </w:rPr>
            </w:pPr>
            <w:r w:rsidRPr="00BF2AAF">
              <w:rPr>
                <w:rFonts w:cs="Arial"/>
                <w:b/>
                <w:bCs/>
                <w:szCs w:val="14"/>
              </w:rPr>
              <w:t>Sobre Receitas Financeiras e Outras</w:t>
            </w:r>
          </w:p>
        </w:tc>
        <w:tc>
          <w:tcPr>
            <w:tcW w:w="604" w:type="dxa"/>
            <w:tcBorders>
              <w:top w:val="single" w:sz="2" w:space="0" w:color="1F3864" w:themeColor="accent1" w:themeShade="80"/>
              <w:bottom w:val="nil"/>
            </w:tcBorders>
            <w:shd w:val="clear" w:color="auto" w:fill="auto"/>
            <w:vAlign w:val="center"/>
          </w:tcPr>
          <w:p w14:paraId="2B7E1F5B" w14:textId="77777777" w:rsidR="0003075B" w:rsidRPr="00BF2AAF" w:rsidRDefault="0003075B" w:rsidP="00CD2A77">
            <w:pPr>
              <w:pStyle w:val="08-Tabelageral"/>
              <w:keepNext w:val="0"/>
              <w:keepLines w:val="0"/>
              <w:widowControl w:val="0"/>
              <w:jc w:val="center"/>
              <w:rPr>
                <w:rFonts w:cs="Arial"/>
                <w:b/>
                <w:szCs w:val="14"/>
              </w:rPr>
            </w:pPr>
          </w:p>
        </w:tc>
        <w:tc>
          <w:tcPr>
            <w:tcW w:w="1411" w:type="dxa"/>
            <w:tcBorders>
              <w:top w:val="single" w:sz="2" w:space="0" w:color="1F3864" w:themeColor="accent1" w:themeShade="80"/>
              <w:bottom w:val="nil"/>
            </w:tcBorders>
            <w:shd w:val="clear" w:color="auto" w:fill="auto"/>
            <w:vAlign w:val="center"/>
          </w:tcPr>
          <w:p w14:paraId="2085B99B" w14:textId="77777777" w:rsidR="0003075B" w:rsidRPr="00BF2AAF" w:rsidRDefault="0003075B" w:rsidP="00CD2A77">
            <w:pPr>
              <w:pStyle w:val="08-Tabelageral"/>
              <w:keepNext w:val="0"/>
              <w:keepLines w:val="0"/>
              <w:widowControl w:val="0"/>
              <w:rPr>
                <w:rFonts w:cs="Arial"/>
                <w:b/>
                <w:szCs w:val="14"/>
              </w:rPr>
            </w:pPr>
          </w:p>
        </w:tc>
        <w:tc>
          <w:tcPr>
            <w:tcW w:w="1412" w:type="dxa"/>
            <w:tcBorders>
              <w:top w:val="single" w:sz="2" w:space="0" w:color="1F3864" w:themeColor="accent1" w:themeShade="80"/>
              <w:bottom w:val="nil"/>
            </w:tcBorders>
            <w:shd w:val="clear" w:color="auto" w:fill="auto"/>
            <w:vAlign w:val="center"/>
          </w:tcPr>
          <w:p w14:paraId="452E3717" w14:textId="77777777" w:rsidR="0003075B" w:rsidRPr="00BF2AAF" w:rsidRDefault="0003075B" w:rsidP="00CD2A77">
            <w:pPr>
              <w:pStyle w:val="08-Tabelageral"/>
              <w:keepNext w:val="0"/>
              <w:keepLines w:val="0"/>
              <w:widowControl w:val="0"/>
              <w:rPr>
                <w:rFonts w:cs="Arial"/>
                <w:b/>
              </w:rPr>
            </w:pPr>
          </w:p>
        </w:tc>
        <w:tc>
          <w:tcPr>
            <w:tcW w:w="283" w:type="dxa"/>
            <w:tcBorders>
              <w:top w:val="single" w:sz="2" w:space="0" w:color="1F3864" w:themeColor="accent1" w:themeShade="80"/>
              <w:bottom w:val="nil"/>
            </w:tcBorders>
            <w:shd w:val="clear" w:color="auto" w:fill="auto"/>
            <w:vAlign w:val="center"/>
          </w:tcPr>
          <w:p w14:paraId="190447A6" w14:textId="77777777" w:rsidR="0003075B" w:rsidRPr="00BF2AAF" w:rsidRDefault="0003075B" w:rsidP="00CD2A77">
            <w:pPr>
              <w:pStyle w:val="08-Tabelageral"/>
              <w:keepNext w:val="0"/>
              <w:keepLines w:val="0"/>
              <w:widowControl w:val="0"/>
              <w:rPr>
                <w:rFonts w:cs="Arial"/>
                <w:b/>
                <w:szCs w:val="14"/>
              </w:rPr>
            </w:pPr>
          </w:p>
        </w:tc>
        <w:tc>
          <w:tcPr>
            <w:tcW w:w="1417" w:type="dxa"/>
            <w:tcBorders>
              <w:top w:val="single" w:sz="2" w:space="0" w:color="1F3864" w:themeColor="accent1" w:themeShade="80"/>
              <w:bottom w:val="nil"/>
            </w:tcBorders>
            <w:shd w:val="clear" w:color="auto" w:fill="auto"/>
            <w:vAlign w:val="center"/>
          </w:tcPr>
          <w:p w14:paraId="543D5A0F" w14:textId="77777777" w:rsidR="0003075B" w:rsidRPr="00BF2AAF" w:rsidRDefault="0003075B" w:rsidP="00CD2A77">
            <w:pPr>
              <w:pStyle w:val="08-Tabelageral"/>
              <w:keepNext w:val="0"/>
              <w:keepLines w:val="0"/>
              <w:widowControl w:val="0"/>
              <w:rPr>
                <w:rFonts w:cs="Arial"/>
                <w:b/>
                <w:szCs w:val="14"/>
              </w:rPr>
            </w:pPr>
          </w:p>
        </w:tc>
        <w:tc>
          <w:tcPr>
            <w:tcW w:w="1418" w:type="dxa"/>
            <w:tcBorders>
              <w:top w:val="single" w:sz="2" w:space="0" w:color="1F3864" w:themeColor="accent1" w:themeShade="80"/>
              <w:bottom w:val="nil"/>
            </w:tcBorders>
            <w:shd w:val="clear" w:color="auto" w:fill="auto"/>
            <w:vAlign w:val="center"/>
          </w:tcPr>
          <w:p w14:paraId="50B4D87A" w14:textId="77777777" w:rsidR="0003075B" w:rsidRPr="00BF2AAF" w:rsidRDefault="0003075B" w:rsidP="00CD2A77">
            <w:pPr>
              <w:pStyle w:val="08-Tabelageral"/>
              <w:keepNext w:val="0"/>
              <w:keepLines w:val="0"/>
              <w:widowControl w:val="0"/>
              <w:rPr>
                <w:rFonts w:cs="Arial"/>
                <w:b/>
              </w:rPr>
            </w:pPr>
          </w:p>
        </w:tc>
      </w:tr>
      <w:tr w:rsidR="00BC0C8E" w:rsidRPr="00BF2AAF" w14:paraId="4A84F2D9" w14:textId="77777777" w:rsidTr="00CD2A77">
        <w:trPr>
          <w:trHeight w:val="238"/>
        </w:trPr>
        <w:tc>
          <w:tcPr>
            <w:tcW w:w="3094" w:type="dxa"/>
            <w:tcBorders>
              <w:top w:val="nil"/>
            </w:tcBorders>
            <w:shd w:val="clear" w:color="auto" w:fill="auto"/>
            <w:vAlign w:val="center"/>
          </w:tcPr>
          <w:p w14:paraId="1C7C98BC" w14:textId="77777777" w:rsidR="00BC0C8E" w:rsidRPr="00BF2AAF" w:rsidRDefault="00BC0C8E" w:rsidP="00BC0C8E">
            <w:pPr>
              <w:pStyle w:val="08-Tabelageral"/>
              <w:keepNext w:val="0"/>
              <w:keepLines w:val="0"/>
              <w:widowControl w:val="0"/>
              <w:ind w:left="113"/>
              <w:jc w:val="left"/>
              <w:rPr>
                <w:rFonts w:cs="Arial"/>
                <w:szCs w:val="14"/>
              </w:rPr>
            </w:pPr>
            <w:r w:rsidRPr="00BF2AAF">
              <w:rPr>
                <w:rFonts w:cs="Arial"/>
                <w:szCs w:val="14"/>
              </w:rPr>
              <w:t>Cofins</w:t>
            </w:r>
          </w:p>
        </w:tc>
        <w:tc>
          <w:tcPr>
            <w:tcW w:w="604" w:type="dxa"/>
            <w:tcBorders>
              <w:top w:val="nil"/>
            </w:tcBorders>
            <w:shd w:val="clear" w:color="auto" w:fill="auto"/>
            <w:vAlign w:val="center"/>
          </w:tcPr>
          <w:p w14:paraId="72FC27BB" w14:textId="77777777" w:rsidR="00BC0C8E" w:rsidRPr="00BF2AAF" w:rsidRDefault="00BC0C8E" w:rsidP="00BC0C8E">
            <w:pPr>
              <w:pStyle w:val="08-Tabelageral"/>
              <w:keepNext w:val="0"/>
              <w:keepLines w:val="0"/>
              <w:widowControl w:val="0"/>
              <w:ind w:left="113"/>
              <w:jc w:val="center"/>
              <w:rPr>
                <w:rFonts w:cs="Arial"/>
                <w:szCs w:val="14"/>
              </w:rPr>
            </w:pPr>
          </w:p>
        </w:tc>
        <w:tc>
          <w:tcPr>
            <w:tcW w:w="1411" w:type="dxa"/>
            <w:tcBorders>
              <w:top w:val="nil"/>
            </w:tcBorders>
            <w:shd w:val="clear" w:color="auto" w:fill="auto"/>
            <w:vAlign w:val="center"/>
          </w:tcPr>
          <w:p w14:paraId="4E8D1D0E" w14:textId="507FC375" w:rsidR="00BC0C8E" w:rsidRPr="00BF2AAF" w:rsidRDefault="00BC0C8E" w:rsidP="00BC0C8E">
            <w:pPr>
              <w:pStyle w:val="08-Tabelageral"/>
              <w:keepNext w:val="0"/>
              <w:keepLines w:val="0"/>
              <w:widowControl w:val="0"/>
              <w:ind w:left="113"/>
              <w:rPr>
                <w:rFonts w:cs="Arial"/>
                <w:szCs w:val="14"/>
              </w:rPr>
            </w:pPr>
            <w:r w:rsidRPr="00BF2AAF">
              <w:rPr>
                <w:rFonts w:cs="Arial"/>
                <w:szCs w:val="14"/>
              </w:rPr>
              <w:t>(5.723)</w:t>
            </w:r>
          </w:p>
        </w:tc>
        <w:tc>
          <w:tcPr>
            <w:tcW w:w="1412" w:type="dxa"/>
            <w:tcBorders>
              <w:top w:val="nil"/>
            </w:tcBorders>
            <w:shd w:val="clear" w:color="auto" w:fill="auto"/>
            <w:vAlign w:val="center"/>
          </w:tcPr>
          <w:p w14:paraId="16A08020" w14:textId="7F802DE6" w:rsidR="00BC0C8E" w:rsidRPr="00BF2AAF" w:rsidRDefault="00BC0C8E" w:rsidP="00BC0C8E">
            <w:pPr>
              <w:pStyle w:val="08-Tabelageral"/>
              <w:keepNext w:val="0"/>
              <w:keepLines w:val="0"/>
              <w:widowControl w:val="0"/>
              <w:ind w:left="113"/>
              <w:rPr>
                <w:rFonts w:cs="Arial"/>
              </w:rPr>
            </w:pPr>
            <w:r w:rsidRPr="00BF2AAF">
              <w:rPr>
                <w:rFonts w:cs="Arial"/>
                <w:szCs w:val="14"/>
              </w:rPr>
              <w:t>(2.359)</w:t>
            </w:r>
          </w:p>
        </w:tc>
        <w:tc>
          <w:tcPr>
            <w:tcW w:w="283" w:type="dxa"/>
            <w:tcBorders>
              <w:top w:val="nil"/>
            </w:tcBorders>
            <w:shd w:val="clear" w:color="auto" w:fill="auto"/>
            <w:vAlign w:val="center"/>
          </w:tcPr>
          <w:p w14:paraId="265FFD87" w14:textId="77777777" w:rsidR="00BC0C8E" w:rsidRPr="00BF2AAF" w:rsidRDefault="00BC0C8E" w:rsidP="00BC0C8E">
            <w:pPr>
              <w:pStyle w:val="08-Tabelageral"/>
              <w:keepNext w:val="0"/>
              <w:keepLines w:val="0"/>
              <w:widowControl w:val="0"/>
              <w:ind w:left="113"/>
              <w:rPr>
                <w:rFonts w:cs="Arial"/>
                <w:szCs w:val="14"/>
              </w:rPr>
            </w:pPr>
          </w:p>
        </w:tc>
        <w:tc>
          <w:tcPr>
            <w:tcW w:w="1417" w:type="dxa"/>
            <w:tcBorders>
              <w:top w:val="nil"/>
            </w:tcBorders>
            <w:shd w:val="clear" w:color="auto" w:fill="auto"/>
            <w:vAlign w:val="center"/>
          </w:tcPr>
          <w:p w14:paraId="4B8DFCD5" w14:textId="736DD686" w:rsidR="00BC0C8E" w:rsidRPr="00BF2AAF" w:rsidRDefault="00BC0C8E" w:rsidP="00BC0C8E">
            <w:pPr>
              <w:pStyle w:val="08-Tabelageral"/>
              <w:keepNext w:val="0"/>
              <w:keepLines w:val="0"/>
              <w:widowControl w:val="0"/>
              <w:ind w:left="113"/>
              <w:rPr>
                <w:rFonts w:cs="Arial"/>
                <w:szCs w:val="14"/>
              </w:rPr>
            </w:pPr>
            <w:r w:rsidRPr="00BF2AAF">
              <w:rPr>
                <w:rFonts w:cs="Arial"/>
                <w:szCs w:val="14"/>
              </w:rPr>
              <w:t>(30.297)</w:t>
            </w:r>
          </w:p>
        </w:tc>
        <w:tc>
          <w:tcPr>
            <w:tcW w:w="1418" w:type="dxa"/>
            <w:tcBorders>
              <w:top w:val="nil"/>
            </w:tcBorders>
            <w:shd w:val="clear" w:color="auto" w:fill="auto"/>
            <w:vAlign w:val="center"/>
          </w:tcPr>
          <w:p w14:paraId="21295A96" w14:textId="401888DA" w:rsidR="00BC0C8E" w:rsidRPr="00BF2AAF" w:rsidRDefault="00BC0C8E" w:rsidP="00BC0C8E">
            <w:pPr>
              <w:pStyle w:val="08-Tabelageral"/>
              <w:keepNext w:val="0"/>
              <w:keepLines w:val="0"/>
              <w:widowControl w:val="0"/>
              <w:ind w:left="113"/>
              <w:rPr>
                <w:rFonts w:cs="Arial"/>
              </w:rPr>
            </w:pPr>
            <w:r w:rsidRPr="00BF2AAF">
              <w:rPr>
                <w:rFonts w:cs="Arial"/>
                <w:szCs w:val="14"/>
              </w:rPr>
              <w:t>(42.084)</w:t>
            </w:r>
          </w:p>
        </w:tc>
      </w:tr>
      <w:tr w:rsidR="00BC0C8E" w:rsidRPr="00BF2AAF" w14:paraId="493F1472" w14:textId="77777777" w:rsidTr="00CD2A77">
        <w:trPr>
          <w:trHeight w:val="238"/>
        </w:trPr>
        <w:tc>
          <w:tcPr>
            <w:tcW w:w="3094" w:type="dxa"/>
            <w:shd w:val="clear" w:color="auto" w:fill="auto"/>
            <w:vAlign w:val="center"/>
          </w:tcPr>
          <w:p w14:paraId="69655E2C" w14:textId="77777777" w:rsidR="00BC0C8E" w:rsidRPr="00BF2AAF" w:rsidRDefault="00BC0C8E" w:rsidP="00BC0C8E">
            <w:pPr>
              <w:pStyle w:val="08-Tabelageral"/>
              <w:keepNext w:val="0"/>
              <w:keepLines w:val="0"/>
              <w:widowControl w:val="0"/>
              <w:ind w:left="113"/>
              <w:jc w:val="left"/>
              <w:rPr>
                <w:rFonts w:cs="Arial"/>
                <w:szCs w:val="14"/>
              </w:rPr>
            </w:pPr>
            <w:r w:rsidRPr="00BF2AAF">
              <w:rPr>
                <w:rFonts w:cs="Arial"/>
                <w:szCs w:val="14"/>
              </w:rPr>
              <w:t>PIS/Pasep</w:t>
            </w:r>
          </w:p>
        </w:tc>
        <w:tc>
          <w:tcPr>
            <w:tcW w:w="604" w:type="dxa"/>
            <w:shd w:val="clear" w:color="auto" w:fill="auto"/>
            <w:vAlign w:val="center"/>
          </w:tcPr>
          <w:p w14:paraId="70DABB09" w14:textId="77777777" w:rsidR="00BC0C8E" w:rsidRPr="00BF2AAF" w:rsidRDefault="00BC0C8E" w:rsidP="00BC0C8E">
            <w:pPr>
              <w:pStyle w:val="08-Tabelageral"/>
              <w:keepNext w:val="0"/>
              <w:keepLines w:val="0"/>
              <w:widowControl w:val="0"/>
              <w:ind w:left="113"/>
              <w:jc w:val="center"/>
              <w:rPr>
                <w:rFonts w:cs="Arial"/>
                <w:szCs w:val="14"/>
              </w:rPr>
            </w:pPr>
          </w:p>
        </w:tc>
        <w:tc>
          <w:tcPr>
            <w:tcW w:w="1411" w:type="dxa"/>
            <w:shd w:val="clear" w:color="auto" w:fill="auto"/>
            <w:vAlign w:val="center"/>
          </w:tcPr>
          <w:p w14:paraId="12464E8B" w14:textId="0846DEE0" w:rsidR="00BC0C8E" w:rsidRPr="00BF2AAF" w:rsidRDefault="00BC0C8E" w:rsidP="00BC0C8E">
            <w:pPr>
              <w:pStyle w:val="08-Tabelageral"/>
              <w:keepNext w:val="0"/>
              <w:keepLines w:val="0"/>
              <w:widowControl w:val="0"/>
              <w:ind w:left="113"/>
              <w:rPr>
                <w:rFonts w:cs="Arial"/>
                <w:szCs w:val="14"/>
              </w:rPr>
            </w:pPr>
            <w:r w:rsidRPr="00BF2AAF">
              <w:rPr>
                <w:rFonts w:cs="Arial"/>
                <w:szCs w:val="14"/>
              </w:rPr>
              <w:t>(952)</w:t>
            </w:r>
          </w:p>
        </w:tc>
        <w:tc>
          <w:tcPr>
            <w:tcW w:w="1412" w:type="dxa"/>
            <w:shd w:val="clear" w:color="auto" w:fill="auto"/>
            <w:vAlign w:val="center"/>
          </w:tcPr>
          <w:p w14:paraId="2E3FF128" w14:textId="4F3F209B" w:rsidR="00BC0C8E" w:rsidRPr="00BF2AAF" w:rsidRDefault="00BC0C8E" w:rsidP="00BC0C8E">
            <w:pPr>
              <w:pStyle w:val="08-Tabelageral"/>
              <w:keepNext w:val="0"/>
              <w:keepLines w:val="0"/>
              <w:widowControl w:val="0"/>
              <w:rPr>
                <w:rFonts w:cs="Arial"/>
              </w:rPr>
            </w:pPr>
            <w:r w:rsidRPr="00BF2AAF">
              <w:rPr>
                <w:rFonts w:cs="Arial"/>
                <w:szCs w:val="14"/>
              </w:rPr>
              <w:t>(415)</w:t>
            </w:r>
          </w:p>
        </w:tc>
        <w:tc>
          <w:tcPr>
            <w:tcW w:w="283" w:type="dxa"/>
            <w:shd w:val="clear" w:color="auto" w:fill="auto"/>
            <w:vAlign w:val="center"/>
          </w:tcPr>
          <w:p w14:paraId="66134A05" w14:textId="77777777" w:rsidR="00BC0C8E" w:rsidRPr="00BF2AAF" w:rsidRDefault="00BC0C8E" w:rsidP="00BC0C8E">
            <w:pPr>
              <w:pStyle w:val="08-Tabelageral"/>
              <w:keepNext w:val="0"/>
              <w:keepLines w:val="0"/>
              <w:widowControl w:val="0"/>
              <w:ind w:left="113"/>
              <w:rPr>
                <w:rFonts w:cs="Arial"/>
                <w:szCs w:val="14"/>
              </w:rPr>
            </w:pPr>
          </w:p>
        </w:tc>
        <w:tc>
          <w:tcPr>
            <w:tcW w:w="1417" w:type="dxa"/>
            <w:shd w:val="clear" w:color="auto" w:fill="auto"/>
            <w:vAlign w:val="center"/>
          </w:tcPr>
          <w:p w14:paraId="0D0B8E64" w14:textId="43D2AE74" w:rsidR="00BC0C8E" w:rsidRPr="00BF2AAF" w:rsidRDefault="00BC0C8E" w:rsidP="00BC0C8E">
            <w:pPr>
              <w:pStyle w:val="08-Tabelageral"/>
              <w:keepNext w:val="0"/>
              <w:keepLines w:val="0"/>
              <w:widowControl w:val="0"/>
              <w:ind w:left="113"/>
              <w:rPr>
                <w:rFonts w:cs="Arial"/>
                <w:szCs w:val="14"/>
              </w:rPr>
            </w:pPr>
            <w:r w:rsidRPr="00BF2AAF">
              <w:rPr>
                <w:rFonts w:cs="Arial"/>
                <w:szCs w:val="14"/>
              </w:rPr>
              <w:t>(4.943)</w:t>
            </w:r>
          </w:p>
        </w:tc>
        <w:tc>
          <w:tcPr>
            <w:tcW w:w="1418" w:type="dxa"/>
            <w:shd w:val="clear" w:color="auto" w:fill="auto"/>
            <w:vAlign w:val="center"/>
          </w:tcPr>
          <w:p w14:paraId="0F624D60" w14:textId="0EB69D06" w:rsidR="00BC0C8E" w:rsidRPr="00BF2AAF" w:rsidRDefault="00BC0C8E" w:rsidP="00BC0C8E">
            <w:pPr>
              <w:pStyle w:val="08-Tabelageral"/>
              <w:keepNext w:val="0"/>
              <w:keepLines w:val="0"/>
              <w:widowControl w:val="0"/>
              <w:rPr>
                <w:rFonts w:cs="Arial"/>
              </w:rPr>
            </w:pPr>
            <w:r w:rsidRPr="00BF2AAF">
              <w:rPr>
                <w:rFonts w:cs="Arial"/>
                <w:szCs w:val="14"/>
              </w:rPr>
              <w:t>(7.926)</w:t>
            </w:r>
          </w:p>
        </w:tc>
      </w:tr>
      <w:tr w:rsidR="00BC0C8E" w:rsidRPr="00BF2AAF" w14:paraId="689E74AA" w14:textId="77777777" w:rsidTr="00CD2A77">
        <w:trPr>
          <w:trHeight w:val="238"/>
        </w:trPr>
        <w:tc>
          <w:tcPr>
            <w:tcW w:w="3094" w:type="dxa"/>
            <w:shd w:val="clear" w:color="auto" w:fill="auto"/>
            <w:vAlign w:val="center"/>
          </w:tcPr>
          <w:p w14:paraId="14003893" w14:textId="77777777" w:rsidR="00BC0C8E" w:rsidRPr="00BF2AAF" w:rsidRDefault="00BC0C8E" w:rsidP="00BC0C8E">
            <w:pPr>
              <w:pStyle w:val="08-Tabelageral"/>
              <w:keepNext w:val="0"/>
              <w:keepLines w:val="0"/>
              <w:widowControl w:val="0"/>
              <w:ind w:left="113"/>
              <w:jc w:val="left"/>
              <w:rPr>
                <w:rFonts w:cs="Arial"/>
                <w:szCs w:val="14"/>
              </w:rPr>
            </w:pPr>
            <w:r w:rsidRPr="00BF2AAF">
              <w:rPr>
                <w:rFonts w:cs="Arial"/>
                <w:szCs w:val="14"/>
              </w:rPr>
              <w:t>IOF</w:t>
            </w:r>
          </w:p>
        </w:tc>
        <w:tc>
          <w:tcPr>
            <w:tcW w:w="604" w:type="dxa"/>
            <w:shd w:val="clear" w:color="auto" w:fill="auto"/>
            <w:vAlign w:val="center"/>
          </w:tcPr>
          <w:p w14:paraId="67872D1A" w14:textId="77777777" w:rsidR="00BC0C8E" w:rsidRPr="00BF2AAF" w:rsidRDefault="00BC0C8E" w:rsidP="00BC0C8E">
            <w:pPr>
              <w:pStyle w:val="08-Tabelageral"/>
              <w:keepNext w:val="0"/>
              <w:keepLines w:val="0"/>
              <w:widowControl w:val="0"/>
              <w:jc w:val="center"/>
              <w:rPr>
                <w:rFonts w:cs="Arial"/>
                <w:szCs w:val="14"/>
              </w:rPr>
            </w:pPr>
          </w:p>
        </w:tc>
        <w:tc>
          <w:tcPr>
            <w:tcW w:w="1411" w:type="dxa"/>
            <w:shd w:val="clear" w:color="auto" w:fill="auto"/>
            <w:vAlign w:val="center"/>
          </w:tcPr>
          <w:p w14:paraId="47DA2625" w14:textId="0EB2A0EF" w:rsidR="00BC0C8E" w:rsidRPr="00BF2AAF" w:rsidRDefault="00BC0C8E" w:rsidP="00BC0C8E">
            <w:pPr>
              <w:pStyle w:val="08-Tabelageral"/>
              <w:keepNext w:val="0"/>
              <w:keepLines w:val="0"/>
              <w:widowControl w:val="0"/>
              <w:rPr>
                <w:rFonts w:cs="Arial"/>
                <w:szCs w:val="14"/>
              </w:rPr>
            </w:pPr>
            <w:r w:rsidRPr="00BF2AAF">
              <w:rPr>
                <w:rFonts w:cs="Arial"/>
                <w:szCs w:val="14"/>
              </w:rPr>
              <w:t>(14)</w:t>
            </w:r>
          </w:p>
        </w:tc>
        <w:tc>
          <w:tcPr>
            <w:tcW w:w="1412" w:type="dxa"/>
            <w:shd w:val="clear" w:color="auto" w:fill="auto"/>
            <w:vAlign w:val="center"/>
          </w:tcPr>
          <w:p w14:paraId="16F64245" w14:textId="7D30C74B" w:rsidR="00BC0C8E" w:rsidRPr="00BF2AAF" w:rsidRDefault="00BC0C8E" w:rsidP="00BC0C8E">
            <w:pPr>
              <w:pStyle w:val="08-Tabelageral"/>
              <w:keepNext w:val="0"/>
              <w:keepLines w:val="0"/>
              <w:widowControl w:val="0"/>
              <w:rPr>
                <w:rFonts w:cs="Arial"/>
              </w:rPr>
            </w:pPr>
            <w:r w:rsidRPr="00BF2AAF">
              <w:rPr>
                <w:rFonts w:cs="Arial"/>
                <w:szCs w:val="14"/>
              </w:rPr>
              <w:t>(45)</w:t>
            </w:r>
          </w:p>
        </w:tc>
        <w:tc>
          <w:tcPr>
            <w:tcW w:w="283" w:type="dxa"/>
            <w:shd w:val="clear" w:color="auto" w:fill="auto"/>
            <w:vAlign w:val="center"/>
          </w:tcPr>
          <w:p w14:paraId="005908F8" w14:textId="77777777" w:rsidR="00BC0C8E" w:rsidRPr="00BF2AAF" w:rsidRDefault="00BC0C8E" w:rsidP="00BC0C8E">
            <w:pPr>
              <w:pStyle w:val="08-Tabelageral"/>
              <w:keepNext w:val="0"/>
              <w:keepLines w:val="0"/>
              <w:widowControl w:val="0"/>
              <w:rPr>
                <w:rFonts w:cs="Arial"/>
                <w:szCs w:val="14"/>
              </w:rPr>
            </w:pPr>
          </w:p>
        </w:tc>
        <w:tc>
          <w:tcPr>
            <w:tcW w:w="1417" w:type="dxa"/>
            <w:shd w:val="clear" w:color="auto" w:fill="auto"/>
            <w:vAlign w:val="center"/>
          </w:tcPr>
          <w:p w14:paraId="72B9B289" w14:textId="535A745E" w:rsidR="00BC0C8E" w:rsidRPr="00BF2AAF" w:rsidRDefault="00BC0C8E" w:rsidP="00BC0C8E">
            <w:pPr>
              <w:pStyle w:val="08-Tabelageral"/>
              <w:keepNext w:val="0"/>
              <w:keepLines w:val="0"/>
              <w:widowControl w:val="0"/>
              <w:rPr>
                <w:rFonts w:cs="Arial"/>
                <w:szCs w:val="14"/>
              </w:rPr>
            </w:pPr>
            <w:r w:rsidRPr="00BF2AAF">
              <w:rPr>
                <w:rFonts w:cs="Arial"/>
                <w:szCs w:val="14"/>
              </w:rPr>
              <w:t>(14)</w:t>
            </w:r>
          </w:p>
        </w:tc>
        <w:tc>
          <w:tcPr>
            <w:tcW w:w="1418" w:type="dxa"/>
            <w:shd w:val="clear" w:color="auto" w:fill="auto"/>
            <w:vAlign w:val="center"/>
          </w:tcPr>
          <w:p w14:paraId="5903248F" w14:textId="39BF9B57" w:rsidR="00BC0C8E" w:rsidRPr="00BF2AAF" w:rsidRDefault="00BC0C8E" w:rsidP="00BC0C8E">
            <w:pPr>
              <w:pStyle w:val="08-Tabelageral"/>
              <w:keepNext w:val="0"/>
              <w:keepLines w:val="0"/>
              <w:widowControl w:val="0"/>
              <w:rPr>
                <w:rFonts w:cs="Arial"/>
              </w:rPr>
            </w:pPr>
            <w:r w:rsidRPr="00BF2AAF">
              <w:rPr>
                <w:rFonts w:cs="Arial"/>
                <w:szCs w:val="14"/>
              </w:rPr>
              <w:t>(45)</w:t>
            </w:r>
          </w:p>
        </w:tc>
      </w:tr>
      <w:tr w:rsidR="00BC0C8E" w:rsidRPr="00BF2AAF" w14:paraId="5215438B" w14:textId="77777777" w:rsidTr="00CD2A77">
        <w:trPr>
          <w:trHeight w:val="238"/>
        </w:trPr>
        <w:tc>
          <w:tcPr>
            <w:tcW w:w="3094" w:type="dxa"/>
            <w:tcBorders>
              <w:bottom w:val="nil"/>
            </w:tcBorders>
            <w:shd w:val="clear" w:color="auto" w:fill="auto"/>
            <w:vAlign w:val="center"/>
          </w:tcPr>
          <w:p w14:paraId="21EE7B1F" w14:textId="77777777" w:rsidR="00BC0C8E" w:rsidRPr="00BF2AAF" w:rsidRDefault="00BC0C8E" w:rsidP="00BC0C8E">
            <w:pPr>
              <w:pStyle w:val="08-Tabelageral"/>
              <w:keepNext w:val="0"/>
              <w:keepLines w:val="0"/>
              <w:widowControl w:val="0"/>
              <w:ind w:left="113"/>
              <w:jc w:val="left"/>
              <w:rPr>
                <w:rFonts w:cs="Arial"/>
                <w:szCs w:val="14"/>
              </w:rPr>
            </w:pPr>
            <w:r w:rsidRPr="00BF2AAF">
              <w:rPr>
                <w:rFonts w:cs="Arial"/>
                <w:szCs w:val="14"/>
              </w:rPr>
              <w:t>Outras</w:t>
            </w:r>
          </w:p>
        </w:tc>
        <w:tc>
          <w:tcPr>
            <w:tcW w:w="604" w:type="dxa"/>
            <w:tcBorders>
              <w:bottom w:val="nil"/>
            </w:tcBorders>
            <w:shd w:val="clear" w:color="auto" w:fill="auto"/>
            <w:vAlign w:val="center"/>
          </w:tcPr>
          <w:p w14:paraId="54F6142D" w14:textId="77777777" w:rsidR="00BC0C8E" w:rsidRPr="00BF2AAF" w:rsidRDefault="00BC0C8E" w:rsidP="00BC0C8E">
            <w:pPr>
              <w:pStyle w:val="08-Tabelageral"/>
              <w:keepNext w:val="0"/>
              <w:keepLines w:val="0"/>
              <w:widowControl w:val="0"/>
              <w:jc w:val="center"/>
              <w:rPr>
                <w:rFonts w:cs="Arial"/>
                <w:szCs w:val="14"/>
              </w:rPr>
            </w:pPr>
          </w:p>
        </w:tc>
        <w:tc>
          <w:tcPr>
            <w:tcW w:w="1411" w:type="dxa"/>
            <w:tcBorders>
              <w:bottom w:val="nil"/>
            </w:tcBorders>
            <w:shd w:val="clear" w:color="auto" w:fill="auto"/>
            <w:vAlign w:val="center"/>
          </w:tcPr>
          <w:p w14:paraId="7F70D9DC" w14:textId="06B73166" w:rsidR="00BC0C8E" w:rsidRPr="00BF2AAF" w:rsidRDefault="00BC0C8E" w:rsidP="00BC0C8E">
            <w:pPr>
              <w:pStyle w:val="08-Tabelageral"/>
              <w:keepNext w:val="0"/>
              <w:keepLines w:val="0"/>
              <w:widowControl w:val="0"/>
              <w:rPr>
                <w:rFonts w:cs="Arial"/>
                <w:szCs w:val="14"/>
              </w:rPr>
            </w:pPr>
            <w:r w:rsidRPr="00BF2AAF">
              <w:rPr>
                <w:rFonts w:cs="Arial"/>
                <w:szCs w:val="14"/>
              </w:rPr>
              <w:t>(109)</w:t>
            </w:r>
          </w:p>
        </w:tc>
        <w:tc>
          <w:tcPr>
            <w:tcW w:w="1412" w:type="dxa"/>
            <w:tcBorders>
              <w:bottom w:val="nil"/>
            </w:tcBorders>
            <w:shd w:val="clear" w:color="auto" w:fill="auto"/>
            <w:vAlign w:val="center"/>
          </w:tcPr>
          <w:p w14:paraId="2762D31F" w14:textId="311D87EA" w:rsidR="00BC0C8E" w:rsidRPr="00BF2AAF" w:rsidRDefault="00BC0C8E" w:rsidP="00BC0C8E">
            <w:pPr>
              <w:pStyle w:val="08-Tabelageral"/>
              <w:keepNext w:val="0"/>
              <w:keepLines w:val="0"/>
              <w:widowControl w:val="0"/>
              <w:rPr>
                <w:rFonts w:cs="Arial"/>
              </w:rPr>
            </w:pPr>
            <w:r w:rsidRPr="00BF2AAF">
              <w:rPr>
                <w:rFonts w:cs="Arial"/>
                <w:szCs w:val="14"/>
              </w:rPr>
              <w:t>(95)</w:t>
            </w:r>
          </w:p>
        </w:tc>
        <w:tc>
          <w:tcPr>
            <w:tcW w:w="283" w:type="dxa"/>
            <w:tcBorders>
              <w:bottom w:val="nil"/>
            </w:tcBorders>
            <w:shd w:val="clear" w:color="auto" w:fill="auto"/>
            <w:vAlign w:val="center"/>
          </w:tcPr>
          <w:p w14:paraId="154A0C07" w14:textId="77777777" w:rsidR="00BC0C8E" w:rsidRPr="00BF2AAF" w:rsidRDefault="00BC0C8E" w:rsidP="00BC0C8E">
            <w:pPr>
              <w:pStyle w:val="08-Tabelageral"/>
              <w:keepNext w:val="0"/>
              <w:keepLines w:val="0"/>
              <w:widowControl w:val="0"/>
              <w:rPr>
                <w:rFonts w:cs="Arial"/>
                <w:szCs w:val="14"/>
              </w:rPr>
            </w:pPr>
          </w:p>
        </w:tc>
        <w:tc>
          <w:tcPr>
            <w:tcW w:w="1417" w:type="dxa"/>
            <w:tcBorders>
              <w:bottom w:val="nil"/>
            </w:tcBorders>
            <w:shd w:val="clear" w:color="auto" w:fill="auto"/>
            <w:vAlign w:val="center"/>
          </w:tcPr>
          <w:p w14:paraId="54BC321F" w14:textId="54F3E4FD" w:rsidR="00BC0C8E" w:rsidRPr="00BF2AAF" w:rsidRDefault="00BC0C8E" w:rsidP="00BC0C8E">
            <w:pPr>
              <w:pStyle w:val="08-Tabelageral"/>
              <w:keepNext w:val="0"/>
              <w:keepLines w:val="0"/>
              <w:widowControl w:val="0"/>
              <w:rPr>
                <w:rFonts w:cs="Arial"/>
                <w:szCs w:val="14"/>
              </w:rPr>
            </w:pPr>
            <w:r w:rsidRPr="00BF2AAF">
              <w:rPr>
                <w:rFonts w:cs="Arial"/>
                <w:szCs w:val="14"/>
              </w:rPr>
              <w:t>(430)</w:t>
            </w:r>
          </w:p>
        </w:tc>
        <w:tc>
          <w:tcPr>
            <w:tcW w:w="1418" w:type="dxa"/>
            <w:tcBorders>
              <w:bottom w:val="nil"/>
            </w:tcBorders>
            <w:shd w:val="clear" w:color="auto" w:fill="auto"/>
            <w:vAlign w:val="center"/>
          </w:tcPr>
          <w:p w14:paraId="52DBB756" w14:textId="63E5B7DA" w:rsidR="00BC0C8E" w:rsidRPr="00BF2AAF" w:rsidRDefault="00BC0C8E" w:rsidP="00BC0C8E">
            <w:pPr>
              <w:pStyle w:val="08-Tabelageral"/>
              <w:keepNext w:val="0"/>
              <w:keepLines w:val="0"/>
              <w:widowControl w:val="0"/>
              <w:rPr>
                <w:rFonts w:cs="Arial"/>
              </w:rPr>
            </w:pPr>
            <w:r w:rsidRPr="00BF2AAF">
              <w:rPr>
                <w:rFonts w:cs="Arial"/>
                <w:szCs w:val="14"/>
              </w:rPr>
              <w:t>(285)</w:t>
            </w:r>
          </w:p>
        </w:tc>
      </w:tr>
      <w:tr w:rsidR="00BC0C8E" w:rsidRPr="00BF2AAF" w14:paraId="0E8718B4" w14:textId="77777777" w:rsidTr="00CD2A77">
        <w:trPr>
          <w:trHeight w:val="238"/>
        </w:trPr>
        <w:tc>
          <w:tcPr>
            <w:tcW w:w="3094" w:type="dxa"/>
            <w:tcBorders>
              <w:top w:val="nil"/>
              <w:bottom w:val="single" w:sz="2" w:space="0" w:color="1F3864" w:themeColor="accent1" w:themeShade="80"/>
            </w:tcBorders>
            <w:shd w:val="clear" w:color="auto" w:fill="auto"/>
            <w:vAlign w:val="center"/>
          </w:tcPr>
          <w:p w14:paraId="14CD1B84" w14:textId="77777777" w:rsidR="00BC0C8E" w:rsidRPr="00BF2AAF" w:rsidRDefault="00BC0C8E" w:rsidP="00BC0C8E">
            <w:pPr>
              <w:pStyle w:val="08-Tabelageral"/>
              <w:keepNext w:val="0"/>
              <w:keepLines w:val="0"/>
              <w:widowControl w:val="0"/>
              <w:jc w:val="left"/>
              <w:rPr>
                <w:rFonts w:cs="Arial"/>
                <w:b/>
                <w:szCs w:val="14"/>
              </w:rPr>
            </w:pPr>
            <w:r w:rsidRPr="00BF2AAF">
              <w:rPr>
                <w:rFonts w:cs="Arial"/>
                <w:b/>
              </w:rPr>
              <w:t>Total</w:t>
            </w:r>
          </w:p>
        </w:tc>
        <w:tc>
          <w:tcPr>
            <w:tcW w:w="604" w:type="dxa"/>
            <w:tcBorders>
              <w:top w:val="nil"/>
              <w:bottom w:val="single" w:sz="2" w:space="0" w:color="1F3864" w:themeColor="accent1" w:themeShade="80"/>
            </w:tcBorders>
            <w:shd w:val="clear" w:color="auto" w:fill="auto"/>
            <w:vAlign w:val="center"/>
          </w:tcPr>
          <w:p w14:paraId="1BA55FA3" w14:textId="77777777" w:rsidR="00BC0C8E" w:rsidRPr="00BF2AAF" w:rsidRDefault="00BC0C8E" w:rsidP="00BC0C8E">
            <w:pPr>
              <w:pStyle w:val="08-Tabelageral"/>
              <w:keepNext w:val="0"/>
              <w:keepLines w:val="0"/>
              <w:widowControl w:val="0"/>
              <w:jc w:val="center"/>
              <w:rPr>
                <w:rFonts w:cs="Arial"/>
                <w:b/>
                <w:szCs w:val="14"/>
              </w:rPr>
            </w:pPr>
          </w:p>
        </w:tc>
        <w:tc>
          <w:tcPr>
            <w:tcW w:w="1411" w:type="dxa"/>
            <w:tcBorders>
              <w:top w:val="nil"/>
              <w:bottom w:val="single" w:sz="2" w:space="0" w:color="1F3864" w:themeColor="accent1" w:themeShade="80"/>
            </w:tcBorders>
            <w:shd w:val="clear" w:color="auto" w:fill="auto"/>
            <w:vAlign w:val="center"/>
          </w:tcPr>
          <w:p w14:paraId="3252AB09" w14:textId="7ECB1336" w:rsidR="00BC0C8E" w:rsidRPr="00BF2AAF" w:rsidRDefault="00BC0C8E" w:rsidP="00BC0C8E">
            <w:pPr>
              <w:pStyle w:val="08-Tabelageral"/>
              <w:keepNext w:val="0"/>
              <w:keepLines w:val="0"/>
              <w:widowControl w:val="0"/>
              <w:rPr>
                <w:rFonts w:cs="Arial"/>
                <w:b/>
                <w:szCs w:val="14"/>
              </w:rPr>
            </w:pPr>
            <w:r w:rsidRPr="00BF2AAF">
              <w:rPr>
                <w:rFonts w:cs="Arial"/>
                <w:b/>
                <w:szCs w:val="14"/>
              </w:rPr>
              <w:t>(6.798)</w:t>
            </w:r>
          </w:p>
        </w:tc>
        <w:tc>
          <w:tcPr>
            <w:tcW w:w="1412" w:type="dxa"/>
            <w:tcBorders>
              <w:top w:val="nil"/>
              <w:bottom w:val="single" w:sz="2" w:space="0" w:color="1F3864" w:themeColor="accent1" w:themeShade="80"/>
            </w:tcBorders>
            <w:shd w:val="clear" w:color="auto" w:fill="auto"/>
            <w:vAlign w:val="center"/>
          </w:tcPr>
          <w:p w14:paraId="2878424D" w14:textId="3C5F1D1A" w:rsidR="00BC0C8E" w:rsidRPr="00BF2AAF" w:rsidRDefault="00BC0C8E" w:rsidP="00BC0C8E">
            <w:pPr>
              <w:pStyle w:val="08-Tabelageral"/>
              <w:keepNext w:val="0"/>
              <w:keepLines w:val="0"/>
              <w:widowControl w:val="0"/>
              <w:rPr>
                <w:rFonts w:cs="Arial"/>
                <w:b/>
              </w:rPr>
            </w:pPr>
            <w:r w:rsidRPr="00BF2AAF">
              <w:rPr>
                <w:rFonts w:cs="Arial"/>
                <w:b/>
                <w:szCs w:val="14"/>
              </w:rPr>
              <w:t>(2.914)</w:t>
            </w:r>
          </w:p>
        </w:tc>
        <w:tc>
          <w:tcPr>
            <w:tcW w:w="283" w:type="dxa"/>
            <w:tcBorders>
              <w:top w:val="nil"/>
              <w:bottom w:val="single" w:sz="2" w:space="0" w:color="1F3864" w:themeColor="accent1" w:themeShade="80"/>
            </w:tcBorders>
            <w:shd w:val="clear" w:color="auto" w:fill="auto"/>
            <w:vAlign w:val="center"/>
          </w:tcPr>
          <w:p w14:paraId="28944922" w14:textId="77777777" w:rsidR="00BC0C8E" w:rsidRPr="00BF2AAF" w:rsidRDefault="00BC0C8E" w:rsidP="00BC0C8E">
            <w:pPr>
              <w:pStyle w:val="08-Tabelageral"/>
              <w:keepNext w:val="0"/>
              <w:keepLines w:val="0"/>
              <w:widowControl w:val="0"/>
              <w:rPr>
                <w:rFonts w:cs="Arial"/>
                <w:b/>
                <w:szCs w:val="14"/>
              </w:rPr>
            </w:pPr>
          </w:p>
        </w:tc>
        <w:tc>
          <w:tcPr>
            <w:tcW w:w="1417" w:type="dxa"/>
            <w:tcBorders>
              <w:top w:val="nil"/>
              <w:bottom w:val="single" w:sz="2" w:space="0" w:color="1F3864" w:themeColor="accent1" w:themeShade="80"/>
            </w:tcBorders>
            <w:shd w:val="clear" w:color="auto" w:fill="auto"/>
            <w:vAlign w:val="center"/>
          </w:tcPr>
          <w:p w14:paraId="5BC669ED" w14:textId="27EC376D" w:rsidR="00BC0C8E" w:rsidRPr="00BF2AAF" w:rsidRDefault="00BC0C8E" w:rsidP="00BC0C8E">
            <w:pPr>
              <w:pStyle w:val="08-Tabelageral"/>
              <w:keepNext w:val="0"/>
              <w:keepLines w:val="0"/>
              <w:widowControl w:val="0"/>
              <w:rPr>
                <w:rFonts w:cs="Arial"/>
                <w:b/>
                <w:szCs w:val="14"/>
              </w:rPr>
            </w:pPr>
            <w:r w:rsidRPr="00BF2AAF">
              <w:rPr>
                <w:rFonts w:cs="Arial"/>
                <w:b/>
                <w:szCs w:val="14"/>
              </w:rPr>
              <w:t>(35.684)</w:t>
            </w:r>
          </w:p>
        </w:tc>
        <w:tc>
          <w:tcPr>
            <w:tcW w:w="1418" w:type="dxa"/>
            <w:tcBorders>
              <w:top w:val="nil"/>
              <w:bottom w:val="single" w:sz="2" w:space="0" w:color="1F3864" w:themeColor="accent1" w:themeShade="80"/>
            </w:tcBorders>
            <w:shd w:val="clear" w:color="auto" w:fill="auto"/>
            <w:vAlign w:val="center"/>
          </w:tcPr>
          <w:p w14:paraId="65DA9B5C" w14:textId="0F4B21CB" w:rsidR="00BC0C8E" w:rsidRPr="00BF2AAF" w:rsidRDefault="00BC0C8E" w:rsidP="00BC0C8E">
            <w:pPr>
              <w:pStyle w:val="08-Tabelageral"/>
              <w:keepNext w:val="0"/>
              <w:keepLines w:val="0"/>
              <w:widowControl w:val="0"/>
              <w:rPr>
                <w:rFonts w:cs="Arial"/>
                <w:b/>
              </w:rPr>
            </w:pPr>
            <w:r w:rsidRPr="00BF2AAF">
              <w:rPr>
                <w:rFonts w:cs="Arial"/>
                <w:b/>
                <w:szCs w:val="14"/>
              </w:rPr>
              <w:t>(50.340)</w:t>
            </w:r>
          </w:p>
        </w:tc>
      </w:tr>
    </w:tbl>
    <w:p w14:paraId="6FCB63AA" w14:textId="77777777" w:rsidR="0003075B" w:rsidRPr="00BF2AAF" w:rsidRDefault="0003075B" w:rsidP="0003075B">
      <w:pPr>
        <w:widowControl w:val="0"/>
        <w:spacing w:after="0" w:line="240" w:lineRule="auto"/>
        <w:jc w:val="right"/>
        <w:rPr>
          <w:rFonts w:ascii="Arial" w:hAnsi="Arial" w:cs="Arial"/>
          <w:b/>
          <w:sz w:val="14"/>
          <w:lang w:eastAsia="pt-BR"/>
        </w:rPr>
      </w:pPr>
    </w:p>
    <w:p w14:paraId="68BB6C63" w14:textId="77777777" w:rsidR="0003075B" w:rsidRPr="00BF2AAF" w:rsidRDefault="0003075B" w:rsidP="0003075B">
      <w:pPr>
        <w:widowControl w:val="0"/>
        <w:spacing w:after="0" w:line="240" w:lineRule="auto"/>
        <w:jc w:val="right"/>
        <w:rPr>
          <w:rFonts w:ascii="Arial" w:hAnsi="Arial" w:cs="Arial"/>
          <w:b/>
          <w:sz w:val="14"/>
          <w:lang w:eastAsia="pt-BR"/>
        </w:rPr>
      </w:pPr>
    </w:p>
    <w:p w14:paraId="793A0713" w14:textId="77777777" w:rsidR="0003075B" w:rsidRPr="00BF2AAF" w:rsidRDefault="0003075B" w:rsidP="0003075B">
      <w:pPr>
        <w:widowControl w:val="0"/>
        <w:spacing w:after="40"/>
        <w:rPr>
          <w:rFonts w:ascii="Arial" w:hAnsi="Arial" w:cs="Arial"/>
          <w:b/>
          <w:color w:val="1F3864" w:themeColor="accent1" w:themeShade="80"/>
          <w:sz w:val="18"/>
          <w:szCs w:val="18"/>
        </w:rPr>
      </w:pPr>
      <w:r w:rsidRPr="00BF2AAF">
        <w:rPr>
          <w:rFonts w:ascii="Arial" w:hAnsi="Arial" w:cs="Arial"/>
          <w:b/>
          <w:color w:val="1F3864" w:themeColor="accent1" w:themeShade="80"/>
          <w:sz w:val="18"/>
          <w:szCs w:val="18"/>
        </w:rPr>
        <w:t>d) Ativos por Impostos Correntes</w:t>
      </w:r>
    </w:p>
    <w:p w14:paraId="422E606F" w14:textId="77777777" w:rsidR="0003075B" w:rsidRPr="00BF2AAF" w:rsidRDefault="0003075B" w:rsidP="0003075B">
      <w:pPr>
        <w:widowControl w:val="0"/>
        <w:spacing w:after="0" w:line="240" w:lineRule="auto"/>
        <w:jc w:val="right"/>
        <w:rPr>
          <w:rFonts w:ascii="Arial" w:hAnsi="Arial" w:cs="Arial"/>
          <w:b/>
          <w:sz w:val="14"/>
          <w:lang w:eastAsia="pt-BR"/>
        </w:rPr>
      </w:pPr>
      <w:r w:rsidRPr="00BF2AAF">
        <w:rPr>
          <w:rFonts w:ascii="Arial" w:hAnsi="Arial" w:cs="Arial"/>
          <w:b/>
          <w:sz w:val="14"/>
          <w:lang w:eastAsia="pt-BR"/>
        </w:rPr>
        <w:t>R$ mil</w:t>
      </w:r>
    </w:p>
    <w:tbl>
      <w:tblPr>
        <w:tblW w:w="9639" w:type="dxa"/>
        <w:tblBorders>
          <w:top w:val="single" w:sz="2" w:space="0" w:color="9CC2E5" w:themeColor="accent5" w:themeTint="99"/>
          <w:bottom w:val="single" w:sz="2" w:space="0" w:color="9CC2E5" w:themeColor="accent5" w:themeTint="99"/>
        </w:tblBorders>
        <w:tblLook w:val="04A0" w:firstRow="1" w:lastRow="0" w:firstColumn="1" w:lastColumn="0" w:noHBand="0" w:noVBand="1"/>
      </w:tblPr>
      <w:tblGrid>
        <w:gridCol w:w="3261"/>
        <w:gridCol w:w="437"/>
        <w:gridCol w:w="1411"/>
        <w:gridCol w:w="1412"/>
        <w:gridCol w:w="283"/>
        <w:gridCol w:w="1417"/>
        <w:gridCol w:w="1418"/>
      </w:tblGrid>
      <w:tr w:rsidR="0003075B" w:rsidRPr="00BF2AAF" w14:paraId="5B8B7D20" w14:textId="77777777" w:rsidTr="00CD2A77">
        <w:trPr>
          <w:trHeight w:val="238"/>
        </w:trPr>
        <w:tc>
          <w:tcPr>
            <w:tcW w:w="3261" w:type="dxa"/>
            <w:tcBorders>
              <w:top w:val="single" w:sz="2" w:space="0" w:color="1F3864" w:themeColor="accent1" w:themeShade="80"/>
              <w:bottom w:val="nil"/>
            </w:tcBorders>
            <w:shd w:val="clear" w:color="auto" w:fill="auto"/>
          </w:tcPr>
          <w:p w14:paraId="083657F9" w14:textId="77777777" w:rsidR="0003075B" w:rsidRPr="00BF2AAF" w:rsidRDefault="0003075B" w:rsidP="00CD2A77">
            <w:pPr>
              <w:widowControl w:val="0"/>
              <w:spacing w:after="0"/>
              <w:jc w:val="center"/>
              <w:rPr>
                <w:rFonts w:ascii="Arial" w:hAnsi="Arial" w:cs="Arial"/>
                <w:b/>
                <w:sz w:val="18"/>
                <w:szCs w:val="18"/>
              </w:rPr>
            </w:pPr>
          </w:p>
        </w:tc>
        <w:tc>
          <w:tcPr>
            <w:tcW w:w="437" w:type="dxa"/>
            <w:tcBorders>
              <w:top w:val="single" w:sz="2" w:space="0" w:color="1F3864" w:themeColor="accent1" w:themeShade="80"/>
              <w:bottom w:val="single" w:sz="2" w:space="0" w:color="1F3864" w:themeColor="accent1" w:themeShade="80"/>
            </w:tcBorders>
            <w:shd w:val="clear" w:color="auto" w:fill="auto"/>
          </w:tcPr>
          <w:p w14:paraId="27D9902C" w14:textId="77777777" w:rsidR="0003075B" w:rsidRPr="00BF2AAF" w:rsidRDefault="0003075B" w:rsidP="00CD2A77">
            <w:pPr>
              <w:widowControl w:val="0"/>
              <w:spacing w:after="0"/>
              <w:jc w:val="center"/>
              <w:rPr>
                <w:rFonts w:ascii="Arial" w:hAnsi="Arial" w:cs="Arial"/>
                <w:b/>
                <w:sz w:val="18"/>
                <w:szCs w:val="18"/>
              </w:rPr>
            </w:pPr>
          </w:p>
        </w:tc>
        <w:tc>
          <w:tcPr>
            <w:tcW w:w="2823" w:type="dxa"/>
            <w:gridSpan w:val="2"/>
            <w:tcBorders>
              <w:top w:val="single" w:sz="2" w:space="0" w:color="1F3864" w:themeColor="accent1" w:themeShade="80"/>
              <w:bottom w:val="single" w:sz="2" w:space="0" w:color="1F3864" w:themeColor="accent1" w:themeShade="80"/>
            </w:tcBorders>
            <w:shd w:val="clear" w:color="auto" w:fill="auto"/>
            <w:vAlign w:val="center"/>
          </w:tcPr>
          <w:p w14:paraId="607CC1F9" w14:textId="77777777" w:rsidR="0003075B" w:rsidRPr="00BF2AAF" w:rsidRDefault="0003075B" w:rsidP="00CD2A77">
            <w:pPr>
              <w:widowControl w:val="0"/>
              <w:spacing w:after="0"/>
              <w:jc w:val="center"/>
              <w:rPr>
                <w:rFonts w:ascii="Arial" w:hAnsi="Arial" w:cs="Arial"/>
                <w:b/>
                <w:sz w:val="14"/>
                <w:szCs w:val="18"/>
              </w:rPr>
            </w:pPr>
            <w:r w:rsidRPr="00BF2AAF">
              <w:rPr>
                <w:rFonts w:ascii="Arial" w:hAnsi="Arial" w:cs="Arial"/>
                <w:b/>
                <w:sz w:val="14"/>
                <w:szCs w:val="18"/>
              </w:rPr>
              <w:t>Controlador</w:t>
            </w:r>
          </w:p>
        </w:tc>
        <w:tc>
          <w:tcPr>
            <w:tcW w:w="283" w:type="dxa"/>
            <w:tcBorders>
              <w:top w:val="single" w:sz="2" w:space="0" w:color="1F3864" w:themeColor="accent1" w:themeShade="80"/>
              <w:bottom w:val="nil"/>
            </w:tcBorders>
            <w:shd w:val="clear" w:color="auto" w:fill="auto"/>
            <w:vAlign w:val="center"/>
          </w:tcPr>
          <w:p w14:paraId="2D2A4D11" w14:textId="77777777" w:rsidR="0003075B" w:rsidRPr="00BF2AAF" w:rsidRDefault="0003075B" w:rsidP="00CD2A77">
            <w:pPr>
              <w:widowControl w:val="0"/>
              <w:spacing w:after="0"/>
              <w:jc w:val="center"/>
              <w:rPr>
                <w:rFonts w:ascii="Arial" w:hAnsi="Arial" w:cs="Arial"/>
                <w:b/>
                <w:sz w:val="18"/>
                <w:szCs w:val="18"/>
              </w:rPr>
            </w:pPr>
          </w:p>
        </w:tc>
        <w:tc>
          <w:tcPr>
            <w:tcW w:w="2835" w:type="dxa"/>
            <w:gridSpan w:val="2"/>
            <w:tcBorders>
              <w:top w:val="single" w:sz="2" w:space="0" w:color="1F3864" w:themeColor="accent1" w:themeShade="80"/>
              <w:bottom w:val="single" w:sz="2" w:space="0" w:color="1F3864" w:themeColor="accent1" w:themeShade="80"/>
            </w:tcBorders>
            <w:shd w:val="clear" w:color="auto" w:fill="auto"/>
            <w:vAlign w:val="center"/>
          </w:tcPr>
          <w:p w14:paraId="4ADB5653" w14:textId="77777777" w:rsidR="0003075B" w:rsidRPr="00BF2AAF" w:rsidRDefault="0003075B" w:rsidP="00CD2A77">
            <w:pPr>
              <w:widowControl w:val="0"/>
              <w:spacing w:after="0"/>
              <w:jc w:val="center"/>
              <w:rPr>
                <w:rFonts w:ascii="Arial" w:hAnsi="Arial" w:cs="Arial"/>
                <w:b/>
                <w:sz w:val="18"/>
                <w:szCs w:val="18"/>
              </w:rPr>
            </w:pPr>
            <w:r w:rsidRPr="00BF2AAF">
              <w:rPr>
                <w:rFonts w:ascii="Arial" w:hAnsi="Arial" w:cs="Arial"/>
                <w:b/>
                <w:sz w:val="14"/>
                <w:szCs w:val="18"/>
              </w:rPr>
              <w:t>Consolidado</w:t>
            </w:r>
          </w:p>
        </w:tc>
      </w:tr>
      <w:tr w:rsidR="0003075B" w:rsidRPr="00BF2AAF" w14:paraId="783980DD" w14:textId="77777777" w:rsidTr="00CD2A77">
        <w:trPr>
          <w:trHeight w:val="238"/>
        </w:trPr>
        <w:tc>
          <w:tcPr>
            <w:tcW w:w="3261" w:type="dxa"/>
            <w:tcBorders>
              <w:top w:val="nil"/>
              <w:bottom w:val="single" w:sz="2" w:space="0" w:color="1F3864" w:themeColor="accent1" w:themeShade="80"/>
            </w:tcBorders>
            <w:shd w:val="clear" w:color="auto" w:fill="auto"/>
          </w:tcPr>
          <w:p w14:paraId="114C1FB3" w14:textId="77777777" w:rsidR="0003075B" w:rsidRPr="00BF2AAF" w:rsidRDefault="0003075B" w:rsidP="00CD2A77">
            <w:pPr>
              <w:pStyle w:val="08-Tabelageral"/>
              <w:keepNext w:val="0"/>
              <w:keepLines w:val="0"/>
              <w:widowControl w:val="0"/>
              <w:rPr>
                <w:rFonts w:cs="Arial"/>
                <w:b/>
              </w:rPr>
            </w:pPr>
          </w:p>
        </w:tc>
        <w:tc>
          <w:tcPr>
            <w:tcW w:w="437" w:type="dxa"/>
            <w:tcBorders>
              <w:top w:val="single" w:sz="2" w:space="0" w:color="1F3864" w:themeColor="accent1" w:themeShade="80"/>
              <w:bottom w:val="single" w:sz="2" w:space="0" w:color="1F3864" w:themeColor="accent1" w:themeShade="80"/>
            </w:tcBorders>
            <w:shd w:val="clear" w:color="auto" w:fill="auto"/>
          </w:tcPr>
          <w:p w14:paraId="3068DF29" w14:textId="77777777" w:rsidR="0003075B" w:rsidRPr="00BF2AAF" w:rsidRDefault="0003075B" w:rsidP="00CD2A77">
            <w:pPr>
              <w:pStyle w:val="08-Tabelageral"/>
              <w:keepNext w:val="0"/>
              <w:keepLines w:val="0"/>
              <w:widowControl w:val="0"/>
              <w:rPr>
                <w:rFonts w:cs="Arial"/>
                <w:b/>
              </w:rPr>
            </w:pPr>
          </w:p>
        </w:tc>
        <w:tc>
          <w:tcPr>
            <w:tcW w:w="1411" w:type="dxa"/>
            <w:tcBorders>
              <w:top w:val="single" w:sz="2" w:space="0" w:color="1F3864" w:themeColor="accent1" w:themeShade="80"/>
              <w:bottom w:val="single" w:sz="2" w:space="0" w:color="1F3864" w:themeColor="accent1" w:themeShade="80"/>
            </w:tcBorders>
            <w:shd w:val="clear" w:color="auto" w:fill="auto"/>
            <w:vAlign w:val="center"/>
          </w:tcPr>
          <w:p w14:paraId="4245E629" w14:textId="77777777" w:rsidR="0003075B" w:rsidRPr="00BF2AAF" w:rsidRDefault="0003075B" w:rsidP="00CD2A77">
            <w:pPr>
              <w:pStyle w:val="08-Tabelageral"/>
              <w:keepNext w:val="0"/>
              <w:keepLines w:val="0"/>
              <w:widowControl w:val="0"/>
              <w:rPr>
                <w:rFonts w:cs="Arial"/>
                <w:b/>
              </w:rPr>
            </w:pPr>
            <w:r w:rsidRPr="00BF2AAF">
              <w:rPr>
                <w:rFonts w:cs="Arial"/>
                <w:b/>
              </w:rPr>
              <w:t>31.12.2023</w:t>
            </w:r>
          </w:p>
        </w:tc>
        <w:tc>
          <w:tcPr>
            <w:tcW w:w="1412" w:type="dxa"/>
            <w:tcBorders>
              <w:top w:val="single" w:sz="2" w:space="0" w:color="1F3864" w:themeColor="accent1" w:themeShade="80"/>
              <w:bottom w:val="single" w:sz="2" w:space="0" w:color="1F3864" w:themeColor="accent1" w:themeShade="80"/>
            </w:tcBorders>
            <w:shd w:val="clear" w:color="auto" w:fill="auto"/>
            <w:vAlign w:val="center"/>
          </w:tcPr>
          <w:p w14:paraId="0E9B8A90" w14:textId="77777777" w:rsidR="0003075B" w:rsidRPr="00BF2AAF" w:rsidRDefault="0003075B" w:rsidP="00CD2A77">
            <w:pPr>
              <w:pStyle w:val="08-Tabelageral"/>
              <w:keepNext w:val="0"/>
              <w:keepLines w:val="0"/>
              <w:widowControl w:val="0"/>
              <w:rPr>
                <w:rFonts w:cs="Arial"/>
                <w:b/>
              </w:rPr>
            </w:pPr>
            <w:r w:rsidRPr="00BF2AAF">
              <w:rPr>
                <w:rFonts w:cs="Arial"/>
                <w:b/>
              </w:rPr>
              <w:t>31.12.2022</w:t>
            </w:r>
          </w:p>
        </w:tc>
        <w:tc>
          <w:tcPr>
            <w:tcW w:w="283" w:type="dxa"/>
            <w:tcBorders>
              <w:top w:val="nil"/>
              <w:bottom w:val="single" w:sz="2" w:space="0" w:color="1F3864" w:themeColor="accent1" w:themeShade="80"/>
            </w:tcBorders>
            <w:shd w:val="clear" w:color="auto" w:fill="auto"/>
            <w:vAlign w:val="center"/>
          </w:tcPr>
          <w:p w14:paraId="001F7DB9" w14:textId="77777777" w:rsidR="0003075B" w:rsidRPr="00BF2AAF" w:rsidRDefault="0003075B" w:rsidP="00CD2A77">
            <w:pPr>
              <w:pStyle w:val="08-Tabelageral"/>
              <w:keepNext w:val="0"/>
              <w:keepLines w:val="0"/>
              <w:widowControl w:val="0"/>
              <w:rPr>
                <w:rFonts w:cs="Arial"/>
                <w:b/>
              </w:rPr>
            </w:pPr>
          </w:p>
        </w:tc>
        <w:tc>
          <w:tcPr>
            <w:tcW w:w="1417" w:type="dxa"/>
            <w:tcBorders>
              <w:top w:val="single" w:sz="2" w:space="0" w:color="1F3864" w:themeColor="accent1" w:themeShade="80"/>
              <w:bottom w:val="single" w:sz="2" w:space="0" w:color="1F3864" w:themeColor="accent1" w:themeShade="80"/>
            </w:tcBorders>
            <w:shd w:val="clear" w:color="auto" w:fill="auto"/>
            <w:vAlign w:val="center"/>
          </w:tcPr>
          <w:p w14:paraId="5326D9A7" w14:textId="77777777" w:rsidR="0003075B" w:rsidRPr="00BF2AAF" w:rsidRDefault="0003075B" w:rsidP="00CD2A77">
            <w:pPr>
              <w:pStyle w:val="08-Tabelageral"/>
              <w:keepNext w:val="0"/>
              <w:keepLines w:val="0"/>
              <w:widowControl w:val="0"/>
              <w:rPr>
                <w:rFonts w:cs="Arial"/>
                <w:b/>
                <w:vertAlign w:val="superscript"/>
              </w:rPr>
            </w:pPr>
            <w:r w:rsidRPr="00BF2AAF">
              <w:rPr>
                <w:rFonts w:cs="Arial"/>
                <w:b/>
              </w:rPr>
              <w:t>31.12.2023</w:t>
            </w:r>
          </w:p>
        </w:tc>
        <w:tc>
          <w:tcPr>
            <w:tcW w:w="1418" w:type="dxa"/>
            <w:tcBorders>
              <w:top w:val="single" w:sz="2" w:space="0" w:color="1F3864" w:themeColor="accent1" w:themeShade="80"/>
              <w:bottom w:val="single" w:sz="2" w:space="0" w:color="1F3864" w:themeColor="accent1" w:themeShade="80"/>
            </w:tcBorders>
            <w:shd w:val="clear" w:color="auto" w:fill="auto"/>
            <w:vAlign w:val="center"/>
          </w:tcPr>
          <w:p w14:paraId="1478C565" w14:textId="77777777" w:rsidR="0003075B" w:rsidRPr="00BF2AAF" w:rsidRDefault="0003075B" w:rsidP="00CD2A77">
            <w:pPr>
              <w:pStyle w:val="08-Tabelageral"/>
              <w:keepNext w:val="0"/>
              <w:keepLines w:val="0"/>
              <w:widowControl w:val="0"/>
              <w:rPr>
                <w:rFonts w:cs="Arial"/>
                <w:b/>
                <w:vertAlign w:val="superscript"/>
              </w:rPr>
            </w:pPr>
            <w:r w:rsidRPr="00BF2AAF">
              <w:rPr>
                <w:rFonts w:cs="Arial"/>
                <w:b/>
              </w:rPr>
              <w:t>31.12.2022</w:t>
            </w:r>
          </w:p>
        </w:tc>
      </w:tr>
      <w:tr w:rsidR="001452E4" w:rsidRPr="00BF2AAF" w14:paraId="2EFCE37B" w14:textId="77777777" w:rsidTr="00CD2A77">
        <w:trPr>
          <w:trHeight w:val="238"/>
        </w:trPr>
        <w:tc>
          <w:tcPr>
            <w:tcW w:w="3261" w:type="dxa"/>
            <w:tcBorders>
              <w:top w:val="single" w:sz="2" w:space="0" w:color="1F3864" w:themeColor="accent1" w:themeShade="80"/>
              <w:bottom w:val="nil"/>
            </w:tcBorders>
            <w:shd w:val="clear" w:color="auto" w:fill="auto"/>
          </w:tcPr>
          <w:p w14:paraId="5111A1EF" w14:textId="77777777" w:rsidR="001452E4" w:rsidRPr="00BF2AAF" w:rsidRDefault="001452E4" w:rsidP="001452E4">
            <w:pPr>
              <w:pStyle w:val="08-Tabelageral"/>
              <w:keepNext w:val="0"/>
              <w:keepLines w:val="0"/>
              <w:widowControl w:val="0"/>
              <w:ind w:left="113"/>
              <w:jc w:val="left"/>
              <w:rPr>
                <w:rFonts w:cs="Arial"/>
                <w:b/>
                <w:szCs w:val="14"/>
              </w:rPr>
            </w:pPr>
            <w:r w:rsidRPr="00BF2AAF">
              <w:rPr>
                <w:rFonts w:cs="Arial"/>
                <w:b/>
                <w:szCs w:val="14"/>
              </w:rPr>
              <w:t>Ativo Circulante</w:t>
            </w:r>
          </w:p>
        </w:tc>
        <w:tc>
          <w:tcPr>
            <w:tcW w:w="437" w:type="dxa"/>
            <w:tcBorders>
              <w:top w:val="single" w:sz="2" w:space="0" w:color="1F3864" w:themeColor="accent1" w:themeShade="80"/>
              <w:bottom w:val="nil"/>
            </w:tcBorders>
            <w:shd w:val="clear" w:color="auto" w:fill="auto"/>
          </w:tcPr>
          <w:p w14:paraId="2C7E2D36" w14:textId="77777777" w:rsidR="001452E4" w:rsidRPr="00BF2AAF" w:rsidRDefault="001452E4" w:rsidP="001452E4">
            <w:pPr>
              <w:pStyle w:val="08-Tabelageral"/>
              <w:keepNext w:val="0"/>
              <w:keepLines w:val="0"/>
              <w:widowControl w:val="0"/>
              <w:rPr>
                <w:rFonts w:cs="Arial"/>
                <w:b/>
              </w:rPr>
            </w:pPr>
          </w:p>
        </w:tc>
        <w:tc>
          <w:tcPr>
            <w:tcW w:w="1411" w:type="dxa"/>
            <w:tcBorders>
              <w:top w:val="single" w:sz="2" w:space="0" w:color="1F3864" w:themeColor="accent1" w:themeShade="80"/>
              <w:bottom w:val="nil"/>
            </w:tcBorders>
            <w:shd w:val="clear" w:color="auto" w:fill="auto"/>
            <w:vAlign w:val="center"/>
          </w:tcPr>
          <w:p w14:paraId="7F992CDB" w14:textId="2C0538A8" w:rsidR="001452E4" w:rsidRPr="00BF2AAF" w:rsidRDefault="001452E4" w:rsidP="001452E4">
            <w:pPr>
              <w:pStyle w:val="08-Tabelageral"/>
              <w:keepNext w:val="0"/>
              <w:keepLines w:val="0"/>
              <w:widowControl w:val="0"/>
              <w:rPr>
                <w:rFonts w:cs="Arial"/>
                <w:b/>
              </w:rPr>
            </w:pPr>
            <w:r w:rsidRPr="00BF2AAF">
              <w:rPr>
                <w:rFonts w:cs="Arial"/>
                <w:b/>
              </w:rPr>
              <w:t>18.827</w:t>
            </w:r>
          </w:p>
        </w:tc>
        <w:tc>
          <w:tcPr>
            <w:tcW w:w="1412" w:type="dxa"/>
            <w:tcBorders>
              <w:top w:val="single" w:sz="2" w:space="0" w:color="1F3864" w:themeColor="accent1" w:themeShade="80"/>
              <w:bottom w:val="nil"/>
            </w:tcBorders>
            <w:shd w:val="clear" w:color="auto" w:fill="auto"/>
            <w:vAlign w:val="center"/>
          </w:tcPr>
          <w:p w14:paraId="325ACF43" w14:textId="4AB8D7B5" w:rsidR="001452E4" w:rsidRPr="00BF2AAF" w:rsidRDefault="001452E4" w:rsidP="001452E4">
            <w:pPr>
              <w:pStyle w:val="08-Tabelageral"/>
              <w:keepNext w:val="0"/>
              <w:keepLines w:val="0"/>
              <w:widowControl w:val="0"/>
              <w:rPr>
                <w:rFonts w:cs="Arial"/>
                <w:b/>
              </w:rPr>
            </w:pPr>
            <w:r w:rsidRPr="00BF2AAF">
              <w:rPr>
                <w:rFonts w:cs="Arial"/>
                <w:b/>
              </w:rPr>
              <w:t>16.131</w:t>
            </w:r>
          </w:p>
        </w:tc>
        <w:tc>
          <w:tcPr>
            <w:tcW w:w="283" w:type="dxa"/>
            <w:tcBorders>
              <w:top w:val="single" w:sz="2" w:space="0" w:color="1F3864" w:themeColor="accent1" w:themeShade="80"/>
              <w:bottom w:val="nil"/>
            </w:tcBorders>
            <w:shd w:val="clear" w:color="auto" w:fill="auto"/>
            <w:vAlign w:val="center"/>
          </w:tcPr>
          <w:p w14:paraId="60CE0100" w14:textId="77777777" w:rsidR="001452E4" w:rsidRPr="00BF2AAF" w:rsidRDefault="001452E4" w:rsidP="001452E4">
            <w:pPr>
              <w:pStyle w:val="08-Tabelageral"/>
              <w:keepNext w:val="0"/>
              <w:keepLines w:val="0"/>
              <w:widowControl w:val="0"/>
              <w:rPr>
                <w:rFonts w:cs="Arial"/>
                <w:b/>
              </w:rPr>
            </w:pPr>
          </w:p>
        </w:tc>
        <w:tc>
          <w:tcPr>
            <w:tcW w:w="1417" w:type="dxa"/>
            <w:tcBorders>
              <w:top w:val="single" w:sz="2" w:space="0" w:color="1F3864" w:themeColor="accent1" w:themeShade="80"/>
              <w:bottom w:val="nil"/>
            </w:tcBorders>
            <w:shd w:val="clear" w:color="auto" w:fill="auto"/>
            <w:vAlign w:val="center"/>
          </w:tcPr>
          <w:p w14:paraId="5A0937A9" w14:textId="303815CB" w:rsidR="001452E4" w:rsidRPr="00BF2AAF" w:rsidRDefault="001452E4" w:rsidP="001452E4">
            <w:pPr>
              <w:pStyle w:val="08-Tabelageral"/>
              <w:keepNext w:val="0"/>
              <w:keepLines w:val="0"/>
              <w:widowControl w:val="0"/>
              <w:rPr>
                <w:rFonts w:cs="Arial"/>
                <w:b/>
              </w:rPr>
            </w:pPr>
            <w:r w:rsidRPr="00BF2AAF">
              <w:rPr>
                <w:rFonts w:cs="Arial"/>
                <w:b/>
              </w:rPr>
              <w:t>42.584</w:t>
            </w:r>
          </w:p>
        </w:tc>
        <w:tc>
          <w:tcPr>
            <w:tcW w:w="1418" w:type="dxa"/>
            <w:tcBorders>
              <w:top w:val="single" w:sz="2" w:space="0" w:color="1F3864" w:themeColor="accent1" w:themeShade="80"/>
              <w:bottom w:val="nil"/>
            </w:tcBorders>
            <w:shd w:val="clear" w:color="auto" w:fill="auto"/>
            <w:vAlign w:val="center"/>
          </w:tcPr>
          <w:p w14:paraId="2EA9465B" w14:textId="52DF8E78" w:rsidR="001452E4" w:rsidRPr="00BF2AAF" w:rsidRDefault="001452E4" w:rsidP="001452E4">
            <w:pPr>
              <w:pStyle w:val="08-Tabelageral"/>
              <w:keepNext w:val="0"/>
              <w:keepLines w:val="0"/>
              <w:widowControl w:val="0"/>
              <w:rPr>
                <w:rFonts w:cs="Arial"/>
                <w:b/>
              </w:rPr>
            </w:pPr>
            <w:r w:rsidRPr="00BF2AAF">
              <w:rPr>
                <w:rFonts w:cs="Arial"/>
                <w:b/>
              </w:rPr>
              <w:t>16.131</w:t>
            </w:r>
          </w:p>
        </w:tc>
      </w:tr>
      <w:tr w:rsidR="001452E4" w:rsidRPr="00BF2AAF" w14:paraId="7955B129" w14:textId="77777777" w:rsidTr="00CD2A77">
        <w:trPr>
          <w:trHeight w:val="238"/>
        </w:trPr>
        <w:tc>
          <w:tcPr>
            <w:tcW w:w="3261" w:type="dxa"/>
            <w:tcBorders>
              <w:top w:val="nil"/>
              <w:bottom w:val="nil"/>
            </w:tcBorders>
            <w:shd w:val="clear" w:color="auto" w:fill="auto"/>
          </w:tcPr>
          <w:p w14:paraId="36AFB808" w14:textId="77777777" w:rsidR="001452E4" w:rsidRPr="00BF2AAF" w:rsidRDefault="001452E4" w:rsidP="001452E4">
            <w:pPr>
              <w:pStyle w:val="08-Tabelageral"/>
              <w:keepNext w:val="0"/>
              <w:keepLines w:val="0"/>
              <w:widowControl w:val="0"/>
              <w:ind w:left="113"/>
              <w:jc w:val="left"/>
              <w:rPr>
                <w:rFonts w:cs="Arial"/>
                <w:szCs w:val="14"/>
              </w:rPr>
            </w:pPr>
            <w:r w:rsidRPr="00BF2AAF">
              <w:rPr>
                <w:rFonts w:cs="Arial"/>
                <w:szCs w:val="14"/>
              </w:rPr>
              <w:t>IRRF a deduzir</w:t>
            </w:r>
          </w:p>
        </w:tc>
        <w:tc>
          <w:tcPr>
            <w:tcW w:w="437" w:type="dxa"/>
            <w:tcBorders>
              <w:top w:val="nil"/>
              <w:bottom w:val="nil"/>
            </w:tcBorders>
            <w:shd w:val="clear" w:color="auto" w:fill="auto"/>
          </w:tcPr>
          <w:p w14:paraId="0E33D64A" w14:textId="77777777" w:rsidR="001452E4" w:rsidRPr="00BF2AAF" w:rsidRDefault="001452E4" w:rsidP="001452E4">
            <w:pPr>
              <w:pStyle w:val="08-Tabelageral"/>
              <w:keepNext w:val="0"/>
              <w:keepLines w:val="0"/>
              <w:widowControl w:val="0"/>
              <w:jc w:val="center"/>
              <w:rPr>
                <w:rFonts w:cs="Arial"/>
                <w:szCs w:val="14"/>
              </w:rPr>
            </w:pPr>
          </w:p>
        </w:tc>
        <w:tc>
          <w:tcPr>
            <w:tcW w:w="1411" w:type="dxa"/>
            <w:tcBorders>
              <w:top w:val="nil"/>
              <w:bottom w:val="nil"/>
            </w:tcBorders>
            <w:shd w:val="clear" w:color="auto" w:fill="auto"/>
            <w:vAlign w:val="center"/>
          </w:tcPr>
          <w:p w14:paraId="75B07E04" w14:textId="656965E3" w:rsidR="001452E4" w:rsidRPr="00BF2AAF" w:rsidRDefault="001452E4" w:rsidP="001452E4">
            <w:pPr>
              <w:pStyle w:val="08-Tabelageral"/>
              <w:keepNext w:val="0"/>
              <w:keepLines w:val="0"/>
              <w:widowControl w:val="0"/>
              <w:rPr>
                <w:rFonts w:cs="Arial"/>
                <w:szCs w:val="14"/>
              </w:rPr>
            </w:pPr>
            <w:r w:rsidRPr="00BF2AAF">
              <w:rPr>
                <w:rFonts w:cs="Arial"/>
                <w:szCs w:val="14"/>
              </w:rPr>
              <w:t>20.790</w:t>
            </w:r>
          </w:p>
        </w:tc>
        <w:tc>
          <w:tcPr>
            <w:tcW w:w="1412" w:type="dxa"/>
            <w:tcBorders>
              <w:top w:val="nil"/>
              <w:bottom w:val="nil"/>
            </w:tcBorders>
            <w:shd w:val="clear" w:color="auto" w:fill="auto"/>
            <w:vAlign w:val="center"/>
          </w:tcPr>
          <w:p w14:paraId="0EDF54F2" w14:textId="3C613E1E" w:rsidR="001452E4" w:rsidRPr="00BF2AAF" w:rsidRDefault="001452E4" w:rsidP="001452E4">
            <w:pPr>
              <w:pStyle w:val="08-Tabelageral"/>
              <w:keepNext w:val="0"/>
              <w:keepLines w:val="0"/>
              <w:widowControl w:val="0"/>
              <w:rPr>
                <w:rFonts w:cs="Arial"/>
                <w:szCs w:val="14"/>
              </w:rPr>
            </w:pPr>
            <w:r w:rsidRPr="00BF2AAF">
              <w:rPr>
                <w:rFonts w:cs="Arial"/>
                <w:szCs w:val="14"/>
              </w:rPr>
              <w:t>16.131</w:t>
            </w:r>
          </w:p>
        </w:tc>
        <w:tc>
          <w:tcPr>
            <w:tcW w:w="283" w:type="dxa"/>
            <w:tcBorders>
              <w:top w:val="nil"/>
              <w:bottom w:val="nil"/>
            </w:tcBorders>
            <w:shd w:val="clear" w:color="auto" w:fill="auto"/>
            <w:vAlign w:val="center"/>
          </w:tcPr>
          <w:p w14:paraId="28CA7433" w14:textId="77777777" w:rsidR="001452E4" w:rsidRPr="00BF2AAF" w:rsidRDefault="001452E4" w:rsidP="001452E4">
            <w:pPr>
              <w:pStyle w:val="08-Tabelageral"/>
              <w:keepNext w:val="0"/>
              <w:keepLines w:val="0"/>
              <w:widowControl w:val="0"/>
              <w:rPr>
                <w:rFonts w:cs="Arial"/>
                <w:szCs w:val="14"/>
              </w:rPr>
            </w:pPr>
          </w:p>
        </w:tc>
        <w:tc>
          <w:tcPr>
            <w:tcW w:w="1417" w:type="dxa"/>
            <w:tcBorders>
              <w:top w:val="nil"/>
              <w:bottom w:val="nil"/>
            </w:tcBorders>
            <w:shd w:val="clear" w:color="auto" w:fill="auto"/>
            <w:vAlign w:val="center"/>
          </w:tcPr>
          <w:p w14:paraId="79D88969" w14:textId="7998DDC3" w:rsidR="001452E4" w:rsidRPr="00BF2AAF" w:rsidRDefault="001452E4" w:rsidP="001452E4">
            <w:pPr>
              <w:pStyle w:val="08-Tabelageral"/>
              <w:keepNext w:val="0"/>
              <w:keepLines w:val="0"/>
              <w:widowControl w:val="0"/>
              <w:rPr>
                <w:rFonts w:cs="Arial"/>
                <w:szCs w:val="14"/>
              </w:rPr>
            </w:pPr>
            <w:r w:rsidRPr="00BF2AAF">
              <w:rPr>
                <w:rFonts w:cs="Arial"/>
                <w:szCs w:val="14"/>
              </w:rPr>
              <w:t>129.812</w:t>
            </w:r>
          </w:p>
        </w:tc>
        <w:tc>
          <w:tcPr>
            <w:tcW w:w="1418" w:type="dxa"/>
            <w:tcBorders>
              <w:top w:val="nil"/>
              <w:bottom w:val="nil"/>
            </w:tcBorders>
            <w:shd w:val="clear" w:color="auto" w:fill="auto"/>
            <w:vAlign w:val="center"/>
          </w:tcPr>
          <w:p w14:paraId="031C8CE4" w14:textId="71BC97C3" w:rsidR="001452E4" w:rsidRPr="00BF2AAF" w:rsidRDefault="001452E4" w:rsidP="001452E4">
            <w:pPr>
              <w:pStyle w:val="08-Tabelageral"/>
              <w:keepNext w:val="0"/>
              <w:keepLines w:val="0"/>
              <w:widowControl w:val="0"/>
              <w:rPr>
                <w:rFonts w:cs="Arial"/>
                <w:szCs w:val="14"/>
              </w:rPr>
            </w:pPr>
            <w:r w:rsidRPr="00BF2AAF">
              <w:rPr>
                <w:rFonts w:cs="Arial"/>
                <w:szCs w:val="14"/>
              </w:rPr>
              <w:t>89.867</w:t>
            </w:r>
          </w:p>
        </w:tc>
      </w:tr>
      <w:tr w:rsidR="001452E4" w:rsidRPr="00BF2AAF" w14:paraId="41F66BDE" w14:textId="77777777" w:rsidTr="00CD2A77">
        <w:trPr>
          <w:trHeight w:val="238"/>
        </w:trPr>
        <w:tc>
          <w:tcPr>
            <w:tcW w:w="3261" w:type="dxa"/>
            <w:tcBorders>
              <w:top w:val="nil"/>
              <w:bottom w:val="nil"/>
            </w:tcBorders>
            <w:shd w:val="clear" w:color="auto" w:fill="auto"/>
          </w:tcPr>
          <w:p w14:paraId="677A63C9" w14:textId="77777777" w:rsidR="001452E4" w:rsidRPr="00BF2AAF" w:rsidRDefault="001452E4" w:rsidP="001452E4">
            <w:pPr>
              <w:pStyle w:val="08-Tabelageral"/>
              <w:keepNext w:val="0"/>
              <w:keepLines w:val="0"/>
              <w:widowControl w:val="0"/>
              <w:ind w:left="283" w:hanging="170"/>
              <w:jc w:val="left"/>
              <w:rPr>
                <w:rFonts w:cs="Arial"/>
                <w:szCs w:val="14"/>
              </w:rPr>
            </w:pPr>
            <w:r w:rsidRPr="00BF2AAF">
              <w:rPr>
                <w:rFonts w:cs="Arial"/>
                <w:szCs w:val="14"/>
              </w:rPr>
              <w:t>(-) Impostos correntes deduzidos/compensados</w:t>
            </w:r>
          </w:p>
        </w:tc>
        <w:tc>
          <w:tcPr>
            <w:tcW w:w="437" w:type="dxa"/>
            <w:tcBorders>
              <w:top w:val="nil"/>
              <w:bottom w:val="nil"/>
            </w:tcBorders>
            <w:shd w:val="clear" w:color="auto" w:fill="auto"/>
          </w:tcPr>
          <w:p w14:paraId="5D530A88" w14:textId="77777777" w:rsidR="001452E4" w:rsidRPr="00BF2AAF" w:rsidRDefault="001452E4" w:rsidP="001452E4">
            <w:pPr>
              <w:pStyle w:val="08-Tabelageral"/>
              <w:keepNext w:val="0"/>
              <w:keepLines w:val="0"/>
              <w:widowControl w:val="0"/>
              <w:jc w:val="center"/>
              <w:rPr>
                <w:rFonts w:cs="Arial"/>
                <w:szCs w:val="14"/>
              </w:rPr>
            </w:pPr>
          </w:p>
        </w:tc>
        <w:tc>
          <w:tcPr>
            <w:tcW w:w="1411" w:type="dxa"/>
            <w:tcBorders>
              <w:top w:val="nil"/>
              <w:bottom w:val="nil"/>
            </w:tcBorders>
            <w:shd w:val="clear" w:color="auto" w:fill="auto"/>
            <w:vAlign w:val="center"/>
          </w:tcPr>
          <w:p w14:paraId="55C7EE8D" w14:textId="6B170A99" w:rsidR="001452E4" w:rsidRPr="00BF2AAF" w:rsidRDefault="001452E4" w:rsidP="001452E4">
            <w:pPr>
              <w:pStyle w:val="08-Tabelageral"/>
              <w:keepNext w:val="0"/>
              <w:keepLines w:val="0"/>
              <w:widowControl w:val="0"/>
              <w:rPr>
                <w:rFonts w:cs="Arial"/>
                <w:szCs w:val="14"/>
              </w:rPr>
            </w:pPr>
            <w:r w:rsidRPr="00BF2AAF">
              <w:rPr>
                <w:rFonts w:cs="Arial"/>
                <w:szCs w:val="14"/>
              </w:rPr>
              <w:t>(1.963)</w:t>
            </w:r>
          </w:p>
        </w:tc>
        <w:tc>
          <w:tcPr>
            <w:tcW w:w="1412" w:type="dxa"/>
            <w:tcBorders>
              <w:top w:val="nil"/>
              <w:bottom w:val="nil"/>
            </w:tcBorders>
            <w:shd w:val="clear" w:color="auto" w:fill="auto"/>
            <w:vAlign w:val="center"/>
          </w:tcPr>
          <w:p w14:paraId="72178DAE" w14:textId="594F2A3B" w:rsidR="001452E4" w:rsidRPr="00BF2AAF" w:rsidRDefault="001452E4" w:rsidP="001452E4">
            <w:pPr>
              <w:pStyle w:val="08-Tabelageral"/>
              <w:keepNext w:val="0"/>
              <w:keepLines w:val="0"/>
              <w:widowControl w:val="0"/>
              <w:rPr>
                <w:rFonts w:cs="Arial"/>
                <w:szCs w:val="14"/>
              </w:rPr>
            </w:pPr>
            <w:r w:rsidRPr="00BF2AAF">
              <w:rPr>
                <w:rFonts w:cs="Arial"/>
                <w:szCs w:val="14"/>
              </w:rPr>
              <w:t>--</w:t>
            </w:r>
          </w:p>
        </w:tc>
        <w:tc>
          <w:tcPr>
            <w:tcW w:w="283" w:type="dxa"/>
            <w:tcBorders>
              <w:top w:val="nil"/>
              <w:bottom w:val="nil"/>
            </w:tcBorders>
            <w:shd w:val="clear" w:color="auto" w:fill="auto"/>
            <w:vAlign w:val="center"/>
          </w:tcPr>
          <w:p w14:paraId="0CA35316" w14:textId="77777777" w:rsidR="001452E4" w:rsidRPr="00BF2AAF" w:rsidRDefault="001452E4" w:rsidP="001452E4">
            <w:pPr>
              <w:pStyle w:val="08-Tabelageral"/>
              <w:keepNext w:val="0"/>
              <w:keepLines w:val="0"/>
              <w:widowControl w:val="0"/>
              <w:rPr>
                <w:rFonts w:cs="Arial"/>
                <w:szCs w:val="14"/>
              </w:rPr>
            </w:pPr>
          </w:p>
        </w:tc>
        <w:tc>
          <w:tcPr>
            <w:tcW w:w="1417" w:type="dxa"/>
            <w:tcBorders>
              <w:top w:val="nil"/>
              <w:bottom w:val="nil"/>
            </w:tcBorders>
            <w:shd w:val="clear" w:color="auto" w:fill="auto"/>
            <w:vAlign w:val="center"/>
          </w:tcPr>
          <w:p w14:paraId="70B724AB" w14:textId="4D14081A" w:rsidR="001452E4" w:rsidRPr="00BF2AAF" w:rsidRDefault="001452E4" w:rsidP="001452E4">
            <w:pPr>
              <w:pStyle w:val="08-Tabelageral"/>
              <w:keepNext w:val="0"/>
              <w:keepLines w:val="0"/>
              <w:widowControl w:val="0"/>
              <w:rPr>
                <w:rFonts w:cs="Arial"/>
                <w:szCs w:val="14"/>
              </w:rPr>
            </w:pPr>
            <w:r w:rsidRPr="00BF2AAF">
              <w:rPr>
                <w:rFonts w:cs="Arial"/>
                <w:szCs w:val="14"/>
              </w:rPr>
              <w:t>(87.228)</w:t>
            </w:r>
          </w:p>
        </w:tc>
        <w:tc>
          <w:tcPr>
            <w:tcW w:w="1418" w:type="dxa"/>
            <w:tcBorders>
              <w:top w:val="nil"/>
              <w:bottom w:val="nil"/>
            </w:tcBorders>
            <w:shd w:val="clear" w:color="auto" w:fill="auto"/>
            <w:vAlign w:val="center"/>
          </w:tcPr>
          <w:p w14:paraId="3D069E5F" w14:textId="34CA3A71" w:rsidR="001452E4" w:rsidRPr="00BF2AAF" w:rsidRDefault="001452E4" w:rsidP="001452E4">
            <w:pPr>
              <w:pStyle w:val="08-Tabelageral"/>
              <w:keepNext w:val="0"/>
              <w:keepLines w:val="0"/>
              <w:widowControl w:val="0"/>
              <w:rPr>
                <w:rFonts w:cs="Arial"/>
                <w:szCs w:val="14"/>
              </w:rPr>
            </w:pPr>
            <w:r w:rsidRPr="00BF2AAF">
              <w:rPr>
                <w:rFonts w:cs="Arial"/>
                <w:szCs w:val="14"/>
              </w:rPr>
              <w:t>(73.736)</w:t>
            </w:r>
          </w:p>
        </w:tc>
      </w:tr>
      <w:tr w:rsidR="001452E4" w:rsidRPr="00BF2AAF" w14:paraId="146F6D82" w14:textId="77777777" w:rsidTr="00CD2A77">
        <w:trPr>
          <w:trHeight w:val="238"/>
        </w:trPr>
        <w:tc>
          <w:tcPr>
            <w:tcW w:w="3261" w:type="dxa"/>
            <w:tcBorders>
              <w:top w:val="nil"/>
              <w:bottom w:val="nil"/>
            </w:tcBorders>
            <w:shd w:val="clear" w:color="auto" w:fill="auto"/>
          </w:tcPr>
          <w:p w14:paraId="2594F6D2" w14:textId="77777777" w:rsidR="001452E4" w:rsidRPr="00BF2AAF" w:rsidRDefault="001452E4" w:rsidP="001452E4">
            <w:pPr>
              <w:pStyle w:val="08-Tabelageral"/>
              <w:keepNext w:val="0"/>
              <w:keepLines w:val="0"/>
              <w:widowControl w:val="0"/>
              <w:ind w:left="283" w:hanging="170"/>
              <w:jc w:val="left"/>
              <w:rPr>
                <w:rFonts w:cs="Arial"/>
                <w:b/>
                <w:szCs w:val="14"/>
              </w:rPr>
            </w:pPr>
            <w:r w:rsidRPr="00BF2AAF">
              <w:rPr>
                <w:rFonts w:cs="Arial"/>
                <w:b/>
                <w:szCs w:val="14"/>
              </w:rPr>
              <w:t>Ativo Não Circulante</w:t>
            </w:r>
          </w:p>
        </w:tc>
        <w:tc>
          <w:tcPr>
            <w:tcW w:w="437" w:type="dxa"/>
            <w:tcBorders>
              <w:top w:val="nil"/>
              <w:bottom w:val="nil"/>
            </w:tcBorders>
            <w:shd w:val="clear" w:color="auto" w:fill="auto"/>
          </w:tcPr>
          <w:p w14:paraId="5ECDA197" w14:textId="77777777" w:rsidR="001452E4" w:rsidRPr="00BF2AAF" w:rsidRDefault="001452E4" w:rsidP="001452E4">
            <w:pPr>
              <w:pStyle w:val="08-Tabelageral"/>
              <w:keepNext w:val="0"/>
              <w:keepLines w:val="0"/>
              <w:widowControl w:val="0"/>
              <w:jc w:val="center"/>
              <w:rPr>
                <w:rFonts w:cs="Arial"/>
                <w:b/>
                <w:szCs w:val="14"/>
              </w:rPr>
            </w:pPr>
          </w:p>
        </w:tc>
        <w:tc>
          <w:tcPr>
            <w:tcW w:w="1411" w:type="dxa"/>
            <w:tcBorders>
              <w:top w:val="nil"/>
              <w:bottom w:val="nil"/>
            </w:tcBorders>
            <w:shd w:val="clear" w:color="auto" w:fill="auto"/>
            <w:vAlign w:val="center"/>
          </w:tcPr>
          <w:p w14:paraId="11BD0CC1" w14:textId="4D30C456" w:rsidR="001452E4" w:rsidRPr="00BF2AAF" w:rsidRDefault="001452E4" w:rsidP="001452E4">
            <w:pPr>
              <w:pStyle w:val="08-Tabelageral"/>
              <w:keepNext w:val="0"/>
              <w:keepLines w:val="0"/>
              <w:widowControl w:val="0"/>
              <w:rPr>
                <w:rFonts w:cs="Arial"/>
                <w:b/>
                <w:szCs w:val="14"/>
              </w:rPr>
            </w:pPr>
            <w:r w:rsidRPr="00BF2AAF">
              <w:rPr>
                <w:rFonts w:cs="Arial"/>
                <w:b/>
                <w:szCs w:val="14"/>
              </w:rPr>
              <w:t>93.591</w:t>
            </w:r>
          </w:p>
        </w:tc>
        <w:tc>
          <w:tcPr>
            <w:tcW w:w="1412" w:type="dxa"/>
            <w:tcBorders>
              <w:top w:val="nil"/>
              <w:bottom w:val="nil"/>
            </w:tcBorders>
            <w:shd w:val="clear" w:color="auto" w:fill="auto"/>
            <w:vAlign w:val="center"/>
          </w:tcPr>
          <w:p w14:paraId="1C9EF4FF" w14:textId="1E1C3CCD" w:rsidR="001452E4" w:rsidRPr="00BF2AAF" w:rsidRDefault="001452E4" w:rsidP="001452E4">
            <w:pPr>
              <w:pStyle w:val="08-Tabelageral"/>
              <w:keepNext w:val="0"/>
              <w:keepLines w:val="0"/>
              <w:widowControl w:val="0"/>
              <w:rPr>
                <w:rFonts w:cs="Arial"/>
                <w:b/>
                <w:szCs w:val="14"/>
              </w:rPr>
            </w:pPr>
            <w:r w:rsidRPr="00BF2AAF">
              <w:rPr>
                <w:rFonts w:cs="Arial"/>
                <w:b/>
                <w:szCs w:val="14"/>
              </w:rPr>
              <w:t>75.177</w:t>
            </w:r>
          </w:p>
        </w:tc>
        <w:tc>
          <w:tcPr>
            <w:tcW w:w="283" w:type="dxa"/>
            <w:tcBorders>
              <w:top w:val="nil"/>
              <w:bottom w:val="nil"/>
            </w:tcBorders>
            <w:shd w:val="clear" w:color="auto" w:fill="auto"/>
            <w:vAlign w:val="center"/>
          </w:tcPr>
          <w:p w14:paraId="1929ACE9" w14:textId="77777777" w:rsidR="001452E4" w:rsidRPr="00BF2AAF" w:rsidRDefault="001452E4" w:rsidP="001452E4">
            <w:pPr>
              <w:pStyle w:val="08-Tabelageral"/>
              <w:keepNext w:val="0"/>
              <w:keepLines w:val="0"/>
              <w:widowControl w:val="0"/>
              <w:rPr>
                <w:rFonts w:cs="Arial"/>
                <w:b/>
                <w:szCs w:val="14"/>
              </w:rPr>
            </w:pPr>
          </w:p>
        </w:tc>
        <w:tc>
          <w:tcPr>
            <w:tcW w:w="1417" w:type="dxa"/>
            <w:tcBorders>
              <w:top w:val="nil"/>
              <w:bottom w:val="nil"/>
            </w:tcBorders>
            <w:shd w:val="clear" w:color="auto" w:fill="auto"/>
            <w:vAlign w:val="center"/>
          </w:tcPr>
          <w:p w14:paraId="6EDB2B0D" w14:textId="3C555505" w:rsidR="001452E4" w:rsidRPr="00BF2AAF" w:rsidRDefault="001452E4" w:rsidP="001452E4">
            <w:pPr>
              <w:pStyle w:val="08-Tabelageral"/>
              <w:keepNext w:val="0"/>
              <w:keepLines w:val="0"/>
              <w:widowControl w:val="0"/>
              <w:rPr>
                <w:rFonts w:cs="Arial"/>
                <w:b/>
                <w:szCs w:val="14"/>
              </w:rPr>
            </w:pPr>
            <w:r w:rsidRPr="00BF2AAF">
              <w:rPr>
                <w:rFonts w:cs="Arial"/>
                <w:b/>
                <w:szCs w:val="14"/>
              </w:rPr>
              <w:t>100.967</w:t>
            </w:r>
          </w:p>
        </w:tc>
        <w:tc>
          <w:tcPr>
            <w:tcW w:w="1418" w:type="dxa"/>
            <w:tcBorders>
              <w:top w:val="nil"/>
              <w:bottom w:val="nil"/>
            </w:tcBorders>
            <w:shd w:val="clear" w:color="auto" w:fill="auto"/>
            <w:vAlign w:val="center"/>
          </w:tcPr>
          <w:p w14:paraId="690F8BB4" w14:textId="3F115F3F" w:rsidR="001452E4" w:rsidRPr="00BF2AAF" w:rsidRDefault="001452E4" w:rsidP="001452E4">
            <w:pPr>
              <w:pStyle w:val="08-Tabelageral"/>
              <w:keepNext w:val="0"/>
              <w:keepLines w:val="0"/>
              <w:widowControl w:val="0"/>
              <w:rPr>
                <w:rFonts w:cs="Arial"/>
                <w:b/>
                <w:szCs w:val="14"/>
              </w:rPr>
            </w:pPr>
            <w:r w:rsidRPr="00BF2AAF">
              <w:rPr>
                <w:rFonts w:cs="Arial"/>
                <w:b/>
                <w:szCs w:val="14"/>
              </w:rPr>
              <w:t>80.977</w:t>
            </w:r>
          </w:p>
        </w:tc>
      </w:tr>
      <w:tr w:rsidR="001452E4" w:rsidRPr="00BF2AAF" w14:paraId="069BBC09" w14:textId="77777777" w:rsidTr="00CD2A77">
        <w:trPr>
          <w:trHeight w:val="238"/>
        </w:trPr>
        <w:tc>
          <w:tcPr>
            <w:tcW w:w="3261" w:type="dxa"/>
            <w:tcBorders>
              <w:top w:val="nil"/>
              <w:bottom w:val="nil"/>
            </w:tcBorders>
            <w:shd w:val="clear" w:color="auto" w:fill="auto"/>
          </w:tcPr>
          <w:p w14:paraId="11C8C409" w14:textId="77777777" w:rsidR="001452E4" w:rsidRPr="00BF2AAF" w:rsidRDefault="001452E4" w:rsidP="001452E4">
            <w:pPr>
              <w:pStyle w:val="08-Tabelageral"/>
              <w:keepNext w:val="0"/>
              <w:keepLines w:val="0"/>
              <w:widowControl w:val="0"/>
              <w:ind w:left="283" w:hanging="170"/>
              <w:jc w:val="left"/>
              <w:rPr>
                <w:rFonts w:cs="Arial"/>
                <w:b/>
                <w:szCs w:val="14"/>
              </w:rPr>
            </w:pPr>
            <w:r w:rsidRPr="00BF2AAF">
              <w:rPr>
                <w:rFonts w:cs="Arial"/>
                <w:szCs w:val="14"/>
              </w:rPr>
              <w:t>Impostos a compensar</w:t>
            </w:r>
          </w:p>
        </w:tc>
        <w:tc>
          <w:tcPr>
            <w:tcW w:w="437" w:type="dxa"/>
            <w:tcBorders>
              <w:top w:val="nil"/>
              <w:bottom w:val="nil"/>
            </w:tcBorders>
            <w:shd w:val="clear" w:color="auto" w:fill="auto"/>
          </w:tcPr>
          <w:p w14:paraId="5E153C66" w14:textId="77777777" w:rsidR="001452E4" w:rsidRPr="00BF2AAF" w:rsidRDefault="001452E4" w:rsidP="001452E4">
            <w:pPr>
              <w:pStyle w:val="08-Tabelageral"/>
              <w:keepNext w:val="0"/>
              <w:keepLines w:val="0"/>
              <w:widowControl w:val="0"/>
              <w:jc w:val="center"/>
              <w:rPr>
                <w:rFonts w:cs="Arial"/>
                <w:szCs w:val="14"/>
              </w:rPr>
            </w:pPr>
          </w:p>
        </w:tc>
        <w:tc>
          <w:tcPr>
            <w:tcW w:w="1411" w:type="dxa"/>
            <w:tcBorders>
              <w:top w:val="nil"/>
              <w:bottom w:val="nil"/>
            </w:tcBorders>
            <w:shd w:val="clear" w:color="auto" w:fill="auto"/>
            <w:vAlign w:val="center"/>
          </w:tcPr>
          <w:p w14:paraId="6FBAF88F" w14:textId="187FBA06" w:rsidR="001452E4" w:rsidRPr="00BF2AAF" w:rsidRDefault="001452E4" w:rsidP="001452E4">
            <w:pPr>
              <w:pStyle w:val="08-Tabelageral"/>
              <w:keepNext w:val="0"/>
              <w:keepLines w:val="0"/>
              <w:widowControl w:val="0"/>
              <w:rPr>
                <w:rFonts w:cs="Arial"/>
                <w:szCs w:val="14"/>
              </w:rPr>
            </w:pPr>
            <w:r w:rsidRPr="00BF2AAF">
              <w:rPr>
                <w:rFonts w:cs="Arial"/>
                <w:szCs w:val="14"/>
              </w:rPr>
              <w:t>93.738</w:t>
            </w:r>
          </w:p>
        </w:tc>
        <w:tc>
          <w:tcPr>
            <w:tcW w:w="1412" w:type="dxa"/>
            <w:tcBorders>
              <w:top w:val="nil"/>
              <w:bottom w:val="nil"/>
            </w:tcBorders>
            <w:shd w:val="clear" w:color="auto" w:fill="auto"/>
            <w:vAlign w:val="center"/>
          </w:tcPr>
          <w:p w14:paraId="72DE682D" w14:textId="427E9CAB" w:rsidR="001452E4" w:rsidRPr="00BF2AAF" w:rsidRDefault="001452E4" w:rsidP="001452E4">
            <w:pPr>
              <w:pStyle w:val="08-Tabelageral"/>
              <w:keepNext w:val="0"/>
              <w:keepLines w:val="0"/>
              <w:widowControl w:val="0"/>
              <w:rPr>
                <w:rFonts w:cs="Arial"/>
                <w:szCs w:val="14"/>
              </w:rPr>
            </w:pPr>
            <w:r w:rsidRPr="00BF2AAF">
              <w:rPr>
                <w:rFonts w:cs="Arial"/>
                <w:szCs w:val="14"/>
              </w:rPr>
              <w:t>75.237</w:t>
            </w:r>
          </w:p>
        </w:tc>
        <w:tc>
          <w:tcPr>
            <w:tcW w:w="283" w:type="dxa"/>
            <w:tcBorders>
              <w:top w:val="nil"/>
              <w:bottom w:val="nil"/>
            </w:tcBorders>
            <w:shd w:val="clear" w:color="auto" w:fill="auto"/>
            <w:vAlign w:val="center"/>
          </w:tcPr>
          <w:p w14:paraId="594F8BA5" w14:textId="77777777" w:rsidR="001452E4" w:rsidRPr="00BF2AAF" w:rsidRDefault="001452E4" w:rsidP="001452E4">
            <w:pPr>
              <w:pStyle w:val="08-Tabelageral"/>
              <w:keepNext w:val="0"/>
              <w:keepLines w:val="0"/>
              <w:widowControl w:val="0"/>
              <w:rPr>
                <w:rFonts w:cs="Arial"/>
                <w:szCs w:val="14"/>
              </w:rPr>
            </w:pPr>
          </w:p>
        </w:tc>
        <w:tc>
          <w:tcPr>
            <w:tcW w:w="1417" w:type="dxa"/>
            <w:tcBorders>
              <w:top w:val="nil"/>
              <w:bottom w:val="nil"/>
            </w:tcBorders>
            <w:shd w:val="clear" w:color="auto" w:fill="auto"/>
            <w:vAlign w:val="center"/>
          </w:tcPr>
          <w:p w14:paraId="5BAD182D" w14:textId="0E4D2B0F" w:rsidR="001452E4" w:rsidRPr="00BF2AAF" w:rsidRDefault="001452E4" w:rsidP="001452E4">
            <w:pPr>
              <w:pStyle w:val="08-Tabelageral"/>
              <w:keepNext w:val="0"/>
              <w:keepLines w:val="0"/>
              <w:widowControl w:val="0"/>
              <w:rPr>
                <w:rFonts w:cs="Arial"/>
                <w:szCs w:val="14"/>
              </w:rPr>
            </w:pPr>
            <w:r w:rsidRPr="00BF2AAF">
              <w:rPr>
                <w:rFonts w:cs="Arial"/>
                <w:szCs w:val="14"/>
              </w:rPr>
              <w:t>101.114</w:t>
            </w:r>
          </w:p>
        </w:tc>
        <w:tc>
          <w:tcPr>
            <w:tcW w:w="1418" w:type="dxa"/>
            <w:tcBorders>
              <w:top w:val="nil"/>
              <w:bottom w:val="nil"/>
            </w:tcBorders>
            <w:shd w:val="clear" w:color="auto" w:fill="auto"/>
            <w:vAlign w:val="center"/>
          </w:tcPr>
          <w:p w14:paraId="1A854B05" w14:textId="70AC1996" w:rsidR="001452E4" w:rsidRPr="00BF2AAF" w:rsidRDefault="001452E4" w:rsidP="001452E4">
            <w:pPr>
              <w:pStyle w:val="08-Tabelageral"/>
              <w:keepNext w:val="0"/>
              <w:keepLines w:val="0"/>
              <w:widowControl w:val="0"/>
              <w:rPr>
                <w:rFonts w:cs="Arial"/>
                <w:szCs w:val="14"/>
              </w:rPr>
            </w:pPr>
            <w:r w:rsidRPr="00BF2AAF">
              <w:rPr>
                <w:rFonts w:cs="Arial"/>
                <w:szCs w:val="14"/>
              </w:rPr>
              <w:t>82.482</w:t>
            </w:r>
          </w:p>
        </w:tc>
      </w:tr>
      <w:tr w:rsidR="001452E4" w:rsidRPr="00BF2AAF" w14:paraId="4E7361D4" w14:textId="77777777" w:rsidTr="00CD2A77">
        <w:trPr>
          <w:trHeight w:val="238"/>
        </w:trPr>
        <w:tc>
          <w:tcPr>
            <w:tcW w:w="3261" w:type="dxa"/>
            <w:tcBorders>
              <w:top w:val="nil"/>
              <w:bottom w:val="nil"/>
            </w:tcBorders>
            <w:shd w:val="clear" w:color="auto" w:fill="auto"/>
          </w:tcPr>
          <w:p w14:paraId="1F89681C" w14:textId="77777777" w:rsidR="001452E4" w:rsidRPr="00BF2AAF" w:rsidRDefault="001452E4" w:rsidP="001452E4">
            <w:pPr>
              <w:pStyle w:val="08-Tabelageral"/>
              <w:keepNext w:val="0"/>
              <w:keepLines w:val="0"/>
              <w:widowControl w:val="0"/>
              <w:ind w:left="283" w:hanging="170"/>
              <w:jc w:val="left"/>
              <w:rPr>
                <w:rFonts w:cs="Arial"/>
                <w:szCs w:val="14"/>
              </w:rPr>
            </w:pPr>
            <w:r w:rsidRPr="00BF2AAF">
              <w:rPr>
                <w:rFonts w:cs="Arial"/>
                <w:szCs w:val="14"/>
              </w:rPr>
              <w:t>(-) Impostos correntes deduzidos/compensados</w:t>
            </w:r>
          </w:p>
        </w:tc>
        <w:tc>
          <w:tcPr>
            <w:tcW w:w="437" w:type="dxa"/>
            <w:tcBorders>
              <w:top w:val="nil"/>
              <w:bottom w:val="nil"/>
            </w:tcBorders>
            <w:shd w:val="clear" w:color="auto" w:fill="auto"/>
          </w:tcPr>
          <w:p w14:paraId="756BAE8B" w14:textId="77777777" w:rsidR="001452E4" w:rsidRPr="00BF2AAF" w:rsidRDefault="001452E4" w:rsidP="001452E4">
            <w:pPr>
              <w:pStyle w:val="08-Tabelageral"/>
              <w:keepNext w:val="0"/>
              <w:keepLines w:val="0"/>
              <w:widowControl w:val="0"/>
              <w:jc w:val="center"/>
              <w:rPr>
                <w:rFonts w:cs="Arial"/>
                <w:szCs w:val="14"/>
              </w:rPr>
            </w:pPr>
          </w:p>
        </w:tc>
        <w:tc>
          <w:tcPr>
            <w:tcW w:w="1411" w:type="dxa"/>
            <w:tcBorders>
              <w:top w:val="nil"/>
              <w:bottom w:val="nil"/>
            </w:tcBorders>
            <w:shd w:val="clear" w:color="auto" w:fill="auto"/>
            <w:vAlign w:val="center"/>
          </w:tcPr>
          <w:p w14:paraId="3F14096D" w14:textId="155E7732" w:rsidR="001452E4" w:rsidRPr="00BF2AAF" w:rsidRDefault="001452E4" w:rsidP="001452E4">
            <w:pPr>
              <w:pStyle w:val="08-Tabelageral"/>
              <w:keepNext w:val="0"/>
              <w:keepLines w:val="0"/>
              <w:widowControl w:val="0"/>
              <w:rPr>
                <w:rFonts w:cs="Arial"/>
                <w:szCs w:val="14"/>
              </w:rPr>
            </w:pPr>
            <w:r w:rsidRPr="00BF2AAF">
              <w:rPr>
                <w:rFonts w:cs="Arial"/>
                <w:szCs w:val="14"/>
              </w:rPr>
              <w:t>(147)</w:t>
            </w:r>
          </w:p>
        </w:tc>
        <w:tc>
          <w:tcPr>
            <w:tcW w:w="1412" w:type="dxa"/>
            <w:tcBorders>
              <w:top w:val="nil"/>
              <w:bottom w:val="nil"/>
            </w:tcBorders>
            <w:shd w:val="clear" w:color="auto" w:fill="auto"/>
            <w:vAlign w:val="center"/>
          </w:tcPr>
          <w:p w14:paraId="7EBA690B" w14:textId="41068763" w:rsidR="001452E4" w:rsidRPr="00BF2AAF" w:rsidRDefault="001452E4" w:rsidP="001452E4">
            <w:pPr>
              <w:pStyle w:val="08-Tabelageral"/>
              <w:keepNext w:val="0"/>
              <w:keepLines w:val="0"/>
              <w:widowControl w:val="0"/>
              <w:rPr>
                <w:rFonts w:cs="Arial"/>
                <w:szCs w:val="14"/>
              </w:rPr>
            </w:pPr>
            <w:r w:rsidRPr="00BF2AAF">
              <w:rPr>
                <w:rFonts w:cs="Arial"/>
                <w:szCs w:val="14"/>
              </w:rPr>
              <w:t>(60)</w:t>
            </w:r>
          </w:p>
        </w:tc>
        <w:tc>
          <w:tcPr>
            <w:tcW w:w="283" w:type="dxa"/>
            <w:tcBorders>
              <w:top w:val="nil"/>
              <w:bottom w:val="nil"/>
            </w:tcBorders>
            <w:shd w:val="clear" w:color="auto" w:fill="auto"/>
            <w:vAlign w:val="center"/>
          </w:tcPr>
          <w:p w14:paraId="505CD204" w14:textId="77777777" w:rsidR="001452E4" w:rsidRPr="00BF2AAF" w:rsidRDefault="001452E4" w:rsidP="001452E4">
            <w:pPr>
              <w:pStyle w:val="08-Tabelageral"/>
              <w:keepNext w:val="0"/>
              <w:keepLines w:val="0"/>
              <w:widowControl w:val="0"/>
              <w:rPr>
                <w:rFonts w:cs="Arial"/>
                <w:szCs w:val="14"/>
              </w:rPr>
            </w:pPr>
          </w:p>
        </w:tc>
        <w:tc>
          <w:tcPr>
            <w:tcW w:w="1417" w:type="dxa"/>
            <w:tcBorders>
              <w:top w:val="nil"/>
              <w:bottom w:val="nil"/>
            </w:tcBorders>
            <w:shd w:val="clear" w:color="auto" w:fill="auto"/>
            <w:vAlign w:val="center"/>
          </w:tcPr>
          <w:p w14:paraId="13F1C995" w14:textId="3284A7C6" w:rsidR="001452E4" w:rsidRPr="00BF2AAF" w:rsidRDefault="001452E4" w:rsidP="001452E4">
            <w:pPr>
              <w:pStyle w:val="08-Tabelageral"/>
              <w:keepNext w:val="0"/>
              <w:keepLines w:val="0"/>
              <w:widowControl w:val="0"/>
              <w:rPr>
                <w:rFonts w:cs="Arial"/>
                <w:szCs w:val="14"/>
              </w:rPr>
            </w:pPr>
            <w:r w:rsidRPr="00BF2AAF">
              <w:rPr>
                <w:rFonts w:cs="Arial"/>
                <w:szCs w:val="14"/>
              </w:rPr>
              <w:t>(147)</w:t>
            </w:r>
          </w:p>
        </w:tc>
        <w:tc>
          <w:tcPr>
            <w:tcW w:w="1418" w:type="dxa"/>
            <w:tcBorders>
              <w:top w:val="nil"/>
              <w:bottom w:val="nil"/>
            </w:tcBorders>
            <w:shd w:val="clear" w:color="auto" w:fill="auto"/>
            <w:vAlign w:val="center"/>
          </w:tcPr>
          <w:p w14:paraId="3DCF22B5" w14:textId="79CA3E62" w:rsidR="001452E4" w:rsidRPr="00BF2AAF" w:rsidRDefault="001452E4" w:rsidP="001452E4">
            <w:pPr>
              <w:pStyle w:val="08-Tabelageral"/>
              <w:keepNext w:val="0"/>
              <w:keepLines w:val="0"/>
              <w:widowControl w:val="0"/>
              <w:rPr>
                <w:rFonts w:cs="Arial"/>
                <w:szCs w:val="14"/>
              </w:rPr>
            </w:pPr>
            <w:r w:rsidRPr="00BF2AAF">
              <w:rPr>
                <w:rFonts w:cs="Arial"/>
                <w:szCs w:val="14"/>
              </w:rPr>
              <w:t>(1.505)</w:t>
            </w:r>
          </w:p>
        </w:tc>
      </w:tr>
      <w:tr w:rsidR="001452E4" w:rsidRPr="00BF2AAF" w14:paraId="1177DEB4" w14:textId="77777777" w:rsidTr="00CD2A77">
        <w:trPr>
          <w:trHeight w:val="238"/>
        </w:trPr>
        <w:tc>
          <w:tcPr>
            <w:tcW w:w="3261" w:type="dxa"/>
            <w:tcBorders>
              <w:top w:val="nil"/>
              <w:bottom w:val="single" w:sz="2" w:space="0" w:color="1F3864" w:themeColor="accent1" w:themeShade="80"/>
            </w:tcBorders>
            <w:shd w:val="clear" w:color="auto" w:fill="auto"/>
          </w:tcPr>
          <w:p w14:paraId="3B7CE752" w14:textId="77777777" w:rsidR="001452E4" w:rsidRPr="00BF2AAF" w:rsidRDefault="001452E4" w:rsidP="001452E4">
            <w:pPr>
              <w:pStyle w:val="08-Tabelageral"/>
              <w:keepNext w:val="0"/>
              <w:keepLines w:val="0"/>
              <w:widowControl w:val="0"/>
              <w:jc w:val="left"/>
              <w:rPr>
                <w:rFonts w:cs="Arial"/>
                <w:b/>
                <w:szCs w:val="14"/>
              </w:rPr>
            </w:pPr>
            <w:r w:rsidRPr="00BF2AAF">
              <w:rPr>
                <w:rFonts w:cs="Arial"/>
                <w:b/>
              </w:rPr>
              <w:t xml:space="preserve">Total </w:t>
            </w:r>
            <w:r w:rsidRPr="00BF2AAF">
              <w:rPr>
                <w:rFonts w:cs="Arial"/>
                <w:b/>
                <w:vertAlign w:val="superscript"/>
              </w:rPr>
              <w:t>(1)</w:t>
            </w:r>
          </w:p>
        </w:tc>
        <w:tc>
          <w:tcPr>
            <w:tcW w:w="437" w:type="dxa"/>
            <w:tcBorders>
              <w:top w:val="nil"/>
              <w:bottom w:val="single" w:sz="2" w:space="0" w:color="1F3864" w:themeColor="accent1" w:themeShade="80"/>
            </w:tcBorders>
            <w:shd w:val="clear" w:color="auto" w:fill="auto"/>
          </w:tcPr>
          <w:p w14:paraId="41C2FE72" w14:textId="77777777" w:rsidR="001452E4" w:rsidRPr="00BF2AAF" w:rsidRDefault="001452E4" w:rsidP="001452E4">
            <w:pPr>
              <w:pStyle w:val="08-Tabelageral"/>
              <w:keepNext w:val="0"/>
              <w:keepLines w:val="0"/>
              <w:widowControl w:val="0"/>
              <w:jc w:val="center"/>
              <w:rPr>
                <w:rFonts w:cs="Arial"/>
                <w:b/>
                <w:szCs w:val="14"/>
              </w:rPr>
            </w:pPr>
          </w:p>
        </w:tc>
        <w:tc>
          <w:tcPr>
            <w:tcW w:w="1411" w:type="dxa"/>
            <w:tcBorders>
              <w:top w:val="nil"/>
              <w:bottom w:val="single" w:sz="2" w:space="0" w:color="1F3864" w:themeColor="accent1" w:themeShade="80"/>
            </w:tcBorders>
            <w:shd w:val="clear" w:color="auto" w:fill="auto"/>
            <w:vAlign w:val="center"/>
          </w:tcPr>
          <w:p w14:paraId="70A82418" w14:textId="5EC83E1F" w:rsidR="001452E4" w:rsidRPr="00BF2AAF" w:rsidRDefault="001452E4" w:rsidP="001452E4">
            <w:pPr>
              <w:pStyle w:val="08-Tabelageral"/>
              <w:keepNext w:val="0"/>
              <w:keepLines w:val="0"/>
              <w:widowControl w:val="0"/>
              <w:rPr>
                <w:rFonts w:cs="Arial"/>
                <w:b/>
                <w:szCs w:val="14"/>
              </w:rPr>
            </w:pPr>
            <w:r w:rsidRPr="00BF2AAF">
              <w:rPr>
                <w:rFonts w:cs="Arial"/>
                <w:b/>
                <w:szCs w:val="14"/>
              </w:rPr>
              <w:t>112.418</w:t>
            </w:r>
          </w:p>
        </w:tc>
        <w:tc>
          <w:tcPr>
            <w:tcW w:w="1412" w:type="dxa"/>
            <w:tcBorders>
              <w:top w:val="nil"/>
              <w:bottom w:val="single" w:sz="2" w:space="0" w:color="1F3864" w:themeColor="accent1" w:themeShade="80"/>
            </w:tcBorders>
            <w:shd w:val="clear" w:color="auto" w:fill="auto"/>
            <w:vAlign w:val="center"/>
          </w:tcPr>
          <w:p w14:paraId="7D7D8DE6" w14:textId="0BFF8B39" w:rsidR="001452E4" w:rsidRPr="00BF2AAF" w:rsidRDefault="001452E4" w:rsidP="001452E4">
            <w:pPr>
              <w:pStyle w:val="08-Tabelageral"/>
              <w:keepNext w:val="0"/>
              <w:keepLines w:val="0"/>
              <w:widowControl w:val="0"/>
              <w:rPr>
                <w:rFonts w:cs="Arial"/>
                <w:b/>
                <w:szCs w:val="14"/>
              </w:rPr>
            </w:pPr>
            <w:r w:rsidRPr="00BF2AAF">
              <w:rPr>
                <w:rFonts w:cs="Arial"/>
                <w:b/>
                <w:szCs w:val="14"/>
              </w:rPr>
              <w:t>91.308</w:t>
            </w:r>
          </w:p>
        </w:tc>
        <w:tc>
          <w:tcPr>
            <w:tcW w:w="283" w:type="dxa"/>
            <w:tcBorders>
              <w:top w:val="nil"/>
              <w:bottom w:val="single" w:sz="2" w:space="0" w:color="1F3864" w:themeColor="accent1" w:themeShade="80"/>
            </w:tcBorders>
            <w:shd w:val="clear" w:color="auto" w:fill="auto"/>
            <w:vAlign w:val="center"/>
          </w:tcPr>
          <w:p w14:paraId="54B9A105" w14:textId="77777777" w:rsidR="001452E4" w:rsidRPr="00BF2AAF" w:rsidRDefault="001452E4" w:rsidP="001452E4">
            <w:pPr>
              <w:pStyle w:val="08-Tabelageral"/>
              <w:keepNext w:val="0"/>
              <w:keepLines w:val="0"/>
              <w:widowControl w:val="0"/>
              <w:rPr>
                <w:rFonts w:cs="Arial"/>
                <w:b/>
                <w:szCs w:val="14"/>
              </w:rPr>
            </w:pPr>
          </w:p>
        </w:tc>
        <w:tc>
          <w:tcPr>
            <w:tcW w:w="1417" w:type="dxa"/>
            <w:tcBorders>
              <w:top w:val="nil"/>
              <w:bottom w:val="single" w:sz="2" w:space="0" w:color="1F3864" w:themeColor="accent1" w:themeShade="80"/>
            </w:tcBorders>
            <w:shd w:val="clear" w:color="auto" w:fill="auto"/>
            <w:vAlign w:val="center"/>
          </w:tcPr>
          <w:p w14:paraId="70632F61" w14:textId="658CD2E9" w:rsidR="001452E4" w:rsidRPr="00BF2AAF" w:rsidRDefault="001452E4" w:rsidP="001452E4">
            <w:pPr>
              <w:pStyle w:val="08-Tabelageral"/>
              <w:keepNext w:val="0"/>
              <w:keepLines w:val="0"/>
              <w:widowControl w:val="0"/>
              <w:rPr>
                <w:rFonts w:cs="Arial"/>
                <w:b/>
                <w:szCs w:val="14"/>
              </w:rPr>
            </w:pPr>
            <w:r w:rsidRPr="00BF2AAF">
              <w:rPr>
                <w:rFonts w:cs="Arial"/>
                <w:b/>
                <w:szCs w:val="14"/>
              </w:rPr>
              <w:t>143.551</w:t>
            </w:r>
          </w:p>
        </w:tc>
        <w:tc>
          <w:tcPr>
            <w:tcW w:w="1418" w:type="dxa"/>
            <w:tcBorders>
              <w:top w:val="nil"/>
              <w:bottom w:val="single" w:sz="2" w:space="0" w:color="1F3864" w:themeColor="accent1" w:themeShade="80"/>
            </w:tcBorders>
            <w:shd w:val="clear" w:color="auto" w:fill="auto"/>
            <w:vAlign w:val="center"/>
          </w:tcPr>
          <w:p w14:paraId="281D9207" w14:textId="75D5BE11" w:rsidR="001452E4" w:rsidRPr="00BF2AAF" w:rsidRDefault="001452E4" w:rsidP="001452E4">
            <w:pPr>
              <w:pStyle w:val="08-Tabelageral"/>
              <w:keepNext w:val="0"/>
              <w:keepLines w:val="0"/>
              <w:widowControl w:val="0"/>
              <w:rPr>
                <w:rFonts w:cs="Arial"/>
                <w:b/>
                <w:szCs w:val="14"/>
              </w:rPr>
            </w:pPr>
            <w:r w:rsidRPr="00BF2AAF">
              <w:rPr>
                <w:rFonts w:cs="Arial"/>
                <w:b/>
                <w:szCs w:val="14"/>
              </w:rPr>
              <w:t>97.108</w:t>
            </w:r>
          </w:p>
        </w:tc>
      </w:tr>
    </w:tbl>
    <w:p w14:paraId="3EA74FCB" w14:textId="7B270A29" w:rsidR="0003075B" w:rsidRPr="00BF2AAF" w:rsidRDefault="0003075B" w:rsidP="0003075B">
      <w:pPr>
        <w:pStyle w:val="PargrafodaLista"/>
        <w:keepNext/>
        <w:keepLines/>
        <w:numPr>
          <w:ilvl w:val="0"/>
          <w:numId w:val="7"/>
        </w:numPr>
        <w:spacing w:after="40" w:line="240" w:lineRule="auto"/>
        <w:ind w:left="284" w:hanging="284"/>
        <w:jc w:val="both"/>
        <w:rPr>
          <w:rFonts w:ascii="Arial" w:hAnsi="Arial" w:cs="Arial"/>
          <w:b/>
          <w:color w:val="1F3864" w:themeColor="accent1" w:themeShade="80"/>
          <w:sz w:val="14"/>
          <w:szCs w:val="14"/>
        </w:rPr>
      </w:pPr>
      <w:r w:rsidRPr="00BF2AAF">
        <w:rPr>
          <w:rFonts w:ascii="Arial" w:hAnsi="Arial" w:cs="Arial"/>
          <w:sz w:val="14"/>
          <w:szCs w:val="14"/>
        </w:rPr>
        <w:t xml:space="preserve">Os saldos em 31.12.2023 e 31.12.2022 (controlador e consolidado) referem-se, principalmente, à IRRF de anos anteriores não compensados/deduzidos. </w:t>
      </w:r>
    </w:p>
    <w:p w14:paraId="33AD05A0" w14:textId="77777777" w:rsidR="0003075B" w:rsidRPr="00BF2AAF" w:rsidRDefault="0003075B" w:rsidP="0003075B">
      <w:pPr>
        <w:widowControl w:val="0"/>
        <w:spacing w:after="40" w:line="240" w:lineRule="auto"/>
        <w:ind w:left="284" w:hanging="284"/>
        <w:rPr>
          <w:rFonts w:ascii="Arial" w:hAnsi="Arial" w:cs="Arial"/>
          <w:b/>
          <w:color w:val="1F3864" w:themeColor="accent1" w:themeShade="80"/>
          <w:sz w:val="20"/>
          <w:szCs w:val="20"/>
        </w:rPr>
      </w:pPr>
    </w:p>
    <w:p w14:paraId="75F0719F" w14:textId="77777777" w:rsidR="0003075B" w:rsidRPr="00BF2AAF" w:rsidRDefault="0003075B" w:rsidP="00E94DDD">
      <w:pPr>
        <w:keepNext/>
        <w:keepLines/>
        <w:pageBreakBefore/>
        <w:spacing w:after="40" w:line="240" w:lineRule="auto"/>
        <w:ind w:left="284" w:hanging="284"/>
        <w:rPr>
          <w:rFonts w:ascii="Arial" w:hAnsi="Arial" w:cs="Arial"/>
          <w:b/>
          <w:color w:val="1F3864" w:themeColor="accent1" w:themeShade="80"/>
          <w:sz w:val="18"/>
          <w:szCs w:val="18"/>
        </w:rPr>
      </w:pPr>
      <w:r w:rsidRPr="00BF2AAF">
        <w:rPr>
          <w:rFonts w:ascii="Arial" w:hAnsi="Arial" w:cs="Arial"/>
          <w:b/>
          <w:color w:val="1F3864" w:themeColor="accent1" w:themeShade="80"/>
          <w:sz w:val="18"/>
          <w:szCs w:val="18"/>
        </w:rPr>
        <w:lastRenderedPageBreak/>
        <w:t>e) Ativos por Impostos Diferidos (Créditos Tributários)</w:t>
      </w:r>
    </w:p>
    <w:p w14:paraId="2443C9D0" w14:textId="77777777" w:rsidR="0003075B" w:rsidRPr="00BF2AAF" w:rsidRDefault="0003075B" w:rsidP="0003075B">
      <w:pPr>
        <w:widowControl w:val="0"/>
        <w:spacing w:after="0" w:line="240" w:lineRule="auto"/>
        <w:jc w:val="right"/>
        <w:rPr>
          <w:rFonts w:ascii="Arial" w:hAnsi="Arial" w:cs="Arial"/>
          <w:b/>
          <w:sz w:val="14"/>
          <w:lang w:eastAsia="pt-BR"/>
        </w:rPr>
      </w:pPr>
      <w:r w:rsidRPr="00BF2AAF">
        <w:rPr>
          <w:rFonts w:ascii="Arial" w:hAnsi="Arial" w:cs="Arial"/>
          <w:b/>
          <w:sz w:val="14"/>
          <w:lang w:eastAsia="pt-BR"/>
        </w:rPr>
        <w:t>R$ mil</w:t>
      </w:r>
    </w:p>
    <w:tbl>
      <w:tblPr>
        <w:tblW w:w="9639" w:type="dxa"/>
        <w:tblBorders>
          <w:top w:val="single" w:sz="2" w:space="0" w:color="9CC2E5" w:themeColor="accent5" w:themeTint="99"/>
          <w:bottom w:val="single" w:sz="2" w:space="0" w:color="9CC2E5" w:themeColor="accent5" w:themeTint="99"/>
        </w:tblBorders>
        <w:tblLook w:val="04A0" w:firstRow="1" w:lastRow="0" w:firstColumn="1" w:lastColumn="0" w:noHBand="0" w:noVBand="1"/>
      </w:tblPr>
      <w:tblGrid>
        <w:gridCol w:w="3094"/>
        <w:gridCol w:w="604"/>
        <w:gridCol w:w="1411"/>
        <w:gridCol w:w="1412"/>
        <w:gridCol w:w="283"/>
        <w:gridCol w:w="1417"/>
        <w:gridCol w:w="1418"/>
      </w:tblGrid>
      <w:tr w:rsidR="0003075B" w:rsidRPr="00BF2AAF" w14:paraId="541704CF" w14:textId="77777777" w:rsidTr="00CD2A77">
        <w:trPr>
          <w:trHeight w:val="238"/>
        </w:trPr>
        <w:tc>
          <w:tcPr>
            <w:tcW w:w="3094" w:type="dxa"/>
            <w:tcBorders>
              <w:top w:val="single" w:sz="2" w:space="0" w:color="1F3864" w:themeColor="accent1" w:themeShade="80"/>
              <w:bottom w:val="nil"/>
            </w:tcBorders>
            <w:shd w:val="clear" w:color="auto" w:fill="auto"/>
            <w:vAlign w:val="center"/>
          </w:tcPr>
          <w:p w14:paraId="57A1FD83" w14:textId="77777777" w:rsidR="0003075B" w:rsidRPr="00BF2AAF" w:rsidRDefault="0003075B" w:rsidP="00CD2A77">
            <w:pPr>
              <w:widowControl w:val="0"/>
              <w:spacing w:after="0"/>
              <w:jc w:val="center"/>
              <w:rPr>
                <w:rFonts w:ascii="Arial" w:hAnsi="Arial" w:cs="Arial"/>
                <w:b/>
                <w:sz w:val="18"/>
                <w:szCs w:val="18"/>
              </w:rPr>
            </w:pPr>
          </w:p>
        </w:tc>
        <w:tc>
          <w:tcPr>
            <w:tcW w:w="604" w:type="dxa"/>
            <w:tcBorders>
              <w:top w:val="single" w:sz="2" w:space="0" w:color="1F3864" w:themeColor="accent1" w:themeShade="80"/>
              <w:bottom w:val="nil"/>
            </w:tcBorders>
            <w:shd w:val="clear" w:color="auto" w:fill="auto"/>
            <w:vAlign w:val="center"/>
          </w:tcPr>
          <w:p w14:paraId="7C877955" w14:textId="77777777" w:rsidR="0003075B" w:rsidRPr="00BF2AAF" w:rsidRDefault="0003075B" w:rsidP="00CD2A77">
            <w:pPr>
              <w:widowControl w:val="0"/>
              <w:spacing w:after="0"/>
              <w:jc w:val="center"/>
              <w:rPr>
                <w:rFonts w:ascii="Arial" w:hAnsi="Arial" w:cs="Arial"/>
                <w:b/>
                <w:sz w:val="18"/>
                <w:szCs w:val="18"/>
              </w:rPr>
            </w:pPr>
          </w:p>
        </w:tc>
        <w:tc>
          <w:tcPr>
            <w:tcW w:w="5941" w:type="dxa"/>
            <w:gridSpan w:val="5"/>
            <w:tcBorders>
              <w:top w:val="single" w:sz="2" w:space="0" w:color="1F3864" w:themeColor="accent1" w:themeShade="80"/>
              <w:bottom w:val="single" w:sz="2" w:space="0" w:color="1F3864" w:themeColor="accent1" w:themeShade="80"/>
            </w:tcBorders>
            <w:shd w:val="clear" w:color="auto" w:fill="auto"/>
            <w:vAlign w:val="center"/>
          </w:tcPr>
          <w:p w14:paraId="74469D8C" w14:textId="77777777" w:rsidR="0003075B" w:rsidRPr="00BF2AAF" w:rsidRDefault="0003075B" w:rsidP="00CD2A77">
            <w:pPr>
              <w:widowControl w:val="0"/>
              <w:spacing w:after="0"/>
              <w:jc w:val="center"/>
              <w:rPr>
                <w:rFonts w:ascii="Arial" w:hAnsi="Arial" w:cs="Arial"/>
                <w:b/>
                <w:sz w:val="14"/>
                <w:szCs w:val="14"/>
              </w:rPr>
            </w:pPr>
            <w:r w:rsidRPr="00BF2AAF">
              <w:rPr>
                <w:rFonts w:ascii="Arial" w:hAnsi="Arial" w:cs="Arial"/>
                <w:b/>
                <w:sz w:val="14"/>
                <w:szCs w:val="14"/>
              </w:rPr>
              <w:t>Controlador</w:t>
            </w:r>
          </w:p>
        </w:tc>
      </w:tr>
      <w:tr w:rsidR="0003075B" w:rsidRPr="00BF2AAF" w14:paraId="4597C575" w14:textId="77777777" w:rsidTr="00CD2A77">
        <w:trPr>
          <w:trHeight w:val="238"/>
        </w:trPr>
        <w:tc>
          <w:tcPr>
            <w:tcW w:w="3094" w:type="dxa"/>
            <w:tcBorders>
              <w:top w:val="nil"/>
              <w:bottom w:val="single" w:sz="2" w:space="0" w:color="1F3864" w:themeColor="accent1" w:themeShade="80"/>
            </w:tcBorders>
            <w:shd w:val="clear" w:color="auto" w:fill="auto"/>
            <w:vAlign w:val="center"/>
          </w:tcPr>
          <w:p w14:paraId="12206A45" w14:textId="77777777" w:rsidR="0003075B" w:rsidRPr="00BF2AAF" w:rsidRDefault="0003075B" w:rsidP="00CD2A77">
            <w:pPr>
              <w:pStyle w:val="08-Tabelageral"/>
              <w:keepNext w:val="0"/>
              <w:keepLines w:val="0"/>
              <w:widowControl w:val="0"/>
              <w:jc w:val="center"/>
              <w:rPr>
                <w:rFonts w:cs="Arial"/>
                <w:b/>
              </w:rPr>
            </w:pPr>
          </w:p>
        </w:tc>
        <w:tc>
          <w:tcPr>
            <w:tcW w:w="604" w:type="dxa"/>
            <w:tcBorders>
              <w:top w:val="nil"/>
              <w:bottom w:val="single" w:sz="2" w:space="0" w:color="1F3864" w:themeColor="accent1" w:themeShade="80"/>
            </w:tcBorders>
            <w:shd w:val="clear" w:color="auto" w:fill="auto"/>
            <w:vAlign w:val="center"/>
          </w:tcPr>
          <w:p w14:paraId="00999038" w14:textId="77777777" w:rsidR="0003075B" w:rsidRPr="00BF2AAF" w:rsidRDefault="0003075B" w:rsidP="00CD2A77">
            <w:pPr>
              <w:pStyle w:val="08-Tabelageral"/>
              <w:keepNext w:val="0"/>
              <w:keepLines w:val="0"/>
              <w:widowControl w:val="0"/>
              <w:jc w:val="center"/>
              <w:rPr>
                <w:rFonts w:cs="Arial"/>
                <w:b/>
              </w:rPr>
            </w:pPr>
          </w:p>
        </w:tc>
        <w:tc>
          <w:tcPr>
            <w:tcW w:w="1411" w:type="dxa"/>
            <w:tcBorders>
              <w:top w:val="single" w:sz="2" w:space="0" w:color="1F3864" w:themeColor="accent1" w:themeShade="80"/>
              <w:bottom w:val="single" w:sz="2" w:space="0" w:color="1F3864" w:themeColor="accent1" w:themeShade="80"/>
            </w:tcBorders>
            <w:shd w:val="clear" w:color="auto" w:fill="auto"/>
            <w:vAlign w:val="center"/>
          </w:tcPr>
          <w:p w14:paraId="1E3E5BD5" w14:textId="77777777" w:rsidR="0003075B" w:rsidRPr="00BF2AAF" w:rsidRDefault="0003075B" w:rsidP="00CD2A77">
            <w:pPr>
              <w:pStyle w:val="08-Tabelageral"/>
              <w:keepNext w:val="0"/>
              <w:keepLines w:val="0"/>
              <w:widowControl w:val="0"/>
              <w:rPr>
                <w:rFonts w:cs="Arial"/>
                <w:b/>
              </w:rPr>
            </w:pPr>
            <w:r w:rsidRPr="00BF2AAF">
              <w:rPr>
                <w:rFonts w:cs="Arial"/>
                <w:b/>
              </w:rPr>
              <w:t>31.12.2022</w:t>
            </w:r>
          </w:p>
        </w:tc>
        <w:tc>
          <w:tcPr>
            <w:tcW w:w="1412" w:type="dxa"/>
            <w:tcBorders>
              <w:top w:val="single" w:sz="2" w:space="0" w:color="1F3864" w:themeColor="accent1" w:themeShade="80"/>
              <w:bottom w:val="single" w:sz="2" w:space="0" w:color="1F3864" w:themeColor="accent1" w:themeShade="80"/>
            </w:tcBorders>
            <w:shd w:val="clear" w:color="auto" w:fill="auto"/>
            <w:vAlign w:val="center"/>
          </w:tcPr>
          <w:p w14:paraId="5955C9A7" w14:textId="77777777" w:rsidR="0003075B" w:rsidRPr="00BF2AAF" w:rsidRDefault="0003075B" w:rsidP="00CD2A77">
            <w:pPr>
              <w:pStyle w:val="08-Tabelageral"/>
              <w:keepNext w:val="0"/>
              <w:keepLines w:val="0"/>
              <w:widowControl w:val="0"/>
              <w:rPr>
                <w:rFonts w:cs="Arial"/>
                <w:b/>
              </w:rPr>
            </w:pPr>
            <w:r w:rsidRPr="00BF2AAF">
              <w:rPr>
                <w:rFonts w:cs="Arial"/>
                <w:b/>
              </w:rPr>
              <w:t>Constituição</w:t>
            </w:r>
          </w:p>
        </w:tc>
        <w:tc>
          <w:tcPr>
            <w:tcW w:w="283" w:type="dxa"/>
            <w:tcBorders>
              <w:top w:val="single" w:sz="2" w:space="0" w:color="1F3864" w:themeColor="accent1" w:themeShade="80"/>
              <w:bottom w:val="single" w:sz="2" w:space="0" w:color="1F3864" w:themeColor="accent1" w:themeShade="80"/>
            </w:tcBorders>
            <w:shd w:val="clear" w:color="auto" w:fill="auto"/>
            <w:vAlign w:val="center"/>
          </w:tcPr>
          <w:p w14:paraId="4B25F7C0" w14:textId="77777777" w:rsidR="0003075B" w:rsidRPr="00BF2AAF" w:rsidRDefault="0003075B" w:rsidP="00CD2A77">
            <w:pPr>
              <w:pStyle w:val="08-Tabelageral"/>
              <w:keepNext w:val="0"/>
              <w:keepLines w:val="0"/>
              <w:widowControl w:val="0"/>
              <w:rPr>
                <w:rFonts w:cs="Arial"/>
                <w:b/>
              </w:rPr>
            </w:pPr>
          </w:p>
        </w:tc>
        <w:tc>
          <w:tcPr>
            <w:tcW w:w="1417" w:type="dxa"/>
            <w:tcBorders>
              <w:top w:val="single" w:sz="2" w:space="0" w:color="1F3864" w:themeColor="accent1" w:themeShade="80"/>
              <w:bottom w:val="single" w:sz="2" w:space="0" w:color="1F3864" w:themeColor="accent1" w:themeShade="80"/>
            </w:tcBorders>
            <w:shd w:val="clear" w:color="auto" w:fill="auto"/>
            <w:vAlign w:val="center"/>
          </w:tcPr>
          <w:p w14:paraId="0A9E6E73" w14:textId="77777777" w:rsidR="0003075B" w:rsidRPr="00BF2AAF" w:rsidRDefault="0003075B" w:rsidP="00CD2A77">
            <w:pPr>
              <w:pStyle w:val="08-Tabelageral"/>
              <w:keepNext w:val="0"/>
              <w:keepLines w:val="0"/>
              <w:widowControl w:val="0"/>
              <w:rPr>
                <w:rFonts w:cs="Arial"/>
                <w:b/>
              </w:rPr>
            </w:pPr>
            <w:r w:rsidRPr="00BF2AAF">
              <w:rPr>
                <w:rFonts w:cs="Arial"/>
                <w:b/>
              </w:rPr>
              <w:t>Baixa</w:t>
            </w:r>
          </w:p>
        </w:tc>
        <w:tc>
          <w:tcPr>
            <w:tcW w:w="1418" w:type="dxa"/>
            <w:tcBorders>
              <w:top w:val="single" w:sz="2" w:space="0" w:color="1F3864" w:themeColor="accent1" w:themeShade="80"/>
              <w:bottom w:val="single" w:sz="2" w:space="0" w:color="1F3864" w:themeColor="accent1" w:themeShade="80"/>
            </w:tcBorders>
            <w:shd w:val="clear" w:color="auto" w:fill="auto"/>
            <w:vAlign w:val="center"/>
          </w:tcPr>
          <w:p w14:paraId="7AFFE241" w14:textId="77777777" w:rsidR="0003075B" w:rsidRPr="00BF2AAF" w:rsidRDefault="0003075B" w:rsidP="00CD2A77">
            <w:pPr>
              <w:pStyle w:val="08-Tabelageral"/>
              <w:keepNext w:val="0"/>
              <w:keepLines w:val="0"/>
              <w:widowControl w:val="0"/>
              <w:rPr>
                <w:rFonts w:cs="Arial"/>
                <w:b/>
              </w:rPr>
            </w:pPr>
            <w:r w:rsidRPr="00BF2AAF">
              <w:rPr>
                <w:rFonts w:cs="Arial"/>
                <w:b/>
              </w:rPr>
              <w:t>31.12.2023</w:t>
            </w:r>
          </w:p>
        </w:tc>
      </w:tr>
      <w:tr w:rsidR="0003075B" w:rsidRPr="00BF2AAF" w14:paraId="6C82443E" w14:textId="77777777" w:rsidTr="00CD2A77">
        <w:trPr>
          <w:trHeight w:val="238"/>
        </w:trPr>
        <w:tc>
          <w:tcPr>
            <w:tcW w:w="3094" w:type="dxa"/>
            <w:tcBorders>
              <w:top w:val="single" w:sz="2" w:space="0" w:color="1F3864" w:themeColor="accent1" w:themeShade="80"/>
            </w:tcBorders>
            <w:shd w:val="clear" w:color="auto" w:fill="auto"/>
          </w:tcPr>
          <w:p w14:paraId="6A7EFE6E" w14:textId="77777777" w:rsidR="0003075B" w:rsidRPr="00BF2AAF" w:rsidRDefault="0003075B" w:rsidP="00CD2A77">
            <w:pPr>
              <w:pStyle w:val="08-Tabelageral"/>
              <w:keepNext w:val="0"/>
              <w:keepLines w:val="0"/>
              <w:widowControl w:val="0"/>
              <w:jc w:val="left"/>
              <w:rPr>
                <w:rFonts w:cs="Arial"/>
                <w:b/>
                <w:bCs/>
                <w:szCs w:val="14"/>
              </w:rPr>
            </w:pPr>
            <w:r w:rsidRPr="00BF2AAF">
              <w:rPr>
                <w:rFonts w:cs="Arial"/>
                <w:b/>
                <w:bCs/>
                <w:szCs w:val="14"/>
              </w:rPr>
              <w:t>Diferenças Temporárias</w:t>
            </w:r>
          </w:p>
        </w:tc>
        <w:tc>
          <w:tcPr>
            <w:tcW w:w="604" w:type="dxa"/>
            <w:tcBorders>
              <w:top w:val="single" w:sz="2" w:space="0" w:color="1F3864" w:themeColor="accent1" w:themeShade="80"/>
            </w:tcBorders>
            <w:shd w:val="clear" w:color="auto" w:fill="auto"/>
          </w:tcPr>
          <w:p w14:paraId="24F3B581" w14:textId="77777777" w:rsidR="0003075B" w:rsidRPr="00BF2AAF" w:rsidRDefault="0003075B" w:rsidP="00CD2A77">
            <w:pPr>
              <w:pStyle w:val="08-Tabelageral"/>
              <w:keepNext w:val="0"/>
              <w:keepLines w:val="0"/>
              <w:widowControl w:val="0"/>
              <w:jc w:val="left"/>
              <w:rPr>
                <w:rFonts w:cs="Arial"/>
                <w:b/>
                <w:bCs/>
                <w:szCs w:val="14"/>
              </w:rPr>
            </w:pPr>
          </w:p>
        </w:tc>
        <w:tc>
          <w:tcPr>
            <w:tcW w:w="1411" w:type="dxa"/>
            <w:tcBorders>
              <w:top w:val="single" w:sz="2" w:space="0" w:color="1F3864" w:themeColor="accent1" w:themeShade="80"/>
            </w:tcBorders>
            <w:shd w:val="clear" w:color="auto" w:fill="auto"/>
          </w:tcPr>
          <w:p w14:paraId="3486CCC9" w14:textId="77777777" w:rsidR="0003075B" w:rsidRPr="00BF2AAF" w:rsidRDefault="0003075B" w:rsidP="00CD2A77">
            <w:pPr>
              <w:pStyle w:val="08-Tabelageral"/>
              <w:keepNext w:val="0"/>
              <w:keepLines w:val="0"/>
              <w:widowControl w:val="0"/>
              <w:rPr>
                <w:rFonts w:cs="Arial"/>
                <w:b/>
                <w:bCs/>
                <w:szCs w:val="14"/>
              </w:rPr>
            </w:pPr>
          </w:p>
        </w:tc>
        <w:tc>
          <w:tcPr>
            <w:tcW w:w="1412" w:type="dxa"/>
            <w:tcBorders>
              <w:top w:val="single" w:sz="2" w:space="0" w:color="1F3864" w:themeColor="accent1" w:themeShade="80"/>
            </w:tcBorders>
            <w:shd w:val="clear" w:color="auto" w:fill="auto"/>
          </w:tcPr>
          <w:p w14:paraId="326B1A54" w14:textId="77777777" w:rsidR="0003075B" w:rsidRPr="00BF2AAF" w:rsidRDefault="0003075B" w:rsidP="00CD2A77">
            <w:pPr>
              <w:pStyle w:val="08-Tabelageral"/>
              <w:keepNext w:val="0"/>
              <w:keepLines w:val="0"/>
              <w:widowControl w:val="0"/>
              <w:rPr>
                <w:rFonts w:cs="Arial"/>
                <w:b/>
                <w:bCs/>
                <w:szCs w:val="14"/>
              </w:rPr>
            </w:pPr>
          </w:p>
        </w:tc>
        <w:tc>
          <w:tcPr>
            <w:tcW w:w="283" w:type="dxa"/>
            <w:tcBorders>
              <w:top w:val="single" w:sz="2" w:space="0" w:color="1F3864" w:themeColor="accent1" w:themeShade="80"/>
            </w:tcBorders>
            <w:shd w:val="clear" w:color="auto" w:fill="auto"/>
          </w:tcPr>
          <w:p w14:paraId="51DDE427" w14:textId="77777777" w:rsidR="0003075B" w:rsidRPr="00BF2AAF" w:rsidRDefault="0003075B" w:rsidP="00CD2A77">
            <w:pPr>
              <w:pStyle w:val="08-Tabelageral"/>
              <w:keepNext w:val="0"/>
              <w:keepLines w:val="0"/>
              <w:widowControl w:val="0"/>
              <w:jc w:val="left"/>
              <w:rPr>
                <w:rFonts w:cs="Arial"/>
                <w:b/>
                <w:bCs/>
                <w:szCs w:val="14"/>
              </w:rPr>
            </w:pPr>
          </w:p>
        </w:tc>
        <w:tc>
          <w:tcPr>
            <w:tcW w:w="1417" w:type="dxa"/>
            <w:tcBorders>
              <w:top w:val="single" w:sz="2" w:space="0" w:color="1F3864" w:themeColor="accent1" w:themeShade="80"/>
            </w:tcBorders>
            <w:shd w:val="clear" w:color="auto" w:fill="auto"/>
          </w:tcPr>
          <w:p w14:paraId="48868BA0" w14:textId="77777777" w:rsidR="0003075B" w:rsidRPr="00BF2AAF" w:rsidRDefault="0003075B" w:rsidP="00CD2A77">
            <w:pPr>
              <w:pStyle w:val="08-Tabelageral"/>
              <w:keepNext w:val="0"/>
              <w:keepLines w:val="0"/>
              <w:widowControl w:val="0"/>
              <w:rPr>
                <w:rFonts w:cs="Arial"/>
                <w:b/>
                <w:bCs/>
                <w:szCs w:val="14"/>
              </w:rPr>
            </w:pPr>
          </w:p>
        </w:tc>
        <w:tc>
          <w:tcPr>
            <w:tcW w:w="1418" w:type="dxa"/>
            <w:tcBorders>
              <w:top w:val="single" w:sz="2" w:space="0" w:color="1F3864" w:themeColor="accent1" w:themeShade="80"/>
            </w:tcBorders>
            <w:shd w:val="clear" w:color="auto" w:fill="auto"/>
          </w:tcPr>
          <w:p w14:paraId="6CA762B2" w14:textId="77777777" w:rsidR="0003075B" w:rsidRPr="00BF2AAF" w:rsidRDefault="0003075B" w:rsidP="00CD2A77">
            <w:pPr>
              <w:pStyle w:val="08-Tabelageral"/>
              <w:keepNext w:val="0"/>
              <w:keepLines w:val="0"/>
              <w:widowControl w:val="0"/>
              <w:rPr>
                <w:rFonts w:cs="Arial"/>
                <w:b/>
                <w:bCs/>
                <w:szCs w:val="14"/>
              </w:rPr>
            </w:pPr>
          </w:p>
        </w:tc>
      </w:tr>
      <w:tr w:rsidR="002D618A" w:rsidRPr="00BF2AAF" w14:paraId="4353FB46" w14:textId="77777777" w:rsidTr="00CD2A77">
        <w:trPr>
          <w:trHeight w:val="238"/>
        </w:trPr>
        <w:tc>
          <w:tcPr>
            <w:tcW w:w="3094" w:type="dxa"/>
            <w:shd w:val="clear" w:color="auto" w:fill="auto"/>
          </w:tcPr>
          <w:p w14:paraId="5C80E8D8" w14:textId="77777777" w:rsidR="002D618A" w:rsidRPr="00BF2AAF" w:rsidRDefault="002D618A" w:rsidP="002D618A">
            <w:pPr>
              <w:pStyle w:val="08-Tabelageral"/>
              <w:keepNext w:val="0"/>
              <w:keepLines w:val="0"/>
              <w:widowControl w:val="0"/>
              <w:ind w:left="113"/>
              <w:jc w:val="left"/>
              <w:rPr>
                <w:rFonts w:cs="Arial"/>
                <w:szCs w:val="14"/>
              </w:rPr>
            </w:pPr>
            <w:r w:rsidRPr="00BF2AAF">
              <w:rPr>
                <w:rFonts w:cs="Arial"/>
                <w:szCs w:val="14"/>
              </w:rPr>
              <w:t>Provisões passivas</w:t>
            </w:r>
          </w:p>
        </w:tc>
        <w:tc>
          <w:tcPr>
            <w:tcW w:w="604" w:type="dxa"/>
            <w:shd w:val="clear" w:color="auto" w:fill="auto"/>
          </w:tcPr>
          <w:p w14:paraId="58719D14" w14:textId="77777777" w:rsidR="002D618A" w:rsidRPr="00BF2AAF" w:rsidRDefault="002D618A" w:rsidP="002D618A">
            <w:pPr>
              <w:pStyle w:val="08-Tabelageral"/>
              <w:keepNext w:val="0"/>
              <w:keepLines w:val="0"/>
              <w:widowControl w:val="0"/>
              <w:jc w:val="center"/>
              <w:rPr>
                <w:rFonts w:cs="Arial"/>
                <w:szCs w:val="14"/>
              </w:rPr>
            </w:pPr>
          </w:p>
        </w:tc>
        <w:tc>
          <w:tcPr>
            <w:tcW w:w="1411" w:type="dxa"/>
            <w:shd w:val="clear" w:color="auto" w:fill="auto"/>
          </w:tcPr>
          <w:p w14:paraId="19A3F6B6" w14:textId="115F7B9E" w:rsidR="002D618A" w:rsidRPr="00BF2AAF" w:rsidRDefault="002D618A" w:rsidP="002D618A">
            <w:pPr>
              <w:pStyle w:val="08-Tabelageral"/>
              <w:keepNext w:val="0"/>
              <w:keepLines w:val="0"/>
              <w:widowControl w:val="0"/>
              <w:rPr>
                <w:rFonts w:cs="Arial"/>
                <w:szCs w:val="14"/>
              </w:rPr>
            </w:pPr>
            <w:r w:rsidRPr="00BF2AAF">
              <w:rPr>
                <w:rFonts w:cs="Arial"/>
                <w:szCs w:val="14"/>
              </w:rPr>
              <w:t>28</w:t>
            </w:r>
          </w:p>
        </w:tc>
        <w:tc>
          <w:tcPr>
            <w:tcW w:w="1412" w:type="dxa"/>
            <w:shd w:val="clear" w:color="auto" w:fill="auto"/>
          </w:tcPr>
          <w:p w14:paraId="423C73EA" w14:textId="17160769" w:rsidR="002D618A" w:rsidRPr="00BF2AAF" w:rsidRDefault="002D618A" w:rsidP="002D618A">
            <w:pPr>
              <w:pStyle w:val="08-Tabelageral"/>
              <w:keepNext w:val="0"/>
              <w:keepLines w:val="0"/>
              <w:widowControl w:val="0"/>
              <w:rPr>
                <w:rFonts w:cs="Arial"/>
              </w:rPr>
            </w:pPr>
            <w:r w:rsidRPr="00BF2AAF">
              <w:rPr>
                <w:rFonts w:cs="Arial"/>
              </w:rPr>
              <w:t>277</w:t>
            </w:r>
          </w:p>
        </w:tc>
        <w:tc>
          <w:tcPr>
            <w:tcW w:w="283" w:type="dxa"/>
            <w:shd w:val="clear" w:color="auto" w:fill="auto"/>
          </w:tcPr>
          <w:p w14:paraId="2437C302" w14:textId="77777777" w:rsidR="002D618A" w:rsidRPr="00BF2AAF" w:rsidRDefault="002D618A" w:rsidP="002D618A">
            <w:pPr>
              <w:pStyle w:val="08-Tabelageral"/>
              <w:keepNext w:val="0"/>
              <w:keepLines w:val="0"/>
              <w:widowControl w:val="0"/>
              <w:rPr>
                <w:rFonts w:cs="Arial"/>
                <w:szCs w:val="14"/>
              </w:rPr>
            </w:pPr>
          </w:p>
        </w:tc>
        <w:tc>
          <w:tcPr>
            <w:tcW w:w="1417" w:type="dxa"/>
            <w:shd w:val="clear" w:color="auto" w:fill="auto"/>
          </w:tcPr>
          <w:p w14:paraId="0A40E5E4" w14:textId="432704A9" w:rsidR="002D618A" w:rsidRPr="00BF2AAF" w:rsidRDefault="002D618A" w:rsidP="002D618A">
            <w:pPr>
              <w:pStyle w:val="08-Tabelageral"/>
              <w:keepNext w:val="0"/>
              <w:keepLines w:val="0"/>
              <w:widowControl w:val="0"/>
              <w:rPr>
                <w:rFonts w:cs="Arial"/>
                <w:szCs w:val="14"/>
              </w:rPr>
            </w:pPr>
            <w:r w:rsidRPr="00BF2AAF">
              <w:rPr>
                <w:rFonts w:cs="Arial"/>
                <w:szCs w:val="14"/>
              </w:rPr>
              <w:t>(83)</w:t>
            </w:r>
          </w:p>
        </w:tc>
        <w:tc>
          <w:tcPr>
            <w:tcW w:w="1418" w:type="dxa"/>
            <w:shd w:val="clear" w:color="auto" w:fill="auto"/>
          </w:tcPr>
          <w:p w14:paraId="76C01E36" w14:textId="4AEAA61B" w:rsidR="002D618A" w:rsidRPr="00BF2AAF" w:rsidRDefault="002D618A" w:rsidP="002D618A">
            <w:pPr>
              <w:pStyle w:val="08-Tabelageral"/>
              <w:keepNext w:val="0"/>
              <w:keepLines w:val="0"/>
              <w:widowControl w:val="0"/>
              <w:rPr>
                <w:rFonts w:cs="Arial"/>
                <w:szCs w:val="14"/>
              </w:rPr>
            </w:pPr>
            <w:r w:rsidRPr="00BF2AAF">
              <w:rPr>
                <w:rFonts w:cs="Arial"/>
                <w:szCs w:val="14"/>
              </w:rPr>
              <w:t>222</w:t>
            </w:r>
          </w:p>
        </w:tc>
      </w:tr>
      <w:tr w:rsidR="002D618A" w:rsidRPr="00BF2AAF" w14:paraId="5EC1BD4A" w14:textId="77777777" w:rsidTr="00CD2A77">
        <w:trPr>
          <w:trHeight w:val="238"/>
        </w:trPr>
        <w:tc>
          <w:tcPr>
            <w:tcW w:w="3094" w:type="dxa"/>
            <w:shd w:val="clear" w:color="auto" w:fill="auto"/>
          </w:tcPr>
          <w:p w14:paraId="07DB7770" w14:textId="77777777" w:rsidR="002D618A" w:rsidRPr="00BF2AAF" w:rsidRDefault="002D618A" w:rsidP="002D618A">
            <w:pPr>
              <w:pStyle w:val="08-Tabelageral"/>
              <w:keepNext w:val="0"/>
              <w:keepLines w:val="0"/>
              <w:widowControl w:val="0"/>
              <w:jc w:val="left"/>
              <w:rPr>
                <w:rFonts w:cs="Arial"/>
                <w:b/>
              </w:rPr>
            </w:pPr>
            <w:r w:rsidRPr="00BF2AAF">
              <w:rPr>
                <w:rFonts w:cs="Arial"/>
                <w:b/>
              </w:rPr>
              <w:t>Total dos Créditos Tributários Ativados</w:t>
            </w:r>
          </w:p>
        </w:tc>
        <w:tc>
          <w:tcPr>
            <w:tcW w:w="604" w:type="dxa"/>
            <w:shd w:val="clear" w:color="auto" w:fill="auto"/>
          </w:tcPr>
          <w:p w14:paraId="0981B059" w14:textId="77777777" w:rsidR="002D618A" w:rsidRPr="00BF2AAF" w:rsidRDefault="002D618A" w:rsidP="002D618A">
            <w:pPr>
              <w:pStyle w:val="08-Tabelageral"/>
              <w:keepNext w:val="0"/>
              <w:keepLines w:val="0"/>
              <w:widowControl w:val="0"/>
              <w:jc w:val="center"/>
              <w:rPr>
                <w:rFonts w:cs="Arial"/>
                <w:b/>
                <w:szCs w:val="14"/>
              </w:rPr>
            </w:pPr>
          </w:p>
        </w:tc>
        <w:tc>
          <w:tcPr>
            <w:tcW w:w="1411" w:type="dxa"/>
            <w:shd w:val="clear" w:color="auto" w:fill="auto"/>
          </w:tcPr>
          <w:p w14:paraId="4F5703B3" w14:textId="58BB53E0" w:rsidR="002D618A" w:rsidRPr="00BF2AAF" w:rsidRDefault="002D618A" w:rsidP="002D618A">
            <w:pPr>
              <w:pStyle w:val="08-Tabelageral"/>
              <w:keepNext w:val="0"/>
              <w:keepLines w:val="0"/>
              <w:widowControl w:val="0"/>
              <w:rPr>
                <w:rFonts w:cs="Arial"/>
                <w:b/>
                <w:szCs w:val="14"/>
              </w:rPr>
            </w:pPr>
            <w:r w:rsidRPr="00BF2AAF">
              <w:rPr>
                <w:rFonts w:cs="Arial"/>
                <w:b/>
                <w:szCs w:val="14"/>
              </w:rPr>
              <w:t>28</w:t>
            </w:r>
          </w:p>
        </w:tc>
        <w:tc>
          <w:tcPr>
            <w:tcW w:w="1412" w:type="dxa"/>
            <w:shd w:val="clear" w:color="auto" w:fill="auto"/>
          </w:tcPr>
          <w:p w14:paraId="5835BACD" w14:textId="258D9EF4" w:rsidR="002D618A" w:rsidRPr="00BF2AAF" w:rsidRDefault="002D618A" w:rsidP="002D618A">
            <w:pPr>
              <w:pStyle w:val="08-Tabelageral"/>
              <w:keepNext w:val="0"/>
              <w:keepLines w:val="0"/>
              <w:widowControl w:val="0"/>
              <w:rPr>
                <w:rFonts w:cs="Arial"/>
                <w:b/>
              </w:rPr>
            </w:pPr>
            <w:r w:rsidRPr="00BF2AAF">
              <w:rPr>
                <w:rFonts w:cs="Arial"/>
                <w:b/>
              </w:rPr>
              <w:t>277</w:t>
            </w:r>
          </w:p>
        </w:tc>
        <w:tc>
          <w:tcPr>
            <w:tcW w:w="283" w:type="dxa"/>
            <w:shd w:val="clear" w:color="auto" w:fill="auto"/>
          </w:tcPr>
          <w:p w14:paraId="204C1CF9" w14:textId="77777777" w:rsidR="002D618A" w:rsidRPr="00BF2AAF" w:rsidRDefault="002D618A" w:rsidP="002D618A">
            <w:pPr>
              <w:pStyle w:val="08-Tabelageral"/>
              <w:keepNext w:val="0"/>
              <w:keepLines w:val="0"/>
              <w:widowControl w:val="0"/>
              <w:rPr>
                <w:rFonts w:cs="Arial"/>
                <w:b/>
                <w:szCs w:val="14"/>
              </w:rPr>
            </w:pPr>
          </w:p>
        </w:tc>
        <w:tc>
          <w:tcPr>
            <w:tcW w:w="1417" w:type="dxa"/>
            <w:shd w:val="clear" w:color="auto" w:fill="auto"/>
          </w:tcPr>
          <w:p w14:paraId="23002F69" w14:textId="4517C3AB" w:rsidR="002D618A" w:rsidRPr="00BF2AAF" w:rsidRDefault="002D618A" w:rsidP="002D618A">
            <w:pPr>
              <w:pStyle w:val="08-Tabelageral"/>
              <w:keepNext w:val="0"/>
              <w:keepLines w:val="0"/>
              <w:widowControl w:val="0"/>
              <w:rPr>
                <w:rFonts w:cs="Arial"/>
                <w:b/>
                <w:szCs w:val="14"/>
              </w:rPr>
            </w:pPr>
            <w:r w:rsidRPr="00BF2AAF">
              <w:rPr>
                <w:rFonts w:cs="Arial"/>
                <w:b/>
                <w:szCs w:val="14"/>
              </w:rPr>
              <w:t>(83)</w:t>
            </w:r>
          </w:p>
        </w:tc>
        <w:tc>
          <w:tcPr>
            <w:tcW w:w="1418" w:type="dxa"/>
            <w:shd w:val="clear" w:color="auto" w:fill="auto"/>
          </w:tcPr>
          <w:p w14:paraId="59279666" w14:textId="3BBA4679" w:rsidR="002D618A" w:rsidRPr="00BF2AAF" w:rsidRDefault="002D618A" w:rsidP="002D618A">
            <w:pPr>
              <w:pStyle w:val="08-Tabelageral"/>
              <w:keepNext w:val="0"/>
              <w:keepLines w:val="0"/>
              <w:widowControl w:val="0"/>
              <w:rPr>
                <w:rFonts w:cs="Arial"/>
                <w:b/>
                <w:szCs w:val="14"/>
              </w:rPr>
            </w:pPr>
            <w:r w:rsidRPr="00BF2AAF">
              <w:rPr>
                <w:rFonts w:cs="Arial"/>
                <w:b/>
                <w:szCs w:val="14"/>
              </w:rPr>
              <w:t>222</w:t>
            </w:r>
          </w:p>
        </w:tc>
      </w:tr>
      <w:tr w:rsidR="002D618A" w:rsidRPr="00BF2AAF" w14:paraId="285B1923" w14:textId="77777777" w:rsidTr="00CD2A77">
        <w:trPr>
          <w:trHeight w:val="238"/>
        </w:trPr>
        <w:tc>
          <w:tcPr>
            <w:tcW w:w="3094" w:type="dxa"/>
            <w:tcBorders>
              <w:bottom w:val="nil"/>
            </w:tcBorders>
            <w:shd w:val="clear" w:color="auto" w:fill="auto"/>
          </w:tcPr>
          <w:p w14:paraId="4987B1D9" w14:textId="77777777" w:rsidR="002D618A" w:rsidRPr="00BF2AAF" w:rsidRDefault="002D618A" w:rsidP="002D618A">
            <w:pPr>
              <w:pStyle w:val="08-Tabelageral"/>
              <w:keepNext w:val="0"/>
              <w:keepLines w:val="0"/>
              <w:widowControl w:val="0"/>
              <w:ind w:left="113"/>
              <w:jc w:val="left"/>
              <w:rPr>
                <w:rFonts w:cs="Arial"/>
              </w:rPr>
            </w:pPr>
            <w:r w:rsidRPr="00BF2AAF">
              <w:rPr>
                <w:rFonts w:cs="Arial"/>
              </w:rPr>
              <w:t>Imposto de renda</w:t>
            </w:r>
          </w:p>
        </w:tc>
        <w:tc>
          <w:tcPr>
            <w:tcW w:w="604" w:type="dxa"/>
            <w:tcBorders>
              <w:bottom w:val="nil"/>
            </w:tcBorders>
            <w:shd w:val="clear" w:color="auto" w:fill="auto"/>
          </w:tcPr>
          <w:p w14:paraId="75BEB63C" w14:textId="77777777" w:rsidR="002D618A" w:rsidRPr="00BF2AAF" w:rsidRDefault="002D618A" w:rsidP="002D618A">
            <w:pPr>
              <w:pStyle w:val="08-Tabelageral"/>
              <w:keepNext w:val="0"/>
              <w:keepLines w:val="0"/>
              <w:widowControl w:val="0"/>
              <w:jc w:val="center"/>
              <w:rPr>
                <w:rFonts w:cs="Arial"/>
                <w:szCs w:val="14"/>
              </w:rPr>
            </w:pPr>
          </w:p>
        </w:tc>
        <w:tc>
          <w:tcPr>
            <w:tcW w:w="1411" w:type="dxa"/>
            <w:tcBorders>
              <w:bottom w:val="nil"/>
            </w:tcBorders>
            <w:shd w:val="clear" w:color="auto" w:fill="auto"/>
          </w:tcPr>
          <w:p w14:paraId="306204EC" w14:textId="2FEBD355" w:rsidR="002D618A" w:rsidRPr="00BF2AAF" w:rsidRDefault="002D618A" w:rsidP="002D618A">
            <w:pPr>
              <w:pStyle w:val="08-Tabelageral"/>
              <w:keepNext w:val="0"/>
              <w:keepLines w:val="0"/>
              <w:widowControl w:val="0"/>
              <w:rPr>
                <w:rFonts w:cs="Arial"/>
                <w:szCs w:val="14"/>
              </w:rPr>
            </w:pPr>
            <w:r w:rsidRPr="00BF2AAF">
              <w:rPr>
                <w:rFonts w:cs="Arial"/>
                <w:szCs w:val="14"/>
              </w:rPr>
              <w:t>20</w:t>
            </w:r>
          </w:p>
        </w:tc>
        <w:tc>
          <w:tcPr>
            <w:tcW w:w="1412" w:type="dxa"/>
            <w:tcBorders>
              <w:bottom w:val="nil"/>
            </w:tcBorders>
            <w:shd w:val="clear" w:color="auto" w:fill="auto"/>
          </w:tcPr>
          <w:p w14:paraId="3B63A594" w14:textId="05172419" w:rsidR="002D618A" w:rsidRPr="00BF2AAF" w:rsidRDefault="002D618A" w:rsidP="002D618A">
            <w:pPr>
              <w:pStyle w:val="08-Tabelageral"/>
              <w:keepNext w:val="0"/>
              <w:keepLines w:val="0"/>
              <w:widowControl w:val="0"/>
              <w:rPr>
                <w:rFonts w:cs="Arial"/>
              </w:rPr>
            </w:pPr>
            <w:r w:rsidRPr="00BF2AAF">
              <w:rPr>
                <w:rFonts w:cs="Arial"/>
              </w:rPr>
              <w:t>204</w:t>
            </w:r>
          </w:p>
        </w:tc>
        <w:tc>
          <w:tcPr>
            <w:tcW w:w="283" w:type="dxa"/>
            <w:tcBorders>
              <w:bottom w:val="nil"/>
            </w:tcBorders>
            <w:shd w:val="clear" w:color="auto" w:fill="auto"/>
          </w:tcPr>
          <w:p w14:paraId="78D4026B" w14:textId="77777777" w:rsidR="002D618A" w:rsidRPr="00BF2AAF" w:rsidRDefault="002D618A" w:rsidP="002D618A">
            <w:pPr>
              <w:pStyle w:val="08-Tabelageral"/>
              <w:keepNext w:val="0"/>
              <w:keepLines w:val="0"/>
              <w:widowControl w:val="0"/>
              <w:rPr>
                <w:rFonts w:cs="Arial"/>
                <w:szCs w:val="14"/>
              </w:rPr>
            </w:pPr>
          </w:p>
        </w:tc>
        <w:tc>
          <w:tcPr>
            <w:tcW w:w="1417" w:type="dxa"/>
            <w:tcBorders>
              <w:bottom w:val="nil"/>
            </w:tcBorders>
            <w:shd w:val="clear" w:color="auto" w:fill="auto"/>
          </w:tcPr>
          <w:p w14:paraId="786DB309" w14:textId="63D079BE" w:rsidR="002D618A" w:rsidRPr="00BF2AAF" w:rsidRDefault="002D618A" w:rsidP="002D618A">
            <w:pPr>
              <w:pStyle w:val="08-Tabelageral"/>
              <w:keepNext w:val="0"/>
              <w:keepLines w:val="0"/>
              <w:widowControl w:val="0"/>
              <w:rPr>
                <w:rFonts w:cs="Arial"/>
                <w:szCs w:val="14"/>
              </w:rPr>
            </w:pPr>
            <w:r w:rsidRPr="00BF2AAF">
              <w:rPr>
                <w:rFonts w:cs="Arial"/>
                <w:szCs w:val="14"/>
              </w:rPr>
              <w:t>(61)</w:t>
            </w:r>
          </w:p>
        </w:tc>
        <w:tc>
          <w:tcPr>
            <w:tcW w:w="1418" w:type="dxa"/>
            <w:tcBorders>
              <w:bottom w:val="nil"/>
            </w:tcBorders>
            <w:shd w:val="clear" w:color="auto" w:fill="auto"/>
          </w:tcPr>
          <w:p w14:paraId="237A5D54" w14:textId="4FDB63BC" w:rsidR="002D618A" w:rsidRPr="00BF2AAF" w:rsidRDefault="002D618A" w:rsidP="002D618A">
            <w:pPr>
              <w:pStyle w:val="08-Tabelageral"/>
              <w:keepNext w:val="0"/>
              <w:keepLines w:val="0"/>
              <w:widowControl w:val="0"/>
              <w:rPr>
                <w:rFonts w:cs="Arial"/>
                <w:szCs w:val="14"/>
              </w:rPr>
            </w:pPr>
            <w:r w:rsidRPr="00BF2AAF">
              <w:rPr>
                <w:rFonts w:cs="Arial"/>
                <w:szCs w:val="14"/>
              </w:rPr>
              <w:t>163</w:t>
            </w:r>
          </w:p>
        </w:tc>
      </w:tr>
      <w:tr w:rsidR="002D618A" w:rsidRPr="00BF2AAF" w14:paraId="5167A196" w14:textId="77777777" w:rsidTr="00CD2A77">
        <w:trPr>
          <w:trHeight w:val="238"/>
        </w:trPr>
        <w:tc>
          <w:tcPr>
            <w:tcW w:w="3094" w:type="dxa"/>
            <w:tcBorders>
              <w:top w:val="nil"/>
              <w:bottom w:val="single" w:sz="2" w:space="0" w:color="1F3864" w:themeColor="accent1" w:themeShade="80"/>
            </w:tcBorders>
            <w:shd w:val="clear" w:color="auto" w:fill="auto"/>
          </w:tcPr>
          <w:p w14:paraId="49E02157" w14:textId="77777777" w:rsidR="002D618A" w:rsidRPr="00BF2AAF" w:rsidRDefault="002D618A" w:rsidP="002D618A">
            <w:pPr>
              <w:pStyle w:val="08-Tabelageral"/>
              <w:keepNext w:val="0"/>
              <w:keepLines w:val="0"/>
              <w:widowControl w:val="0"/>
              <w:ind w:left="113"/>
              <w:jc w:val="left"/>
              <w:rPr>
                <w:rFonts w:cs="Arial"/>
              </w:rPr>
            </w:pPr>
            <w:r w:rsidRPr="00BF2AAF">
              <w:rPr>
                <w:rFonts w:cs="Arial"/>
              </w:rPr>
              <w:t>Contribuição social</w:t>
            </w:r>
          </w:p>
        </w:tc>
        <w:tc>
          <w:tcPr>
            <w:tcW w:w="604" w:type="dxa"/>
            <w:tcBorders>
              <w:top w:val="nil"/>
              <w:bottom w:val="single" w:sz="2" w:space="0" w:color="1F3864" w:themeColor="accent1" w:themeShade="80"/>
            </w:tcBorders>
            <w:shd w:val="clear" w:color="auto" w:fill="auto"/>
          </w:tcPr>
          <w:p w14:paraId="366BE757" w14:textId="77777777" w:rsidR="002D618A" w:rsidRPr="00BF2AAF" w:rsidRDefault="002D618A" w:rsidP="002D618A">
            <w:pPr>
              <w:pStyle w:val="08-Tabelageral"/>
              <w:keepNext w:val="0"/>
              <w:keepLines w:val="0"/>
              <w:widowControl w:val="0"/>
              <w:jc w:val="center"/>
              <w:rPr>
                <w:rFonts w:cs="Arial"/>
                <w:szCs w:val="14"/>
              </w:rPr>
            </w:pPr>
          </w:p>
        </w:tc>
        <w:tc>
          <w:tcPr>
            <w:tcW w:w="1411" w:type="dxa"/>
            <w:tcBorders>
              <w:top w:val="nil"/>
              <w:bottom w:val="single" w:sz="2" w:space="0" w:color="1F3864" w:themeColor="accent1" w:themeShade="80"/>
            </w:tcBorders>
            <w:shd w:val="clear" w:color="auto" w:fill="auto"/>
          </w:tcPr>
          <w:p w14:paraId="6496BB30" w14:textId="1A4301B9" w:rsidR="002D618A" w:rsidRPr="00BF2AAF" w:rsidRDefault="002D618A" w:rsidP="002D618A">
            <w:pPr>
              <w:pStyle w:val="08-Tabelageral"/>
              <w:keepNext w:val="0"/>
              <w:keepLines w:val="0"/>
              <w:widowControl w:val="0"/>
              <w:rPr>
                <w:rFonts w:cs="Arial"/>
                <w:szCs w:val="14"/>
              </w:rPr>
            </w:pPr>
            <w:r w:rsidRPr="00BF2AAF">
              <w:rPr>
                <w:rFonts w:cs="Arial"/>
                <w:szCs w:val="14"/>
              </w:rPr>
              <w:t>8</w:t>
            </w:r>
          </w:p>
        </w:tc>
        <w:tc>
          <w:tcPr>
            <w:tcW w:w="1412" w:type="dxa"/>
            <w:tcBorders>
              <w:top w:val="nil"/>
              <w:bottom w:val="single" w:sz="2" w:space="0" w:color="1F3864" w:themeColor="accent1" w:themeShade="80"/>
            </w:tcBorders>
            <w:shd w:val="clear" w:color="auto" w:fill="auto"/>
          </w:tcPr>
          <w:p w14:paraId="0597FE54" w14:textId="17A5D659" w:rsidR="002D618A" w:rsidRPr="00BF2AAF" w:rsidRDefault="002D618A" w:rsidP="002D618A">
            <w:pPr>
              <w:pStyle w:val="08-Tabelageral"/>
              <w:keepNext w:val="0"/>
              <w:keepLines w:val="0"/>
              <w:widowControl w:val="0"/>
              <w:rPr>
                <w:rFonts w:cs="Arial"/>
              </w:rPr>
            </w:pPr>
            <w:r w:rsidRPr="00BF2AAF">
              <w:rPr>
                <w:rFonts w:cs="Arial"/>
              </w:rPr>
              <w:t>73</w:t>
            </w:r>
          </w:p>
        </w:tc>
        <w:tc>
          <w:tcPr>
            <w:tcW w:w="283" w:type="dxa"/>
            <w:tcBorders>
              <w:top w:val="nil"/>
              <w:bottom w:val="single" w:sz="2" w:space="0" w:color="1F3864" w:themeColor="accent1" w:themeShade="80"/>
            </w:tcBorders>
            <w:shd w:val="clear" w:color="auto" w:fill="auto"/>
          </w:tcPr>
          <w:p w14:paraId="3304807B" w14:textId="77777777" w:rsidR="002D618A" w:rsidRPr="00BF2AAF" w:rsidRDefault="002D618A" w:rsidP="002D618A">
            <w:pPr>
              <w:pStyle w:val="08-Tabelageral"/>
              <w:keepNext w:val="0"/>
              <w:keepLines w:val="0"/>
              <w:widowControl w:val="0"/>
              <w:rPr>
                <w:rFonts w:cs="Arial"/>
                <w:szCs w:val="14"/>
              </w:rPr>
            </w:pPr>
          </w:p>
        </w:tc>
        <w:tc>
          <w:tcPr>
            <w:tcW w:w="1417" w:type="dxa"/>
            <w:tcBorders>
              <w:top w:val="nil"/>
              <w:bottom w:val="single" w:sz="2" w:space="0" w:color="1F3864" w:themeColor="accent1" w:themeShade="80"/>
            </w:tcBorders>
            <w:shd w:val="clear" w:color="auto" w:fill="auto"/>
          </w:tcPr>
          <w:p w14:paraId="4EC1CFB7" w14:textId="501CDA64" w:rsidR="002D618A" w:rsidRPr="00BF2AAF" w:rsidRDefault="002D618A" w:rsidP="002D618A">
            <w:pPr>
              <w:pStyle w:val="08-Tabelageral"/>
              <w:keepNext w:val="0"/>
              <w:keepLines w:val="0"/>
              <w:widowControl w:val="0"/>
              <w:rPr>
                <w:rFonts w:cs="Arial"/>
                <w:szCs w:val="14"/>
              </w:rPr>
            </w:pPr>
            <w:r w:rsidRPr="00BF2AAF">
              <w:rPr>
                <w:rFonts w:cs="Arial"/>
                <w:szCs w:val="14"/>
              </w:rPr>
              <w:t>(22)</w:t>
            </w:r>
          </w:p>
        </w:tc>
        <w:tc>
          <w:tcPr>
            <w:tcW w:w="1418" w:type="dxa"/>
            <w:tcBorders>
              <w:top w:val="nil"/>
              <w:bottom w:val="single" w:sz="2" w:space="0" w:color="1F3864" w:themeColor="accent1" w:themeShade="80"/>
            </w:tcBorders>
            <w:shd w:val="clear" w:color="auto" w:fill="auto"/>
          </w:tcPr>
          <w:p w14:paraId="7C4A81EF" w14:textId="7DF301CB" w:rsidR="002D618A" w:rsidRPr="00BF2AAF" w:rsidRDefault="002D618A" w:rsidP="002D618A">
            <w:pPr>
              <w:pStyle w:val="08-Tabelageral"/>
              <w:keepNext w:val="0"/>
              <w:keepLines w:val="0"/>
              <w:widowControl w:val="0"/>
              <w:rPr>
                <w:rFonts w:cs="Arial"/>
                <w:szCs w:val="14"/>
              </w:rPr>
            </w:pPr>
            <w:r w:rsidRPr="00BF2AAF">
              <w:rPr>
                <w:rFonts w:cs="Arial"/>
                <w:szCs w:val="14"/>
              </w:rPr>
              <w:t>59</w:t>
            </w:r>
          </w:p>
        </w:tc>
      </w:tr>
    </w:tbl>
    <w:p w14:paraId="6102DB9F" w14:textId="77777777" w:rsidR="0003075B" w:rsidRPr="00BF2AAF" w:rsidRDefault="0003075B" w:rsidP="0003075B">
      <w:pPr>
        <w:widowControl w:val="0"/>
        <w:spacing w:after="0" w:line="240" w:lineRule="auto"/>
        <w:jc w:val="right"/>
        <w:rPr>
          <w:rFonts w:ascii="Arial" w:hAnsi="Arial" w:cs="Arial"/>
          <w:b/>
          <w:sz w:val="14"/>
          <w:lang w:eastAsia="pt-BR"/>
        </w:rPr>
      </w:pPr>
    </w:p>
    <w:p w14:paraId="444A9164" w14:textId="246F6859" w:rsidR="0003075B" w:rsidRPr="00BF2AAF" w:rsidRDefault="0003075B" w:rsidP="0003075B">
      <w:pPr>
        <w:widowControl w:val="0"/>
        <w:spacing w:after="0" w:line="240" w:lineRule="auto"/>
        <w:jc w:val="right"/>
        <w:rPr>
          <w:rFonts w:ascii="Arial" w:hAnsi="Arial" w:cs="Arial"/>
          <w:b/>
          <w:sz w:val="14"/>
          <w:lang w:eastAsia="pt-BR"/>
        </w:rPr>
      </w:pPr>
      <w:r w:rsidRPr="00BF2AAF">
        <w:rPr>
          <w:rFonts w:ascii="Arial" w:hAnsi="Arial" w:cs="Arial"/>
          <w:b/>
          <w:sz w:val="14"/>
          <w:lang w:eastAsia="pt-BR"/>
        </w:rPr>
        <w:t>R$ mil</w:t>
      </w:r>
    </w:p>
    <w:tbl>
      <w:tblPr>
        <w:tblW w:w="9639" w:type="dxa"/>
        <w:tblBorders>
          <w:top w:val="single" w:sz="2" w:space="0" w:color="9CC2E5" w:themeColor="accent5" w:themeTint="99"/>
          <w:bottom w:val="single" w:sz="2" w:space="0" w:color="9CC2E5" w:themeColor="accent5" w:themeTint="99"/>
        </w:tblBorders>
        <w:tblLook w:val="04A0" w:firstRow="1" w:lastRow="0" w:firstColumn="1" w:lastColumn="0" w:noHBand="0" w:noVBand="1"/>
      </w:tblPr>
      <w:tblGrid>
        <w:gridCol w:w="3094"/>
        <w:gridCol w:w="604"/>
        <w:gridCol w:w="1411"/>
        <w:gridCol w:w="1412"/>
        <w:gridCol w:w="283"/>
        <w:gridCol w:w="1417"/>
        <w:gridCol w:w="1418"/>
      </w:tblGrid>
      <w:tr w:rsidR="0003075B" w:rsidRPr="00BF2AAF" w14:paraId="52F32003" w14:textId="77777777" w:rsidTr="00CD2A77">
        <w:trPr>
          <w:trHeight w:val="238"/>
        </w:trPr>
        <w:tc>
          <w:tcPr>
            <w:tcW w:w="3094" w:type="dxa"/>
            <w:tcBorders>
              <w:top w:val="single" w:sz="2" w:space="0" w:color="1F3864" w:themeColor="accent1" w:themeShade="80"/>
              <w:bottom w:val="nil"/>
            </w:tcBorders>
            <w:shd w:val="clear" w:color="auto" w:fill="auto"/>
          </w:tcPr>
          <w:p w14:paraId="7BB881F7" w14:textId="77777777" w:rsidR="0003075B" w:rsidRPr="00BF2AAF" w:rsidRDefault="0003075B" w:rsidP="00CD2A77">
            <w:pPr>
              <w:widowControl w:val="0"/>
              <w:spacing w:after="0"/>
              <w:jc w:val="center"/>
              <w:rPr>
                <w:rFonts w:ascii="Arial" w:hAnsi="Arial" w:cs="Arial"/>
                <w:b/>
                <w:sz w:val="18"/>
                <w:szCs w:val="18"/>
              </w:rPr>
            </w:pPr>
          </w:p>
        </w:tc>
        <w:tc>
          <w:tcPr>
            <w:tcW w:w="604" w:type="dxa"/>
            <w:tcBorders>
              <w:top w:val="single" w:sz="2" w:space="0" w:color="1F3864" w:themeColor="accent1" w:themeShade="80"/>
              <w:bottom w:val="nil"/>
            </w:tcBorders>
            <w:shd w:val="clear" w:color="auto" w:fill="auto"/>
          </w:tcPr>
          <w:p w14:paraId="705EDC5C" w14:textId="77777777" w:rsidR="0003075B" w:rsidRPr="00BF2AAF" w:rsidRDefault="0003075B" w:rsidP="00CD2A77">
            <w:pPr>
              <w:widowControl w:val="0"/>
              <w:spacing w:after="0"/>
              <w:jc w:val="center"/>
              <w:rPr>
                <w:rFonts w:ascii="Arial" w:hAnsi="Arial" w:cs="Arial"/>
                <w:b/>
                <w:sz w:val="18"/>
                <w:szCs w:val="18"/>
              </w:rPr>
            </w:pPr>
          </w:p>
        </w:tc>
        <w:tc>
          <w:tcPr>
            <w:tcW w:w="5941" w:type="dxa"/>
            <w:gridSpan w:val="5"/>
            <w:tcBorders>
              <w:top w:val="single" w:sz="2" w:space="0" w:color="1F3864" w:themeColor="accent1" w:themeShade="80"/>
              <w:bottom w:val="single" w:sz="2" w:space="0" w:color="1F3864" w:themeColor="accent1" w:themeShade="80"/>
            </w:tcBorders>
            <w:shd w:val="clear" w:color="auto" w:fill="auto"/>
            <w:vAlign w:val="center"/>
          </w:tcPr>
          <w:p w14:paraId="0238AA8A" w14:textId="77777777" w:rsidR="0003075B" w:rsidRPr="00BF2AAF" w:rsidRDefault="0003075B" w:rsidP="00CD2A77">
            <w:pPr>
              <w:widowControl w:val="0"/>
              <w:spacing w:after="0"/>
              <w:jc w:val="center"/>
              <w:rPr>
                <w:rFonts w:ascii="Arial" w:hAnsi="Arial" w:cs="Arial"/>
                <w:b/>
                <w:sz w:val="14"/>
                <w:szCs w:val="14"/>
              </w:rPr>
            </w:pPr>
            <w:r w:rsidRPr="00BF2AAF">
              <w:rPr>
                <w:rFonts w:ascii="Arial" w:hAnsi="Arial" w:cs="Arial"/>
                <w:b/>
                <w:sz w:val="14"/>
                <w:szCs w:val="14"/>
              </w:rPr>
              <w:t>Consolidado</w:t>
            </w:r>
          </w:p>
        </w:tc>
      </w:tr>
      <w:tr w:rsidR="0003075B" w:rsidRPr="00BF2AAF" w14:paraId="134BC311" w14:textId="77777777" w:rsidTr="00CD2A77">
        <w:trPr>
          <w:trHeight w:val="238"/>
        </w:trPr>
        <w:tc>
          <w:tcPr>
            <w:tcW w:w="3094" w:type="dxa"/>
            <w:tcBorders>
              <w:top w:val="nil"/>
              <w:bottom w:val="single" w:sz="2" w:space="0" w:color="1F3864" w:themeColor="accent1" w:themeShade="80"/>
            </w:tcBorders>
            <w:shd w:val="clear" w:color="auto" w:fill="auto"/>
          </w:tcPr>
          <w:p w14:paraId="541FEF8E" w14:textId="77777777" w:rsidR="0003075B" w:rsidRPr="00BF2AAF" w:rsidRDefault="0003075B" w:rsidP="00CD2A77">
            <w:pPr>
              <w:pStyle w:val="08-Tabelageral"/>
              <w:keepNext w:val="0"/>
              <w:keepLines w:val="0"/>
              <w:widowControl w:val="0"/>
              <w:rPr>
                <w:rFonts w:cs="Arial"/>
                <w:b/>
              </w:rPr>
            </w:pPr>
          </w:p>
        </w:tc>
        <w:tc>
          <w:tcPr>
            <w:tcW w:w="604" w:type="dxa"/>
            <w:tcBorders>
              <w:top w:val="nil"/>
              <w:bottom w:val="single" w:sz="2" w:space="0" w:color="1F3864" w:themeColor="accent1" w:themeShade="80"/>
            </w:tcBorders>
            <w:shd w:val="clear" w:color="auto" w:fill="auto"/>
          </w:tcPr>
          <w:p w14:paraId="6835EA9B" w14:textId="77777777" w:rsidR="0003075B" w:rsidRPr="00BF2AAF" w:rsidRDefault="0003075B" w:rsidP="00CD2A77">
            <w:pPr>
              <w:pStyle w:val="08-Tabelageral"/>
              <w:keepNext w:val="0"/>
              <w:keepLines w:val="0"/>
              <w:widowControl w:val="0"/>
              <w:rPr>
                <w:rFonts w:cs="Arial"/>
                <w:b/>
              </w:rPr>
            </w:pPr>
          </w:p>
        </w:tc>
        <w:tc>
          <w:tcPr>
            <w:tcW w:w="1411" w:type="dxa"/>
            <w:tcBorders>
              <w:top w:val="single" w:sz="2" w:space="0" w:color="1F3864" w:themeColor="accent1" w:themeShade="80"/>
              <w:bottom w:val="single" w:sz="2" w:space="0" w:color="1F3864" w:themeColor="accent1" w:themeShade="80"/>
            </w:tcBorders>
            <w:shd w:val="clear" w:color="auto" w:fill="auto"/>
            <w:vAlign w:val="center"/>
          </w:tcPr>
          <w:p w14:paraId="77763C35" w14:textId="77777777" w:rsidR="0003075B" w:rsidRPr="00BF2AAF" w:rsidRDefault="0003075B" w:rsidP="00CD2A77">
            <w:pPr>
              <w:pStyle w:val="08-Tabelageral"/>
              <w:keepNext w:val="0"/>
              <w:keepLines w:val="0"/>
              <w:widowControl w:val="0"/>
              <w:rPr>
                <w:rFonts w:cs="Arial"/>
                <w:b/>
              </w:rPr>
            </w:pPr>
            <w:r w:rsidRPr="00BF2AAF">
              <w:rPr>
                <w:rFonts w:cs="Arial"/>
                <w:b/>
              </w:rPr>
              <w:t>31.12.2022</w:t>
            </w:r>
          </w:p>
        </w:tc>
        <w:tc>
          <w:tcPr>
            <w:tcW w:w="1412" w:type="dxa"/>
            <w:tcBorders>
              <w:top w:val="single" w:sz="2" w:space="0" w:color="1F3864" w:themeColor="accent1" w:themeShade="80"/>
              <w:bottom w:val="single" w:sz="2" w:space="0" w:color="1F3864" w:themeColor="accent1" w:themeShade="80"/>
            </w:tcBorders>
            <w:shd w:val="clear" w:color="auto" w:fill="auto"/>
            <w:vAlign w:val="center"/>
          </w:tcPr>
          <w:p w14:paraId="0DF0BFC8" w14:textId="77777777" w:rsidR="0003075B" w:rsidRPr="00BF2AAF" w:rsidRDefault="0003075B" w:rsidP="00CD2A77">
            <w:pPr>
              <w:pStyle w:val="08-Tabelageral"/>
              <w:keepNext w:val="0"/>
              <w:keepLines w:val="0"/>
              <w:widowControl w:val="0"/>
              <w:rPr>
                <w:rFonts w:cs="Arial"/>
                <w:b/>
              </w:rPr>
            </w:pPr>
            <w:r w:rsidRPr="00BF2AAF">
              <w:rPr>
                <w:rFonts w:cs="Arial"/>
                <w:b/>
              </w:rPr>
              <w:t>Constituição</w:t>
            </w:r>
          </w:p>
        </w:tc>
        <w:tc>
          <w:tcPr>
            <w:tcW w:w="283" w:type="dxa"/>
            <w:tcBorders>
              <w:top w:val="single" w:sz="2" w:space="0" w:color="1F3864" w:themeColor="accent1" w:themeShade="80"/>
              <w:bottom w:val="single" w:sz="2" w:space="0" w:color="1F3864" w:themeColor="accent1" w:themeShade="80"/>
            </w:tcBorders>
            <w:shd w:val="clear" w:color="auto" w:fill="auto"/>
            <w:vAlign w:val="center"/>
          </w:tcPr>
          <w:p w14:paraId="67FA1F50" w14:textId="77777777" w:rsidR="0003075B" w:rsidRPr="00BF2AAF" w:rsidRDefault="0003075B" w:rsidP="00CD2A77">
            <w:pPr>
              <w:pStyle w:val="08-Tabelageral"/>
              <w:keepNext w:val="0"/>
              <w:keepLines w:val="0"/>
              <w:widowControl w:val="0"/>
              <w:rPr>
                <w:rFonts w:cs="Arial"/>
                <w:b/>
              </w:rPr>
            </w:pPr>
          </w:p>
        </w:tc>
        <w:tc>
          <w:tcPr>
            <w:tcW w:w="1417" w:type="dxa"/>
            <w:tcBorders>
              <w:top w:val="single" w:sz="2" w:space="0" w:color="1F3864" w:themeColor="accent1" w:themeShade="80"/>
              <w:bottom w:val="single" w:sz="2" w:space="0" w:color="1F3864" w:themeColor="accent1" w:themeShade="80"/>
            </w:tcBorders>
            <w:shd w:val="clear" w:color="auto" w:fill="auto"/>
            <w:vAlign w:val="center"/>
          </w:tcPr>
          <w:p w14:paraId="01904118" w14:textId="77777777" w:rsidR="0003075B" w:rsidRPr="00BF2AAF" w:rsidRDefault="0003075B" w:rsidP="00CD2A77">
            <w:pPr>
              <w:pStyle w:val="08-Tabelageral"/>
              <w:keepNext w:val="0"/>
              <w:keepLines w:val="0"/>
              <w:widowControl w:val="0"/>
              <w:rPr>
                <w:rFonts w:cs="Arial"/>
                <w:b/>
                <w:vertAlign w:val="superscript"/>
              </w:rPr>
            </w:pPr>
            <w:r w:rsidRPr="00BF2AAF">
              <w:rPr>
                <w:rFonts w:cs="Arial"/>
                <w:b/>
              </w:rPr>
              <w:t>Baixa</w:t>
            </w:r>
            <w:r w:rsidRPr="00BF2AAF">
              <w:rPr>
                <w:rFonts w:cs="Arial"/>
                <w:b/>
                <w:vertAlign w:val="superscript"/>
              </w:rPr>
              <w:t xml:space="preserve"> </w:t>
            </w:r>
          </w:p>
        </w:tc>
        <w:tc>
          <w:tcPr>
            <w:tcW w:w="1418" w:type="dxa"/>
            <w:tcBorders>
              <w:top w:val="single" w:sz="2" w:space="0" w:color="1F3864" w:themeColor="accent1" w:themeShade="80"/>
              <w:bottom w:val="single" w:sz="2" w:space="0" w:color="1F3864" w:themeColor="accent1" w:themeShade="80"/>
            </w:tcBorders>
            <w:shd w:val="clear" w:color="auto" w:fill="auto"/>
            <w:vAlign w:val="center"/>
          </w:tcPr>
          <w:p w14:paraId="161DE0F5" w14:textId="77777777" w:rsidR="0003075B" w:rsidRPr="00BF2AAF" w:rsidRDefault="0003075B" w:rsidP="00CD2A77">
            <w:pPr>
              <w:pStyle w:val="08-Tabelageral"/>
              <w:keepNext w:val="0"/>
              <w:keepLines w:val="0"/>
              <w:widowControl w:val="0"/>
              <w:rPr>
                <w:rFonts w:cs="Arial"/>
                <w:b/>
              </w:rPr>
            </w:pPr>
            <w:r w:rsidRPr="00BF2AAF">
              <w:rPr>
                <w:rFonts w:cs="Arial"/>
                <w:b/>
              </w:rPr>
              <w:t>31.12.2023</w:t>
            </w:r>
          </w:p>
        </w:tc>
      </w:tr>
      <w:tr w:rsidR="0003075B" w:rsidRPr="00BF2AAF" w14:paraId="02626FB5" w14:textId="77777777" w:rsidTr="00CD2A77">
        <w:trPr>
          <w:trHeight w:val="238"/>
        </w:trPr>
        <w:tc>
          <w:tcPr>
            <w:tcW w:w="3094" w:type="dxa"/>
            <w:tcBorders>
              <w:top w:val="single" w:sz="2" w:space="0" w:color="1F3864" w:themeColor="accent1" w:themeShade="80"/>
            </w:tcBorders>
            <w:shd w:val="clear" w:color="auto" w:fill="auto"/>
          </w:tcPr>
          <w:p w14:paraId="5C871AA9" w14:textId="77777777" w:rsidR="0003075B" w:rsidRPr="00BF2AAF" w:rsidRDefault="0003075B" w:rsidP="00CD2A77">
            <w:pPr>
              <w:pStyle w:val="08-Tabelageral"/>
              <w:keepNext w:val="0"/>
              <w:keepLines w:val="0"/>
              <w:widowControl w:val="0"/>
              <w:jc w:val="left"/>
              <w:rPr>
                <w:rFonts w:cs="Arial"/>
                <w:b/>
                <w:bCs/>
                <w:szCs w:val="14"/>
              </w:rPr>
            </w:pPr>
            <w:r w:rsidRPr="00BF2AAF">
              <w:rPr>
                <w:rFonts w:cs="Arial"/>
                <w:b/>
                <w:bCs/>
                <w:szCs w:val="14"/>
              </w:rPr>
              <w:t>Diferenças Temporárias</w:t>
            </w:r>
          </w:p>
        </w:tc>
        <w:tc>
          <w:tcPr>
            <w:tcW w:w="604" w:type="dxa"/>
            <w:tcBorders>
              <w:top w:val="single" w:sz="2" w:space="0" w:color="1F3864" w:themeColor="accent1" w:themeShade="80"/>
            </w:tcBorders>
            <w:shd w:val="clear" w:color="auto" w:fill="auto"/>
          </w:tcPr>
          <w:p w14:paraId="46169F6C" w14:textId="77777777" w:rsidR="0003075B" w:rsidRPr="00BF2AAF" w:rsidRDefault="0003075B" w:rsidP="00CD2A77">
            <w:pPr>
              <w:pStyle w:val="08-Tabelageral"/>
              <w:keepNext w:val="0"/>
              <w:keepLines w:val="0"/>
              <w:widowControl w:val="0"/>
              <w:jc w:val="left"/>
              <w:rPr>
                <w:rFonts w:cs="Arial"/>
                <w:b/>
                <w:bCs/>
                <w:szCs w:val="14"/>
              </w:rPr>
            </w:pPr>
          </w:p>
        </w:tc>
        <w:tc>
          <w:tcPr>
            <w:tcW w:w="1411" w:type="dxa"/>
            <w:tcBorders>
              <w:top w:val="single" w:sz="2" w:space="0" w:color="1F3864" w:themeColor="accent1" w:themeShade="80"/>
            </w:tcBorders>
            <w:shd w:val="clear" w:color="auto" w:fill="auto"/>
          </w:tcPr>
          <w:p w14:paraId="6CEEC21B" w14:textId="77777777" w:rsidR="0003075B" w:rsidRPr="00BF2AAF" w:rsidRDefault="0003075B" w:rsidP="00CD2A77">
            <w:pPr>
              <w:pStyle w:val="08-Tabelageral"/>
              <w:keepNext w:val="0"/>
              <w:keepLines w:val="0"/>
              <w:widowControl w:val="0"/>
              <w:rPr>
                <w:rFonts w:cs="Arial"/>
                <w:b/>
                <w:bCs/>
                <w:szCs w:val="14"/>
              </w:rPr>
            </w:pPr>
          </w:p>
        </w:tc>
        <w:tc>
          <w:tcPr>
            <w:tcW w:w="1412" w:type="dxa"/>
            <w:tcBorders>
              <w:top w:val="single" w:sz="2" w:space="0" w:color="1F3864" w:themeColor="accent1" w:themeShade="80"/>
            </w:tcBorders>
            <w:shd w:val="clear" w:color="auto" w:fill="auto"/>
          </w:tcPr>
          <w:p w14:paraId="1E9977C7" w14:textId="77777777" w:rsidR="0003075B" w:rsidRPr="00BF2AAF" w:rsidRDefault="0003075B" w:rsidP="00CD2A77">
            <w:pPr>
              <w:pStyle w:val="08-Tabelageral"/>
              <w:keepNext w:val="0"/>
              <w:keepLines w:val="0"/>
              <w:widowControl w:val="0"/>
              <w:rPr>
                <w:rFonts w:cs="Arial"/>
                <w:b/>
                <w:bCs/>
                <w:szCs w:val="14"/>
              </w:rPr>
            </w:pPr>
          </w:p>
        </w:tc>
        <w:tc>
          <w:tcPr>
            <w:tcW w:w="283" w:type="dxa"/>
            <w:tcBorders>
              <w:top w:val="single" w:sz="2" w:space="0" w:color="1F3864" w:themeColor="accent1" w:themeShade="80"/>
            </w:tcBorders>
            <w:shd w:val="clear" w:color="auto" w:fill="auto"/>
          </w:tcPr>
          <w:p w14:paraId="0094CB6A" w14:textId="77777777" w:rsidR="0003075B" w:rsidRPr="00BF2AAF" w:rsidRDefault="0003075B" w:rsidP="00CD2A77">
            <w:pPr>
              <w:pStyle w:val="08-Tabelageral"/>
              <w:keepNext w:val="0"/>
              <w:keepLines w:val="0"/>
              <w:widowControl w:val="0"/>
              <w:jc w:val="left"/>
              <w:rPr>
                <w:rFonts w:cs="Arial"/>
                <w:b/>
                <w:bCs/>
                <w:szCs w:val="14"/>
              </w:rPr>
            </w:pPr>
          </w:p>
        </w:tc>
        <w:tc>
          <w:tcPr>
            <w:tcW w:w="1417" w:type="dxa"/>
            <w:tcBorders>
              <w:top w:val="single" w:sz="2" w:space="0" w:color="1F3864" w:themeColor="accent1" w:themeShade="80"/>
            </w:tcBorders>
            <w:shd w:val="clear" w:color="auto" w:fill="auto"/>
          </w:tcPr>
          <w:p w14:paraId="674C44DF" w14:textId="77777777" w:rsidR="0003075B" w:rsidRPr="00BF2AAF" w:rsidRDefault="0003075B" w:rsidP="00CD2A77">
            <w:pPr>
              <w:pStyle w:val="08-Tabelageral"/>
              <w:keepNext w:val="0"/>
              <w:keepLines w:val="0"/>
              <w:widowControl w:val="0"/>
              <w:jc w:val="left"/>
              <w:rPr>
                <w:rFonts w:cs="Arial"/>
                <w:b/>
                <w:bCs/>
                <w:szCs w:val="14"/>
              </w:rPr>
            </w:pPr>
          </w:p>
        </w:tc>
        <w:tc>
          <w:tcPr>
            <w:tcW w:w="1418" w:type="dxa"/>
            <w:tcBorders>
              <w:top w:val="single" w:sz="2" w:space="0" w:color="1F3864" w:themeColor="accent1" w:themeShade="80"/>
            </w:tcBorders>
            <w:shd w:val="clear" w:color="auto" w:fill="auto"/>
          </w:tcPr>
          <w:p w14:paraId="73FB1506" w14:textId="77777777" w:rsidR="0003075B" w:rsidRPr="00BF2AAF" w:rsidRDefault="0003075B" w:rsidP="00CD2A77">
            <w:pPr>
              <w:pStyle w:val="08-Tabelageral"/>
              <w:keepNext w:val="0"/>
              <w:keepLines w:val="0"/>
              <w:widowControl w:val="0"/>
              <w:rPr>
                <w:rFonts w:cs="Arial"/>
                <w:b/>
                <w:bCs/>
                <w:szCs w:val="14"/>
              </w:rPr>
            </w:pPr>
          </w:p>
        </w:tc>
      </w:tr>
      <w:tr w:rsidR="00D843C5" w:rsidRPr="00BF2AAF" w14:paraId="0A54DA26" w14:textId="77777777" w:rsidTr="00CD2A77">
        <w:trPr>
          <w:trHeight w:val="238"/>
        </w:trPr>
        <w:tc>
          <w:tcPr>
            <w:tcW w:w="3094" w:type="dxa"/>
            <w:shd w:val="clear" w:color="auto" w:fill="auto"/>
          </w:tcPr>
          <w:p w14:paraId="15643538" w14:textId="77777777" w:rsidR="00D843C5" w:rsidRPr="00BF2AAF" w:rsidRDefault="00D843C5" w:rsidP="00D843C5">
            <w:pPr>
              <w:pStyle w:val="08-Tabelageral"/>
              <w:keepNext w:val="0"/>
              <w:keepLines w:val="0"/>
              <w:widowControl w:val="0"/>
              <w:ind w:left="113"/>
              <w:jc w:val="left"/>
              <w:rPr>
                <w:rFonts w:cs="Arial"/>
                <w:szCs w:val="14"/>
              </w:rPr>
            </w:pPr>
            <w:r w:rsidRPr="00BF2AAF">
              <w:rPr>
                <w:rFonts w:cs="Arial"/>
                <w:szCs w:val="14"/>
              </w:rPr>
              <w:t>Provisões passivas</w:t>
            </w:r>
          </w:p>
        </w:tc>
        <w:tc>
          <w:tcPr>
            <w:tcW w:w="604" w:type="dxa"/>
            <w:shd w:val="clear" w:color="auto" w:fill="auto"/>
          </w:tcPr>
          <w:p w14:paraId="405A5D3E" w14:textId="77777777" w:rsidR="00D843C5" w:rsidRPr="00BF2AAF" w:rsidRDefault="00D843C5" w:rsidP="00D843C5">
            <w:pPr>
              <w:pStyle w:val="08-Tabelageral"/>
              <w:keepNext w:val="0"/>
              <w:keepLines w:val="0"/>
              <w:widowControl w:val="0"/>
              <w:ind w:left="113"/>
              <w:jc w:val="center"/>
              <w:rPr>
                <w:rFonts w:cs="Arial"/>
                <w:szCs w:val="14"/>
              </w:rPr>
            </w:pPr>
          </w:p>
        </w:tc>
        <w:tc>
          <w:tcPr>
            <w:tcW w:w="1411" w:type="dxa"/>
            <w:shd w:val="clear" w:color="auto" w:fill="auto"/>
          </w:tcPr>
          <w:p w14:paraId="65B7F155" w14:textId="02A3D839" w:rsidR="00D843C5" w:rsidRPr="00BF2AAF" w:rsidRDefault="00D843C5" w:rsidP="00D843C5">
            <w:pPr>
              <w:pStyle w:val="08-Tabelageral"/>
              <w:keepNext w:val="0"/>
              <w:keepLines w:val="0"/>
              <w:widowControl w:val="0"/>
              <w:ind w:left="113"/>
              <w:rPr>
                <w:rFonts w:cs="Arial"/>
                <w:szCs w:val="14"/>
              </w:rPr>
            </w:pPr>
            <w:r w:rsidRPr="00BF2AAF">
              <w:rPr>
                <w:rFonts w:cs="Arial"/>
                <w:szCs w:val="14"/>
              </w:rPr>
              <w:t>4.720</w:t>
            </w:r>
          </w:p>
        </w:tc>
        <w:tc>
          <w:tcPr>
            <w:tcW w:w="1412" w:type="dxa"/>
            <w:shd w:val="clear" w:color="auto" w:fill="auto"/>
          </w:tcPr>
          <w:p w14:paraId="5CB2339A" w14:textId="62AAAE04" w:rsidR="00D843C5" w:rsidRPr="00BF2AAF" w:rsidRDefault="00D843C5" w:rsidP="00D843C5">
            <w:pPr>
              <w:pStyle w:val="08-Tabelageral"/>
              <w:keepNext w:val="0"/>
              <w:keepLines w:val="0"/>
              <w:widowControl w:val="0"/>
              <w:ind w:left="113"/>
              <w:rPr>
                <w:rFonts w:cs="Arial"/>
              </w:rPr>
            </w:pPr>
            <w:r w:rsidRPr="00BF2AAF">
              <w:rPr>
                <w:rFonts w:cs="Arial"/>
              </w:rPr>
              <w:t>12.231</w:t>
            </w:r>
          </w:p>
        </w:tc>
        <w:tc>
          <w:tcPr>
            <w:tcW w:w="283" w:type="dxa"/>
            <w:shd w:val="clear" w:color="auto" w:fill="auto"/>
          </w:tcPr>
          <w:p w14:paraId="3B728019" w14:textId="77777777" w:rsidR="00D843C5" w:rsidRPr="00BF2AAF" w:rsidRDefault="00D843C5" w:rsidP="00D843C5">
            <w:pPr>
              <w:pStyle w:val="08-Tabelageral"/>
              <w:keepNext w:val="0"/>
              <w:keepLines w:val="0"/>
              <w:widowControl w:val="0"/>
              <w:ind w:left="113"/>
              <w:rPr>
                <w:rFonts w:cs="Arial"/>
                <w:szCs w:val="14"/>
              </w:rPr>
            </w:pPr>
          </w:p>
        </w:tc>
        <w:tc>
          <w:tcPr>
            <w:tcW w:w="1417" w:type="dxa"/>
            <w:shd w:val="clear" w:color="auto" w:fill="auto"/>
          </w:tcPr>
          <w:p w14:paraId="32A9212A" w14:textId="48E2A8D8" w:rsidR="00D843C5" w:rsidRPr="00BF2AAF" w:rsidRDefault="00D843C5" w:rsidP="00D843C5">
            <w:pPr>
              <w:pStyle w:val="08-Tabelageral"/>
              <w:keepNext w:val="0"/>
              <w:keepLines w:val="0"/>
              <w:widowControl w:val="0"/>
              <w:ind w:left="113"/>
              <w:rPr>
                <w:rFonts w:cs="Arial"/>
                <w:szCs w:val="14"/>
              </w:rPr>
            </w:pPr>
            <w:r w:rsidRPr="00BF2AAF">
              <w:rPr>
                <w:rFonts w:cs="Arial"/>
                <w:szCs w:val="14"/>
              </w:rPr>
              <w:t>(6.760)</w:t>
            </w:r>
          </w:p>
        </w:tc>
        <w:tc>
          <w:tcPr>
            <w:tcW w:w="1418" w:type="dxa"/>
            <w:shd w:val="clear" w:color="auto" w:fill="auto"/>
          </w:tcPr>
          <w:p w14:paraId="1D6A192F" w14:textId="3A744BB3" w:rsidR="00D843C5" w:rsidRPr="00BF2AAF" w:rsidRDefault="00D843C5" w:rsidP="00D843C5">
            <w:pPr>
              <w:pStyle w:val="08-Tabelageral"/>
              <w:keepNext w:val="0"/>
              <w:keepLines w:val="0"/>
              <w:widowControl w:val="0"/>
              <w:ind w:left="113"/>
              <w:rPr>
                <w:rFonts w:cs="Arial"/>
                <w:szCs w:val="14"/>
              </w:rPr>
            </w:pPr>
            <w:r w:rsidRPr="00BF2AAF">
              <w:rPr>
                <w:rFonts w:cs="Arial"/>
                <w:szCs w:val="14"/>
              </w:rPr>
              <w:t>10.191</w:t>
            </w:r>
          </w:p>
        </w:tc>
      </w:tr>
      <w:tr w:rsidR="00D843C5" w:rsidRPr="00BF2AAF" w14:paraId="473D0937" w14:textId="77777777" w:rsidTr="00CD2A77">
        <w:trPr>
          <w:trHeight w:val="238"/>
        </w:trPr>
        <w:tc>
          <w:tcPr>
            <w:tcW w:w="3094" w:type="dxa"/>
            <w:shd w:val="clear" w:color="auto" w:fill="auto"/>
          </w:tcPr>
          <w:p w14:paraId="74418E83" w14:textId="77777777" w:rsidR="00D843C5" w:rsidRPr="00BF2AAF" w:rsidRDefault="00D843C5" w:rsidP="00D843C5">
            <w:pPr>
              <w:pStyle w:val="08-Tabelageral"/>
              <w:keepNext w:val="0"/>
              <w:keepLines w:val="0"/>
              <w:widowControl w:val="0"/>
              <w:ind w:left="113"/>
              <w:jc w:val="left"/>
              <w:rPr>
                <w:rFonts w:cs="Arial"/>
                <w:szCs w:val="14"/>
              </w:rPr>
            </w:pPr>
            <w:r w:rsidRPr="00BF2AAF">
              <w:rPr>
                <w:rFonts w:cs="Arial"/>
                <w:szCs w:val="14"/>
              </w:rPr>
              <w:t>Amortização de ágio</w:t>
            </w:r>
          </w:p>
        </w:tc>
        <w:tc>
          <w:tcPr>
            <w:tcW w:w="604" w:type="dxa"/>
            <w:shd w:val="clear" w:color="auto" w:fill="auto"/>
          </w:tcPr>
          <w:p w14:paraId="120525F6" w14:textId="77777777" w:rsidR="00D843C5" w:rsidRPr="00BF2AAF" w:rsidRDefault="00D843C5" w:rsidP="00D843C5">
            <w:pPr>
              <w:pStyle w:val="08-Tabelageral"/>
              <w:keepNext w:val="0"/>
              <w:keepLines w:val="0"/>
              <w:widowControl w:val="0"/>
              <w:ind w:left="113"/>
              <w:jc w:val="center"/>
              <w:rPr>
                <w:rFonts w:cs="Arial"/>
                <w:szCs w:val="14"/>
              </w:rPr>
            </w:pPr>
          </w:p>
        </w:tc>
        <w:tc>
          <w:tcPr>
            <w:tcW w:w="1411" w:type="dxa"/>
            <w:shd w:val="clear" w:color="auto" w:fill="auto"/>
          </w:tcPr>
          <w:p w14:paraId="6A8E1745" w14:textId="0E553D49" w:rsidR="00D843C5" w:rsidRPr="00BF2AAF" w:rsidRDefault="00D843C5" w:rsidP="00D843C5">
            <w:pPr>
              <w:pStyle w:val="08-Tabelageral"/>
              <w:keepNext w:val="0"/>
              <w:keepLines w:val="0"/>
              <w:widowControl w:val="0"/>
              <w:ind w:left="113"/>
              <w:rPr>
                <w:rFonts w:cs="Arial"/>
                <w:szCs w:val="14"/>
              </w:rPr>
            </w:pPr>
            <w:r w:rsidRPr="00BF2AAF">
              <w:rPr>
                <w:rFonts w:cs="Arial"/>
                <w:szCs w:val="14"/>
              </w:rPr>
              <w:t>3.053</w:t>
            </w:r>
          </w:p>
        </w:tc>
        <w:tc>
          <w:tcPr>
            <w:tcW w:w="1412" w:type="dxa"/>
            <w:shd w:val="clear" w:color="auto" w:fill="auto"/>
          </w:tcPr>
          <w:p w14:paraId="681FA827" w14:textId="771CD3F6" w:rsidR="00D843C5" w:rsidRPr="00BF2AAF" w:rsidRDefault="00D843C5" w:rsidP="00D843C5">
            <w:pPr>
              <w:pStyle w:val="08-Tabelageral"/>
              <w:keepNext w:val="0"/>
              <w:keepLines w:val="0"/>
              <w:widowControl w:val="0"/>
              <w:ind w:left="113"/>
              <w:rPr>
                <w:rFonts w:cs="Arial"/>
              </w:rPr>
            </w:pPr>
            <w:r w:rsidRPr="00BF2AAF">
              <w:rPr>
                <w:rFonts w:cs="Arial"/>
              </w:rPr>
              <w:t>--</w:t>
            </w:r>
          </w:p>
        </w:tc>
        <w:tc>
          <w:tcPr>
            <w:tcW w:w="283" w:type="dxa"/>
            <w:shd w:val="clear" w:color="auto" w:fill="auto"/>
          </w:tcPr>
          <w:p w14:paraId="2182C433" w14:textId="77777777" w:rsidR="00D843C5" w:rsidRPr="00BF2AAF" w:rsidRDefault="00D843C5" w:rsidP="00D843C5">
            <w:pPr>
              <w:pStyle w:val="08-Tabelageral"/>
              <w:keepNext w:val="0"/>
              <w:keepLines w:val="0"/>
              <w:widowControl w:val="0"/>
              <w:ind w:left="113"/>
              <w:rPr>
                <w:rFonts w:cs="Arial"/>
                <w:szCs w:val="14"/>
              </w:rPr>
            </w:pPr>
          </w:p>
        </w:tc>
        <w:tc>
          <w:tcPr>
            <w:tcW w:w="1417" w:type="dxa"/>
            <w:shd w:val="clear" w:color="auto" w:fill="auto"/>
          </w:tcPr>
          <w:p w14:paraId="30AD9ED0" w14:textId="27FC7848" w:rsidR="00D843C5" w:rsidRPr="00BF2AAF" w:rsidRDefault="00D843C5" w:rsidP="00D843C5">
            <w:pPr>
              <w:pStyle w:val="08-Tabelageral"/>
              <w:keepNext w:val="0"/>
              <w:keepLines w:val="0"/>
              <w:widowControl w:val="0"/>
              <w:ind w:left="113"/>
              <w:rPr>
                <w:rFonts w:cs="Arial"/>
                <w:szCs w:val="14"/>
              </w:rPr>
            </w:pPr>
            <w:r w:rsidRPr="00BF2AAF">
              <w:rPr>
                <w:rFonts w:cs="Arial"/>
                <w:szCs w:val="14"/>
              </w:rPr>
              <w:t>--</w:t>
            </w:r>
          </w:p>
        </w:tc>
        <w:tc>
          <w:tcPr>
            <w:tcW w:w="1418" w:type="dxa"/>
            <w:shd w:val="clear" w:color="auto" w:fill="auto"/>
          </w:tcPr>
          <w:p w14:paraId="0FB25394" w14:textId="1B9F3BFF" w:rsidR="00D843C5" w:rsidRPr="00BF2AAF" w:rsidRDefault="00D843C5" w:rsidP="00D843C5">
            <w:pPr>
              <w:pStyle w:val="08-Tabelageral"/>
              <w:keepNext w:val="0"/>
              <w:keepLines w:val="0"/>
              <w:widowControl w:val="0"/>
              <w:ind w:left="113"/>
              <w:rPr>
                <w:rFonts w:cs="Arial"/>
                <w:szCs w:val="14"/>
              </w:rPr>
            </w:pPr>
            <w:r w:rsidRPr="00BF2AAF">
              <w:rPr>
                <w:rFonts w:cs="Arial"/>
                <w:szCs w:val="14"/>
              </w:rPr>
              <w:t>3.053</w:t>
            </w:r>
          </w:p>
        </w:tc>
      </w:tr>
      <w:tr w:rsidR="00D843C5" w:rsidRPr="00BF2AAF" w14:paraId="56A6EECA" w14:textId="77777777" w:rsidTr="00CD2A77">
        <w:trPr>
          <w:trHeight w:val="238"/>
        </w:trPr>
        <w:tc>
          <w:tcPr>
            <w:tcW w:w="3094" w:type="dxa"/>
            <w:shd w:val="clear" w:color="auto" w:fill="auto"/>
          </w:tcPr>
          <w:p w14:paraId="0B976284" w14:textId="77777777" w:rsidR="00D843C5" w:rsidRPr="00BF2AAF" w:rsidRDefault="00D843C5" w:rsidP="00D843C5">
            <w:pPr>
              <w:pStyle w:val="08-Tabelageral"/>
              <w:keepNext w:val="0"/>
              <w:keepLines w:val="0"/>
              <w:widowControl w:val="0"/>
              <w:jc w:val="left"/>
              <w:rPr>
                <w:rFonts w:cs="Arial"/>
                <w:b/>
              </w:rPr>
            </w:pPr>
            <w:r w:rsidRPr="00BF2AAF">
              <w:rPr>
                <w:rFonts w:cs="Arial"/>
                <w:b/>
              </w:rPr>
              <w:t>Total dos Créditos Tributários Ativados</w:t>
            </w:r>
          </w:p>
        </w:tc>
        <w:tc>
          <w:tcPr>
            <w:tcW w:w="604" w:type="dxa"/>
            <w:shd w:val="clear" w:color="auto" w:fill="auto"/>
          </w:tcPr>
          <w:p w14:paraId="49AB2C22" w14:textId="77777777" w:rsidR="00D843C5" w:rsidRPr="00BF2AAF" w:rsidRDefault="00D843C5" w:rsidP="00D843C5">
            <w:pPr>
              <w:pStyle w:val="08-Tabelageral"/>
              <w:keepNext w:val="0"/>
              <w:keepLines w:val="0"/>
              <w:widowControl w:val="0"/>
              <w:jc w:val="center"/>
              <w:rPr>
                <w:rFonts w:cs="Arial"/>
                <w:b/>
                <w:szCs w:val="14"/>
              </w:rPr>
            </w:pPr>
          </w:p>
        </w:tc>
        <w:tc>
          <w:tcPr>
            <w:tcW w:w="1411" w:type="dxa"/>
            <w:shd w:val="clear" w:color="auto" w:fill="auto"/>
          </w:tcPr>
          <w:p w14:paraId="46C8E772" w14:textId="5366EB16" w:rsidR="00D843C5" w:rsidRPr="00BF2AAF" w:rsidRDefault="00D843C5" w:rsidP="00D843C5">
            <w:pPr>
              <w:pStyle w:val="08-Tabelageral"/>
              <w:keepNext w:val="0"/>
              <w:keepLines w:val="0"/>
              <w:widowControl w:val="0"/>
              <w:rPr>
                <w:rFonts w:cs="Arial"/>
                <w:b/>
                <w:szCs w:val="14"/>
              </w:rPr>
            </w:pPr>
            <w:r w:rsidRPr="00BF2AAF">
              <w:rPr>
                <w:rFonts w:cs="Arial"/>
                <w:b/>
                <w:szCs w:val="14"/>
              </w:rPr>
              <w:t>7.773</w:t>
            </w:r>
          </w:p>
        </w:tc>
        <w:tc>
          <w:tcPr>
            <w:tcW w:w="1412" w:type="dxa"/>
            <w:shd w:val="clear" w:color="auto" w:fill="auto"/>
          </w:tcPr>
          <w:p w14:paraId="2463EB1D" w14:textId="2E559F95" w:rsidR="00D843C5" w:rsidRPr="00BF2AAF" w:rsidRDefault="00D843C5" w:rsidP="00D843C5">
            <w:pPr>
              <w:pStyle w:val="08-Tabelageral"/>
              <w:keepNext w:val="0"/>
              <w:keepLines w:val="0"/>
              <w:widowControl w:val="0"/>
              <w:rPr>
                <w:rFonts w:cs="Arial"/>
                <w:b/>
              </w:rPr>
            </w:pPr>
            <w:r w:rsidRPr="00BF2AAF">
              <w:rPr>
                <w:rFonts w:cs="Arial"/>
                <w:b/>
              </w:rPr>
              <w:t>12.231</w:t>
            </w:r>
          </w:p>
        </w:tc>
        <w:tc>
          <w:tcPr>
            <w:tcW w:w="283" w:type="dxa"/>
            <w:shd w:val="clear" w:color="auto" w:fill="auto"/>
          </w:tcPr>
          <w:p w14:paraId="283F8430" w14:textId="77777777" w:rsidR="00D843C5" w:rsidRPr="00BF2AAF" w:rsidRDefault="00D843C5" w:rsidP="00D843C5">
            <w:pPr>
              <w:pStyle w:val="08-Tabelageral"/>
              <w:keepNext w:val="0"/>
              <w:keepLines w:val="0"/>
              <w:widowControl w:val="0"/>
              <w:rPr>
                <w:rFonts w:cs="Arial"/>
                <w:b/>
                <w:szCs w:val="14"/>
              </w:rPr>
            </w:pPr>
          </w:p>
        </w:tc>
        <w:tc>
          <w:tcPr>
            <w:tcW w:w="1417" w:type="dxa"/>
            <w:shd w:val="clear" w:color="auto" w:fill="auto"/>
          </w:tcPr>
          <w:p w14:paraId="27BEF84F" w14:textId="25D7E2E2" w:rsidR="00D843C5" w:rsidRPr="00BF2AAF" w:rsidRDefault="00D843C5" w:rsidP="00D843C5">
            <w:pPr>
              <w:pStyle w:val="08-Tabelageral"/>
              <w:keepNext w:val="0"/>
              <w:keepLines w:val="0"/>
              <w:widowControl w:val="0"/>
              <w:rPr>
                <w:rFonts w:cs="Arial"/>
                <w:b/>
                <w:szCs w:val="14"/>
              </w:rPr>
            </w:pPr>
            <w:r w:rsidRPr="00BF2AAF">
              <w:rPr>
                <w:rFonts w:cs="Arial"/>
                <w:b/>
                <w:szCs w:val="14"/>
              </w:rPr>
              <w:t>(6.760)</w:t>
            </w:r>
          </w:p>
        </w:tc>
        <w:tc>
          <w:tcPr>
            <w:tcW w:w="1418" w:type="dxa"/>
            <w:shd w:val="clear" w:color="auto" w:fill="auto"/>
          </w:tcPr>
          <w:p w14:paraId="6448C47D" w14:textId="6627C414" w:rsidR="00D843C5" w:rsidRPr="00BF2AAF" w:rsidRDefault="00D843C5" w:rsidP="00D843C5">
            <w:pPr>
              <w:pStyle w:val="08-Tabelageral"/>
              <w:keepNext w:val="0"/>
              <w:keepLines w:val="0"/>
              <w:widowControl w:val="0"/>
              <w:rPr>
                <w:rFonts w:cs="Arial"/>
                <w:b/>
                <w:szCs w:val="14"/>
              </w:rPr>
            </w:pPr>
            <w:r w:rsidRPr="00BF2AAF">
              <w:rPr>
                <w:rFonts w:cs="Arial"/>
                <w:b/>
                <w:szCs w:val="14"/>
              </w:rPr>
              <w:t>13.244</w:t>
            </w:r>
          </w:p>
        </w:tc>
      </w:tr>
      <w:tr w:rsidR="00D843C5" w:rsidRPr="00BF2AAF" w14:paraId="0BCB0E64" w14:textId="77777777" w:rsidTr="00CD2A77">
        <w:trPr>
          <w:trHeight w:val="238"/>
        </w:trPr>
        <w:tc>
          <w:tcPr>
            <w:tcW w:w="3094" w:type="dxa"/>
            <w:tcBorders>
              <w:bottom w:val="nil"/>
            </w:tcBorders>
            <w:shd w:val="clear" w:color="auto" w:fill="auto"/>
          </w:tcPr>
          <w:p w14:paraId="5D238D21" w14:textId="77777777" w:rsidR="00D843C5" w:rsidRPr="00BF2AAF" w:rsidRDefault="00D843C5" w:rsidP="00D843C5">
            <w:pPr>
              <w:pStyle w:val="08-Tabelageral"/>
              <w:keepNext w:val="0"/>
              <w:keepLines w:val="0"/>
              <w:widowControl w:val="0"/>
              <w:ind w:left="113"/>
              <w:jc w:val="left"/>
              <w:rPr>
                <w:rFonts w:cs="Arial"/>
              </w:rPr>
            </w:pPr>
            <w:r w:rsidRPr="00BF2AAF">
              <w:rPr>
                <w:rFonts w:cs="Arial"/>
              </w:rPr>
              <w:t>Imposto de renda</w:t>
            </w:r>
          </w:p>
        </w:tc>
        <w:tc>
          <w:tcPr>
            <w:tcW w:w="604" w:type="dxa"/>
            <w:tcBorders>
              <w:bottom w:val="nil"/>
            </w:tcBorders>
            <w:shd w:val="clear" w:color="auto" w:fill="auto"/>
          </w:tcPr>
          <w:p w14:paraId="37EA0B59" w14:textId="77777777" w:rsidR="00D843C5" w:rsidRPr="00BF2AAF" w:rsidRDefault="00D843C5" w:rsidP="00D843C5">
            <w:pPr>
              <w:pStyle w:val="08-Tabelageral"/>
              <w:keepNext w:val="0"/>
              <w:keepLines w:val="0"/>
              <w:widowControl w:val="0"/>
              <w:jc w:val="center"/>
              <w:rPr>
                <w:rFonts w:cs="Arial"/>
                <w:szCs w:val="14"/>
              </w:rPr>
            </w:pPr>
          </w:p>
        </w:tc>
        <w:tc>
          <w:tcPr>
            <w:tcW w:w="1411" w:type="dxa"/>
            <w:tcBorders>
              <w:bottom w:val="nil"/>
            </w:tcBorders>
            <w:shd w:val="clear" w:color="auto" w:fill="auto"/>
          </w:tcPr>
          <w:p w14:paraId="28C21F70" w14:textId="1803CA54" w:rsidR="00D843C5" w:rsidRPr="00BF2AAF" w:rsidRDefault="00D843C5" w:rsidP="00D843C5">
            <w:pPr>
              <w:pStyle w:val="08-Tabelageral"/>
              <w:keepNext w:val="0"/>
              <w:keepLines w:val="0"/>
              <w:widowControl w:val="0"/>
              <w:rPr>
                <w:rFonts w:cs="Arial"/>
                <w:szCs w:val="14"/>
              </w:rPr>
            </w:pPr>
            <w:r w:rsidRPr="00BF2AAF">
              <w:rPr>
                <w:rFonts w:cs="Arial"/>
                <w:szCs w:val="14"/>
              </w:rPr>
              <w:t>6.521</w:t>
            </w:r>
          </w:p>
        </w:tc>
        <w:tc>
          <w:tcPr>
            <w:tcW w:w="1412" w:type="dxa"/>
            <w:tcBorders>
              <w:bottom w:val="nil"/>
            </w:tcBorders>
            <w:shd w:val="clear" w:color="auto" w:fill="auto"/>
          </w:tcPr>
          <w:p w14:paraId="3A3CD7D1" w14:textId="6475A7CB" w:rsidR="00D843C5" w:rsidRPr="00BF2AAF" w:rsidRDefault="00D843C5" w:rsidP="00D843C5">
            <w:pPr>
              <w:pStyle w:val="08-Tabelageral"/>
              <w:keepNext w:val="0"/>
              <w:keepLines w:val="0"/>
              <w:widowControl w:val="0"/>
              <w:rPr>
                <w:rFonts w:cs="Arial"/>
              </w:rPr>
            </w:pPr>
            <w:r w:rsidRPr="00BF2AAF">
              <w:rPr>
                <w:rFonts w:cs="Arial"/>
              </w:rPr>
              <w:t>8.993</w:t>
            </w:r>
          </w:p>
        </w:tc>
        <w:tc>
          <w:tcPr>
            <w:tcW w:w="283" w:type="dxa"/>
            <w:tcBorders>
              <w:bottom w:val="nil"/>
            </w:tcBorders>
            <w:shd w:val="clear" w:color="auto" w:fill="auto"/>
          </w:tcPr>
          <w:p w14:paraId="4B303562" w14:textId="77777777" w:rsidR="00D843C5" w:rsidRPr="00BF2AAF" w:rsidRDefault="00D843C5" w:rsidP="00D843C5">
            <w:pPr>
              <w:pStyle w:val="08-Tabelageral"/>
              <w:keepNext w:val="0"/>
              <w:keepLines w:val="0"/>
              <w:widowControl w:val="0"/>
              <w:rPr>
                <w:rFonts w:cs="Arial"/>
                <w:szCs w:val="14"/>
              </w:rPr>
            </w:pPr>
          </w:p>
        </w:tc>
        <w:tc>
          <w:tcPr>
            <w:tcW w:w="1417" w:type="dxa"/>
            <w:tcBorders>
              <w:bottom w:val="nil"/>
            </w:tcBorders>
            <w:shd w:val="clear" w:color="auto" w:fill="auto"/>
          </w:tcPr>
          <w:p w14:paraId="137CBCE2" w14:textId="10B30831" w:rsidR="00D843C5" w:rsidRPr="00BF2AAF" w:rsidRDefault="00D843C5" w:rsidP="00D843C5">
            <w:pPr>
              <w:pStyle w:val="08-Tabelageral"/>
              <w:keepNext w:val="0"/>
              <w:keepLines w:val="0"/>
              <w:widowControl w:val="0"/>
              <w:rPr>
                <w:rFonts w:cs="Arial"/>
                <w:szCs w:val="14"/>
              </w:rPr>
            </w:pPr>
            <w:r w:rsidRPr="00BF2AAF">
              <w:rPr>
                <w:rFonts w:cs="Arial"/>
                <w:szCs w:val="14"/>
              </w:rPr>
              <w:t>(4.971)</w:t>
            </w:r>
          </w:p>
        </w:tc>
        <w:tc>
          <w:tcPr>
            <w:tcW w:w="1418" w:type="dxa"/>
            <w:tcBorders>
              <w:bottom w:val="nil"/>
            </w:tcBorders>
            <w:shd w:val="clear" w:color="auto" w:fill="auto"/>
          </w:tcPr>
          <w:p w14:paraId="3366DA22" w14:textId="3F4DF36D" w:rsidR="00D843C5" w:rsidRPr="00BF2AAF" w:rsidRDefault="00D843C5" w:rsidP="00D843C5">
            <w:pPr>
              <w:pStyle w:val="08-Tabelageral"/>
              <w:keepNext w:val="0"/>
              <w:keepLines w:val="0"/>
              <w:widowControl w:val="0"/>
              <w:rPr>
                <w:rFonts w:cs="Arial"/>
                <w:szCs w:val="14"/>
              </w:rPr>
            </w:pPr>
            <w:r w:rsidRPr="00BF2AAF">
              <w:rPr>
                <w:rFonts w:cs="Arial"/>
                <w:szCs w:val="14"/>
              </w:rPr>
              <w:t>10.543</w:t>
            </w:r>
          </w:p>
        </w:tc>
      </w:tr>
      <w:tr w:rsidR="00D843C5" w:rsidRPr="00BF2AAF" w14:paraId="11C5A813" w14:textId="77777777" w:rsidTr="00CD2A77">
        <w:trPr>
          <w:trHeight w:val="238"/>
        </w:trPr>
        <w:tc>
          <w:tcPr>
            <w:tcW w:w="3094" w:type="dxa"/>
            <w:tcBorders>
              <w:top w:val="nil"/>
              <w:bottom w:val="single" w:sz="2" w:space="0" w:color="1F3864" w:themeColor="accent1" w:themeShade="80"/>
            </w:tcBorders>
            <w:shd w:val="clear" w:color="auto" w:fill="auto"/>
          </w:tcPr>
          <w:p w14:paraId="07F3C31C" w14:textId="77777777" w:rsidR="00D843C5" w:rsidRPr="00BF2AAF" w:rsidRDefault="00D843C5" w:rsidP="00D843C5">
            <w:pPr>
              <w:pStyle w:val="08-Tabelageral"/>
              <w:keepNext w:val="0"/>
              <w:keepLines w:val="0"/>
              <w:widowControl w:val="0"/>
              <w:ind w:left="113"/>
              <w:jc w:val="left"/>
              <w:rPr>
                <w:rFonts w:cs="Arial"/>
              </w:rPr>
            </w:pPr>
            <w:r w:rsidRPr="00BF2AAF">
              <w:rPr>
                <w:rFonts w:cs="Arial"/>
              </w:rPr>
              <w:t>Contribuição social</w:t>
            </w:r>
          </w:p>
        </w:tc>
        <w:tc>
          <w:tcPr>
            <w:tcW w:w="604" w:type="dxa"/>
            <w:tcBorders>
              <w:top w:val="nil"/>
              <w:bottom w:val="single" w:sz="2" w:space="0" w:color="1F3864" w:themeColor="accent1" w:themeShade="80"/>
            </w:tcBorders>
            <w:shd w:val="clear" w:color="auto" w:fill="auto"/>
          </w:tcPr>
          <w:p w14:paraId="2D90C62A" w14:textId="77777777" w:rsidR="00D843C5" w:rsidRPr="00BF2AAF" w:rsidRDefault="00D843C5" w:rsidP="00D843C5">
            <w:pPr>
              <w:pStyle w:val="08-Tabelageral"/>
              <w:keepNext w:val="0"/>
              <w:keepLines w:val="0"/>
              <w:widowControl w:val="0"/>
              <w:jc w:val="center"/>
              <w:rPr>
                <w:rFonts w:cs="Arial"/>
                <w:szCs w:val="14"/>
              </w:rPr>
            </w:pPr>
          </w:p>
        </w:tc>
        <w:tc>
          <w:tcPr>
            <w:tcW w:w="1411" w:type="dxa"/>
            <w:tcBorders>
              <w:top w:val="nil"/>
              <w:bottom w:val="single" w:sz="2" w:space="0" w:color="1F3864" w:themeColor="accent1" w:themeShade="80"/>
            </w:tcBorders>
            <w:shd w:val="clear" w:color="auto" w:fill="auto"/>
          </w:tcPr>
          <w:p w14:paraId="260F0D8E" w14:textId="5829CE66" w:rsidR="00D843C5" w:rsidRPr="00BF2AAF" w:rsidRDefault="00D843C5" w:rsidP="00D843C5">
            <w:pPr>
              <w:pStyle w:val="08-Tabelageral"/>
              <w:keepNext w:val="0"/>
              <w:keepLines w:val="0"/>
              <w:widowControl w:val="0"/>
              <w:rPr>
                <w:rFonts w:cs="Arial"/>
                <w:szCs w:val="14"/>
              </w:rPr>
            </w:pPr>
            <w:r w:rsidRPr="00BF2AAF">
              <w:rPr>
                <w:rFonts w:cs="Arial"/>
                <w:szCs w:val="14"/>
              </w:rPr>
              <w:t>1.252</w:t>
            </w:r>
          </w:p>
        </w:tc>
        <w:tc>
          <w:tcPr>
            <w:tcW w:w="1412" w:type="dxa"/>
            <w:tcBorders>
              <w:top w:val="nil"/>
              <w:bottom w:val="single" w:sz="2" w:space="0" w:color="1F3864" w:themeColor="accent1" w:themeShade="80"/>
            </w:tcBorders>
            <w:shd w:val="clear" w:color="auto" w:fill="auto"/>
          </w:tcPr>
          <w:p w14:paraId="2A87C153" w14:textId="56E01464" w:rsidR="00D843C5" w:rsidRPr="00BF2AAF" w:rsidRDefault="00D843C5" w:rsidP="00D843C5">
            <w:pPr>
              <w:pStyle w:val="08-Tabelageral"/>
              <w:keepNext w:val="0"/>
              <w:keepLines w:val="0"/>
              <w:widowControl w:val="0"/>
              <w:rPr>
                <w:rFonts w:cs="Arial"/>
              </w:rPr>
            </w:pPr>
            <w:r w:rsidRPr="00BF2AAF">
              <w:rPr>
                <w:rFonts w:cs="Arial"/>
              </w:rPr>
              <w:t>3.238</w:t>
            </w:r>
          </w:p>
        </w:tc>
        <w:tc>
          <w:tcPr>
            <w:tcW w:w="283" w:type="dxa"/>
            <w:tcBorders>
              <w:top w:val="nil"/>
              <w:bottom w:val="single" w:sz="2" w:space="0" w:color="1F3864" w:themeColor="accent1" w:themeShade="80"/>
            </w:tcBorders>
            <w:shd w:val="clear" w:color="auto" w:fill="auto"/>
          </w:tcPr>
          <w:p w14:paraId="35106498" w14:textId="77777777" w:rsidR="00D843C5" w:rsidRPr="00BF2AAF" w:rsidRDefault="00D843C5" w:rsidP="00D843C5">
            <w:pPr>
              <w:pStyle w:val="08-Tabelageral"/>
              <w:keepNext w:val="0"/>
              <w:keepLines w:val="0"/>
              <w:widowControl w:val="0"/>
              <w:rPr>
                <w:rFonts w:cs="Arial"/>
                <w:szCs w:val="14"/>
              </w:rPr>
            </w:pPr>
          </w:p>
        </w:tc>
        <w:tc>
          <w:tcPr>
            <w:tcW w:w="1417" w:type="dxa"/>
            <w:tcBorders>
              <w:top w:val="nil"/>
              <w:bottom w:val="single" w:sz="2" w:space="0" w:color="1F3864" w:themeColor="accent1" w:themeShade="80"/>
            </w:tcBorders>
            <w:shd w:val="clear" w:color="auto" w:fill="auto"/>
          </w:tcPr>
          <w:p w14:paraId="50EFF415" w14:textId="6D7B2B66" w:rsidR="00D843C5" w:rsidRPr="00BF2AAF" w:rsidRDefault="00D843C5" w:rsidP="00D843C5">
            <w:pPr>
              <w:pStyle w:val="08-Tabelageral"/>
              <w:keepNext w:val="0"/>
              <w:keepLines w:val="0"/>
              <w:widowControl w:val="0"/>
              <w:rPr>
                <w:rFonts w:cs="Arial"/>
                <w:szCs w:val="14"/>
              </w:rPr>
            </w:pPr>
            <w:r w:rsidRPr="00BF2AAF">
              <w:rPr>
                <w:rFonts w:cs="Arial"/>
                <w:szCs w:val="14"/>
              </w:rPr>
              <w:t>(1.789)</w:t>
            </w:r>
          </w:p>
        </w:tc>
        <w:tc>
          <w:tcPr>
            <w:tcW w:w="1418" w:type="dxa"/>
            <w:tcBorders>
              <w:top w:val="nil"/>
              <w:bottom w:val="single" w:sz="2" w:space="0" w:color="1F3864" w:themeColor="accent1" w:themeShade="80"/>
            </w:tcBorders>
            <w:shd w:val="clear" w:color="auto" w:fill="auto"/>
          </w:tcPr>
          <w:p w14:paraId="2073B3CE" w14:textId="293CD78D" w:rsidR="00D843C5" w:rsidRPr="00BF2AAF" w:rsidRDefault="00D843C5" w:rsidP="00D843C5">
            <w:pPr>
              <w:pStyle w:val="08-Tabelageral"/>
              <w:keepNext w:val="0"/>
              <w:keepLines w:val="0"/>
              <w:widowControl w:val="0"/>
              <w:rPr>
                <w:rFonts w:cs="Arial"/>
                <w:szCs w:val="14"/>
              </w:rPr>
            </w:pPr>
            <w:r w:rsidRPr="00BF2AAF">
              <w:rPr>
                <w:rFonts w:cs="Arial"/>
                <w:szCs w:val="14"/>
              </w:rPr>
              <w:t>2.701</w:t>
            </w:r>
          </w:p>
        </w:tc>
      </w:tr>
    </w:tbl>
    <w:p w14:paraId="66CDAA41" w14:textId="77777777" w:rsidR="0003075B" w:rsidRPr="00BF2AAF" w:rsidRDefault="0003075B" w:rsidP="0003075B">
      <w:pPr>
        <w:widowControl w:val="0"/>
        <w:spacing w:after="40"/>
        <w:rPr>
          <w:rFonts w:ascii="Arial" w:hAnsi="Arial" w:cs="Arial"/>
          <w:b/>
          <w:color w:val="1F3864" w:themeColor="accent1" w:themeShade="80"/>
          <w:sz w:val="20"/>
          <w:szCs w:val="20"/>
        </w:rPr>
      </w:pPr>
    </w:p>
    <w:p w14:paraId="7B097925" w14:textId="77777777" w:rsidR="0003075B" w:rsidRPr="00BF2AAF" w:rsidRDefault="0003075B" w:rsidP="0003075B">
      <w:pPr>
        <w:widowControl w:val="0"/>
        <w:spacing w:after="40"/>
        <w:rPr>
          <w:rFonts w:ascii="Arial" w:hAnsi="Arial" w:cs="Arial"/>
          <w:b/>
          <w:color w:val="1F3864" w:themeColor="accent1" w:themeShade="80"/>
          <w:sz w:val="18"/>
          <w:szCs w:val="18"/>
        </w:rPr>
      </w:pPr>
      <w:r w:rsidRPr="00BF2AAF">
        <w:rPr>
          <w:rFonts w:ascii="Arial" w:hAnsi="Arial" w:cs="Arial"/>
          <w:b/>
          <w:color w:val="1F3864" w:themeColor="accent1" w:themeShade="80"/>
          <w:sz w:val="18"/>
          <w:szCs w:val="18"/>
        </w:rPr>
        <w:t>f) Expectativa de Realização</w:t>
      </w:r>
    </w:p>
    <w:p w14:paraId="3579721C" w14:textId="77777777" w:rsidR="0003075B" w:rsidRPr="00BF2AAF" w:rsidRDefault="0003075B" w:rsidP="0003075B">
      <w:pPr>
        <w:widowControl w:val="0"/>
        <w:spacing w:after="0" w:line="240" w:lineRule="auto"/>
        <w:jc w:val="right"/>
        <w:rPr>
          <w:rFonts w:ascii="Arial" w:hAnsi="Arial" w:cs="Arial"/>
          <w:b/>
          <w:sz w:val="14"/>
          <w:lang w:eastAsia="pt-BR"/>
        </w:rPr>
      </w:pPr>
      <w:r w:rsidRPr="00BF2AAF">
        <w:rPr>
          <w:rFonts w:ascii="Arial" w:hAnsi="Arial" w:cs="Arial"/>
          <w:b/>
          <w:sz w:val="14"/>
          <w:lang w:eastAsia="pt-BR"/>
        </w:rPr>
        <w:t>R$ mil</w:t>
      </w:r>
    </w:p>
    <w:tbl>
      <w:tblPr>
        <w:tblW w:w="9639" w:type="dxa"/>
        <w:tblBorders>
          <w:top w:val="single" w:sz="2" w:space="0" w:color="9CC2E5" w:themeColor="accent5" w:themeTint="99"/>
          <w:bottom w:val="single" w:sz="2" w:space="0" w:color="9CC2E5" w:themeColor="accent5" w:themeTint="99"/>
        </w:tblBorders>
        <w:tblLook w:val="04A0" w:firstRow="1" w:lastRow="0" w:firstColumn="1" w:lastColumn="0" w:noHBand="0" w:noVBand="1"/>
      </w:tblPr>
      <w:tblGrid>
        <w:gridCol w:w="3094"/>
        <w:gridCol w:w="604"/>
        <w:gridCol w:w="1411"/>
        <w:gridCol w:w="1412"/>
        <w:gridCol w:w="283"/>
        <w:gridCol w:w="1417"/>
        <w:gridCol w:w="1418"/>
      </w:tblGrid>
      <w:tr w:rsidR="0003075B" w:rsidRPr="00BF2AAF" w14:paraId="719C58CD" w14:textId="77777777" w:rsidTr="00CD2A77">
        <w:trPr>
          <w:trHeight w:val="238"/>
        </w:trPr>
        <w:tc>
          <w:tcPr>
            <w:tcW w:w="3094" w:type="dxa"/>
            <w:tcBorders>
              <w:top w:val="single" w:sz="2" w:space="0" w:color="1F3864" w:themeColor="accent1" w:themeShade="80"/>
              <w:bottom w:val="nil"/>
            </w:tcBorders>
            <w:shd w:val="clear" w:color="auto" w:fill="auto"/>
          </w:tcPr>
          <w:p w14:paraId="0F1B64C8" w14:textId="77777777" w:rsidR="0003075B" w:rsidRPr="00BF2AAF" w:rsidRDefault="0003075B" w:rsidP="00CD2A77">
            <w:pPr>
              <w:widowControl w:val="0"/>
              <w:spacing w:after="0"/>
              <w:jc w:val="center"/>
              <w:rPr>
                <w:rFonts w:ascii="Arial" w:hAnsi="Arial" w:cs="Arial"/>
                <w:b/>
                <w:sz w:val="18"/>
                <w:szCs w:val="18"/>
              </w:rPr>
            </w:pPr>
          </w:p>
        </w:tc>
        <w:tc>
          <w:tcPr>
            <w:tcW w:w="604" w:type="dxa"/>
            <w:tcBorders>
              <w:top w:val="single" w:sz="2" w:space="0" w:color="1F3864" w:themeColor="accent1" w:themeShade="80"/>
              <w:bottom w:val="nil"/>
            </w:tcBorders>
            <w:shd w:val="clear" w:color="auto" w:fill="auto"/>
          </w:tcPr>
          <w:p w14:paraId="28F60082" w14:textId="77777777" w:rsidR="0003075B" w:rsidRPr="00BF2AAF" w:rsidRDefault="0003075B" w:rsidP="00CD2A77">
            <w:pPr>
              <w:widowControl w:val="0"/>
              <w:spacing w:after="0"/>
              <w:jc w:val="center"/>
              <w:rPr>
                <w:rFonts w:ascii="Arial" w:hAnsi="Arial" w:cs="Arial"/>
                <w:b/>
                <w:sz w:val="18"/>
                <w:szCs w:val="18"/>
              </w:rPr>
            </w:pPr>
          </w:p>
        </w:tc>
        <w:tc>
          <w:tcPr>
            <w:tcW w:w="2823" w:type="dxa"/>
            <w:gridSpan w:val="2"/>
            <w:tcBorders>
              <w:top w:val="single" w:sz="2" w:space="0" w:color="1F3864" w:themeColor="accent1" w:themeShade="80"/>
              <w:bottom w:val="single" w:sz="2" w:space="0" w:color="1F3864" w:themeColor="accent1" w:themeShade="80"/>
            </w:tcBorders>
            <w:shd w:val="clear" w:color="auto" w:fill="auto"/>
          </w:tcPr>
          <w:p w14:paraId="007E4962" w14:textId="77777777" w:rsidR="0003075B" w:rsidRPr="00BF2AAF" w:rsidRDefault="0003075B" w:rsidP="00CD2A77">
            <w:pPr>
              <w:widowControl w:val="0"/>
              <w:spacing w:after="0"/>
              <w:jc w:val="center"/>
              <w:rPr>
                <w:rFonts w:ascii="Arial" w:hAnsi="Arial" w:cs="Arial"/>
                <w:b/>
                <w:sz w:val="14"/>
                <w:szCs w:val="18"/>
              </w:rPr>
            </w:pPr>
            <w:r w:rsidRPr="00BF2AAF">
              <w:rPr>
                <w:rFonts w:ascii="Arial" w:hAnsi="Arial" w:cs="Arial"/>
                <w:b/>
                <w:sz w:val="14"/>
                <w:szCs w:val="18"/>
              </w:rPr>
              <w:t>Controlador</w:t>
            </w:r>
          </w:p>
        </w:tc>
        <w:tc>
          <w:tcPr>
            <w:tcW w:w="283" w:type="dxa"/>
            <w:tcBorders>
              <w:top w:val="single" w:sz="2" w:space="0" w:color="1F3864" w:themeColor="accent1" w:themeShade="80"/>
              <w:bottom w:val="nil"/>
            </w:tcBorders>
            <w:shd w:val="clear" w:color="auto" w:fill="auto"/>
          </w:tcPr>
          <w:p w14:paraId="07D1D307" w14:textId="77777777" w:rsidR="0003075B" w:rsidRPr="00BF2AAF" w:rsidRDefault="0003075B" w:rsidP="00CD2A77">
            <w:pPr>
              <w:widowControl w:val="0"/>
              <w:spacing w:after="0"/>
              <w:jc w:val="center"/>
              <w:rPr>
                <w:rFonts w:ascii="Arial" w:hAnsi="Arial" w:cs="Arial"/>
                <w:b/>
                <w:sz w:val="18"/>
                <w:szCs w:val="18"/>
              </w:rPr>
            </w:pPr>
          </w:p>
        </w:tc>
        <w:tc>
          <w:tcPr>
            <w:tcW w:w="2835" w:type="dxa"/>
            <w:gridSpan w:val="2"/>
            <w:tcBorders>
              <w:top w:val="single" w:sz="2" w:space="0" w:color="1F3864" w:themeColor="accent1" w:themeShade="80"/>
              <w:bottom w:val="single" w:sz="2" w:space="0" w:color="1F3864" w:themeColor="accent1" w:themeShade="80"/>
            </w:tcBorders>
            <w:shd w:val="clear" w:color="auto" w:fill="auto"/>
          </w:tcPr>
          <w:p w14:paraId="17995D48" w14:textId="77777777" w:rsidR="0003075B" w:rsidRPr="00BF2AAF" w:rsidRDefault="0003075B" w:rsidP="00CD2A77">
            <w:pPr>
              <w:widowControl w:val="0"/>
              <w:spacing w:after="0"/>
              <w:jc w:val="center"/>
              <w:rPr>
                <w:rFonts w:ascii="Arial" w:hAnsi="Arial" w:cs="Arial"/>
                <w:b/>
                <w:sz w:val="18"/>
                <w:szCs w:val="18"/>
              </w:rPr>
            </w:pPr>
            <w:r w:rsidRPr="00BF2AAF">
              <w:rPr>
                <w:rFonts w:ascii="Arial" w:hAnsi="Arial" w:cs="Arial"/>
                <w:b/>
                <w:sz w:val="14"/>
                <w:szCs w:val="18"/>
              </w:rPr>
              <w:t>Consolidado</w:t>
            </w:r>
          </w:p>
        </w:tc>
      </w:tr>
      <w:tr w:rsidR="0003075B" w:rsidRPr="00BF2AAF" w14:paraId="35DCAE83" w14:textId="77777777" w:rsidTr="00CD2A77">
        <w:trPr>
          <w:trHeight w:val="238"/>
        </w:trPr>
        <w:tc>
          <w:tcPr>
            <w:tcW w:w="3094" w:type="dxa"/>
            <w:tcBorders>
              <w:top w:val="nil"/>
              <w:bottom w:val="single" w:sz="2" w:space="0" w:color="1F3864" w:themeColor="accent1" w:themeShade="80"/>
            </w:tcBorders>
            <w:shd w:val="clear" w:color="auto" w:fill="auto"/>
          </w:tcPr>
          <w:p w14:paraId="1607972A" w14:textId="77777777" w:rsidR="0003075B" w:rsidRPr="00BF2AAF" w:rsidRDefault="0003075B" w:rsidP="00CD2A77">
            <w:pPr>
              <w:pStyle w:val="08-Tabelageral"/>
              <w:keepNext w:val="0"/>
              <w:keepLines w:val="0"/>
              <w:widowControl w:val="0"/>
              <w:rPr>
                <w:rFonts w:cs="Arial"/>
                <w:b/>
              </w:rPr>
            </w:pPr>
          </w:p>
        </w:tc>
        <w:tc>
          <w:tcPr>
            <w:tcW w:w="604" w:type="dxa"/>
            <w:tcBorders>
              <w:top w:val="nil"/>
              <w:bottom w:val="single" w:sz="2" w:space="0" w:color="1F3864" w:themeColor="accent1" w:themeShade="80"/>
            </w:tcBorders>
            <w:shd w:val="clear" w:color="auto" w:fill="auto"/>
          </w:tcPr>
          <w:p w14:paraId="3C3EEAAB" w14:textId="77777777" w:rsidR="0003075B" w:rsidRPr="00BF2AAF" w:rsidRDefault="0003075B" w:rsidP="00CD2A77">
            <w:pPr>
              <w:pStyle w:val="08-Tabelageral"/>
              <w:keepNext w:val="0"/>
              <w:keepLines w:val="0"/>
              <w:widowControl w:val="0"/>
              <w:rPr>
                <w:rFonts w:cs="Arial"/>
                <w:b/>
              </w:rPr>
            </w:pPr>
          </w:p>
        </w:tc>
        <w:tc>
          <w:tcPr>
            <w:tcW w:w="1411" w:type="dxa"/>
            <w:tcBorders>
              <w:top w:val="single" w:sz="2" w:space="0" w:color="1F3864" w:themeColor="accent1" w:themeShade="80"/>
              <w:bottom w:val="single" w:sz="2" w:space="0" w:color="1F3864" w:themeColor="accent1" w:themeShade="80"/>
            </w:tcBorders>
            <w:shd w:val="clear" w:color="auto" w:fill="auto"/>
          </w:tcPr>
          <w:p w14:paraId="54BD75BD" w14:textId="77777777" w:rsidR="0003075B" w:rsidRPr="00BF2AAF" w:rsidRDefault="0003075B" w:rsidP="00CD2A77">
            <w:pPr>
              <w:pStyle w:val="08-Tabelageral"/>
              <w:keepNext w:val="0"/>
              <w:keepLines w:val="0"/>
              <w:widowControl w:val="0"/>
              <w:rPr>
                <w:rFonts w:cs="Arial"/>
                <w:b/>
              </w:rPr>
            </w:pPr>
            <w:r w:rsidRPr="00BF2AAF">
              <w:rPr>
                <w:rFonts w:cs="Arial"/>
                <w:b/>
              </w:rPr>
              <w:t>Valor Nominal</w:t>
            </w:r>
          </w:p>
        </w:tc>
        <w:tc>
          <w:tcPr>
            <w:tcW w:w="1412" w:type="dxa"/>
            <w:tcBorders>
              <w:top w:val="single" w:sz="2" w:space="0" w:color="1F3864" w:themeColor="accent1" w:themeShade="80"/>
              <w:bottom w:val="single" w:sz="2" w:space="0" w:color="1F3864" w:themeColor="accent1" w:themeShade="80"/>
            </w:tcBorders>
            <w:shd w:val="clear" w:color="auto" w:fill="auto"/>
          </w:tcPr>
          <w:p w14:paraId="035AC8C7" w14:textId="77777777" w:rsidR="0003075B" w:rsidRPr="00BF2AAF" w:rsidRDefault="0003075B" w:rsidP="00CD2A77">
            <w:pPr>
              <w:pStyle w:val="08-Tabelageral"/>
              <w:keepNext w:val="0"/>
              <w:keepLines w:val="0"/>
              <w:widowControl w:val="0"/>
              <w:rPr>
                <w:rFonts w:cs="Arial"/>
                <w:b/>
              </w:rPr>
            </w:pPr>
            <w:r w:rsidRPr="00BF2AAF">
              <w:rPr>
                <w:rFonts w:cs="Arial"/>
                <w:b/>
              </w:rPr>
              <w:t>Valor Presente</w:t>
            </w:r>
          </w:p>
        </w:tc>
        <w:tc>
          <w:tcPr>
            <w:tcW w:w="283" w:type="dxa"/>
            <w:tcBorders>
              <w:top w:val="nil"/>
              <w:bottom w:val="single" w:sz="2" w:space="0" w:color="1F3864" w:themeColor="accent1" w:themeShade="80"/>
            </w:tcBorders>
            <w:shd w:val="clear" w:color="auto" w:fill="auto"/>
          </w:tcPr>
          <w:p w14:paraId="4CD52A19" w14:textId="77777777" w:rsidR="0003075B" w:rsidRPr="00BF2AAF" w:rsidRDefault="0003075B" w:rsidP="00CD2A77">
            <w:pPr>
              <w:pStyle w:val="08-Tabelageral"/>
              <w:keepNext w:val="0"/>
              <w:keepLines w:val="0"/>
              <w:widowControl w:val="0"/>
              <w:rPr>
                <w:rFonts w:cs="Arial"/>
                <w:b/>
              </w:rPr>
            </w:pPr>
          </w:p>
        </w:tc>
        <w:tc>
          <w:tcPr>
            <w:tcW w:w="1417" w:type="dxa"/>
            <w:tcBorders>
              <w:top w:val="single" w:sz="2" w:space="0" w:color="1F3864" w:themeColor="accent1" w:themeShade="80"/>
              <w:bottom w:val="single" w:sz="2" w:space="0" w:color="1F3864" w:themeColor="accent1" w:themeShade="80"/>
            </w:tcBorders>
            <w:shd w:val="clear" w:color="auto" w:fill="auto"/>
          </w:tcPr>
          <w:p w14:paraId="28BCD694" w14:textId="77777777" w:rsidR="0003075B" w:rsidRPr="00BF2AAF" w:rsidRDefault="0003075B" w:rsidP="00CD2A77">
            <w:pPr>
              <w:pStyle w:val="08-Tabelageral"/>
              <w:keepNext w:val="0"/>
              <w:keepLines w:val="0"/>
              <w:widowControl w:val="0"/>
              <w:rPr>
                <w:rFonts w:cs="Arial"/>
                <w:b/>
              </w:rPr>
            </w:pPr>
            <w:r w:rsidRPr="00BF2AAF">
              <w:rPr>
                <w:rFonts w:cs="Arial"/>
                <w:b/>
              </w:rPr>
              <w:t>Valor Nominal</w:t>
            </w:r>
          </w:p>
        </w:tc>
        <w:tc>
          <w:tcPr>
            <w:tcW w:w="1418" w:type="dxa"/>
            <w:tcBorders>
              <w:top w:val="single" w:sz="2" w:space="0" w:color="1F3864" w:themeColor="accent1" w:themeShade="80"/>
              <w:bottom w:val="single" w:sz="2" w:space="0" w:color="1F3864" w:themeColor="accent1" w:themeShade="80"/>
            </w:tcBorders>
            <w:shd w:val="clear" w:color="auto" w:fill="auto"/>
          </w:tcPr>
          <w:p w14:paraId="6F80A8E8" w14:textId="77777777" w:rsidR="0003075B" w:rsidRPr="00BF2AAF" w:rsidRDefault="0003075B" w:rsidP="00CD2A77">
            <w:pPr>
              <w:pStyle w:val="08-Tabelageral"/>
              <w:keepNext w:val="0"/>
              <w:keepLines w:val="0"/>
              <w:widowControl w:val="0"/>
              <w:rPr>
                <w:rFonts w:cs="Arial"/>
                <w:b/>
              </w:rPr>
            </w:pPr>
            <w:r w:rsidRPr="00BF2AAF">
              <w:rPr>
                <w:rFonts w:cs="Arial"/>
                <w:b/>
              </w:rPr>
              <w:t>Valor Presente</w:t>
            </w:r>
          </w:p>
        </w:tc>
      </w:tr>
      <w:tr w:rsidR="0003075B" w:rsidRPr="00BF2AAF" w14:paraId="00412204" w14:textId="77777777" w:rsidTr="00CD2A77">
        <w:trPr>
          <w:trHeight w:val="238"/>
        </w:trPr>
        <w:tc>
          <w:tcPr>
            <w:tcW w:w="3094" w:type="dxa"/>
            <w:tcBorders>
              <w:top w:val="single" w:sz="2" w:space="0" w:color="1F3864" w:themeColor="accent1" w:themeShade="80"/>
            </w:tcBorders>
            <w:shd w:val="clear" w:color="auto" w:fill="auto"/>
          </w:tcPr>
          <w:p w14:paraId="6E1FB686" w14:textId="216ACE04" w:rsidR="0003075B" w:rsidRPr="00BF2AAF" w:rsidRDefault="0003075B" w:rsidP="00CD2A77">
            <w:pPr>
              <w:pStyle w:val="08-Tabelageral"/>
              <w:keepNext w:val="0"/>
              <w:keepLines w:val="0"/>
              <w:widowControl w:val="0"/>
              <w:ind w:left="113"/>
              <w:jc w:val="left"/>
              <w:rPr>
                <w:rFonts w:cs="Arial"/>
                <w:szCs w:val="14"/>
              </w:rPr>
            </w:pPr>
            <w:r w:rsidRPr="00BF2AAF">
              <w:rPr>
                <w:rFonts w:cs="Arial"/>
                <w:szCs w:val="14"/>
              </w:rPr>
              <w:t>Em 202</w:t>
            </w:r>
            <w:r w:rsidR="00743046" w:rsidRPr="00BF2AAF">
              <w:rPr>
                <w:rFonts w:cs="Arial"/>
                <w:szCs w:val="14"/>
              </w:rPr>
              <w:t>4</w:t>
            </w:r>
          </w:p>
        </w:tc>
        <w:tc>
          <w:tcPr>
            <w:tcW w:w="604" w:type="dxa"/>
            <w:tcBorders>
              <w:top w:val="single" w:sz="2" w:space="0" w:color="1F3864" w:themeColor="accent1" w:themeShade="80"/>
            </w:tcBorders>
            <w:shd w:val="clear" w:color="auto" w:fill="auto"/>
          </w:tcPr>
          <w:p w14:paraId="51AA11D6" w14:textId="77777777" w:rsidR="0003075B" w:rsidRPr="00BF2AAF" w:rsidRDefault="0003075B" w:rsidP="00CD2A77">
            <w:pPr>
              <w:pStyle w:val="08-Tabelageral"/>
              <w:keepNext w:val="0"/>
              <w:keepLines w:val="0"/>
              <w:widowControl w:val="0"/>
              <w:ind w:left="113"/>
              <w:jc w:val="center"/>
              <w:rPr>
                <w:rFonts w:cs="Arial"/>
                <w:szCs w:val="14"/>
              </w:rPr>
            </w:pPr>
          </w:p>
        </w:tc>
        <w:tc>
          <w:tcPr>
            <w:tcW w:w="1411" w:type="dxa"/>
            <w:tcBorders>
              <w:top w:val="single" w:sz="2" w:space="0" w:color="1F3864" w:themeColor="accent1" w:themeShade="80"/>
            </w:tcBorders>
            <w:shd w:val="clear" w:color="auto" w:fill="auto"/>
          </w:tcPr>
          <w:p w14:paraId="047B32F6" w14:textId="658FF3AF" w:rsidR="0003075B" w:rsidRPr="00BF2AAF" w:rsidRDefault="002A6771" w:rsidP="00CD2A77">
            <w:pPr>
              <w:pStyle w:val="08-Tabelageral"/>
              <w:keepNext w:val="0"/>
              <w:keepLines w:val="0"/>
              <w:widowControl w:val="0"/>
              <w:ind w:left="113"/>
              <w:rPr>
                <w:rFonts w:cs="Arial"/>
                <w:szCs w:val="14"/>
              </w:rPr>
            </w:pPr>
            <w:r w:rsidRPr="00BF2AAF">
              <w:rPr>
                <w:rFonts w:cs="Arial"/>
                <w:szCs w:val="14"/>
              </w:rPr>
              <w:t>--</w:t>
            </w:r>
          </w:p>
        </w:tc>
        <w:tc>
          <w:tcPr>
            <w:tcW w:w="1412" w:type="dxa"/>
            <w:tcBorders>
              <w:top w:val="single" w:sz="2" w:space="0" w:color="1F3864" w:themeColor="accent1" w:themeShade="80"/>
            </w:tcBorders>
            <w:shd w:val="clear" w:color="auto" w:fill="auto"/>
          </w:tcPr>
          <w:p w14:paraId="055EB048" w14:textId="5E847E14" w:rsidR="0003075B" w:rsidRPr="00BF2AAF" w:rsidRDefault="002A6771" w:rsidP="00CD2A77">
            <w:pPr>
              <w:pStyle w:val="08-Tabelageral"/>
              <w:keepNext w:val="0"/>
              <w:keepLines w:val="0"/>
              <w:widowControl w:val="0"/>
              <w:rPr>
                <w:rFonts w:cs="Arial"/>
              </w:rPr>
            </w:pPr>
            <w:r w:rsidRPr="00BF2AAF">
              <w:rPr>
                <w:rFonts w:cs="Arial"/>
              </w:rPr>
              <w:t>--</w:t>
            </w:r>
          </w:p>
        </w:tc>
        <w:tc>
          <w:tcPr>
            <w:tcW w:w="283" w:type="dxa"/>
            <w:tcBorders>
              <w:top w:val="single" w:sz="2" w:space="0" w:color="1F3864" w:themeColor="accent1" w:themeShade="80"/>
            </w:tcBorders>
            <w:shd w:val="clear" w:color="auto" w:fill="auto"/>
          </w:tcPr>
          <w:p w14:paraId="1C9D7461" w14:textId="77777777" w:rsidR="0003075B" w:rsidRPr="00BF2AAF" w:rsidRDefault="0003075B" w:rsidP="00CD2A77">
            <w:pPr>
              <w:pStyle w:val="08-Tabelageral"/>
              <w:keepNext w:val="0"/>
              <w:keepLines w:val="0"/>
              <w:widowControl w:val="0"/>
              <w:ind w:left="113"/>
              <w:rPr>
                <w:rFonts w:cs="Arial"/>
                <w:szCs w:val="14"/>
              </w:rPr>
            </w:pPr>
          </w:p>
        </w:tc>
        <w:tc>
          <w:tcPr>
            <w:tcW w:w="1417" w:type="dxa"/>
            <w:tcBorders>
              <w:top w:val="single" w:sz="2" w:space="0" w:color="1F3864" w:themeColor="accent1" w:themeShade="80"/>
            </w:tcBorders>
            <w:shd w:val="clear" w:color="auto" w:fill="auto"/>
          </w:tcPr>
          <w:p w14:paraId="5F8665E2" w14:textId="1BE5A8A0" w:rsidR="0003075B" w:rsidRPr="00BF2AAF" w:rsidRDefault="002A6771" w:rsidP="00CD2A77">
            <w:pPr>
              <w:pStyle w:val="08-Tabelageral"/>
              <w:keepNext w:val="0"/>
              <w:keepLines w:val="0"/>
              <w:widowControl w:val="0"/>
              <w:ind w:left="113"/>
              <w:rPr>
                <w:rFonts w:cs="Arial"/>
                <w:szCs w:val="14"/>
              </w:rPr>
            </w:pPr>
            <w:r w:rsidRPr="00BF2AAF">
              <w:rPr>
                <w:rFonts w:cs="Arial"/>
                <w:szCs w:val="14"/>
              </w:rPr>
              <w:t>13.022</w:t>
            </w:r>
          </w:p>
        </w:tc>
        <w:tc>
          <w:tcPr>
            <w:tcW w:w="1418" w:type="dxa"/>
            <w:tcBorders>
              <w:top w:val="single" w:sz="2" w:space="0" w:color="1F3864" w:themeColor="accent1" w:themeShade="80"/>
            </w:tcBorders>
            <w:shd w:val="clear" w:color="auto" w:fill="auto"/>
          </w:tcPr>
          <w:p w14:paraId="41FF753B" w14:textId="5482B00E" w:rsidR="0003075B" w:rsidRPr="00BF2AAF" w:rsidRDefault="002A6771" w:rsidP="00CD2A77">
            <w:pPr>
              <w:pStyle w:val="08-Tabelageral"/>
              <w:keepNext w:val="0"/>
              <w:keepLines w:val="0"/>
              <w:widowControl w:val="0"/>
              <w:rPr>
                <w:rFonts w:cs="Arial"/>
              </w:rPr>
            </w:pPr>
            <w:r w:rsidRPr="00BF2AAF">
              <w:rPr>
                <w:rFonts w:cs="Arial"/>
              </w:rPr>
              <w:t>11.513</w:t>
            </w:r>
          </w:p>
        </w:tc>
      </w:tr>
      <w:tr w:rsidR="0003075B" w:rsidRPr="00BF2AAF" w14:paraId="22064040" w14:textId="77777777" w:rsidTr="00CD2A77">
        <w:trPr>
          <w:trHeight w:val="238"/>
        </w:trPr>
        <w:tc>
          <w:tcPr>
            <w:tcW w:w="3094" w:type="dxa"/>
            <w:shd w:val="clear" w:color="auto" w:fill="auto"/>
          </w:tcPr>
          <w:p w14:paraId="5DC2B52A" w14:textId="77777777" w:rsidR="0003075B" w:rsidRPr="00BF2AAF" w:rsidRDefault="0003075B" w:rsidP="00CD2A77">
            <w:pPr>
              <w:pStyle w:val="08-Tabelageral"/>
              <w:keepNext w:val="0"/>
              <w:keepLines w:val="0"/>
              <w:widowControl w:val="0"/>
              <w:ind w:left="113"/>
              <w:jc w:val="left"/>
              <w:rPr>
                <w:rFonts w:cs="Arial"/>
                <w:szCs w:val="14"/>
              </w:rPr>
            </w:pPr>
            <w:r w:rsidRPr="00BF2AAF">
              <w:rPr>
                <w:rFonts w:cs="Arial"/>
                <w:szCs w:val="14"/>
              </w:rPr>
              <w:t>Em 2025</w:t>
            </w:r>
          </w:p>
        </w:tc>
        <w:tc>
          <w:tcPr>
            <w:tcW w:w="604" w:type="dxa"/>
            <w:shd w:val="clear" w:color="auto" w:fill="auto"/>
          </w:tcPr>
          <w:p w14:paraId="11ACF191" w14:textId="77777777" w:rsidR="0003075B" w:rsidRPr="00BF2AAF" w:rsidRDefault="0003075B" w:rsidP="00CD2A77">
            <w:pPr>
              <w:pStyle w:val="08-Tabelageral"/>
              <w:keepNext w:val="0"/>
              <w:keepLines w:val="0"/>
              <w:widowControl w:val="0"/>
              <w:ind w:left="113"/>
              <w:jc w:val="center"/>
              <w:rPr>
                <w:rFonts w:cs="Arial"/>
                <w:szCs w:val="14"/>
              </w:rPr>
            </w:pPr>
          </w:p>
        </w:tc>
        <w:tc>
          <w:tcPr>
            <w:tcW w:w="1411" w:type="dxa"/>
            <w:shd w:val="clear" w:color="auto" w:fill="auto"/>
          </w:tcPr>
          <w:p w14:paraId="32BBF95B" w14:textId="34A8F030" w:rsidR="0003075B" w:rsidRPr="00BF2AAF" w:rsidRDefault="002A6771" w:rsidP="00CD2A77">
            <w:pPr>
              <w:pStyle w:val="08-Tabelageral"/>
              <w:keepNext w:val="0"/>
              <w:keepLines w:val="0"/>
              <w:widowControl w:val="0"/>
              <w:ind w:left="113"/>
              <w:rPr>
                <w:rFonts w:cs="Arial"/>
                <w:szCs w:val="14"/>
              </w:rPr>
            </w:pPr>
            <w:r w:rsidRPr="00BF2AAF">
              <w:rPr>
                <w:rFonts w:cs="Arial"/>
                <w:szCs w:val="14"/>
              </w:rPr>
              <w:t>216</w:t>
            </w:r>
          </w:p>
        </w:tc>
        <w:tc>
          <w:tcPr>
            <w:tcW w:w="1412" w:type="dxa"/>
            <w:shd w:val="clear" w:color="auto" w:fill="auto"/>
          </w:tcPr>
          <w:p w14:paraId="7059DBF1" w14:textId="501338E1" w:rsidR="0003075B" w:rsidRPr="00BF2AAF" w:rsidRDefault="002A6771" w:rsidP="00CD2A77">
            <w:pPr>
              <w:pStyle w:val="08-Tabelageral"/>
              <w:keepNext w:val="0"/>
              <w:keepLines w:val="0"/>
              <w:widowControl w:val="0"/>
              <w:rPr>
                <w:rFonts w:cs="Arial"/>
              </w:rPr>
            </w:pPr>
            <w:r w:rsidRPr="00BF2AAF">
              <w:rPr>
                <w:rFonts w:cs="Arial"/>
              </w:rPr>
              <w:t>168</w:t>
            </w:r>
          </w:p>
        </w:tc>
        <w:tc>
          <w:tcPr>
            <w:tcW w:w="283" w:type="dxa"/>
            <w:shd w:val="clear" w:color="auto" w:fill="auto"/>
          </w:tcPr>
          <w:p w14:paraId="42579C1F" w14:textId="77777777" w:rsidR="0003075B" w:rsidRPr="00BF2AAF" w:rsidRDefault="0003075B" w:rsidP="00CD2A77">
            <w:pPr>
              <w:pStyle w:val="08-Tabelageral"/>
              <w:keepNext w:val="0"/>
              <w:keepLines w:val="0"/>
              <w:widowControl w:val="0"/>
              <w:ind w:left="113"/>
              <w:rPr>
                <w:rFonts w:cs="Arial"/>
                <w:szCs w:val="14"/>
              </w:rPr>
            </w:pPr>
          </w:p>
        </w:tc>
        <w:tc>
          <w:tcPr>
            <w:tcW w:w="1417" w:type="dxa"/>
            <w:shd w:val="clear" w:color="auto" w:fill="auto"/>
          </w:tcPr>
          <w:p w14:paraId="360D1692" w14:textId="0C79E89B" w:rsidR="0003075B" w:rsidRPr="00BF2AAF" w:rsidRDefault="002A6771" w:rsidP="00CD2A77">
            <w:pPr>
              <w:pStyle w:val="08-Tabelageral"/>
              <w:keepNext w:val="0"/>
              <w:keepLines w:val="0"/>
              <w:widowControl w:val="0"/>
              <w:ind w:left="113"/>
              <w:rPr>
                <w:rFonts w:cs="Arial"/>
                <w:szCs w:val="14"/>
              </w:rPr>
            </w:pPr>
            <w:r w:rsidRPr="00BF2AAF">
              <w:rPr>
                <w:rFonts w:cs="Arial"/>
                <w:szCs w:val="14"/>
              </w:rPr>
              <w:t>216</w:t>
            </w:r>
          </w:p>
        </w:tc>
        <w:tc>
          <w:tcPr>
            <w:tcW w:w="1418" w:type="dxa"/>
            <w:shd w:val="clear" w:color="auto" w:fill="auto"/>
          </w:tcPr>
          <w:p w14:paraId="2F27B98E" w14:textId="3BDD461F" w:rsidR="0003075B" w:rsidRPr="00BF2AAF" w:rsidRDefault="002A6771" w:rsidP="00CD2A77">
            <w:pPr>
              <w:pStyle w:val="08-Tabelageral"/>
              <w:keepNext w:val="0"/>
              <w:keepLines w:val="0"/>
              <w:widowControl w:val="0"/>
              <w:rPr>
                <w:rFonts w:cs="Arial"/>
              </w:rPr>
            </w:pPr>
            <w:r w:rsidRPr="00BF2AAF">
              <w:rPr>
                <w:rFonts w:cs="Arial"/>
              </w:rPr>
              <w:t>168</w:t>
            </w:r>
          </w:p>
        </w:tc>
      </w:tr>
      <w:tr w:rsidR="002A6771" w:rsidRPr="00BF2AAF" w14:paraId="3B4AE262" w14:textId="77777777" w:rsidTr="00597167">
        <w:trPr>
          <w:trHeight w:val="238"/>
        </w:trPr>
        <w:tc>
          <w:tcPr>
            <w:tcW w:w="3094" w:type="dxa"/>
            <w:shd w:val="clear" w:color="auto" w:fill="auto"/>
          </w:tcPr>
          <w:p w14:paraId="0300E0BA" w14:textId="0CA1D1E1" w:rsidR="002A6771" w:rsidRPr="00BF2AAF" w:rsidRDefault="002A6771" w:rsidP="002A6771">
            <w:pPr>
              <w:pStyle w:val="08-Tabelageral"/>
              <w:keepNext w:val="0"/>
              <w:keepLines w:val="0"/>
              <w:widowControl w:val="0"/>
              <w:ind w:left="113"/>
              <w:jc w:val="left"/>
              <w:rPr>
                <w:rFonts w:cs="Arial"/>
                <w:szCs w:val="14"/>
              </w:rPr>
            </w:pPr>
            <w:r w:rsidRPr="00BF2AAF">
              <w:rPr>
                <w:rFonts w:cs="Arial"/>
                <w:szCs w:val="14"/>
              </w:rPr>
              <w:t>Em 2026</w:t>
            </w:r>
          </w:p>
        </w:tc>
        <w:tc>
          <w:tcPr>
            <w:tcW w:w="604" w:type="dxa"/>
            <w:shd w:val="clear" w:color="auto" w:fill="auto"/>
          </w:tcPr>
          <w:p w14:paraId="53B9EF13" w14:textId="77777777" w:rsidR="002A6771" w:rsidRPr="00BF2AAF" w:rsidRDefault="002A6771" w:rsidP="002A6771">
            <w:pPr>
              <w:pStyle w:val="08-Tabelageral"/>
              <w:keepNext w:val="0"/>
              <w:keepLines w:val="0"/>
              <w:widowControl w:val="0"/>
              <w:ind w:left="113"/>
              <w:jc w:val="center"/>
              <w:rPr>
                <w:rFonts w:cs="Arial"/>
                <w:szCs w:val="14"/>
              </w:rPr>
            </w:pPr>
          </w:p>
        </w:tc>
        <w:tc>
          <w:tcPr>
            <w:tcW w:w="1411" w:type="dxa"/>
            <w:shd w:val="clear" w:color="auto" w:fill="auto"/>
          </w:tcPr>
          <w:p w14:paraId="1F158BE4" w14:textId="32D7D580" w:rsidR="002A6771" w:rsidRPr="00BF2AAF" w:rsidRDefault="002A6771" w:rsidP="002A6771">
            <w:pPr>
              <w:pStyle w:val="08-Tabelageral"/>
              <w:keepNext w:val="0"/>
              <w:keepLines w:val="0"/>
              <w:widowControl w:val="0"/>
              <w:ind w:left="113"/>
              <w:rPr>
                <w:rFonts w:cs="Arial"/>
                <w:szCs w:val="14"/>
              </w:rPr>
            </w:pPr>
            <w:r w:rsidRPr="00BF2AAF">
              <w:rPr>
                <w:rFonts w:cs="Arial"/>
                <w:szCs w:val="14"/>
              </w:rPr>
              <w:t>6</w:t>
            </w:r>
          </w:p>
        </w:tc>
        <w:tc>
          <w:tcPr>
            <w:tcW w:w="1412" w:type="dxa"/>
            <w:shd w:val="clear" w:color="auto" w:fill="auto"/>
          </w:tcPr>
          <w:p w14:paraId="18A46819" w14:textId="1D2658DB" w:rsidR="002A6771" w:rsidRPr="00BF2AAF" w:rsidRDefault="002A6771" w:rsidP="002A6771">
            <w:pPr>
              <w:pStyle w:val="08-Tabelageral"/>
              <w:keepNext w:val="0"/>
              <w:keepLines w:val="0"/>
              <w:widowControl w:val="0"/>
              <w:rPr>
                <w:rFonts w:cs="Arial"/>
              </w:rPr>
            </w:pPr>
            <w:r w:rsidRPr="00BF2AAF">
              <w:rPr>
                <w:rFonts w:cs="Arial"/>
              </w:rPr>
              <w:t>4</w:t>
            </w:r>
          </w:p>
        </w:tc>
        <w:tc>
          <w:tcPr>
            <w:tcW w:w="283" w:type="dxa"/>
            <w:shd w:val="clear" w:color="auto" w:fill="auto"/>
          </w:tcPr>
          <w:p w14:paraId="763A3862" w14:textId="77777777" w:rsidR="002A6771" w:rsidRPr="00BF2AAF" w:rsidRDefault="002A6771" w:rsidP="002A6771">
            <w:pPr>
              <w:pStyle w:val="08-Tabelageral"/>
              <w:keepNext w:val="0"/>
              <w:keepLines w:val="0"/>
              <w:widowControl w:val="0"/>
              <w:ind w:left="113"/>
              <w:rPr>
                <w:rFonts w:cs="Arial"/>
                <w:szCs w:val="14"/>
              </w:rPr>
            </w:pPr>
          </w:p>
        </w:tc>
        <w:tc>
          <w:tcPr>
            <w:tcW w:w="1417" w:type="dxa"/>
            <w:shd w:val="clear" w:color="auto" w:fill="auto"/>
          </w:tcPr>
          <w:p w14:paraId="3291F55F" w14:textId="632B9CBA" w:rsidR="002A6771" w:rsidRPr="00BF2AAF" w:rsidRDefault="002A6771" w:rsidP="002A6771">
            <w:pPr>
              <w:pStyle w:val="08-Tabelageral"/>
              <w:keepNext w:val="0"/>
              <w:keepLines w:val="0"/>
              <w:widowControl w:val="0"/>
              <w:ind w:left="113"/>
              <w:rPr>
                <w:rFonts w:cs="Arial"/>
                <w:szCs w:val="14"/>
              </w:rPr>
            </w:pPr>
            <w:r w:rsidRPr="00BF2AAF">
              <w:rPr>
                <w:rFonts w:cs="Arial"/>
                <w:szCs w:val="14"/>
              </w:rPr>
              <w:t>6</w:t>
            </w:r>
          </w:p>
        </w:tc>
        <w:tc>
          <w:tcPr>
            <w:tcW w:w="1418" w:type="dxa"/>
            <w:shd w:val="clear" w:color="auto" w:fill="auto"/>
          </w:tcPr>
          <w:p w14:paraId="247F1B66" w14:textId="1B287D3D" w:rsidR="002A6771" w:rsidRPr="00BF2AAF" w:rsidRDefault="002A6771" w:rsidP="002A6771">
            <w:pPr>
              <w:pStyle w:val="08-Tabelageral"/>
              <w:keepNext w:val="0"/>
              <w:keepLines w:val="0"/>
              <w:widowControl w:val="0"/>
              <w:rPr>
                <w:rFonts w:cs="Arial"/>
              </w:rPr>
            </w:pPr>
            <w:r w:rsidRPr="00BF2AAF">
              <w:rPr>
                <w:rFonts w:cs="Arial"/>
              </w:rPr>
              <w:t>4</w:t>
            </w:r>
          </w:p>
        </w:tc>
      </w:tr>
      <w:tr w:rsidR="0003075B" w:rsidRPr="00BF2AAF" w14:paraId="43BAB305" w14:textId="77777777" w:rsidTr="00CD2A77">
        <w:trPr>
          <w:trHeight w:val="238"/>
        </w:trPr>
        <w:tc>
          <w:tcPr>
            <w:tcW w:w="3094" w:type="dxa"/>
            <w:tcBorders>
              <w:top w:val="nil"/>
              <w:bottom w:val="single" w:sz="2" w:space="0" w:color="1F3864" w:themeColor="accent1" w:themeShade="80"/>
            </w:tcBorders>
            <w:shd w:val="clear" w:color="auto" w:fill="auto"/>
          </w:tcPr>
          <w:p w14:paraId="64DB8B8C" w14:textId="77777777" w:rsidR="0003075B" w:rsidRPr="00BF2AAF" w:rsidRDefault="0003075B" w:rsidP="00CD2A77">
            <w:pPr>
              <w:pStyle w:val="08-Tabelageral"/>
              <w:keepNext w:val="0"/>
              <w:keepLines w:val="0"/>
              <w:widowControl w:val="0"/>
              <w:jc w:val="left"/>
              <w:rPr>
                <w:rFonts w:cs="Arial"/>
                <w:b/>
              </w:rPr>
            </w:pPr>
            <w:r w:rsidRPr="00BF2AAF">
              <w:rPr>
                <w:rFonts w:cs="Arial"/>
                <w:b/>
              </w:rPr>
              <w:t>Total</w:t>
            </w:r>
          </w:p>
        </w:tc>
        <w:tc>
          <w:tcPr>
            <w:tcW w:w="604" w:type="dxa"/>
            <w:tcBorders>
              <w:top w:val="nil"/>
              <w:bottom w:val="single" w:sz="2" w:space="0" w:color="1F3864" w:themeColor="accent1" w:themeShade="80"/>
            </w:tcBorders>
            <w:shd w:val="clear" w:color="auto" w:fill="auto"/>
          </w:tcPr>
          <w:p w14:paraId="558571D2" w14:textId="77777777" w:rsidR="0003075B" w:rsidRPr="00BF2AAF" w:rsidRDefault="0003075B" w:rsidP="00CD2A77">
            <w:pPr>
              <w:pStyle w:val="08-Tabelageral"/>
              <w:keepNext w:val="0"/>
              <w:keepLines w:val="0"/>
              <w:widowControl w:val="0"/>
              <w:jc w:val="center"/>
              <w:rPr>
                <w:rFonts w:cs="Arial"/>
                <w:b/>
                <w:szCs w:val="14"/>
              </w:rPr>
            </w:pPr>
          </w:p>
        </w:tc>
        <w:tc>
          <w:tcPr>
            <w:tcW w:w="1411" w:type="dxa"/>
            <w:tcBorders>
              <w:top w:val="nil"/>
              <w:bottom w:val="single" w:sz="2" w:space="0" w:color="1F3864" w:themeColor="accent1" w:themeShade="80"/>
            </w:tcBorders>
            <w:shd w:val="clear" w:color="auto" w:fill="auto"/>
          </w:tcPr>
          <w:p w14:paraId="7B6C57B5" w14:textId="7B5955B0" w:rsidR="0003075B" w:rsidRPr="00BF2AAF" w:rsidRDefault="002A6771" w:rsidP="00CD2A77">
            <w:pPr>
              <w:pStyle w:val="08-Tabelageral"/>
              <w:keepNext w:val="0"/>
              <w:keepLines w:val="0"/>
              <w:widowControl w:val="0"/>
              <w:rPr>
                <w:rFonts w:cs="Arial"/>
                <w:b/>
                <w:szCs w:val="14"/>
              </w:rPr>
            </w:pPr>
            <w:r w:rsidRPr="00BF2AAF">
              <w:rPr>
                <w:rFonts w:cs="Arial"/>
                <w:b/>
                <w:szCs w:val="14"/>
              </w:rPr>
              <w:t>222</w:t>
            </w:r>
          </w:p>
        </w:tc>
        <w:tc>
          <w:tcPr>
            <w:tcW w:w="1412" w:type="dxa"/>
            <w:tcBorders>
              <w:top w:val="nil"/>
              <w:bottom w:val="single" w:sz="2" w:space="0" w:color="1F3864" w:themeColor="accent1" w:themeShade="80"/>
            </w:tcBorders>
            <w:shd w:val="clear" w:color="auto" w:fill="auto"/>
          </w:tcPr>
          <w:p w14:paraId="066DB378" w14:textId="2D393A8C" w:rsidR="0003075B" w:rsidRPr="00BF2AAF" w:rsidRDefault="002A6771" w:rsidP="00CD2A77">
            <w:pPr>
              <w:pStyle w:val="08-Tabelageral"/>
              <w:keepNext w:val="0"/>
              <w:keepLines w:val="0"/>
              <w:widowControl w:val="0"/>
              <w:rPr>
                <w:rFonts w:cs="Arial"/>
                <w:b/>
              </w:rPr>
            </w:pPr>
            <w:r w:rsidRPr="00BF2AAF">
              <w:rPr>
                <w:rFonts w:cs="Arial"/>
                <w:b/>
              </w:rPr>
              <w:t>172</w:t>
            </w:r>
          </w:p>
        </w:tc>
        <w:tc>
          <w:tcPr>
            <w:tcW w:w="283" w:type="dxa"/>
            <w:tcBorders>
              <w:top w:val="nil"/>
              <w:bottom w:val="single" w:sz="2" w:space="0" w:color="1F3864" w:themeColor="accent1" w:themeShade="80"/>
            </w:tcBorders>
            <w:shd w:val="clear" w:color="auto" w:fill="auto"/>
          </w:tcPr>
          <w:p w14:paraId="398AA7AF" w14:textId="77777777" w:rsidR="0003075B" w:rsidRPr="00BF2AAF" w:rsidRDefault="0003075B" w:rsidP="00CD2A77">
            <w:pPr>
              <w:pStyle w:val="08-Tabelageral"/>
              <w:keepNext w:val="0"/>
              <w:keepLines w:val="0"/>
              <w:widowControl w:val="0"/>
              <w:rPr>
                <w:rFonts w:cs="Arial"/>
                <w:b/>
                <w:szCs w:val="14"/>
              </w:rPr>
            </w:pPr>
          </w:p>
        </w:tc>
        <w:tc>
          <w:tcPr>
            <w:tcW w:w="1417" w:type="dxa"/>
            <w:tcBorders>
              <w:top w:val="nil"/>
              <w:bottom w:val="single" w:sz="2" w:space="0" w:color="1F3864" w:themeColor="accent1" w:themeShade="80"/>
            </w:tcBorders>
            <w:shd w:val="clear" w:color="auto" w:fill="auto"/>
          </w:tcPr>
          <w:p w14:paraId="174FBB0B" w14:textId="0787DF36" w:rsidR="0003075B" w:rsidRPr="00BF2AAF" w:rsidRDefault="002A6771" w:rsidP="00CD2A77">
            <w:pPr>
              <w:pStyle w:val="08-Tabelageral"/>
              <w:keepNext w:val="0"/>
              <w:keepLines w:val="0"/>
              <w:widowControl w:val="0"/>
              <w:rPr>
                <w:rFonts w:cs="Arial"/>
                <w:b/>
                <w:szCs w:val="14"/>
              </w:rPr>
            </w:pPr>
            <w:r w:rsidRPr="00BF2AAF">
              <w:rPr>
                <w:rFonts w:cs="Arial"/>
                <w:b/>
                <w:szCs w:val="14"/>
              </w:rPr>
              <w:t>13.244</w:t>
            </w:r>
          </w:p>
        </w:tc>
        <w:tc>
          <w:tcPr>
            <w:tcW w:w="1418" w:type="dxa"/>
            <w:tcBorders>
              <w:top w:val="nil"/>
              <w:bottom w:val="single" w:sz="2" w:space="0" w:color="1F3864" w:themeColor="accent1" w:themeShade="80"/>
            </w:tcBorders>
            <w:shd w:val="clear" w:color="auto" w:fill="auto"/>
          </w:tcPr>
          <w:p w14:paraId="68C75FFF" w14:textId="028ABFA3" w:rsidR="0003075B" w:rsidRPr="00BF2AAF" w:rsidRDefault="002A6771" w:rsidP="00CD2A77">
            <w:pPr>
              <w:pStyle w:val="08-Tabelageral"/>
              <w:keepNext w:val="0"/>
              <w:keepLines w:val="0"/>
              <w:widowControl w:val="0"/>
              <w:rPr>
                <w:rFonts w:cs="Arial"/>
                <w:b/>
              </w:rPr>
            </w:pPr>
            <w:r w:rsidRPr="00BF2AAF">
              <w:rPr>
                <w:rFonts w:cs="Arial"/>
                <w:b/>
              </w:rPr>
              <w:t>11.685</w:t>
            </w:r>
          </w:p>
        </w:tc>
      </w:tr>
    </w:tbl>
    <w:p w14:paraId="6C72AA8B" w14:textId="77777777" w:rsidR="0003075B" w:rsidRPr="00BF2AAF" w:rsidRDefault="0003075B" w:rsidP="0003075B">
      <w:pPr>
        <w:pStyle w:val="05-Textonormal"/>
        <w:widowControl w:val="0"/>
        <w:rPr>
          <w:rFonts w:cs="Arial"/>
        </w:rPr>
      </w:pPr>
      <w:r w:rsidRPr="00BF2AAF">
        <w:rPr>
          <w:rFonts w:cs="Arial"/>
        </w:rPr>
        <w:t>A expectativa de realização dos ativos fiscais diferidos (créditos tributários) respalda-se em estudo técnico elaborado para a data base de 31.12.2023, sendo o valor presente descontado da Taxa Média Selic (TMS) projetada para cada exercício de apuração.</w:t>
      </w:r>
    </w:p>
    <w:p w14:paraId="06058DA3" w14:textId="5D59A300" w:rsidR="0003075B" w:rsidRPr="00BF2AAF" w:rsidRDefault="0003075B" w:rsidP="0003075B">
      <w:pPr>
        <w:pStyle w:val="05-Textonormal"/>
        <w:widowControl w:val="0"/>
        <w:rPr>
          <w:rFonts w:cs="Arial"/>
        </w:rPr>
      </w:pPr>
      <w:r w:rsidRPr="00BF2AAF">
        <w:rPr>
          <w:rFonts w:cs="Arial"/>
        </w:rPr>
        <w:t xml:space="preserve">Durante o exercício de 2023, observou-se a realização de parte dos créditos tributários no montante de R$ </w:t>
      </w:r>
      <w:r w:rsidR="00AD712C" w:rsidRPr="00BF2AAF">
        <w:rPr>
          <w:rFonts w:cs="Arial"/>
        </w:rPr>
        <w:t>83 mil</w:t>
      </w:r>
      <w:r w:rsidRPr="00BF2AAF">
        <w:rPr>
          <w:rFonts w:cs="Arial"/>
        </w:rPr>
        <w:t xml:space="preserve"> no controlador e R$ </w:t>
      </w:r>
      <w:r w:rsidR="00725D16" w:rsidRPr="00BF2AAF">
        <w:rPr>
          <w:rFonts w:cs="Arial"/>
        </w:rPr>
        <w:t>6.760 mil</w:t>
      </w:r>
      <w:r w:rsidRPr="00BF2AAF">
        <w:rPr>
          <w:rFonts w:cs="Arial"/>
        </w:rPr>
        <w:t xml:space="preserve"> no consolidado.</w:t>
      </w:r>
    </w:p>
    <w:p w14:paraId="1E175280" w14:textId="77777777" w:rsidR="0003075B" w:rsidRPr="00BF2AAF" w:rsidRDefault="0003075B" w:rsidP="0003075B">
      <w:pPr>
        <w:widowControl w:val="0"/>
        <w:spacing w:after="40"/>
        <w:rPr>
          <w:rFonts w:ascii="Arial" w:hAnsi="Arial" w:cs="Arial"/>
          <w:b/>
          <w:color w:val="1F3864" w:themeColor="accent1" w:themeShade="80"/>
          <w:sz w:val="18"/>
          <w:szCs w:val="18"/>
        </w:rPr>
      </w:pPr>
      <w:r w:rsidRPr="00BF2AAF">
        <w:rPr>
          <w:rFonts w:ascii="Arial" w:hAnsi="Arial" w:cs="Arial"/>
          <w:b/>
          <w:color w:val="1F3864" w:themeColor="accent1" w:themeShade="80"/>
          <w:sz w:val="18"/>
          <w:szCs w:val="18"/>
        </w:rPr>
        <w:t>g) Passivos por Impostos Correntes</w:t>
      </w:r>
    </w:p>
    <w:p w14:paraId="7FC4B962" w14:textId="77777777" w:rsidR="0003075B" w:rsidRPr="00BF2AAF" w:rsidRDefault="0003075B" w:rsidP="0003075B">
      <w:pPr>
        <w:widowControl w:val="0"/>
        <w:spacing w:after="0" w:line="240" w:lineRule="auto"/>
        <w:jc w:val="right"/>
        <w:rPr>
          <w:rFonts w:ascii="Arial" w:hAnsi="Arial" w:cs="Arial"/>
          <w:b/>
          <w:sz w:val="14"/>
          <w:lang w:eastAsia="pt-BR"/>
        </w:rPr>
      </w:pPr>
      <w:r w:rsidRPr="00BF2AAF">
        <w:rPr>
          <w:rFonts w:ascii="Arial" w:hAnsi="Arial" w:cs="Arial"/>
          <w:b/>
          <w:sz w:val="14"/>
          <w:lang w:eastAsia="pt-BR"/>
        </w:rPr>
        <w:t>R$ mil</w:t>
      </w:r>
    </w:p>
    <w:tbl>
      <w:tblPr>
        <w:tblW w:w="9639" w:type="dxa"/>
        <w:tblBorders>
          <w:top w:val="single" w:sz="2" w:space="0" w:color="9CC2E5" w:themeColor="accent5" w:themeTint="99"/>
          <w:bottom w:val="single" w:sz="2" w:space="0" w:color="9CC2E5" w:themeColor="accent5" w:themeTint="99"/>
        </w:tblBorders>
        <w:tblLook w:val="04A0" w:firstRow="1" w:lastRow="0" w:firstColumn="1" w:lastColumn="0" w:noHBand="0" w:noVBand="1"/>
      </w:tblPr>
      <w:tblGrid>
        <w:gridCol w:w="3402"/>
        <w:gridCol w:w="296"/>
        <w:gridCol w:w="1411"/>
        <w:gridCol w:w="1412"/>
        <w:gridCol w:w="283"/>
        <w:gridCol w:w="1417"/>
        <w:gridCol w:w="1418"/>
      </w:tblGrid>
      <w:tr w:rsidR="0003075B" w:rsidRPr="00BF2AAF" w14:paraId="18C826AE" w14:textId="77777777" w:rsidTr="00CD2A77">
        <w:trPr>
          <w:trHeight w:val="238"/>
        </w:trPr>
        <w:tc>
          <w:tcPr>
            <w:tcW w:w="3402" w:type="dxa"/>
            <w:tcBorders>
              <w:top w:val="single" w:sz="2" w:space="0" w:color="1F3864" w:themeColor="accent1" w:themeShade="80"/>
              <w:bottom w:val="nil"/>
            </w:tcBorders>
            <w:shd w:val="clear" w:color="auto" w:fill="auto"/>
          </w:tcPr>
          <w:p w14:paraId="3908F058" w14:textId="77777777" w:rsidR="0003075B" w:rsidRPr="00BF2AAF" w:rsidRDefault="0003075B" w:rsidP="00CD2A77">
            <w:pPr>
              <w:widowControl w:val="0"/>
              <w:spacing w:after="0"/>
              <w:jc w:val="center"/>
              <w:rPr>
                <w:rFonts w:ascii="Arial" w:hAnsi="Arial" w:cs="Arial"/>
                <w:b/>
                <w:sz w:val="18"/>
                <w:szCs w:val="18"/>
              </w:rPr>
            </w:pPr>
          </w:p>
        </w:tc>
        <w:tc>
          <w:tcPr>
            <w:tcW w:w="296" w:type="dxa"/>
            <w:tcBorders>
              <w:top w:val="single" w:sz="2" w:space="0" w:color="1F3864" w:themeColor="accent1" w:themeShade="80"/>
              <w:bottom w:val="nil"/>
            </w:tcBorders>
            <w:shd w:val="clear" w:color="auto" w:fill="auto"/>
          </w:tcPr>
          <w:p w14:paraId="26F930AB" w14:textId="77777777" w:rsidR="0003075B" w:rsidRPr="00BF2AAF" w:rsidRDefault="0003075B" w:rsidP="00CD2A77">
            <w:pPr>
              <w:widowControl w:val="0"/>
              <w:spacing w:after="0"/>
              <w:jc w:val="center"/>
              <w:rPr>
                <w:rFonts w:ascii="Arial" w:hAnsi="Arial" w:cs="Arial"/>
                <w:b/>
                <w:sz w:val="18"/>
                <w:szCs w:val="18"/>
              </w:rPr>
            </w:pPr>
          </w:p>
        </w:tc>
        <w:tc>
          <w:tcPr>
            <w:tcW w:w="2823" w:type="dxa"/>
            <w:gridSpan w:val="2"/>
            <w:tcBorders>
              <w:top w:val="single" w:sz="2" w:space="0" w:color="1F3864" w:themeColor="accent1" w:themeShade="80"/>
              <w:bottom w:val="single" w:sz="2" w:space="0" w:color="1F3864" w:themeColor="accent1" w:themeShade="80"/>
            </w:tcBorders>
            <w:shd w:val="clear" w:color="auto" w:fill="auto"/>
            <w:vAlign w:val="center"/>
          </w:tcPr>
          <w:p w14:paraId="40CCDBA6" w14:textId="77777777" w:rsidR="0003075B" w:rsidRPr="00BF2AAF" w:rsidRDefault="0003075B" w:rsidP="00CD2A77">
            <w:pPr>
              <w:widowControl w:val="0"/>
              <w:spacing w:after="0"/>
              <w:jc w:val="center"/>
              <w:rPr>
                <w:rFonts w:ascii="Arial" w:hAnsi="Arial" w:cs="Arial"/>
                <w:b/>
                <w:sz w:val="14"/>
                <w:szCs w:val="18"/>
              </w:rPr>
            </w:pPr>
            <w:r w:rsidRPr="00BF2AAF">
              <w:rPr>
                <w:rFonts w:ascii="Arial" w:hAnsi="Arial" w:cs="Arial"/>
                <w:b/>
                <w:sz w:val="14"/>
                <w:szCs w:val="18"/>
              </w:rPr>
              <w:t>Controlador</w:t>
            </w:r>
          </w:p>
        </w:tc>
        <w:tc>
          <w:tcPr>
            <w:tcW w:w="283" w:type="dxa"/>
            <w:tcBorders>
              <w:top w:val="single" w:sz="2" w:space="0" w:color="1F3864" w:themeColor="accent1" w:themeShade="80"/>
              <w:bottom w:val="nil"/>
            </w:tcBorders>
            <w:shd w:val="clear" w:color="auto" w:fill="auto"/>
            <w:vAlign w:val="center"/>
          </w:tcPr>
          <w:p w14:paraId="0E134CBE" w14:textId="77777777" w:rsidR="0003075B" w:rsidRPr="00BF2AAF" w:rsidRDefault="0003075B" w:rsidP="00CD2A77">
            <w:pPr>
              <w:widowControl w:val="0"/>
              <w:spacing w:after="0"/>
              <w:jc w:val="center"/>
              <w:rPr>
                <w:rFonts w:ascii="Arial" w:hAnsi="Arial" w:cs="Arial"/>
                <w:b/>
                <w:sz w:val="18"/>
                <w:szCs w:val="18"/>
              </w:rPr>
            </w:pPr>
          </w:p>
        </w:tc>
        <w:tc>
          <w:tcPr>
            <w:tcW w:w="2835" w:type="dxa"/>
            <w:gridSpan w:val="2"/>
            <w:tcBorders>
              <w:top w:val="single" w:sz="2" w:space="0" w:color="1F3864" w:themeColor="accent1" w:themeShade="80"/>
              <w:bottom w:val="single" w:sz="2" w:space="0" w:color="1F3864" w:themeColor="accent1" w:themeShade="80"/>
            </w:tcBorders>
            <w:shd w:val="clear" w:color="auto" w:fill="auto"/>
            <w:vAlign w:val="center"/>
          </w:tcPr>
          <w:p w14:paraId="1573DBE9" w14:textId="77777777" w:rsidR="0003075B" w:rsidRPr="00BF2AAF" w:rsidRDefault="0003075B" w:rsidP="00CD2A77">
            <w:pPr>
              <w:widowControl w:val="0"/>
              <w:spacing w:after="0"/>
              <w:jc w:val="center"/>
              <w:rPr>
                <w:rFonts w:ascii="Arial" w:hAnsi="Arial" w:cs="Arial"/>
                <w:b/>
                <w:sz w:val="18"/>
                <w:szCs w:val="18"/>
                <w:vertAlign w:val="superscript"/>
              </w:rPr>
            </w:pPr>
            <w:r w:rsidRPr="00BF2AAF">
              <w:rPr>
                <w:rFonts w:ascii="Arial" w:hAnsi="Arial" w:cs="Arial"/>
                <w:b/>
                <w:sz w:val="14"/>
                <w:szCs w:val="18"/>
              </w:rPr>
              <w:t>Consolidado</w:t>
            </w:r>
          </w:p>
        </w:tc>
      </w:tr>
      <w:tr w:rsidR="0003075B" w:rsidRPr="00BF2AAF" w14:paraId="2B931A4F" w14:textId="77777777" w:rsidTr="00CD2A77">
        <w:trPr>
          <w:trHeight w:val="238"/>
        </w:trPr>
        <w:tc>
          <w:tcPr>
            <w:tcW w:w="3402" w:type="dxa"/>
            <w:tcBorders>
              <w:top w:val="nil"/>
              <w:bottom w:val="single" w:sz="2" w:space="0" w:color="1F3864" w:themeColor="accent1" w:themeShade="80"/>
            </w:tcBorders>
            <w:shd w:val="clear" w:color="auto" w:fill="auto"/>
          </w:tcPr>
          <w:p w14:paraId="51809B0E" w14:textId="77777777" w:rsidR="0003075B" w:rsidRPr="00BF2AAF" w:rsidRDefault="0003075B" w:rsidP="00CD2A77">
            <w:pPr>
              <w:pStyle w:val="08-Tabelageral"/>
              <w:keepNext w:val="0"/>
              <w:keepLines w:val="0"/>
              <w:widowControl w:val="0"/>
              <w:rPr>
                <w:rFonts w:cs="Arial"/>
                <w:b/>
              </w:rPr>
            </w:pPr>
          </w:p>
        </w:tc>
        <w:tc>
          <w:tcPr>
            <w:tcW w:w="296" w:type="dxa"/>
            <w:tcBorders>
              <w:top w:val="nil"/>
              <w:bottom w:val="single" w:sz="2" w:space="0" w:color="1F3864" w:themeColor="accent1" w:themeShade="80"/>
            </w:tcBorders>
            <w:shd w:val="clear" w:color="auto" w:fill="auto"/>
          </w:tcPr>
          <w:p w14:paraId="4DC94A9E" w14:textId="77777777" w:rsidR="0003075B" w:rsidRPr="00BF2AAF" w:rsidRDefault="0003075B" w:rsidP="00CD2A77">
            <w:pPr>
              <w:pStyle w:val="08-Tabelageral"/>
              <w:keepNext w:val="0"/>
              <w:keepLines w:val="0"/>
              <w:widowControl w:val="0"/>
              <w:rPr>
                <w:rFonts w:cs="Arial"/>
                <w:b/>
              </w:rPr>
            </w:pPr>
          </w:p>
        </w:tc>
        <w:tc>
          <w:tcPr>
            <w:tcW w:w="1411" w:type="dxa"/>
            <w:tcBorders>
              <w:top w:val="single" w:sz="2" w:space="0" w:color="1F3864" w:themeColor="accent1" w:themeShade="80"/>
              <w:bottom w:val="single" w:sz="2" w:space="0" w:color="1F3864" w:themeColor="accent1" w:themeShade="80"/>
            </w:tcBorders>
            <w:shd w:val="clear" w:color="auto" w:fill="auto"/>
            <w:vAlign w:val="center"/>
          </w:tcPr>
          <w:p w14:paraId="3E4063C5" w14:textId="77777777" w:rsidR="0003075B" w:rsidRPr="00BF2AAF" w:rsidRDefault="0003075B" w:rsidP="00CD2A77">
            <w:pPr>
              <w:pStyle w:val="08-Tabelageral"/>
              <w:keepNext w:val="0"/>
              <w:keepLines w:val="0"/>
              <w:widowControl w:val="0"/>
              <w:rPr>
                <w:rFonts w:cs="Arial"/>
                <w:b/>
                <w:vertAlign w:val="superscript"/>
              </w:rPr>
            </w:pPr>
            <w:r w:rsidRPr="00BF2AAF">
              <w:rPr>
                <w:rFonts w:cs="Arial"/>
                <w:b/>
              </w:rPr>
              <w:t>31.12.2023</w:t>
            </w:r>
          </w:p>
        </w:tc>
        <w:tc>
          <w:tcPr>
            <w:tcW w:w="1412" w:type="dxa"/>
            <w:tcBorders>
              <w:top w:val="single" w:sz="2" w:space="0" w:color="1F3864" w:themeColor="accent1" w:themeShade="80"/>
              <w:bottom w:val="single" w:sz="2" w:space="0" w:color="1F3864" w:themeColor="accent1" w:themeShade="80"/>
            </w:tcBorders>
            <w:shd w:val="clear" w:color="auto" w:fill="auto"/>
            <w:vAlign w:val="center"/>
          </w:tcPr>
          <w:p w14:paraId="47404446" w14:textId="77777777" w:rsidR="0003075B" w:rsidRPr="00BF2AAF" w:rsidRDefault="0003075B" w:rsidP="00CD2A77">
            <w:pPr>
              <w:pStyle w:val="08-Tabelageral"/>
              <w:keepNext w:val="0"/>
              <w:keepLines w:val="0"/>
              <w:widowControl w:val="0"/>
              <w:rPr>
                <w:rFonts w:cs="Arial"/>
                <w:b/>
                <w:vertAlign w:val="superscript"/>
              </w:rPr>
            </w:pPr>
            <w:r w:rsidRPr="00BF2AAF">
              <w:rPr>
                <w:rFonts w:cs="Arial"/>
                <w:b/>
              </w:rPr>
              <w:t>31.12.2022</w:t>
            </w:r>
          </w:p>
        </w:tc>
        <w:tc>
          <w:tcPr>
            <w:tcW w:w="283" w:type="dxa"/>
            <w:tcBorders>
              <w:top w:val="nil"/>
              <w:bottom w:val="single" w:sz="2" w:space="0" w:color="1F3864" w:themeColor="accent1" w:themeShade="80"/>
            </w:tcBorders>
            <w:shd w:val="clear" w:color="auto" w:fill="auto"/>
            <w:vAlign w:val="center"/>
          </w:tcPr>
          <w:p w14:paraId="078804C1" w14:textId="77777777" w:rsidR="0003075B" w:rsidRPr="00BF2AAF" w:rsidRDefault="0003075B" w:rsidP="00CD2A77">
            <w:pPr>
              <w:pStyle w:val="08-Tabelageral"/>
              <w:keepNext w:val="0"/>
              <w:keepLines w:val="0"/>
              <w:widowControl w:val="0"/>
              <w:rPr>
                <w:rFonts w:cs="Arial"/>
                <w:b/>
              </w:rPr>
            </w:pPr>
          </w:p>
        </w:tc>
        <w:tc>
          <w:tcPr>
            <w:tcW w:w="1417" w:type="dxa"/>
            <w:tcBorders>
              <w:top w:val="single" w:sz="2" w:space="0" w:color="1F3864" w:themeColor="accent1" w:themeShade="80"/>
              <w:bottom w:val="single" w:sz="2" w:space="0" w:color="1F3864" w:themeColor="accent1" w:themeShade="80"/>
            </w:tcBorders>
            <w:shd w:val="clear" w:color="auto" w:fill="auto"/>
            <w:vAlign w:val="center"/>
          </w:tcPr>
          <w:p w14:paraId="082B12FE" w14:textId="77777777" w:rsidR="0003075B" w:rsidRPr="00BF2AAF" w:rsidRDefault="0003075B" w:rsidP="00CD2A77">
            <w:pPr>
              <w:pStyle w:val="08-Tabelageral"/>
              <w:keepNext w:val="0"/>
              <w:keepLines w:val="0"/>
              <w:widowControl w:val="0"/>
              <w:rPr>
                <w:rFonts w:cs="Arial"/>
                <w:b/>
              </w:rPr>
            </w:pPr>
            <w:r w:rsidRPr="00BF2AAF">
              <w:rPr>
                <w:rFonts w:cs="Arial"/>
                <w:b/>
              </w:rPr>
              <w:t>31.12.2023</w:t>
            </w:r>
          </w:p>
        </w:tc>
        <w:tc>
          <w:tcPr>
            <w:tcW w:w="1418" w:type="dxa"/>
            <w:tcBorders>
              <w:top w:val="single" w:sz="2" w:space="0" w:color="1F3864" w:themeColor="accent1" w:themeShade="80"/>
              <w:bottom w:val="single" w:sz="2" w:space="0" w:color="1F3864" w:themeColor="accent1" w:themeShade="80"/>
            </w:tcBorders>
            <w:shd w:val="clear" w:color="auto" w:fill="auto"/>
            <w:vAlign w:val="center"/>
          </w:tcPr>
          <w:p w14:paraId="77845A8F" w14:textId="77777777" w:rsidR="0003075B" w:rsidRPr="00BF2AAF" w:rsidRDefault="0003075B" w:rsidP="00CD2A77">
            <w:pPr>
              <w:pStyle w:val="08-Tabelageral"/>
              <w:keepNext w:val="0"/>
              <w:keepLines w:val="0"/>
              <w:widowControl w:val="0"/>
              <w:rPr>
                <w:rFonts w:cs="Arial"/>
                <w:b/>
              </w:rPr>
            </w:pPr>
            <w:r w:rsidRPr="00BF2AAF">
              <w:rPr>
                <w:rFonts w:cs="Arial"/>
                <w:b/>
              </w:rPr>
              <w:t>31.12.2022</w:t>
            </w:r>
          </w:p>
        </w:tc>
      </w:tr>
      <w:tr w:rsidR="001D63A7" w:rsidRPr="00BF2AAF" w14:paraId="3E038DA5" w14:textId="77777777" w:rsidTr="00CD2A77">
        <w:trPr>
          <w:trHeight w:val="238"/>
        </w:trPr>
        <w:tc>
          <w:tcPr>
            <w:tcW w:w="3402" w:type="dxa"/>
            <w:tcBorders>
              <w:top w:val="single" w:sz="2" w:space="0" w:color="1F3864" w:themeColor="accent1" w:themeShade="80"/>
            </w:tcBorders>
            <w:shd w:val="clear" w:color="auto" w:fill="auto"/>
          </w:tcPr>
          <w:p w14:paraId="45651401" w14:textId="77777777" w:rsidR="001D63A7" w:rsidRPr="00BF2AAF" w:rsidRDefault="001D63A7" w:rsidP="001D63A7">
            <w:pPr>
              <w:pStyle w:val="08-Tabelageral"/>
              <w:keepNext w:val="0"/>
              <w:keepLines w:val="0"/>
              <w:widowControl w:val="0"/>
              <w:ind w:left="113"/>
              <w:jc w:val="left"/>
              <w:rPr>
                <w:rFonts w:cs="Arial"/>
                <w:szCs w:val="14"/>
              </w:rPr>
            </w:pPr>
            <w:r w:rsidRPr="00BF2AAF">
              <w:rPr>
                <w:rFonts w:cs="Arial"/>
                <w:szCs w:val="14"/>
              </w:rPr>
              <w:t>Imposto de renda</w:t>
            </w:r>
          </w:p>
        </w:tc>
        <w:tc>
          <w:tcPr>
            <w:tcW w:w="296" w:type="dxa"/>
            <w:tcBorders>
              <w:top w:val="single" w:sz="2" w:space="0" w:color="1F3864" w:themeColor="accent1" w:themeShade="80"/>
            </w:tcBorders>
            <w:shd w:val="clear" w:color="auto" w:fill="auto"/>
          </w:tcPr>
          <w:p w14:paraId="51BD32E5" w14:textId="77777777" w:rsidR="001D63A7" w:rsidRPr="00BF2AAF" w:rsidRDefault="001D63A7" w:rsidP="001D63A7">
            <w:pPr>
              <w:pStyle w:val="08-Tabelageral"/>
              <w:keepNext w:val="0"/>
              <w:keepLines w:val="0"/>
              <w:widowControl w:val="0"/>
              <w:ind w:left="113"/>
              <w:jc w:val="center"/>
              <w:rPr>
                <w:rFonts w:cs="Arial"/>
                <w:szCs w:val="14"/>
              </w:rPr>
            </w:pPr>
          </w:p>
        </w:tc>
        <w:tc>
          <w:tcPr>
            <w:tcW w:w="1411" w:type="dxa"/>
            <w:tcBorders>
              <w:top w:val="single" w:sz="2" w:space="0" w:color="1F3864" w:themeColor="accent1" w:themeShade="80"/>
            </w:tcBorders>
            <w:shd w:val="clear" w:color="auto" w:fill="auto"/>
            <w:vAlign w:val="center"/>
          </w:tcPr>
          <w:p w14:paraId="62564E6F" w14:textId="0A4AE06C" w:rsidR="001D63A7" w:rsidRPr="00BF2AAF" w:rsidRDefault="001D63A7" w:rsidP="001D63A7">
            <w:pPr>
              <w:pStyle w:val="08-Tabelageral"/>
              <w:keepNext w:val="0"/>
              <w:keepLines w:val="0"/>
              <w:widowControl w:val="0"/>
              <w:ind w:left="113"/>
              <w:rPr>
                <w:rFonts w:cs="Arial"/>
                <w:szCs w:val="14"/>
              </w:rPr>
            </w:pPr>
            <w:r w:rsidRPr="00BF2AAF">
              <w:rPr>
                <w:rFonts w:cs="Arial"/>
                <w:szCs w:val="14"/>
              </w:rPr>
              <w:t>1.963</w:t>
            </w:r>
          </w:p>
        </w:tc>
        <w:tc>
          <w:tcPr>
            <w:tcW w:w="1412" w:type="dxa"/>
            <w:tcBorders>
              <w:top w:val="single" w:sz="2" w:space="0" w:color="1F3864" w:themeColor="accent1" w:themeShade="80"/>
            </w:tcBorders>
            <w:shd w:val="clear" w:color="auto" w:fill="auto"/>
            <w:vAlign w:val="center"/>
          </w:tcPr>
          <w:p w14:paraId="240BF0F6" w14:textId="3B420772" w:rsidR="001D63A7" w:rsidRPr="00BF2AAF" w:rsidRDefault="001D63A7" w:rsidP="001D63A7">
            <w:pPr>
              <w:pStyle w:val="08-Tabelageral"/>
              <w:keepNext w:val="0"/>
              <w:keepLines w:val="0"/>
              <w:widowControl w:val="0"/>
              <w:ind w:left="113"/>
              <w:rPr>
                <w:rFonts w:cs="Arial"/>
                <w:szCs w:val="14"/>
              </w:rPr>
            </w:pPr>
            <w:r w:rsidRPr="00BF2AAF">
              <w:rPr>
                <w:rFonts w:cs="Arial"/>
                <w:szCs w:val="14"/>
              </w:rPr>
              <w:t>--</w:t>
            </w:r>
          </w:p>
        </w:tc>
        <w:tc>
          <w:tcPr>
            <w:tcW w:w="283" w:type="dxa"/>
            <w:tcBorders>
              <w:top w:val="single" w:sz="2" w:space="0" w:color="1F3864" w:themeColor="accent1" w:themeShade="80"/>
            </w:tcBorders>
            <w:shd w:val="clear" w:color="auto" w:fill="auto"/>
            <w:vAlign w:val="center"/>
          </w:tcPr>
          <w:p w14:paraId="7927D1C6" w14:textId="77777777" w:rsidR="001D63A7" w:rsidRPr="00BF2AAF" w:rsidRDefault="001D63A7" w:rsidP="001D63A7">
            <w:pPr>
              <w:pStyle w:val="08-Tabelageral"/>
              <w:keepNext w:val="0"/>
              <w:keepLines w:val="0"/>
              <w:widowControl w:val="0"/>
              <w:ind w:left="113"/>
              <w:rPr>
                <w:rFonts w:cs="Arial"/>
                <w:szCs w:val="14"/>
              </w:rPr>
            </w:pPr>
          </w:p>
        </w:tc>
        <w:tc>
          <w:tcPr>
            <w:tcW w:w="1417" w:type="dxa"/>
            <w:tcBorders>
              <w:top w:val="single" w:sz="2" w:space="0" w:color="1F3864" w:themeColor="accent1" w:themeShade="80"/>
            </w:tcBorders>
            <w:shd w:val="clear" w:color="auto" w:fill="auto"/>
            <w:vAlign w:val="center"/>
          </w:tcPr>
          <w:p w14:paraId="07A792EB" w14:textId="6F24632C" w:rsidR="001D63A7" w:rsidRPr="00BF2AAF" w:rsidRDefault="001D63A7" w:rsidP="001D63A7">
            <w:pPr>
              <w:pStyle w:val="08-Tabelageral"/>
              <w:keepNext w:val="0"/>
              <w:keepLines w:val="0"/>
              <w:widowControl w:val="0"/>
              <w:ind w:left="113"/>
              <w:rPr>
                <w:rFonts w:cs="Arial"/>
                <w:szCs w:val="14"/>
              </w:rPr>
            </w:pPr>
            <w:r w:rsidRPr="00BF2AAF">
              <w:rPr>
                <w:rFonts w:cs="Arial"/>
                <w:szCs w:val="14"/>
              </w:rPr>
              <w:t>743.296</w:t>
            </w:r>
          </w:p>
        </w:tc>
        <w:tc>
          <w:tcPr>
            <w:tcW w:w="1418" w:type="dxa"/>
            <w:tcBorders>
              <w:top w:val="single" w:sz="2" w:space="0" w:color="1F3864" w:themeColor="accent1" w:themeShade="80"/>
            </w:tcBorders>
            <w:shd w:val="clear" w:color="auto" w:fill="auto"/>
            <w:vAlign w:val="center"/>
          </w:tcPr>
          <w:p w14:paraId="42BBE9C2" w14:textId="568220BC" w:rsidR="001D63A7" w:rsidRPr="00BF2AAF" w:rsidRDefault="001D63A7" w:rsidP="001D63A7">
            <w:pPr>
              <w:pStyle w:val="08-Tabelageral"/>
              <w:keepNext w:val="0"/>
              <w:keepLines w:val="0"/>
              <w:widowControl w:val="0"/>
              <w:ind w:left="113"/>
              <w:rPr>
                <w:rFonts w:cs="Arial"/>
                <w:szCs w:val="14"/>
              </w:rPr>
            </w:pPr>
            <w:r w:rsidRPr="00BF2AAF">
              <w:rPr>
                <w:rFonts w:cs="Arial"/>
                <w:szCs w:val="14"/>
              </w:rPr>
              <w:t>720.405</w:t>
            </w:r>
          </w:p>
        </w:tc>
      </w:tr>
      <w:tr w:rsidR="001D63A7" w:rsidRPr="00BF2AAF" w14:paraId="1B468446" w14:textId="77777777" w:rsidTr="00CD2A77">
        <w:trPr>
          <w:trHeight w:val="238"/>
        </w:trPr>
        <w:tc>
          <w:tcPr>
            <w:tcW w:w="3402" w:type="dxa"/>
            <w:shd w:val="clear" w:color="auto" w:fill="auto"/>
          </w:tcPr>
          <w:p w14:paraId="295DC870" w14:textId="77777777" w:rsidR="001D63A7" w:rsidRPr="00BF2AAF" w:rsidRDefault="001D63A7" w:rsidP="001D63A7">
            <w:pPr>
              <w:pStyle w:val="08-Tabelageral"/>
              <w:keepNext w:val="0"/>
              <w:keepLines w:val="0"/>
              <w:widowControl w:val="0"/>
              <w:tabs>
                <w:tab w:val="right" w:pos="2878"/>
              </w:tabs>
              <w:ind w:left="113"/>
              <w:jc w:val="left"/>
              <w:rPr>
                <w:rFonts w:cs="Arial"/>
                <w:szCs w:val="14"/>
              </w:rPr>
            </w:pPr>
            <w:r w:rsidRPr="00BF2AAF">
              <w:rPr>
                <w:rFonts w:cs="Arial"/>
                <w:szCs w:val="14"/>
              </w:rPr>
              <w:t>Contribuição social</w:t>
            </w:r>
            <w:r w:rsidRPr="00BF2AAF">
              <w:rPr>
                <w:rFonts w:cs="Arial"/>
                <w:szCs w:val="14"/>
              </w:rPr>
              <w:tab/>
            </w:r>
          </w:p>
        </w:tc>
        <w:tc>
          <w:tcPr>
            <w:tcW w:w="296" w:type="dxa"/>
            <w:shd w:val="clear" w:color="auto" w:fill="auto"/>
          </w:tcPr>
          <w:p w14:paraId="0DDF2DD5" w14:textId="77777777" w:rsidR="001D63A7" w:rsidRPr="00BF2AAF" w:rsidRDefault="001D63A7" w:rsidP="001D63A7">
            <w:pPr>
              <w:pStyle w:val="08-Tabelageral"/>
              <w:keepNext w:val="0"/>
              <w:keepLines w:val="0"/>
              <w:widowControl w:val="0"/>
              <w:ind w:left="113"/>
              <w:jc w:val="center"/>
              <w:rPr>
                <w:rFonts w:cs="Arial"/>
                <w:szCs w:val="14"/>
              </w:rPr>
            </w:pPr>
          </w:p>
        </w:tc>
        <w:tc>
          <w:tcPr>
            <w:tcW w:w="1411" w:type="dxa"/>
            <w:shd w:val="clear" w:color="auto" w:fill="auto"/>
            <w:vAlign w:val="center"/>
          </w:tcPr>
          <w:p w14:paraId="45EE003F" w14:textId="592EA828" w:rsidR="001D63A7" w:rsidRPr="00BF2AAF" w:rsidRDefault="001D63A7" w:rsidP="001D63A7">
            <w:pPr>
              <w:pStyle w:val="08-Tabelageral"/>
              <w:keepNext w:val="0"/>
              <w:keepLines w:val="0"/>
              <w:widowControl w:val="0"/>
              <w:ind w:left="113"/>
              <w:rPr>
                <w:rFonts w:cs="Arial"/>
                <w:szCs w:val="14"/>
              </w:rPr>
            </w:pPr>
            <w:r w:rsidRPr="00BF2AAF">
              <w:rPr>
                <w:rFonts w:cs="Arial"/>
                <w:szCs w:val="14"/>
              </w:rPr>
              <w:t>670</w:t>
            </w:r>
          </w:p>
        </w:tc>
        <w:tc>
          <w:tcPr>
            <w:tcW w:w="1412" w:type="dxa"/>
            <w:shd w:val="clear" w:color="auto" w:fill="auto"/>
            <w:vAlign w:val="center"/>
          </w:tcPr>
          <w:p w14:paraId="568C4FBF" w14:textId="10A70068" w:rsidR="001D63A7" w:rsidRPr="00BF2AAF" w:rsidRDefault="001D63A7" w:rsidP="001D63A7">
            <w:pPr>
              <w:pStyle w:val="08-Tabelageral"/>
              <w:keepNext w:val="0"/>
              <w:keepLines w:val="0"/>
              <w:widowControl w:val="0"/>
              <w:ind w:left="113"/>
              <w:rPr>
                <w:rFonts w:cs="Arial"/>
                <w:szCs w:val="14"/>
              </w:rPr>
            </w:pPr>
            <w:r w:rsidRPr="00BF2AAF">
              <w:rPr>
                <w:rFonts w:cs="Arial"/>
                <w:szCs w:val="14"/>
              </w:rPr>
              <w:t>--</w:t>
            </w:r>
          </w:p>
        </w:tc>
        <w:tc>
          <w:tcPr>
            <w:tcW w:w="283" w:type="dxa"/>
            <w:shd w:val="clear" w:color="auto" w:fill="auto"/>
            <w:vAlign w:val="center"/>
          </w:tcPr>
          <w:p w14:paraId="5FDC2A93" w14:textId="77777777" w:rsidR="001D63A7" w:rsidRPr="00BF2AAF" w:rsidRDefault="001D63A7" w:rsidP="001D63A7">
            <w:pPr>
              <w:pStyle w:val="08-Tabelageral"/>
              <w:keepNext w:val="0"/>
              <w:keepLines w:val="0"/>
              <w:widowControl w:val="0"/>
              <w:ind w:left="113"/>
              <w:rPr>
                <w:rFonts w:cs="Arial"/>
                <w:szCs w:val="14"/>
              </w:rPr>
            </w:pPr>
          </w:p>
        </w:tc>
        <w:tc>
          <w:tcPr>
            <w:tcW w:w="1417" w:type="dxa"/>
            <w:shd w:val="clear" w:color="auto" w:fill="auto"/>
            <w:vAlign w:val="center"/>
          </w:tcPr>
          <w:p w14:paraId="1C5A4197" w14:textId="71C747C1" w:rsidR="001D63A7" w:rsidRPr="00BF2AAF" w:rsidRDefault="001D63A7" w:rsidP="001D63A7">
            <w:pPr>
              <w:pStyle w:val="08-Tabelageral"/>
              <w:keepNext w:val="0"/>
              <w:keepLines w:val="0"/>
              <w:widowControl w:val="0"/>
              <w:ind w:left="113"/>
              <w:rPr>
                <w:rFonts w:cs="Arial"/>
                <w:szCs w:val="14"/>
              </w:rPr>
            </w:pPr>
            <w:r w:rsidRPr="00BF2AAF">
              <w:rPr>
                <w:rFonts w:cs="Arial"/>
                <w:szCs w:val="14"/>
              </w:rPr>
              <w:t>239.225</w:t>
            </w:r>
          </w:p>
        </w:tc>
        <w:tc>
          <w:tcPr>
            <w:tcW w:w="1418" w:type="dxa"/>
            <w:shd w:val="clear" w:color="auto" w:fill="auto"/>
            <w:vAlign w:val="center"/>
          </w:tcPr>
          <w:p w14:paraId="4D92FED1" w14:textId="21208608" w:rsidR="001D63A7" w:rsidRPr="00BF2AAF" w:rsidRDefault="001D63A7" w:rsidP="001D63A7">
            <w:pPr>
              <w:pStyle w:val="08-Tabelageral"/>
              <w:keepNext w:val="0"/>
              <w:keepLines w:val="0"/>
              <w:widowControl w:val="0"/>
              <w:ind w:left="113"/>
              <w:rPr>
                <w:rFonts w:cs="Arial"/>
                <w:szCs w:val="14"/>
              </w:rPr>
            </w:pPr>
            <w:r w:rsidRPr="00BF2AAF">
              <w:rPr>
                <w:rFonts w:cs="Arial"/>
                <w:szCs w:val="14"/>
              </w:rPr>
              <w:t>235.655</w:t>
            </w:r>
          </w:p>
        </w:tc>
      </w:tr>
      <w:tr w:rsidR="001D63A7" w:rsidRPr="00BF2AAF" w14:paraId="501B68C1" w14:textId="77777777" w:rsidTr="00CD2A77">
        <w:trPr>
          <w:trHeight w:val="238"/>
        </w:trPr>
        <w:tc>
          <w:tcPr>
            <w:tcW w:w="3402" w:type="dxa"/>
            <w:shd w:val="clear" w:color="auto" w:fill="auto"/>
          </w:tcPr>
          <w:p w14:paraId="7B4D3DEE" w14:textId="77777777" w:rsidR="001D63A7" w:rsidRPr="00BF2AAF" w:rsidRDefault="001D63A7" w:rsidP="001D63A7">
            <w:pPr>
              <w:pStyle w:val="08-Tabelageral"/>
              <w:keepNext w:val="0"/>
              <w:keepLines w:val="0"/>
              <w:widowControl w:val="0"/>
              <w:ind w:left="113"/>
              <w:jc w:val="left"/>
              <w:rPr>
                <w:rFonts w:cs="Arial"/>
                <w:szCs w:val="14"/>
              </w:rPr>
            </w:pPr>
            <w:r w:rsidRPr="00BF2AAF">
              <w:rPr>
                <w:rFonts w:cs="Arial"/>
                <w:szCs w:val="14"/>
              </w:rPr>
              <w:t>Cofins</w:t>
            </w:r>
          </w:p>
        </w:tc>
        <w:tc>
          <w:tcPr>
            <w:tcW w:w="296" w:type="dxa"/>
            <w:shd w:val="clear" w:color="auto" w:fill="auto"/>
          </w:tcPr>
          <w:p w14:paraId="5D4DBEC2" w14:textId="77777777" w:rsidR="001D63A7" w:rsidRPr="00BF2AAF" w:rsidRDefault="001D63A7" w:rsidP="001D63A7">
            <w:pPr>
              <w:pStyle w:val="08-Tabelageral"/>
              <w:keepNext w:val="0"/>
              <w:keepLines w:val="0"/>
              <w:widowControl w:val="0"/>
              <w:ind w:left="113"/>
              <w:jc w:val="center"/>
              <w:rPr>
                <w:rFonts w:cs="Arial"/>
                <w:szCs w:val="14"/>
              </w:rPr>
            </w:pPr>
          </w:p>
        </w:tc>
        <w:tc>
          <w:tcPr>
            <w:tcW w:w="1411" w:type="dxa"/>
            <w:shd w:val="clear" w:color="auto" w:fill="auto"/>
            <w:vAlign w:val="center"/>
          </w:tcPr>
          <w:p w14:paraId="0A9BF684" w14:textId="77C2B592" w:rsidR="001D63A7" w:rsidRPr="00BF2AAF" w:rsidRDefault="001D63A7" w:rsidP="001D63A7">
            <w:pPr>
              <w:pStyle w:val="08-Tabelageral"/>
              <w:keepNext w:val="0"/>
              <w:keepLines w:val="0"/>
              <w:widowControl w:val="0"/>
              <w:ind w:left="113"/>
              <w:rPr>
                <w:rFonts w:cs="Arial"/>
                <w:szCs w:val="14"/>
              </w:rPr>
            </w:pPr>
            <w:r w:rsidRPr="00BF2AAF">
              <w:rPr>
                <w:rFonts w:cs="Arial"/>
                <w:szCs w:val="14"/>
              </w:rPr>
              <w:t>127</w:t>
            </w:r>
          </w:p>
        </w:tc>
        <w:tc>
          <w:tcPr>
            <w:tcW w:w="1412" w:type="dxa"/>
            <w:shd w:val="clear" w:color="auto" w:fill="auto"/>
            <w:vAlign w:val="center"/>
          </w:tcPr>
          <w:p w14:paraId="1C4CD7DC" w14:textId="781EA574" w:rsidR="001D63A7" w:rsidRPr="00BF2AAF" w:rsidRDefault="001D63A7" w:rsidP="001D63A7">
            <w:pPr>
              <w:pStyle w:val="08-Tabelageral"/>
              <w:keepNext w:val="0"/>
              <w:keepLines w:val="0"/>
              <w:widowControl w:val="0"/>
              <w:ind w:left="113"/>
              <w:rPr>
                <w:rFonts w:cs="Arial"/>
                <w:szCs w:val="14"/>
              </w:rPr>
            </w:pPr>
            <w:r w:rsidRPr="00BF2AAF">
              <w:rPr>
                <w:rFonts w:cs="Arial"/>
                <w:szCs w:val="14"/>
              </w:rPr>
              <w:t>52</w:t>
            </w:r>
          </w:p>
        </w:tc>
        <w:tc>
          <w:tcPr>
            <w:tcW w:w="283" w:type="dxa"/>
            <w:shd w:val="clear" w:color="auto" w:fill="auto"/>
            <w:vAlign w:val="center"/>
          </w:tcPr>
          <w:p w14:paraId="4B01C559" w14:textId="77777777" w:rsidR="001D63A7" w:rsidRPr="00BF2AAF" w:rsidRDefault="001D63A7" w:rsidP="001D63A7">
            <w:pPr>
              <w:pStyle w:val="08-Tabelageral"/>
              <w:keepNext w:val="0"/>
              <w:keepLines w:val="0"/>
              <w:widowControl w:val="0"/>
              <w:ind w:left="113"/>
              <w:rPr>
                <w:rFonts w:cs="Arial"/>
                <w:szCs w:val="14"/>
              </w:rPr>
            </w:pPr>
          </w:p>
        </w:tc>
        <w:tc>
          <w:tcPr>
            <w:tcW w:w="1417" w:type="dxa"/>
            <w:shd w:val="clear" w:color="auto" w:fill="auto"/>
            <w:vAlign w:val="center"/>
          </w:tcPr>
          <w:p w14:paraId="1DFCCA8A" w14:textId="4ABE5B36" w:rsidR="001D63A7" w:rsidRPr="00BF2AAF" w:rsidRDefault="001D63A7" w:rsidP="001D63A7">
            <w:pPr>
              <w:pStyle w:val="08-Tabelageral"/>
              <w:keepNext w:val="0"/>
              <w:keepLines w:val="0"/>
              <w:widowControl w:val="0"/>
              <w:ind w:left="113"/>
              <w:rPr>
                <w:rFonts w:cs="Arial"/>
                <w:szCs w:val="14"/>
              </w:rPr>
            </w:pPr>
            <w:r w:rsidRPr="00BF2AAF">
              <w:rPr>
                <w:rFonts w:cs="Arial"/>
                <w:szCs w:val="14"/>
              </w:rPr>
              <w:t>36.739</w:t>
            </w:r>
          </w:p>
        </w:tc>
        <w:tc>
          <w:tcPr>
            <w:tcW w:w="1418" w:type="dxa"/>
            <w:shd w:val="clear" w:color="auto" w:fill="auto"/>
            <w:vAlign w:val="center"/>
          </w:tcPr>
          <w:p w14:paraId="05F2D67F" w14:textId="2A55637D" w:rsidR="001D63A7" w:rsidRPr="00BF2AAF" w:rsidRDefault="001D63A7" w:rsidP="001D63A7">
            <w:pPr>
              <w:pStyle w:val="08-Tabelageral"/>
              <w:keepNext w:val="0"/>
              <w:keepLines w:val="0"/>
              <w:widowControl w:val="0"/>
              <w:ind w:left="113"/>
              <w:rPr>
                <w:rFonts w:cs="Arial"/>
                <w:szCs w:val="14"/>
              </w:rPr>
            </w:pPr>
            <w:r w:rsidRPr="00BF2AAF">
              <w:rPr>
                <w:rFonts w:cs="Arial"/>
                <w:szCs w:val="14"/>
              </w:rPr>
              <w:t>56.710</w:t>
            </w:r>
          </w:p>
        </w:tc>
      </w:tr>
      <w:tr w:rsidR="001D63A7" w:rsidRPr="00BF2AAF" w14:paraId="4D24298B" w14:textId="77777777" w:rsidTr="00CD2A77">
        <w:trPr>
          <w:trHeight w:val="238"/>
        </w:trPr>
        <w:tc>
          <w:tcPr>
            <w:tcW w:w="3402" w:type="dxa"/>
            <w:shd w:val="clear" w:color="auto" w:fill="auto"/>
          </w:tcPr>
          <w:p w14:paraId="468E8ACE" w14:textId="77777777" w:rsidR="001D63A7" w:rsidRPr="00BF2AAF" w:rsidRDefault="001D63A7" w:rsidP="001D63A7">
            <w:pPr>
              <w:pStyle w:val="08-Tabelageral"/>
              <w:keepNext w:val="0"/>
              <w:keepLines w:val="0"/>
              <w:widowControl w:val="0"/>
              <w:ind w:left="113"/>
              <w:jc w:val="left"/>
              <w:rPr>
                <w:rFonts w:cs="Arial"/>
                <w:szCs w:val="14"/>
              </w:rPr>
            </w:pPr>
            <w:r w:rsidRPr="00BF2AAF">
              <w:rPr>
                <w:rFonts w:cs="Arial"/>
                <w:szCs w:val="14"/>
              </w:rPr>
              <w:t>ISS</w:t>
            </w:r>
          </w:p>
        </w:tc>
        <w:tc>
          <w:tcPr>
            <w:tcW w:w="296" w:type="dxa"/>
            <w:shd w:val="clear" w:color="auto" w:fill="auto"/>
          </w:tcPr>
          <w:p w14:paraId="656FE0BE" w14:textId="77777777" w:rsidR="001D63A7" w:rsidRPr="00BF2AAF" w:rsidRDefault="001D63A7" w:rsidP="001D63A7">
            <w:pPr>
              <w:pStyle w:val="08-Tabelageral"/>
              <w:keepNext w:val="0"/>
              <w:keepLines w:val="0"/>
              <w:widowControl w:val="0"/>
              <w:ind w:left="113"/>
              <w:jc w:val="center"/>
              <w:rPr>
                <w:rFonts w:cs="Arial"/>
                <w:szCs w:val="14"/>
              </w:rPr>
            </w:pPr>
          </w:p>
        </w:tc>
        <w:tc>
          <w:tcPr>
            <w:tcW w:w="1411" w:type="dxa"/>
            <w:shd w:val="clear" w:color="auto" w:fill="auto"/>
            <w:vAlign w:val="center"/>
          </w:tcPr>
          <w:p w14:paraId="100DC60C" w14:textId="28D6819C" w:rsidR="001D63A7" w:rsidRPr="00BF2AAF" w:rsidRDefault="001D63A7" w:rsidP="001D63A7">
            <w:pPr>
              <w:pStyle w:val="08-Tabelageral"/>
              <w:keepNext w:val="0"/>
              <w:keepLines w:val="0"/>
              <w:widowControl w:val="0"/>
              <w:ind w:left="113"/>
              <w:rPr>
                <w:rFonts w:cs="Arial"/>
                <w:szCs w:val="14"/>
              </w:rPr>
            </w:pPr>
            <w:r w:rsidRPr="00BF2AAF">
              <w:rPr>
                <w:rFonts w:cs="Arial"/>
                <w:szCs w:val="14"/>
              </w:rPr>
              <w:t>--</w:t>
            </w:r>
          </w:p>
        </w:tc>
        <w:tc>
          <w:tcPr>
            <w:tcW w:w="1412" w:type="dxa"/>
            <w:shd w:val="clear" w:color="auto" w:fill="auto"/>
            <w:vAlign w:val="center"/>
          </w:tcPr>
          <w:p w14:paraId="7B7378D9" w14:textId="04852EA7" w:rsidR="001D63A7" w:rsidRPr="00BF2AAF" w:rsidRDefault="001D63A7" w:rsidP="001D63A7">
            <w:pPr>
              <w:pStyle w:val="08-Tabelageral"/>
              <w:keepNext w:val="0"/>
              <w:keepLines w:val="0"/>
              <w:widowControl w:val="0"/>
              <w:ind w:left="113"/>
              <w:rPr>
                <w:rFonts w:cs="Arial"/>
                <w:szCs w:val="14"/>
              </w:rPr>
            </w:pPr>
            <w:r w:rsidRPr="00BF2AAF">
              <w:rPr>
                <w:rFonts w:cs="Arial"/>
                <w:szCs w:val="14"/>
              </w:rPr>
              <w:t>--</w:t>
            </w:r>
          </w:p>
        </w:tc>
        <w:tc>
          <w:tcPr>
            <w:tcW w:w="283" w:type="dxa"/>
            <w:shd w:val="clear" w:color="auto" w:fill="auto"/>
            <w:vAlign w:val="center"/>
          </w:tcPr>
          <w:p w14:paraId="17F00968" w14:textId="77777777" w:rsidR="001D63A7" w:rsidRPr="00BF2AAF" w:rsidRDefault="001D63A7" w:rsidP="001D63A7">
            <w:pPr>
              <w:pStyle w:val="08-Tabelageral"/>
              <w:keepNext w:val="0"/>
              <w:keepLines w:val="0"/>
              <w:widowControl w:val="0"/>
              <w:ind w:left="113"/>
              <w:rPr>
                <w:rFonts w:cs="Arial"/>
                <w:szCs w:val="14"/>
              </w:rPr>
            </w:pPr>
          </w:p>
        </w:tc>
        <w:tc>
          <w:tcPr>
            <w:tcW w:w="1417" w:type="dxa"/>
            <w:shd w:val="clear" w:color="auto" w:fill="auto"/>
            <w:vAlign w:val="center"/>
          </w:tcPr>
          <w:p w14:paraId="6EA595E6" w14:textId="045B7C10" w:rsidR="001D63A7" w:rsidRPr="00BF2AAF" w:rsidRDefault="001D63A7" w:rsidP="001D63A7">
            <w:pPr>
              <w:pStyle w:val="08-Tabelageral"/>
              <w:keepNext w:val="0"/>
              <w:keepLines w:val="0"/>
              <w:widowControl w:val="0"/>
              <w:ind w:left="113"/>
              <w:rPr>
                <w:rFonts w:cs="Arial"/>
                <w:szCs w:val="14"/>
              </w:rPr>
            </w:pPr>
            <w:r w:rsidRPr="00BF2AAF">
              <w:rPr>
                <w:rFonts w:cs="Arial"/>
                <w:szCs w:val="14"/>
              </w:rPr>
              <w:t>10.861</w:t>
            </w:r>
          </w:p>
        </w:tc>
        <w:tc>
          <w:tcPr>
            <w:tcW w:w="1418" w:type="dxa"/>
            <w:shd w:val="clear" w:color="auto" w:fill="auto"/>
            <w:vAlign w:val="center"/>
          </w:tcPr>
          <w:p w14:paraId="61747E75" w14:textId="25C1AF8B" w:rsidR="001D63A7" w:rsidRPr="00BF2AAF" w:rsidRDefault="001D63A7" w:rsidP="001D63A7">
            <w:pPr>
              <w:pStyle w:val="08-Tabelageral"/>
              <w:keepNext w:val="0"/>
              <w:keepLines w:val="0"/>
              <w:widowControl w:val="0"/>
              <w:ind w:left="113"/>
              <w:rPr>
                <w:rFonts w:cs="Arial"/>
                <w:szCs w:val="14"/>
              </w:rPr>
            </w:pPr>
            <w:r w:rsidRPr="00BF2AAF">
              <w:rPr>
                <w:rFonts w:cs="Arial"/>
                <w:szCs w:val="14"/>
              </w:rPr>
              <w:t>14.121</w:t>
            </w:r>
          </w:p>
        </w:tc>
      </w:tr>
      <w:tr w:rsidR="001D63A7" w:rsidRPr="00BF2AAF" w14:paraId="709F0370" w14:textId="77777777" w:rsidTr="00CD2A77">
        <w:trPr>
          <w:trHeight w:val="238"/>
        </w:trPr>
        <w:tc>
          <w:tcPr>
            <w:tcW w:w="3402" w:type="dxa"/>
            <w:shd w:val="clear" w:color="auto" w:fill="auto"/>
          </w:tcPr>
          <w:p w14:paraId="7F5A8791" w14:textId="77777777" w:rsidR="001D63A7" w:rsidRPr="00BF2AAF" w:rsidRDefault="001D63A7" w:rsidP="001D63A7">
            <w:pPr>
              <w:pStyle w:val="08-Tabelageral"/>
              <w:keepNext w:val="0"/>
              <w:keepLines w:val="0"/>
              <w:widowControl w:val="0"/>
              <w:ind w:left="113"/>
              <w:jc w:val="left"/>
              <w:rPr>
                <w:rFonts w:cs="Arial"/>
                <w:szCs w:val="14"/>
              </w:rPr>
            </w:pPr>
            <w:r w:rsidRPr="00BF2AAF">
              <w:rPr>
                <w:rFonts w:cs="Arial"/>
                <w:szCs w:val="14"/>
              </w:rPr>
              <w:t>Pasep</w:t>
            </w:r>
          </w:p>
        </w:tc>
        <w:tc>
          <w:tcPr>
            <w:tcW w:w="296" w:type="dxa"/>
            <w:shd w:val="clear" w:color="auto" w:fill="auto"/>
          </w:tcPr>
          <w:p w14:paraId="4F0FD038" w14:textId="77777777" w:rsidR="001D63A7" w:rsidRPr="00BF2AAF" w:rsidRDefault="001D63A7" w:rsidP="001D63A7">
            <w:pPr>
              <w:pStyle w:val="08-Tabelageral"/>
              <w:keepNext w:val="0"/>
              <w:keepLines w:val="0"/>
              <w:widowControl w:val="0"/>
              <w:ind w:left="113"/>
              <w:jc w:val="center"/>
              <w:rPr>
                <w:rFonts w:cs="Arial"/>
                <w:szCs w:val="14"/>
              </w:rPr>
            </w:pPr>
          </w:p>
        </w:tc>
        <w:tc>
          <w:tcPr>
            <w:tcW w:w="1411" w:type="dxa"/>
            <w:shd w:val="clear" w:color="auto" w:fill="auto"/>
            <w:vAlign w:val="center"/>
          </w:tcPr>
          <w:p w14:paraId="2CB3C8A4" w14:textId="12782491" w:rsidR="001D63A7" w:rsidRPr="00BF2AAF" w:rsidRDefault="001D63A7" w:rsidP="001D63A7">
            <w:pPr>
              <w:pStyle w:val="08-Tabelageral"/>
              <w:keepNext w:val="0"/>
              <w:keepLines w:val="0"/>
              <w:widowControl w:val="0"/>
              <w:ind w:left="113"/>
              <w:rPr>
                <w:rFonts w:cs="Arial"/>
                <w:szCs w:val="14"/>
              </w:rPr>
            </w:pPr>
            <w:r w:rsidRPr="00BF2AAF">
              <w:rPr>
                <w:rFonts w:cs="Arial"/>
                <w:szCs w:val="14"/>
              </w:rPr>
              <w:t>20</w:t>
            </w:r>
          </w:p>
        </w:tc>
        <w:tc>
          <w:tcPr>
            <w:tcW w:w="1412" w:type="dxa"/>
            <w:shd w:val="clear" w:color="auto" w:fill="auto"/>
            <w:vAlign w:val="center"/>
          </w:tcPr>
          <w:p w14:paraId="0824FC52" w14:textId="22078163" w:rsidR="001D63A7" w:rsidRPr="00BF2AAF" w:rsidRDefault="001D63A7" w:rsidP="001D63A7">
            <w:pPr>
              <w:pStyle w:val="08-Tabelageral"/>
              <w:keepNext w:val="0"/>
              <w:keepLines w:val="0"/>
              <w:widowControl w:val="0"/>
              <w:ind w:left="113"/>
              <w:rPr>
                <w:rFonts w:cs="Arial"/>
                <w:szCs w:val="14"/>
              </w:rPr>
            </w:pPr>
            <w:r w:rsidRPr="00BF2AAF">
              <w:rPr>
                <w:rFonts w:cs="Arial"/>
                <w:szCs w:val="14"/>
              </w:rPr>
              <w:t>8</w:t>
            </w:r>
          </w:p>
        </w:tc>
        <w:tc>
          <w:tcPr>
            <w:tcW w:w="283" w:type="dxa"/>
            <w:shd w:val="clear" w:color="auto" w:fill="auto"/>
            <w:vAlign w:val="center"/>
          </w:tcPr>
          <w:p w14:paraId="0DF086DF" w14:textId="77777777" w:rsidR="001D63A7" w:rsidRPr="00BF2AAF" w:rsidRDefault="001D63A7" w:rsidP="001D63A7">
            <w:pPr>
              <w:pStyle w:val="08-Tabelageral"/>
              <w:keepNext w:val="0"/>
              <w:keepLines w:val="0"/>
              <w:widowControl w:val="0"/>
              <w:ind w:left="113"/>
              <w:rPr>
                <w:rFonts w:cs="Arial"/>
                <w:szCs w:val="14"/>
              </w:rPr>
            </w:pPr>
          </w:p>
        </w:tc>
        <w:tc>
          <w:tcPr>
            <w:tcW w:w="1417" w:type="dxa"/>
            <w:shd w:val="clear" w:color="auto" w:fill="auto"/>
            <w:vAlign w:val="center"/>
          </w:tcPr>
          <w:p w14:paraId="5F72CB83" w14:textId="14FB646C" w:rsidR="001D63A7" w:rsidRPr="00BF2AAF" w:rsidRDefault="001D63A7" w:rsidP="001D63A7">
            <w:pPr>
              <w:pStyle w:val="08-Tabelageral"/>
              <w:keepNext w:val="0"/>
              <w:keepLines w:val="0"/>
              <w:widowControl w:val="0"/>
              <w:ind w:left="113"/>
              <w:rPr>
                <w:rFonts w:cs="Arial"/>
                <w:szCs w:val="14"/>
              </w:rPr>
            </w:pPr>
            <w:r w:rsidRPr="00BF2AAF">
              <w:rPr>
                <w:rFonts w:cs="Arial"/>
                <w:szCs w:val="14"/>
              </w:rPr>
              <w:t>7.856</w:t>
            </w:r>
          </w:p>
        </w:tc>
        <w:tc>
          <w:tcPr>
            <w:tcW w:w="1418" w:type="dxa"/>
            <w:shd w:val="clear" w:color="auto" w:fill="auto"/>
            <w:vAlign w:val="center"/>
          </w:tcPr>
          <w:p w14:paraId="51F64AC3" w14:textId="6BBB3D8C" w:rsidR="001D63A7" w:rsidRPr="00BF2AAF" w:rsidRDefault="001D63A7" w:rsidP="001D63A7">
            <w:pPr>
              <w:pStyle w:val="08-Tabelageral"/>
              <w:keepNext w:val="0"/>
              <w:keepLines w:val="0"/>
              <w:widowControl w:val="0"/>
              <w:ind w:left="113"/>
              <w:rPr>
                <w:rFonts w:cs="Arial"/>
                <w:szCs w:val="14"/>
              </w:rPr>
            </w:pPr>
            <w:r w:rsidRPr="00BF2AAF">
              <w:rPr>
                <w:rFonts w:cs="Arial"/>
                <w:szCs w:val="14"/>
              </w:rPr>
              <w:t>12.162</w:t>
            </w:r>
          </w:p>
        </w:tc>
      </w:tr>
      <w:tr w:rsidR="001D63A7" w:rsidRPr="00BF2AAF" w14:paraId="4AC6BAEB" w14:textId="77777777" w:rsidTr="00CD2A77">
        <w:trPr>
          <w:trHeight w:val="238"/>
        </w:trPr>
        <w:tc>
          <w:tcPr>
            <w:tcW w:w="3402" w:type="dxa"/>
            <w:shd w:val="clear" w:color="auto" w:fill="auto"/>
          </w:tcPr>
          <w:p w14:paraId="1F53CF68" w14:textId="77777777" w:rsidR="001D63A7" w:rsidRPr="00BF2AAF" w:rsidRDefault="001D63A7" w:rsidP="001D63A7">
            <w:pPr>
              <w:pStyle w:val="08-Tabelageral"/>
              <w:keepNext w:val="0"/>
              <w:keepLines w:val="0"/>
              <w:widowControl w:val="0"/>
              <w:ind w:left="113"/>
              <w:jc w:val="left"/>
              <w:rPr>
                <w:rFonts w:cs="Arial"/>
                <w:szCs w:val="14"/>
              </w:rPr>
            </w:pPr>
            <w:r w:rsidRPr="00BF2AAF">
              <w:rPr>
                <w:rFonts w:cs="Arial"/>
                <w:szCs w:val="14"/>
              </w:rPr>
              <w:t>Outros</w:t>
            </w:r>
          </w:p>
        </w:tc>
        <w:tc>
          <w:tcPr>
            <w:tcW w:w="296" w:type="dxa"/>
            <w:shd w:val="clear" w:color="auto" w:fill="auto"/>
          </w:tcPr>
          <w:p w14:paraId="6D489C06" w14:textId="77777777" w:rsidR="001D63A7" w:rsidRPr="00BF2AAF" w:rsidRDefault="001D63A7" w:rsidP="001D63A7">
            <w:pPr>
              <w:pStyle w:val="08-Tabelageral"/>
              <w:keepNext w:val="0"/>
              <w:keepLines w:val="0"/>
              <w:widowControl w:val="0"/>
              <w:jc w:val="center"/>
              <w:rPr>
                <w:rFonts w:cs="Arial"/>
                <w:szCs w:val="14"/>
              </w:rPr>
            </w:pPr>
          </w:p>
        </w:tc>
        <w:tc>
          <w:tcPr>
            <w:tcW w:w="1411" w:type="dxa"/>
            <w:shd w:val="clear" w:color="auto" w:fill="auto"/>
            <w:vAlign w:val="center"/>
          </w:tcPr>
          <w:p w14:paraId="15968AD1" w14:textId="09350E56" w:rsidR="001D63A7" w:rsidRPr="00BF2AAF" w:rsidRDefault="001D63A7" w:rsidP="001D63A7">
            <w:pPr>
              <w:pStyle w:val="08-Tabelageral"/>
              <w:keepNext w:val="0"/>
              <w:keepLines w:val="0"/>
              <w:widowControl w:val="0"/>
              <w:rPr>
                <w:rFonts w:cs="Arial"/>
                <w:szCs w:val="14"/>
              </w:rPr>
            </w:pPr>
            <w:r w:rsidRPr="00BF2AAF">
              <w:rPr>
                <w:rFonts w:cs="Arial"/>
                <w:szCs w:val="14"/>
              </w:rPr>
              <w:t>19</w:t>
            </w:r>
          </w:p>
        </w:tc>
        <w:tc>
          <w:tcPr>
            <w:tcW w:w="1412" w:type="dxa"/>
            <w:shd w:val="clear" w:color="auto" w:fill="auto"/>
            <w:vAlign w:val="center"/>
          </w:tcPr>
          <w:p w14:paraId="4B58387C" w14:textId="185C9904" w:rsidR="001D63A7" w:rsidRPr="00BF2AAF" w:rsidRDefault="001D63A7" w:rsidP="001D63A7">
            <w:pPr>
              <w:pStyle w:val="08-Tabelageral"/>
              <w:keepNext w:val="0"/>
              <w:keepLines w:val="0"/>
              <w:widowControl w:val="0"/>
              <w:rPr>
                <w:rFonts w:cs="Arial"/>
                <w:szCs w:val="14"/>
              </w:rPr>
            </w:pPr>
            <w:r w:rsidRPr="00BF2AAF">
              <w:rPr>
                <w:rFonts w:cs="Arial"/>
                <w:szCs w:val="14"/>
              </w:rPr>
              <w:t>31</w:t>
            </w:r>
          </w:p>
        </w:tc>
        <w:tc>
          <w:tcPr>
            <w:tcW w:w="283" w:type="dxa"/>
            <w:shd w:val="clear" w:color="auto" w:fill="auto"/>
            <w:vAlign w:val="center"/>
          </w:tcPr>
          <w:p w14:paraId="127BCE9B" w14:textId="77777777" w:rsidR="001D63A7" w:rsidRPr="00BF2AAF" w:rsidRDefault="001D63A7" w:rsidP="001D63A7">
            <w:pPr>
              <w:pStyle w:val="08-Tabelageral"/>
              <w:keepNext w:val="0"/>
              <w:keepLines w:val="0"/>
              <w:widowControl w:val="0"/>
              <w:rPr>
                <w:rFonts w:cs="Arial"/>
                <w:szCs w:val="14"/>
              </w:rPr>
            </w:pPr>
          </w:p>
        </w:tc>
        <w:tc>
          <w:tcPr>
            <w:tcW w:w="1417" w:type="dxa"/>
            <w:shd w:val="clear" w:color="auto" w:fill="auto"/>
            <w:vAlign w:val="center"/>
          </w:tcPr>
          <w:p w14:paraId="32B1D6D1" w14:textId="3366FF01" w:rsidR="001D63A7" w:rsidRPr="00BF2AAF" w:rsidRDefault="001D63A7" w:rsidP="001D63A7">
            <w:pPr>
              <w:pStyle w:val="08-Tabelageral"/>
              <w:keepNext w:val="0"/>
              <w:keepLines w:val="0"/>
              <w:widowControl w:val="0"/>
              <w:rPr>
                <w:rFonts w:cs="Arial"/>
                <w:szCs w:val="14"/>
              </w:rPr>
            </w:pPr>
            <w:r w:rsidRPr="00BF2AAF">
              <w:rPr>
                <w:rFonts w:cs="Arial"/>
                <w:szCs w:val="14"/>
              </w:rPr>
              <w:t>61</w:t>
            </w:r>
          </w:p>
        </w:tc>
        <w:tc>
          <w:tcPr>
            <w:tcW w:w="1418" w:type="dxa"/>
            <w:shd w:val="clear" w:color="auto" w:fill="auto"/>
            <w:vAlign w:val="center"/>
          </w:tcPr>
          <w:p w14:paraId="6B8AE6D7" w14:textId="7FB32451" w:rsidR="001D63A7" w:rsidRPr="00BF2AAF" w:rsidRDefault="001D63A7" w:rsidP="001D63A7">
            <w:pPr>
              <w:pStyle w:val="08-Tabelageral"/>
              <w:keepNext w:val="0"/>
              <w:keepLines w:val="0"/>
              <w:widowControl w:val="0"/>
              <w:rPr>
                <w:rFonts w:cs="Arial"/>
                <w:szCs w:val="14"/>
              </w:rPr>
            </w:pPr>
            <w:r w:rsidRPr="00BF2AAF">
              <w:rPr>
                <w:rFonts w:cs="Arial"/>
                <w:szCs w:val="14"/>
              </w:rPr>
              <w:t>62</w:t>
            </w:r>
          </w:p>
        </w:tc>
      </w:tr>
      <w:tr w:rsidR="001D63A7" w:rsidRPr="00BF2AAF" w14:paraId="02C41F82" w14:textId="77777777" w:rsidTr="00CD2A77">
        <w:trPr>
          <w:trHeight w:val="238"/>
        </w:trPr>
        <w:tc>
          <w:tcPr>
            <w:tcW w:w="3402" w:type="dxa"/>
            <w:tcBorders>
              <w:bottom w:val="nil"/>
            </w:tcBorders>
            <w:shd w:val="clear" w:color="auto" w:fill="auto"/>
          </w:tcPr>
          <w:p w14:paraId="44FDAA1B" w14:textId="77777777" w:rsidR="001D63A7" w:rsidRPr="00BF2AAF" w:rsidRDefault="001D63A7" w:rsidP="001D63A7">
            <w:pPr>
              <w:pStyle w:val="08-Tabelageral"/>
              <w:keepNext w:val="0"/>
              <w:keepLines w:val="0"/>
              <w:widowControl w:val="0"/>
              <w:ind w:left="113"/>
              <w:jc w:val="left"/>
              <w:rPr>
                <w:rFonts w:cs="Arial"/>
                <w:szCs w:val="14"/>
                <w:vertAlign w:val="superscript"/>
              </w:rPr>
            </w:pPr>
            <w:r w:rsidRPr="00BF2AAF">
              <w:rPr>
                <w:rFonts w:cs="Arial"/>
                <w:szCs w:val="14"/>
              </w:rPr>
              <w:t>(-) Impostos correntes deduzidos/compensados</w:t>
            </w:r>
            <w:r w:rsidRPr="00BF2AAF">
              <w:rPr>
                <w:rFonts w:cs="Arial"/>
                <w:szCs w:val="14"/>
                <w:vertAlign w:val="superscript"/>
              </w:rPr>
              <w:t xml:space="preserve"> </w:t>
            </w:r>
          </w:p>
        </w:tc>
        <w:tc>
          <w:tcPr>
            <w:tcW w:w="296" w:type="dxa"/>
            <w:tcBorders>
              <w:bottom w:val="nil"/>
            </w:tcBorders>
            <w:shd w:val="clear" w:color="auto" w:fill="auto"/>
          </w:tcPr>
          <w:p w14:paraId="52739464" w14:textId="77777777" w:rsidR="001D63A7" w:rsidRPr="00BF2AAF" w:rsidRDefault="001D63A7" w:rsidP="001D63A7">
            <w:pPr>
              <w:pStyle w:val="08-Tabelageral"/>
              <w:keepNext w:val="0"/>
              <w:keepLines w:val="0"/>
              <w:widowControl w:val="0"/>
              <w:ind w:left="113"/>
              <w:jc w:val="center"/>
              <w:rPr>
                <w:rFonts w:cs="Arial"/>
                <w:szCs w:val="14"/>
              </w:rPr>
            </w:pPr>
          </w:p>
        </w:tc>
        <w:tc>
          <w:tcPr>
            <w:tcW w:w="1411" w:type="dxa"/>
            <w:tcBorders>
              <w:bottom w:val="nil"/>
            </w:tcBorders>
            <w:shd w:val="clear" w:color="auto" w:fill="auto"/>
            <w:vAlign w:val="center"/>
          </w:tcPr>
          <w:p w14:paraId="37109E37" w14:textId="168523ED" w:rsidR="001D63A7" w:rsidRPr="00BF2AAF" w:rsidRDefault="001D63A7" w:rsidP="001D63A7">
            <w:pPr>
              <w:pStyle w:val="08-Tabelageral"/>
              <w:keepNext w:val="0"/>
              <w:keepLines w:val="0"/>
              <w:widowControl w:val="0"/>
              <w:ind w:left="113"/>
              <w:rPr>
                <w:rFonts w:cs="Arial"/>
                <w:szCs w:val="14"/>
              </w:rPr>
            </w:pPr>
            <w:r w:rsidRPr="00BF2AAF">
              <w:rPr>
                <w:rFonts w:cs="Arial"/>
                <w:szCs w:val="14"/>
              </w:rPr>
              <w:t>(2.110)</w:t>
            </w:r>
          </w:p>
        </w:tc>
        <w:tc>
          <w:tcPr>
            <w:tcW w:w="1412" w:type="dxa"/>
            <w:tcBorders>
              <w:bottom w:val="nil"/>
            </w:tcBorders>
            <w:shd w:val="clear" w:color="auto" w:fill="auto"/>
            <w:vAlign w:val="center"/>
          </w:tcPr>
          <w:p w14:paraId="13926E50" w14:textId="3A474E0A" w:rsidR="001D63A7" w:rsidRPr="00BF2AAF" w:rsidRDefault="001D63A7" w:rsidP="001D63A7">
            <w:pPr>
              <w:pStyle w:val="08-Tabelageral"/>
              <w:keepNext w:val="0"/>
              <w:keepLines w:val="0"/>
              <w:widowControl w:val="0"/>
              <w:ind w:left="113"/>
              <w:rPr>
                <w:rFonts w:cs="Arial"/>
                <w:szCs w:val="14"/>
              </w:rPr>
            </w:pPr>
            <w:r w:rsidRPr="00BF2AAF">
              <w:rPr>
                <w:rFonts w:cs="Arial"/>
                <w:szCs w:val="14"/>
              </w:rPr>
              <w:t>(60)</w:t>
            </w:r>
          </w:p>
        </w:tc>
        <w:tc>
          <w:tcPr>
            <w:tcW w:w="283" w:type="dxa"/>
            <w:tcBorders>
              <w:bottom w:val="nil"/>
            </w:tcBorders>
            <w:shd w:val="clear" w:color="auto" w:fill="auto"/>
            <w:vAlign w:val="center"/>
          </w:tcPr>
          <w:p w14:paraId="739EADBB" w14:textId="77777777" w:rsidR="001D63A7" w:rsidRPr="00BF2AAF" w:rsidRDefault="001D63A7" w:rsidP="001D63A7">
            <w:pPr>
              <w:pStyle w:val="08-Tabelageral"/>
              <w:keepNext w:val="0"/>
              <w:keepLines w:val="0"/>
              <w:widowControl w:val="0"/>
              <w:ind w:left="113"/>
              <w:rPr>
                <w:rFonts w:cs="Arial"/>
                <w:szCs w:val="14"/>
              </w:rPr>
            </w:pPr>
          </w:p>
        </w:tc>
        <w:tc>
          <w:tcPr>
            <w:tcW w:w="1417" w:type="dxa"/>
            <w:tcBorders>
              <w:bottom w:val="nil"/>
            </w:tcBorders>
            <w:shd w:val="clear" w:color="auto" w:fill="auto"/>
            <w:vAlign w:val="center"/>
          </w:tcPr>
          <w:p w14:paraId="297BC164" w14:textId="7DF48E5C" w:rsidR="001D63A7" w:rsidRPr="00BF2AAF" w:rsidRDefault="001D63A7" w:rsidP="001D63A7">
            <w:pPr>
              <w:pStyle w:val="08-Tabelageral"/>
              <w:keepNext w:val="0"/>
              <w:keepLines w:val="0"/>
              <w:widowControl w:val="0"/>
              <w:ind w:left="113"/>
              <w:rPr>
                <w:rFonts w:cs="Arial"/>
                <w:szCs w:val="14"/>
              </w:rPr>
            </w:pPr>
            <w:r w:rsidRPr="00BF2AAF">
              <w:rPr>
                <w:rFonts w:cs="Arial"/>
                <w:szCs w:val="14"/>
              </w:rPr>
              <w:t>(87.37</w:t>
            </w:r>
            <w:r w:rsidR="007F61A0" w:rsidRPr="00BF2AAF">
              <w:rPr>
                <w:rFonts w:cs="Arial"/>
                <w:szCs w:val="14"/>
              </w:rPr>
              <w:t>5</w:t>
            </w:r>
            <w:r w:rsidRPr="00BF2AAF">
              <w:rPr>
                <w:rFonts w:cs="Arial"/>
                <w:szCs w:val="14"/>
              </w:rPr>
              <w:t>)</w:t>
            </w:r>
          </w:p>
        </w:tc>
        <w:tc>
          <w:tcPr>
            <w:tcW w:w="1418" w:type="dxa"/>
            <w:tcBorders>
              <w:bottom w:val="nil"/>
            </w:tcBorders>
            <w:shd w:val="clear" w:color="auto" w:fill="auto"/>
            <w:vAlign w:val="center"/>
          </w:tcPr>
          <w:p w14:paraId="0BB6E6E2" w14:textId="5AE9F4A9" w:rsidR="001D63A7" w:rsidRPr="00BF2AAF" w:rsidRDefault="001D63A7" w:rsidP="001D63A7">
            <w:pPr>
              <w:pStyle w:val="08-Tabelageral"/>
              <w:keepNext w:val="0"/>
              <w:keepLines w:val="0"/>
              <w:widowControl w:val="0"/>
              <w:ind w:left="113"/>
              <w:rPr>
                <w:rFonts w:cs="Arial"/>
                <w:szCs w:val="14"/>
              </w:rPr>
            </w:pPr>
            <w:r w:rsidRPr="00BF2AAF">
              <w:rPr>
                <w:rFonts w:cs="Arial"/>
                <w:szCs w:val="14"/>
              </w:rPr>
              <w:t>(75.241)</w:t>
            </w:r>
          </w:p>
        </w:tc>
      </w:tr>
      <w:tr w:rsidR="001D63A7" w:rsidRPr="00BF2AAF" w14:paraId="46C3B6DA" w14:textId="77777777" w:rsidTr="00CD2A77">
        <w:trPr>
          <w:trHeight w:val="238"/>
        </w:trPr>
        <w:tc>
          <w:tcPr>
            <w:tcW w:w="3402" w:type="dxa"/>
            <w:tcBorders>
              <w:top w:val="nil"/>
              <w:bottom w:val="single" w:sz="2" w:space="0" w:color="1F3864" w:themeColor="accent1" w:themeShade="80"/>
            </w:tcBorders>
            <w:shd w:val="clear" w:color="auto" w:fill="auto"/>
          </w:tcPr>
          <w:p w14:paraId="38F96291" w14:textId="77777777" w:rsidR="001D63A7" w:rsidRPr="00BF2AAF" w:rsidRDefault="001D63A7" w:rsidP="001D63A7">
            <w:pPr>
              <w:pStyle w:val="08-Tabelageral"/>
              <w:keepNext w:val="0"/>
              <w:keepLines w:val="0"/>
              <w:widowControl w:val="0"/>
              <w:jc w:val="left"/>
              <w:rPr>
                <w:rFonts w:cs="Arial"/>
                <w:b/>
                <w:vertAlign w:val="superscript"/>
              </w:rPr>
            </w:pPr>
            <w:r w:rsidRPr="00BF2AAF">
              <w:rPr>
                <w:rFonts w:cs="Arial"/>
                <w:b/>
              </w:rPr>
              <w:t>Total</w:t>
            </w:r>
          </w:p>
        </w:tc>
        <w:tc>
          <w:tcPr>
            <w:tcW w:w="296" w:type="dxa"/>
            <w:tcBorders>
              <w:top w:val="nil"/>
              <w:bottom w:val="single" w:sz="2" w:space="0" w:color="1F3864" w:themeColor="accent1" w:themeShade="80"/>
            </w:tcBorders>
            <w:shd w:val="clear" w:color="auto" w:fill="auto"/>
          </w:tcPr>
          <w:p w14:paraId="52473230" w14:textId="77777777" w:rsidR="001D63A7" w:rsidRPr="00BF2AAF" w:rsidRDefault="001D63A7" w:rsidP="001D63A7">
            <w:pPr>
              <w:pStyle w:val="08-Tabelageral"/>
              <w:keepNext w:val="0"/>
              <w:keepLines w:val="0"/>
              <w:widowControl w:val="0"/>
              <w:jc w:val="center"/>
              <w:rPr>
                <w:rFonts w:cs="Arial"/>
                <w:b/>
                <w:szCs w:val="14"/>
              </w:rPr>
            </w:pPr>
          </w:p>
        </w:tc>
        <w:tc>
          <w:tcPr>
            <w:tcW w:w="1411" w:type="dxa"/>
            <w:tcBorders>
              <w:top w:val="nil"/>
              <w:bottom w:val="single" w:sz="2" w:space="0" w:color="1F3864" w:themeColor="accent1" w:themeShade="80"/>
            </w:tcBorders>
            <w:shd w:val="clear" w:color="auto" w:fill="auto"/>
            <w:vAlign w:val="center"/>
          </w:tcPr>
          <w:p w14:paraId="105D404B" w14:textId="5C5BDE58" w:rsidR="001D63A7" w:rsidRPr="00BF2AAF" w:rsidRDefault="001D63A7" w:rsidP="001D63A7">
            <w:pPr>
              <w:pStyle w:val="08-Tabelageral"/>
              <w:keepNext w:val="0"/>
              <w:keepLines w:val="0"/>
              <w:widowControl w:val="0"/>
              <w:rPr>
                <w:rFonts w:cs="Arial"/>
                <w:b/>
                <w:szCs w:val="14"/>
              </w:rPr>
            </w:pPr>
            <w:r w:rsidRPr="00BF2AAF">
              <w:rPr>
                <w:rFonts w:cs="Arial"/>
                <w:b/>
                <w:szCs w:val="14"/>
              </w:rPr>
              <w:t>689</w:t>
            </w:r>
          </w:p>
        </w:tc>
        <w:tc>
          <w:tcPr>
            <w:tcW w:w="1412" w:type="dxa"/>
            <w:tcBorders>
              <w:top w:val="nil"/>
              <w:bottom w:val="single" w:sz="2" w:space="0" w:color="1F3864" w:themeColor="accent1" w:themeShade="80"/>
            </w:tcBorders>
            <w:shd w:val="clear" w:color="auto" w:fill="auto"/>
            <w:vAlign w:val="center"/>
          </w:tcPr>
          <w:p w14:paraId="64784374" w14:textId="4D4B83D9" w:rsidR="001D63A7" w:rsidRPr="00BF2AAF" w:rsidRDefault="001D63A7" w:rsidP="001D63A7">
            <w:pPr>
              <w:pStyle w:val="08-Tabelageral"/>
              <w:keepNext w:val="0"/>
              <w:keepLines w:val="0"/>
              <w:widowControl w:val="0"/>
              <w:rPr>
                <w:rFonts w:cs="Arial"/>
                <w:b/>
                <w:szCs w:val="14"/>
              </w:rPr>
            </w:pPr>
            <w:r w:rsidRPr="00BF2AAF">
              <w:rPr>
                <w:rFonts w:cs="Arial"/>
                <w:b/>
                <w:szCs w:val="14"/>
              </w:rPr>
              <w:t>31</w:t>
            </w:r>
          </w:p>
        </w:tc>
        <w:tc>
          <w:tcPr>
            <w:tcW w:w="283" w:type="dxa"/>
            <w:tcBorders>
              <w:top w:val="nil"/>
              <w:bottom w:val="single" w:sz="2" w:space="0" w:color="1F3864" w:themeColor="accent1" w:themeShade="80"/>
            </w:tcBorders>
            <w:shd w:val="clear" w:color="auto" w:fill="auto"/>
            <w:vAlign w:val="center"/>
          </w:tcPr>
          <w:p w14:paraId="74C09A8B" w14:textId="77777777" w:rsidR="001D63A7" w:rsidRPr="00BF2AAF" w:rsidRDefault="001D63A7" w:rsidP="001D63A7">
            <w:pPr>
              <w:pStyle w:val="08-Tabelageral"/>
              <w:keepNext w:val="0"/>
              <w:keepLines w:val="0"/>
              <w:widowControl w:val="0"/>
              <w:rPr>
                <w:rFonts w:cs="Arial"/>
                <w:b/>
                <w:szCs w:val="14"/>
              </w:rPr>
            </w:pPr>
          </w:p>
        </w:tc>
        <w:tc>
          <w:tcPr>
            <w:tcW w:w="1417" w:type="dxa"/>
            <w:tcBorders>
              <w:top w:val="nil"/>
              <w:bottom w:val="single" w:sz="2" w:space="0" w:color="1F3864" w:themeColor="accent1" w:themeShade="80"/>
            </w:tcBorders>
            <w:shd w:val="clear" w:color="auto" w:fill="auto"/>
            <w:vAlign w:val="center"/>
          </w:tcPr>
          <w:p w14:paraId="1BF5CBCC" w14:textId="5180EF98" w:rsidR="001D63A7" w:rsidRPr="00BF2AAF" w:rsidRDefault="001D63A7" w:rsidP="001D63A7">
            <w:pPr>
              <w:pStyle w:val="08-Tabelageral"/>
              <w:keepNext w:val="0"/>
              <w:keepLines w:val="0"/>
              <w:widowControl w:val="0"/>
              <w:rPr>
                <w:rFonts w:cs="Arial"/>
                <w:b/>
                <w:szCs w:val="14"/>
              </w:rPr>
            </w:pPr>
            <w:r w:rsidRPr="00BF2AAF">
              <w:rPr>
                <w:rFonts w:cs="Arial"/>
                <w:b/>
                <w:szCs w:val="14"/>
              </w:rPr>
              <w:t>950.66</w:t>
            </w:r>
            <w:r w:rsidR="007F61A0" w:rsidRPr="00BF2AAF">
              <w:rPr>
                <w:rFonts w:cs="Arial"/>
                <w:b/>
                <w:szCs w:val="14"/>
              </w:rPr>
              <w:t>3</w:t>
            </w:r>
          </w:p>
        </w:tc>
        <w:tc>
          <w:tcPr>
            <w:tcW w:w="1418" w:type="dxa"/>
            <w:tcBorders>
              <w:top w:val="nil"/>
              <w:bottom w:val="single" w:sz="2" w:space="0" w:color="1F3864" w:themeColor="accent1" w:themeShade="80"/>
            </w:tcBorders>
            <w:shd w:val="clear" w:color="auto" w:fill="auto"/>
            <w:vAlign w:val="center"/>
          </w:tcPr>
          <w:p w14:paraId="3F9809FB" w14:textId="3CB4762E" w:rsidR="001D63A7" w:rsidRPr="00BF2AAF" w:rsidRDefault="001D63A7" w:rsidP="001D63A7">
            <w:pPr>
              <w:pStyle w:val="08-Tabelageral"/>
              <w:keepNext w:val="0"/>
              <w:keepLines w:val="0"/>
              <w:widowControl w:val="0"/>
              <w:rPr>
                <w:rFonts w:cs="Arial"/>
                <w:b/>
                <w:szCs w:val="14"/>
              </w:rPr>
            </w:pPr>
            <w:r w:rsidRPr="00BF2AAF">
              <w:rPr>
                <w:rFonts w:cs="Arial"/>
                <w:b/>
                <w:szCs w:val="14"/>
              </w:rPr>
              <w:t>963.874</w:t>
            </w:r>
          </w:p>
        </w:tc>
      </w:tr>
    </w:tbl>
    <w:p w14:paraId="14D31122" w14:textId="77777777" w:rsidR="0003075B" w:rsidRPr="00BF2AAF" w:rsidRDefault="0003075B" w:rsidP="0003075B">
      <w:pPr>
        <w:keepNext/>
        <w:keepLines/>
        <w:jc w:val="both"/>
        <w:rPr>
          <w:rFonts w:ascii="Arial" w:hAnsi="Arial" w:cs="Arial"/>
          <w:sz w:val="14"/>
          <w:szCs w:val="14"/>
        </w:rPr>
      </w:pPr>
    </w:p>
    <w:p w14:paraId="0044F9BB" w14:textId="77777777" w:rsidR="0003075B" w:rsidRPr="00BF2AAF" w:rsidRDefault="0003075B" w:rsidP="0003075B">
      <w:pPr>
        <w:widowControl w:val="0"/>
        <w:spacing w:after="40"/>
        <w:rPr>
          <w:rFonts w:ascii="Arial" w:hAnsi="Arial" w:cs="Arial"/>
          <w:b/>
          <w:color w:val="1F3864" w:themeColor="accent1" w:themeShade="80"/>
          <w:sz w:val="18"/>
          <w:szCs w:val="18"/>
        </w:rPr>
      </w:pPr>
      <w:r w:rsidRPr="00BF2AAF">
        <w:rPr>
          <w:rFonts w:ascii="Arial" w:hAnsi="Arial" w:cs="Arial"/>
          <w:b/>
          <w:color w:val="1F3864" w:themeColor="accent1" w:themeShade="80"/>
          <w:sz w:val="18"/>
          <w:szCs w:val="18"/>
        </w:rPr>
        <w:t>h) Passivos por Impostos Diferidos</w:t>
      </w:r>
    </w:p>
    <w:p w14:paraId="712D2D22" w14:textId="77777777" w:rsidR="0003075B" w:rsidRPr="00BF2AAF" w:rsidRDefault="0003075B" w:rsidP="0003075B">
      <w:pPr>
        <w:widowControl w:val="0"/>
        <w:spacing w:after="0" w:line="240" w:lineRule="auto"/>
        <w:jc w:val="right"/>
        <w:rPr>
          <w:rFonts w:ascii="Arial" w:hAnsi="Arial" w:cs="Arial"/>
          <w:b/>
          <w:sz w:val="14"/>
          <w:lang w:eastAsia="pt-BR"/>
        </w:rPr>
      </w:pPr>
      <w:r w:rsidRPr="00BF2AAF">
        <w:rPr>
          <w:rFonts w:ascii="Arial" w:hAnsi="Arial" w:cs="Arial"/>
          <w:b/>
          <w:sz w:val="14"/>
          <w:lang w:eastAsia="pt-BR"/>
        </w:rPr>
        <w:t>R$ mil</w:t>
      </w:r>
    </w:p>
    <w:tbl>
      <w:tblPr>
        <w:tblW w:w="9639" w:type="dxa"/>
        <w:tblBorders>
          <w:top w:val="single" w:sz="2" w:space="0" w:color="9CC2E5" w:themeColor="accent5" w:themeTint="99"/>
          <w:bottom w:val="single" w:sz="2" w:space="0" w:color="9CC2E5" w:themeColor="accent5" w:themeTint="99"/>
        </w:tblBorders>
        <w:tblLook w:val="04A0" w:firstRow="1" w:lastRow="0" w:firstColumn="1" w:lastColumn="0" w:noHBand="0" w:noVBand="1"/>
      </w:tblPr>
      <w:tblGrid>
        <w:gridCol w:w="5030"/>
        <w:gridCol w:w="2304"/>
        <w:gridCol w:w="2305"/>
      </w:tblGrid>
      <w:tr w:rsidR="0003075B" w:rsidRPr="00BF2AAF" w14:paraId="4EF59F51" w14:textId="77777777" w:rsidTr="00CD2A77">
        <w:trPr>
          <w:trHeight w:val="238"/>
        </w:trPr>
        <w:tc>
          <w:tcPr>
            <w:tcW w:w="5030" w:type="dxa"/>
            <w:tcBorders>
              <w:top w:val="single" w:sz="2" w:space="0" w:color="1F3864" w:themeColor="accent1" w:themeShade="80"/>
              <w:bottom w:val="nil"/>
            </w:tcBorders>
            <w:shd w:val="clear" w:color="auto" w:fill="auto"/>
          </w:tcPr>
          <w:p w14:paraId="6D296604" w14:textId="77777777" w:rsidR="0003075B" w:rsidRPr="00BF2AAF" w:rsidRDefault="0003075B" w:rsidP="00CD2A77">
            <w:pPr>
              <w:widowControl w:val="0"/>
              <w:spacing w:after="0"/>
              <w:jc w:val="center"/>
              <w:rPr>
                <w:rFonts w:ascii="Arial" w:hAnsi="Arial" w:cs="Arial"/>
                <w:b/>
                <w:sz w:val="18"/>
                <w:szCs w:val="18"/>
              </w:rPr>
            </w:pPr>
          </w:p>
        </w:tc>
        <w:tc>
          <w:tcPr>
            <w:tcW w:w="4609" w:type="dxa"/>
            <w:gridSpan w:val="2"/>
            <w:tcBorders>
              <w:top w:val="single" w:sz="2" w:space="0" w:color="1F3864" w:themeColor="accent1" w:themeShade="80"/>
              <w:bottom w:val="single" w:sz="2" w:space="0" w:color="1F3864" w:themeColor="accent1" w:themeShade="80"/>
            </w:tcBorders>
            <w:shd w:val="clear" w:color="auto" w:fill="auto"/>
            <w:vAlign w:val="center"/>
          </w:tcPr>
          <w:p w14:paraId="683B88A2" w14:textId="77777777" w:rsidR="0003075B" w:rsidRPr="00BF2AAF" w:rsidRDefault="0003075B" w:rsidP="00CD2A77">
            <w:pPr>
              <w:widowControl w:val="0"/>
              <w:spacing w:after="0"/>
              <w:jc w:val="center"/>
              <w:rPr>
                <w:rFonts w:ascii="Arial" w:hAnsi="Arial" w:cs="Arial"/>
                <w:b/>
                <w:sz w:val="18"/>
                <w:szCs w:val="18"/>
              </w:rPr>
            </w:pPr>
            <w:r w:rsidRPr="00BF2AAF">
              <w:rPr>
                <w:rFonts w:ascii="Arial" w:hAnsi="Arial" w:cs="Arial"/>
                <w:b/>
                <w:sz w:val="14"/>
                <w:szCs w:val="18"/>
              </w:rPr>
              <w:t>Consolidado</w:t>
            </w:r>
          </w:p>
        </w:tc>
      </w:tr>
      <w:tr w:rsidR="0003075B" w:rsidRPr="00BF2AAF" w14:paraId="39262FA4" w14:textId="77777777" w:rsidTr="00CD2A77">
        <w:trPr>
          <w:trHeight w:val="238"/>
        </w:trPr>
        <w:tc>
          <w:tcPr>
            <w:tcW w:w="5030" w:type="dxa"/>
            <w:tcBorders>
              <w:top w:val="nil"/>
              <w:bottom w:val="single" w:sz="2" w:space="0" w:color="1F3864" w:themeColor="accent1" w:themeShade="80"/>
            </w:tcBorders>
            <w:shd w:val="clear" w:color="auto" w:fill="auto"/>
          </w:tcPr>
          <w:p w14:paraId="3FEDD8EB" w14:textId="77777777" w:rsidR="0003075B" w:rsidRPr="00BF2AAF" w:rsidRDefault="0003075B" w:rsidP="00CD2A77">
            <w:pPr>
              <w:pStyle w:val="08-Tabelageral"/>
              <w:keepNext w:val="0"/>
              <w:keepLines w:val="0"/>
              <w:widowControl w:val="0"/>
              <w:rPr>
                <w:rFonts w:cs="Arial"/>
                <w:b/>
              </w:rPr>
            </w:pPr>
          </w:p>
        </w:tc>
        <w:tc>
          <w:tcPr>
            <w:tcW w:w="2304" w:type="dxa"/>
            <w:tcBorders>
              <w:top w:val="single" w:sz="2" w:space="0" w:color="1F3864" w:themeColor="accent1" w:themeShade="80"/>
              <w:bottom w:val="single" w:sz="2" w:space="0" w:color="1F3864" w:themeColor="accent1" w:themeShade="80"/>
            </w:tcBorders>
            <w:shd w:val="clear" w:color="auto" w:fill="auto"/>
            <w:vAlign w:val="center"/>
          </w:tcPr>
          <w:p w14:paraId="22A777D4" w14:textId="77777777" w:rsidR="0003075B" w:rsidRPr="00BF2AAF" w:rsidRDefault="0003075B" w:rsidP="00CD2A77">
            <w:pPr>
              <w:pStyle w:val="08-Tabelageral"/>
              <w:keepNext w:val="0"/>
              <w:keepLines w:val="0"/>
              <w:widowControl w:val="0"/>
              <w:rPr>
                <w:rFonts w:cs="Arial"/>
                <w:b/>
              </w:rPr>
            </w:pPr>
            <w:r w:rsidRPr="00BF2AAF">
              <w:rPr>
                <w:rFonts w:cs="Arial"/>
                <w:b/>
              </w:rPr>
              <w:t>31.12.2023</w:t>
            </w:r>
          </w:p>
        </w:tc>
        <w:tc>
          <w:tcPr>
            <w:tcW w:w="2305" w:type="dxa"/>
            <w:tcBorders>
              <w:top w:val="single" w:sz="2" w:space="0" w:color="1F3864" w:themeColor="accent1" w:themeShade="80"/>
              <w:bottom w:val="single" w:sz="2" w:space="0" w:color="1F3864" w:themeColor="accent1" w:themeShade="80"/>
            </w:tcBorders>
            <w:shd w:val="clear" w:color="auto" w:fill="auto"/>
            <w:vAlign w:val="center"/>
          </w:tcPr>
          <w:p w14:paraId="0DACCC4C" w14:textId="77777777" w:rsidR="0003075B" w:rsidRPr="00BF2AAF" w:rsidRDefault="0003075B" w:rsidP="00CD2A77">
            <w:pPr>
              <w:pStyle w:val="08-Tabelageral"/>
              <w:keepNext w:val="0"/>
              <w:keepLines w:val="0"/>
              <w:widowControl w:val="0"/>
              <w:rPr>
                <w:rFonts w:cs="Arial"/>
                <w:b/>
              </w:rPr>
            </w:pPr>
            <w:r w:rsidRPr="00BF2AAF">
              <w:rPr>
                <w:rFonts w:cs="Arial"/>
                <w:b/>
              </w:rPr>
              <w:t>31.12.2022</w:t>
            </w:r>
          </w:p>
        </w:tc>
      </w:tr>
      <w:tr w:rsidR="00E07549" w:rsidRPr="00BF2AAF" w14:paraId="73EB2AAF" w14:textId="77777777" w:rsidTr="00CD2A77">
        <w:trPr>
          <w:trHeight w:val="238"/>
        </w:trPr>
        <w:tc>
          <w:tcPr>
            <w:tcW w:w="5030" w:type="dxa"/>
            <w:tcBorders>
              <w:top w:val="single" w:sz="2" w:space="0" w:color="1F3864" w:themeColor="accent1" w:themeShade="80"/>
            </w:tcBorders>
            <w:shd w:val="clear" w:color="auto" w:fill="auto"/>
          </w:tcPr>
          <w:p w14:paraId="08FE6A9E" w14:textId="77777777" w:rsidR="00E07549" w:rsidRPr="00BF2AAF" w:rsidRDefault="00E07549" w:rsidP="00E07549">
            <w:pPr>
              <w:pStyle w:val="08-Tabelageral"/>
              <w:keepNext w:val="0"/>
              <w:keepLines w:val="0"/>
              <w:widowControl w:val="0"/>
              <w:ind w:left="113"/>
              <w:jc w:val="left"/>
              <w:rPr>
                <w:rFonts w:cs="Arial"/>
                <w:szCs w:val="14"/>
                <w:vertAlign w:val="superscript"/>
              </w:rPr>
            </w:pPr>
            <w:r w:rsidRPr="00BF2AAF">
              <w:rPr>
                <w:rFonts w:cs="Arial"/>
                <w:szCs w:val="14"/>
              </w:rPr>
              <w:t xml:space="preserve">Decorrentes da parceria com a MAPFRE </w:t>
            </w:r>
            <w:r w:rsidRPr="00BF2AAF">
              <w:rPr>
                <w:rFonts w:cs="Arial"/>
                <w:vertAlign w:val="superscript"/>
              </w:rPr>
              <w:t>(1)</w:t>
            </w:r>
          </w:p>
        </w:tc>
        <w:tc>
          <w:tcPr>
            <w:tcW w:w="2304" w:type="dxa"/>
            <w:tcBorders>
              <w:top w:val="single" w:sz="2" w:space="0" w:color="1F3864" w:themeColor="accent1" w:themeShade="80"/>
            </w:tcBorders>
            <w:shd w:val="clear" w:color="auto" w:fill="auto"/>
            <w:vAlign w:val="center"/>
          </w:tcPr>
          <w:p w14:paraId="234CE02E" w14:textId="16161BF1" w:rsidR="00E07549" w:rsidRPr="00BF2AAF" w:rsidRDefault="00E07549" w:rsidP="00E07549">
            <w:pPr>
              <w:pStyle w:val="08-Tabelageral"/>
              <w:keepNext w:val="0"/>
              <w:keepLines w:val="0"/>
              <w:widowControl w:val="0"/>
              <w:ind w:left="113"/>
              <w:rPr>
                <w:rFonts w:cs="Arial"/>
                <w:szCs w:val="14"/>
              </w:rPr>
            </w:pPr>
            <w:r w:rsidRPr="00BF2AAF">
              <w:rPr>
                <w:rFonts w:cs="Arial"/>
                <w:szCs w:val="14"/>
              </w:rPr>
              <w:t>223.387</w:t>
            </w:r>
          </w:p>
        </w:tc>
        <w:tc>
          <w:tcPr>
            <w:tcW w:w="2305" w:type="dxa"/>
            <w:tcBorders>
              <w:top w:val="single" w:sz="2" w:space="0" w:color="1F3864" w:themeColor="accent1" w:themeShade="80"/>
            </w:tcBorders>
            <w:shd w:val="clear" w:color="auto" w:fill="auto"/>
            <w:vAlign w:val="center"/>
          </w:tcPr>
          <w:p w14:paraId="574101B4" w14:textId="0C10DC14" w:rsidR="00E07549" w:rsidRPr="00BF2AAF" w:rsidRDefault="00E07549" w:rsidP="00E07549">
            <w:pPr>
              <w:pStyle w:val="08-Tabelageral"/>
              <w:keepNext w:val="0"/>
              <w:keepLines w:val="0"/>
              <w:widowControl w:val="0"/>
              <w:ind w:left="113"/>
              <w:rPr>
                <w:rFonts w:cs="Arial"/>
                <w:szCs w:val="14"/>
              </w:rPr>
            </w:pPr>
            <w:r w:rsidRPr="00BF2AAF">
              <w:rPr>
                <w:rFonts w:cs="Arial"/>
                <w:szCs w:val="14"/>
              </w:rPr>
              <w:t>223.387</w:t>
            </w:r>
          </w:p>
        </w:tc>
      </w:tr>
      <w:tr w:rsidR="00E07549" w:rsidRPr="00BF2AAF" w14:paraId="26202A90" w14:textId="77777777" w:rsidTr="00CD2A77">
        <w:trPr>
          <w:trHeight w:val="238"/>
        </w:trPr>
        <w:tc>
          <w:tcPr>
            <w:tcW w:w="5030" w:type="dxa"/>
            <w:shd w:val="clear" w:color="auto" w:fill="auto"/>
          </w:tcPr>
          <w:p w14:paraId="1FD162AE" w14:textId="77777777" w:rsidR="00E07549" w:rsidRPr="00BF2AAF" w:rsidRDefault="00E07549" w:rsidP="00E07549">
            <w:pPr>
              <w:pStyle w:val="08-Tabelageral"/>
              <w:keepNext w:val="0"/>
              <w:keepLines w:val="0"/>
              <w:widowControl w:val="0"/>
              <w:ind w:left="113"/>
              <w:jc w:val="left"/>
              <w:rPr>
                <w:rFonts w:cs="Arial"/>
                <w:szCs w:val="14"/>
              </w:rPr>
            </w:pPr>
            <w:r w:rsidRPr="00BF2AAF">
              <w:rPr>
                <w:rFonts w:cs="Arial"/>
                <w:szCs w:val="14"/>
              </w:rPr>
              <w:t>Decorrentes de amortização de ágio da Brasilcap</w:t>
            </w:r>
          </w:p>
        </w:tc>
        <w:tc>
          <w:tcPr>
            <w:tcW w:w="2304" w:type="dxa"/>
            <w:shd w:val="clear" w:color="auto" w:fill="auto"/>
            <w:vAlign w:val="center"/>
          </w:tcPr>
          <w:p w14:paraId="3EC35E4A" w14:textId="7DD79080" w:rsidR="00E07549" w:rsidRPr="00BF2AAF" w:rsidRDefault="00E07549" w:rsidP="00E07549">
            <w:pPr>
              <w:pStyle w:val="08-Tabelageral"/>
              <w:keepNext w:val="0"/>
              <w:keepLines w:val="0"/>
              <w:widowControl w:val="0"/>
              <w:ind w:left="113"/>
              <w:rPr>
                <w:rFonts w:cs="Arial"/>
                <w:szCs w:val="14"/>
              </w:rPr>
            </w:pPr>
            <w:r w:rsidRPr="00BF2AAF">
              <w:rPr>
                <w:rFonts w:cs="Arial"/>
                <w:szCs w:val="14"/>
              </w:rPr>
              <w:t>4.647</w:t>
            </w:r>
          </w:p>
        </w:tc>
        <w:tc>
          <w:tcPr>
            <w:tcW w:w="2305" w:type="dxa"/>
            <w:shd w:val="clear" w:color="auto" w:fill="auto"/>
            <w:vAlign w:val="center"/>
          </w:tcPr>
          <w:p w14:paraId="680515BF" w14:textId="21D1DED4" w:rsidR="00E07549" w:rsidRPr="00BF2AAF" w:rsidRDefault="00E07549" w:rsidP="00E07549">
            <w:pPr>
              <w:pStyle w:val="08-Tabelageral"/>
              <w:keepNext w:val="0"/>
              <w:keepLines w:val="0"/>
              <w:widowControl w:val="0"/>
              <w:ind w:left="113"/>
              <w:rPr>
                <w:rFonts w:cs="Arial"/>
                <w:szCs w:val="14"/>
              </w:rPr>
            </w:pPr>
            <w:r w:rsidRPr="00BF2AAF">
              <w:rPr>
                <w:rFonts w:cs="Arial"/>
                <w:szCs w:val="14"/>
              </w:rPr>
              <w:t>4.647</w:t>
            </w:r>
          </w:p>
        </w:tc>
      </w:tr>
      <w:tr w:rsidR="00E07549" w:rsidRPr="00BF2AAF" w14:paraId="244E747E" w14:textId="77777777" w:rsidTr="00CD2A77">
        <w:trPr>
          <w:trHeight w:val="238"/>
        </w:trPr>
        <w:tc>
          <w:tcPr>
            <w:tcW w:w="5030" w:type="dxa"/>
            <w:tcBorders>
              <w:bottom w:val="nil"/>
            </w:tcBorders>
            <w:shd w:val="clear" w:color="auto" w:fill="auto"/>
          </w:tcPr>
          <w:p w14:paraId="3B0D988D" w14:textId="77777777" w:rsidR="00E07549" w:rsidRPr="00BF2AAF" w:rsidRDefault="00E07549" w:rsidP="00E07549">
            <w:pPr>
              <w:pStyle w:val="08-Tabelageral"/>
              <w:keepNext w:val="0"/>
              <w:keepLines w:val="0"/>
              <w:widowControl w:val="0"/>
              <w:ind w:left="113"/>
              <w:jc w:val="left"/>
              <w:rPr>
                <w:rFonts w:cs="Arial"/>
                <w:szCs w:val="14"/>
              </w:rPr>
            </w:pPr>
            <w:r w:rsidRPr="00BF2AAF">
              <w:rPr>
                <w:rFonts w:cs="Arial"/>
                <w:szCs w:val="14"/>
              </w:rPr>
              <w:t>Outras diferenças temporárias</w:t>
            </w:r>
          </w:p>
        </w:tc>
        <w:tc>
          <w:tcPr>
            <w:tcW w:w="2304" w:type="dxa"/>
            <w:tcBorders>
              <w:bottom w:val="nil"/>
            </w:tcBorders>
            <w:shd w:val="clear" w:color="auto" w:fill="auto"/>
            <w:vAlign w:val="center"/>
          </w:tcPr>
          <w:p w14:paraId="13A22295" w14:textId="0B5E3ECA" w:rsidR="00E07549" w:rsidRPr="00BF2AAF" w:rsidRDefault="00E07549" w:rsidP="00E07549">
            <w:pPr>
              <w:pStyle w:val="08-Tabelageral"/>
              <w:keepNext w:val="0"/>
              <w:keepLines w:val="0"/>
              <w:widowControl w:val="0"/>
              <w:ind w:left="113"/>
              <w:rPr>
                <w:rFonts w:cs="Arial"/>
                <w:szCs w:val="14"/>
              </w:rPr>
            </w:pPr>
            <w:r w:rsidRPr="00BF2AAF">
              <w:rPr>
                <w:rFonts w:cs="Arial"/>
                <w:szCs w:val="14"/>
              </w:rPr>
              <w:t>531</w:t>
            </w:r>
          </w:p>
        </w:tc>
        <w:tc>
          <w:tcPr>
            <w:tcW w:w="2305" w:type="dxa"/>
            <w:tcBorders>
              <w:bottom w:val="nil"/>
            </w:tcBorders>
            <w:shd w:val="clear" w:color="auto" w:fill="auto"/>
            <w:vAlign w:val="center"/>
          </w:tcPr>
          <w:p w14:paraId="4E155AEF" w14:textId="1DCBCAAF" w:rsidR="00E07549" w:rsidRPr="00BF2AAF" w:rsidRDefault="00E07549" w:rsidP="00E07549">
            <w:pPr>
              <w:pStyle w:val="08-Tabelageral"/>
              <w:keepNext w:val="0"/>
              <w:keepLines w:val="0"/>
              <w:widowControl w:val="0"/>
              <w:ind w:left="113"/>
              <w:rPr>
                <w:rFonts w:cs="Arial"/>
                <w:szCs w:val="14"/>
              </w:rPr>
            </w:pPr>
            <w:r w:rsidRPr="00BF2AAF">
              <w:rPr>
                <w:rFonts w:cs="Arial"/>
                <w:szCs w:val="14"/>
              </w:rPr>
              <w:t>531</w:t>
            </w:r>
          </w:p>
        </w:tc>
      </w:tr>
      <w:tr w:rsidR="00E07549" w:rsidRPr="00BF2AAF" w14:paraId="61A4C2B2" w14:textId="77777777" w:rsidTr="00CD2A77">
        <w:trPr>
          <w:trHeight w:val="238"/>
        </w:trPr>
        <w:tc>
          <w:tcPr>
            <w:tcW w:w="5030" w:type="dxa"/>
            <w:tcBorders>
              <w:top w:val="nil"/>
              <w:bottom w:val="single" w:sz="2" w:space="0" w:color="1F3864" w:themeColor="accent1" w:themeShade="80"/>
            </w:tcBorders>
            <w:shd w:val="clear" w:color="auto" w:fill="auto"/>
          </w:tcPr>
          <w:p w14:paraId="70D7CE4D" w14:textId="77777777" w:rsidR="00E07549" w:rsidRPr="00BF2AAF" w:rsidRDefault="00E07549" w:rsidP="00E07549">
            <w:pPr>
              <w:pStyle w:val="08-Tabelageral"/>
              <w:keepNext w:val="0"/>
              <w:keepLines w:val="0"/>
              <w:widowControl w:val="0"/>
              <w:jc w:val="left"/>
              <w:rPr>
                <w:rFonts w:cs="Arial"/>
                <w:b/>
                <w:szCs w:val="14"/>
              </w:rPr>
            </w:pPr>
            <w:r w:rsidRPr="00BF2AAF">
              <w:rPr>
                <w:rFonts w:cs="Arial"/>
                <w:b/>
              </w:rPr>
              <w:t>Total da Obrigações Fiscais Diferidas</w:t>
            </w:r>
          </w:p>
        </w:tc>
        <w:tc>
          <w:tcPr>
            <w:tcW w:w="2304" w:type="dxa"/>
            <w:tcBorders>
              <w:top w:val="nil"/>
              <w:bottom w:val="single" w:sz="2" w:space="0" w:color="1F3864" w:themeColor="accent1" w:themeShade="80"/>
            </w:tcBorders>
            <w:shd w:val="clear" w:color="auto" w:fill="auto"/>
            <w:vAlign w:val="center"/>
          </w:tcPr>
          <w:p w14:paraId="22125995" w14:textId="2E2B4B74" w:rsidR="00E07549" w:rsidRPr="00BF2AAF" w:rsidRDefault="00E07549" w:rsidP="00E07549">
            <w:pPr>
              <w:pStyle w:val="08-Tabelageral"/>
              <w:keepNext w:val="0"/>
              <w:keepLines w:val="0"/>
              <w:widowControl w:val="0"/>
              <w:rPr>
                <w:rFonts w:cs="Arial"/>
                <w:b/>
                <w:szCs w:val="14"/>
              </w:rPr>
            </w:pPr>
            <w:r w:rsidRPr="00BF2AAF">
              <w:rPr>
                <w:rFonts w:cs="Arial"/>
                <w:b/>
                <w:szCs w:val="14"/>
              </w:rPr>
              <w:t>228.565</w:t>
            </w:r>
          </w:p>
        </w:tc>
        <w:tc>
          <w:tcPr>
            <w:tcW w:w="2305" w:type="dxa"/>
            <w:tcBorders>
              <w:top w:val="nil"/>
              <w:bottom w:val="single" w:sz="2" w:space="0" w:color="1F3864" w:themeColor="accent1" w:themeShade="80"/>
            </w:tcBorders>
            <w:shd w:val="clear" w:color="auto" w:fill="auto"/>
            <w:vAlign w:val="center"/>
          </w:tcPr>
          <w:p w14:paraId="35037B7A" w14:textId="1DB15C55" w:rsidR="00E07549" w:rsidRPr="00BF2AAF" w:rsidRDefault="00E07549" w:rsidP="00E07549">
            <w:pPr>
              <w:pStyle w:val="08-Tabelageral"/>
              <w:keepNext w:val="0"/>
              <w:keepLines w:val="0"/>
              <w:widowControl w:val="0"/>
              <w:rPr>
                <w:rFonts w:cs="Arial"/>
                <w:b/>
                <w:szCs w:val="14"/>
              </w:rPr>
            </w:pPr>
            <w:r w:rsidRPr="00BF2AAF">
              <w:rPr>
                <w:rFonts w:cs="Arial"/>
                <w:b/>
                <w:szCs w:val="14"/>
              </w:rPr>
              <w:t>228.565</w:t>
            </w:r>
          </w:p>
        </w:tc>
      </w:tr>
    </w:tbl>
    <w:p w14:paraId="08CE1C88" w14:textId="77777777" w:rsidR="0003075B" w:rsidRPr="00BF2AAF" w:rsidRDefault="0003075B" w:rsidP="0003075B">
      <w:pPr>
        <w:pStyle w:val="07-Legenda"/>
        <w:numPr>
          <w:ilvl w:val="0"/>
          <w:numId w:val="8"/>
        </w:numPr>
        <w:ind w:left="284" w:hanging="284"/>
        <w:rPr>
          <w:rFonts w:cs="Arial"/>
          <w:szCs w:val="14"/>
        </w:rPr>
      </w:pPr>
      <w:r w:rsidRPr="00BF2AAF">
        <w:rPr>
          <w:rFonts w:cs="Arial"/>
          <w:spacing w:val="0"/>
          <w:szCs w:val="14"/>
        </w:rPr>
        <w:t>Refere-se a provisão de tributos diferidos decorrentes de intangíveis no investimento na BB Mapfre.</w:t>
      </w:r>
    </w:p>
    <w:p w14:paraId="6629362A" w14:textId="77777777" w:rsidR="0003075B" w:rsidRPr="00BF2AAF" w:rsidRDefault="0003075B" w:rsidP="0003075B">
      <w:pPr>
        <w:widowControl w:val="0"/>
        <w:spacing w:after="0"/>
        <w:jc w:val="right"/>
        <w:rPr>
          <w:rFonts w:ascii="Arial" w:hAnsi="Arial" w:cs="Arial"/>
          <w:b/>
          <w:sz w:val="14"/>
          <w:lang w:eastAsia="pt-BR"/>
        </w:rPr>
      </w:pPr>
    </w:p>
    <w:p w14:paraId="3A6831F4" w14:textId="77777777" w:rsidR="0003075B" w:rsidRPr="00BF2AAF" w:rsidRDefault="0003075B" w:rsidP="0003075B">
      <w:pPr>
        <w:pStyle w:val="05-Textonormal"/>
        <w:widowControl w:val="0"/>
        <w:rPr>
          <w:rFonts w:cs="Arial"/>
        </w:rPr>
      </w:pPr>
      <w:r w:rsidRPr="00BF2AAF">
        <w:rPr>
          <w:rFonts w:cs="Arial"/>
        </w:rPr>
        <w:t>Não há saldo de passivos por impostos diferidos no Controlador.</w:t>
      </w:r>
    </w:p>
    <w:p w14:paraId="70996FA4" w14:textId="1CB62F4C" w:rsidR="007D4AB0" w:rsidRPr="00BF2AAF" w:rsidRDefault="007D4AB0" w:rsidP="005C6C41">
      <w:pPr>
        <w:pStyle w:val="Ttulo1"/>
        <w:pageBreakBefore/>
        <w:spacing w:after="120"/>
        <w:jc w:val="both"/>
        <w:rPr>
          <w:rFonts w:ascii="Arial" w:hAnsi="Arial" w:cs="Arial"/>
          <w:b/>
          <w:color w:val="1F3864" w:themeColor="accent1" w:themeShade="80"/>
          <w:sz w:val="20"/>
          <w:szCs w:val="20"/>
        </w:rPr>
      </w:pPr>
      <w:bookmarkStart w:id="101" w:name="_Toc157702414"/>
      <w:r w:rsidRPr="00BF2AAF">
        <w:rPr>
          <w:rFonts w:ascii="Arial" w:hAnsi="Arial" w:cs="Arial"/>
          <w:b/>
          <w:color w:val="1F3864" w:themeColor="accent1" w:themeShade="80"/>
          <w:sz w:val="20"/>
          <w:szCs w:val="20"/>
        </w:rPr>
        <w:lastRenderedPageBreak/>
        <w:t>1</w:t>
      </w:r>
      <w:r w:rsidR="005C6C41" w:rsidRPr="00BF2AAF">
        <w:rPr>
          <w:rFonts w:ascii="Arial" w:hAnsi="Arial" w:cs="Arial"/>
          <w:b/>
          <w:color w:val="1F3864" w:themeColor="accent1" w:themeShade="80"/>
          <w:sz w:val="20"/>
          <w:szCs w:val="20"/>
        </w:rPr>
        <w:t>3</w:t>
      </w:r>
      <w:r w:rsidRPr="00BF2AAF">
        <w:rPr>
          <w:rFonts w:ascii="Arial" w:hAnsi="Arial" w:cs="Arial"/>
          <w:b/>
          <w:color w:val="1F3864" w:themeColor="accent1" w:themeShade="80"/>
          <w:sz w:val="20"/>
          <w:szCs w:val="20"/>
        </w:rPr>
        <w:t xml:space="preserve"> – OUTRAS RECEITAS E DESPESAS</w:t>
      </w:r>
      <w:bookmarkEnd w:id="101"/>
    </w:p>
    <w:p w14:paraId="6CA3A0EE" w14:textId="77777777" w:rsidR="006D1F93" w:rsidRPr="00BF2AAF" w:rsidRDefault="006D1F93" w:rsidP="006D1F93">
      <w:pPr>
        <w:pStyle w:val="06-Rmil"/>
        <w:rPr>
          <w:rFonts w:cs="Arial"/>
          <w:sz w:val="12"/>
          <w:szCs w:val="12"/>
        </w:rPr>
      </w:pPr>
      <w:r w:rsidRPr="00BF2AAF">
        <w:rPr>
          <w:rFonts w:cs="Arial"/>
          <w:szCs w:val="12"/>
        </w:rPr>
        <w:t>R$ mil</w:t>
      </w:r>
    </w:p>
    <w:tbl>
      <w:tblPr>
        <w:tblW w:w="9639" w:type="dxa"/>
        <w:jc w:val="center"/>
        <w:tblBorders>
          <w:top w:val="single" w:sz="2" w:space="0" w:color="9CC2E5" w:themeColor="accent5" w:themeTint="99"/>
          <w:bottom w:val="single" w:sz="2" w:space="0" w:color="9CC2E5" w:themeColor="accent5" w:themeTint="99"/>
        </w:tblBorders>
        <w:tblLook w:val="04A0" w:firstRow="1" w:lastRow="0" w:firstColumn="1" w:lastColumn="0" w:noHBand="0" w:noVBand="1"/>
      </w:tblPr>
      <w:tblGrid>
        <w:gridCol w:w="850"/>
        <w:gridCol w:w="2848"/>
        <w:gridCol w:w="1411"/>
        <w:gridCol w:w="1412"/>
        <w:gridCol w:w="283"/>
        <w:gridCol w:w="1417"/>
        <w:gridCol w:w="1418"/>
      </w:tblGrid>
      <w:tr w:rsidR="006D1F93" w:rsidRPr="00BF2AAF" w14:paraId="71B9B646" w14:textId="77777777" w:rsidTr="00CD2A77">
        <w:trPr>
          <w:trHeight w:hRule="exact" w:val="283"/>
          <w:jc w:val="center"/>
        </w:trPr>
        <w:tc>
          <w:tcPr>
            <w:tcW w:w="850" w:type="dxa"/>
            <w:tcBorders>
              <w:top w:val="single" w:sz="2" w:space="0" w:color="1F3864" w:themeColor="accent1" w:themeShade="80"/>
              <w:bottom w:val="nil"/>
            </w:tcBorders>
            <w:shd w:val="clear" w:color="auto" w:fill="auto"/>
          </w:tcPr>
          <w:p w14:paraId="5C61AF50" w14:textId="77777777" w:rsidR="006D1F93" w:rsidRPr="00BF2AAF" w:rsidRDefault="006D1F93" w:rsidP="00CD2A77">
            <w:pPr>
              <w:keepNext/>
              <w:keepLines/>
              <w:spacing w:before="40" w:after="40"/>
              <w:jc w:val="center"/>
              <w:rPr>
                <w:rFonts w:ascii="Arial" w:hAnsi="Arial" w:cs="Arial"/>
                <w:b/>
                <w:bCs/>
                <w:spacing w:val="-2"/>
                <w:sz w:val="14"/>
                <w:szCs w:val="14"/>
              </w:rPr>
            </w:pPr>
          </w:p>
        </w:tc>
        <w:tc>
          <w:tcPr>
            <w:tcW w:w="2848" w:type="dxa"/>
            <w:tcBorders>
              <w:top w:val="single" w:sz="2" w:space="0" w:color="1F3864" w:themeColor="accent1" w:themeShade="80"/>
              <w:bottom w:val="nil"/>
            </w:tcBorders>
            <w:shd w:val="clear" w:color="auto" w:fill="auto"/>
          </w:tcPr>
          <w:p w14:paraId="2A8F7CC9" w14:textId="77777777" w:rsidR="006D1F93" w:rsidRPr="00BF2AAF" w:rsidRDefault="006D1F93" w:rsidP="00CD2A77">
            <w:pPr>
              <w:keepNext/>
              <w:keepLines/>
              <w:spacing w:before="40" w:after="40"/>
              <w:jc w:val="center"/>
              <w:rPr>
                <w:rFonts w:ascii="Arial" w:hAnsi="Arial" w:cs="Arial"/>
                <w:b/>
                <w:spacing w:val="-2"/>
                <w:sz w:val="14"/>
                <w:szCs w:val="14"/>
              </w:rPr>
            </w:pPr>
          </w:p>
        </w:tc>
        <w:tc>
          <w:tcPr>
            <w:tcW w:w="2823" w:type="dxa"/>
            <w:gridSpan w:val="2"/>
            <w:tcBorders>
              <w:top w:val="single" w:sz="2" w:space="0" w:color="1F3864" w:themeColor="accent1" w:themeShade="80"/>
              <w:bottom w:val="single" w:sz="2" w:space="0" w:color="222A35" w:themeColor="text2" w:themeShade="80"/>
            </w:tcBorders>
            <w:shd w:val="clear" w:color="auto" w:fill="auto"/>
            <w:vAlign w:val="center"/>
          </w:tcPr>
          <w:p w14:paraId="5DB2F400" w14:textId="77777777" w:rsidR="006D1F93" w:rsidRPr="00BF2AAF" w:rsidRDefault="006D1F93" w:rsidP="00CD2A77">
            <w:pPr>
              <w:keepNext/>
              <w:keepLines/>
              <w:spacing w:before="40" w:after="40"/>
              <w:jc w:val="center"/>
              <w:rPr>
                <w:rFonts w:ascii="Arial" w:hAnsi="Arial" w:cs="Arial"/>
                <w:b/>
                <w:spacing w:val="-2"/>
                <w:sz w:val="14"/>
                <w:szCs w:val="14"/>
              </w:rPr>
            </w:pPr>
            <w:r w:rsidRPr="00BF2AAF">
              <w:rPr>
                <w:rFonts w:ascii="Arial" w:hAnsi="Arial" w:cs="Arial"/>
                <w:b/>
                <w:spacing w:val="-2"/>
                <w:sz w:val="14"/>
                <w:szCs w:val="14"/>
              </w:rPr>
              <w:t>Controlador</w:t>
            </w:r>
          </w:p>
        </w:tc>
        <w:tc>
          <w:tcPr>
            <w:tcW w:w="283" w:type="dxa"/>
            <w:tcBorders>
              <w:top w:val="single" w:sz="2" w:space="0" w:color="1F3864" w:themeColor="accent1" w:themeShade="80"/>
              <w:bottom w:val="nil"/>
            </w:tcBorders>
            <w:shd w:val="clear" w:color="auto" w:fill="auto"/>
            <w:vAlign w:val="center"/>
          </w:tcPr>
          <w:p w14:paraId="35477AB1" w14:textId="77777777" w:rsidR="006D1F93" w:rsidRPr="00BF2AAF" w:rsidRDefault="006D1F93" w:rsidP="00CD2A77">
            <w:pPr>
              <w:keepNext/>
              <w:keepLines/>
              <w:spacing w:before="40" w:after="40"/>
              <w:jc w:val="center"/>
              <w:rPr>
                <w:rFonts w:ascii="Arial" w:hAnsi="Arial" w:cs="Arial"/>
                <w:b/>
                <w:bCs/>
                <w:spacing w:val="-2"/>
                <w:sz w:val="14"/>
                <w:szCs w:val="14"/>
              </w:rPr>
            </w:pPr>
          </w:p>
        </w:tc>
        <w:tc>
          <w:tcPr>
            <w:tcW w:w="2835" w:type="dxa"/>
            <w:gridSpan w:val="2"/>
            <w:tcBorders>
              <w:top w:val="single" w:sz="2" w:space="0" w:color="1F3864" w:themeColor="accent1" w:themeShade="80"/>
              <w:bottom w:val="single" w:sz="2" w:space="0" w:color="222A35" w:themeColor="text2" w:themeShade="80"/>
            </w:tcBorders>
            <w:shd w:val="clear" w:color="auto" w:fill="auto"/>
            <w:vAlign w:val="center"/>
          </w:tcPr>
          <w:p w14:paraId="123AB836" w14:textId="77777777" w:rsidR="006D1F93" w:rsidRPr="00BF2AAF" w:rsidRDefault="006D1F93" w:rsidP="00CD2A77">
            <w:pPr>
              <w:keepNext/>
              <w:keepLines/>
              <w:spacing w:before="40" w:after="40"/>
              <w:jc w:val="center"/>
              <w:rPr>
                <w:rFonts w:ascii="Arial" w:hAnsi="Arial" w:cs="Arial"/>
                <w:b/>
                <w:spacing w:val="-2"/>
                <w:sz w:val="14"/>
                <w:szCs w:val="14"/>
              </w:rPr>
            </w:pPr>
            <w:r w:rsidRPr="00BF2AAF">
              <w:rPr>
                <w:rFonts w:ascii="Arial" w:hAnsi="Arial" w:cs="Arial"/>
                <w:b/>
                <w:spacing w:val="-2"/>
                <w:sz w:val="14"/>
                <w:szCs w:val="14"/>
              </w:rPr>
              <w:t>Consolidado</w:t>
            </w:r>
          </w:p>
        </w:tc>
      </w:tr>
      <w:tr w:rsidR="006D1F93" w:rsidRPr="00BF2AAF" w14:paraId="5F2613A7" w14:textId="77777777" w:rsidTr="00CD2A77">
        <w:trPr>
          <w:trHeight w:hRule="exact" w:val="238"/>
          <w:jc w:val="center"/>
        </w:trPr>
        <w:tc>
          <w:tcPr>
            <w:tcW w:w="3698" w:type="dxa"/>
            <w:gridSpan w:val="2"/>
            <w:tcBorders>
              <w:top w:val="nil"/>
              <w:bottom w:val="single" w:sz="2" w:space="0" w:color="1F3864" w:themeColor="accent1" w:themeShade="80"/>
            </w:tcBorders>
            <w:shd w:val="clear" w:color="auto" w:fill="auto"/>
          </w:tcPr>
          <w:p w14:paraId="7C928048" w14:textId="77777777" w:rsidR="006D1F93" w:rsidRPr="00BF2AAF" w:rsidRDefault="006D1F93" w:rsidP="00CD2A77">
            <w:pPr>
              <w:keepNext/>
              <w:keepLines/>
              <w:spacing w:before="40" w:after="40"/>
              <w:jc w:val="right"/>
              <w:rPr>
                <w:rFonts w:ascii="Arial" w:hAnsi="Arial" w:cs="Arial"/>
                <w:b/>
                <w:spacing w:val="-2"/>
                <w:sz w:val="14"/>
                <w:szCs w:val="14"/>
              </w:rPr>
            </w:pPr>
          </w:p>
        </w:tc>
        <w:tc>
          <w:tcPr>
            <w:tcW w:w="1411" w:type="dxa"/>
            <w:tcBorders>
              <w:top w:val="single" w:sz="2" w:space="0" w:color="222A35" w:themeColor="text2" w:themeShade="80"/>
              <w:bottom w:val="single" w:sz="2" w:space="0" w:color="1F3864" w:themeColor="accent1" w:themeShade="80"/>
            </w:tcBorders>
            <w:shd w:val="clear" w:color="auto" w:fill="auto"/>
            <w:vAlign w:val="center"/>
          </w:tcPr>
          <w:p w14:paraId="1B5036E1" w14:textId="77777777" w:rsidR="006D1F93" w:rsidRPr="00BF2AAF" w:rsidRDefault="006D1F93" w:rsidP="00CD2A77">
            <w:pPr>
              <w:pStyle w:val="08-Tabelageral"/>
              <w:rPr>
                <w:rFonts w:cs="Arial"/>
                <w:b/>
                <w:szCs w:val="14"/>
              </w:rPr>
            </w:pPr>
            <w:r w:rsidRPr="00BF2AAF">
              <w:rPr>
                <w:rFonts w:cs="Arial"/>
                <w:b/>
                <w:szCs w:val="14"/>
                <w:lang w:eastAsia="en-US"/>
              </w:rPr>
              <w:t>Exercício 2023</w:t>
            </w:r>
          </w:p>
        </w:tc>
        <w:tc>
          <w:tcPr>
            <w:tcW w:w="1412" w:type="dxa"/>
            <w:tcBorders>
              <w:top w:val="single" w:sz="2" w:space="0" w:color="222A35" w:themeColor="text2" w:themeShade="80"/>
              <w:bottom w:val="single" w:sz="2" w:space="0" w:color="1F3864" w:themeColor="accent1" w:themeShade="80"/>
            </w:tcBorders>
            <w:shd w:val="clear" w:color="auto" w:fill="auto"/>
            <w:vAlign w:val="center"/>
          </w:tcPr>
          <w:p w14:paraId="6F561ECA" w14:textId="77777777" w:rsidR="006D1F93" w:rsidRPr="00BF2AAF" w:rsidRDefault="006D1F93" w:rsidP="00CD2A77">
            <w:pPr>
              <w:pStyle w:val="08-Tabelageral"/>
              <w:rPr>
                <w:rFonts w:cs="Arial"/>
                <w:b/>
                <w:szCs w:val="14"/>
              </w:rPr>
            </w:pPr>
            <w:r w:rsidRPr="00BF2AAF">
              <w:rPr>
                <w:rFonts w:cs="Arial"/>
                <w:b/>
                <w:szCs w:val="14"/>
                <w:lang w:eastAsia="en-US"/>
              </w:rPr>
              <w:t>Exercício 2022</w:t>
            </w:r>
          </w:p>
        </w:tc>
        <w:tc>
          <w:tcPr>
            <w:tcW w:w="283" w:type="dxa"/>
            <w:tcBorders>
              <w:top w:val="nil"/>
              <w:bottom w:val="single" w:sz="2" w:space="0" w:color="1F3864" w:themeColor="accent1" w:themeShade="80"/>
            </w:tcBorders>
            <w:shd w:val="clear" w:color="auto" w:fill="auto"/>
            <w:vAlign w:val="center"/>
          </w:tcPr>
          <w:p w14:paraId="55E82F68" w14:textId="77777777" w:rsidR="006D1F93" w:rsidRPr="00BF2AAF" w:rsidRDefault="006D1F93" w:rsidP="00CD2A77">
            <w:pPr>
              <w:pStyle w:val="08-Tabelageral"/>
              <w:rPr>
                <w:rFonts w:cs="Arial"/>
                <w:b/>
                <w:szCs w:val="14"/>
              </w:rPr>
            </w:pPr>
          </w:p>
        </w:tc>
        <w:tc>
          <w:tcPr>
            <w:tcW w:w="1417" w:type="dxa"/>
            <w:tcBorders>
              <w:top w:val="single" w:sz="2" w:space="0" w:color="222A35" w:themeColor="text2" w:themeShade="80"/>
              <w:bottom w:val="single" w:sz="2" w:space="0" w:color="1F3864" w:themeColor="accent1" w:themeShade="80"/>
            </w:tcBorders>
            <w:shd w:val="clear" w:color="auto" w:fill="auto"/>
            <w:vAlign w:val="center"/>
          </w:tcPr>
          <w:p w14:paraId="476F84B8" w14:textId="77777777" w:rsidR="006D1F93" w:rsidRPr="00BF2AAF" w:rsidRDefault="006D1F93" w:rsidP="00CD2A77">
            <w:pPr>
              <w:pStyle w:val="08-Tabelageral"/>
              <w:rPr>
                <w:rFonts w:cs="Arial"/>
                <w:b/>
                <w:szCs w:val="14"/>
              </w:rPr>
            </w:pPr>
            <w:r w:rsidRPr="00BF2AAF">
              <w:rPr>
                <w:rFonts w:cs="Arial"/>
                <w:b/>
                <w:szCs w:val="14"/>
                <w:lang w:eastAsia="en-US"/>
              </w:rPr>
              <w:t>Exercício 2023</w:t>
            </w:r>
          </w:p>
        </w:tc>
        <w:tc>
          <w:tcPr>
            <w:tcW w:w="1418" w:type="dxa"/>
            <w:tcBorders>
              <w:top w:val="single" w:sz="2" w:space="0" w:color="222A35" w:themeColor="text2" w:themeShade="80"/>
              <w:bottom w:val="single" w:sz="2" w:space="0" w:color="1F3864" w:themeColor="accent1" w:themeShade="80"/>
            </w:tcBorders>
            <w:shd w:val="clear" w:color="auto" w:fill="auto"/>
            <w:vAlign w:val="center"/>
          </w:tcPr>
          <w:p w14:paraId="1C435BD1" w14:textId="77777777" w:rsidR="006D1F93" w:rsidRPr="00BF2AAF" w:rsidRDefault="006D1F93" w:rsidP="00CD2A77">
            <w:pPr>
              <w:pStyle w:val="08-Tabelageral"/>
              <w:rPr>
                <w:rFonts w:cs="Arial"/>
                <w:b/>
                <w:szCs w:val="14"/>
              </w:rPr>
            </w:pPr>
            <w:r w:rsidRPr="00BF2AAF">
              <w:rPr>
                <w:rFonts w:cs="Arial"/>
                <w:b/>
                <w:szCs w:val="14"/>
                <w:lang w:eastAsia="en-US"/>
              </w:rPr>
              <w:t>Exercício 2022</w:t>
            </w:r>
          </w:p>
        </w:tc>
      </w:tr>
      <w:tr w:rsidR="006D1F93" w:rsidRPr="00BF2AAF" w14:paraId="1A854B84" w14:textId="77777777" w:rsidTr="00CD2A77">
        <w:trPr>
          <w:trHeight w:val="263"/>
          <w:jc w:val="center"/>
        </w:trPr>
        <w:tc>
          <w:tcPr>
            <w:tcW w:w="3698" w:type="dxa"/>
            <w:gridSpan w:val="2"/>
            <w:tcBorders>
              <w:top w:val="single" w:sz="2" w:space="0" w:color="1F3864" w:themeColor="accent1" w:themeShade="80"/>
              <w:bottom w:val="nil"/>
            </w:tcBorders>
            <w:shd w:val="clear" w:color="auto" w:fill="auto"/>
            <w:vAlign w:val="center"/>
          </w:tcPr>
          <w:p w14:paraId="52CCC662" w14:textId="77777777" w:rsidR="006D1F93" w:rsidRPr="00BF2AAF" w:rsidRDefault="006D1F93" w:rsidP="00CD2A77">
            <w:pPr>
              <w:pStyle w:val="08-Tabelageral"/>
              <w:jc w:val="left"/>
              <w:rPr>
                <w:rFonts w:cs="Arial"/>
                <w:szCs w:val="14"/>
              </w:rPr>
            </w:pPr>
            <w:r w:rsidRPr="00BF2AAF">
              <w:rPr>
                <w:rFonts w:cs="Arial"/>
                <w:szCs w:val="14"/>
              </w:rPr>
              <w:t xml:space="preserve">Receita com ADR </w:t>
            </w:r>
            <w:r w:rsidRPr="00BF2AAF">
              <w:rPr>
                <w:rFonts w:cs="Arial"/>
                <w:szCs w:val="14"/>
                <w:vertAlign w:val="superscript"/>
              </w:rPr>
              <w:t>(1)</w:t>
            </w:r>
          </w:p>
        </w:tc>
        <w:tc>
          <w:tcPr>
            <w:tcW w:w="1411" w:type="dxa"/>
            <w:tcBorders>
              <w:top w:val="single" w:sz="2" w:space="0" w:color="1F3864" w:themeColor="accent1" w:themeShade="80"/>
              <w:left w:val="nil"/>
              <w:bottom w:val="nil"/>
              <w:right w:val="nil"/>
            </w:tcBorders>
            <w:shd w:val="clear" w:color="auto" w:fill="auto"/>
            <w:vAlign w:val="center"/>
          </w:tcPr>
          <w:p w14:paraId="14E379D7" w14:textId="14879EE4" w:rsidR="006D1F93" w:rsidRPr="00BF2AAF" w:rsidRDefault="00934A4D" w:rsidP="00CD2A77">
            <w:pPr>
              <w:pStyle w:val="08-Tabelageral"/>
              <w:rPr>
                <w:rFonts w:cs="Arial"/>
              </w:rPr>
            </w:pPr>
            <w:r w:rsidRPr="00BF2AAF">
              <w:rPr>
                <w:rFonts w:cs="Arial"/>
              </w:rPr>
              <w:t>6.141</w:t>
            </w:r>
          </w:p>
        </w:tc>
        <w:tc>
          <w:tcPr>
            <w:tcW w:w="1412" w:type="dxa"/>
            <w:tcBorders>
              <w:top w:val="single" w:sz="2" w:space="0" w:color="1F3864" w:themeColor="accent1" w:themeShade="80"/>
              <w:left w:val="nil"/>
              <w:bottom w:val="nil"/>
              <w:right w:val="nil"/>
            </w:tcBorders>
            <w:shd w:val="clear" w:color="auto" w:fill="auto"/>
            <w:vAlign w:val="center"/>
          </w:tcPr>
          <w:p w14:paraId="75C5F795" w14:textId="1122CB47" w:rsidR="006D1F93" w:rsidRPr="00BF2AAF" w:rsidRDefault="006D1F93" w:rsidP="00CD2A77">
            <w:pPr>
              <w:pStyle w:val="08-Tabelageral"/>
              <w:rPr>
                <w:rFonts w:cs="Arial"/>
                <w:color w:val="FF0000"/>
              </w:rPr>
            </w:pPr>
            <w:r w:rsidRPr="00BF2AAF">
              <w:rPr>
                <w:rFonts w:cs="Arial"/>
                <w:color w:val="000000"/>
                <w:szCs w:val="14"/>
                <w:lang w:eastAsia="en-US"/>
              </w:rPr>
              <w:t>8.530</w:t>
            </w:r>
          </w:p>
        </w:tc>
        <w:tc>
          <w:tcPr>
            <w:tcW w:w="283" w:type="dxa"/>
            <w:tcBorders>
              <w:top w:val="single" w:sz="2" w:space="0" w:color="1F3864" w:themeColor="accent1" w:themeShade="80"/>
              <w:left w:val="nil"/>
              <w:bottom w:val="nil"/>
              <w:right w:val="nil"/>
            </w:tcBorders>
            <w:shd w:val="clear" w:color="auto" w:fill="auto"/>
            <w:vAlign w:val="center"/>
          </w:tcPr>
          <w:p w14:paraId="46B7FE19" w14:textId="77777777" w:rsidR="006D1F93" w:rsidRPr="00BF2AAF" w:rsidRDefault="006D1F93" w:rsidP="00CD2A77">
            <w:pPr>
              <w:pStyle w:val="08-Tabelageral"/>
              <w:rPr>
                <w:rFonts w:cs="Arial"/>
                <w:color w:val="FF0000"/>
              </w:rPr>
            </w:pPr>
          </w:p>
        </w:tc>
        <w:tc>
          <w:tcPr>
            <w:tcW w:w="1417" w:type="dxa"/>
            <w:tcBorders>
              <w:top w:val="single" w:sz="2" w:space="0" w:color="1F3864" w:themeColor="accent1" w:themeShade="80"/>
              <w:left w:val="nil"/>
              <w:bottom w:val="nil"/>
              <w:right w:val="nil"/>
            </w:tcBorders>
            <w:shd w:val="clear" w:color="auto" w:fill="auto"/>
            <w:vAlign w:val="center"/>
          </w:tcPr>
          <w:p w14:paraId="1B9BDF60" w14:textId="7EDD190A" w:rsidR="006D1F93" w:rsidRPr="00BF2AAF" w:rsidRDefault="00934A4D" w:rsidP="00CD2A77">
            <w:pPr>
              <w:pStyle w:val="08-Tabelageral"/>
              <w:rPr>
                <w:rFonts w:cs="Arial"/>
              </w:rPr>
            </w:pPr>
            <w:r w:rsidRPr="00BF2AAF">
              <w:rPr>
                <w:rFonts w:cs="Arial"/>
              </w:rPr>
              <w:t>6.141</w:t>
            </w:r>
          </w:p>
        </w:tc>
        <w:tc>
          <w:tcPr>
            <w:tcW w:w="1418" w:type="dxa"/>
            <w:tcBorders>
              <w:top w:val="single" w:sz="2" w:space="0" w:color="1F3864" w:themeColor="accent1" w:themeShade="80"/>
              <w:left w:val="nil"/>
              <w:bottom w:val="nil"/>
              <w:right w:val="nil"/>
            </w:tcBorders>
            <w:shd w:val="clear" w:color="auto" w:fill="auto"/>
            <w:vAlign w:val="center"/>
          </w:tcPr>
          <w:p w14:paraId="45D514A1" w14:textId="11844815" w:rsidR="006D1F93" w:rsidRPr="00BF2AAF" w:rsidRDefault="006D1F93" w:rsidP="00CD2A77">
            <w:pPr>
              <w:pStyle w:val="08-Tabelageral"/>
              <w:rPr>
                <w:rFonts w:cs="Arial"/>
                <w:color w:val="FF0000"/>
              </w:rPr>
            </w:pPr>
            <w:r w:rsidRPr="00BF2AAF">
              <w:rPr>
                <w:rFonts w:cs="Arial"/>
                <w:color w:val="000000"/>
                <w:szCs w:val="14"/>
                <w:lang w:eastAsia="en-US"/>
              </w:rPr>
              <w:t>8.530</w:t>
            </w:r>
          </w:p>
        </w:tc>
      </w:tr>
      <w:tr w:rsidR="006D1F93" w:rsidRPr="00BF2AAF" w14:paraId="5DE118C3" w14:textId="77777777" w:rsidTr="00CD2A77">
        <w:trPr>
          <w:trHeight w:val="263"/>
          <w:jc w:val="center"/>
        </w:trPr>
        <w:tc>
          <w:tcPr>
            <w:tcW w:w="3698" w:type="dxa"/>
            <w:gridSpan w:val="2"/>
            <w:tcBorders>
              <w:top w:val="nil"/>
            </w:tcBorders>
            <w:shd w:val="clear" w:color="auto" w:fill="auto"/>
            <w:vAlign w:val="center"/>
          </w:tcPr>
          <w:p w14:paraId="06AED76E" w14:textId="77777777" w:rsidR="006D1F93" w:rsidRPr="00BF2AAF" w:rsidRDefault="006D1F93" w:rsidP="00CD2A77">
            <w:pPr>
              <w:pStyle w:val="08-Tabelageral"/>
              <w:jc w:val="left"/>
              <w:rPr>
                <w:rFonts w:cs="Arial"/>
                <w:szCs w:val="14"/>
              </w:rPr>
            </w:pPr>
            <w:r w:rsidRPr="00BF2AAF">
              <w:rPr>
                <w:rFonts w:cs="Arial"/>
                <w:szCs w:val="14"/>
              </w:rPr>
              <w:t xml:space="preserve">(Constituição)/reversão de provisões trabalhistas, fiscais e cíveis </w:t>
            </w:r>
            <w:r w:rsidRPr="00BF2AAF">
              <w:rPr>
                <w:rFonts w:cs="Arial"/>
                <w:szCs w:val="14"/>
                <w:vertAlign w:val="superscript"/>
              </w:rPr>
              <w:t>(2)</w:t>
            </w:r>
          </w:p>
        </w:tc>
        <w:tc>
          <w:tcPr>
            <w:tcW w:w="1411" w:type="dxa"/>
            <w:tcBorders>
              <w:top w:val="nil"/>
            </w:tcBorders>
            <w:shd w:val="clear" w:color="auto" w:fill="auto"/>
            <w:vAlign w:val="center"/>
          </w:tcPr>
          <w:p w14:paraId="7C8B4D95" w14:textId="1ACE0A53" w:rsidR="006D1F93" w:rsidRPr="00BF2AAF" w:rsidRDefault="00934A4D" w:rsidP="00CD2A77">
            <w:pPr>
              <w:pStyle w:val="08-Tabelageral"/>
              <w:rPr>
                <w:rFonts w:cs="Arial"/>
              </w:rPr>
            </w:pPr>
            <w:r w:rsidRPr="00BF2AAF">
              <w:rPr>
                <w:rFonts w:cs="Arial"/>
              </w:rPr>
              <w:t>(572)</w:t>
            </w:r>
          </w:p>
        </w:tc>
        <w:tc>
          <w:tcPr>
            <w:tcW w:w="1412" w:type="dxa"/>
            <w:tcBorders>
              <w:top w:val="nil"/>
            </w:tcBorders>
            <w:shd w:val="clear" w:color="auto" w:fill="auto"/>
            <w:vAlign w:val="center"/>
          </w:tcPr>
          <w:p w14:paraId="072C36EE" w14:textId="51D0B2EC" w:rsidR="006D1F93" w:rsidRPr="00BF2AAF" w:rsidRDefault="006D1F93" w:rsidP="00CD2A77">
            <w:pPr>
              <w:pStyle w:val="08-Tabelageral"/>
              <w:rPr>
                <w:rFonts w:cs="Arial"/>
                <w:color w:val="FF0000"/>
              </w:rPr>
            </w:pPr>
            <w:r w:rsidRPr="00BF2AAF">
              <w:rPr>
                <w:rFonts w:cs="Arial"/>
                <w:color w:val="000000"/>
                <w:szCs w:val="14"/>
                <w:lang w:eastAsia="en-US"/>
              </w:rPr>
              <w:t>(53)</w:t>
            </w:r>
          </w:p>
        </w:tc>
        <w:tc>
          <w:tcPr>
            <w:tcW w:w="283" w:type="dxa"/>
            <w:tcBorders>
              <w:top w:val="nil"/>
            </w:tcBorders>
            <w:shd w:val="clear" w:color="auto" w:fill="auto"/>
            <w:vAlign w:val="center"/>
          </w:tcPr>
          <w:p w14:paraId="46440E38" w14:textId="77777777" w:rsidR="006D1F93" w:rsidRPr="00BF2AAF" w:rsidRDefault="006D1F93" w:rsidP="00CD2A77">
            <w:pPr>
              <w:pStyle w:val="08-Tabelageral"/>
              <w:rPr>
                <w:rFonts w:cs="Arial"/>
                <w:color w:val="FF0000"/>
              </w:rPr>
            </w:pPr>
          </w:p>
        </w:tc>
        <w:tc>
          <w:tcPr>
            <w:tcW w:w="1417" w:type="dxa"/>
            <w:tcBorders>
              <w:top w:val="nil"/>
            </w:tcBorders>
            <w:shd w:val="clear" w:color="auto" w:fill="auto"/>
            <w:vAlign w:val="center"/>
          </w:tcPr>
          <w:p w14:paraId="3BE2584E" w14:textId="4E6CDE93" w:rsidR="006D1F93" w:rsidRPr="00BF2AAF" w:rsidRDefault="00934A4D" w:rsidP="00CD2A77">
            <w:pPr>
              <w:pStyle w:val="08-Tabelageral"/>
              <w:rPr>
                <w:rFonts w:cs="Arial"/>
              </w:rPr>
            </w:pPr>
            <w:r w:rsidRPr="00BF2AAF">
              <w:rPr>
                <w:rFonts w:cs="Arial"/>
              </w:rPr>
              <w:t>(16.116)</w:t>
            </w:r>
          </w:p>
        </w:tc>
        <w:tc>
          <w:tcPr>
            <w:tcW w:w="1418" w:type="dxa"/>
            <w:tcBorders>
              <w:top w:val="nil"/>
            </w:tcBorders>
            <w:shd w:val="clear" w:color="auto" w:fill="auto"/>
            <w:vAlign w:val="center"/>
          </w:tcPr>
          <w:p w14:paraId="756279A1" w14:textId="3C87A4AA" w:rsidR="006D1F93" w:rsidRPr="00BF2AAF" w:rsidRDefault="006D1F93" w:rsidP="00CD2A77">
            <w:pPr>
              <w:pStyle w:val="08-Tabelageral"/>
              <w:rPr>
                <w:rFonts w:cs="Arial"/>
                <w:color w:val="FF0000"/>
              </w:rPr>
            </w:pPr>
            <w:r w:rsidRPr="00BF2AAF">
              <w:rPr>
                <w:rFonts w:cs="Arial"/>
                <w:color w:val="000000"/>
                <w:szCs w:val="14"/>
                <w:lang w:eastAsia="en-US"/>
              </w:rPr>
              <w:t>1.531</w:t>
            </w:r>
          </w:p>
        </w:tc>
      </w:tr>
      <w:tr w:rsidR="006D1F93" w:rsidRPr="00BF2AAF" w14:paraId="3A1B45C6" w14:textId="77777777" w:rsidTr="00CD2A77">
        <w:trPr>
          <w:trHeight w:val="263"/>
          <w:jc w:val="center"/>
        </w:trPr>
        <w:tc>
          <w:tcPr>
            <w:tcW w:w="3698" w:type="dxa"/>
            <w:gridSpan w:val="2"/>
            <w:shd w:val="clear" w:color="auto" w:fill="auto"/>
            <w:vAlign w:val="center"/>
          </w:tcPr>
          <w:p w14:paraId="1F7FD3AC" w14:textId="77777777" w:rsidR="006D1F93" w:rsidRPr="00BF2AAF" w:rsidRDefault="006D1F93" w:rsidP="00CD2A77">
            <w:pPr>
              <w:pStyle w:val="08-Tabelageral"/>
              <w:jc w:val="left"/>
              <w:rPr>
                <w:rFonts w:cs="Arial"/>
                <w:szCs w:val="14"/>
              </w:rPr>
            </w:pPr>
            <w:r w:rsidRPr="00BF2AAF">
              <w:rPr>
                <w:rFonts w:cs="Arial"/>
                <w:szCs w:val="14"/>
              </w:rPr>
              <w:t>Despesas de depreciação/amortização</w:t>
            </w:r>
          </w:p>
        </w:tc>
        <w:tc>
          <w:tcPr>
            <w:tcW w:w="1411" w:type="dxa"/>
            <w:shd w:val="clear" w:color="auto" w:fill="auto"/>
            <w:vAlign w:val="center"/>
          </w:tcPr>
          <w:p w14:paraId="05E8375E" w14:textId="3AC4F35C" w:rsidR="006D1F93" w:rsidRPr="00BF2AAF" w:rsidRDefault="00934A4D" w:rsidP="00CD2A77">
            <w:pPr>
              <w:pStyle w:val="08-Tabelageral"/>
              <w:rPr>
                <w:rFonts w:cs="Arial"/>
              </w:rPr>
            </w:pPr>
            <w:r w:rsidRPr="00BF2AAF">
              <w:rPr>
                <w:rFonts w:cs="Arial"/>
              </w:rPr>
              <w:t>(167)</w:t>
            </w:r>
          </w:p>
        </w:tc>
        <w:tc>
          <w:tcPr>
            <w:tcW w:w="1412" w:type="dxa"/>
            <w:shd w:val="clear" w:color="auto" w:fill="auto"/>
            <w:vAlign w:val="center"/>
          </w:tcPr>
          <w:p w14:paraId="38A0C85F" w14:textId="42C049D6" w:rsidR="006D1F93" w:rsidRPr="00BF2AAF" w:rsidRDefault="006D1F93" w:rsidP="00CD2A77">
            <w:pPr>
              <w:pStyle w:val="08-Tabelageral"/>
              <w:rPr>
                <w:rFonts w:cs="Arial"/>
                <w:color w:val="FF0000"/>
              </w:rPr>
            </w:pPr>
            <w:r w:rsidRPr="00BF2AAF">
              <w:rPr>
                <w:rFonts w:cs="Arial"/>
                <w:color w:val="000000"/>
                <w:szCs w:val="14"/>
                <w:lang w:eastAsia="en-US"/>
              </w:rPr>
              <w:t>(155)</w:t>
            </w:r>
          </w:p>
        </w:tc>
        <w:tc>
          <w:tcPr>
            <w:tcW w:w="283" w:type="dxa"/>
            <w:shd w:val="clear" w:color="auto" w:fill="auto"/>
            <w:vAlign w:val="center"/>
          </w:tcPr>
          <w:p w14:paraId="0B33B956" w14:textId="77777777" w:rsidR="006D1F93" w:rsidRPr="00BF2AAF" w:rsidRDefault="006D1F93" w:rsidP="00CD2A77">
            <w:pPr>
              <w:pStyle w:val="08-Tabelageral"/>
              <w:rPr>
                <w:rFonts w:cs="Arial"/>
                <w:color w:val="FF0000"/>
              </w:rPr>
            </w:pPr>
          </w:p>
        </w:tc>
        <w:tc>
          <w:tcPr>
            <w:tcW w:w="1417" w:type="dxa"/>
            <w:shd w:val="clear" w:color="auto" w:fill="auto"/>
            <w:vAlign w:val="center"/>
          </w:tcPr>
          <w:p w14:paraId="5A59BD08" w14:textId="65DD796C" w:rsidR="006D1F93" w:rsidRPr="00BF2AAF" w:rsidRDefault="00934A4D" w:rsidP="00CD2A77">
            <w:pPr>
              <w:pStyle w:val="08-Tabelageral"/>
              <w:rPr>
                <w:rFonts w:cs="Arial"/>
              </w:rPr>
            </w:pPr>
            <w:r w:rsidRPr="00BF2AAF">
              <w:rPr>
                <w:rFonts w:cs="Arial"/>
              </w:rPr>
              <w:t>(1.303)</w:t>
            </w:r>
          </w:p>
        </w:tc>
        <w:tc>
          <w:tcPr>
            <w:tcW w:w="1418" w:type="dxa"/>
            <w:shd w:val="clear" w:color="auto" w:fill="auto"/>
            <w:vAlign w:val="center"/>
          </w:tcPr>
          <w:p w14:paraId="3FB5BCDD" w14:textId="096FC1F7" w:rsidR="006D1F93" w:rsidRPr="00BF2AAF" w:rsidRDefault="006D1F93" w:rsidP="00CD2A77">
            <w:pPr>
              <w:pStyle w:val="08-Tabelageral"/>
              <w:rPr>
                <w:rFonts w:cs="Arial"/>
                <w:color w:val="FF0000"/>
              </w:rPr>
            </w:pPr>
            <w:r w:rsidRPr="00BF2AAF">
              <w:rPr>
                <w:rFonts w:cs="Arial"/>
                <w:color w:val="000000"/>
                <w:szCs w:val="14"/>
                <w:lang w:eastAsia="en-US"/>
              </w:rPr>
              <w:t>(1.285)</w:t>
            </w:r>
          </w:p>
        </w:tc>
      </w:tr>
      <w:tr w:rsidR="006D1F93" w:rsidRPr="00BF2AAF" w14:paraId="2B8B8057" w14:textId="77777777" w:rsidTr="00CD2A77">
        <w:trPr>
          <w:trHeight w:val="263"/>
          <w:jc w:val="center"/>
        </w:trPr>
        <w:tc>
          <w:tcPr>
            <w:tcW w:w="3698" w:type="dxa"/>
            <w:gridSpan w:val="2"/>
            <w:shd w:val="clear" w:color="auto" w:fill="auto"/>
            <w:vAlign w:val="center"/>
          </w:tcPr>
          <w:p w14:paraId="43508E74" w14:textId="77777777" w:rsidR="006D1F93" w:rsidRPr="00BF2AAF" w:rsidRDefault="006D1F93" w:rsidP="00CD2A77">
            <w:pPr>
              <w:pStyle w:val="08-Tabelageral"/>
              <w:jc w:val="left"/>
              <w:rPr>
                <w:rFonts w:cs="Arial"/>
                <w:szCs w:val="14"/>
                <w:lang w:val="en-US"/>
              </w:rPr>
            </w:pPr>
            <w:r w:rsidRPr="00BF2AAF">
              <w:rPr>
                <w:rFonts w:cs="Arial"/>
                <w:szCs w:val="14"/>
                <w:lang w:val="en-US"/>
              </w:rPr>
              <w:t xml:space="preserve">Ganho/(perda) </w:t>
            </w:r>
            <w:r w:rsidRPr="00BF2AAF">
              <w:rPr>
                <w:rFonts w:cs="Arial"/>
                <w:i/>
                <w:szCs w:val="14"/>
                <w:lang w:val="en-US"/>
              </w:rPr>
              <w:t>earn in earn out</w:t>
            </w:r>
            <w:r w:rsidRPr="00BF2AAF">
              <w:rPr>
                <w:rFonts w:cs="Arial"/>
                <w:szCs w:val="14"/>
                <w:lang w:val="en-US"/>
              </w:rPr>
              <w:t xml:space="preserve"> </w:t>
            </w:r>
            <w:r w:rsidRPr="00BF2AAF">
              <w:rPr>
                <w:rFonts w:cs="Arial"/>
                <w:szCs w:val="14"/>
                <w:vertAlign w:val="superscript"/>
                <w:lang w:val="en-US"/>
              </w:rPr>
              <w:t>(3)</w:t>
            </w:r>
          </w:p>
        </w:tc>
        <w:tc>
          <w:tcPr>
            <w:tcW w:w="1411" w:type="dxa"/>
            <w:shd w:val="clear" w:color="auto" w:fill="auto"/>
            <w:vAlign w:val="center"/>
          </w:tcPr>
          <w:p w14:paraId="0475C399" w14:textId="1F70CE84" w:rsidR="006D1F93" w:rsidRPr="00BF2AAF" w:rsidRDefault="00934A4D" w:rsidP="00CD2A77">
            <w:pPr>
              <w:pStyle w:val="08-Tabelageral"/>
              <w:rPr>
                <w:rFonts w:cs="Arial"/>
                <w:lang w:val="en-US"/>
              </w:rPr>
            </w:pPr>
            <w:r w:rsidRPr="00BF2AAF">
              <w:rPr>
                <w:rFonts w:cs="Arial"/>
                <w:lang w:val="en-US"/>
              </w:rPr>
              <w:t>--</w:t>
            </w:r>
          </w:p>
        </w:tc>
        <w:tc>
          <w:tcPr>
            <w:tcW w:w="1412" w:type="dxa"/>
            <w:shd w:val="clear" w:color="auto" w:fill="auto"/>
            <w:vAlign w:val="center"/>
          </w:tcPr>
          <w:p w14:paraId="34DD74B0" w14:textId="71B9DBCB" w:rsidR="006D1F93" w:rsidRPr="00BF2AAF" w:rsidRDefault="006D1F93" w:rsidP="00CD2A77">
            <w:pPr>
              <w:pStyle w:val="08-Tabelageral"/>
              <w:rPr>
                <w:rFonts w:cs="Arial"/>
                <w:color w:val="FF0000"/>
              </w:rPr>
            </w:pPr>
            <w:r w:rsidRPr="00BF2AAF">
              <w:rPr>
                <w:rFonts w:cs="Arial"/>
                <w:color w:val="000000"/>
                <w:szCs w:val="14"/>
                <w:lang w:eastAsia="en-US"/>
              </w:rPr>
              <w:t>--</w:t>
            </w:r>
          </w:p>
        </w:tc>
        <w:tc>
          <w:tcPr>
            <w:tcW w:w="283" w:type="dxa"/>
            <w:shd w:val="clear" w:color="auto" w:fill="auto"/>
            <w:vAlign w:val="center"/>
          </w:tcPr>
          <w:p w14:paraId="2ED24EF1" w14:textId="77777777" w:rsidR="006D1F93" w:rsidRPr="00BF2AAF" w:rsidRDefault="006D1F93" w:rsidP="00CD2A77">
            <w:pPr>
              <w:pStyle w:val="08-Tabelageral"/>
              <w:rPr>
                <w:rFonts w:cs="Arial"/>
                <w:color w:val="FF0000"/>
              </w:rPr>
            </w:pPr>
          </w:p>
        </w:tc>
        <w:tc>
          <w:tcPr>
            <w:tcW w:w="1417" w:type="dxa"/>
            <w:shd w:val="clear" w:color="auto" w:fill="auto"/>
            <w:vAlign w:val="center"/>
          </w:tcPr>
          <w:p w14:paraId="552B4692" w14:textId="0231F93B" w:rsidR="006D1F93" w:rsidRPr="00BF2AAF" w:rsidRDefault="00934A4D" w:rsidP="00CD2A77">
            <w:pPr>
              <w:pStyle w:val="08-Tabelageral"/>
              <w:rPr>
                <w:rFonts w:cs="Arial"/>
              </w:rPr>
            </w:pPr>
            <w:r w:rsidRPr="00BF2AAF">
              <w:rPr>
                <w:rFonts w:cs="Arial"/>
              </w:rPr>
              <w:t>1.832</w:t>
            </w:r>
          </w:p>
        </w:tc>
        <w:tc>
          <w:tcPr>
            <w:tcW w:w="1418" w:type="dxa"/>
            <w:shd w:val="clear" w:color="auto" w:fill="auto"/>
            <w:vAlign w:val="center"/>
          </w:tcPr>
          <w:p w14:paraId="783F32C4" w14:textId="07517930" w:rsidR="006D1F93" w:rsidRPr="00BF2AAF" w:rsidRDefault="006D1F93" w:rsidP="00CD2A77">
            <w:pPr>
              <w:pStyle w:val="08-Tabelageral"/>
              <w:rPr>
                <w:rFonts w:cs="Arial"/>
                <w:color w:val="FF0000"/>
              </w:rPr>
            </w:pPr>
            <w:r w:rsidRPr="00BF2AAF">
              <w:rPr>
                <w:rFonts w:cs="Arial"/>
                <w:color w:val="000000"/>
                <w:szCs w:val="14"/>
                <w:lang w:eastAsia="en-US"/>
              </w:rPr>
              <w:t>(25.160)</w:t>
            </w:r>
          </w:p>
        </w:tc>
      </w:tr>
      <w:tr w:rsidR="006D1F93" w:rsidRPr="00BF2AAF" w14:paraId="01B9490B" w14:textId="77777777" w:rsidTr="00CD2A77">
        <w:trPr>
          <w:trHeight w:val="263"/>
          <w:jc w:val="center"/>
        </w:trPr>
        <w:tc>
          <w:tcPr>
            <w:tcW w:w="3698" w:type="dxa"/>
            <w:gridSpan w:val="2"/>
            <w:tcBorders>
              <w:bottom w:val="nil"/>
            </w:tcBorders>
            <w:shd w:val="clear" w:color="auto" w:fill="auto"/>
            <w:vAlign w:val="center"/>
          </w:tcPr>
          <w:p w14:paraId="02BB8283" w14:textId="199E777F" w:rsidR="006D1F93" w:rsidRPr="00BF2AAF" w:rsidRDefault="006D1F93" w:rsidP="00CD2A77">
            <w:pPr>
              <w:pStyle w:val="08-Tabelageral"/>
              <w:jc w:val="left"/>
              <w:rPr>
                <w:rFonts w:cs="Arial"/>
                <w:szCs w:val="14"/>
              </w:rPr>
            </w:pPr>
            <w:r w:rsidRPr="00BF2AAF">
              <w:rPr>
                <w:rFonts w:cs="Arial"/>
                <w:szCs w:val="14"/>
              </w:rPr>
              <w:t>Outras Receitas/(Despesas)</w:t>
            </w:r>
            <w:r w:rsidR="0047226D" w:rsidRPr="00BF2AAF">
              <w:rPr>
                <w:rFonts w:cs="Arial"/>
                <w:szCs w:val="14"/>
              </w:rPr>
              <w:t xml:space="preserve"> </w:t>
            </w:r>
            <w:r w:rsidR="0047226D" w:rsidRPr="00BF2AAF">
              <w:rPr>
                <w:rFonts w:cs="Arial"/>
                <w:szCs w:val="14"/>
                <w:vertAlign w:val="superscript"/>
              </w:rPr>
              <w:t>(4)</w:t>
            </w:r>
          </w:p>
        </w:tc>
        <w:tc>
          <w:tcPr>
            <w:tcW w:w="1411" w:type="dxa"/>
            <w:tcBorders>
              <w:bottom w:val="nil"/>
            </w:tcBorders>
            <w:shd w:val="clear" w:color="auto" w:fill="auto"/>
            <w:vAlign w:val="center"/>
          </w:tcPr>
          <w:p w14:paraId="6E8A956F" w14:textId="00C1FFEE" w:rsidR="006D1F93" w:rsidRPr="00BF2AAF" w:rsidRDefault="00AB7B01" w:rsidP="00CD2A77">
            <w:pPr>
              <w:pStyle w:val="08-Tabelageral"/>
              <w:rPr>
                <w:rFonts w:cs="Arial"/>
              </w:rPr>
            </w:pPr>
            <w:r w:rsidRPr="00BF2AAF">
              <w:rPr>
                <w:rFonts w:cs="Arial"/>
              </w:rPr>
              <w:t>(</w:t>
            </w:r>
            <w:r w:rsidR="00001C0F" w:rsidRPr="00BF2AAF">
              <w:rPr>
                <w:rFonts w:cs="Arial"/>
              </w:rPr>
              <w:t>3</w:t>
            </w:r>
            <w:r w:rsidRPr="00BF2AAF">
              <w:rPr>
                <w:rFonts w:cs="Arial"/>
              </w:rPr>
              <w:t>)</w:t>
            </w:r>
          </w:p>
        </w:tc>
        <w:tc>
          <w:tcPr>
            <w:tcW w:w="1412" w:type="dxa"/>
            <w:tcBorders>
              <w:bottom w:val="nil"/>
            </w:tcBorders>
            <w:shd w:val="clear" w:color="auto" w:fill="auto"/>
            <w:vAlign w:val="center"/>
          </w:tcPr>
          <w:p w14:paraId="5593A5DB" w14:textId="151A771C" w:rsidR="006D1F93" w:rsidRPr="00BF2AAF" w:rsidRDefault="006D1F93" w:rsidP="00CD2A77">
            <w:pPr>
              <w:pStyle w:val="08-Tabelageral"/>
              <w:rPr>
                <w:rFonts w:cs="Arial"/>
                <w:color w:val="FF0000"/>
              </w:rPr>
            </w:pPr>
            <w:r w:rsidRPr="00BF2AAF">
              <w:rPr>
                <w:rFonts w:cs="Arial"/>
                <w:color w:val="000000"/>
                <w:szCs w:val="14"/>
                <w:lang w:eastAsia="en-US"/>
              </w:rPr>
              <w:t>(123)</w:t>
            </w:r>
          </w:p>
        </w:tc>
        <w:tc>
          <w:tcPr>
            <w:tcW w:w="283" w:type="dxa"/>
            <w:tcBorders>
              <w:bottom w:val="nil"/>
            </w:tcBorders>
            <w:shd w:val="clear" w:color="auto" w:fill="auto"/>
            <w:vAlign w:val="center"/>
          </w:tcPr>
          <w:p w14:paraId="1C4EADEF" w14:textId="77777777" w:rsidR="006D1F93" w:rsidRPr="00BF2AAF" w:rsidRDefault="006D1F93" w:rsidP="00CD2A77">
            <w:pPr>
              <w:pStyle w:val="08-Tabelageral"/>
              <w:rPr>
                <w:rFonts w:cs="Arial"/>
                <w:color w:val="FF0000"/>
              </w:rPr>
            </w:pPr>
          </w:p>
        </w:tc>
        <w:tc>
          <w:tcPr>
            <w:tcW w:w="1417" w:type="dxa"/>
            <w:tcBorders>
              <w:bottom w:val="nil"/>
            </w:tcBorders>
            <w:shd w:val="clear" w:color="auto" w:fill="auto"/>
            <w:vAlign w:val="center"/>
          </w:tcPr>
          <w:p w14:paraId="11736878" w14:textId="218E38C5" w:rsidR="006D1F93" w:rsidRPr="00BF2AAF" w:rsidRDefault="00AB7B01" w:rsidP="00CD2A77">
            <w:pPr>
              <w:pStyle w:val="08-Tabelageral"/>
              <w:rPr>
                <w:rFonts w:cs="Arial"/>
              </w:rPr>
            </w:pPr>
            <w:r w:rsidRPr="00BF2AAF">
              <w:rPr>
                <w:rFonts w:cs="Arial"/>
              </w:rPr>
              <w:t>(49</w:t>
            </w:r>
            <w:r w:rsidR="00DC29DF" w:rsidRPr="00BF2AAF">
              <w:rPr>
                <w:rFonts w:cs="Arial"/>
              </w:rPr>
              <w:t>5</w:t>
            </w:r>
            <w:r w:rsidRPr="00BF2AAF">
              <w:rPr>
                <w:rFonts w:cs="Arial"/>
              </w:rPr>
              <w:t>)</w:t>
            </w:r>
          </w:p>
        </w:tc>
        <w:tc>
          <w:tcPr>
            <w:tcW w:w="1418" w:type="dxa"/>
            <w:tcBorders>
              <w:bottom w:val="nil"/>
            </w:tcBorders>
            <w:shd w:val="clear" w:color="auto" w:fill="auto"/>
            <w:vAlign w:val="center"/>
          </w:tcPr>
          <w:p w14:paraId="137B7161" w14:textId="51CD5EE6" w:rsidR="006D1F93" w:rsidRPr="00BF2AAF" w:rsidRDefault="006D1F93" w:rsidP="00CD2A77">
            <w:pPr>
              <w:pStyle w:val="08-Tabelageral"/>
              <w:rPr>
                <w:rFonts w:cs="Arial"/>
                <w:color w:val="FF0000"/>
              </w:rPr>
            </w:pPr>
            <w:r w:rsidRPr="00BF2AAF">
              <w:rPr>
                <w:rFonts w:cs="Arial"/>
                <w:color w:val="000000"/>
                <w:szCs w:val="14"/>
                <w:lang w:eastAsia="en-US"/>
              </w:rPr>
              <w:t>(</w:t>
            </w:r>
            <w:r w:rsidR="0047226D" w:rsidRPr="00BF2AAF">
              <w:rPr>
                <w:rFonts w:cs="Arial"/>
                <w:color w:val="000000"/>
                <w:szCs w:val="14"/>
                <w:lang w:eastAsia="en-US"/>
              </w:rPr>
              <w:t>62</w:t>
            </w:r>
            <w:r w:rsidRPr="00BF2AAF">
              <w:rPr>
                <w:rFonts w:cs="Arial"/>
                <w:color w:val="000000"/>
                <w:szCs w:val="14"/>
                <w:lang w:eastAsia="en-US"/>
              </w:rPr>
              <w:t>.</w:t>
            </w:r>
            <w:r w:rsidR="0047226D" w:rsidRPr="00BF2AAF">
              <w:rPr>
                <w:rFonts w:cs="Arial"/>
                <w:color w:val="000000"/>
                <w:szCs w:val="14"/>
                <w:lang w:eastAsia="en-US"/>
              </w:rPr>
              <w:t>996</w:t>
            </w:r>
            <w:r w:rsidRPr="00BF2AAF">
              <w:rPr>
                <w:rFonts w:cs="Arial"/>
                <w:color w:val="000000"/>
                <w:szCs w:val="14"/>
                <w:lang w:eastAsia="en-US"/>
              </w:rPr>
              <w:t>)</w:t>
            </w:r>
          </w:p>
        </w:tc>
      </w:tr>
      <w:tr w:rsidR="006D1F93" w:rsidRPr="00BF2AAF" w14:paraId="25B7E465" w14:textId="77777777" w:rsidTr="00CD2A77">
        <w:trPr>
          <w:trHeight w:val="263"/>
          <w:jc w:val="center"/>
        </w:trPr>
        <w:tc>
          <w:tcPr>
            <w:tcW w:w="3698" w:type="dxa"/>
            <w:gridSpan w:val="2"/>
            <w:tcBorders>
              <w:top w:val="nil"/>
              <w:bottom w:val="single" w:sz="2" w:space="0" w:color="1F3864" w:themeColor="accent1" w:themeShade="80"/>
            </w:tcBorders>
            <w:shd w:val="clear" w:color="auto" w:fill="auto"/>
            <w:vAlign w:val="center"/>
          </w:tcPr>
          <w:p w14:paraId="3C33E451" w14:textId="77777777" w:rsidR="006D1F93" w:rsidRPr="00BF2AAF" w:rsidRDefault="006D1F93" w:rsidP="00CD2A77">
            <w:pPr>
              <w:pStyle w:val="08-Tabelageral"/>
              <w:jc w:val="left"/>
              <w:rPr>
                <w:rFonts w:cs="Arial"/>
                <w:b/>
                <w:szCs w:val="14"/>
              </w:rPr>
            </w:pPr>
            <w:r w:rsidRPr="00BF2AAF">
              <w:rPr>
                <w:rFonts w:cs="Arial"/>
                <w:b/>
                <w:szCs w:val="14"/>
              </w:rPr>
              <w:t>Total</w:t>
            </w:r>
          </w:p>
        </w:tc>
        <w:tc>
          <w:tcPr>
            <w:tcW w:w="1411" w:type="dxa"/>
            <w:tcBorders>
              <w:top w:val="nil"/>
              <w:bottom w:val="single" w:sz="2" w:space="0" w:color="1F3864" w:themeColor="accent1" w:themeShade="80"/>
            </w:tcBorders>
            <w:shd w:val="clear" w:color="auto" w:fill="auto"/>
            <w:vAlign w:val="center"/>
          </w:tcPr>
          <w:p w14:paraId="2DCACF8C" w14:textId="3CC001E1" w:rsidR="006D1F93" w:rsidRPr="00BF2AAF" w:rsidRDefault="00AB7B01" w:rsidP="00CD2A77">
            <w:pPr>
              <w:pStyle w:val="08-Tabelageral"/>
              <w:rPr>
                <w:rFonts w:cs="Arial"/>
                <w:b/>
              </w:rPr>
            </w:pPr>
            <w:r w:rsidRPr="00BF2AAF">
              <w:rPr>
                <w:rFonts w:cs="Arial"/>
                <w:b/>
              </w:rPr>
              <w:t>5.39</w:t>
            </w:r>
            <w:r w:rsidR="00001C0F" w:rsidRPr="00BF2AAF">
              <w:rPr>
                <w:rFonts w:cs="Arial"/>
                <w:b/>
              </w:rPr>
              <w:t>9</w:t>
            </w:r>
          </w:p>
        </w:tc>
        <w:tc>
          <w:tcPr>
            <w:tcW w:w="1412" w:type="dxa"/>
            <w:tcBorders>
              <w:top w:val="nil"/>
              <w:bottom w:val="single" w:sz="2" w:space="0" w:color="1F3864" w:themeColor="accent1" w:themeShade="80"/>
            </w:tcBorders>
            <w:shd w:val="clear" w:color="auto" w:fill="auto"/>
            <w:vAlign w:val="center"/>
          </w:tcPr>
          <w:p w14:paraId="5888E95A" w14:textId="595EDB9F" w:rsidR="006D1F93" w:rsidRPr="00BF2AAF" w:rsidRDefault="006D1F93" w:rsidP="00CD2A77">
            <w:pPr>
              <w:pStyle w:val="08-Tabelageral"/>
              <w:rPr>
                <w:rFonts w:cs="Arial"/>
                <w:b/>
                <w:color w:val="FF0000"/>
              </w:rPr>
            </w:pPr>
            <w:r w:rsidRPr="00BF2AAF">
              <w:rPr>
                <w:rFonts w:cs="Arial"/>
                <w:b/>
                <w:bCs/>
                <w:color w:val="000000"/>
                <w:szCs w:val="14"/>
                <w:lang w:eastAsia="en-US"/>
              </w:rPr>
              <w:t>8.199</w:t>
            </w:r>
          </w:p>
        </w:tc>
        <w:tc>
          <w:tcPr>
            <w:tcW w:w="283" w:type="dxa"/>
            <w:tcBorders>
              <w:top w:val="nil"/>
              <w:bottom w:val="single" w:sz="2" w:space="0" w:color="1F3864" w:themeColor="accent1" w:themeShade="80"/>
            </w:tcBorders>
            <w:shd w:val="clear" w:color="auto" w:fill="auto"/>
            <w:vAlign w:val="center"/>
          </w:tcPr>
          <w:p w14:paraId="176D0414" w14:textId="77777777" w:rsidR="006D1F93" w:rsidRPr="00BF2AAF" w:rsidRDefault="006D1F93" w:rsidP="00CD2A77">
            <w:pPr>
              <w:pStyle w:val="08-Tabelageral"/>
              <w:rPr>
                <w:rFonts w:cs="Arial"/>
                <w:b/>
                <w:color w:val="FF0000"/>
              </w:rPr>
            </w:pPr>
          </w:p>
        </w:tc>
        <w:tc>
          <w:tcPr>
            <w:tcW w:w="1417" w:type="dxa"/>
            <w:tcBorders>
              <w:top w:val="nil"/>
              <w:bottom w:val="single" w:sz="2" w:space="0" w:color="1F3864" w:themeColor="accent1" w:themeShade="80"/>
            </w:tcBorders>
            <w:shd w:val="clear" w:color="auto" w:fill="auto"/>
            <w:vAlign w:val="center"/>
          </w:tcPr>
          <w:p w14:paraId="4C4239B3" w14:textId="51D46E7D" w:rsidR="006D1F93" w:rsidRPr="00BF2AAF" w:rsidRDefault="00AB7B01" w:rsidP="00CD2A77">
            <w:pPr>
              <w:pStyle w:val="08-Tabelageral"/>
              <w:rPr>
                <w:rFonts w:cs="Arial"/>
                <w:b/>
              </w:rPr>
            </w:pPr>
            <w:r w:rsidRPr="00BF2AAF">
              <w:rPr>
                <w:rFonts w:cs="Arial"/>
                <w:b/>
              </w:rPr>
              <w:t>(9.94</w:t>
            </w:r>
            <w:r w:rsidR="00DC29DF" w:rsidRPr="00BF2AAF">
              <w:rPr>
                <w:rFonts w:cs="Arial"/>
                <w:b/>
              </w:rPr>
              <w:t>1</w:t>
            </w:r>
            <w:r w:rsidRPr="00BF2AAF">
              <w:rPr>
                <w:rFonts w:cs="Arial"/>
                <w:b/>
              </w:rPr>
              <w:t>)</w:t>
            </w:r>
          </w:p>
        </w:tc>
        <w:tc>
          <w:tcPr>
            <w:tcW w:w="1418" w:type="dxa"/>
            <w:tcBorders>
              <w:top w:val="nil"/>
              <w:bottom w:val="single" w:sz="2" w:space="0" w:color="1F3864" w:themeColor="accent1" w:themeShade="80"/>
            </w:tcBorders>
            <w:shd w:val="clear" w:color="auto" w:fill="auto"/>
            <w:vAlign w:val="center"/>
          </w:tcPr>
          <w:p w14:paraId="23AC57FA" w14:textId="28375D3C" w:rsidR="006D1F93" w:rsidRPr="00BF2AAF" w:rsidRDefault="006D1F93" w:rsidP="00CD2A77">
            <w:pPr>
              <w:pStyle w:val="08-Tabelageral"/>
              <w:rPr>
                <w:rFonts w:cs="Arial"/>
                <w:b/>
                <w:color w:val="FF0000"/>
              </w:rPr>
            </w:pPr>
            <w:r w:rsidRPr="00BF2AAF">
              <w:rPr>
                <w:rFonts w:cs="Arial"/>
                <w:b/>
                <w:lang w:eastAsia="en-US"/>
              </w:rPr>
              <w:t>(79.380)</w:t>
            </w:r>
          </w:p>
        </w:tc>
      </w:tr>
    </w:tbl>
    <w:p w14:paraId="1AC1B09D" w14:textId="77777777" w:rsidR="006D1F93" w:rsidRPr="00BF2AAF" w:rsidRDefault="006D1F93" w:rsidP="006D1F93">
      <w:pPr>
        <w:pStyle w:val="07-Legenda"/>
        <w:numPr>
          <w:ilvl w:val="0"/>
          <w:numId w:val="4"/>
        </w:numPr>
        <w:tabs>
          <w:tab w:val="clear" w:pos="284"/>
        </w:tabs>
        <w:ind w:left="284" w:hanging="284"/>
        <w:rPr>
          <w:rFonts w:cs="Arial"/>
          <w:szCs w:val="14"/>
        </w:rPr>
      </w:pPr>
      <w:r w:rsidRPr="00BF2AAF">
        <w:rPr>
          <w:rFonts w:cs="Arial"/>
          <w:szCs w:val="14"/>
        </w:rPr>
        <w:t>Refere-se ao compartilhamento, pelo banco depositário do Programa de ADR Nível I, das receitas com tarifas de emissão, cancelamento e processamento de dividendos cobradas dos investidores que detêm ADRs (</w:t>
      </w:r>
      <w:r w:rsidRPr="00BF2AAF">
        <w:rPr>
          <w:rFonts w:cs="Arial"/>
          <w:i/>
          <w:iCs/>
          <w:szCs w:val="14"/>
        </w:rPr>
        <w:t>American Depositary Receipts</w:t>
      </w:r>
      <w:r w:rsidRPr="00BF2AAF">
        <w:rPr>
          <w:rFonts w:cs="Arial"/>
          <w:szCs w:val="14"/>
        </w:rPr>
        <w:t>) da BB Seguridade, com o objetivo de custear as despesas das atividades de relações com investidores.</w:t>
      </w:r>
    </w:p>
    <w:p w14:paraId="0F615365" w14:textId="39B2BC2D" w:rsidR="0046245A" w:rsidRPr="00BF2AAF" w:rsidRDefault="0046245A" w:rsidP="0046245A">
      <w:pPr>
        <w:pStyle w:val="07-Legenda"/>
        <w:numPr>
          <w:ilvl w:val="0"/>
          <w:numId w:val="4"/>
        </w:numPr>
        <w:tabs>
          <w:tab w:val="clear" w:pos="284"/>
        </w:tabs>
        <w:ind w:left="284" w:hanging="284"/>
        <w:rPr>
          <w:rFonts w:cs="Arial"/>
          <w:szCs w:val="14"/>
        </w:rPr>
      </w:pPr>
      <w:r w:rsidRPr="00BF2AAF">
        <w:rPr>
          <w:rFonts w:cs="Arial"/>
          <w:szCs w:val="14"/>
        </w:rPr>
        <w:t>No exercício 2023, na BB Corretora, houve, além de um aumento no volume de demandas cíveis, a revisão da classificação dos processos já existentes, com agravamento da probabilidade de perda.</w:t>
      </w:r>
    </w:p>
    <w:p w14:paraId="2B417A3C" w14:textId="0E1DB8BE" w:rsidR="006D1F93" w:rsidRPr="00BF2AAF" w:rsidRDefault="006D1F93" w:rsidP="006D1F93">
      <w:pPr>
        <w:pStyle w:val="07-Legenda"/>
        <w:numPr>
          <w:ilvl w:val="0"/>
          <w:numId w:val="4"/>
        </w:numPr>
        <w:tabs>
          <w:tab w:val="clear" w:pos="284"/>
        </w:tabs>
        <w:ind w:left="284" w:hanging="284"/>
        <w:rPr>
          <w:rFonts w:cs="Arial"/>
          <w:szCs w:val="14"/>
        </w:rPr>
      </w:pPr>
      <w:r w:rsidRPr="00BF2AAF">
        <w:rPr>
          <w:rFonts w:cs="Arial"/>
          <w:szCs w:val="14"/>
        </w:rPr>
        <w:t>Refere-se ao mecanismo de ajuste de preço dos ativos da Brasilveículos (atual Mapfre Seguros Gerais), alienados à MAPFRE Brasil em 30.11.2018, com apuração e provisionamentos mensais e pagamento anual, com base no cumprimento de metas nas vendas dos seguros de automóveis. O mecanismo prevê a possibilidade de earn in ou earn out, ou seja, pagamento da MAPFRE Brasil para BB Seguros ou da BB Seguros para MAPFRE Brasil. Em 29</w:t>
      </w:r>
      <w:r w:rsidR="00145AC3" w:rsidRPr="00BF2AAF">
        <w:rPr>
          <w:rFonts w:cs="Arial"/>
          <w:szCs w:val="14"/>
        </w:rPr>
        <w:t>.</w:t>
      </w:r>
      <w:r w:rsidRPr="00BF2AAF">
        <w:rPr>
          <w:rFonts w:cs="Arial"/>
          <w:szCs w:val="14"/>
        </w:rPr>
        <w:t>12</w:t>
      </w:r>
      <w:r w:rsidR="00145AC3" w:rsidRPr="00BF2AAF">
        <w:rPr>
          <w:rFonts w:cs="Arial"/>
          <w:szCs w:val="14"/>
        </w:rPr>
        <w:t>.</w:t>
      </w:r>
      <w:r w:rsidRPr="00BF2AAF">
        <w:rPr>
          <w:rFonts w:cs="Arial"/>
          <w:szCs w:val="14"/>
        </w:rPr>
        <w:t>2022, foi assinado o 1º Aditamento ao Acordo de Restruturação de Parceria, prevendo a eliminação do mecanismo de ajuste de preço, com vigência de três anos, prorrogáveis sucessivamente, a partir do exercício 2023.</w:t>
      </w:r>
    </w:p>
    <w:p w14:paraId="5CCD6EEC" w14:textId="649BA83C" w:rsidR="006D1F93" w:rsidRPr="00BF2AAF" w:rsidRDefault="0047226D" w:rsidP="006D1F93">
      <w:pPr>
        <w:pStyle w:val="07-Legenda"/>
        <w:numPr>
          <w:ilvl w:val="0"/>
          <w:numId w:val="4"/>
        </w:numPr>
        <w:tabs>
          <w:tab w:val="clear" w:pos="284"/>
        </w:tabs>
        <w:ind w:left="284" w:hanging="284"/>
        <w:rPr>
          <w:rFonts w:cs="Arial"/>
          <w:szCs w:val="14"/>
        </w:rPr>
      </w:pPr>
      <w:r w:rsidRPr="00BF2AAF">
        <w:rPr>
          <w:rFonts w:cs="Arial"/>
          <w:szCs w:val="14"/>
        </w:rPr>
        <w:t xml:space="preserve">No consolidado do exercício 2022, R$ 57.788 </w:t>
      </w:r>
      <w:r w:rsidR="00CF47F8" w:rsidRPr="00BF2AAF">
        <w:rPr>
          <w:rFonts w:cs="Arial"/>
          <w:szCs w:val="14"/>
        </w:rPr>
        <w:t>mil</w:t>
      </w:r>
      <w:r w:rsidRPr="00BF2AAF">
        <w:rPr>
          <w:rFonts w:cs="Arial"/>
          <w:szCs w:val="14"/>
        </w:rPr>
        <w:t xml:space="preserve"> refere</w:t>
      </w:r>
      <w:r w:rsidR="006D1F93" w:rsidRPr="00BF2AAF">
        <w:rPr>
          <w:rFonts w:cs="Arial"/>
          <w:szCs w:val="14"/>
        </w:rPr>
        <w:t>-se ao reconhecimento de provisão de corretagem a devolver para a Brasilprev. A partir de dezembro/2022, as devoluções de corretagem passaram a ser processadas de forma automatizada, reconhecidas nas receitas operacionais de comissões (receitas de comissões líquidas das devoluções), não havendo mais necessidade de reconhecimento da provisão desde a referida data.</w:t>
      </w:r>
    </w:p>
    <w:p w14:paraId="0D7AB92D" w14:textId="50254852" w:rsidR="00AB7B01" w:rsidRPr="00BF2AAF" w:rsidRDefault="00AB7B01" w:rsidP="00C044C3">
      <w:pPr>
        <w:pStyle w:val="07-Legenda"/>
        <w:tabs>
          <w:tab w:val="clear" w:pos="284"/>
        </w:tabs>
        <w:ind w:firstLine="0"/>
        <w:rPr>
          <w:rFonts w:cs="Arial"/>
          <w:szCs w:val="14"/>
        </w:rPr>
      </w:pPr>
    </w:p>
    <w:p w14:paraId="7F986CB0" w14:textId="77777777" w:rsidR="007D4AB0" w:rsidRPr="00BF2AAF" w:rsidRDefault="007D4AB0" w:rsidP="00E94DDD">
      <w:pPr>
        <w:pStyle w:val="07-Legenda"/>
        <w:tabs>
          <w:tab w:val="clear" w:pos="284"/>
        </w:tabs>
        <w:rPr>
          <w:rFonts w:cs="Arial"/>
          <w:szCs w:val="14"/>
        </w:rPr>
      </w:pPr>
    </w:p>
    <w:p w14:paraId="579B2127" w14:textId="744BFDA6" w:rsidR="007D4AB0" w:rsidRPr="00BF2AAF" w:rsidRDefault="007D4AB0" w:rsidP="00E94DDD">
      <w:pPr>
        <w:pStyle w:val="02-TtulodeNota"/>
        <w:rPr>
          <w:rFonts w:cs="Arial"/>
          <w:b w:val="0"/>
          <w:color w:val="1F3864" w:themeColor="accent1" w:themeShade="80"/>
        </w:rPr>
      </w:pPr>
      <w:bookmarkStart w:id="102" w:name="_Toc157702415"/>
      <w:r w:rsidRPr="00BF2AAF">
        <w:rPr>
          <w:rFonts w:cs="Arial"/>
          <w:color w:val="1F3864" w:themeColor="accent1" w:themeShade="80"/>
        </w:rPr>
        <w:t>1</w:t>
      </w:r>
      <w:r w:rsidR="005C6C41" w:rsidRPr="00BF2AAF">
        <w:rPr>
          <w:rFonts w:cs="Arial"/>
          <w:color w:val="1F3864" w:themeColor="accent1" w:themeShade="80"/>
        </w:rPr>
        <w:t>4</w:t>
      </w:r>
      <w:r w:rsidRPr="00BF2AAF">
        <w:rPr>
          <w:rFonts w:cs="Arial"/>
          <w:color w:val="1F3864" w:themeColor="accent1" w:themeShade="80"/>
        </w:rPr>
        <w:t xml:space="preserve"> – RESULTADO FINANCEIRO</w:t>
      </w:r>
      <w:bookmarkEnd w:id="102"/>
    </w:p>
    <w:p w14:paraId="5B9D5D94" w14:textId="77777777" w:rsidR="00036ABE" w:rsidRPr="00BF2AAF" w:rsidRDefault="00036ABE" w:rsidP="00036ABE">
      <w:pPr>
        <w:pStyle w:val="06-Rmil"/>
        <w:rPr>
          <w:rFonts w:cs="Arial"/>
        </w:rPr>
      </w:pPr>
      <w:r w:rsidRPr="00BF2AAF">
        <w:rPr>
          <w:rFonts w:cs="Arial"/>
        </w:rPr>
        <w:t>R$ mil</w:t>
      </w:r>
    </w:p>
    <w:tbl>
      <w:tblPr>
        <w:tblW w:w="9639" w:type="dxa"/>
        <w:tblBorders>
          <w:top w:val="single" w:sz="2" w:space="0" w:color="9CC2E5" w:themeColor="accent5" w:themeTint="99"/>
          <w:bottom w:val="single" w:sz="2" w:space="0" w:color="9CC2E5" w:themeColor="accent5" w:themeTint="99"/>
        </w:tblBorders>
        <w:tblLook w:val="04A0" w:firstRow="1" w:lastRow="0" w:firstColumn="1" w:lastColumn="0" w:noHBand="0" w:noVBand="1"/>
      </w:tblPr>
      <w:tblGrid>
        <w:gridCol w:w="3403"/>
        <w:gridCol w:w="297"/>
        <w:gridCol w:w="1411"/>
        <w:gridCol w:w="1411"/>
        <w:gridCol w:w="283"/>
        <w:gridCol w:w="1417"/>
        <w:gridCol w:w="1417"/>
      </w:tblGrid>
      <w:tr w:rsidR="00036ABE" w:rsidRPr="00BF2AAF" w14:paraId="396E5EAD" w14:textId="77777777" w:rsidTr="00CD2A77">
        <w:trPr>
          <w:trHeight w:val="238"/>
        </w:trPr>
        <w:tc>
          <w:tcPr>
            <w:tcW w:w="1765" w:type="pct"/>
            <w:tcBorders>
              <w:top w:val="single" w:sz="2" w:space="0" w:color="1F3864" w:themeColor="accent1" w:themeShade="80"/>
              <w:bottom w:val="nil"/>
            </w:tcBorders>
            <w:shd w:val="clear" w:color="auto" w:fill="auto"/>
          </w:tcPr>
          <w:p w14:paraId="3F1BEFB3" w14:textId="77777777" w:rsidR="00036ABE" w:rsidRPr="00BF2AAF" w:rsidRDefault="00036ABE" w:rsidP="00CD2A77">
            <w:pPr>
              <w:spacing w:after="0"/>
              <w:jc w:val="center"/>
              <w:rPr>
                <w:rFonts w:ascii="Arial" w:hAnsi="Arial" w:cs="Arial"/>
                <w:b/>
                <w:sz w:val="18"/>
                <w:szCs w:val="18"/>
              </w:rPr>
            </w:pPr>
          </w:p>
        </w:tc>
        <w:tc>
          <w:tcPr>
            <w:tcW w:w="154" w:type="pct"/>
            <w:tcBorders>
              <w:top w:val="single" w:sz="2" w:space="0" w:color="1F3864" w:themeColor="accent1" w:themeShade="80"/>
              <w:bottom w:val="nil"/>
            </w:tcBorders>
            <w:shd w:val="clear" w:color="auto" w:fill="auto"/>
          </w:tcPr>
          <w:p w14:paraId="2DC78650" w14:textId="77777777" w:rsidR="00036ABE" w:rsidRPr="00BF2AAF" w:rsidRDefault="00036ABE" w:rsidP="00CD2A77">
            <w:pPr>
              <w:spacing w:after="0"/>
              <w:jc w:val="center"/>
              <w:rPr>
                <w:rFonts w:ascii="Arial" w:hAnsi="Arial" w:cs="Arial"/>
                <w:b/>
                <w:sz w:val="18"/>
                <w:szCs w:val="18"/>
              </w:rPr>
            </w:pPr>
          </w:p>
        </w:tc>
        <w:tc>
          <w:tcPr>
            <w:tcW w:w="1464" w:type="pct"/>
            <w:gridSpan w:val="2"/>
            <w:tcBorders>
              <w:top w:val="single" w:sz="2" w:space="0" w:color="1F3864" w:themeColor="accent1" w:themeShade="80"/>
              <w:bottom w:val="single" w:sz="2" w:space="0" w:color="1F3864" w:themeColor="accent1" w:themeShade="80"/>
            </w:tcBorders>
            <w:shd w:val="clear" w:color="auto" w:fill="auto"/>
            <w:vAlign w:val="center"/>
          </w:tcPr>
          <w:p w14:paraId="5A786E32" w14:textId="77777777" w:rsidR="00036ABE" w:rsidRPr="00BF2AAF" w:rsidRDefault="00036ABE" w:rsidP="00CD2A77">
            <w:pPr>
              <w:spacing w:after="0"/>
              <w:jc w:val="center"/>
              <w:rPr>
                <w:rFonts w:ascii="Arial" w:hAnsi="Arial" w:cs="Arial"/>
                <w:b/>
                <w:sz w:val="14"/>
                <w:szCs w:val="18"/>
              </w:rPr>
            </w:pPr>
            <w:r w:rsidRPr="00BF2AAF">
              <w:rPr>
                <w:rFonts w:ascii="Arial" w:hAnsi="Arial" w:cs="Arial"/>
                <w:b/>
                <w:sz w:val="14"/>
                <w:szCs w:val="18"/>
              </w:rPr>
              <w:t>Controlador</w:t>
            </w:r>
          </w:p>
        </w:tc>
        <w:tc>
          <w:tcPr>
            <w:tcW w:w="147" w:type="pct"/>
            <w:tcBorders>
              <w:top w:val="single" w:sz="2" w:space="0" w:color="1F3864" w:themeColor="accent1" w:themeShade="80"/>
              <w:bottom w:val="nil"/>
            </w:tcBorders>
            <w:shd w:val="clear" w:color="auto" w:fill="auto"/>
            <w:vAlign w:val="center"/>
          </w:tcPr>
          <w:p w14:paraId="59286AC6" w14:textId="77777777" w:rsidR="00036ABE" w:rsidRPr="00BF2AAF" w:rsidRDefault="00036ABE" w:rsidP="00CD2A77">
            <w:pPr>
              <w:spacing w:after="0"/>
              <w:jc w:val="center"/>
              <w:rPr>
                <w:rFonts w:ascii="Arial" w:hAnsi="Arial" w:cs="Arial"/>
                <w:b/>
                <w:sz w:val="18"/>
                <w:szCs w:val="18"/>
              </w:rPr>
            </w:pPr>
          </w:p>
        </w:tc>
        <w:tc>
          <w:tcPr>
            <w:tcW w:w="1470" w:type="pct"/>
            <w:gridSpan w:val="2"/>
            <w:tcBorders>
              <w:top w:val="single" w:sz="2" w:space="0" w:color="1F3864" w:themeColor="accent1" w:themeShade="80"/>
              <w:bottom w:val="single" w:sz="2" w:space="0" w:color="1F3864" w:themeColor="accent1" w:themeShade="80"/>
            </w:tcBorders>
            <w:shd w:val="clear" w:color="auto" w:fill="auto"/>
            <w:vAlign w:val="center"/>
          </w:tcPr>
          <w:p w14:paraId="7E951C5F" w14:textId="77777777" w:rsidR="00036ABE" w:rsidRPr="00BF2AAF" w:rsidRDefault="00036ABE" w:rsidP="00CD2A77">
            <w:pPr>
              <w:spacing w:after="0"/>
              <w:jc w:val="center"/>
              <w:rPr>
                <w:rFonts w:ascii="Arial" w:hAnsi="Arial" w:cs="Arial"/>
                <w:b/>
                <w:sz w:val="18"/>
                <w:szCs w:val="18"/>
              </w:rPr>
            </w:pPr>
            <w:r w:rsidRPr="00BF2AAF">
              <w:rPr>
                <w:rFonts w:ascii="Arial" w:hAnsi="Arial" w:cs="Arial"/>
                <w:b/>
                <w:sz w:val="14"/>
                <w:szCs w:val="18"/>
              </w:rPr>
              <w:t>Consolidado</w:t>
            </w:r>
          </w:p>
        </w:tc>
      </w:tr>
      <w:tr w:rsidR="00036ABE" w:rsidRPr="00BF2AAF" w14:paraId="568442E6" w14:textId="77777777" w:rsidTr="00CD2A77">
        <w:trPr>
          <w:trHeight w:val="238"/>
        </w:trPr>
        <w:tc>
          <w:tcPr>
            <w:tcW w:w="1765" w:type="pct"/>
            <w:tcBorders>
              <w:top w:val="nil"/>
              <w:bottom w:val="single" w:sz="2" w:space="0" w:color="1F3864" w:themeColor="accent1" w:themeShade="80"/>
            </w:tcBorders>
            <w:shd w:val="clear" w:color="auto" w:fill="auto"/>
          </w:tcPr>
          <w:p w14:paraId="5A32D78E" w14:textId="77777777" w:rsidR="00036ABE" w:rsidRPr="00BF2AAF" w:rsidRDefault="00036ABE" w:rsidP="00CD2A77">
            <w:pPr>
              <w:pStyle w:val="08-Tabelageral"/>
              <w:rPr>
                <w:rFonts w:cs="Arial"/>
                <w:b/>
                <w:color w:val="FF0000"/>
              </w:rPr>
            </w:pPr>
          </w:p>
        </w:tc>
        <w:tc>
          <w:tcPr>
            <w:tcW w:w="154" w:type="pct"/>
            <w:tcBorders>
              <w:top w:val="nil"/>
              <w:bottom w:val="single" w:sz="2" w:space="0" w:color="1F3864" w:themeColor="accent1" w:themeShade="80"/>
            </w:tcBorders>
            <w:shd w:val="clear" w:color="auto" w:fill="auto"/>
          </w:tcPr>
          <w:p w14:paraId="6B845214" w14:textId="77777777" w:rsidR="00036ABE" w:rsidRPr="00BF2AAF" w:rsidRDefault="00036ABE" w:rsidP="00CD2A77">
            <w:pPr>
              <w:pStyle w:val="08-Tabelageral"/>
              <w:rPr>
                <w:rFonts w:cs="Arial"/>
                <w:b/>
                <w:color w:val="FF0000"/>
              </w:rPr>
            </w:pPr>
          </w:p>
        </w:tc>
        <w:tc>
          <w:tcPr>
            <w:tcW w:w="732" w:type="pct"/>
            <w:tcBorders>
              <w:top w:val="single" w:sz="2" w:space="0" w:color="1F3864" w:themeColor="accent1" w:themeShade="80"/>
              <w:bottom w:val="single" w:sz="2" w:space="0" w:color="1F3864" w:themeColor="accent1" w:themeShade="80"/>
            </w:tcBorders>
            <w:shd w:val="clear" w:color="auto" w:fill="auto"/>
            <w:vAlign w:val="center"/>
          </w:tcPr>
          <w:p w14:paraId="4E4DADE5" w14:textId="77777777" w:rsidR="00036ABE" w:rsidRPr="00BF2AAF" w:rsidRDefault="00036ABE" w:rsidP="00CD2A77">
            <w:pPr>
              <w:pStyle w:val="08-Tabelageral"/>
              <w:rPr>
                <w:rFonts w:cs="Arial"/>
                <w:b/>
                <w:color w:val="FF0000"/>
              </w:rPr>
            </w:pPr>
            <w:r w:rsidRPr="00BF2AAF">
              <w:rPr>
                <w:rFonts w:cs="Arial"/>
                <w:b/>
                <w:lang w:eastAsia="en-US"/>
              </w:rPr>
              <w:t>Exercício 2023</w:t>
            </w:r>
          </w:p>
        </w:tc>
        <w:tc>
          <w:tcPr>
            <w:tcW w:w="732" w:type="pct"/>
            <w:tcBorders>
              <w:top w:val="single" w:sz="2" w:space="0" w:color="1F3864" w:themeColor="accent1" w:themeShade="80"/>
              <w:bottom w:val="single" w:sz="2" w:space="0" w:color="1F3864" w:themeColor="accent1" w:themeShade="80"/>
            </w:tcBorders>
            <w:shd w:val="clear" w:color="auto" w:fill="auto"/>
            <w:vAlign w:val="center"/>
          </w:tcPr>
          <w:p w14:paraId="151501EF" w14:textId="77777777" w:rsidR="00036ABE" w:rsidRPr="00BF2AAF" w:rsidRDefault="00036ABE" w:rsidP="00CD2A77">
            <w:pPr>
              <w:pStyle w:val="08-Tabelageral"/>
              <w:rPr>
                <w:rFonts w:cs="Arial"/>
                <w:b/>
                <w:color w:val="FF0000"/>
              </w:rPr>
            </w:pPr>
            <w:r w:rsidRPr="00BF2AAF">
              <w:rPr>
                <w:rFonts w:cs="Arial"/>
                <w:b/>
                <w:lang w:eastAsia="en-US"/>
              </w:rPr>
              <w:t>Exercício 2022</w:t>
            </w:r>
          </w:p>
        </w:tc>
        <w:tc>
          <w:tcPr>
            <w:tcW w:w="147" w:type="pct"/>
            <w:tcBorders>
              <w:top w:val="nil"/>
              <w:bottom w:val="single" w:sz="2" w:space="0" w:color="1F3864" w:themeColor="accent1" w:themeShade="80"/>
            </w:tcBorders>
            <w:shd w:val="clear" w:color="auto" w:fill="auto"/>
            <w:vAlign w:val="center"/>
          </w:tcPr>
          <w:p w14:paraId="61F7FC33" w14:textId="77777777" w:rsidR="00036ABE" w:rsidRPr="00BF2AAF" w:rsidRDefault="00036ABE" w:rsidP="00CD2A77">
            <w:pPr>
              <w:pStyle w:val="08-Tabelageral"/>
              <w:rPr>
                <w:rFonts w:cs="Arial"/>
                <w:b/>
                <w:color w:val="FF0000"/>
              </w:rPr>
            </w:pPr>
          </w:p>
        </w:tc>
        <w:tc>
          <w:tcPr>
            <w:tcW w:w="735" w:type="pct"/>
            <w:tcBorders>
              <w:top w:val="single" w:sz="2" w:space="0" w:color="1F3864" w:themeColor="accent1" w:themeShade="80"/>
              <w:bottom w:val="single" w:sz="2" w:space="0" w:color="1F3864" w:themeColor="accent1" w:themeShade="80"/>
            </w:tcBorders>
            <w:shd w:val="clear" w:color="auto" w:fill="auto"/>
            <w:vAlign w:val="center"/>
          </w:tcPr>
          <w:p w14:paraId="01930A38" w14:textId="77777777" w:rsidR="00036ABE" w:rsidRPr="00BF2AAF" w:rsidRDefault="00036ABE" w:rsidP="00CD2A77">
            <w:pPr>
              <w:pStyle w:val="08-Tabelageral"/>
              <w:rPr>
                <w:rFonts w:cs="Arial"/>
                <w:b/>
                <w:color w:val="FF0000"/>
              </w:rPr>
            </w:pPr>
            <w:r w:rsidRPr="00BF2AAF">
              <w:rPr>
                <w:rFonts w:cs="Arial"/>
                <w:b/>
                <w:lang w:eastAsia="en-US"/>
              </w:rPr>
              <w:t>Exercício 2023</w:t>
            </w:r>
          </w:p>
        </w:tc>
        <w:tc>
          <w:tcPr>
            <w:tcW w:w="735" w:type="pct"/>
            <w:tcBorders>
              <w:top w:val="single" w:sz="2" w:space="0" w:color="1F3864" w:themeColor="accent1" w:themeShade="80"/>
              <w:bottom w:val="single" w:sz="2" w:space="0" w:color="1F3864" w:themeColor="accent1" w:themeShade="80"/>
            </w:tcBorders>
            <w:shd w:val="clear" w:color="auto" w:fill="auto"/>
            <w:vAlign w:val="center"/>
          </w:tcPr>
          <w:p w14:paraId="00FBCA15" w14:textId="77777777" w:rsidR="00036ABE" w:rsidRPr="00BF2AAF" w:rsidRDefault="00036ABE" w:rsidP="00CD2A77">
            <w:pPr>
              <w:pStyle w:val="08-Tabelageral"/>
              <w:rPr>
                <w:rFonts w:cs="Arial"/>
                <w:b/>
                <w:color w:val="FF0000"/>
              </w:rPr>
            </w:pPr>
            <w:r w:rsidRPr="00BF2AAF">
              <w:rPr>
                <w:rFonts w:cs="Arial"/>
                <w:b/>
                <w:lang w:eastAsia="en-US"/>
              </w:rPr>
              <w:t>Exercício 2022</w:t>
            </w:r>
          </w:p>
        </w:tc>
      </w:tr>
      <w:tr w:rsidR="00036ABE" w:rsidRPr="00BF2AAF" w14:paraId="05C133BD" w14:textId="77777777" w:rsidTr="00CD2A77">
        <w:trPr>
          <w:trHeight w:val="238"/>
        </w:trPr>
        <w:tc>
          <w:tcPr>
            <w:tcW w:w="1765" w:type="pct"/>
            <w:tcBorders>
              <w:top w:val="single" w:sz="2" w:space="0" w:color="1F3864" w:themeColor="accent1" w:themeShade="80"/>
            </w:tcBorders>
            <w:shd w:val="clear" w:color="auto" w:fill="auto"/>
            <w:vAlign w:val="center"/>
          </w:tcPr>
          <w:p w14:paraId="2B074A88" w14:textId="77777777" w:rsidR="00036ABE" w:rsidRPr="00BF2AAF" w:rsidRDefault="00036ABE" w:rsidP="00CD2A77">
            <w:pPr>
              <w:pStyle w:val="08-Tabelageral"/>
              <w:jc w:val="left"/>
              <w:rPr>
                <w:rFonts w:cs="Arial"/>
                <w:b/>
              </w:rPr>
            </w:pPr>
            <w:r w:rsidRPr="00BF2AAF">
              <w:rPr>
                <w:rFonts w:cs="Arial"/>
                <w:b/>
              </w:rPr>
              <w:t>Receitas Financeiras</w:t>
            </w:r>
          </w:p>
        </w:tc>
        <w:tc>
          <w:tcPr>
            <w:tcW w:w="154" w:type="pct"/>
            <w:tcBorders>
              <w:top w:val="single" w:sz="2" w:space="0" w:color="1F3864" w:themeColor="accent1" w:themeShade="80"/>
            </w:tcBorders>
            <w:shd w:val="clear" w:color="auto" w:fill="auto"/>
          </w:tcPr>
          <w:p w14:paraId="51C30DE2" w14:textId="77777777" w:rsidR="00036ABE" w:rsidRPr="00BF2AAF" w:rsidRDefault="00036ABE" w:rsidP="00CD2A77">
            <w:pPr>
              <w:pStyle w:val="08-Tabelageral"/>
              <w:jc w:val="center"/>
              <w:rPr>
                <w:rFonts w:cs="Arial"/>
                <w:b/>
                <w:color w:val="FF0000"/>
                <w:szCs w:val="14"/>
              </w:rPr>
            </w:pPr>
          </w:p>
        </w:tc>
        <w:tc>
          <w:tcPr>
            <w:tcW w:w="732" w:type="pct"/>
            <w:tcBorders>
              <w:top w:val="single" w:sz="2" w:space="0" w:color="1F3864" w:themeColor="accent1" w:themeShade="80"/>
            </w:tcBorders>
            <w:shd w:val="clear" w:color="auto" w:fill="auto"/>
            <w:vAlign w:val="center"/>
          </w:tcPr>
          <w:p w14:paraId="42F88612" w14:textId="04A3F8B4" w:rsidR="00036ABE" w:rsidRPr="00BF2AAF" w:rsidRDefault="0006336A" w:rsidP="00CD2A77">
            <w:pPr>
              <w:pStyle w:val="08-Tabelageral"/>
              <w:rPr>
                <w:rFonts w:cs="Arial"/>
                <w:b/>
              </w:rPr>
            </w:pPr>
            <w:r w:rsidRPr="00BF2AAF">
              <w:rPr>
                <w:rFonts w:cs="Arial"/>
                <w:b/>
              </w:rPr>
              <w:t>132.900</w:t>
            </w:r>
          </w:p>
        </w:tc>
        <w:tc>
          <w:tcPr>
            <w:tcW w:w="732" w:type="pct"/>
            <w:tcBorders>
              <w:top w:val="single" w:sz="2" w:space="0" w:color="1F3864" w:themeColor="accent1" w:themeShade="80"/>
            </w:tcBorders>
            <w:shd w:val="clear" w:color="auto" w:fill="auto"/>
            <w:vAlign w:val="center"/>
          </w:tcPr>
          <w:p w14:paraId="533C3AC0" w14:textId="14322A23" w:rsidR="00036ABE" w:rsidRPr="00BF2AAF" w:rsidRDefault="00036ABE" w:rsidP="00CD2A77">
            <w:pPr>
              <w:pStyle w:val="08-Tabelageral"/>
              <w:rPr>
                <w:rFonts w:cs="Arial"/>
                <w:b/>
                <w:color w:val="FF0000"/>
              </w:rPr>
            </w:pPr>
            <w:r w:rsidRPr="00BF2AAF">
              <w:rPr>
                <w:rFonts w:cs="Arial"/>
                <w:b/>
                <w:lang w:eastAsia="en-US"/>
              </w:rPr>
              <w:t>44.465</w:t>
            </w:r>
          </w:p>
        </w:tc>
        <w:tc>
          <w:tcPr>
            <w:tcW w:w="147" w:type="pct"/>
            <w:tcBorders>
              <w:top w:val="single" w:sz="2" w:space="0" w:color="1F3864" w:themeColor="accent1" w:themeShade="80"/>
            </w:tcBorders>
            <w:shd w:val="clear" w:color="auto" w:fill="auto"/>
            <w:vAlign w:val="center"/>
          </w:tcPr>
          <w:p w14:paraId="48A6CC43" w14:textId="77777777" w:rsidR="00036ABE" w:rsidRPr="00BF2AAF" w:rsidRDefault="00036ABE" w:rsidP="00CD2A77">
            <w:pPr>
              <w:pStyle w:val="08-Tabelageral"/>
              <w:rPr>
                <w:rFonts w:cs="Arial"/>
                <w:b/>
                <w:color w:val="FF0000"/>
              </w:rPr>
            </w:pPr>
          </w:p>
        </w:tc>
        <w:tc>
          <w:tcPr>
            <w:tcW w:w="735" w:type="pct"/>
            <w:tcBorders>
              <w:top w:val="single" w:sz="2" w:space="0" w:color="1F3864" w:themeColor="accent1" w:themeShade="80"/>
            </w:tcBorders>
            <w:shd w:val="clear" w:color="auto" w:fill="auto"/>
            <w:vAlign w:val="center"/>
          </w:tcPr>
          <w:p w14:paraId="41F7117D" w14:textId="7EB966B0" w:rsidR="00036ABE" w:rsidRPr="00BF2AAF" w:rsidRDefault="0006336A" w:rsidP="00CD2A77">
            <w:pPr>
              <w:pStyle w:val="08-Tabelageral"/>
              <w:rPr>
                <w:rFonts w:cs="Arial"/>
                <w:b/>
              </w:rPr>
            </w:pPr>
            <w:r w:rsidRPr="00BF2AAF">
              <w:rPr>
                <w:rFonts w:cs="Arial"/>
                <w:b/>
              </w:rPr>
              <w:t>670.93</w:t>
            </w:r>
            <w:r w:rsidR="00145AC3" w:rsidRPr="00BF2AAF">
              <w:rPr>
                <w:rFonts w:cs="Arial"/>
                <w:b/>
              </w:rPr>
              <w:t>3</w:t>
            </w:r>
          </w:p>
        </w:tc>
        <w:tc>
          <w:tcPr>
            <w:tcW w:w="735" w:type="pct"/>
            <w:tcBorders>
              <w:top w:val="single" w:sz="2" w:space="0" w:color="1F3864" w:themeColor="accent1" w:themeShade="80"/>
            </w:tcBorders>
            <w:shd w:val="clear" w:color="auto" w:fill="auto"/>
            <w:vAlign w:val="center"/>
          </w:tcPr>
          <w:p w14:paraId="3E66B882" w14:textId="0463652C" w:rsidR="00036ABE" w:rsidRPr="00BF2AAF" w:rsidRDefault="00036ABE" w:rsidP="00CD2A77">
            <w:pPr>
              <w:pStyle w:val="08-Tabelageral"/>
              <w:rPr>
                <w:rFonts w:cs="Arial"/>
                <w:b/>
                <w:color w:val="FF0000"/>
              </w:rPr>
            </w:pPr>
            <w:r w:rsidRPr="00BF2AAF">
              <w:rPr>
                <w:rFonts w:cs="Arial"/>
                <w:b/>
                <w:lang w:eastAsia="en-US"/>
              </w:rPr>
              <w:t>532.063</w:t>
            </w:r>
          </w:p>
        </w:tc>
      </w:tr>
      <w:tr w:rsidR="00036ABE" w:rsidRPr="00BF2AAF" w14:paraId="3CC35833" w14:textId="77777777" w:rsidTr="00CD2A77">
        <w:trPr>
          <w:trHeight w:val="238"/>
        </w:trPr>
        <w:tc>
          <w:tcPr>
            <w:tcW w:w="1765" w:type="pct"/>
            <w:shd w:val="clear" w:color="auto" w:fill="auto"/>
            <w:vAlign w:val="center"/>
          </w:tcPr>
          <w:p w14:paraId="5FEA8B56" w14:textId="77777777" w:rsidR="00036ABE" w:rsidRPr="00BF2AAF" w:rsidRDefault="00036ABE" w:rsidP="00CD2A77">
            <w:pPr>
              <w:pStyle w:val="08-Tabelageral"/>
              <w:ind w:left="113"/>
              <w:jc w:val="left"/>
              <w:rPr>
                <w:rFonts w:cs="Arial"/>
              </w:rPr>
            </w:pPr>
            <w:r w:rsidRPr="00BF2AAF">
              <w:rPr>
                <w:rFonts w:cs="Arial"/>
              </w:rPr>
              <w:t>Rendimento de aplicações financeiras</w:t>
            </w:r>
          </w:p>
        </w:tc>
        <w:tc>
          <w:tcPr>
            <w:tcW w:w="154" w:type="pct"/>
            <w:shd w:val="clear" w:color="auto" w:fill="auto"/>
          </w:tcPr>
          <w:p w14:paraId="43F04C7E" w14:textId="77777777" w:rsidR="00036ABE" w:rsidRPr="00BF2AAF" w:rsidRDefault="00036ABE" w:rsidP="00CD2A77">
            <w:pPr>
              <w:pStyle w:val="08-Tabelageral"/>
              <w:ind w:left="113"/>
              <w:jc w:val="center"/>
              <w:rPr>
                <w:rFonts w:cs="Arial"/>
                <w:color w:val="FF0000"/>
                <w:szCs w:val="14"/>
              </w:rPr>
            </w:pPr>
          </w:p>
        </w:tc>
        <w:tc>
          <w:tcPr>
            <w:tcW w:w="732" w:type="pct"/>
            <w:shd w:val="clear" w:color="auto" w:fill="auto"/>
            <w:vAlign w:val="center"/>
          </w:tcPr>
          <w:p w14:paraId="74B346FA" w14:textId="742CF38A" w:rsidR="00036ABE" w:rsidRPr="00BF2AAF" w:rsidRDefault="0006336A" w:rsidP="00CD2A77">
            <w:pPr>
              <w:pStyle w:val="08-Tabelageral"/>
              <w:rPr>
                <w:rFonts w:cs="Arial"/>
              </w:rPr>
            </w:pPr>
            <w:r w:rsidRPr="00BF2AAF">
              <w:rPr>
                <w:rFonts w:cs="Arial"/>
              </w:rPr>
              <w:t>46.445</w:t>
            </w:r>
          </w:p>
        </w:tc>
        <w:tc>
          <w:tcPr>
            <w:tcW w:w="732" w:type="pct"/>
            <w:shd w:val="clear" w:color="auto" w:fill="auto"/>
            <w:vAlign w:val="center"/>
          </w:tcPr>
          <w:p w14:paraId="1CB6D06B" w14:textId="2AD8AA9C" w:rsidR="00036ABE" w:rsidRPr="00BF2AAF" w:rsidRDefault="00036ABE" w:rsidP="00CD2A77">
            <w:pPr>
              <w:pStyle w:val="08-Tabelageral"/>
              <w:rPr>
                <w:rFonts w:cs="Arial"/>
                <w:color w:val="FF0000"/>
              </w:rPr>
            </w:pPr>
            <w:r w:rsidRPr="00BF2AAF">
              <w:rPr>
                <w:rFonts w:cs="Arial"/>
                <w:lang w:eastAsia="en-US"/>
              </w:rPr>
              <w:t>15.208</w:t>
            </w:r>
          </w:p>
        </w:tc>
        <w:tc>
          <w:tcPr>
            <w:tcW w:w="147" w:type="pct"/>
            <w:shd w:val="clear" w:color="auto" w:fill="auto"/>
            <w:vAlign w:val="center"/>
          </w:tcPr>
          <w:p w14:paraId="2C666C6B" w14:textId="77777777" w:rsidR="00036ABE" w:rsidRPr="00BF2AAF" w:rsidRDefault="00036ABE" w:rsidP="00CD2A77">
            <w:pPr>
              <w:pStyle w:val="08-Tabelageral"/>
              <w:rPr>
                <w:rFonts w:cs="Arial"/>
                <w:color w:val="FF0000"/>
              </w:rPr>
            </w:pPr>
          </w:p>
        </w:tc>
        <w:tc>
          <w:tcPr>
            <w:tcW w:w="735" w:type="pct"/>
            <w:shd w:val="clear" w:color="auto" w:fill="auto"/>
            <w:vAlign w:val="center"/>
          </w:tcPr>
          <w:p w14:paraId="705A0CA6" w14:textId="3FB13923" w:rsidR="00036ABE" w:rsidRPr="00BF2AAF" w:rsidRDefault="0006336A" w:rsidP="00CD2A77">
            <w:pPr>
              <w:pStyle w:val="08-Tabelageral"/>
              <w:rPr>
                <w:rFonts w:cs="Arial"/>
              </w:rPr>
            </w:pPr>
            <w:r w:rsidRPr="00BF2AAF">
              <w:rPr>
                <w:rFonts w:cs="Arial"/>
              </w:rPr>
              <w:t>648.3</w:t>
            </w:r>
            <w:r w:rsidR="00145AC3" w:rsidRPr="00BF2AAF">
              <w:rPr>
                <w:rFonts w:cs="Arial"/>
              </w:rPr>
              <w:t>50</w:t>
            </w:r>
          </w:p>
        </w:tc>
        <w:tc>
          <w:tcPr>
            <w:tcW w:w="735" w:type="pct"/>
            <w:shd w:val="clear" w:color="auto" w:fill="auto"/>
            <w:vAlign w:val="center"/>
          </w:tcPr>
          <w:p w14:paraId="49A43CF5" w14:textId="4CA5F679" w:rsidR="00036ABE" w:rsidRPr="00BF2AAF" w:rsidRDefault="00036ABE" w:rsidP="00CD2A77">
            <w:pPr>
              <w:pStyle w:val="08-Tabelageral"/>
              <w:rPr>
                <w:rFonts w:cs="Arial"/>
                <w:color w:val="FF0000"/>
              </w:rPr>
            </w:pPr>
            <w:r w:rsidRPr="00BF2AAF">
              <w:rPr>
                <w:rFonts w:cs="Arial"/>
                <w:lang w:eastAsia="en-US"/>
              </w:rPr>
              <w:t>503.038</w:t>
            </w:r>
          </w:p>
        </w:tc>
      </w:tr>
      <w:tr w:rsidR="00036ABE" w:rsidRPr="00BF2AAF" w14:paraId="0577AEE6" w14:textId="77777777" w:rsidTr="00CD2A77">
        <w:trPr>
          <w:trHeight w:val="238"/>
        </w:trPr>
        <w:tc>
          <w:tcPr>
            <w:tcW w:w="1765" w:type="pct"/>
            <w:shd w:val="clear" w:color="auto" w:fill="auto"/>
            <w:vAlign w:val="center"/>
          </w:tcPr>
          <w:p w14:paraId="2D1B6429" w14:textId="77777777" w:rsidR="00036ABE" w:rsidRPr="00BF2AAF" w:rsidRDefault="00036ABE" w:rsidP="00CD2A77">
            <w:pPr>
              <w:pStyle w:val="08-Tabelageral"/>
              <w:ind w:left="113"/>
              <w:jc w:val="left"/>
              <w:rPr>
                <w:rFonts w:cs="Arial"/>
              </w:rPr>
            </w:pPr>
            <w:r w:rsidRPr="00BF2AAF">
              <w:rPr>
                <w:rFonts w:cs="Arial"/>
              </w:rPr>
              <w:t>Atualização monetária de depósitos judiciais</w:t>
            </w:r>
          </w:p>
        </w:tc>
        <w:tc>
          <w:tcPr>
            <w:tcW w:w="154" w:type="pct"/>
            <w:shd w:val="clear" w:color="auto" w:fill="auto"/>
          </w:tcPr>
          <w:p w14:paraId="0EDE4540" w14:textId="77777777" w:rsidR="00036ABE" w:rsidRPr="00BF2AAF" w:rsidRDefault="00036ABE" w:rsidP="00CD2A77">
            <w:pPr>
              <w:pStyle w:val="08-Tabelageral"/>
              <w:ind w:left="113"/>
              <w:jc w:val="left"/>
              <w:rPr>
                <w:rFonts w:cs="Arial"/>
                <w:color w:val="FF0000"/>
              </w:rPr>
            </w:pPr>
          </w:p>
        </w:tc>
        <w:tc>
          <w:tcPr>
            <w:tcW w:w="732" w:type="pct"/>
            <w:shd w:val="clear" w:color="auto" w:fill="auto"/>
            <w:vAlign w:val="center"/>
          </w:tcPr>
          <w:p w14:paraId="00135F40" w14:textId="15ED64F7" w:rsidR="00036ABE" w:rsidRPr="00BF2AAF" w:rsidRDefault="0006336A" w:rsidP="00CD2A77">
            <w:pPr>
              <w:pStyle w:val="08-Tabelageral"/>
              <w:ind w:left="113"/>
              <w:rPr>
                <w:rFonts w:cs="Arial"/>
              </w:rPr>
            </w:pPr>
            <w:r w:rsidRPr="00BF2AAF">
              <w:rPr>
                <w:rFonts w:cs="Arial"/>
              </w:rPr>
              <w:t>1</w:t>
            </w:r>
          </w:p>
        </w:tc>
        <w:tc>
          <w:tcPr>
            <w:tcW w:w="732" w:type="pct"/>
            <w:shd w:val="clear" w:color="auto" w:fill="auto"/>
            <w:vAlign w:val="center"/>
          </w:tcPr>
          <w:p w14:paraId="0239DA2B" w14:textId="72AB4BC0" w:rsidR="00036ABE" w:rsidRPr="00BF2AAF" w:rsidRDefault="00036ABE" w:rsidP="00CD2A77">
            <w:pPr>
              <w:pStyle w:val="08-Tabelageral"/>
              <w:ind w:left="113"/>
              <w:rPr>
                <w:rFonts w:cs="Arial"/>
                <w:color w:val="FF0000"/>
              </w:rPr>
            </w:pPr>
            <w:r w:rsidRPr="00BF2AAF">
              <w:rPr>
                <w:rFonts w:cs="Arial"/>
                <w:lang w:eastAsia="en-US"/>
              </w:rPr>
              <w:t>--</w:t>
            </w:r>
          </w:p>
        </w:tc>
        <w:tc>
          <w:tcPr>
            <w:tcW w:w="147" w:type="pct"/>
            <w:shd w:val="clear" w:color="auto" w:fill="auto"/>
            <w:vAlign w:val="center"/>
          </w:tcPr>
          <w:p w14:paraId="007354C8" w14:textId="77777777" w:rsidR="00036ABE" w:rsidRPr="00BF2AAF" w:rsidRDefault="00036ABE" w:rsidP="00CD2A77">
            <w:pPr>
              <w:pStyle w:val="08-Tabelageral"/>
              <w:ind w:left="113"/>
              <w:jc w:val="left"/>
              <w:rPr>
                <w:rFonts w:cs="Arial"/>
                <w:color w:val="FF0000"/>
              </w:rPr>
            </w:pPr>
          </w:p>
        </w:tc>
        <w:tc>
          <w:tcPr>
            <w:tcW w:w="735" w:type="pct"/>
            <w:shd w:val="clear" w:color="auto" w:fill="auto"/>
            <w:vAlign w:val="center"/>
          </w:tcPr>
          <w:p w14:paraId="63881D6B" w14:textId="30860ACC" w:rsidR="00036ABE" w:rsidRPr="00BF2AAF" w:rsidRDefault="0006336A" w:rsidP="00CD2A77">
            <w:pPr>
              <w:pStyle w:val="08-Tabelageral"/>
              <w:ind w:left="113"/>
              <w:rPr>
                <w:rFonts w:cs="Arial"/>
              </w:rPr>
            </w:pPr>
            <w:r w:rsidRPr="00BF2AAF">
              <w:rPr>
                <w:rFonts w:cs="Arial"/>
              </w:rPr>
              <w:t>13.481</w:t>
            </w:r>
          </w:p>
        </w:tc>
        <w:tc>
          <w:tcPr>
            <w:tcW w:w="735" w:type="pct"/>
            <w:shd w:val="clear" w:color="auto" w:fill="auto"/>
            <w:vAlign w:val="center"/>
          </w:tcPr>
          <w:p w14:paraId="77DD7252" w14:textId="7039B7CB" w:rsidR="00036ABE" w:rsidRPr="00BF2AAF" w:rsidRDefault="00036ABE" w:rsidP="00CD2A77">
            <w:pPr>
              <w:pStyle w:val="08-Tabelageral"/>
              <w:ind w:left="113"/>
              <w:rPr>
                <w:rFonts w:cs="Arial"/>
                <w:color w:val="FF0000"/>
              </w:rPr>
            </w:pPr>
            <w:r w:rsidRPr="00BF2AAF">
              <w:rPr>
                <w:rFonts w:cs="Arial"/>
                <w:lang w:eastAsia="en-US"/>
              </w:rPr>
              <w:t>10.038</w:t>
            </w:r>
          </w:p>
        </w:tc>
      </w:tr>
      <w:tr w:rsidR="00036ABE" w:rsidRPr="00BF2AAF" w14:paraId="0C85A115" w14:textId="77777777" w:rsidTr="00CD2A77">
        <w:trPr>
          <w:trHeight w:val="238"/>
        </w:trPr>
        <w:tc>
          <w:tcPr>
            <w:tcW w:w="1765" w:type="pct"/>
            <w:shd w:val="clear" w:color="auto" w:fill="auto"/>
            <w:vAlign w:val="center"/>
          </w:tcPr>
          <w:p w14:paraId="5B7D71D0" w14:textId="77777777" w:rsidR="00036ABE" w:rsidRPr="00BF2AAF" w:rsidRDefault="00036ABE" w:rsidP="00CD2A77">
            <w:pPr>
              <w:pStyle w:val="08-Tabelageral"/>
              <w:ind w:left="113"/>
              <w:jc w:val="left"/>
              <w:rPr>
                <w:rFonts w:cs="Arial"/>
              </w:rPr>
            </w:pPr>
            <w:r w:rsidRPr="00BF2AAF">
              <w:rPr>
                <w:rFonts w:cs="Arial"/>
              </w:rPr>
              <w:t>Atualização monetária de tributos</w:t>
            </w:r>
          </w:p>
        </w:tc>
        <w:tc>
          <w:tcPr>
            <w:tcW w:w="154" w:type="pct"/>
            <w:shd w:val="clear" w:color="auto" w:fill="auto"/>
          </w:tcPr>
          <w:p w14:paraId="7684249B" w14:textId="77777777" w:rsidR="00036ABE" w:rsidRPr="00BF2AAF" w:rsidRDefault="00036ABE" w:rsidP="00CD2A77">
            <w:pPr>
              <w:pStyle w:val="08-Tabelageral"/>
              <w:ind w:left="113"/>
              <w:jc w:val="left"/>
              <w:rPr>
                <w:rFonts w:cs="Arial"/>
                <w:color w:val="FF0000"/>
              </w:rPr>
            </w:pPr>
          </w:p>
        </w:tc>
        <w:tc>
          <w:tcPr>
            <w:tcW w:w="732" w:type="pct"/>
            <w:shd w:val="clear" w:color="auto" w:fill="auto"/>
            <w:vAlign w:val="center"/>
          </w:tcPr>
          <w:p w14:paraId="467D4BAA" w14:textId="714CCE12" w:rsidR="00036ABE" w:rsidRPr="00BF2AAF" w:rsidRDefault="0006336A" w:rsidP="00CD2A77">
            <w:pPr>
              <w:pStyle w:val="08-Tabelageral"/>
              <w:ind w:left="113"/>
              <w:rPr>
                <w:rFonts w:cs="Arial"/>
              </w:rPr>
            </w:pPr>
            <w:r w:rsidRPr="00BF2AAF">
              <w:rPr>
                <w:rFonts w:cs="Arial"/>
              </w:rPr>
              <w:t>8.964</w:t>
            </w:r>
          </w:p>
        </w:tc>
        <w:tc>
          <w:tcPr>
            <w:tcW w:w="732" w:type="pct"/>
            <w:shd w:val="clear" w:color="auto" w:fill="auto"/>
            <w:vAlign w:val="center"/>
          </w:tcPr>
          <w:p w14:paraId="4FCC8E40" w14:textId="1CB5D4EA" w:rsidR="00036ABE" w:rsidRPr="00BF2AAF" w:rsidRDefault="00036ABE" w:rsidP="00CD2A77">
            <w:pPr>
              <w:pStyle w:val="08-Tabelageral"/>
              <w:ind w:left="113"/>
              <w:rPr>
                <w:rFonts w:cs="Arial"/>
                <w:color w:val="FF0000"/>
              </w:rPr>
            </w:pPr>
            <w:r w:rsidRPr="00BF2AAF">
              <w:rPr>
                <w:rFonts w:cs="Arial"/>
                <w:lang w:eastAsia="en-US"/>
              </w:rPr>
              <w:t>7.147</w:t>
            </w:r>
          </w:p>
        </w:tc>
        <w:tc>
          <w:tcPr>
            <w:tcW w:w="147" w:type="pct"/>
            <w:shd w:val="clear" w:color="auto" w:fill="auto"/>
            <w:vAlign w:val="center"/>
          </w:tcPr>
          <w:p w14:paraId="757A10C0" w14:textId="77777777" w:rsidR="00036ABE" w:rsidRPr="00BF2AAF" w:rsidRDefault="00036ABE" w:rsidP="00CD2A77">
            <w:pPr>
              <w:pStyle w:val="08-Tabelageral"/>
              <w:ind w:left="113"/>
              <w:jc w:val="left"/>
              <w:rPr>
                <w:rFonts w:cs="Arial"/>
                <w:color w:val="FF0000"/>
              </w:rPr>
            </w:pPr>
          </w:p>
        </w:tc>
        <w:tc>
          <w:tcPr>
            <w:tcW w:w="735" w:type="pct"/>
            <w:shd w:val="clear" w:color="auto" w:fill="auto"/>
            <w:vAlign w:val="center"/>
          </w:tcPr>
          <w:p w14:paraId="66E19E58" w14:textId="06B5DCCB" w:rsidR="00036ABE" w:rsidRPr="00BF2AAF" w:rsidRDefault="0006336A" w:rsidP="00CD2A77">
            <w:pPr>
              <w:pStyle w:val="08-Tabelageral"/>
              <w:ind w:left="113"/>
              <w:rPr>
                <w:rFonts w:cs="Arial"/>
              </w:rPr>
            </w:pPr>
            <w:r w:rsidRPr="00BF2AAF">
              <w:rPr>
                <w:rFonts w:cs="Arial"/>
              </w:rPr>
              <w:t>9.095</w:t>
            </w:r>
          </w:p>
        </w:tc>
        <w:tc>
          <w:tcPr>
            <w:tcW w:w="735" w:type="pct"/>
            <w:shd w:val="clear" w:color="auto" w:fill="auto"/>
            <w:vAlign w:val="center"/>
          </w:tcPr>
          <w:p w14:paraId="788474E6" w14:textId="0CA09A9B" w:rsidR="00036ABE" w:rsidRPr="00BF2AAF" w:rsidRDefault="00036ABE" w:rsidP="00CD2A77">
            <w:pPr>
              <w:pStyle w:val="08-Tabelageral"/>
              <w:ind w:left="113"/>
              <w:rPr>
                <w:rFonts w:cs="Arial"/>
                <w:color w:val="FF0000"/>
              </w:rPr>
            </w:pPr>
            <w:r w:rsidRPr="00BF2AAF">
              <w:rPr>
                <w:rFonts w:cs="Arial"/>
                <w:lang w:eastAsia="en-US"/>
              </w:rPr>
              <w:t>18.983</w:t>
            </w:r>
          </w:p>
        </w:tc>
      </w:tr>
      <w:tr w:rsidR="00036ABE" w:rsidRPr="00BF2AAF" w14:paraId="185840E3" w14:textId="77777777" w:rsidTr="00CD2A77">
        <w:trPr>
          <w:trHeight w:val="238"/>
        </w:trPr>
        <w:tc>
          <w:tcPr>
            <w:tcW w:w="1765" w:type="pct"/>
            <w:shd w:val="clear" w:color="auto" w:fill="auto"/>
            <w:vAlign w:val="center"/>
          </w:tcPr>
          <w:p w14:paraId="7D814A1D" w14:textId="23B8EA96" w:rsidR="00036ABE" w:rsidRPr="00BF2AAF" w:rsidRDefault="00036ABE" w:rsidP="00CD2A77">
            <w:pPr>
              <w:pStyle w:val="08-Tabelageral"/>
              <w:ind w:left="113"/>
              <w:jc w:val="left"/>
              <w:rPr>
                <w:rFonts w:cs="Arial"/>
              </w:rPr>
            </w:pPr>
            <w:r w:rsidRPr="00BF2AAF">
              <w:rPr>
                <w:rFonts w:cs="Arial"/>
              </w:rPr>
              <w:t>Atualização monetária de dividendos</w:t>
            </w:r>
          </w:p>
        </w:tc>
        <w:tc>
          <w:tcPr>
            <w:tcW w:w="154" w:type="pct"/>
            <w:shd w:val="clear" w:color="auto" w:fill="auto"/>
            <w:vAlign w:val="center"/>
          </w:tcPr>
          <w:p w14:paraId="6405302C" w14:textId="77777777" w:rsidR="00036ABE" w:rsidRPr="00BF2AAF" w:rsidRDefault="00036ABE" w:rsidP="00CD2A77">
            <w:pPr>
              <w:pStyle w:val="08-Tabelageral"/>
              <w:ind w:left="113"/>
              <w:jc w:val="center"/>
              <w:rPr>
                <w:rFonts w:cs="Arial"/>
                <w:color w:val="FF0000"/>
              </w:rPr>
            </w:pPr>
          </w:p>
        </w:tc>
        <w:tc>
          <w:tcPr>
            <w:tcW w:w="732" w:type="pct"/>
            <w:shd w:val="clear" w:color="auto" w:fill="auto"/>
            <w:vAlign w:val="center"/>
          </w:tcPr>
          <w:p w14:paraId="3615E8B8" w14:textId="7B65E456" w:rsidR="00036ABE" w:rsidRPr="00BF2AAF" w:rsidRDefault="0006336A" w:rsidP="00CD2A77">
            <w:pPr>
              <w:pStyle w:val="08-Tabelageral"/>
              <w:ind w:left="113"/>
              <w:rPr>
                <w:rFonts w:cs="Arial"/>
              </w:rPr>
            </w:pPr>
            <w:r w:rsidRPr="00BF2AAF">
              <w:rPr>
                <w:rFonts w:cs="Arial"/>
              </w:rPr>
              <w:t>77.483</w:t>
            </w:r>
          </w:p>
        </w:tc>
        <w:tc>
          <w:tcPr>
            <w:tcW w:w="732" w:type="pct"/>
            <w:shd w:val="clear" w:color="auto" w:fill="auto"/>
            <w:vAlign w:val="center"/>
          </w:tcPr>
          <w:p w14:paraId="018DA16E" w14:textId="776A7372" w:rsidR="00036ABE" w:rsidRPr="00BF2AAF" w:rsidRDefault="00036ABE" w:rsidP="00CD2A77">
            <w:pPr>
              <w:pStyle w:val="08-Tabelageral"/>
              <w:ind w:left="113"/>
              <w:rPr>
                <w:rFonts w:cs="Arial"/>
                <w:color w:val="FF0000"/>
              </w:rPr>
            </w:pPr>
            <w:r w:rsidRPr="00BF2AAF">
              <w:rPr>
                <w:rFonts w:cs="Arial"/>
                <w:lang w:eastAsia="en-US"/>
              </w:rPr>
              <w:t>22.106</w:t>
            </w:r>
          </w:p>
        </w:tc>
        <w:tc>
          <w:tcPr>
            <w:tcW w:w="147" w:type="pct"/>
            <w:shd w:val="clear" w:color="auto" w:fill="auto"/>
            <w:vAlign w:val="center"/>
          </w:tcPr>
          <w:p w14:paraId="3176B07C" w14:textId="77777777" w:rsidR="00036ABE" w:rsidRPr="00BF2AAF" w:rsidRDefault="00036ABE" w:rsidP="00CD2A77">
            <w:pPr>
              <w:pStyle w:val="08-Tabelageral"/>
              <w:ind w:left="113"/>
              <w:jc w:val="left"/>
              <w:rPr>
                <w:rFonts w:cs="Arial"/>
                <w:color w:val="FF0000"/>
              </w:rPr>
            </w:pPr>
          </w:p>
        </w:tc>
        <w:tc>
          <w:tcPr>
            <w:tcW w:w="735" w:type="pct"/>
            <w:shd w:val="clear" w:color="auto" w:fill="auto"/>
            <w:vAlign w:val="center"/>
          </w:tcPr>
          <w:p w14:paraId="315D4F61" w14:textId="49DBC636" w:rsidR="00036ABE" w:rsidRPr="00BF2AAF" w:rsidRDefault="0006336A" w:rsidP="00CD2A77">
            <w:pPr>
              <w:pStyle w:val="08-Tabelageral"/>
              <w:ind w:left="113"/>
              <w:rPr>
                <w:rFonts w:cs="Arial"/>
              </w:rPr>
            </w:pPr>
            <w:r w:rsidRPr="00BF2AAF">
              <w:rPr>
                <w:rFonts w:cs="Arial"/>
              </w:rPr>
              <w:t>--</w:t>
            </w:r>
          </w:p>
        </w:tc>
        <w:tc>
          <w:tcPr>
            <w:tcW w:w="735" w:type="pct"/>
            <w:shd w:val="clear" w:color="auto" w:fill="auto"/>
            <w:vAlign w:val="center"/>
          </w:tcPr>
          <w:p w14:paraId="63BB0268" w14:textId="08F9BDA0" w:rsidR="00036ABE" w:rsidRPr="00BF2AAF" w:rsidRDefault="00036ABE" w:rsidP="00CD2A77">
            <w:pPr>
              <w:pStyle w:val="08-Tabelageral"/>
              <w:ind w:left="113"/>
              <w:rPr>
                <w:rFonts w:cs="Arial"/>
                <w:color w:val="FF0000"/>
              </w:rPr>
            </w:pPr>
            <w:r w:rsidRPr="00BF2AAF">
              <w:rPr>
                <w:rFonts w:cs="Arial"/>
                <w:lang w:eastAsia="en-US"/>
              </w:rPr>
              <w:t>--</w:t>
            </w:r>
          </w:p>
        </w:tc>
      </w:tr>
      <w:tr w:rsidR="00036ABE" w:rsidRPr="00BF2AAF" w14:paraId="04534B64" w14:textId="77777777" w:rsidTr="00CD2A77">
        <w:trPr>
          <w:trHeight w:val="238"/>
        </w:trPr>
        <w:tc>
          <w:tcPr>
            <w:tcW w:w="1765" w:type="pct"/>
            <w:shd w:val="clear" w:color="auto" w:fill="auto"/>
            <w:vAlign w:val="center"/>
          </w:tcPr>
          <w:p w14:paraId="0CBE123E" w14:textId="77777777" w:rsidR="00036ABE" w:rsidRPr="00BF2AAF" w:rsidRDefault="00036ABE" w:rsidP="00CD2A77">
            <w:pPr>
              <w:pStyle w:val="08-Tabelageral"/>
              <w:ind w:left="113"/>
              <w:jc w:val="left"/>
              <w:rPr>
                <w:rFonts w:cs="Arial"/>
              </w:rPr>
            </w:pPr>
            <w:r w:rsidRPr="00BF2AAF">
              <w:rPr>
                <w:rFonts w:cs="Arial"/>
              </w:rPr>
              <w:t>Outras</w:t>
            </w:r>
          </w:p>
        </w:tc>
        <w:tc>
          <w:tcPr>
            <w:tcW w:w="154" w:type="pct"/>
            <w:shd w:val="clear" w:color="auto" w:fill="auto"/>
          </w:tcPr>
          <w:p w14:paraId="72CE9CD4" w14:textId="77777777" w:rsidR="00036ABE" w:rsidRPr="00BF2AAF" w:rsidRDefault="00036ABE" w:rsidP="00CD2A77">
            <w:pPr>
              <w:pStyle w:val="08-Tabelageral"/>
              <w:ind w:left="113"/>
              <w:jc w:val="left"/>
              <w:rPr>
                <w:rFonts w:cs="Arial"/>
                <w:color w:val="FF0000"/>
              </w:rPr>
            </w:pPr>
          </w:p>
        </w:tc>
        <w:tc>
          <w:tcPr>
            <w:tcW w:w="732" w:type="pct"/>
            <w:shd w:val="clear" w:color="auto" w:fill="auto"/>
            <w:vAlign w:val="center"/>
          </w:tcPr>
          <w:p w14:paraId="7B6355B7" w14:textId="7FCE2D4C" w:rsidR="00036ABE" w:rsidRPr="00BF2AAF" w:rsidRDefault="00145AC3" w:rsidP="00CD2A77">
            <w:pPr>
              <w:pStyle w:val="08-Tabelageral"/>
              <w:ind w:left="113"/>
              <w:rPr>
                <w:rFonts w:cs="Arial"/>
              </w:rPr>
            </w:pPr>
            <w:r w:rsidRPr="00BF2AAF">
              <w:rPr>
                <w:rFonts w:cs="Arial"/>
              </w:rPr>
              <w:t>7</w:t>
            </w:r>
          </w:p>
        </w:tc>
        <w:tc>
          <w:tcPr>
            <w:tcW w:w="732" w:type="pct"/>
            <w:shd w:val="clear" w:color="auto" w:fill="auto"/>
            <w:vAlign w:val="center"/>
          </w:tcPr>
          <w:p w14:paraId="2CDC527B" w14:textId="35DF1641" w:rsidR="00036ABE" w:rsidRPr="00BF2AAF" w:rsidRDefault="00036ABE" w:rsidP="00CD2A77">
            <w:pPr>
              <w:pStyle w:val="08-Tabelageral"/>
              <w:ind w:left="113"/>
              <w:rPr>
                <w:rFonts w:cs="Arial"/>
                <w:color w:val="FF0000"/>
              </w:rPr>
            </w:pPr>
            <w:r w:rsidRPr="00BF2AAF">
              <w:rPr>
                <w:rFonts w:cs="Arial"/>
                <w:lang w:eastAsia="en-US"/>
              </w:rPr>
              <w:t>4</w:t>
            </w:r>
          </w:p>
        </w:tc>
        <w:tc>
          <w:tcPr>
            <w:tcW w:w="147" w:type="pct"/>
            <w:shd w:val="clear" w:color="auto" w:fill="auto"/>
            <w:vAlign w:val="center"/>
          </w:tcPr>
          <w:p w14:paraId="1B54FC0C" w14:textId="77777777" w:rsidR="00036ABE" w:rsidRPr="00BF2AAF" w:rsidRDefault="00036ABE" w:rsidP="00CD2A77">
            <w:pPr>
              <w:pStyle w:val="08-Tabelageral"/>
              <w:ind w:left="113"/>
              <w:jc w:val="left"/>
              <w:rPr>
                <w:rFonts w:cs="Arial"/>
                <w:color w:val="FF0000"/>
              </w:rPr>
            </w:pPr>
          </w:p>
        </w:tc>
        <w:tc>
          <w:tcPr>
            <w:tcW w:w="735" w:type="pct"/>
            <w:shd w:val="clear" w:color="auto" w:fill="auto"/>
            <w:vAlign w:val="center"/>
          </w:tcPr>
          <w:p w14:paraId="26561727" w14:textId="3589613D" w:rsidR="00036ABE" w:rsidRPr="00BF2AAF" w:rsidRDefault="00145AC3" w:rsidP="00CD2A77">
            <w:pPr>
              <w:pStyle w:val="08-Tabelageral"/>
              <w:ind w:left="113"/>
              <w:rPr>
                <w:rFonts w:cs="Arial"/>
              </w:rPr>
            </w:pPr>
            <w:r w:rsidRPr="00BF2AAF">
              <w:rPr>
                <w:rFonts w:cs="Arial"/>
              </w:rPr>
              <w:t>7</w:t>
            </w:r>
          </w:p>
        </w:tc>
        <w:tc>
          <w:tcPr>
            <w:tcW w:w="735" w:type="pct"/>
            <w:shd w:val="clear" w:color="auto" w:fill="auto"/>
            <w:vAlign w:val="center"/>
          </w:tcPr>
          <w:p w14:paraId="4FC2EEE3" w14:textId="43E36E3E" w:rsidR="00036ABE" w:rsidRPr="00BF2AAF" w:rsidRDefault="00036ABE" w:rsidP="00CD2A77">
            <w:pPr>
              <w:pStyle w:val="08-Tabelageral"/>
              <w:ind w:left="113"/>
              <w:rPr>
                <w:rFonts w:cs="Arial"/>
                <w:color w:val="FF0000"/>
              </w:rPr>
            </w:pPr>
            <w:r w:rsidRPr="00BF2AAF">
              <w:rPr>
                <w:rFonts w:cs="Arial"/>
                <w:lang w:eastAsia="en-US"/>
              </w:rPr>
              <w:t>4</w:t>
            </w:r>
          </w:p>
        </w:tc>
      </w:tr>
      <w:tr w:rsidR="00036ABE" w:rsidRPr="00BF2AAF" w14:paraId="6383C789" w14:textId="77777777" w:rsidTr="00CD2A77">
        <w:trPr>
          <w:trHeight w:val="238"/>
        </w:trPr>
        <w:tc>
          <w:tcPr>
            <w:tcW w:w="1765" w:type="pct"/>
            <w:shd w:val="clear" w:color="auto" w:fill="auto"/>
            <w:vAlign w:val="center"/>
          </w:tcPr>
          <w:p w14:paraId="0A7FF567" w14:textId="77777777" w:rsidR="00036ABE" w:rsidRPr="00BF2AAF" w:rsidRDefault="00036ABE" w:rsidP="00CD2A77">
            <w:pPr>
              <w:pStyle w:val="08-Tabelageral"/>
              <w:jc w:val="left"/>
              <w:rPr>
                <w:rFonts w:cs="Arial"/>
                <w:b/>
              </w:rPr>
            </w:pPr>
            <w:r w:rsidRPr="00BF2AAF">
              <w:rPr>
                <w:rFonts w:cs="Arial"/>
                <w:b/>
              </w:rPr>
              <w:t>Despesas Financeiras</w:t>
            </w:r>
          </w:p>
        </w:tc>
        <w:tc>
          <w:tcPr>
            <w:tcW w:w="154" w:type="pct"/>
            <w:shd w:val="clear" w:color="auto" w:fill="auto"/>
          </w:tcPr>
          <w:p w14:paraId="69F61B20" w14:textId="77777777" w:rsidR="00036ABE" w:rsidRPr="00BF2AAF" w:rsidRDefault="00036ABE" w:rsidP="00CD2A77">
            <w:pPr>
              <w:pStyle w:val="08-Tabelageral"/>
              <w:jc w:val="center"/>
              <w:rPr>
                <w:rFonts w:cs="Arial"/>
                <w:b/>
                <w:color w:val="FF0000"/>
                <w:szCs w:val="14"/>
              </w:rPr>
            </w:pPr>
          </w:p>
        </w:tc>
        <w:tc>
          <w:tcPr>
            <w:tcW w:w="732" w:type="pct"/>
            <w:shd w:val="clear" w:color="auto" w:fill="auto"/>
            <w:vAlign w:val="center"/>
          </w:tcPr>
          <w:p w14:paraId="217B88FF" w14:textId="07090BAE" w:rsidR="00036ABE" w:rsidRPr="00BF2AAF" w:rsidRDefault="0006336A" w:rsidP="00CD2A77">
            <w:pPr>
              <w:pStyle w:val="08-Tabelageral"/>
              <w:rPr>
                <w:rFonts w:cs="Arial"/>
                <w:b/>
              </w:rPr>
            </w:pPr>
            <w:r w:rsidRPr="00BF2AAF">
              <w:rPr>
                <w:rFonts w:cs="Arial"/>
                <w:b/>
              </w:rPr>
              <w:t>(81.861)</w:t>
            </w:r>
          </w:p>
        </w:tc>
        <w:tc>
          <w:tcPr>
            <w:tcW w:w="732" w:type="pct"/>
            <w:shd w:val="clear" w:color="auto" w:fill="auto"/>
            <w:vAlign w:val="center"/>
          </w:tcPr>
          <w:p w14:paraId="1B436778" w14:textId="22EAD653" w:rsidR="00036ABE" w:rsidRPr="00BF2AAF" w:rsidRDefault="00036ABE" w:rsidP="00CD2A77">
            <w:pPr>
              <w:pStyle w:val="08-Tabelageral"/>
              <w:rPr>
                <w:rFonts w:cs="Arial"/>
                <w:b/>
                <w:color w:val="FF0000"/>
              </w:rPr>
            </w:pPr>
            <w:r w:rsidRPr="00BF2AAF">
              <w:rPr>
                <w:rFonts w:cs="Arial"/>
                <w:b/>
                <w:lang w:eastAsia="en-US"/>
              </w:rPr>
              <w:t>(28.095)</w:t>
            </w:r>
          </w:p>
        </w:tc>
        <w:tc>
          <w:tcPr>
            <w:tcW w:w="147" w:type="pct"/>
            <w:shd w:val="clear" w:color="auto" w:fill="auto"/>
            <w:vAlign w:val="center"/>
          </w:tcPr>
          <w:p w14:paraId="03E52F5A" w14:textId="77777777" w:rsidR="00036ABE" w:rsidRPr="00BF2AAF" w:rsidRDefault="00036ABE" w:rsidP="00CD2A77">
            <w:pPr>
              <w:pStyle w:val="08-Tabelageral"/>
              <w:rPr>
                <w:rFonts w:cs="Arial"/>
                <w:b/>
                <w:color w:val="FF0000"/>
              </w:rPr>
            </w:pPr>
          </w:p>
        </w:tc>
        <w:tc>
          <w:tcPr>
            <w:tcW w:w="735" w:type="pct"/>
            <w:shd w:val="clear" w:color="auto" w:fill="auto"/>
            <w:vAlign w:val="center"/>
          </w:tcPr>
          <w:p w14:paraId="0A56517C" w14:textId="262CFFAD" w:rsidR="00036ABE" w:rsidRPr="00BF2AAF" w:rsidRDefault="0006336A" w:rsidP="00CD2A77">
            <w:pPr>
              <w:pStyle w:val="08-Tabelageral"/>
              <w:rPr>
                <w:rFonts w:cs="Arial"/>
                <w:b/>
              </w:rPr>
            </w:pPr>
            <w:r w:rsidRPr="00BF2AAF">
              <w:rPr>
                <w:rFonts w:cs="Arial"/>
                <w:b/>
              </w:rPr>
              <w:t>(83.388)</w:t>
            </w:r>
          </w:p>
        </w:tc>
        <w:tc>
          <w:tcPr>
            <w:tcW w:w="735" w:type="pct"/>
            <w:shd w:val="clear" w:color="auto" w:fill="auto"/>
            <w:vAlign w:val="center"/>
          </w:tcPr>
          <w:p w14:paraId="2C80C7F5" w14:textId="2BC9AB97" w:rsidR="00036ABE" w:rsidRPr="00BF2AAF" w:rsidRDefault="00036ABE" w:rsidP="00CD2A77">
            <w:pPr>
              <w:pStyle w:val="08-Tabelageral"/>
              <w:rPr>
                <w:rFonts w:cs="Arial"/>
                <w:b/>
                <w:color w:val="FF0000"/>
              </w:rPr>
            </w:pPr>
            <w:r w:rsidRPr="00BF2AAF">
              <w:rPr>
                <w:rFonts w:cs="Arial"/>
                <w:b/>
                <w:lang w:eastAsia="en-US"/>
              </w:rPr>
              <w:t>(29.501)</w:t>
            </w:r>
          </w:p>
        </w:tc>
      </w:tr>
      <w:tr w:rsidR="00036ABE" w:rsidRPr="00BF2AAF" w14:paraId="63304C16" w14:textId="77777777" w:rsidTr="00CD2A77">
        <w:trPr>
          <w:trHeight w:val="238"/>
        </w:trPr>
        <w:tc>
          <w:tcPr>
            <w:tcW w:w="1765" w:type="pct"/>
            <w:shd w:val="clear" w:color="auto" w:fill="auto"/>
            <w:vAlign w:val="center"/>
          </w:tcPr>
          <w:p w14:paraId="518AC230" w14:textId="77777777" w:rsidR="00036ABE" w:rsidRPr="00BF2AAF" w:rsidRDefault="00036ABE" w:rsidP="00CD2A77">
            <w:pPr>
              <w:pStyle w:val="08-Tabelageral"/>
              <w:ind w:left="113"/>
              <w:jc w:val="left"/>
              <w:rPr>
                <w:rFonts w:cs="Arial"/>
              </w:rPr>
            </w:pPr>
            <w:r w:rsidRPr="00BF2AAF">
              <w:rPr>
                <w:rFonts w:cs="Arial"/>
              </w:rPr>
              <w:t>Atualização monetária de dividendos e juros</w:t>
            </w:r>
          </w:p>
          <w:p w14:paraId="53488919" w14:textId="77777777" w:rsidR="00036ABE" w:rsidRPr="00BF2AAF" w:rsidRDefault="00036ABE" w:rsidP="00CD2A77">
            <w:pPr>
              <w:pStyle w:val="08-Tabelageral"/>
              <w:ind w:left="113"/>
              <w:jc w:val="left"/>
              <w:rPr>
                <w:rFonts w:cs="Arial"/>
                <w:b/>
              </w:rPr>
            </w:pPr>
            <w:r w:rsidRPr="00BF2AAF">
              <w:rPr>
                <w:rFonts w:cs="Arial"/>
              </w:rPr>
              <w:t>sobre capital próprio</w:t>
            </w:r>
          </w:p>
        </w:tc>
        <w:tc>
          <w:tcPr>
            <w:tcW w:w="154" w:type="pct"/>
            <w:shd w:val="clear" w:color="auto" w:fill="auto"/>
            <w:vAlign w:val="center"/>
          </w:tcPr>
          <w:p w14:paraId="20C05FDF" w14:textId="77777777" w:rsidR="00036ABE" w:rsidRPr="00BF2AAF" w:rsidRDefault="00036ABE" w:rsidP="00CD2A77">
            <w:pPr>
              <w:pStyle w:val="08-Tabelageral"/>
              <w:jc w:val="center"/>
              <w:rPr>
                <w:rFonts w:cs="Arial"/>
                <w:b/>
                <w:color w:val="FF0000"/>
                <w:szCs w:val="14"/>
              </w:rPr>
            </w:pPr>
          </w:p>
        </w:tc>
        <w:tc>
          <w:tcPr>
            <w:tcW w:w="732" w:type="pct"/>
            <w:shd w:val="clear" w:color="auto" w:fill="auto"/>
            <w:vAlign w:val="center"/>
          </w:tcPr>
          <w:p w14:paraId="0F2AB50C" w14:textId="7C349ECD" w:rsidR="00036ABE" w:rsidRPr="00BF2AAF" w:rsidRDefault="0006336A" w:rsidP="00CD2A77">
            <w:pPr>
              <w:pStyle w:val="08-Tabelageral"/>
              <w:rPr>
                <w:rFonts w:cs="Arial"/>
              </w:rPr>
            </w:pPr>
            <w:r w:rsidRPr="00BF2AAF">
              <w:rPr>
                <w:rFonts w:cs="Arial"/>
              </w:rPr>
              <w:t>(77.28</w:t>
            </w:r>
            <w:r w:rsidR="009E1BC5" w:rsidRPr="00BF2AAF">
              <w:rPr>
                <w:rFonts w:cs="Arial"/>
              </w:rPr>
              <w:t>1</w:t>
            </w:r>
            <w:r w:rsidRPr="00BF2AAF">
              <w:rPr>
                <w:rFonts w:cs="Arial"/>
              </w:rPr>
              <w:t>)</w:t>
            </w:r>
          </w:p>
        </w:tc>
        <w:tc>
          <w:tcPr>
            <w:tcW w:w="732" w:type="pct"/>
            <w:shd w:val="clear" w:color="auto" w:fill="auto"/>
            <w:vAlign w:val="center"/>
          </w:tcPr>
          <w:p w14:paraId="74704853" w14:textId="48A903B7" w:rsidR="00036ABE" w:rsidRPr="00BF2AAF" w:rsidRDefault="00036ABE" w:rsidP="00CD2A77">
            <w:pPr>
              <w:pStyle w:val="08-Tabelageral"/>
              <w:rPr>
                <w:rFonts w:cs="Arial"/>
                <w:color w:val="FF0000"/>
              </w:rPr>
            </w:pPr>
            <w:r w:rsidRPr="00BF2AAF">
              <w:rPr>
                <w:rFonts w:cs="Arial"/>
                <w:lang w:eastAsia="en-US"/>
              </w:rPr>
              <w:t>(25.745)</w:t>
            </w:r>
          </w:p>
        </w:tc>
        <w:tc>
          <w:tcPr>
            <w:tcW w:w="147" w:type="pct"/>
            <w:shd w:val="clear" w:color="auto" w:fill="auto"/>
            <w:vAlign w:val="center"/>
          </w:tcPr>
          <w:p w14:paraId="1293967C" w14:textId="77777777" w:rsidR="00036ABE" w:rsidRPr="00BF2AAF" w:rsidRDefault="00036ABE" w:rsidP="00CD2A77">
            <w:pPr>
              <w:pStyle w:val="08-Tabelageral"/>
              <w:rPr>
                <w:rFonts w:cs="Arial"/>
                <w:b/>
                <w:color w:val="FF0000"/>
              </w:rPr>
            </w:pPr>
          </w:p>
        </w:tc>
        <w:tc>
          <w:tcPr>
            <w:tcW w:w="735" w:type="pct"/>
            <w:shd w:val="clear" w:color="auto" w:fill="auto"/>
            <w:vAlign w:val="center"/>
          </w:tcPr>
          <w:p w14:paraId="4300D01D" w14:textId="07D3FC39" w:rsidR="00036ABE" w:rsidRPr="00BF2AAF" w:rsidRDefault="0006336A" w:rsidP="00CD2A77">
            <w:pPr>
              <w:pStyle w:val="08-Tabelageral"/>
              <w:rPr>
                <w:rFonts w:cs="Arial"/>
              </w:rPr>
            </w:pPr>
            <w:r w:rsidRPr="00BF2AAF">
              <w:rPr>
                <w:rFonts w:cs="Arial"/>
              </w:rPr>
              <w:t>(77.28</w:t>
            </w:r>
            <w:r w:rsidR="00145AC3" w:rsidRPr="00BF2AAF">
              <w:rPr>
                <w:rFonts w:cs="Arial"/>
              </w:rPr>
              <w:t>1</w:t>
            </w:r>
            <w:r w:rsidRPr="00BF2AAF">
              <w:rPr>
                <w:rFonts w:cs="Arial"/>
              </w:rPr>
              <w:t>)</w:t>
            </w:r>
          </w:p>
        </w:tc>
        <w:tc>
          <w:tcPr>
            <w:tcW w:w="735" w:type="pct"/>
            <w:shd w:val="clear" w:color="auto" w:fill="auto"/>
            <w:vAlign w:val="center"/>
          </w:tcPr>
          <w:p w14:paraId="113CC3CD" w14:textId="6BADCF67" w:rsidR="00036ABE" w:rsidRPr="00BF2AAF" w:rsidRDefault="00036ABE" w:rsidP="00CD2A77">
            <w:pPr>
              <w:pStyle w:val="08-Tabelageral"/>
              <w:rPr>
                <w:rFonts w:cs="Arial"/>
                <w:color w:val="FF0000"/>
              </w:rPr>
            </w:pPr>
            <w:r w:rsidRPr="00BF2AAF">
              <w:rPr>
                <w:rFonts w:cs="Arial"/>
                <w:lang w:eastAsia="en-US"/>
              </w:rPr>
              <w:t>(25.745)</w:t>
            </w:r>
          </w:p>
        </w:tc>
      </w:tr>
      <w:tr w:rsidR="00036ABE" w:rsidRPr="00BF2AAF" w14:paraId="4C664CB9" w14:textId="77777777" w:rsidTr="00CD2A77">
        <w:trPr>
          <w:trHeight w:val="238"/>
        </w:trPr>
        <w:tc>
          <w:tcPr>
            <w:tcW w:w="1765" w:type="pct"/>
            <w:shd w:val="clear" w:color="auto" w:fill="auto"/>
            <w:vAlign w:val="center"/>
          </w:tcPr>
          <w:p w14:paraId="0CDFBF55" w14:textId="77777777" w:rsidR="00036ABE" w:rsidRPr="00BF2AAF" w:rsidRDefault="00036ABE" w:rsidP="00CD2A77">
            <w:pPr>
              <w:pStyle w:val="08-Tabelageral"/>
              <w:ind w:left="113"/>
              <w:jc w:val="left"/>
              <w:rPr>
                <w:rFonts w:cs="Arial"/>
              </w:rPr>
            </w:pPr>
            <w:r w:rsidRPr="00BF2AAF">
              <w:rPr>
                <w:rFonts w:cs="Arial"/>
              </w:rPr>
              <w:t>Serviços do sistema financeiro</w:t>
            </w:r>
          </w:p>
        </w:tc>
        <w:tc>
          <w:tcPr>
            <w:tcW w:w="154" w:type="pct"/>
            <w:shd w:val="clear" w:color="auto" w:fill="auto"/>
          </w:tcPr>
          <w:p w14:paraId="7EBBD440" w14:textId="77777777" w:rsidR="00036ABE" w:rsidRPr="00BF2AAF" w:rsidRDefault="00036ABE" w:rsidP="00CD2A77">
            <w:pPr>
              <w:pStyle w:val="08-Tabelageral"/>
              <w:ind w:left="113"/>
              <w:jc w:val="center"/>
              <w:rPr>
                <w:rFonts w:cs="Arial"/>
                <w:color w:val="FF0000"/>
                <w:szCs w:val="14"/>
              </w:rPr>
            </w:pPr>
          </w:p>
        </w:tc>
        <w:tc>
          <w:tcPr>
            <w:tcW w:w="732" w:type="pct"/>
            <w:shd w:val="clear" w:color="auto" w:fill="auto"/>
            <w:vAlign w:val="center"/>
          </w:tcPr>
          <w:p w14:paraId="06CA9A2F" w14:textId="719887CC" w:rsidR="00036ABE" w:rsidRPr="00BF2AAF" w:rsidRDefault="0006336A" w:rsidP="00CD2A77">
            <w:pPr>
              <w:pStyle w:val="08-Tabelageral"/>
              <w:rPr>
                <w:rFonts w:cs="Arial"/>
              </w:rPr>
            </w:pPr>
            <w:r w:rsidRPr="00BF2AAF">
              <w:rPr>
                <w:rFonts w:cs="Arial"/>
              </w:rPr>
              <w:t>(1.510)</w:t>
            </w:r>
          </w:p>
        </w:tc>
        <w:tc>
          <w:tcPr>
            <w:tcW w:w="732" w:type="pct"/>
            <w:shd w:val="clear" w:color="auto" w:fill="auto"/>
            <w:vAlign w:val="center"/>
          </w:tcPr>
          <w:p w14:paraId="2589A52A" w14:textId="737980AC" w:rsidR="00036ABE" w:rsidRPr="00BF2AAF" w:rsidRDefault="00036ABE" w:rsidP="00CD2A77">
            <w:pPr>
              <w:pStyle w:val="08-Tabelageral"/>
              <w:rPr>
                <w:rFonts w:cs="Arial"/>
                <w:color w:val="FF0000"/>
              </w:rPr>
            </w:pPr>
            <w:r w:rsidRPr="00BF2AAF">
              <w:rPr>
                <w:rFonts w:cs="Arial"/>
                <w:lang w:eastAsia="en-US"/>
              </w:rPr>
              <w:t>(933)</w:t>
            </w:r>
          </w:p>
        </w:tc>
        <w:tc>
          <w:tcPr>
            <w:tcW w:w="147" w:type="pct"/>
            <w:shd w:val="clear" w:color="auto" w:fill="auto"/>
            <w:vAlign w:val="center"/>
          </w:tcPr>
          <w:p w14:paraId="2C91F68E" w14:textId="77777777" w:rsidR="00036ABE" w:rsidRPr="00BF2AAF" w:rsidRDefault="00036ABE" w:rsidP="00CD2A77">
            <w:pPr>
              <w:pStyle w:val="08-Tabelageral"/>
              <w:rPr>
                <w:rFonts w:cs="Arial"/>
                <w:color w:val="FF0000"/>
              </w:rPr>
            </w:pPr>
          </w:p>
        </w:tc>
        <w:tc>
          <w:tcPr>
            <w:tcW w:w="735" w:type="pct"/>
            <w:shd w:val="clear" w:color="auto" w:fill="auto"/>
            <w:vAlign w:val="center"/>
          </w:tcPr>
          <w:p w14:paraId="76AC6532" w14:textId="174A4B1C" w:rsidR="00036ABE" w:rsidRPr="00BF2AAF" w:rsidRDefault="0006336A" w:rsidP="00CD2A77">
            <w:pPr>
              <w:pStyle w:val="08-Tabelageral"/>
              <w:rPr>
                <w:rFonts w:cs="Arial"/>
              </w:rPr>
            </w:pPr>
            <w:r w:rsidRPr="00BF2AAF">
              <w:rPr>
                <w:rFonts w:cs="Arial"/>
              </w:rPr>
              <w:t>(1.940)</w:t>
            </w:r>
          </w:p>
        </w:tc>
        <w:tc>
          <w:tcPr>
            <w:tcW w:w="735" w:type="pct"/>
            <w:shd w:val="clear" w:color="auto" w:fill="auto"/>
            <w:vAlign w:val="center"/>
          </w:tcPr>
          <w:p w14:paraId="4EB33788" w14:textId="0CE6245B" w:rsidR="00036ABE" w:rsidRPr="00BF2AAF" w:rsidRDefault="00036ABE" w:rsidP="00CD2A77">
            <w:pPr>
              <w:pStyle w:val="08-Tabelageral"/>
              <w:rPr>
                <w:rFonts w:cs="Arial"/>
                <w:color w:val="FF0000"/>
              </w:rPr>
            </w:pPr>
            <w:r w:rsidRPr="00BF2AAF">
              <w:rPr>
                <w:rFonts w:cs="Arial"/>
                <w:lang w:eastAsia="en-US"/>
              </w:rPr>
              <w:t>(1.171)</w:t>
            </w:r>
          </w:p>
        </w:tc>
      </w:tr>
      <w:tr w:rsidR="0006336A" w:rsidRPr="00BF2AAF" w14:paraId="38B9CB2B" w14:textId="77777777" w:rsidTr="00F12F58">
        <w:trPr>
          <w:trHeight w:val="238"/>
        </w:trPr>
        <w:tc>
          <w:tcPr>
            <w:tcW w:w="1765" w:type="pct"/>
            <w:shd w:val="clear" w:color="auto" w:fill="auto"/>
            <w:vAlign w:val="center"/>
          </w:tcPr>
          <w:p w14:paraId="3DD360C8" w14:textId="407C758F" w:rsidR="0006336A" w:rsidRPr="00BF2AAF" w:rsidRDefault="00604E54" w:rsidP="0006336A">
            <w:pPr>
              <w:pStyle w:val="08-Tabelageral"/>
              <w:ind w:left="113"/>
              <w:jc w:val="left"/>
              <w:rPr>
                <w:rFonts w:cs="Arial"/>
              </w:rPr>
            </w:pPr>
            <w:r w:rsidRPr="00BF2AAF">
              <w:rPr>
                <w:rFonts w:cs="Arial"/>
              </w:rPr>
              <w:t>Perdas em aplicações financeiras</w:t>
            </w:r>
          </w:p>
        </w:tc>
        <w:tc>
          <w:tcPr>
            <w:tcW w:w="154" w:type="pct"/>
            <w:shd w:val="clear" w:color="auto" w:fill="auto"/>
          </w:tcPr>
          <w:p w14:paraId="71349B91" w14:textId="77777777" w:rsidR="0006336A" w:rsidRPr="00BF2AAF" w:rsidRDefault="0006336A" w:rsidP="0006336A">
            <w:pPr>
              <w:pStyle w:val="08-Tabelageral"/>
              <w:ind w:left="113"/>
              <w:jc w:val="center"/>
              <w:rPr>
                <w:rFonts w:cs="Arial"/>
                <w:color w:val="FF0000"/>
                <w:szCs w:val="14"/>
              </w:rPr>
            </w:pPr>
          </w:p>
        </w:tc>
        <w:tc>
          <w:tcPr>
            <w:tcW w:w="732" w:type="pct"/>
            <w:shd w:val="clear" w:color="auto" w:fill="auto"/>
            <w:vAlign w:val="center"/>
          </w:tcPr>
          <w:p w14:paraId="0A40EB63" w14:textId="740D6CC8" w:rsidR="0006336A" w:rsidRPr="00BF2AAF" w:rsidRDefault="0006336A" w:rsidP="0006336A">
            <w:pPr>
              <w:pStyle w:val="08-Tabelageral"/>
              <w:rPr>
                <w:rFonts w:cs="Arial"/>
              </w:rPr>
            </w:pPr>
            <w:r w:rsidRPr="00BF2AAF">
              <w:rPr>
                <w:rFonts w:cs="Arial"/>
              </w:rPr>
              <w:t>(3.070)</w:t>
            </w:r>
          </w:p>
        </w:tc>
        <w:tc>
          <w:tcPr>
            <w:tcW w:w="732" w:type="pct"/>
            <w:shd w:val="clear" w:color="auto" w:fill="auto"/>
            <w:vAlign w:val="center"/>
          </w:tcPr>
          <w:p w14:paraId="7792E30B" w14:textId="42131790" w:rsidR="0006336A" w:rsidRPr="00BF2AAF" w:rsidRDefault="0006336A" w:rsidP="0006336A">
            <w:pPr>
              <w:pStyle w:val="08-Tabelageral"/>
              <w:rPr>
                <w:rFonts w:cs="Arial"/>
                <w:lang w:eastAsia="en-US"/>
              </w:rPr>
            </w:pPr>
            <w:r w:rsidRPr="00BF2AAF">
              <w:rPr>
                <w:rFonts w:cs="Arial"/>
                <w:lang w:eastAsia="en-US"/>
              </w:rPr>
              <w:t>(1.417)</w:t>
            </w:r>
          </w:p>
        </w:tc>
        <w:tc>
          <w:tcPr>
            <w:tcW w:w="147" w:type="pct"/>
            <w:shd w:val="clear" w:color="auto" w:fill="auto"/>
            <w:vAlign w:val="center"/>
          </w:tcPr>
          <w:p w14:paraId="591D1208" w14:textId="77777777" w:rsidR="0006336A" w:rsidRPr="00BF2AAF" w:rsidRDefault="0006336A" w:rsidP="0006336A">
            <w:pPr>
              <w:pStyle w:val="08-Tabelageral"/>
              <w:rPr>
                <w:rFonts w:cs="Arial"/>
                <w:color w:val="FF0000"/>
              </w:rPr>
            </w:pPr>
          </w:p>
        </w:tc>
        <w:tc>
          <w:tcPr>
            <w:tcW w:w="735" w:type="pct"/>
            <w:shd w:val="clear" w:color="auto" w:fill="auto"/>
            <w:vAlign w:val="center"/>
          </w:tcPr>
          <w:p w14:paraId="4B49B29E" w14:textId="717BC028" w:rsidR="0006336A" w:rsidRPr="00BF2AAF" w:rsidRDefault="0006336A" w:rsidP="0006336A">
            <w:pPr>
              <w:pStyle w:val="08-Tabelageral"/>
              <w:rPr>
                <w:rFonts w:cs="Arial"/>
              </w:rPr>
            </w:pPr>
            <w:r w:rsidRPr="00BF2AAF">
              <w:rPr>
                <w:rFonts w:cs="Arial"/>
              </w:rPr>
              <w:t>(3.070)</w:t>
            </w:r>
          </w:p>
        </w:tc>
        <w:tc>
          <w:tcPr>
            <w:tcW w:w="735" w:type="pct"/>
            <w:shd w:val="clear" w:color="auto" w:fill="auto"/>
            <w:vAlign w:val="center"/>
          </w:tcPr>
          <w:p w14:paraId="65563EF3" w14:textId="3387BE5C" w:rsidR="0006336A" w:rsidRPr="00BF2AAF" w:rsidRDefault="0006336A" w:rsidP="0006336A">
            <w:pPr>
              <w:pStyle w:val="08-Tabelageral"/>
              <w:rPr>
                <w:rFonts w:cs="Arial"/>
                <w:lang w:eastAsia="en-US"/>
              </w:rPr>
            </w:pPr>
            <w:r w:rsidRPr="00BF2AAF">
              <w:rPr>
                <w:rFonts w:cs="Arial"/>
                <w:lang w:eastAsia="en-US"/>
              </w:rPr>
              <w:t>(1.417)</w:t>
            </w:r>
          </w:p>
        </w:tc>
      </w:tr>
      <w:tr w:rsidR="00036ABE" w:rsidRPr="00BF2AAF" w14:paraId="41DC5565" w14:textId="77777777" w:rsidTr="00CD2A77">
        <w:trPr>
          <w:trHeight w:val="238"/>
        </w:trPr>
        <w:tc>
          <w:tcPr>
            <w:tcW w:w="1765" w:type="pct"/>
            <w:shd w:val="clear" w:color="auto" w:fill="auto"/>
            <w:vAlign w:val="center"/>
          </w:tcPr>
          <w:p w14:paraId="0B9A39C4" w14:textId="459D5E2B" w:rsidR="00036ABE" w:rsidRPr="00BF2AAF" w:rsidRDefault="00604E54" w:rsidP="00CD2A77">
            <w:pPr>
              <w:pStyle w:val="08-Tabelageral"/>
              <w:ind w:left="113"/>
              <w:jc w:val="left"/>
              <w:rPr>
                <w:rFonts w:cs="Arial"/>
              </w:rPr>
            </w:pPr>
            <w:r w:rsidRPr="00BF2AAF">
              <w:rPr>
                <w:rFonts w:cs="Arial"/>
                <w:szCs w:val="14"/>
              </w:rPr>
              <w:t>Ajuste a valor justo de títulos públicos federais</w:t>
            </w:r>
          </w:p>
        </w:tc>
        <w:tc>
          <w:tcPr>
            <w:tcW w:w="154" w:type="pct"/>
            <w:shd w:val="clear" w:color="auto" w:fill="auto"/>
          </w:tcPr>
          <w:p w14:paraId="36A6BE8A" w14:textId="77777777" w:rsidR="00036ABE" w:rsidRPr="00BF2AAF" w:rsidRDefault="00036ABE" w:rsidP="00CD2A77">
            <w:pPr>
              <w:pStyle w:val="08-Tabelageral"/>
              <w:ind w:left="113"/>
              <w:jc w:val="center"/>
              <w:rPr>
                <w:rFonts w:cs="Arial"/>
                <w:color w:val="FF0000"/>
                <w:szCs w:val="14"/>
              </w:rPr>
            </w:pPr>
          </w:p>
        </w:tc>
        <w:tc>
          <w:tcPr>
            <w:tcW w:w="732" w:type="pct"/>
            <w:shd w:val="clear" w:color="auto" w:fill="auto"/>
            <w:vAlign w:val="center"/>
          </w:tcPr>
          <w:p w14:paraId="35E87FA9" w14:textId="799EA4C3" w:rsidR="00036ABE" w:rsidRPr="00BF2AAF" w:rsidRDefault="0006336A" w:rsidP="00CD2A77">
            <w:pPr>
              <w:pStyle w:val="08-Tabelageral"/>
              <w:rPr>
                <w:rFonts w:cs="Arial"/>
              </w:rPr>
            </w:pPr>
            <w:r w:rsidRPr="00BF2AAF">
              <w:rPr>
                <w:rFonts w:cs="Arial"/>
              </w:rPr>
              <w:t>--</w:t>
            </w:r>
          </w:p>
        </w:tc>
        <w:tc>
          <w:tcPr>
            <w:tcW w:w="732" w:type="pct"/>
            <w:shd w:val="clear" w:color="auto" w:fill="auto"/>
            <w:vAlign w:val="center"/>
          </w:tcPr>
          <w:p w14:paraId="337653D5" w14:textId="35DA1831" w:rsidR="00036ABE" w:rsidRPr="00BF2AAF" w:rsidRDefault="0006336A" w:rsidP="00CD2A77">
            <w:pPr>
              <w:pStyle w:val="08-Tabelageral"/>
              <w:rPr>
                <w:rFonts w:cs="Arial"/>
                <w:color w:val="FF0000"/>
              </w:rPr>
            </w:pPr>
            <w:r w:rsidRPr="00BF2AAF">
              <w:rPr>
                <w:rFonts w:cs="Arial"/>
                <w:lang w:eastAsia="en-US"/>
              </w:rPr>
              <w:t>--</w:t>
            </w:r>
          </w:p>
        </w:tc>
        <w:tc>
          <w:tcPr>
            <w:tcW w:w="147" w:type="pct"/>
            <w:shd w:val="clear" w:color="auto" w:fill="auto"/>
            <w:vAlign w:val="center"/>
          </w:tcPr>
          <w:p w14:paraId="5D7AD942" w14:textId="77777777" w:rsidR="00036ABE" w:rsidRPr="00BF2AAF" w:rsidRDefault="00036ABE" w:rsidP="00CD2A77">
            <w:pPr>
              <w:pStyle w:val="08-Tabelageral"/>
              <w:rPr>
                <w:rFonts w:cs="Arial"/>
                <w:color w:val="FF0000"/>
              </w:rPr>
            </w:pPr>
          </w:p>
        </w:tc>
        <w:tc>
          <w:tcPr>
            <w:tcW w:w="735" w:type="pct"/>
            <w:shd w:val="clear" w:color="auto" w:fill="auto"/>
            <w:vAlign w:val="center"/>
          </w:tcPr>
          <w:p w14:paraId="4CEDB2BC" w14:textId="0ADED57D" w:rsidR="00036ABE" w:rsidRPr="00BF2AAF" w:rsidRDefault="0006336A" w:rsidP="00CD2A77">
            <w:pPr>
              <w:pStyle w:val="08-Tabelageral"/>
              <w:rPr>
                <w:rFonts w:cs="Arial"/>
              </w:rPr>
            </w:pPr>
            <w:r w:rsidRPr="00BF2AAF">
              <w:rPr>
                <w:rFonts w:cs="Arial"/>
              </w:rPr>
              <w:t>(1.097)</w:t>
            </w:r>
          </w:p>
        </w:tc>
        <w:tc>
          <w:tcPr>
            <w:tcW w:w="735" w:type="pct"/>
            <w:shd w:val="clear" w:color="auto" w:fill="auto"/>
            <w:vAlign w:val="center"/>
          </w:tcPr>
          <w:p w14:paraId="55EEB681" w14:textId="16B6CE0E" w:rsidR="00036ABE" w:rsidRPr="00BF2AAF" w:rsidRDefault="0006336A" w:rsidP="00CD2A77">
            <w:pPr>
              <w:pStyle w:val="08-Tabelageral"/>
              <w:rPr>
                <w:rFonts w:cs="Arial"/>
                <w:color w:val="FF0000"/>
              </w:rPr>
            </w:pPr>
            <w:r w:rsidRPr="00BF2AAF">
              <w:rPr>
                <w:rFonts w:cs="Arial"/>
                <w:lang w:eastAsia="en-US"/>
              </w:rPr>
              <w:t>--</w:t>
            </w:r>
          </w:p>
        </w:tc>
      </w:tr>
      <w:tr w:rsidR="00036ABE" w:rsidRPr="00BF2AAF" w14:paraId="3AFB022D" w14:textId="77777777" w:rsidTr="00CD2A77">
        <w:trPr>
          <w:trHeight w:val="238"/>
        </w:trPr>
        <w:tc>
          <w:tcPr>
            <w:tcW w:w="1765" w:type="pct"/>
            <w:shd w:val="clear" w:color="auto" w:fill="auto"/>
            <w:vAlign w:val="center"/>
          </w:tcPr>
          <w:p w14:paraId="3CC4D810" w14:textId="2F269B63" w:rsidR="00036ABE" w:rsidRPr="00BF2AAF" w:rsidRDefault="00BD19D3" w:rsidP="00CD2A77">
            <w:pPr>
              <w:pStyle w:val="08-Tabelageral"/>
              <w:ind w:left="113"/>
              <w:jc w:val="left"/>
              <w:rPr>
                <w:rFonts w:cs="Arial"/>
              </w:rPr>
            </w:pPr>
            <w:r w:rsidRPr="00BF2AAF">
              <w:rPr>
                <w:rFonts w:cs="Arial"/>
              </w:rPr>
              <w:t>Outras</w:t>
            </w:r>
          </w:p>
        </w:tc>
        <w:tc>
          <w:tcPr>
            <w:tcW w:w="154" w:type="pct"/>
            <w:shd w:val="clear" w:color="auto" w:fill="auto"/>
          </w:tcPr>
          <w:p w14:paraId="66A1A584" w14:textId="77777777" w:rsidR="00036ABE" w:rsidRPr="00BF2AAF" w:rsidRDefault="00036ABE" w:rsidP="00CD2A77">
            <w:pPr>
              <w:pStyle w:val="08-Tabelageral"/>
              <w:ind w:left="113"/>
              <w:jc w:val="center"/>
              <w:rPr>
                <w:rFonts w:cs="Arial"/>
                <w:color w:val="FF0000"/>
                <w:szCs w:val="14"/>
              </w:rPr>
            </w:pPr>
          </w:p>
        </w:tc>
        <w:tc>
          <w:tcPr>
            <w:tcW w:w="732" w:type="pct"/>
            <w:shd w:val="clear" w:color="auto" w:fill="auto"/>
            <w:vAlign w:val="center"/>
          </w:tcPr>
          <w:p w14:paraId="6257B2A3" w14:textId="7E0BA541" w:rsidR="00036ABE" w:rsidRPr="00BF2AAF" w:rsidRDefault="0006336A" w:rsidP="00CD2A77">
            <w:pPr>
              <w:pStyle w:val="08-Tabelageral"/>
              <w:rPr>
                <w:rFonts w:cs="Arial"/>
              </w:rPr>
            </w:pPr>
            <w:r w:rsidRPr="00BF2AAF">
              <w:rPr>
                <w:rFonts w:cs="Arial"/>
              </w:rPr>
              <w:t>--</w:t>
            </w:r>
          </w:p>
        </w:tc>
        <w:tc>
          <w:tcPr>
            <w:tcW w:w="732" w:type="pct"/>
            <w:shd w:val="clear" w:color="auto" w:fill="auto"/>
            <w:vAlign w:val="center"/>
          </w:tcPr>
          <w:p w14:paraId="596CF074" w14:textId="7F526426" w:rsidR="00036ABE" w:rsidRPr="00BF2AAF" w:rsidRDefault="00036ABE" w:rsidP="00CD2A77">
            <w:pPr>
              <w:pStyle w:val="08-Tabelageral"/>
              <w:rPr>
                <w:rFonts w:cs="Arial"/>
                <w:color w:val="FF0000"/>
              </w:rPr>
            </w:pPr>
            <w:r w:rsidRPr="00BF2AAF">
              <w:rPr>
                <w:rFonts w:cs="Arial"/>
                <w:lang w:eastAsia="en-US"/>
              </w:rPr>
              <w:t>--</w:t>
            </w:r>
          </w:p>
        </w:tc>
        <w:tc>
          <w:tcPr>
            <w:tcW w:w="147" w:type="pct"/>
            <w:shd w:val="clear" w:color="auto" w:fill="auto"/>
            <w:vAlign w:val="center"/>
          </w:tcPr>
          <w:p w14:paraId="435178CB" w14:textId="77777777" w:rsidR="00036ABE" w:rsidRPr="00BF2AAF" w:rsidRDefault="00036ABE" w:rsidP="00CD2A77">
            <w:pPr>
              <w:pStyle w:val="08-Tabelageral"/>
              <w:rPr>
                <w:rFonts w:cs="Arial"/>
                <w:color w:val="FF0000"/>
              </w:rPr>
            </w:pPr>
          </w:p>
        </w:tc>
        <w:tc>
          <w:tcPr>
            <w:tcW w:w="735" w:type="pct"/>
            <w:shd w:val="clear" w:color="auto" w:fill="auto"/>
            <w:vAlign w:val="center"/>
          </w:tcPr>
          <w:p w14:paraId="2793D7BE" w14:textId="16D8EF75" w:rsidR="00036ABE" w:rsidRPr="00BF2AAF" w:rsidRDefault="0006336A" w:rsidP="00CD2A77">
            <w:pPr>
              <w:pStyle w:val="08-Tabelageral"/>
              <w:rPr>
                <w:rFonts w:cs="Arial"/>
              </w:rPr>
            </w:pPr>
            <w:r w:rsidRPr="00BF2AAF">
              <w:rPr>
                <w:rFonts w:cs="Arial"/>
              </w:rPr>
              <w:t>--</w:t>
            </w:r>
          </w:p>
        </w:tc>
        <w:tc>
          <w:tcPr>
            <w:tcW w:w="735" w:type="pct"/>
            <w:shd w:val="clear" w:color="auto" w:fill="auto"/>
            <w:vAlign w:val="center"/>
          </w:tcPr>
          <w:p w14:paraId="6DC85F40" w14:textId="48FDCA21" w:rsidR="00036ABE" w:rsidRPr="00BF2AAF" w:rsidRDefault="00036ABE" w:rsidP="00CD2A77">
            <w:pPr>
              <w:pStyle w:val="08-Tabelageral"/>
              <w:rPr>
                <w:rFonts w:cs="Arial"/>
                <w:bCs/>
                <w:color w:val="FF0000"/>
              </w:rPr>
            </w:pPr>
            <w:r w:rsidRPr="00BF2AAF">
              <w:rPr>
                <w:rFonts w:cs="Arial"/>
                <w:lang w:eastAsia="en-US"/>
              </w:rPr>
              <w:t>(1</w:t>
            </w:r>
            <w:r w:rsidR="00BD19D3" w:rsidRPr="00BF2AAF">
              <w:rPr>
                <w:rFonts w:cs="Arial"/>
                <w:lang w:eastAsia="en-US"/>
              </w:rPr>
              <w:t>.</w:t>
            </w:r>
            <w:r w:rsidRPr="00BF2AAF">
              <w:rPr>
                <w:rFonts w:cs="Arial"/>
                <w:lang w:eastAsia="en-US"/>
              </w:rPr>
              <w:t>1</w:t>
            </w:r>
            <w:r w:rsidR="00BD19D3" w:rsidRPr="00BF2AAF">
              <w:rPr>
                <w:rFonts w:cs="Arial"/>
                <w:lang w:eastAsia="en-US"/>
              </w:rPr>
              <w:t>68</w:t>
            </w:r>
            <w:r w:rsidRPr="00BF2AAF">
              <w:rPr>
                <w:rFonts w:cs="Arial"/>
                <w:lang w:eastAsia="en-US"/>
              </w:rPr>
              <w:t>)</w:t>
            </w:r>
          </w:p>
        </w:tc>
      </w:tr>
      <w:tr w:rsidR="00036ABE" w:rsidRPr="00BF2AAF" w14:paraId="1EB9F52D" w14:textId="77777777" w:rsidTr="00CD2A77">
        <w:trPr>
          <w:trHeight w:val="238"/>
        </w:trPr>
        <w:tc>
          <w:tcPr>
            <w:tcW w:w="1765" w:type="pct"/>
            <w:tcBorders>
              <w:bottom w:val="single" w:sz="2" w:space="0" w:color="1F3864" w:themeColor="accent1" w:themeShade="80"/>
            </w:tcBorders>
            <w:shd w:val="clear" w:color="auto" w:fill="auto"/>
            <w:vAlign w:val="center"/>
          </w:tcPr>
          <w:p w14:paraId="4A8F4FCA" w14:textId="77777777" w:rsidR="00036ABE" w:rsidRPr="00BF2AAF" w:rsidRDefault="00036ABE" w:rsidP="00CD2A77">
            <w:pPr>
              <w:pStyle w:val="08-Tabelageral"/>
              <w:jc w:val="left"/>
              <w:rPr>
                <w:rFonts w:cs="Arial"/>
                <w:b/>
              </w:rPr>
            </w:pPr>
            <w:r w:rsidRPr="00BF2AAF">
              <w:rPr>
                <w:rFonts w:cs="Arial"/>
                <w:b/>
              </w:rPr>
              <w:t>Resultado Financeiro</w:t>
            </w:r>
          </w:p>
        </w:tc>
        <w:tc>
          <w:tcPr>
            <w:tcW w:w="154" w:type="pct"/>
            <w:tcBorders>
              <w:bottom w:val="single" w:sz="2" w:space="0" w:color="1F3864" w:themeColor="accent1" w:themeShade="80"/>
            </w:tcBorders>
            <w:shd w:val="clear" w:color="auto" w:fill="auto"/>
          </w:tcPr>
          <w:p w14:paraId="76F4D13F" w14:textId="77777777" w:rsidR="00036ABE" w:rsidRPr="00BF2AAF" w:rsidRDefault="00036ABE" w:rsidP="00CD2A77">
            <w:pPr>
              <w:pStyle w:val="08-Tabelageral"/>
              <w:jc w:val="center"/>
              <w:rPr>
                <w:rFonts w:cs="Arial"/>
                <w:b/>
                <w:color w:val="FF0000"/>
                <w:szCs w:val="14"/>
              </w:rPr>
            </w:pPr>
          </w:p>
        </w:tc>
        <w:tc>
          <w:tcPr>
            <w:tcW w:w="732" w:type="pct"/>
            <w:tcBorders>
              <w:bottom w:val="single" w:sz="2" w:space="0" w:color="1F3864" w:themeColor="accent1" w:themeShade="80"/>
            </w:tcBorders>
            <w:shd w:val="clear" w:color="auto" w:fill="auto"/>
            <w:vAlign w:val="center"/>
          </w:tcPr>
          <w:p w14:paraId="290C4810" w14:textId="744A8A51" w:rsidR="00036ABE" w:rsidRPr="00BF2AAF" w:rsidRDefault="0006336A" w:rsidP="00CD2A77">
            <w:pPr>
              <w:pStyle w:val="08-Tabelageral"/>
              <w:rPr>
                <w:rFonts w:cs="Arial"/>
                <w:b/>
              </w:rPr>
            </w:pPr>
            <w:r w:rsidRPr="00BF2AAF">
              <w:rPr>
                <w:rFonts w:cs="Arial"/>
                <w:b/>
              </w:rPr>
              <w:t>51.0</w:t>
            </w:r>
            <w:r w:rsidR="006D507D" w:rsidRPr="00BF2AAF">
              <w:rPr>
                <w:rFonts w:cs="Arial"/>
                <w:b/>
              </w:rPr>
              <w:t>39</w:t>
            </w:r>
          </w:p>
        </w:tc>
        <w:tc>
          <w:tcPr>
            <w:tcW w:w="732" w:type="pct"/>
            <w:tcBorders>
              <w:bottom w:val="single" w:sz="2" w:space="0" w:color="1F3864" w:themeColor="accent1" w:themeShade="80"/>
            </w:tcBorders>
            <w:shd w:val="clear" w:color="auto" w:fill="auto"/>
            <w:vAlign w:val="center"/>
          </w:tcPr>
          <w:p w14:paraId="5735501F" w14:textId="691100C1" w:rsidR="00036ABE" w:rsidRPr="00BF2AAF" w:rsidRDefault="00036ABE" w:rsidP="00CD2A77">
            <w:pPr>
              <w:pStyle w:val="08-Tabelageral"/>
              <w:rPr>
                <w:rFonts w:cs="Arial"/>
                <w:b/>
                <w:color w:val="FF0000"/>
              </w:rPr>
            </w:pPr>
            <w:r w:rsidRPr="00BF2AAF">
              <w:rPr>
                <w:rFonts w:cs="Arial"/>
                <w:b/>
                <w:lang w:eastAsia="en-US"/>
              </w:rPr>
              <w:t>16.370</w:t>
            </w:r>
          </w:p>
        </w:tc>
        <w:tc>
          <w:tcPr>
            <w:tcW w:w="147" w:type="pct"/>
            <w:tcBorders>
              <w:bottom w:val="single" w:sz="2" w:space="0" w:color="1F3864" w:themeColor="accent1" w:themeShade="80"/>
            </w:tcBorders>
            <w:shd w:val="clear" w:color="auto" w:fill="auto"/>
            <w:vAlign w:val="center"/>
          </w:tcPr>
          <w:p w14:paraId="334FABF3" w14:textId="77777777" w:rsidR="00036ABE" w:rsidRPr="00BF2AAF" w:rsidRDefault="00036ABE" w:rsidP="00CD2A77">
            <w:pPr>
              <w:pStyle w:val="08-Tabelageral"/>
              <w:rPr>
                <w:rFonts w:cs="Arial"/>
                <w:b/>
                <w:color w:val="FF0000"/>
              </w:rPr>
            </w:pPr>
          </w:p>
        </w:tc>
        <w:tc>
          <w:tcPr>
            <w:tcW w:w="735" w:type="pct"/>
            <w:tcBorders>
              <w:bottom w:val="single" w:sz="2" w:space="0" w:color="1F3864" w:themeColor="accent1" w:themeShade="80"/>
            </w:tcBorders>
            <w:shd w:val="clear" w:color="auto" w:fill="auto"/>
            <w:vAlign w:val="center"/>
          </w:tcPr>
          <w:p w14:paraId="12845854" w14:textId="4C56D5C3" w:rsidR="00036ABE" w:rsidRPr="00BF2AAF" w:rsidRDefault="0006336A" w:rsidP="00CD2A77">
            <w:pPr>
              <w:pStyle w:val="08-Tabelageral"/>
              <w:rPr>
                <w:rFonts w:cs="Arial"/>
                <w:b/>
              </w:rPr>
            </w:pPr>
            <w:r w:rsidRPr="00BF2AAF">
              <w:rPr>
                <w:rFonts w:cs="Arial"/>
                <w:b/>
              </w:rPr>
              <w:t>587.545</w:t>
            </w:r>
          </w:p>
        </w:tc>
        <w:tc>
          <w:tcPr>
            <w:tcW w:w="735" w:type="pct"/>
            <w:tcBorders>
              <w:bottom w:val="single" w:sz="2" w:space="0" w:color="1F3864" w:themeColor="accent1" w:themeShade="80"/>
            </w:tcBorders>
            <w:shd w:val="clear" w:color="auto" w:fill="auto"/>
            <w:vAlign w:val="center"/>
          </w:tcPr>
          <w:p w14:paraId="7A3D5A31" w14:textId="2F306462" w:rsidR="00036ABE" w:rsidRPr="00BF2AAF" w:rsidRDefault="00036ABE" w:rsidP="00CD2A77">
            <w:pPr>
              <w:pStyle w:val="08-Tabelageral"/>
              <w:rPr>
                <w:rFonts w:cs="Arial"/>
                <w:b/>
                <w:bCs/>
                <w:color w:val="FF0000"/>
              </w:rPr>
            </w:pPr>
            <w:r w:rsidRPr="00BF2AAF">
              <w:rPr>
                <w:rFonts w:cs="Arial"/>
                <w:b/>
                <w:lang w:eastAsia="en-US"/>
              </w:rPr>
              <w:t>502.562</w:t>
            </w:r>
          </w:p>
        </w:tc>
      </w:tr>
    </w:tbl>
    <w:p w14:paraId="37894E52" w14:textId="77777777" w:rsidR="007D4AB0" w:rsidRPr="00BF2AAF" w:rsidRDefault="007D4AB0" w:rsidP="00163DE7">
      <w:pPr>
        <w:rPr>
          <w:rFonts w:ascii="Arial" w:hAnsi="Arial" w:cs="Arial"/>
          <w:sz w:val="20"/>
          <w:szCs w:val="20"/>
        </w:rPr>
      </w:pPr>
    </w:p>
    <w:p w14:paraId="18D34C00" w14:textId="42C65B49" w:rsidR="007D4AB0" w:rsidRPr="00BF2AAF" w:rsidRDefault="007D4AB0" w:rsidP="007340C0">
      <w:pPr>
        <w:pStyle w:val="02-TtulodeNota"/>
        <w:rPr>
          <w:rFonts w:cs="Arial"/>
          <w:b w:val="0"/>
          <w:color w:val="1F3864" w:themeColor="accent1" w:themeShade="80"/>
        </w:rPr>
      </w:pPr>
      <w:bookmarkStart w:id="103" w:name="_Toc157702416"/>
      <w:r w:rsidRPr="00BF2AAF">
        <w:rPr>
          <w:rFonts w:cs="Arial"/>
          <w:color w:val="1F3864" w:themeColor="accent1" w:themeShade="80"/>
        </w:rPr>
        <w:t>1</w:t>
      </w:r>
      <w:r w:rsidR="005C6C41" w:rsidRPr="00BF2AAF">
        <w:rPr>
          <w:rFonts w:cs="Arial"/>
          <w:color w:val="1F3864" w:themeColor="accent1" w:themeShade="80"/>
        </w:rPr>
        <w:t>5</w:t>
      </w:r>
      <w:r w:rsidRPr="00BF2AAF">
        <w:rPr>
          <w:rFonts w:cs="Arial"/>
          <w:color w:val="1F3864" w:themeColor="accent1" w:themeShade="80"/>
        </w:rPr>
        <w:t xml:space="preserve"> – CAIXA E EQUIVALENTES DE CAIXA</w:t>
      </w:r>
      <w:bookmarkEnd w:id="103"/>
    </w:p>
    <w:p w14:paraId="216B9F2E" w14:textId="77777777" w:rsidR="00873574" w:rsidRPr="00BF2AAF" w:rsidRDefault="00873574" w:rsidP="00873574">
      <w:pPr>
        <w:spacing w:after="0"/>
        <w:jc w:val="right"/>
        <w:rPr>
          <w:rFonts w:ascii="Arial" w:hAnsi="Arial" w:cs="Arial"/>
          <w:b/>
          <w:sz w:val="14"/>
          <w:szCs w:val="14"/>
          <w:lang w:eastAsia="pt-BR"/>
        </w:rPr>
      </w:pPr>
      <w:r w:rsidRPr="00BF2AAF">
        <w:rPr>
          <w:rFonts w:ascii="Arial" w:hAnsi="Arial" w:cs="Arial"/>
          <w:b/>
          <w:sz w:val="14"/>
          <w:szCs w:val="14"/>
          <w:lang w:eastAsia="pt-BR"/>
        </w:rPr>
        <w:t>R$ mil</w:t>
      </w:r>
    </w:p>
    <w:tbl>
      <w:tblPr>
        <w:tblW w:w="9639" w:type="dxa"/>
        <w:tblBorders>
          <w:top w:val="single" w:sz="2" w:space="0" w:color="9CC2E5" w:themeColor="accent5" w:themeTint="99"/>
          <w:bottom w:val="single" w:sz="2" w:space="0" w:color="9CC2E5" w:themeColor="accent5" w:themeTint="99"/>
        </w:tblBorders>
        <w:tblLook w:val="04A0" w:firstRow="1" w:lastRow="0" w:firstColumn="1" w:lastColumn="0" w:noHBand="0" w:noVBand="1"/>
      </w:tblPr>
      <w:tblGrid>
        <w:gridCol w:w="3261"/>
        <w:gridCol w:w="437"/>
        <w:gridCol w:w="1411"/>
        <w:gridCol w:w="1412"/>
        <w:gridCol w:w="283"/>
        <w:gridCol w:w="1417"/>
        <w:gridCol w:w="1418"/>
      </w:tblGrid>
      <w:tr w:rsidR="00873574" w:rsidRPr="00BF2AAF" w14:paraId="762B34BA" w14:textId="77777777" w:rsidTr="00CD2A77">
        <w:trPr>
          <w:trHeight w:val="238"/>
        </w:trPr>
        <w:tc>
          <w:tcPr>
            <w:tcW w:w="3261" w:type="dxa"/>
            <w:tcBorders>
              <w:top w:val="single" w:sz="2" w:space="0" w:color="1F3864" w:themeColor="accent1" w:themeShade="80"/>
              <w:bottom w:val="nil"/>
            </w:tcBorders>
            <w:shd w:val="clear" w:color="auto" w:fill="auto"/>
          </w:tcPr>
          <w:p w14:paraId="38C65D5C" w14:textId="77777777" w:rsidR="00873574" w:rsidRPr="00BF2AAF" w:rsidRDefault="00873574" w:rsidP="00CD2A77">
            <w:pPr>
              <w:keepNext/>
              <w:keepLines/>
              <w:spacing w:after="0"/>
              <w:jc w:val="center"/>
              <w:rPr>
                <w:rFonts w:ascii="Arial" w:hAnsi="Arial" w:cs="Arial"/>
                <w:b/>
                <w:sz w:val="18"/>
                <w:szCs w:val="18"/>
              </w:rPr>
            </w:pPr>
          </w:p>
        </w:tc>
        <w:tc>
          <w:tcPr>
            <w:tcW w:w="437" w:type="dxa"/>
            <w:tcBorders>
              <w:top w:val="single" w:sz="2" w:space="0" w:color="1F3864" w:themeColor="accent1" w:themeShade="80"/>
              <w:bottom w:val="single" w:sz="2" w:space="0" w:color="1F3864" w:themeColor="accent1" w:themeShade="80"/>
            </w:tcBorders>
            <w:shd w:val="clear" w:color="auto" w:fill="auto"/>
          </w:tcPr>
          <w:p w14:paraId="2CF86E5C" w14:textId="77777777" w:rsidR="00873574" w:rsidRPr="00BF2AAF" w:rsidRDefault="00873574" w:rsidP="00CD2A77">
            <w:pPr>
              <w:keepNext/>
              <w:keepLines/>
              <w:spacing w:after="0"/>
              <w:jc w:val="center"/>
              <w:rPr>
                <w:rFonts w:ascii="Arial" w:hAnsi="Arial" w:cs="Arial"/>
                <w:b/>
                <w:sz w:val="18"/>
                <w:szCs w:val="18"/>
              </w:rPr>
            </w:pPr>
          </w:p>
        </w:tc>
        <w:tc>
          <w:tcPr>
            <w:tcW w:w="2823" w:type="dxa"/>
            <w:gridSpan w:val="2"/>
            <w:tcBorders>
              <w:top w:val="single" w:sz="2" w:space="0" w:color="1F3864" w:themeColor="accent1" w:themeShade="80"/>
              <w:bottom w:val="single" w:sz="2" w:space="0" w:color="1F3864" w:themeColor="accent1" w:themeShade="80"/>
            </w:tcBorders>
            <w:shd w:val="clear" w:color="auto" w:fill="auto"/>
            <w:vAlign w:val="center"/>
          </w:tcPr>
          <w:p w14:paraId="51AE9464" w14:textId="77777777" w:rsidR="00873574" w:rsidRPr="00BF2AAF" w:rsidRDefault="00873574" w:rsidP="00CD2A77">
            <w:pPr>
              <w:keepNext/>
              <w:keepLines/>
              <w:spacing w:after="0"/>
              <w:jc w:val="center"/>
              <w:rPr>
                <w:rFonts w:ascii="Arial" w:hAnsi="Arial" w:cs="Arial"/>
                <w:b/>
                <w:sz w:val="14"/>
                <w:szCs w:val="18"/>
              </w:rPr>
            </w:pPr>
            <w:r w:rsidRPr="00BF2AAF">
              <w:rPr>
                <w:rFonts w:ascii="Arial" w:hAnsi="Arial" w:cs="Arial"/>
                <w:b/>
                <w:sz w:val="14"/>
                <w:szCs w:val="18"/>
              </w:rPr>
              <w:t>Controlador</w:t>
            </w:r>
          </w:p>
        </w:tc>
        <w:tc>
          <w:tcPr>
            <w:tcW w:w="283" w:type="dxa"/>
            <w:tcBorders>
              <w:top w:val="single" w:sz="2" w:space="0" w:color="1F3864" w:themeColor="accent1" w:themeShade="80"/>
              <w:bottom w:val="nil"/>
            </w:tcBorders>
            <w:shd w:val="clear" w:color="auto" w:fill="auto"/>
            <w:vAlign w:val="center"/>
          </w:tcPr>
          <w:p w14:paraId="317F996B" w14:textId="77777777" w:rsidR="00873574" w:rsidRPr="00BF2AAF" w:rsidRDefault="00873574" w:rsidP="00CD2A77">
            <w:pPr>
              <w:keepNext/>
              <w:keepLines/>
              <w:spacing w:after="0"/>
              <w:jc w:val="center"/>
              <w:rPr>
                <w:rFonts w:ascii="Arial" w:hAnsi="Arial" w:cs="Arial"/>
                <w:b/>
                <w:sz w:val="18"/>
                <w:szCs w:val="18"/>
              </w:rPr>
            </w:pPr>
          </w:p>
        </w:tc>
        <w:tc>
          <w:tcPr>
            <w:tcW w:w="2835" w:type="dxa"/>
            <w:gridSpan w:val="2"/>
            <w:tcBorders>
              <w:top w:val="single" w:sz="2" w:space="0" w:color="1F3864" w:themeColor="accent1" w:themeShade="80"/>
              <w:bottom w:val="single" w:sz="2" w:space="0" w:color="1F3864" w:themeColor="accent1" w:themeShade="80"/>
            </w:tcBorders>
            <w:shd w:val="clear" w:color="auto" w:fill="auto"/>
            <w:vAlign w:val="center"/>
          </w:tcPr>
          <w:p w14:paraId="072D7697" w14:textId="77777777" w:rsidR="00873574" w:rsidRPr="00BF2AAF" w:rsidRDefault="00873574" w:rsidP="00CD2A77">
            <w:pPr>
              <w:keepNext/>
              <w:keepLines/>
              <w:spacing w:after="0"/>
              <w:jc w:val="center"/>
              <w:rPr>
                <w:rFonts w:ascii="Arial" w:hAnsi="Arial" w:cs="Arial"/>
                <w:b/>
                <w:sz w:val="18"/>
                <w:szCs w:val="18"/>
              </w:rPr>
            </w:pPr>
            <w:r w:rsidRPr="00BF2AAF">
              <w:rPr>
                <w:rFonts w:ascii="Arial" w:hAnsi="Arial" w:cs="Arial"/>
                <w:b/>
                <w:sz w:val="14"/>
                <w:szCs w:val="18"/>
              </w:rPr>
              <w:t>Consolidado</w:t>
            </w:r>
          </w:p>
        </w:tc>
      </w:tr>
      <w:tr w:rsidR="00873574" w:rsidRPr="00BF2AAF" w14:paraId="3F028FA7" w14:textId="77777777" w:rsidTr="00CD2A77">
        <w:trPr>
          <w:trHeight w:val="238"/>
        </w:trPr>
        <w:tc>
          <w:tcPr>
            <w:tcW w:w="3261" w:type="dxa"/>
            <w:tcBorders>
              <w:top w:val="nil"/>
              <w:bottom w:val="single" w:sz="2" w:space="0" w:color="1F3864" w:themeColor="accent1" w:themeShade="80"/>
            </w:tcBorders>
            <w:shd w:val="clear" w:color="auto" w:fill="auto"/>
          </w:tcPr>
          <w:p w14:paraId="7292B469" w14:textId="77777777" w:rsidR="00873574" w:rsidRPr="00BF2AAF" w:rsidRDefault="00873574" w:rsidP="00CD2A77">
            <w:pPr>
              <w:pStyle w:val="08-Tabelageral"/>
              <w:rPr>
                <w:rFonts w:cs="Arial"/>
                <w:b/>
              </w:rPr>
            </w:pPr>
          </w:p>
        </w:tc>
        <w:tc>
          <w:tcPr>
            <w:tcW w:w="437" w:type="dxa"/>
            <w:tcBorders>
              <w:top w:val="single" w:sz="2" w:space="0" w:color="1F3864" w:themeColor="accent1" w:themeShade="80"/>
              <w:bottom w:val="single" w:sz="2" w:space="0" w:color="1F3864" w:themeColor="accent1" w:themeShade="80"/>
            </w:tcBorders>
            <w:shd w:val="clear" w:color="auto" w:fill="auto"/>
          </w:tcPr>
          <w:p w14:paraId="01200F44" w14:textId="77777777" w:rsidR="00873574" w:rsidRPr="00BF2AAF" w:rsidRDefault="00873574" w:rsidP="00CD2A77">
            <w:pPr>
              <w:pStyle w:val="08-Tabelageral"/>
              <w:rPr>
                <w:rFonts w:cs="Arial"/>
                <w:b/>
              </w:rPr>
            </w:pPr>
          </w:p>
        </w:tc>
        <w:tc>
          <w:tcPr>
            <w:tcW w:w="1411" w:type="dxa"/>
            <w:tcBorders>
              <w:top w:val="single" w:sz="2" w:space="0" w:color="1F3864" w:themeColor="accent1" w:themeShade="80"/>
              <w:bottom w:val="single" w:sz="2" w:space="0" w:color="1F3864" w:themeColor="accent1" w:themeShade="80"/>
            </w:tcBorders>
            <w:shd w:val="clear" w:color="auto" w:fill="auto"/>
            <w:vAlign w:val="center"/>
          </w:tcPr>
          <w:p w14:paraId="45F66591" w14:textId="77777777" w:rsidR="00873574" w:rsidRPr="00BF2AAF" w:rsidRDefault="00873574" w:rsidP="00CD2A77">
            <w:pPr>
              <w:pStyle w:val="08-Tabelageral"/>
              <w:rPr>
                <w:rFonts w:cs="Arial"/>
                <w:b/>
              </w:rPr>
            </w:pPr>
            <w:r w:rsidRPr="00BF2AAF">
              <w:rPr>
                <w:rFonts w:cs="Arial"/>
                <w:b/>
              </w:rPr>
              <w:t>31.12.2023</w:t>
            </w:r>
          </w:p>
        </w:tc>
        <w:tc>
          <w:tcPr>
            <w:tcW w:w="1412" w:type="dxa"/>
            <w:tcBorders>
              <w:top w:val="single" w:sz="2" w:space="0" w:color="1F3864" w:themeColor="accent1" w:themeShade="80"/>
              <w:bottom w:val="single" w:sz="2" w:space="0" w:color="1F3864" w:themeColor="accent1" w:themeShade="80"/>
            </w:tcBorders>
            <w:shd w:val="clear" w:color="auto" w:fill="auto"/>
            <w:vAlign w:val="center"/>
          </w:tcPr>
          <w:p w14:paraId="18A3388E" w14:textId="77777777" w:rsidR="00873574" w:rsidRPr="00BF2AAF" w:rsidRDefault="00873574" w:rsidP="00CD2A77">
            <w:pPr>
              <w:pStyle w:val="08-Tabelageral"/>
              <w:rPr>
                <w:rFonts w:cs="Arial"/>
                <w:b/>
              </w:rPr>
            </w:pPr>
            <w:r w:rsidRPr="00BF2AAF">
              <w:rPr>
                <w:rFonts w:cs="Arial"/>
                <w:b/>
              </w:rPr>
              <w:t>31.12.2022</w:t>
            </w:r>
          </w:p>
        </w:tc>
        <w:tc>
          <w:tcPr>
            <w:tcW w:w="283" w:type="dxa"/>
            <w:tcBorders>
              <w:top w:val="nil"/>
              <w:bottom w:val="single" w:sz="2" w:space="0" w:color="1F3864" w:themeColor="accent1" w:themeShade="80"/>
            </w:tcBorders>
            <w:shd w:val="clear" w:color="auto" w:fill="auto"/>
            <w:vAlign w:val="center"/>
          </w:tcPr>
          <w:p w14:paraId="48BD6C76" w14:textId="77777777" w:rsidR="00873574" w:rsidRPr="00BF2AAF" w:rsidRDefault="00873574" w:rsidP="00CD2A77">
            <w:pPr>
              <w:pStyle w:val="08-Tabelageral"/>
              <w:rPr>
                <w:rFonts w:cs="Arial"/>
                <w:b/>
              </w:rPr>
            </w:pPr>
          </w:p>
        </w:tc>
        <w:tc>
          <w:tcPr>
            <w:tcW w:w="1417" w:type="dxa"/>
            <w:tcBorders>
              <w:top w:val="single" w:sz="2" w:space="0" w:color="1F3864" w:themeColor="accent1" w:themeShade="80"/>
              <w:bottom w:val="single" w:sz="2" w:space="0" w:color="1F3864" w:themeColor="accent1" w:themeShade="80"/>
            </w:tcBorders>
            <w:shd w:val="clear" w:color="auto" w:fill="auto"/>
            <w:vAlign w:val="center"/>
          </w:tcPr>
          <w:p w14:paraId="25F6D2A5" w14:textId="77777777" w:rsidR="00873574" w:rsidRPr="00BF2AAF" w:rsidRDefault="00873574" w:rsidP="00CD2A77">
            <w:pPr>
              <w:pStyle w:val="08-Tabelageral"/>
              <w:rPr>
                <w:rFonts w:cs="Arial"/>
                <w:b/>
                <w:vertAlign w:val="superscript"/>
              </w:rPr>
            </w:pPr>
            <w:r w:rsidRPr="00BF2AAF">
              <w:rPr>
                <w:rFonts w:cs="Arial"/>
                <w:b/>
              </w:rPr>
              <w:t>31.12.2023</w:t>
            </w:r>
          </w:p>
        </w:tc>
        <w:tc>
          <w:tcPr>
            <w:tcW w:w="1418" w:type="dxa"/>
            <w:tcBorders>
              <w:top w:val="single" w:sz="2" w:space="0" w:color="1F3864" w:themeColor="accent1" w:themeShade="80"/>
              <w:bottom w:val="single" w:sz="2" w:space="0" w:color="1F3864" w:themeColor="accent1" w:themeShade="80"/>
            </w:tcBorders>
            <w:shd w:val="clear" w:color="auto" w:fill="auto"/>
            <w:vAlign w:val="center"/>
          </w:tcPr>
          <w:p w14:paraId="08FBCD60" w14:textId="77777777" w:rsidR="00873574" w:rsidRPr="00BF2AAF" w:rsidRDefault="00873574" w:rsidP="00CD2A77">
            <w:pPr>
              <w:pStyle w:val="08-Tabelageral"/>
              <w:rPr>
                <w:rFonts w:cs="Arial"/>
                <w:b/>
                <w:vertAlign w:val="superscript"/>
              </w:rPr>
            </w:pPr>
            <w:r w:rsidRPr="00BF2AAF">
              <w:rPr>
                <w:rFonts w:cs="Arial"/>
                <w:b/>
              </w:rPr>
              <w:t>31.12.2022</w:t>
            </w:r>
          </w:p>
        </w:tc>
      </w:tr>
      <w:tr w:rsidR="00873574" w:rsidRPr="00BF2AAF" w14:paraId="58AA8329" w14:textId="77777777" w:rsidTr="00CD2A77">
        <w:trPr>
          <w:trHeight w:val="238"/>
        </w:trPr>
        <w:tc>
          <w:tcPr>
            <w:tcW w:w="3261" w:type="dxa"/>
            <w:tcBorders>
              <w:top w:val="single" w:sz="2" w:space="0" w:color="1F3864" w:themeColor="accent1" w:themeShade="80"/>
            </w:tcBorders>
            <w:shd w:val="clear" w:color="auto" w:fill="auto"/>
          </w:tcPr>
          <w:p w14:paraId="604DC0D9" w14:textId="77777777" w:rsidR="00873574" w:rsidRPr="00BF2AAF" w:rsidRDefault="00873574" w:rsidP="00CD2A77">
            <w:pPr>
              <w:pStyle w:val="08-Tabelageral"/>
              <w:ind w:left="113"/>
              <w:jc w:val="left"/>
              <w:rPr>
                <w:rFonts w:cs="Arial"/>
                <w:b/>
              </w:rPr>
            </w:pPr>
            <w:r w:rsidRPr="00BF2AAF">
              <w:rPr>
                <w:rFonts w:cs="Arial"/>
              </w:rPr>
              <w:t xml:space="preserve">Caixa </w:t>
            </w:r>
          </w:p>
        </w:tc>
        <w:tc>
          <w:tcPr>
            <w:tcW w:w="437" w:type="dxa"/>
            <w:tcBorders>
              <w:top w:val="single" w:sz="2" w:space="0" w:color="1F3864" w:themeColor="accent1" w:themeShade="80"/>
              <w:bottom w:val="nil"/>
            </w:tcBorders>
            <w:shd w:val="clear" w:color="auto" w:fill="auto"/>
          </w:tcPr>
          <w:p w14:paraId="21EC341A" w14:textId="77777777" w:rsidR="00873574" w:rsidRPr="00BF2AAF" w:rsidRDefault="00873574" w:rsidP="00CD2A77">
            <w:pPr>
              <w:pStyle w:val="08-Tabelageral"/>
              <w:rPr>
                <w:rFonts w:cs="Arial"/>
                <w:b/>
              </w:rPr>
            </w:pPr>
          </w:p>
        </w:tc>
        <w:tc>
          <w:tcPr>
            <w:tcW w:w="1411" w:type="dxa"/>
            <w:tcBorders>
              <w:top w:val="single" w:sz="2" w:space="0" w:color="9CC2E5" w:themeColor="accent5" w:themeTint="99"/>
              <w:bottom w:val="nil"/>
            </w:tcBorders>
          </w:tcPr>
          <w:p w14:paraId="7D97992A" w14:textId="1E63C999" w:rsidR="00873574" w:rsidRPr="00BF2AAF" w:rsidRDefault="00153669" w:rsidP="00CD2A77">
            <w:pPr>
              <w:pStyle w:val="08-Tabelageral"/>
              <w:rPr>
                <w:rFonts w:cs="Arial"/>
              </w:rPr>
            </w:pPr>
            <w:r w:rsidRPr="00BF2AAF">
              <w:rPr>
                <w:rFonts w:cs="Arial"/>
              </w:rPr>
              <w:t>464</w:t>
            </w:r>
          </w:p>
        </w:tc>
        <w:tc>
          <w:tcPr>
            <w:tcW w:w="1412" w:type="dxa"/>
            <w:tcBorders>
              <w:top w:val="single" w:sz="2" w:space="0" w:color="9CC2E5" w:themeColor="accent5" w:themeTint="99"/>
              <w:bottom w:val="nil"/>
            </w:tcBorders>
          </w:tcPr>
          <w:p w14:paraId="3BDBEAA7" w14:textId="42AC7C34" w:rsidR="00873574" w:rsidRPr="00BF2AAF" w:rsidRDefault="00873574" w:rsidP="00CD2A77">
            <w:pPr>
              <w:pStyle w:val="08-Tabelageral"/>
              <w:rPr>
                <w:rFonts w:cs="Arial"/>
              </w:rPr>
            </w:pPr>
            <w:r w:rsidRPr="00BF2AAF">
              <w:rPr>
                <w:rFonts w:cs="Arial"/>
              </w:rPr>
              <w:t>427</w:t>
            </w:r>
          </w:p>
        </w:tc>
        <w:tc>
          <w:tcPr>
            <w:tcW w:w="283" w:type="dxa"/>
            <w:tcBorders>
              <w:top w:val="single" w:sz="2" w:space="0" w:color="1F3864" w:themeColor="accent1" w:themeShade="80"/>
              <w:bottom w:val="nil"/>
            </w:tcBorders>
            <w:shd w:val="clear" w:color="auto" w:fill="auto"/>
            <w:vAlign w:val="center"/>
          </w:tcPr>
          <w:p w14:paraId="7EC5CF06" w14:textId="77777777" w:rsidR="00873574" w:rsidRPr="00BF2AAF" w:rsidRDefault="00873574" w:rsidP="00CD2A77">
            <w:pPr>
              <w:pStyle w:val="08-Tabelageral"/>
              <w:rPr>
                <w:rFonts w:cs="Arial"/>
                <w:b/>
              </w:rPr>
            </w:pPr>
          </w:p>
        </w:tc>
        <w:tc>
          <w:tcPr>
            <w:tcW w:w="1417" w:type="dxa"/>
            <w:tcBorders>
              <w:top w:val="single" w:sz="2" w:space="0" w:color="9CC2E5" w:themeColor="accent5" w:themeTint="99"/>
              <w:bottom w:val="nil"/>
            </w:tcBorders>
          </w:tcPr>
          <w:p w14:paraId="05A40887" w14:textId="6E25B021" w:rsidR="00873574" w:rsidRPr="00BF2AAF" w:rsidRDefault="00153669" w:rsidP="00CD2A77">
            <w:pPr>
              <w:pStyle w:val="08-Tabelageral"/>
              <w:rPr>
                <w:rFonts w:cs="Arial"/>
              </w:rPr>
            </w:pPr>
            <w:r w:rsidRPr="00BF2AAF">
              <w:rPr>
                <w:rFonts w:cs="Arial"/>
              </w:rPr>
              <w:t>5.658</w:t>
            </w:r>
          </w:p>
        </w:tc>
        <w:tc>
          <w:tcPr>
            <w:tcW w:w="1418" w:type="dxa"/>
            <w:tcBorders>
              <w:top w:val="single" w:sz="2" w:space="0" w:color="9CC2E5" w:themeColor="accent5" w:themeTint="99"/>
              <w:bottom w:val="nil"/>
            </w:tcBorders>
          </w:tcPr>
          <w:p w14:paraId="00E7D387" w14:textId="35380FB9" w:rsidR="00873574" w:rsidRPr="00BF2AAF" w:rsidRDefault="00873574" w:rsidP="00CD2A77">
            <w:pPr>
              <w:pStyle w:val="08-Tabelageral"/>
              <w:rPr>
                <w:rFonts w:cs="Arial"/>
              </w:rPr>
            </w:pPr>
            <w:r w:rsidRPr="00BF2AAF">
              <w:rPr>
                <w:rFonts w:cs="Arial"/>
              </w:rPr>
              <w:t>3.567</w:t>
            </w:r>
          </w:p>
        </w:tc>
      </w:tr>
      <w:tr w:rsidR="00873574" w:rsidRPr="00BF2AAF" w14:paraId="68BB1E7B" w14:textId="77777777" w:rsidTr="00CD2A77">
        <w:trPr>
          <w:trHeight w:val="238"/>
        </w:trPr>
        <w:tc>
          <w:tcPr>
            <w:tcW w:w="3261" w:type="dxa"/>
            <w:tcBorders>
              <w:bottom w:val="nil"/>
            </w:tcBorders>
            <w:shd w:val="clear" w:color="auto" w:fill="auto"/>
          </w:tcPr>
          <w:p w14:paraId="2076A0AD" w14:textId="77777777" w:rsidR="00873574" w:rsidRPr="00BF2AAF" w:rsidRDefault="00873574" w:rsidP="00CD2A77">
            <w:pPr>
              <w:pStyle w:val="08-Tabelageral"/>
              <w:ind w:left="113"/>
              <w:jc w:val="left"/>
              <w:rPr>
                <w:rFonts w:cs="Arial"/>
                <w:b/>
              </w:rPr>
            </w:pPr>
            <w:r w:rsidRPr="00BF2AAF">
              <w:rPr>
                <w:rFonts w:cs="Arial"/>
              </w:rPr>
              <w:t xml:space="preserve">Operações compromissadas </w:t>
            </w:r>
            <w:r w:rsidRPr="00BF2AAF">
              <w:rPr>
                <w:rFonts w:cs="Arial"/>
                <w:vertAlign w:val="superscript"/>
              </w:rPr>
              <w:t>(1)</w:t>
            </w:r>
          </w:p>
        </w:tc>
        <w:tc>
          <w:tcPr>
            <w:tcW w:w="437" w:type="dxa"/>
            <w:tcBorders>
              <w:top w:val="nil"/>
              <w:bottom w:val="nil"/>
            </w:tcBorders>
            <w:shd w:val="clear" w:color="auto" w:fill="auto"/>
          </w:tcPr>
          <w:p w14:paraId="01FED78E" w14:textId="77777777" w:rsidR="00873574" w:rsidRPr="00BF2AAF" w:rsidRDefault="00873574" w:rsidP="00CD2A77">
            <w:pPr>
              <w:pStyle w:val="08-Tabelageral"/>
              <w:jc w:val="center"/>
              <w:rPr>
                <w:rFonts w:cs="Arial"/>
                <w:szCs w:val="14"/>
              </w:rPr>
            </w:pPr>
          </w:p>
        </w:tc>
        <w:tc>
          <w:tcPr>
            <w:tcW w:w="1411" w:type="dxa"/>
            <w:tcBorders>
              <w:top w:val="nil"/>
              <w:bottom w:val="nil"/>
            </w:tcBorders>
          </w:tcPr>
          <w:p w14:paraId="28A019BC" w14:textId="42C0055F" w:rsidR="00873574" w:rsidRPr="00BF2AAF" w:rsidRDefault="00153669" w:rsidP="00CD2A77">
            <w:pPr>
              <w:pStyle w:val="08-Tabelageral"/>
              <w:rPr>
                <w:rFonts w:cs="Arial"/>
              </w:rPr>
            </w:pPr>
            <w:r w:rsidRPr="00BF2AAF">
              <w:rPr>
                <w:rFonts w:cs="Arial"/>
              </w:rPr>
              <w:t>644.606</w:t>
            </w:r>
          </w:p>
        </w:tc>
        <w:tc>
          <w:tcPr>
            <w:tcW w:w="1412" w:type="dxa"/>
            <w:tcBorders>
              <w:top w:val="nil"/>
              <w:bottom w:val="nil"/>
            </w:tcBorders>
          </w:tcPr>
          <w:p w14:paraId="21080F27" w14:textId="618A6F47" w:rsidR="00873574" w:rsidRPr="00BF2AAF" w:rsidRDefault="00873574" w:rsidP="00CD2A77">
            <w:pPr>
              <w:pStyle w:val="08-Tabelageral"/>
              <w:rPr>
                <w:rFonts w:cs="Arial"/>
              </w:rPr>
            </w:pPr>
            <w:r w:rsidRPr="00BF2AAF">
              <w:rPr>
                <w:rFonts w:cs="Arial"/>
              </w:rPr>
              <w:t>58.576</w:t>
            </w:r>
          </w:p>
        </w:tc>
        <w:tc>
          <w:tcPr>
            <w:tcW w:w="283" w:type="dxa"/>
            <w:tcBorders>
              <w:top w:val="nil"/>
              <w:bottom w:val="nil"/>
            </w:tcBorders>
            <w:shd w:val="clear" w:color="auto" w:fill="auto"/>
            <w:vAlign w:val="center"/>
          </w:tcPr>
          <w:p w14:paraId="4D3A0B15" w14:textId="77777777" w:rsidR="00873574" w:rsidRPr="00BF2AAF" w:rsidRDefault="00873574" w:rsidP="00CD2A77">
            <w:pPr>
              <w:pStyle w:val="08-Tabelageral"/>
              <w:rPr>
                <w:rFonts w:cs="Arial"/>
                <w:szCs w:val="14"/>
              </w:rPr>
            </w:pPr>
          </w:p>
        </w:tc>
        <w:tc>
          <w:tcPr>
            <w:tcW w:w="1417" w:type="dxa"/>
            <w:tcBorders>
              <w:top w:val="nil"/>
              <w:bottom w:val="nil"/>
            </w:tcBorders>
          </w:tcPr>
          <w:p w14:paraId="46C7FC25" w14:textId="16DBE803" w:rsidR="00873574" w:rsidRPr="00BF2AAF" w:rsidRDefault="00153669" w:rsidP="00CD2A77">
            <w:pPr>
              <w:pStyle w:val="08-Tabelageral"/>
              <w:rPr>
                <w:rFonts w:cs="Arial"/>
              </w:rPr>
            </w:pPr>
            <w:r w:rsidRPr="00BF2AAF">
              <w:rPr>
                <w:rFonts w:cs="Arial"/>
              </w:rPr>
              <w:t>4.747.084</w:t>
            </w:r>
          </w:p>
        </w:tc>
        <w:tc>
          <w:tcPr>
            <w:tcW w:w="1418" w:type="dxa"/>
            <w:tcBorders>
              <w:top w:val="nil"/>
              <w:bottom w:val="nil"/>
            </w:tcBorders>
          </w:tcPr>
          <w:p w14:paraId="0120F747" w14:textId="4A2203F5" w:rsidR="00873574" w:rsidRPr="00BF2AAF" w:rsidRDefault="00873574" w:rsidP="00CD2A77">
            <w:pPr>
              <w:pStyle w:val="08-Tabelageral"/>
              <w:rPr>
                <w:rFonts w:cs="Arial"/>
              </w:rPr>
            </w:pPr>
            <w:r w:rsidRPr="00BF2AAF">
              <w:rPr>
                <w:rFonts w:cs="Arial"/>
              </w:rPr>
              <w:t>6.073.051</w:t>
            </w:r>
          </w:p>
        </w:tc>
      </w:tr>
      <w:tr w:rsidR="00873574" w:rsidRPr="00BF2AAF" w14:paraId="330BE568" w14:textId="77777777" w:rsidTr="00CD2A77">
        <w:trPr>
          <w:trHeight w:val="238"/>
        </w:trPr>
        <w:tc>
          <w:tcPr>
            <w:tcW w:w="3261" w:type="dxa"/>
            <w:tcBorders>
              <w:top w:val="nil"/>
              <w:bottom w:val="single" w:sz="4" w:space="0" w:color="1F3864" w:themeColor="accent1" w:themeShade="80"/>
            </w:tcBorders>
            <w:shd w:val="clear" w:color="auto" w:fill="auto"/>
          </w:tcPr>
          <w:p w14:paraId="6D8D3DA8" w14:textId="77777777" w:rsidR="00873574" w:rsidRPr="00BF2AAF" w:rsidRDefault="00873574" w:rsidP="00CD2A77">
            <w:pPr>
              <w:pStyle w:val="08-Tabelageral"/>
              <w:jc w:val="left"/>
              <w:rPr>
                <w:rFonts w:cs="Arial"/>
                <w:b/>
              </w:rPr>
            </w:pPr>
            <w:r w:rsidRPr="00BF2AAF">
              <w:rPr>
                <w:rFonts w:cs="Arial"/>
                <w:b/>
              </w:rPr>
              <w:t xml:space="preserve">Total </w:t>
            </w:r>
          </w:p>
        </w:tc>
        <w:tc>
          <w:tcPr>
            <w:tcW w:w="437" w:type="dxa"/>
            <w:tcBorders>
              <w:top w:val="nil"/>
              <w:bottom w:val="single" w:sz="4" w:space="0" w:color="1F3864" w:themeColor="accent1" w:themeShade="80"/>
            </w:tcBorders>
            <w:shd w:val="clear" w:color="auto" w:fill="auto"/>
          </w:tcPr>
          <w:p w14:paraId="5E834DB1" w14:textId="77777777" w:rsidR="00873574" w:rsidRPr="00BF2AAF" w:rsidRDefault="00873574" w:rsidP="00CD2A77">
            <w:pPr>
              <w:pStyle w:val="08-Tabelageral"/>
              <w:jc w:val="center"/>
              <w:rPr>
                <w:rFonts w:cs="Arial"/>
                <w:szCs w:val="14"/>
              </w:rPr>
            </w:pPr>
          </w:p>
        </w:tc>
        <w:tc>
          <w:tcPr>
            <w:tcW w:w="1411" w:type="dxa"/>
            <w:tcBorders>
              <w:top w:val="nil"/>
              <w:bottom w:val="single" w:sz="4" w:space="0" w:color="1F3864" w:themeColor="accent1" w:themeShade="80"/>
            </w:tcBorders>
          </w:tcPr>
          <w:p w14:paraId="6E485C49" w14:textId="15FE9E08" w:rsidR="00873574" w:rsidRPr="00BF2AAF" w:rsidRDefault="00153669" w:rsidP="00CD2A77">
            <w:pPr>
              <w:pStyle w:val="08-Tabelageral"/>
              <w:rPr>
                <w:rFonts w:cs="Arial"/>
                <w:b/>
              </w:rPr>
            </w:pPr>
            <w:r w:rsidRPr="00BF2AAF">
              <w:rPr>
                <w:rFonts w:cs="Arial"/>
                <w:b/>
              </w:rPr>
              <w:t>645.070</w:t>
            </w:r>
          </w:p>
        </w:tc>
        <w:tc>
          <w:tcPr>
            <w:tcW w:w="1412" w:type="dxa"/>
            <w:tcBorders>
              <w:top w:val="nil"/>
              <w:bottom w:val="single" w:sz="4" w:space="0" w:color="1F3864" w:themeColor="accent1" w:themeShade="80"/>
            </w:tcBorders>
          </w:tcPr>
          <w:p w14:paraId="69094651" w14:textId="20D09DCB" w:rsidR="00873574" w:rsidRPr="00BF2AAF" w:rsidRDefault="00873574" w:rsidP="00CD2A77">
            <w:pPr>
              <w:pStyle w:val="08-Tabelageral"/>
              <w:rPr>
                <w:rFonts w:cs="Arial"/>
                <w:b/>
              </w:rPr>
            </w:pPr>
            <w:r w:rsidRPr="00BF2AAF">
              <w:rPr>
                <w:rFonts w:cs="Arial"/>
                <w:b/>
              </w:rPr>
              <w:t>59.003</w:t>
            </w:r>
          </w:p>
        </w:tc>
        <w:tc>
          <w:tcPr>
            <w:tcW w:w="283" w:type="dxa"/>
            <w:tcBorders>
              <w:top w:val="nil"/>
              <w:bottom w:val="single" w:sz="4" w:space="0" w:color="1F3864" w:themeColor="accent1" w:themeShade="80"/>
            </w:tcBorders>
            <w:shd w:val="clear" w:color="auto" w:fill="auto"/>
            <w:vAlign w:val="center"/>
          </w:tcPr>
          <w:p w14:paraId="23DB7D8D" w14:textId="77777777" w:rsidR="00873574" w:rsidRPr="00BF2AAF" w:rsidRDefault="00873574" w:rsidP="00CD2A77">
            <w:pPr>
              <w:pStyle w:val="08-Tabelageral"/>
              <w:rPr>
                <w:rFonts w:cs="Arial"/>
                <w:szCs w:val="14"/>
              </w:rPr>
            </w:pPr>
          </w:p>
        </w:tc>
        <w:tc>
          <w:tcPr>
            <w:tcW w:w="1417" w:type="dxa"/>
            <w:tcBorders>
              <w:top w:val="nil"/>
              <w:bottom w:val="single" w:sz="4" w:space="0" w:color="1F3864" w:themeColor="accent1" w:themeShade="80"/>
            </w:tcBorders>
          </w:tcPr>
          <w:p w14:paraId="366C41D2" w14:textId="7E423841" w:rsidR="00873574" w:rsidRPr="00BF2AAF" w:rsidRDefault="00153669" w:rsidP="00CD2A77">
            <w:pPr>
              <w:pStyle w:val="08-Tabelageral"/>
              <w:rPr>
                <w:rFonts w:cs="Arial"/>
                <w:b/>
              </w:rPr>
            </w:pPr>
            <w:r w:rsidRPr="00BF2AAF">
              <w:rPr>
                <w:rFonts w:cs="Arial"/>
                <w:b/>
              </w:rPr>
              <w:t>4.752.742</w:t>
            </w:r>
          </w:p>
        </w:tc>
        <w:tc>
          <w:tcPr>
            <w:tcW w:w="1418" w:type="dxa"/>
            <w:tcBorders>
              <w:top w:val="nil"/>
              <w:bottom w:val="single" w:sz="4" w:space="0" w:color="1F3864" w:themeColor="accent1" w:themeShade="80"/>
            </w:tcBorders>
          </w:tcPr>
          <w:p w14:paraId="7225E695" w14:textId="1DDBBB3B" w:rsidR="00873574" w:rsidRPr="00BF2AAF" w:rsidRDefault="00873574" w:rsidP="00CD2A77">
            <w:pPr>
              <w:pStyle w:val="08-Tabelageral"/>
              <w:rPr>
                <w:rFonts w:cs="Arial"/>
                <w:b/>
              </w:rPr>
            </w:pPr>
            <w:r w:rsidRPr="00BF2AAF">
              <w:rPr>
                <w:rFonts w:cs="Arial"/>
                <w:b/>
              </w:rPr>
              <w:t>6.076.618</w:t>
            </w:r>
          </w:p>
        </w:tc>
      </w:tr>
    </w:tbl>
    <w:p w14:paraId="6A6C833F" w14:textId="77777777" w:rsidR="00873574" w:rsidRPr="00BF2AAF" w:rsidRDefault="00873574" w:rsidP="00873574">
      <w:pPr>
        <w:pStyle w:val="07-Legenda"/>
        <w:numPr>
          <w:ilvl w:val="0"/>
          <w:numId w:val="9"/>
        </w:numPr>
        <w:tabs>
          <w:tab w:val="left" w:pos="0"/>
        </w:tabs>
        <w:rPr>
          <w:rFonts w:cs="Arial"/>
          <w:snapToGrid w:val="0"/>
        </w:rPr>
      </w:pPr>
      <w:r w:rsidRPr="00BF2AAF">
        <w:rPr>
          <w:rFonts w:cs="Arial"/>
          <w:snapToGrid w:val="0"/>
        </w:rPr>
        <w:t xml:space="preserve">Referem-se aos investimentos em operações compromissadas junto ao Banco do Brasil S.A. lastreadas em títulos públicos federais com liquidez diária e risco insignificante de mudança de valor justo. </w:t>
      </w:r>
    </w:p>
    <w:p w14:paraId="5FF3F821" w14:textId="77777777" w:rsidR="00873574" w:rsidRPr="00BF2AAF" w:rsidRDefault="00873574" w:rsidP="00873574">
      <w:pPr>
        <w:pStyle w:val="05-Textonormal"/>
        <w:rPr>
          <w:rFonts w:cs="Arial"/>
        </w:rPr>
      </w:pPr>
      <w:r w:rsidRPr="00BF2AAF">
        <w:rPr>
          <w:rFonts w:cs="Arial"/>
        </w:rPr>
        <w:t>As aplicações financeiras em operações compromissadas estão categorizadas como ativos financeiros pelo valor justo por meio do resultado e nível 1 na hierarquia de valor justo.</w:t>
      </w:r>
    </w:p>
    <w:p w14:paraId="33CB7E10" w14:textId="77777777" w:rsidR="007D4AB0" w:rsidRPr="00BF2AAF" w:rsidRDefault="007D4AB0" w:rsidP="00163DE7">
      <w:pPr>
        <w:rPr>
          <w:rFonts w:ascii="Arial" w:hAnsi="Arial" w:cs="Arial"/>
          <w:sz w:val="20"/>
          <w:szCs w:val="20"/>
        </w:rPr>
      </w:pPr>
    </w:p>
    <w:p w14:paraId="06D4088E" w14:textId="77777777" w:rsidR="005C6C41" w:rsidRPr="00BF2AAF" w:rsidRDefault="005C6C41" w:rsidP="002A0784">
      <w:pPr>
        <w:pStyle w:val="02-TtulodeNota"/>
        <w:keepNext/>
        <w:keepLines/>
        <w:pageBreakBefore/>
        <w:rPr>
          <w:rFonts w:eastAsiaTheme="majorEastAsia" w:cs="Arial"/>
          <w:color w:val="1F3864" w:themeColor="accent1" w:themeShade="80"/>
        </w:rPr>
      </w:pPr>
      <w:bookmarkStart w:id="104" w:name="_Toc146905629"/>
      <w:bookmarkStart w:id="105" w:name="_Toc157702417"/>
      <w:bookmarkStart w:id="106" w:name="OLE_LINK7"/>
      <w:r w:rsidRPr="00BF2AAF">
        <w:rPr>
          <w:rFonts w:eastAsiaTheme="majorEastAsia" w:cs="Arial"/>
          <w:color w:val="1F3864" w:themeColor="accent1" w:themeShade="80"/>
        </w:rPr>
        <w:lastRenderedPageBreak/>
        <w:t>16 – INSTRUMENTOS FINANCEIROS</w:t>
      </w:r>
      <w:bookmarkEnd w:id="104"/>
      <w:bookmarkEnd w:id="105"/>
      <w:r w:rsidRPr="00BF2AAF">
        <w:rPr>
          <w:rFonts w:eastAsiaTheme="majorEastAsia" w:cs="Arial"/>
          <w:color w:val="1F3864" w:themeColor="accent1" w:themeShade="80"/>
        </w:rPr>
        <w:t xml:space="preserve"> </w:t>
      </w:r>
    </w:p>
    <w:p w14:paraId="2D860E07" w14:textId="77777777" w:rsidR="005F26BF" w:rsidRPr="00BF2AAF" w:rsidRDefault="005F26BF" w:rsidP="005F26BF">
      <w:pPr>
        <w:pStyle w:val="05-Textonormal"/>
        <w:numPr>
          <w:ilvl w:val="0"/>
          <w:numId w:val="10"/>
        </w:numPr>
        <w:ind w:left="357" w:hanging="357"/>
        <w:rPr>
          <w:rFonts w:cs="Arial"/>
          <w:b/>
          <w:color w:val="1F3864" w:themeColor="accent1" w:themeShade="80"/>
        </w:rPr>
      </w:pPr>
      <w:r w:rsidRPr="00BF2AAF">
        <w:rPr>
          <w:rFonts w:cs="Arial"/>
          <w:b/>
          <w:color w:val="1F3864" w:themeColor="accent1" w:themeShade="80"/>
        </w:rPr>
        <w:t xml:space="preserve">Ativos Financeiros ao Valor Justo por meio do Resultado </w:t>
      </w:r>
    </w:p>
    <w:p w14:paraId="0AD4EC0D" w14:textId="77777777" w:rsidR="005F26BF" w:rsidRPr="00BF2AAF" w:rsidRDefault="005F26BF" w:rsidP="005F26BF">
      <w:pPr>
        <w:spacing w:after="0" w:line="240" w:lineRule="auto"/>
        <w:jc w:val="right"/>
        <w:rPr>
          <w:rFonts w:ascii="Arial" w:hAnsi="Arial" w:cs="Arial"/>
          <w:b/>
          <w:sz w:val="14"/>
          <w:szCs w:val="14"/>
          <w:lang w:eastAsia="pt-BR"/>
        </w:rPr>
      </w:pPr>
      <w:r w:rsidRPr="00BF2AAF">
        <w:rPr>
          <w:rFonts w:ascii="Arial" w:hAnsi="Arial" w:cs="Arial"/>
          <w:b/>
          <w:sz w:val="14"/>
          <w:szCs w:val="14"/>
        </w:rPr>
        <w:t>R$ mil</w:t>
      </w:r>
    </w:p>
    <w:tbl>
      <w:tblPr>
        <w:tblW w:w="9639" w:type="dxa"/>
        <w:jc w:val="center"/>
        <w:tblBorders>
          <w:top w:val="single" w:sz="2" w:space="0" w:color="9CC2E5" w:themeColor="accent5" w:themeTint="99"/>
          <w:bottom w:val="single" w:sz="2" w:space="0" w:color="9CC2E5" w:themeColor="accent5" w:themeTint="99"/>
        </w:tblBorders>
        <w:tblLook w:val="04A0" w:firstRow="1" w:lastRow="0" w:firstColumn="1" w:lastColumn="0" w:noHBand="0" w:noVBand="1"/>
      </w:tblPr>
      <w:tblGrid>
        <w:gridCol w:w="2165"/>
        <w:gridCol w:w="1093"/>
        <w:gridCol w:w="1093"/>
        <w:gridCol w:w="1093"/>
        <w:gridCol w:w="990"/>
        <w:gridCol w:w="1224"/>
        <w:gridCol w:w="990"/>
        <w:gridCol w:w="991"/>
      </w:tblGrid>
      <w:tr w:rsidR="00692D45" w:rsidRPr="00BF2AAF" w14:paraId="729A033C" w14:textId="77777777" w:rsidTr="00692D45">
        <w:trPr>
          <w:trHeight w:val="238"/>
          <w:jc w:val="center"/>
        </w:trPr>
        <w:tc>
          <w:tcPr>
            <w:tcW w:w="2165" w:type="dxa"/>
            <w:tcBorders>
              <w:top w:val="single" w:sz="4" w:space="0" w:color="1F3864" w:themeColor="accent1" w:themeShade="80"/>
              <w:bottom w:val="nil"/>
            </w:tcBorders>
            <w:shd w:val="clear" w:color="auto" w:fill="auto"/>
            <w:noWrap/>
            <w:vAlign w:val="center"/>
          </w:tcPr>
          <w:p w14:paraId="07EA1B5A" w14:textId="77777777" w:rsidR="00692D45" w:rsidRPr="00BF2AAF" w:rsidRDefault="00692D45" w:rsidP="00597167">
            <w:pPr>
              <w:pStyle w:val="08-Tabelageral"/>
              <w:jc w:val="center"/>
              <w:rPr>
                <w:rFonts w:cs="Arial"/>
                <w:b/>
              </w:rPr>
            </w:pPr>
          </w:p>
        </w:tc>
        <w:tc>
          <w:tcPr>
            <w:tcW w:w="7474" w:type="dxa"/>
            <w:gridSpan w:val="7"/>
            <w:tcBorders>
              <w:top w:val="single" w:sz="4" w:space="0" w:color="1F3864" w:themeColor="accent1" w:themeShade="80"/>
              <w:bottom w:val="single" w:sz="2" w:space="0" w:color="1F3864" w:themeColor="accent1" w:themeShade="80"/>
            </w:tcBorders>
            <w:shd w:val="clear" w:color="auto" w:fill="auto"/>
            <w:noWrap/>
            <w:vAlign w:val="center"/>
          </w:tcPr>
          <w:p w14:paraId="2288BBD1" w14:textId="18FF753E" w:rsidR="00692D45" w:rsidRPr="00BF2AAF" w:rsidRDefault="00692D45" w:rsidP="00597167">
            <w:pPr>
              <w:pStyle w:val="08-Tabelageral"/>
              <w:jc w:val="center"/>
              <w:rPr>
                <w:rFonts w:cs="Arial"/>
                <w:b/>
              </w:rPr>
            </w:pPr>
            <w:r w:rsidRPr="00BF2AAF">
              <w:rPr>
                <w:rFonts w:cs="Arial"/>
                <w:b/>
              </w:rPr>
              <w:t>Controlador</w:t>
            </w:r>
          </w:p>
        </w:tc>
      </w:tr>
      <w:tr w:rsidR="005F26BF" w:rsidRPr="00BF2AAF" w14:paraId="5881A0F6" w14:textId="77777777" w:rsidTr="00692D45">
        <w:trPr>
          <w:trHeight w:val="238"/>
          <w:jc w:val="center"/>
        </w:trPr>
        <w:tc>
          <w:tcPr>
            <w:tcW w:w="2165" w:type="dxa"/>
            <w:tcBorders>
              <w:top w:val="nil"/>
              <w:bottom w:val="nil"/>
            </w:tcBorders>
            <w:shd w:val="clear" w:color="auto" w:fill="auto"/>
            <w:noWrap/>
            <w:vAlign w:val="center"/>
            <w:hideMark/>
          </w:tcPr>
          <w:p w14:paraId="3F4C6D50" w14:textId="77777777" w:rsidR="005F26BF" w:rsidRPr="00BF2AAF" w:rsidRDefault="005F26BF" w:rsidP="00CD2A77">
            <w:pPr>
              <w:pStyle w:val="08-Tabelageral"/>
              <w:jc w:val="center"/>
              <w:rPr>
                <w:rFonts w:cs="Arial"/>
                <w:b/>
              </w:rPr>
            </w:pPr>
          </w:p>
        </w:tc>
        <w:tc>
          <w:tcPr>
            <w:tcW w:w="2186" w:type="dxa"/>
            <w:gridSpan w:val="2"/>
            <w:tcBorders>
              <w:top w:val="single" w:sz="2" w:space="0" w:color="1F3864" w:themeColor="accent1" w:themeShade="80"/>
              <w:bottom w:val="single" w:sz="2" w:space="0" w:color="1F3864" w:themeColor="accent1" w:themeShade="80"/>
            </w:tcBorders>
            <w:shd w:val="clear" w:color="auto" w:fill="auto"/>
            <w:noWrap/>
            <w:vAlign w:val="center"/>
            <w:hideMark/>
          </w:tcPr>
          <w:p w14:paraId="720A6243" w14:textId="77777777" w:rsidR="005F26BF" w:rsidRPr="00BF2AAF" w:rsidRDefault="005F26BF" w:rsidP="00CD2A77">
            <w:pPr>
              <w:pStyle w:val="08-Tabelageral"/>
              <w:jc w:val="center"/>
              <w:rPr>
                <w:rFonts w:cs="Arial"/>
                <w:b/>
              </w:rPr>
            </w:pPr>
            <w:r w:rsidRPr="00BF2AAF">
              <w:rPr>
                <w:rFonts w:cs="Arial"/>
                <w:b/>
              </w:rPr>
              <w:t>31.12.2022</w:t>
            </w:r>
          </w:p>
        </w:tc>
        <w:tc>
          <w:tcPr>
            <w:tcW w:w="1093" w:type="dxa"/>
            <w:tcBorders>
              <w:top w:val="single" w:sz="2" w:space="0" w:color="1F3864" w:themeColor="accent1" w:themeShade="80"/>
              <w:bottom w:val="single" w:sz="2" w:space="0" w:color="1F3864" w:themeColor="accent1" w:themeShade="80"/>
            </w:tcBorders>
            <w:shd w:val="clear" w:color="auto" w:fill="auto"/>
            <w:noWrap/>
            <w:vAlign w:val="center"/>
            <w:hideMark/>
          </w:tcPr>
          <w:p w14:paraId="13689A21" w14:textId="77777777" w:rsidR="005F26BF" w:rsidRPr="00BF2AAF" w:rsidRDefault="005F26BF" w:rsidP="00CD2A77">
            <w:pPr>
              <w:pStyle w:val="08-Tabelageral"/>
              <w:jc w:val="center"/>
              <w:rPr>
                <w:rFonts w:cs="Arial"/>
                <w:b/>
              </w:rPr>
            </w:pPr>
          </w:p>
        </w:tc>
        <w:tc>
          <w:tcPr>
            <w:tcW w:w="990" w:type="dxa"/>
            <w:tcBorders>
              <w:top w:val="single" w:sz="2" w:space="0" w:color="1F3864" w:themeColor="accent1" w:themeShade="80"/>
              <w:bottom w:val="single" w:sz="2" w:space="0" w:color="1F3864" w:themeColor="accent1" w:themeShade="80"/>
            </w:tcBorders>
            <w:shd w:val="clear" w:color="auto" w:fill="auto"/>
            <w:noWrap/>
            <w:vAlign w:val="center"/>
            <w:hideMark/>
          </w:tcPr>
          <w:p w14:paraId="2EEDAC25" w14:textId="77777777" w:rsidR="005F26BF" w:rsidRPr="00BF2AAF" w:rsidRDefault="005F26BF" w:rsidP="00CD2A77">
            <w:pPr>
              <w:pStyle w:val="08-Tabelageral"/>
              <w:jc w:val="center"/>
              <w:rPr>
                <w:rFonts w:cs="Arial"/>
                <w:b/>
              </w:rPr>
            </w:pPr>
          </w:p>
        </w:tc>
        <w:tc>
          <w:tcPr>
            <w:tcW w:w="1224" w:type="dxa"/>
            <w:tcBorders>
              <w:top w:val="single" w:sz="2" w:space="0" w:color="1F3864" w:themeColor="accent1" w:themeShade="80"/>
              <w:bottom w:val="single" w:sz="2" w:space="0" w:color="1F3864" w:themeColor="accent1" w:themeShade="80"/>
            </w:tcBorders>
            <w:shd w:val="clear" w:color="auto" w:fill="auto"/>
            <w:noWrap/>
            <w:vAlign w:val="center"/>
            <w:hideMark/>
          </w:tcPr>
          <w:p w14:paraId="6EF1DE35" w14:textId="77777777" w:rsidR="005F26BF" w:rsidRPr="00BF2AAF" w:rsidRDefault="005F26BF" w:rsidP="00CD2A77">
            <w:pPr>
              <w:pStyle w:val="08-Tabelageral"/>
              <w:jc w:val="center"/>
              <w:rPr>
                <w:rFonts w:cs="Arial"/>
                <w:b/>
              </w:rPr>
            </w:pPr>
          </w:p>
        </w:tc>
        <w:tc>
          <w:tcPr>
            <w:tcW w:w="1981" w:type="dxa"/>
            <w:gridSpan w:val="2"/>
            <w:tcBorders>
              <w:top w:val="single" w:sz="2" w:space="0" w:color="1F3864" w:themeColor="accent1" w:themeShade="80"/>
              <w:bottom w:val="single" w:sz="2" w:space="0" w:color="1F3864" w:themeColor="accent1" w:themeShade="80"/>
            </w:tcBorders>
            <w:shd w:val="clear" w:color="auto" w:fill="auto"/>
            <w:noWrap/>
            <w:vAlign w:val="center"/>
            <w:hideMark/>
          </w:tcPr>
          <w:p w14:paraId="4FE67E21" w14:textId="1C5C3F77" w:rsidR="005F26BF" w:rsidRPr="00BF2AAF" w:rsidRDefault="005F26BF" w:rsidP="00CD2A77">
            <w:pPr>
              <w:pStyle w:val="08-Tabelageral"/>
              <w:jc w:val="center"/>
              <w:rPr>
                <w:rFonts w:cs="Arial"/>
                <w:b/>
              </w:rPr>
            </w:pPr>
            <w:r w:rsidRPr="00BF2AAF">
              <w:rPr>
                <w:rFonts w:cs="Arial"/>
                <w:b/>
              </w:rPr>
              <w:t>3</w:t>
            </w:r>
            <w:r w:rsidR="000F712A" w:rsidRPr="00BF2AAF">
              <w:rPr>
                <w:rFonts w:cs="Arial"/>
                <w:b/>
              </w:rPr>
              <w:t>1</w:t>
            </w:r>
            <w:r w:rsidRPr="00BF2AAF">
              <w:rPr>
                <w:rFonts w:cs="Arial"/>
                <w:b/>
              </w:rPr>
              <w:t>.</w:t>
            </w:r>
            <w:r w:rsidR="000F712A" w:rsidRPr="00BF2AAF">
              <w:rPr>
                <w:rFonts w:cs="Arial"/>
                <w:b/>
              </w:rPr>
              <w:t>12</w:t>
            </w:r>
            <w:r w:rsidRPr="00BF2AAF">
              <w:rPr>
                <w:rFonts w:cs="Arial"/>
                <w:b/>
              </w:rPr>
              <w:t>.2023</w:t>
            </w:r>
          </w:p>
        </w:tc>
      </w:tr>
      <w:tr w:rsidR="005F26BF" w:rsidRPr="00BF2AAF" w14:paraId="0003D803" w14:textId="77777777" w:rsidTr="00CD2A77">
        <w:trPr>
          <w:trHeight w:val="238"/>
          <w:jc w:val="center"/>
        </w:trPr>
        <w:tc>
          <w:tcPr>
            <w:tcW w:w="2165" w:type="dxa"/>
            <w:tcBorders>
              <w:top w:val="nil"/>
              <w:bottom w:val="single" w:sz="2" w:space="0" w:color="1F3864" w:themeColor="accent1" w:themeShade="80"/>
            </w:tcBorders>
            <w:shd w:val="clear" w:color="auto" w:fill="auto"/>
            <w:noWrap/>
            <w:vAlign w:val="center"/>
            <w:hideMark/>
          </w:tcPr>
          <w:p w14:paraId="0008E991" w14:textId="77777777" w:rsidR="005F26BF" w:rsidRPr="00BF2AAF" w:rsidRDefault="005F26BF" w:rsidP="00CD2A77">
            <w:pPr>
              <w:pStyle w:val="08-Tabelageral"/>
              <w:jc w:val="center"/>
              <w:rPr>
                <w:rFonts w:cs="Arial"/>
                <w:b/>
              </w:rPr>
            </w:pPr>
          </w:p>
        </w:tc>
        <w:tc>
          <w:tcPr>
            <w:tcW w:w="1093" w:type="dxa"/>
            <w:tcBorders>
              <w:top w:val="single" w:sz="2" w:space="0" w:color="1F3864" w:themeColor="accent1" w:themeShade="80"/>
              <w:bottom w:val="single" w:sz="2" w:space="0" w:color="1F3864" w:themeColor="accent1" w:themeShade="80"/>
            </w:tcBorders>
            <w:shd w:val="clear" w:color="auto" w:fill="auto"/>
            <w:vAlign w:val="center"/>
            <w:hideMark/>
          </w:tcPr>
          <w:p w14:paraId="70F51E3D" w14:textId="77777777" w:rsidR="005F26BF" w:rsidRPr="00BF2AAF" w:rsidRDefault="005F26BF" w:rsidP="00CD2A77">
            <w:pPr>
              <w:pStyle w:val="08-Tabelageral"/>
              <w:jc w:val="center"/>
              <w:rPr>
                <w:rFonts w:cs="Arial"/>
                <w:b/>
              </w:rPr>
            </w:pPr>
            <w:r w:rsidRPr="00BF2AAF">
              <w:rPr>
                <w:rFonts w:cs="Arial"/>
                <w:b/>
              </w:rPr>
              <w:t>Valor de Custo</w:t>
            </w:r>
          </w:p>
        </w:tc>
        <w:tc>
          <w:tcPr>
            <w:tcW w:w="1093" w:type="dxa"/>
            <w:tcBorders>
              <w:top w:val="single" w:sz="2" w:space="0" w:color="1F3864" w:themeColor="accent1" w:themeShade="80"/>
              <w:bottom w:val="single" w:sz="2" w:space="0" w:color="1F3864" w:themeColor="accent1" w:themeShade="80"/>
            </w:tcBorders>
            <w:shd w:val="clear" w:color="auto" w:fill="auto"/>
            <w:vAlign w:val="center"/>
            <w:hideMark/>
          </w:tcPr>
          <w:p w14:paraId="0695FDB4" w14:textId="76F114FA" w:rsidR="005F26BF" w:rsidRPr="00BF2AAF" w:rsidRDefault="005F26BF" w:rsidP="00CD2A77">
            <w:pPr>
              <w:pStyle w:val="08-Tabelageral"/>
              <w:jc w:val="center"/>
              <w:rPr>
                <w:rFonts w:cs="Arial"/>
                <w:b/>
              </w:rPr>
            </w:pPr>
            <w:r w:rsidRPr="00BF2AAF">
              <w:rPr>
                <w:rFonts w:cs="Arial"/>
                <w:b/>
              </w:rPr>
              <w:t xml:space="preserve">Valor </w:t>
            </w:r>
            <w:r w:rsidR="00C01B03" w:rsidRPr="00BF2AAF">
              <w:rPr>
                <w:rFonts w:cs="Arial"/>
                <w:b/>
              </w:rPr>
              <w:t>Justo</w:t>
            </w:r>
          </w:p>
        </w:tc>
        <w:tc>
          <w:tcPr>
            <w:tcW w:w="1093" w:type="dxa"/>
            <w:tcBorders>
              <w:top w:val="single" w:sz="2" w:space="0" w:color="1F3864" w:themeColor="accent1" w:themeShade="80"/>
              <w:bottom w:val="single" w:sz="2" w:space="0" w:color="1F3864" w:themeColor="accent1" w:themeShade="80"/>
            </w:tcBorders>
            <w:shd w:val="clear" w:color="auto" w:fill="auto"/>
            <w:vAlign w:val="center"/>
            <w:hideMark/>
          </w:tcPr>
          <w:p w14:paraId="4332A71A" w14:textId="77777777" w:rsidR="005F26BF" w:rsidRPr="00BF2AAF" w:rsidRDefault="005F26BF" w:rsidP="00CD2A77">
            <w:pPr>
              <w:pStyle w:val="08-Tabelageral"/>
              <w:jc w:val="center"/>
              <w:rPr>
                <w:rFonts w:cs="Arial"/>
                <w:b/>
              </w:rPr>
            </w:pPr>
            <w:r w:rsidRPr="00BF2AAF">
              <w:rPr>
                <w:rFonts w:cs="Arial"/>
                <w:b/>
              </w:rPr>
              <w:t>Aplicações</w:t>
            </w:r>
          </w:p>
        </w:tc>
        <w:tc>
          <w:tcPr>
            <w:tcW w:w="990" w:type="dxa"/>
            <w:tcBorders>
              <w:top w:val="single" w:sz="2" w:space="0" w:color="1F3864" w:themeColor="accent1" w:themeShade="80"/>
              <w:bottom w:val="single" w:sz="2" w:space="0" w:color="1F3864" w:themeColor="accent1" w:themeShade="80"/>
            </w:tcBorders>
            <w:shd w:val="clear" w:color="auto" w:fill="auto"/>
            <w:vAlign w:val="center"/>
            <w:hideMark/>
          </w:tcPr>
          <w:p w14:paraId="09415994" w14:textId="77777777" w:rsidR="005F26BF" w:rsidRPr="00BF2AAF" w:rsidRDefault="005F26BF" w:rsidP="00CD2A77">
            <w:pPr>
              <w:pStyle w:val="08-Tabelageral"/>
              <w:jc w:val="center"/>
              <w:rPr>
                <w:rFonts w:cs="Arial"/>
                <w:b/>
              </w:rPr>
            </w:pPr>
            <w:r w:rsidRPr="00BF2AAF">
              <w:rPr>
                <w:rFonts w:cs="Arial"/>
                <w:b/>
              </w:rPr>
              <w:t>Resgates</w:t>
            </w:r>
          </w:p>
        </w:tc>
        <w:tc>
          <w:tcPr>
            <w:tcW w:w="1224" w:type="dxa"/>
            <w:tcBorders>
              <w:top w:val="single" w:sz="2" w:space="0" w:color="1F3864" w:themeColor="accent1" w:themeShade="80"/>
              <w:bottom w:val="single" w:sz="2" w:space="0" w:color="1F3864" w:themeColor="accent1" w:themeShade="80"/>
            </w:tcBorders>
            <w:shd w:val="clear" w:color="auto" w:fill="auto"/>
            <w:vAlign w:val="center"/>
            <w:hideMark/>
          </w:tcPr>
          <w:p w14:paraId="2B164108" w14:textId="77777777" w:rsidR="005F26BF" w:rsidRPr="00BF2AAF" w:rsidRDefault="005F26BF" w:rsidP="00CD2A77">
            <w:pPr>
              <w:pStyle w:val="08-Tabelageral"/>
              <w:jc w:val="center"/>
              <w:rPr>
                <w:rFonts w:cs="Arial"/>
                <w:b/>
              </w:rPr>
            </w:pPr>
            <w:r w:rsidRPr="00BF2AAF">
              <w:rPr>
                <w:rFonts w:cs="Arial"/>
                <w:b/>
              </w:rPr>
              <w:t>Rentabilidade</w:t>
            </w:r>
          </w:p>
        </w:tc>
        <w:tc>
          <w:tcPr>
            <w:tcW w:w="990" w:type="dxa"/>
            <w:tcBorders>
              <w:top w:val="single" w:sz="2" w:space="0" w:color="1F3864" w:themeColor="accent1" w:themeShade="80"/>
              <w:bottom w:val="single" w:sz="2" w:space="0" w:color="1F3864" w:themeColor="accent1" w:themeShade="80"/>
            </w:tcBorders>
            <w:shd w:val="clear" w:color="auto" w:fill="auto"/>
            <w:vAlign w:val="center"/>
            <w:hideMark/>
          </w:tcPr>
          <w:p w14:paraId="0FC9A793" w14:textId="77777777" w:rsidR="005F26BF" w:rsidRPr="00BF2AAF" w:rsidRDefault="005F26BF" w:rsidP="00CD2A77">
            <w:pPr>
              <w:pStyle w:val="08-Tabelageral"/>
              <w:jc w:val="center"/>
              <w:rPr>
                <w:rFonts w:cs="Arial"/>
                <w:b/>
              </w:rPr>
            </w:pPr>
            <w:r w:rsidRPr="00BF2AAF">
              <w:rPr>
                <w:rFonts w:cs="Arial"/>
                <w:b/>
              </w:rPr>
              <w:t>Valor de Custo</w:t>
            </w:r>
          </w:p>
        </w:tc>
        <w:tc>
          <w:tcPr>
            <w:tcW w:w="991" w:type="dxa"/>
            <w:tcBorders>
              <w:top w:val="single" w:sz="2" w:space="0" w:color="1F3864" w:themeColor="accent1" w:themeShade="80"/>
              <w:bottom w:val="single" w:sz="2" w:space="0" w:color="1F3864" w:themeColor="accent1" w:themeShade="80"/>
            </w:tcBorders>
            <w:shd w:val="clear" w:color="auto" w:fill="auto"/>
            <w:vAlign w:val="center"/>
            <w:hideMark/>
          </w:tcPr>
          <w:p w14:paraId="462E79CF" w14:textId="5C6E0DF8" w:rsidR="005F26BF" w:rsidRPr="00BF2AAF" w:rsidRDefault="005F26BF" w:rsidP="00CD2A77">
            <w:pPr>
              <w:pStyle w:val="08-Tabelageral"/>
              <w:jc w:val="center"/>
              <w:rPr>
                <w:rFonts w:cs="Arial"/>
                <w:b/>
              </w:rPr>
            </w:pPr>
            <w:r w:rsidRPr="00BF2AAF">
              <w:rPr>
                <w:rFonts w:cs="Arial"/>
                <w:b/>
              </w:rPr>
              <w:t xml:space="preserve">Valor </w:t>
            </w:r>
            <w:r w:rsidR="00C01B03" w:rsidRPr="00BF2AAF">
              <w:rPr>
                <w:rFonts w:cs="Arial"/>
                <w:b/>
              </w:rPr>
              <w:t>Justo</w:t>
            </w:r>
          </w:p>
        </w:tc>
      </w:tr>
      <w:tr w:rsidR="005F26BF" w:rsidRPr="00BF2AAF" w14:paraId="50937DCC" w14:textId="77777777" w:rsidTr="00CD2A77">
        <w:trPr>
          <w:trHeight w:val="238"/>
          <w:jc w:val="center"/>
        </w:trPr>
        <w:tc>
          <w:tcPr>
            <w:tcW w:w="2165" w:type="dxa"/>
            <w:tcBorders>
              <w:top w:val="single" w:sz="2" w:space="0" w:color="1F3864" w:themeColor="accent1" w:themeShade="80"/>
              <w:bottom w:val="nil"/>
            </w:tcBorders>
            <w:shd w:val="clear" w:color="auto" w:fill="auto"/>
            <w:noWrap/>
            <w:hideMark/>
          </w:tcPr>
          <w:p w14:paraId="2E82AE74" w14:textId="77777777" w:rsidR="005F26BF" w:rsidRPr="00BF2AAF" w:rsidRDefault="005F26BF" w:rsidP="00CD2A77">
            <w:pPr>
              <w:pStyle w:val="08-Tabelageral"/>
              <w:ind w:left="113"/>
              <w:jc w:val="left"/>
              <w:rPr>
                <w:rFonts w:cs="Arial"/>
              </w:rPr>
            </w:pPr>
            <w:r w:rsidRPr="00BF2AAF">
              <w:rPr>
                <w:rFonts w:cs="Arial"/>
              </w:rPr>
              <w:t xml:space="preserve">Fundo de longo prazo </w:t>
            </w:r>
          </w:p>
        </w:tc>
        <w:tc>
          <w:tcPr>
            <w:tcW w:w="1093" w:type="dxa"/>
            <w:tcBorders>
              <w:top w:val="single" w:sz="2" w:space="0" w:color="1F3864" w:themeColor="accent1" w:themeShade="80"/>
              <w:left w:val="nil"/>
              <w:bottom w:val="nil"/>
              <w:right w:val="nil"/>
            </w:tcBorders>
            <w:shd w:val="clear" w:color="auto" w:fill="auto"/>
            <w:noWrap/>
            <w:vAlign w:val="bottom"/>
            <w:hideMark/>
          </w:tcPr>
          <w:p w14:paraId="666B56EE" w14:textId="59F92BE8" w:rsidR="005F26BF" w:rsidRPr="00BF2AAF" w:rsidRDefault="005F26BF" w:rsidP="00CD2A77">
            <w:pPr>
              <w:pStyle w:val="08-Tabelageral"/>
              <w:rPr>
                <w:rFonts w:cs="Arial"/>
              </w:rPr>
            </w:pPr>
            <w:r w:rsidRPr="00BF2AAF">
              <w:rPr>
                <w:rFonts w:cs="Arial"/>
              </w:rPr>
              <w:t>10.572</w:t>
            </w:r>
          </w:p>
        </w:tc>
        <w:tc>
          <w:tcPr>
            <w:tcW w:w="1093" w:type="dxa"/>
            <w:tcBorders>
              <w:top w:val="single" w:sz="2" w:space="0" w:color="1F3864" w:themeColor="accent1" w:themeShade="80"/>
              <w:left w:val="nil"/>
              <w:bottom w:val="nil"/>
              <w:right w:val="nil"/>
            </w:tcBorders>
            <w:shd w:val="clear" w:color="auto" w:fill="auto"/>
            <w:noWrap/>
            <w:vAlign w:val="bottom"/>
            <w:hideMark/>
          </w:tcPr>
          <w:p w14:paraId="3EF2D85E" w14:textId="3AB525A0" w:rsidR="005F26BF" w:rsidRPr="00BF2AAF" w:rsidRDefault="005F26BF" w:rsidP="00CD2A77">
            <w:pPr>
              <w:pStyle w:val="08-Tabelageral"/>
              <w:rPr>
                <w:rFonts w:cs="Arial"/>
              </w:rPr>
            </w:pPr>
            <w:r w:rsidRPr="00BF2AAF">
              <w:rPr>
                <w:rFonts w:cs="Arial"/>
              </w:rPr>
              <w:t>18.064</w:t>
            </w:r>
          </w:p>
        </w:tc>
        <w:tc>
          <w:tcPr>
            <w:tcW w:w="1093" w:type="dxa"/>
            <w:tcBorders>
              <w:top w:val="single" w:sz="2" w:space="0" w:color="1F3864" w:themeColor="accent1" w:themeShade="80"/>
              <w:left w:val="nil"/>
              <w:bottom w:val="nil"/>
              <w:right w:val="nil"/>
            </w:tcBorders>
            <w:shd w:val="clear" w:color="auto" w:fill="auto"/>
            <w:noWrap/>
            <w:vAlign w:val="bottom"/>
          </w:tcPr>
          <w:p w14:paraId="05635F86" w14:textId="52713A06" w:rsidR="005F26BF" w:rsidRPr="00BF2AAF" w:rsidRDefault="00D27707" w:rsidP="00CD2A77">
            <w:pPr>
              <w:pStyle w:val="08-Tabelageral"/>
              <w:rPr>
                <w:rFonts w:cs="Arial"/>
              </w:rPr>
            </w:pPr>
            <w:r w:rsidRPr="00BF2AAF">
              <w:rPr>
                <w:rFonts w:cs="Arial"/>
              </w:rPr>
              <w:t>6.016</w:t>
            </w:r>
          </w:p>
        </w:tc>
        <w:tc>
          <w:tcPr>
            <w:tcW w:w="990" w:type="dxa"/>
            <w:tcBorders>
              <w:top w:val="single" w:sz="2" w:space="0" w:color="1F3864" w:themeColor="accent1" w:themeShade="80"/>
              <w:left w:val="nil"/>
              <w:bottom w:val="nil"/>
              <w:right w:val="nil"/>
            </w:tcBorders>
            <w:shd w:val="clear" w:color="auto" w:fill="auto"/>
            <w:noWrap/>
          </w:tcPr>
          <w:p w14:paraId="50545532" w14:textId="5CCBDC48" w:rsidR="005F26BF" w:rsidRPr="00BF2AAF" w:rsidRDefault="005F26BF" w:rsidP="00CD2A77">
            <w:pPr>
              <w:pStyle w:val="08-Tabelageral"/>
              <w:rPr>
                <w:rFonts w:cs="Arial"/>
              </w:rPr>
            </w:pPr>
            <w:r w:rsidRPr="00BF2AAF">
              <w:rPr>
                <w:rFonts w:cs="Arial"/>
              </w:rPr>
              <w:t>(1.</w:t>
            </w:r>
            <w:r w:rsidR="00D27707" w:rsidRPr="00BF2AAF">
              <w:rPr>
                <w:rFonts w:cs="Arial"/>
              </w:rPr>
              <w:t>569</w:t>
            </w:r>
            <w:r w:rsidRPr="00BF2AAF">
              <w:rPr>
                <w:rFonts w:cs="Arial"/>
              </w:rPr>
              <w:t>)</w:t>
            </w:r>
          </w:p>
        </w:tc>
        <w:tc>
          <w:tcPr>
            <w:tcW w:w="1224" w:type="dxa"/>
            <w:tcBorders>
              <w:top w:val="single" w:sz="2" w:space="0" w:color="1F3864" w:themeColor="accent1" w:themeShade="80"/>
              <w:left w:val="nil"/>
              <w:bottom w:val="nil"/>
              <w:right w:val="nil"/>
            </w:tcBorders>
            <w:shd w:val="clear" w:color="auto" w:fill="auto"/>
            <w:noWrap/>
            <w:vAlign w:val="bottom"/>
          </w:tcPr>
          <w:p w14:paraId="4E553DDF" w14:textId="13CEA9C6" w:rsidR="005F26BF" w:rsidRPr="00BF2AAF" w:rsidRDefault="005F26BF" w:rsidP="00CD2A77">
            <w:pPr>
              <w:pStyle w:val="08-Tabelageral"/>
              <w:rPr>
                <w:rFonts w:cs="Arial"/>
              </w:rPr>
            </w:pPr>
            <w:r w:rsidRPr="00BF2AAF">
              <w:rPr>
                <w:rFonts w:cs="Arial"/>
              </w:rPr>
              <w:t>(1.</w:t>
            </w:r>
            <w:r w:rsidR="00D27707" w:rsidRPr="00BF2AAF">
              <w:rPr>
                <w:rFonts w:cs="Arial"/>
              </w:rPr>
              <w:t>491</w:t>
            </w:r>
            <w:r w:rsidRPr="00BF2AAF">
              <w:rPr>
                <w:rFonts w:cs="Arial"/>
              </w:rPr>
              <w:t>)</w:t>
            </w:r>
          </w:p>
        </w:tc>
        <w:tc>
          <w:tcPr>
            <w:tcW w:w="990" w:type="dxa"/>
            <w:tcBorders>
              <w:top w:val="single" w:sz="2" w:space="0" w:color="1F3864" w:themeColor="accent1" w:themeShade="80"/>
              <w:left w:val="nil"/>
              <w:bottom w:val="nil"/>
              <w:right w:val="nil"/>
            </w:tcBorders>
            <w:shd w:val="clear" w:color="auto" w:fill="auto"/>
            <w:noWrap/>
            <w:vAlign w:val="bottom"/>
          </w:tcPr>
          <w:p w14:paraId="373384A1" w14:textId="7A53CED1" w:rsidR="005F26BF" w:rsidRPr="00BF2AAF" w:rsidRDefault="00D27707" w:rsidP="00CD2A77">
            <w:pPr>
              <w:pStyle w:val="08-Tabelageral"/>
              <w:rPr>
                <w:rFonts w:cs="Arial"/>
              </w:rPr>
            </w:pPr>
            <w:r w:rsidRPr="00BF2AAF">
              <w:rPr>
                <w:rFonts w:cs="Arial"/>
                <w:color w:val="000000"/>
              </w:rPr>
              <w:t>15.019</w:t>
            </w:r>
          </w:p>
        </w:tc>
        <w:tc>
          <w:tcPr>
            <w:tcW w:w="991" w:type="dxa"/>
            <w:tcBorders>
              <w:top w:val="single" w:sz="2" w:space="0" w:color="1F3864" w:themeColor="accent1" w:themeShade="80"/>
              <w:left w:val="nil"/>
              <w:bottom w:val="nil"/>
              <w:right w:val="nil"/>
            </w:tcBorders>
            <w:shd w:val="clear" w:color="auto" w:fill="auto"/>
            <w:noWrap/>
            <w:vAlign w:val="bottom"/>
          </w:tcPr>
          <w:p w14:paraId="4E73EE8D" w14:textId="7C322979" w:rsidR="005F26BF" w:rsidRPr="00BF2AAF" w:rsidRDefault="00D27707" w:rsidP="00CD2A77">
            <w:pPr>
              <w:pStyle w:val="08-Tabelageral"/>
              <w:rPr>
                <w:rFonts w:cs="Arial"/>
              </w:rPr>
            </w:pPr>
            <w:r w:rsidRPr="00BF2AAF">
              <w:rPr>
                <w:rFonts w:cs="Arial"/>
              </w:rPr>
              <w:t>21.020</w:t>
            </w:r>
          </w:p>
        </w:tc>
      </w:tr>
      <w:tr w:rsidR="005F26BF" w:rsidRPr="00BF2AAF" w14:paraId="18E3D250" w14:textId="77777777" w:rsidTr="00CD2A77">
        <w:trPr>
          <w:trHeight w:val="66"/>
          <w:jc w:val="center"/>
        </w:trPr>
        <w:tc>
          <w:tcPr>
            <w:tcW w:w="2165" w:type="dxa"/>
            <w:tcBorders>
              <w:top w:val="nil"/>
              <w:bottom w:val="single" w:sz="2" w:space="0" w:color="1F3864" w:themeColor="accent1" w:themeShade="80"/>
            </w:tcBorders>
            <w:shd w:val="clear" w:color="auto" w:fill="auto"/>
            <w:noWrap/>
            <w:hideMark/>
          </w:tcPr>
          <w:p w14:paraId="454DEE80" w14:textId="77777777" w:rsidR="005F26BF" w:rsidRPr="00BF2AAF" w:rsidRDefault="005F26BF" w:rsidP="00CD2A77">
            <w:pPr>
              <w:pStyle w:val="08-Tabelageral"/>
              <w:jc w:val="left"/>
              <w:rPr>
                <w:rFonts w:cs="Arial"/>
                <w:b/>
              </w:rPr>
            </w:pPr>
            <w:r w:rsidRPr="00BF2AAF">
              <w:rPr>
                <w:rFonts w:cs="Arial"/>
                <w:b/>
              </w:rPr>
              <w:t>Total</w:t>
            </w:r>
          </w:p>
        </w:tc>
        <w:tc>
          <w:tcPr>
            <w:tcW w:w="1093" w:type="dxa"/>
            <w:tcBorders>
              <w:top w:val="nil"/>
              <w:left w:val="nil"/>
              <w:bottom w:val="single" w:sz="2" w:space="0" w:color="1F3864" w:themeColor="accent1" w:themeShade="80"/>
              <w:right w:val="nil"/>
            </w:tcBorders>
            <w:shd w:val="clear" w:color="auto" w:fill="auto"/>
            <w:noWrap/>
            <w:vAlign w:val="bottom"/>
            <w:hideMark/>
          </w:tcPr>
          <w:p w14:paraId="59C373D9" w14:textId="376BBDC3" w:rsidR="005F26BF" w:rsidRPr="00BF2AAF" w:rsidRDefault="005F26BF" w:rsidP="00CD2A77">
            <w:pPr>
              <w:pStyle w:val="08-Tabelageral"/>
              <w:rPr>
                <w:rFonts w:cs="Arial"/>
                <w:b/>
              </w:rPr>
            </w:pPr>
            <w:r w:rsidRPr="00BF2AAF">
              <w:rPr>
                <w:rFonts w:cs="Arial"/>
                <w:b/>
              </w:rPr>
              <w:t>10.572</w:t>
            </w:r>
          </w:p>
        </w:tc>
        <w:tc>
          <w:tcPr>
            <w:tcW w:w="1093" w:type="dxa"/>
            <w:tcBorders>
              <w:top w:val="nil"/>
              <w:left w:val="nil"/>
              <w:bottom w:val="single" w:sz="2" w:space="0" w:color="1F3864" w:themeColor="accent1" w:themeShade="80"/>
              <w:right w:val="nil"/>
            </w:tcBorders>
            <w:shd w:val="clear" w:color="auto" w:fill="auto"/>
            <w:noWrap/>
            <w:vAlign w:val="bottom"/>
            <w:hideMark/>
          </w:tcPr>
          <w:p w14:paraId="3A403362" w14:textId="48EE3760" w:rsidR="005F26BF" w:rsidRPr="00BF2AAF" w:rsidRDefault="005F26BF" w:rsidP="00CD2A77">
            <w:pPr>
              <w:pStyle w:val="08-Tabelageral"/>
              <w:rPr>
                <w:rFonts w:cs="Arial"/>
                <w:b/>
                <w:bCs/>
              </w:rPr>
            </w:pPr>
            <w:r w:rsidRPr="00BF2AAF">
              <w:rPr>
                <w:rFonts w:cs="Arial"/>
                <w:b/>
                <w:bCs/>
              </w:rPr>
              <w:t>18.064</w:t>
            </w:r>
          </w:p>
        </w:tc>
        <w:tc>
          <w:tcPr>
            <w:tcW w:w="1093" w:type="dxa"/>
            <w:tcBorders>
              <w:top w:val="nil"/>
              <w:left w:val="nil"/>
              <w:bottom w:val="single" w:sz="2" w:space="0" w:color="1F3864" w:themeColor="accent1" w:themeShade="80"/>
              <w:right w:val="nil"/>
            </w:tcBorders>
            <w:shd w:val="clear" w:color="auto" w:fill="auto"/>
            <w:noWrap/>
            <w:vAlign w:val="bottom"/>
          </w:tcPr>
          <w:p w14:paraId="4C00117D" w14:textId="75CF3371" w:rsidR="005F26BF" w:rsidRPr="00BF2AAF" w:rsidRDefault="00D27707" w:rsidP="00CD2A77">
            <w:pPr>
              <w:pStyle w:val="08-Tabelageral"/>
              <w:rPr>
                <w:rFonts w:cs="Arial"/>
                <w:b/>
                <w:bCs/>
              </w:rPr>
            </w:pPr>
            <w:r w:rsidRPr="00BF2AAF">
              <w:rPr>
                <w:rFonts w:cs="Arial"/>
                <w:b/>
              </w:rPr>
              <w:t>6.016</w:t>
            </w:r>
          </w:p>
        </w:tc>
        <w:tc>
          <w:tcPr>
            <w:tcW w:w="990" w:type="dxa"/>
            <w:tcBorders>
              <w:top w:val="nil"/>
              <w:left w:val="nil"/>
              <w:bottom w:val="single" w:sz="2" w:space="0" w:color="1F3864" w:themeColor="accent1" w:themeShade="80"/>
              <w:right w:val="nil"/>
            </w:tcBorders>
            <w:shd w:val="clear" w:color="auto" w:fill="auto"/>
            <w:noWrap/>
          </w:tcPr>
          <w:p w14:paraId="39ABCEEA" w14:textId="28F56087" w:rsidR="005F26BF" w:rsidRPr="00BF2AAF" w:rsidRDefault="005F26BF" w:rsidP="00CD2A77">
            <w:pPr>
              <w:pStyle w:val="08-Tabelageral"/>
              <w:rPr>
                <w:rFonts w:cs="Arial"/>
                <w:b/>
                <w:bCs/>
              </w:rPr>
            </w:pPr>
            <w:r w:rsidRPr="00BF2AAF">
              <w:rPr>
                <w:rFonts w:cs="Arial"/>
                <w:b/>
                <w:bCs/>
              </w:rPr>
              <w:t>(1.</w:t>
            </w:r>
            <w:r w:rsidR="00D27707" w:rsidRPr="00BF2AAF">
              <w:rPr>
                <w:rFonts w:cs="Arial"/>
                <w:b/>
                <w:bCs/>
              </w:rPr>
              <w:t>569</w:t>
            </w:r>
            <w:r w:rsidRPr="00BF2AAF">
              <w:rPr>
                <w:rFonts w:cs="Arial"/>
                <w:b/>
                <w:bCs/>
              </w:rPr>
              <w:t>)</w:t>
            </w:r>
          </w:p>
        </w:tc>
        <w:tc>
          <w:tcPr>
            <w:tcW w:w="1224" w:type="dxa"/>
            <w:tcBorders>
              <w:top w:val="nil"/>
              <w:left w:val="nil"/>
              <w:bottom w:val="single" w:sz="2" w:space="0" w:color="1F3864" w:themeColor="accent1" w:themeShade="80"/>
              <w:right w:val="nil"/>
            </w:tcBorders>
            <w:shd w:val="clear" w:color="auto" w:fill="auto"/>
            <w:noWrap/>
            <w:vAlign w:val="bottom"/>
          </w:tcPr>
          <w:p w14:paraId="0F2DAD12" w14:textId="6884D2DD" w:rsidR="005F26BF" w:rsidRPr="00BF2AAF" w:rsidRDefault="005F26BF" w:rsidP="00CD2A77">
            <w:pPr>
              <w:pStyle w:val="08-Tabelageral"/>
              <w:rPr>
                <w:rFonts w:cs="Arial"/>
                <w:b/>
                <w:bCs/>
              </w:rPr>
            </w:pPr>
            <w:r w:rsidRPr="00BF2AAF">
              <w:rPr>
                <w:rFonts w:cs="Arial"/>
                <w:b/>
                <w:bCs/>
              </w:rPr>
              <w:t>(1.</w:t>
            </w:r>
            <w:r w:rsidR="00D27707" w:rsidRPr="00BF2AAF">
              <w:rPr>
                <w:rFonts w:cs="Arial"/>
                <w:b/>
              </w:rPr>
              <w:t>491</w:t>
            </w:r>
            <w:r w:rsidRPr="00BF2AAF">
              <w:rPr>
                <w:rFonts w:cs="Arial"/>
                <w:b/>
                <w:bCs/>
              </w:rPr>
              <w:t>)</w:t>
            </w:r>
          </w:p>
        </w:tc>
        <w:tc>
          <w:tcPr>
            <w:tcW w:w="990" w:type="dxa"/>
            <w:tcBorders>
              <w:top w:val="nil"/>
              <w:left w:val="nil"/>
              <w:bottom w:val="single" w:sz="2" w:space="0" w:color="1F3864" w:themeColor="accent1" w:themeShade="80"/>
              <w:right w:val="nil"/>
            </w:tcBorders>
            <w:shd w:val="clear" w:color="auto" w:fill="auto"/>
            <w:noWrap/>
            <w:vAlign w:val="bottom"/>
          </w:tcPr>
          <w:p w14:paraId="665538A5" w14:textId="4A9A4E7D" w:rsidR="005F26BF" w:rsidRPr="00BF2AAF" w:rsidRDefault="00D27707" w:rsidP="00CD2A77">
            <w:pPr>
              <w:pStyle w:val="08-Tabelageral"/>
              <w:rPr>
                <w:rFonts w:cs="Arial"/>
                <w:b/>
                <w:bCs/>
              </w:rPr>
            </w:pPr>
            <w:r w:rsidRPr="00BF2AAF">
              <w:rPr>
                <w:rFonts w:cs="Arial"/>
                <w:b/>
              </w:rPr>
              <w:t>15.019</w:t>
            </w:r>
          </w:p>
        </w:tc>
        <w:tc>
          <w:tcPr>
            <w:tcW w:w="991" w:type="dxa"/>
            <w:tcBorders>
              <w:top w:val="nil"/>
              <w:left w:val="nil"/>
              <w:bottom w:val="single" w:sz="2" w:space="0" w:color="1F3864" w:themeColor="accent1" w:themeShade="80"/>
              <w:right w:val="nil"/>
            </w:tcBorders>
            <w:shd w:val="clear" w:color="auto" w:fill="auto"/>
            <w:noWrap/>
            <w:vAlign w:val="bottom"/>
          </w:tcPr>
          <w:p w14:paraId="6E6AF91D" w14:textId="1CC1E1F6" w:rsidR="005F26BF" w:rsidRPr="00BF2AAF" w:rsidRDefault="00D27707" w:rsidP="00CD2A77">
            <w:pPr>
              <w:pStyle w:val="08-Tabelageral"/>
              <w:rPr>
                <w:rFonts w:cs="Arial"/>
                <w:b/>
                <w:bCs/>
              </w:rPr>
            </w:pPr>
            <w:r w:rsidRPr="00BF2AAF">
              <w:rPr>
                <w:rFonts w:cs="Arial"/>
                <w:b/>
              </w:rPr>
              <w:t>21.020</w:t>
            </w:r>
          </w:p>
        </w:tc>
      </w:tr>
    </w:tbl>
    <w:p w14:paraId="7707F571" w14:textId="77777777" w:rsidR="005F26BF" w:rsidRPr="00BF2AAF" w:rsidRDefault="005F26BF" w:rsidP="005F26BF">
      <w:pPr>
        <w:pStyle w:val="PargrafodaLista"/>
        <w:ind w:left="360"/>
        <w:jc w:val="both"/>
        <w:rPr>
          <w:rFonts w:ascii="Arial" w:hAnsi="Arial" w:cs="Arial"/>
          <w:sz w:val="16"/>
          <w:szCs w:val="16"/>
          <w:lang w:eastAsia="pt-BR"/>
        </w:rPr>
      </w:pPr>
    </w:p>
    <w:p w14:paraId="075FDA9A" w14:textId="77777777" w:rsidR="005F26BF" w:rsidRPr="00BF2AAF" w:rsidRDefault="005F26BF" w:rsidP="005F26BF">
      <w:pPr>
        <w:spacing w:after="0" w:line="240" w:lineRule="auto"/>
        <w:jc w:val="right"/>
        <w:rPr>
          <w:rFonts w:ascii="Arial" w:hAnsi="Arial" w:cs="Arial"/>
          <w:b/>
          <w:sz w:val="14"/>
          <w:szCs w:val="14"/>
          <w:lang w:eastAsia="pt-BR"/>
        </w:rPr>
      </w:pPr>
      <w:r w:rsidRPr="00BF2AAF">
        <w:rPr>
          <w:rFonts w:ascii="Arial" w:hAnsi="Arial" w:cs="Arial"/>
          <w:b/>
          <w:sz w:val="14"/>
          <w:szCs w:val="14"/>
        </w:rPr>
        <w:t>R$ mil</w:t>
      </w:r>
    </w:p>
    <w:tbl>
      <w:tblPr>
        <w:tblW w:w="9639" w:type="dxa"/>
        <w:jc w:val="center"/>
        <w:tblBorders>
          <w:top w:val="single" w:sz="2" w:space="0" w:color="9CC2E5" w:themeColor="accent5" w:themeTint="99"/>
          <w:bottom w:val="single" w:sz="2" w:space="0" w:color="9CC2E5" w:themeColor="accent5" w:themeTint="99"/>
        </w:tblBorders>
        <w:tblLook w:val="04A0" w:firstRow="1" w:lastRow="0" w:firstColumn="1" w:lastColumn="0" w:noHBand="0" w:noVBand="1"/>
      </w:tblPr>
      <w:tblGrid>
        <w:gridCol w:w="2165"/>
        <w:gridCol w:w="1093"/>
        <w:gridCol w:w="1093"/>
        <w:gridCol w:w="1093"/>
        <w:gridCol w:w="990"/>
        <w:gridCol w:w="1224"/>
        <w:gridCol w:w="990"/>
        <w:gridCol w:w="991"/>
      </w:tblGrid>
      <w:tr w:rsidR="004E1B15" w:rsidRPr="00BF2AAF" w14:paraId="24B771AE" w14:textId="77777777" w:rsidTr="000D585A">
        <w:trPr>
          <w:trHeight w:val="238"/>
          <w:jc w:val="center"/>
        </w:trPr>
        <w:tc>
          <w:tcPr>
            <w:tcW w:w="2165" w:type="dxa"/>
            <w:tcBorders>
              <w:top w:val="single" w:sz="4" w:space="0" w:color="1F3864" w:themeColor="accent1" w:themeShade="80"/>
              <w:bottom w:val="nil"/>
            </w:tcBorders>
            <w:shd w:val="clear" w:color="auto" w:fill="auto"/>
            <w:noWrap/>
            <w:vAlign w:val="center"/>
          </w:tcPr>
          <w:p w14:paraId="6C29E26C" w14:textId="77777777" w:rsidR="004E1B15" w:rsidRPr="00BF2AAF" w:rsidRDefault="004E1B15" w:rsidP="00597167">
            <w:pPr>
              <w:pStyle w:val="08-Tabelageral"/>
              <w:jc w:val="center"/>
              <w:rPr>
                <w:rFonts w:cs="Arial"/>
                <w:b/>
              </w:rPr>
            </w:pPr>
          </w:p>
        </w:tc>
        <w:tc>
          <w:tcPr>
            <w:tcW w:w="7474" w:type="dxa"/>
            <w:gridSpan w:val="7"/>
            <w:tcBorders>
              <w:top w:val="single" w:sz="4" w:space="0" w:color="1F3864" w:themeColor="accent1" w:themeShade="80"/>
              <w:bottom w:val="single" w:sz="2" w:space="0" w:color="1F3864" w:themeColor="accent1" w:themeShade="80"/>
            </w:tcBorders>
            <w:shd w:val="clear" w:color="auto" w:fill="auto"/>
            <w:noWrap/>
            <w:vAlign w:val="center"/>
          </w:tcPr>
          <w:p w14:paraId="1D962934" w14:textId="58CFEAA5" w:rsidR="004E1B15" w:rsidRPr="00BF2AAF" w:rsidRDefault="004E1B15" w:rsidP="00597167">
            <w:pPr>
              <w:pStyle w:val="08-Tabelageral"/>
              <w:jc w:val="center"/>
              <w:rPr>
                <w:rFonts w:cs="Arial"/>
                <w:b/>
              </w:rPr>
            </w:pPr>
            <w:r w:rsidRPr="00BF2AAF">
              <w:rPr>
                <w:rFonts w:cs="Arial"/>
                <w:b/>
              </w:rPr>
              <w:t>Consolidado</w:t>
            </w:r>
          </w:p>
        </w:tc>
      </w:tr>
      <w:tr w:rsidR="005F26BF" w:rsidRPr="00BF2AAF" w14:paraId="43626EE5" w14:textId="77777777" w:rsidTr="000D585A">
        <w:trPr>
          <w:trHeight w:val="238"/>
          <w:jc w:val="center"/>
        </w:trPr>
        <w:tc>
          <w:tcPr>
            <w:tcW w:w="2165" w:type="dxa"/>
            <w:tcBorders>
              <w:top w:val="nil"/>
              <w:bottom w:val="nil"/>
            </w:tcBorders>
            <w:shd w:val="clear" w:color="auto" w:fill="auto"/>
            <w:noWrap/>
            <w:vAlign w:val="center"/>
            <w:hideMark/>
          </w:tcPr>
          <w:p w14:paraId="23B8FE0E" w14:textId="77777777" w:rsidR="005F26BF" w:rsidRPr="00BF2AAF" w:rsidRDefault="005F26BF" w:rsidP="00CD2A77">
            <w:pPr>
              <w:pStyle w:val="08-Tabelageral"/>
              <w:jc w:val="center"/>
              <w:rPr>
                <w:rFonts w:cs="Arial"/>
                <w:b/>
              </w:rPr>
            </w:pPr>
          </w:p>
        </w:tc>
        <w:tc>
          <w:tcPr>
            <w:tcW w:w="2186" w:type="dxa"/>
            <w:gridSpan w:val="2"/>
            <w:tcBorders>
              <w:top w:val="single" w:sz="2" w:space="0" w:color="1F3864" w:themeColor="accent1" w:themeShade="80"/>
              <w:bottom w:val="single" w:sz="2" w:space="0" w:color="1F3864" w:themeColor="accent1" w:themeShade="80"/>
            </w:tcBorders>
            <w:shd w:val="clear" w:color="auto" w:fill="auto"/>
            <w:noWrap/>
            <w:vAlign w:val="center"/>
            <w:hideMark/>
          </w:tcPr>
          <w:p w14:paraId="0AF73089" w14:textId="77777777" w:rsidR="005F26BF" w:rsidRPr="00BF2AAF" w:rsidRDefault="005F26BF" w:rsidP="00CD2A77">
            <w:pPr>
              <w:pStyle w:val="08-Tabelageral"/>
              <w:jc w:val="center"/>
              <w:rPr>
                <w:rFonts w:cs="Arial"/>
                <w:b/>
              </w:rPr>
            </w:pPr>
            <w:r w:rsidRPr="00BF2AAF">
              <w:rPr>
                <w:rFonts w:cs="Arial"/>
                <w:b/>
              </w:rPr>
              <w:t>31.12.2022</w:t>
            </w:r>
          </w:p>
        </w:tc>
        <w:tc>
          <w:tcPr>
            <w:tcW w:w="1093" w:type="dxa"/>
            <w:tcBorders>
              <w:top w:val="single" w:sz="2" w:space="0" w:color="1F3864" w:themeColor="accent1" w:themeShade="80"/>
              <w:bottom w:val="single" w:sz="2" w:space="0" w:color="1F3864" w:themeColor="accent1" w:themeShade="80"/>
            </w:tcBorders>
            <w:shd w:val="clear" w:color="auto" w:fill="auto"/>
            <w:noWrap/>
            <w:vAlign w:val="center"/>
            <w:hideMark/>
          </w:tcPr>
          <w:p w14:paraId="480DBC41" w14:textId="77777777" w:rsidR="005F26BF" w:rsidRPr="00BF2AAF" w:rsidRDefault="005F26BF" w:rsidP="00CD2A77">
            <w:pPr>
              <w:pStyle w:val="08-Tabelageral"/>
              <w:jc w:val="center"/>
              <w:rPr>
                <w:rFonts w:cs="Arial"/>
                <w:b/>
              </w:rPr>
            </w:pPr>
          </w:p>
        </w:tc>
        <w:tc>
          <w:tcPr>
            <w:tcW w:w="990" w:type="dxa"/>
            <w:tcBorders>
              <w:top w:val="single" w:sz="2" w:space="0" w:color="1F3864" w:themeColor="accent1" w:themeShade="80"/>
              <w:bottom w:val="single" w:sz="2" w:space="0" w:color="1F3864" w:themeColor="accent1" w:themeShade="80"/>
            </w:tcBorders>
            <w:shd w:val="clear" w:color="auto" w:fill="auto"/>
            <w:noWrap/>
            <w:vAlign w:val="center"/>
            <w:hideMark/>
          </w:tcPr>
          <w:p w14:paraId="51FBE433" w14:textId="77777777" w:rsidR="005F26BF" w:rsidRPr="00BF2AAF" w:rsidRDefault="005F26BF" w:rsidP="00CD2A77">
            <w:pPr>
              <w:pStyle w:val="08-Tabelageral"/>
              <w:jc w:val="center"/>
              <w:rPr>
                <w:rFonts w:cs="Arial"/>
                <w:b/>
              </w:rPr>
            </w:pPr>
          </w:p>
        </w:tc>
        <w:tc>
          <w:tcPr>
            <w:tcW w:w="1224" w:type="dxa"/>
            <w:tcBorders>
              <w:top w:val="single" w:sz="2" w:space="0" w:color="1F3864" w:themeColor="accent1" w:themeShade="80"/>
              <w:bottom w:val="single" w:sz="2" w:space="0" w:color="1F3864" w:themeColor="accent1" w:themeShade="80"/>
            </w:tcBorders>
            <w:shd w:val="clear" w:color="auto" w:fill="auto"/>
            <w:noWrap/>
            <w:vAlign w:val="center"/>
            <w:hideMark/>
          </w:tcPr>
          <w:p w14:paraId="476E6985" w14:textId="77777777" w:rsidR="005F26BF" w:rsidRPr="00BF2AAF" w:rsidRDefault="005F26BF" w:rsidP="00CD2A77">
            <w:pPr>
              <w:pStyle w:val="08-Tabelageral"/>
              <w:jc w:val="center"/>
              <w:rPr>
                <w:rFonts w:cs="Arial"/>
                <w:b/>
              </w:rPr>
            </w:pPr>
          </w:p>
        </w:tc>
        <w:tc>
          <w:tcPr>
            <w:tcW w:w="1981" w:type="dxa"/>
            <w:gridSpan w:val="2"/>
            <w:tcBorders>
              <w:top w:val="single" w:sz="2" w:space="0" w:color="1F3864" w:themeColor="accent1" w:themeShade="80"/>
              <w:bottom w:val="single" w:sz="2" w:space="0" w:color="1F3864" w:themeColor="accent1" w:themeShade="80"/>
            </w:tcBorders>
            <w:shd w:val="clear" w:color="auto" w:fill="auto"/>
            <w:noWrap/>
            <w:vAlign w:val="center"/>
            <w:hideMark/>
          </w:tcPr>
          <w:p w14:paraId="71D2E9DB" w14:textId="1C90E785" w:rsidR="005F26BF" w:rsidRPr="00BF2AAF" w:rsidRDefault="005F26BF" w:rsidP="00CD2A77">
            <w:pPr>
              <w:pStyle w:val="08-Tabelageral"/>
              <w:jc w:val="center"/>
              <w:rPr>
                <w:rFonts w:cs="Arial"/>
                <w:b/>
              </w:rPr>
            </w:pPr>
            <w:r w:rsidRPr="00BF2AAF">
              <w:rPr>
                <w:rFonts w:cs="Arial"/>
                <w:b/>
              </w:rPr>
              <w:t>3</w:t>
            </w:r>
            <w:r w:rsidR="000F712A" w:rsidRPr="00BF2AAF">
              <w:rPr>
                <w:rFonts w:cs="Arial"/>
                <w:b/>
              </w:rPr>
              <w:t>1</w:t>
            </w:r>
            <w:r w:rsidRPr="00BF2AAF">
              <w:rPr>
                <w:rFonts w:cs="Arial"/>
                <w:b/>
              </w:rPr>
              <w:t>.</w:t>
            </w:r>
            <w:r w:rsidR="000F712A" w:rsidRPr="00BF2AAF">
              <w:rPr>
                <w:rFonts w:cs="Arial"/>
                <w:b/>
              </w:rPr>
              <w:t>12</w:t>
            </w:r>
            <w:r w:rsidRPr="00BF2AAF">
              <w:rPr>
                <w:rFonts w:cs="Arial"/>
                <w:b/>
              </w:rPr>
              <w:t>.2023</w:t>
            </w:r>
          </w:p>
        </w:tc>
      </w:tr>
      <w:tr w:rsidR="005F26BF" w:rsidRPr="00BF2AAF" w14:paraId="1EECE771" w14:textId="77777777" w:rsidTr="00CD2A77">
        <w:trPr>
          <w:trHeight w:val="238"/>
          <w:jc w:val="center"/>
        </w:trPr>
        <w:tc>
          <w:tcPr>
            <w:tcW w:w="2165" w:type="dxa"/>
            <w:tcBorders>
              <w:top w:val="nil"/>
              <w:bottom w:val="single" w:sz="2" w:space="0" w:color="1F3864" w:themeColor="accent1" w:themeShade="80"/>
            </w:tcBorders>
            <w:shd w:val="clear" w:color="auto" w:fill="auto"/>
            <w:noWrap/>
            <w:vAlign w:val="center"/>
            <w:hideMark/>
          </w:tcPr>
          <w:p w14:paraId="3245163E" w14:textId="77777777" w:rsidR="005F26BF" w:rsidRPr="00BF2AAF" w:rsidRDefault="005F26BF" w:rsidP="00CD2A77">
            <w:pPr>
              <w:pStyle w:val="08-Tabelageral"/>
              <w:jc w:val="center"/>
              <w:rPr>
                <w:rFonts w:cs="Arial"/>
                <w:b/>
              </w:rPr>
            </w:pPr>
          </w:p>
        </w:tc>
        <w:tc>
          <w:tcPr>
            <w:tcW w:w="1093" w:type="dxa"/>
            <w:tcBorders>
              <w:top w:val="single" w:sz="2" w:space="0" w:color="1F3864" w:themeColor="accent1" w:themeShade="80"/>
              <w:bottom w:val="single" w:sz="2" w:space="0" w:color="1F3864" w:themeColor="accent1" w:themeShade="80"/>
            </w:tcBorders>
            <w:shd w:val="clear" w:color="auto" w:fill="auto"/>
            <w:vAlign w:val="center"/>
            <w:hideMark/>
          </w:tcPr>
          <w:p w14:paraId="1F731434" w14:textId="77777777" w:rsidR="005F26BF" w:rsidRPr="00BF2AAF" w:rsidRDefault="005F26BF" w:rsidP="00CD2A77">
            <w:pPr>
              <w:pStyle w:val="08-Tabelageral"/>
              <w:jc w:val="center"/>
              <w:rPr>
                <w:rFonts w:cs="Arial"/>
                <w:b/>
              </w:rPr>
            </w:pPr>
            <w:r w:rsidRPr="00BF2AAF">
              <w:rPr>
                <w:rFonts w:cs="Arial"/>
                <w:b/>
              </w:rPr>
              <w:t>Valor de Custo</w:t>
            </w:r>
          </w:p>
        </w:tc>
        <w:tc>
          <w:tcPr>
            <w:tcW w:w="1093" w:type="dxa"/>
            <w:tcBorders>
              <w:top w:val="single" w:sz="2" w:space="0" w:color="1F3864" w:themeColor="accent1" w:themeShade="80"/>
              <w:bottom w:val="single" w:sz="2" w:space="0" w:color="1F3864" w:themeColor="accent1" w:themeShade="80"/>
            </w:tcBorders>
            <w:shd w:val="clear" w:color="auto" w:fill="auto"/>
            <w:vAlign w:val="center"/>
            <w:hideMark/>
          </w:tcPr>
          <w:p w14:paraId="1CDAD3E7" w14:textId="41FAAC12" w:rsidR="005F26BF" w:rsidRPr="00BF2AAF" w:rsidRDefault="005F26BF" w:rsidP="00CD2A77">
            <w:pPr>
              <w:pStyle w:val="08-Tabelageral"/>
              <w:jc w:val="center"/>
              <w:rPr>
                <w:rFonts w:cs="Arial"/>
                <w:b/>
              </w:rPr>
            </w:pPr>
            <w:r w:rsidRPr="00BF2AAF">
              <w:rPr>
                <w:rFonts w:cs="Arial"/>
                <w:b/>
              </w:rPr>
              <w:t xml:space="preserve">Valor </w:t>
            </w:r>
            <w:r w:rsidR="00C01B03" w:rsidRPr="00BF2AAF">
              <w:rPr>
                <w:rFonts w:cs="Arial"/>
                <w:b/>
              </w:rPr>
              <w:t>Justo</w:t>
            </w:r>
          </w:p>
        </w:tc>
        <w:tc>
          <w:tcPr>
            <w:tcW w:w="1093" w:type="dxa"/>
            <w:tcBorders>
              <w:top w:val="single" w:sz="2" w:space="0" w:color="1F3864" w:themeColor="accent1" w:themeShade="80"/>
              <w:bottom w:val="single" w:sz="2" w:space="0" w:color="1F3864" w:themeColor="accent1" w:themeShade="80"/>
            </w:tcBorders>
            <w:shd w:val="clear" w:color="auto" w:fill="auto"/>
            <w:vAlign w:val="center"/>
            <w:hideMark/>
          </w:tcPr>
          <w:p w14:paraId="12000390" w14:textId="77777777" w:rsidR="005F26BF" w:rsidRPr="00BF2AAF" w:rsidRDefault="005F26BF" w:rsidP="00CD2A77">
            <w:pPr>
              <w:pStyle w:val="08-Tabelageral"/>
              <w:jc w:val="center"/>
              <w:rPr>
                <w:rFonts w:cs="Arial"/>
                <w:b/>
              </w:rPr>
            </w:pPr>
            <w:r w:rsidRPr="00BF2AAF">
              <w:rPr>
                <w:rFonts w:cs="Arial"/>
                <w:b/>
              </w:rPr>
              <w:t>Aplicações</w:t>
            </w:r>
          </w:p>
        </w:tc>
        <w:tc>
          <w:tcPr>
            <w:tcW w:w="990" w:type="dxa"/>
            <w:tcBorders>
              <w:top w:val="single" w:sz="2" w:space="0" w:color="1F3864" w:themeColor="accent1" w:themeShade="80"/>
              <w:bottom w:val="single" w:sz="2" w:space="0" w:color="1F3864" w:themeColor="accent1" w:themeShade="80"/>
            </w:tcBorders>
            <w:shd w:val="clear" w:color="auto" w:fill="auto"/>
            <w:vAlign w:val="center"/>
            <w:hideMark/>
          </w:tcPr>
          <w:p w14:paraId="25955918" w14:textId="77777777" w:rsidR="005F26BF" w:rsidRPr="00BF2AAF" w:rsidRDefault="005F26BF" w:rsidP="00CD2A77">
            <w:pPr>
              <w:pStyle w:val="08-Tabelageral"/>
              <w:jc w:val="center"/>
              <w:rPr>
                <w:rFonts w:cs="Arial"/>
                <w:b/>
              </w:rPr>
            </w:pPr>
            <w:r w:rsidRPr="00BF2AAF">
              <w:rPr>
                <w:rFonts w:cs="Arial"/>
                <w:b/>
              </w:rPr>
              <w:t>Resgates</w:t>
            </w:r>
          </w:p>
        </w:tc>
        <w:tc>
          <w:tcPr>
            <w:tcW w:w="1224" w:type="dxa"/>
            <w:tcBorders>
              <w:top w:val="single" w:sz="2" w:space="0" w:color="1F3864" w:themeColor="accent1" w:themeShade="80"/>
              <w:bottom w:val="single" w:sz="2" w:space="0" w:color="1F3864" w:themeColor="accent1" w:themeShade="80"/>
            </w:tcBorders>
            <w:shd w:val="clear" w:color="auto" w:fill="auto"/>
            <w:vAlign w:val="center"/>
            <w:hideMark/>
          </w:tcPr>
          <w:p w14:paraId="6D87C6E2" w14:textId="77777777" w:rsidR="005F26BF" w:rsidRPr="00BF2AAF" w:rsidRDefault="005F26BF" w:rsidP="00CD2A77">
            <w:pPr>
              <w:pStyle w:val="08-Tabelageral"/>
              <w:jc w:val="center"/>
              <w:rPr>
                <w:rFonts w:cs="Arial"/>
                <w:b/>
              </w:rPr>
            </w:pPr>
            <w:r w:rsidRPr="00BF2AAF">
              <w:rPr>
                <w:rFonts w:cs="Arial"/>
                <w:b/>
              </w:rPr>
              <w:t>Rentabilidade</w:t>
            </w:r>
          </w:p>
        </w:tc>
        <w:tc>
          <w:tcPr>
            <w:tcW w:w="990" w:type="dxa"/>
            <w:tcBorders>
              <w:top w:val="single" w:sz="2" w:space="0" w:color="1F3864" w:themeColor="accent1" w:themeShade="80"/>
              <w:bottom w:val="single" w:sz="2" w:space="0" w:color="1F3864" w:themeColor="accent1" w:themeShade="80"/>
            </w:tcBorders>
            <w:shd w:val="clear" w:color="auto" w:fill="auto"/>
            <w:vAlign w:val="center"/>
            <w:hideMark/>
          </w:tcPr>
          <w:p w14:paraId="0CE5ABCA" w14:textId="77777777" w:rsidR="005F26BF" w:rsidRPr="00BF2AAF" w:rsidRDefault="005F26BF" w:rsidP="00CD2A77">
            <w:pPr>
              <w:pStyle w:val="08-Tabelageral"/>
              <w:jc w:val="center"/>
              <w:rPr>
                <w:rFonts w:cs="Arial"/>
                <w:b/>
              </w:rPr>
            </w:pPr>
            <w:r w:rsidRPr="00BF2AAF">
              <w:rPr>
                <w:rFonts w:cs="Arial"/>
                <w:b/>
              </w:rPr>
              <w:t>Valor de Custo</w:t>
            </w:r>
          </w:p>
        </w:tc>
        <w:tc>
          <w:tcPr>
            <w:tcW w:w="991" w:type="dxa"/>
            <w:tcBorders>
              <w:top w:val="single" w:sz="2" w:space="0" w:color="1F3864" w:themeColor="accent1" w:themeShade="80"/>
              <w:bottom w:val="single" w:sz="2" w:space="0" w:color="1F3864" w:themeColor="accent1" w:themeShade="80"/>
            </w:tcBorders>
            <w:shd w:val="clear" w:color="auto" w:fill="auto"/>
            <w:vAlign w:val="center"/>
            <w:hideMark/>
          </w:tcPr>
          <w:p w14:paraId="61FC1635" w14:textId="7480FBA9" w:rsidR="005F26BF" w:rsidRPr="00BF2AAF" w:rsidRDefault="005F26BF" w:rsidP="00CD2A77">
            <w:pPr>
              <w:pStyle w:val="08-Tabelageral"/>
              <w:jc w:val="center"/>
              <w:rPr>
                <w:rFonts w:cs="Arial"/>
                <w:b/>
              </w:rPr>
            </w:pPr>
            <w:r w:rsidRPr="00BF2AAF">
              <w:rPr>
                <w:rFonts w:cs="Arial"/>
                <w:b/>
              </w:rPr>
              <w:t xml:space="preserve">Valor </w:t>
            </w:r>
            <w:r w:rsidR="00C01B03" w:rsidRPr="00BF2AAF">
              <w:rPr>
                <w:rFonts w:cs="Arial"/>
                <w:b/>
              </w:rPr>
              <w:t>Justo</w:t>
            </w:r>
          </w:p>
        </w:tc>
      </w:tr>
      <w:tr w:rsidR="005F26BF" w:rsidRPr="00BF2AAF" w14:paraId="2D033E9F" w14:textId="77777777" w:rsidTr="00CD2A77">
        <w:trPr>
          <w:trHeight w:val="238"/>
          <w:jc w:val="center"/>
        </w:trPr>
        <w:tc>
          <w:tcPr>
            <w:tcW w:w="2165" w:type="dxa"/>
            <w:tcBorders>
              <w:top w:val="single" w:sz="2" w:space="0" w:color="1F3864" w:themeColor="accent1" w:themeShade="80"/>
              <w:bottom w:val="nil"/>
            </w:tcBorders>
            <w:shd w:val="clear" w:color="auto" w:fill="auto"/>
            <w:noWrap/>
          </w:tcPr>
          <w:p w14:paraId="01779B05" w14:textId="77777777" w:rsidR="005F26BF" w:rsidRPr="00BF2AAF" w:rsidRDefault="005F26BF" w:rsidP="00CD2A77">
            <w:pPr>
              <w:pStyle w:val="08-Tabelageral"/>
              <w:ind w:left="113"/>
              <w:jc w:val="left"/>
              <w:rPr>
                <w:rFonts w:cs="Arial"/>
              </w:rPr>
            </w:pPr>
            <w:r w:rsidRPr="00BF2AAF">
              <w:rPr>
                <w:rFonts w:cs="Arial"/>
              </w:rPr>
              <w:t xml:space="preserve">TPF </w:t>
            </w:r>
            <w:r w:rsidRPr="00BF2AAF">
              <w:rPr>
                <w:rFonts w:cs="Arial"/>
                <w:vertAlign w:val="superscript"/>
              </w:rPr>
              <w:t>(1)</w:t>
            </w:r>
          </w:p>
        </w:tc>
        <w:tc>
          <w:tcPr>
            <w:tcW w:w="1093" w:type="dxa"/>
            <w:tcBorders>
              <w:top w:val="single" w:sz="2" w:space="0" w:color="1F3864" w:themeColor="accent1" w:themeShade="80"/>
              <w:left w:val="nil"/>
              <w:bottom w:val="nil"/>
              <w:right w:val="nil"/>
            </w:tcBorders>
            <w:shd w:val="clear" w:color="auto" w:fill="auto"/>
            <w:noWrap/>
          </w:tcPr>
          <w:p w14:paraId="6482AE6F" w14:textId="60155BB6" w:rsidR="005F26BF" w:rsidRPr="00BF2AAF" w:rsidRDefault="005F26BF" w:rsidP="00CD2A77">
            <w:pPr>
              <w:pStyle w:val="08-Tabelageral"/>
              <w:rPr>
                <w:rFonts w:cs="Arial"/>
              </w:rPr>
            </w:pPr>
            <w:r w:rsidRPr="00BF2AAF">
              <w:rPr>
                <w:rFonts w:cs="Arial"/>
              </w:rPr>
              <w:t>347.020</w:t>
            </w:r>
          </w:p>
        </w:tc>
        <w:tc>
          <w:tcPr>
            <w:tcW w:w="1093" w:type="dxa"/>
            <w:tcBorders>
              <w:top w:val="single" w:sz="2" w:space="0" w:color="1F3864" w:themeColor="accent1" w:themeShade="80"/>
              <w:left w:val="nil"/>
              <w:bottom w:val="nil"/>
              <w:right w:val="nil"/>
            </w:tcBorders>
            <w:shd w:val="clear" w:color="auto" w:fill="auto"/>
            <w:noWrap/>
          </w:tcPr>
          <w:p w14:paraId="046ACB32" w14:textId="08663244" w:rsidR="005F26BF" w:rsidRPr="00BF2AAF" w:rsidRDefault="005F26BF" w:rsidP="00CD2A77">
            <w:pPr>
              <w:pStyle w:val="08-Tabelageral"/>
              <w:rPr>
                <w:rFonts w:cs="Arial"/>
              </w:rPr>
            </w:pPr>
            <w:r w:rsidRPr="00BF2AAF">
              <w:rPr>
                <w:rFonts w:cs="Arial"/>
              </w:rPr>
              <w:t>350.217</w:t>
            </w:r>
          </w:p>
        </w:tc>
        <w:tc>
          <w:tcPr>
            <w:tcW w:w="1093" w:type="dxa"/>
            <w:tcBorders>
              <w:top w:val="single" w:sz="2" w:space="0" w:color="1F3864" w:themeColor="accent1" w:themeShade="80"/>
              <w:left w:val="nil"/>
              <w:bottom w:val="nil"/>
              <w:right w:val="nil"/>
            </w:tcBorders>
            <w:shd w:val="clear" w:color="auto" w:fill="auto"/>
            <w:noWrap/>
          </w:tcPr>
          <w:p w14:paraId="1001E734" w14:textId="53A301BD" w:rsidR="005F26BF" w:rsidRPr="00BF2AAF" w:rsidRDefault="005F26BF" w:rsidP="00CD2A77">
            <w:pPr>
              <w:pStyle w:val="08-Tabelageral"/>
              <w:rPr>
                <w:rFonts w:cs="Arial"/>
              </w:rPr>
            </w:pPr>
            <w:r w:rsidRPr="00BF2AAF">
              <w:rPr>
                <w:rFonts w:cs="Arial"/>
              </w:rPr>
              <w:t>1.086.090</w:t>
            </w:r>
          </w:p>
        </w:tc>
        <w:tc>
          <w:tcPr>
            <w:tcW w:w="990" w:type="dxa"/>
            <w:tcBorders>
              <w:top w:val="single" w:sz="2" w:space="0" w:color="1F3864" w:themeColor="accent1" w:themeShade="80"/>
              <w:left w:val="nil"/>
              <w:bottom w:val="nil"/>
              <w:right w:val="nil"/>
            </w:tcBorders>
            <w:shd w:val="clear" w:color="auto" w:fill="auto"/>
            <w:noWrap/>
          </w:tcPr>
          <w:p w14:paraId="340F658C" w14:textId="2F86A1DA" w:rsidR="005F26BF" w:rsidRPr="00BF2AAF" w:rsidRDefault="005F26BF" w:rsidP="00CD2A77">
            <w:pPr>
              <w:pStyle w:val="08-Tabelageral"/>
              <w:rPr>
                <w:rFonts w:cs="Arial"/>
              </w:rPr>
            </w:pPr>
            <w:r w:rsidRPr="00BF2AAF">
              <w:rPr>
                <w:rFonts w:cs="Arial"/>
              </w:rPr>
              <w:t>--</w:t>
            </w:r>
          </w:p>
        </w:tc>
        <w:tc>
          <w:tcPr>
            <w:tcW w:w="1224" w:type="dxa"/>
            <w:tcBorders>
              <w:top w:val="single" w:sz="2" w:space="0" w:color="1F3864" w:themeColor="accent1" w:themeShade="80"/>
              <w:left w:val="nil"/>
              <w:bottom w:val="nil"/>
              <w:right w:val="nil"/>
            </w:tcBorders>
            <w:shd w:val="clear" w:color="auto" w:fill="auto"/>
            <w:noWrap/>
          </w:tcPr>
          <w:p w14:paraId="4DB7736A" w14:textId="5AFBFB24" w:rsidR="005F26BF" w:rsidRPr="00BF2AAF" w:rsidRDefault="00313348" w:rsidP="00CD2A77">
            <w:pPr>
              <w:pStyle w:val="08-Tabelageral"/>
              <w:rPr>
                <w:rFonts w:cs="Arial"/>
              </w:rPr>
            </w:pPr>
            <w:r w:rsidRPr="00BF2AAF">
              <w:rPr>
                <w:rFonts w:cs="Arial"/>
              </w:rPr>
              <w:t>150.064</w:t>
            </w:r>
          </w:p>
        </w:tc>
        <w:tc>
          <w:tcPr>
            <w:tcW w:w="990" w:type="dxa"/>
            <w:tcBorders>
              <w:top w:val="single" w:sz="2" w:space="0" w:color="1F3864" w:themeColor="accent1" w:themeShade="80"/>
              <w:left w:val="nil"/>
              <w:bottom w:val="nil"/>
              <w:right w:val="nil"/>
            </w:tcBorders>
            <w:shd w:val="clear" w:color="auto" w:fill="auto"/>
            <w:noWrap/>
          </w:tcPr>
          <w:p w14:paraId="11D39542" w14:textId="0FDE70D8" w:rsidR="005F26BF" w:rsidRPr="00BF2AAF" w:rsidRDefault="005F26BF" w:rsidP="00CD2A77">
            <w:pPr>
              <w:pStyle w:val="08-Tabelageral"/>
              <w:rPr>
                <w:rFonts w:cs="Arial"/>
                <w:color w:val="000000"/>
              </w:rPr>
            </w:pPr>
            <w:r w:rsidRPr="00BF2AAF">
              <w:rPr>
                <w:rFonts w:cs="Arial"/>
                <w:color w:val="000000"/>
              </w:rPr>
              <w:t>1.433.111</w:t>
            </w:r>
          </w:p>
        </w:tc>
        <w:tc>
          <w:tcPr>
            <w:tcW w:w="991" w:type="dxa"/>
            <w:tcBorders>
              <w:top w:val="single" w:sz="2" w:space="0" w:color="1F3864" w:themeColor="accent1" w:themeShade="80"/>
              <w:left w:val="nil"/>
              <w:bottom w:val="nil"/>
              <w:right w:val="nil"/>
            </w:tcBorders>
            <w:shd w:val="clear" w:color="auto" w:fill="auto"/>
            <w:noWrap/>
          </w:tcPr>
          <w:p w14:paraId="7D11C017" w14:textId="639BBCFF" w:rsidR="005F26BF" w:rsidRPr="00BF2AAF" w:rsidRDefault="00313348" w:rsidP="00CD2A77">
            <w:pPr>
              <w:pStyle w:val="08-Tabelageral"/>
              <w:rPr>
                <w:rFonts w:cs="Arial"/>
              </w:rPr>
            </w:pPr>
            <w:r w:rsidRPr="00BF2AAF">
              <w:rPr>
                <w:rFonts w:cs="Arial"/>
              </w:rPr>
              <w:t>1.586.371</w:t>
            </w:r>
          </w:p>
        </w:tc>
      </w:tr>
      <w:tr w:rsidR="005F26BF" w:rsidRPr="00BF2AAF" w14:paraId="007D0581" w14:textId="77777777" w:rsidTr="00CD2A77">
        <w:trPr>
          <w:trHeight w:val="238"/>
          <w:jc w:val="center"/>
        </w:trPr>
        <w:tc>
          <w:tcPr>
            <w:tcW w:w="2165" w:type="dxa"/>
            <w:tcBorders>
              <w:top w:val="nil"/>
              <w:bottom w:val="nil"/>
            </w:tcBorders>
            <w:shd w:val="clear" w:color="auto" w:fill="auto"/>
            <w:noWrap/>
            <w:hideMark/>
          </w:tcPr>
          <w:p w14:paraId="708634CC" w14:textId="77777777" w:rsidR="005F26BF" w:rsidRPr="00BF2AAF" w:rsidRDefault="005F26BF" w:rsidP="00CD2A77">
            <w:pPr>
              <w:pStyle w:val="08-Tabelageral"/>
              <w:ind w:left="113"/>
              <w:jc w:val="left"/>
              <w:rPr>
                <w:rFonts w:cs="Arial"/>
              </w:rPr>
            </w:pPr>
            <w:r w:rsidRPr="00BF2AAF">
              <w:rPr>
                <w:rFonts w:cs="Arial"/>
              </w:rPr>
              <w:t xml:space="preserve">Fundo de longo prazo </w:t>
            </w:r>
            <w:r w:rsidRPr="00BF2AAF">
              <w:rPr>
                <w:rFonts w:cs="Arial"/>
                <w:vertAlign w:val="superscript"/>
              </w:rPr>
              <w:t>(2)</w:t>
            </w:r>
          </w:p>
        </w:tc>
        <w:tc>
          <w:tcPr>
            <w:tcW w:w="1093" w:type="dxa"/>
            <w:tcBorders>
              <w:top w:val="nil"/>
              <w:left w:val="nil"/>
              <w:bottom w:val="nil"/>
              <w:right w:val="nil"/>
            </w:tcBorders>
            <w:shd w:val="clear" w:color="auto" w:fill="auto"/>
            <w:noWrap/>
            <w:hideMark/>
          </w:tcPr>
          <w:p w14:paraId="67A46A8C" w14:textId="08B6311A" w:rsidR="005F26BF" w:rsidRPr="00BF2AAF" w:rsidRDefault="005F26BF" w:rsidP="00CD2A77">
            <w:pPr>
              <w:pStyle w:val="08-Tabelageral"/>
              <w:rPr>
                <w:rFonts w:cs="Arial"/>
              </w:rPr>
            </w:pPr>
            <w:r w:rsidRPr="00BF2AAF">
              <w:rPr>
                <w:rFonts w:cs="Arial"/>
              </w:rPr>
              <w:t>10.572</w:t>
            </w:r>
          </w:p>
        </w:tc>
        <w:tc>
          <w:tcPr>
            <w:tcW w:w="1093" w:type="dxa"/>
            <w:tcBorders>
              <w:top w:val="nil"/>
              <w:left w:val="nil"/>
              <w:bottom w:val="nil"/>
              <w:right w:val="nil"/>
            </w:tcBorders>
            <w:shd w:val="clear" w:color="auto" w:fill="auto"/>
            <w:noWrap/>
            <w:hideMark/>
          </w:tcPr>
          <w:p w14:paraId="29986131" w14:textId="4F4E7CEA" w:rsidR="005F26BF" w:rsidRPr="00BF2AAF" w:rsidRDefault="005F26BF" w:rsidP="00CD2A77">
            <w:pPr>
              <w:pStyle w:val="08-Tabelageral"/>
              <w:rPr>
                <w:rFonts w:cs="Arial"/>
              </w:rPr>
            </w:pPr>
            <w:r w:rsidRPr="00BF2AAF">
              <w:rPr>
                <w:rFonts w:cs="Arial"/>
              </w:rPr>
              <w:t>18.064</w:t>
            </w:r>
          </w:p>
        </w:tc>
        <w:tc>
          <w:tcPr>
            <w:tcW w:w="1093" w:type="dxa"/>
            <w:tcBorders>
              <w:top w:val="nil"/>
              <w:left w:val="nil"/>
              <w:bottom w:val="nil"/>
              <w:right w:val="nil"/>
            </w:tcBorders>
            <w:shd w:val="clear" w:color="auto" w:fill="auto"/>
            <w:noWrap/>
          </w:tcPr>
          <w:p w14:paraId="55D55098" w14:textId="111AFA39" w:rsidR="005F26BF" w:rsidRPr="00BF2AAF" w:rsidRDefault="00313348" w:rsidP="00CD2A77">
            <w:pPr>
              <w:pStyle w:val="08-Tabelageral"/>
              <w:rPr>
                <w:rFonts w:cs="Arial"/>
              </w:rPr>
            </w:pPr>
            <w:r w:rsidRPr="00BF2AAF">
              <w:rPr>
                <w:rFonts w:cs="Arial"/>
              </w:rPr>
              <w:t>6.016</w:t>
            </w:r>
          </w:p>
        </w:tc>
        <w:tc>
          <w:tcPr>
            <w:tcW w:w="990" w:type="dxa"/>
            <w:tcBorders>
              <w:top w:val="nil"/>
              <w:left w:val="nil"/>
              <w:bottom w:val="nil"/>
              <w:right w:val="nil"/>
            </w:tcBorders>
            <w:shd w:val="clear" w:color="auto" w:fill="auto"/>
            <w:noWrap/>
          </w:tcPr>
          <w:p w14:paraId="7381AF1B" w14:textId="52FE0EAF" w:rsidR="005F26BF" w:rsidRPr="00BF2AAF" w:rsidRDefault="005F26BF" w:rsidP="00CD2A77">
            <w:pPr>
              <w:pStyle w:val="08-Tabelageral"/>
              <w:rPr>
                <w:rFonts w:cs="Arial"/>
              </w:rPr>
            </w:pPr>
            <w:r w:rsidRPr="00BF2AAF">
              <w:rPr>
                <w:rFonts w:cs="Arial"/>
              </w:rPr>
              <w:t>(1.</w:t>
            </w:r>
            <w:r w:rsidR="00313348" w:rsidRPr="00BF2AAF">
              <w:rPr>
                <w:rFonts w:cs="Arial"/>
              </w:rPr>
              <w:t>569</w:t>
            </w:r>
            <w:r w:rsidRPr="00BF2AAF">
              <w:rPr>
                <w:rFonts w:cs="Arial"/>
              </w:rPr>
              <w:t>)</w:t>
            </w:r>
          </w:p>
        </w:tc>
        <w:tc>
          <w:tcPr>
            <w:tcW w:w="1224" w:type="dxa"/>
            <w:tcBorders>
              <w:top w:val="nil"/>
              <w:left w:val="nil"/>
              <w:bottom w:val="nil"/>
              <w:right w:val="nil"/>
            </w:tcBorders>
            <w:shd w:val="clear" w:color="auto" w:fill="auto"/>
            <w:noWrap/>
          </w:tcPr>
          <w:p w14:paraId="5127A17C" w14:textId="77862F54" w:rsidR="005F26BF" w:rsidRPr="00BF2AAF" w:rsidRDefault="005F26BF" w:rsidP="00CD2A77">
            <w:pPr>
              <w:pStyle w:val="08-Tabelageral"/>
              <w:rPr>
                <w:rFonts w:cs="Arial"/>
              </w:rPr>
            </w:pPr>
            <w:r w:rsidRPr="00BF2AAF">
              <w:rPr>
                <w:rFonts w:cs="Arial"/>
              </w:rPr>
              <w:t>(1.</w:t>
            </w:r>
            <w:r w:rsidR="00313348" w:rsidRPr="00BF2AAF">
              <w:rPr>
                <w:rFonts w:cs="Arial"/>
              </w:rPr>
              <w:t>491</w:t>
            </w:r>
            <w:r w:rsidRPr="00BF2AAF">
              <w:rPr>
                <w:rFonts w:cs="Arial"/>
              </w:rPr>
              <w:t>)</w:t>
            </w:r>
          </w:p>
        </w:tc>
        <w:tc>
          <w:tcPr>
            <w:tcW w:w="990" w:type="dxa"/>
            <w:tcBorders>
              <w:top w:val="nil"/>
              <w:left w:val="nil"/>
              <w:bottom w:val="nil"/>
              <w:right w:val="nil"/>
            </w:tcBorders>
            <w:shd w:val="clear" w:color="auto" w:fill="auto"/>
            <w:noWrap/>
          </w:tcPr>
          <w:p w14:paraId="786AE37E" w14:textId="71D2AEF6" w:rsidR="005F26BF" w:rsidRPr="00BF2AAF" w:rsidRDefault="00313348" w:rsidP="00CD2A77">
            <w:pPr>
              <w:pStyle w:val="08-Tabelageral"/>
              <w:rPr>
                <w:rFonts w:cs="Arial"/>
              </w:rPr>
            </w:pPr>
            <w:r w:rsidRPr="00BF2AAF">
              <w:rPr>
                <w:rFonts w:cs="Arial"/>
              </w:rPr>
              <w:t>15.019</w:t>
            </w:r>
          </w:p>
        </w:tc>
        <w:tc>
          <w:tcPr>
            <w:tcW w:w="991" w:type="dxa"/>
            <w:tcBorders>
              <w:top w:val="nil"/>
              <w:left w:val="nil"/>
              <w:bottom w:val="nil"/>
              <w:right w:val="nil"/>
            </w:tcBorders>
            <w:shd w:val="clear" w:color="auto" w:fill="auto"/>
            <w:noWrap/>
          </w:tcPr>
          <w:p w14:paraId="37A6439F" w14:textId="3A8F008A" w:rsidR="005F26BF" w:rsidRPr="00BF2AAF" w:rsidRDefault="00313348" w:rsidP="00CD2A77">
            <w:pPr>
              <w:pStyle w:val="08-Tabelageral"/>
              <w:rPr>
                <w:rFonts w:cs="Arial"/>
              </w:rPr>
            </w:pPr>
            <w:r w:rsidRPr="00BF2AAF">
              <w:rPr>
                <w:rFonts w:cs="Arial"/>
              </w:rPr>
              <w:t>21.020</w:t>
            </w:r>
          </w:p>
        </w:tc>
      </w:tr>
      <w:tr w:rsidR="005F26BF" w:rsidRPr="00BF2AAF" w14:paraId="5703C169" w14:textId="77777777" w:rsidTr="00CD2A77">
        <w:trPr>
          <w:trHeight w:val="66"/>
          <w:jc w:val="center"/>
        </w:trPr>
        <w:tc>
          <w:tcPr>
            <w:tcW w:w="2165" w:type="dxa"/>
            <w:tcBorders>
              <w:top w:val="nil"/>
              <w:bottom w:val="single" w:sz="2" w:space="0" w:color="1F3864" w:themeColor="accent1" w:themeShade="80"/>
            </w:tcBorders>
            <w:shd w:val="clear" w:color="auto" w:fill="auto"/>
            <w:noWrap/>
            <w:hideMark/>
          </w:tcPr>
          <w:p w14:paraId="5748D810" w14:textId="77777777" w:rsidR="005F26BF" w:rsidRPr="00BF2AAF" w:rsidRDefault="005F26BF" w:rsidP="00CD2A77">
            <w:pPr>
              <w:pStyle w:val="08-Tabelageral"/>
              <w:jc w:val="left"/>
              <w:rPr>
                <w:rFonts w:cs="Arial"/>
                <w:b/>
              </w:rPr>
            </w:pPr>
            <w:r w:rsidRPr="00BF2AAF">
              <w:rPr>
                <w:rFonts w:cs="Arial"/>
                <w:b/>
              </w:rPr>
              <w:t>Total</w:t>
            </w:r>
          </w:p>
        </w:tc>
        <w:tc>
          <w:tcPr>
            <w:tcW w:w="1093" w:type="dxa"/>
            <w:tcBorders>
              <w:top w:val="nil"/>
              <w:left w:val="nil"/>
              <w:bottom w:val="single" w:sz="2" w:space="0" w:color="1F3864" w:themeColor="accent1" w:themeShade="80"/>
              <w:right w:val="nil"/>
            </w:tcBorders>
            <w:shd w:val="clear" w:color="auto" w:fill="auto"/>
            <w:noWrap/>
            <w:hideMark/>
          </w:tcPr>
          <w:p w14:paraId="2095D27B" w14:textId="7BB18425" w:rsidR="005F26BF" w:rsidRPr="00BF2AAF" w:rsidRDefault="005F26BF" w:rsidP="00CD2A77">
            <w:pPr>
              <w:pStyle w:val="08-Tabelageral"/>
              <w:rPr>
                <w:rFonts w:cs="Arial"/>
                <w:b/>
                <w:bCs/>
              </w:rPr>
            </w:pPr>
            <w:r w:rsidRPr="00BF2AAF">
              <w:rPr>
                <w:rFonts w:cs="Arial"/>
                <w:b/>
                <w:bCs/>
              </w:rPr>
              <w:t>357.592</w:t>
            </w:r>
          </w:p>
        </w:tc>
        <w:tc>
          <w:tcPr>
            <w:tcW w:w="1093" w:type="dxa"/>
            <w:tcBorders>
              <w:top w:val="nil"/>
              <w:left w:val="nil"/>
              <w:bottom w:val="single" w:sz="2" w:space="0" w:color="1F3864" w:themeColor="accent1" w:themeShade="80"/>
              <w:right w:val="nil"/>
            </w:tcBorders>
            <w:shd w:val="clear" w:color="auto" w:fill="auto"/>
            <w:noWrap/>
            <w:hideMark/>
          </w:tcPr>
          <w:p w14:paraId="2EB87082" w14:textId="5AF9A772" w:rsidR="005F26BF" w:rsidRPr="00BF2AAF" w:rsidRDefault="005F26BF" w:rsidP="00CD2A77">
            <w:pPr>
              <w:pStyle w:val="08-Tabelageral"/>
              <w:rPr>
                <w:rFonts w:cs="Arial"/>
                <w:b/>
                <w:bCs/>
              </w:rPr>
            </w:pPr>
            <w:r w:rsidRPr="00BF2AAF">
              <w:rPr>
                <w:rFonts w:cs="Arial"/>
                <w:b/>
              </w:rPr>
              <w:t>368.281</w:t>
            </w:r>
          </w:p>
        </w:tc>
        <w:tc>
          <w:tcPr>
            <w:tcW w:w="1093" w:type="dxa"/>
            <w:tcBorders>
              <w:top w:val="nil"/>
              <w:left w:val="nil"/>
              <w:bottom w:val="single" w:sz="2" w:space="0" w:color="1F3864" w:themeColor="accent1" w:themeShade="80"/>
              <w:right w:val="nil"/>
            </w:tcBorders>
            <w:shd w:val="clear" w:color="auto" w:fill="auto"/>
            <w:noWrap/>
          </w:tcPr>
          <w:p w14:paraId="74C0EB10" w14:textId="3699A02C" w:rsidR="005F26BF" w:rsidRPr="00BF2AAF" w:rsidRDefault="00313348" w:rsidP="00CD2A77">
            <w:pPr>
              <w:pStyle w:val="08-Tabelageral"/>
              <w:rPr>
                <w:rFonts w:cs="Arial"/>
                <w:b/>
                <w:bCs/>
              </w:rPr>
            </w:pPr>
            <w:r w:rsidRPr="00BF2AAF">
              <w:rPr>
                <w:rFonts w:cs="Arial"/>
                <w:b/>
                <w:bCs/>
              </w:rPr>
              <w:t>1.092.106</w:t>
            </w:r>
          </w:p>
        </w:tc>
        <w:tc>
          <w:tcPr>
            <w:tcW w:w="990" w:type="dxa"/>
            <w:tcBorders>
              <w:top w:val="nil"/>
              <w:left w:val="nil"/>
              <w:bottom w:val="single" w:sz="2" w:space="0" w:color="1F3864" w:themeColor="accent1" w:themeShade="80"/>
              <w:right w:val="nil"/>
            </w:tcBorders>
            <w:shd w:val="clear" w:color="auto" w:fill="auto"/>
            <w:noWrap/>
          </w:tcPr>
          <w:p w14:paraId="2806BBBA" w14:textId="3EA29712" w:rsidR="005F26BF" w:rsidRPr="00BF2AAF" w:rsidRDefault="005F26BF" w:rsidP="00CD2A77">
            <w:pPr>
              <w:pStyle w:val="08-Tabelageral"/>
              <w:rPr>
                <w:rFonts w:cs="Arial"/>
                <w:b/>
                <w:bCs/>
              </w:rPr>
            </w:pPr>
            <w:r w:rsidRPr="00BF2AAF">
              <w:rPr>
                <w:rFonts w:cs="Arial"/>
                <w:b/>
                <w:bCs/>
              </w:rPr>
              <w:t>(1.</w:t>
            </w:r>
            <w:r w:rsidR="00313348" w:rsidRPr="00BF2AAF">
              <w:rPr>
                <w:rFonts w:cs="Arial"/>
                <w:b/>
                <w:bCs/>
              </w:rPr>
              <w:t>569</w:t>
            </w:r>
            <w:r w:rsidRPr="00BF2AAF">
              <w:rPr>
                <w:rFonts w:cs="Arial"/>
                <w:b/>
                <w:bCs/>
              </w:rPr>
              <w:t>)</w:t>
            </w:r>
          </w:p>
        </w:tc>
        <w:tc>
          <w:tcPr>
            <w:tcW w:w="1224" w:type="dxa"/>
            <w:tcBorders>
              <w:top w:val="nil"/>
              <w:left w:val="nil"/>
              <w:bottom w:val="single" w:sz="2" w:space="0" w:color="1F3864" w:themeColor="accent1" w:themeShade="80"/>
              <w:right w:val="nil"/>
            </w:tcBorders>
            <w:shd w:val="clear" w:color="auto" w:fill="auto"/>
            <w:noWrap/>
          </w:tcPr>
          <w:p w14:paraId="255C8C3D" w14:textId="7E8A5445" w:rsidR="005F26BF" w:rsidRPr="00BF2AAF" w:rsidRDefault="00313348" w:rsidP="00CD2A77">
            <w:pPr>
              <w:pStyle w:val="08-Tabelageral"/>
              <w:rPr>
                <w:rFonts w:cs="Arial"/>
                <w:b/>
                <w:bCs/>
              </w:rPr>
            </w:pPr>
            <w:r w:rsidRPr="00BF2AAF">
              <w:rPr>
                <w:rFonts w:cs="Arial"/>
                <w:b/>
                <w:bCs/>
              </w:rPr>
              <w:t>148.572</w:t>
            </w:r>
          </w:p>
        </w:tc>
        <w:tc>
          <w:tcPr>
            <w:tcW w:w="990" w:type="dxa"/>
            <w:tcBorders>
              <w:top w:val="nil"/>
              <w:left w:val="nil"/>
              <w:bottom w:val="single" w:sz="2" w:space="0" w:color="1F3864" w:themeColor="accent1" w:themeShade="80"/>
              <w:right w:val="nil"/>
            </w:tcBorders>
            <w:shd w:val="clear" w:color="auto" w:fill="auto"/>
            <w:noWrap/>
          </w:tcPr>
          <w:p w14:paraId="6A7CC671" w14:textId="1BCFC6E4" w:rsidR="005F26BF" w:rsidRPr="00BF2AAF" w:rsidRDefault="00313348" w:rsidP="00CD2A77">
            <w:pPr>
              <w:pStyle w:val="08-Tabelageral"/>
              <w:rPr>
                <w:rFonts w:cs="Arial"/>
                <w:b/>
                <w:bCs/>
              </w:rPr>
            </w:pPr>
            <w:r w:rsidRPr="00BF2AAF">
              <w:rPr>
                <w:rFonts w:cs="Arial"/>
                <w:b/>
                <w:bCs/>
              </w:rPr>
              <w:t>1.448.130</w:t>
            </w:r>
          </w:p>
        </w:tc>
        <w:tc>
          <w:tcPr>
            <w:tcW w:w="991" w:type="dxa"/>
            <w:tcBorders>
              <w:top w:val="nil"/>
              <w:left w:val="nil"/>
              <w:bottom w:val="single" w:sz="2" w:space="0" w:color="1F3864" w:themeColor="accent1" w:themeShade="80"/>
              <w:right w:val="nil"/>
            </w:tcBorders>
            <w:shd w:val="clear" w:color="auto" w:fill="auto"/>
            <w:noWrap/>
          </w:tcPr>
          <w:p w14:paraId="4FD5C56D" w14:textId="0D0DDAFE" w:rsidR="005F26BF" w:rsidRPr="00BF2AAF" w:rsidRDefault="00313348" w:rsidP="00CD2A77">
            <w:pPr>
              <w:pStyle w:val="08-Tabelageral"/>
              <w:rPr>
                <w:rFonts w:cs="Arial"/>
                <w:b/>
                <w:bCs/>
              </w:rPr>
            </w:pPr>
            <w:r w:rsidRPr="00BF2AAF">
              <w:rPr>
                <w:rFonts w:cs="Arial"/>
                <w:b/>
                <w:bCs/>
              </w:rPr>
              <w:t>1.607.391</w:t>
            </w:r>
          </w:p>
        </w:tc>
      </w:tr>
    </w:tbl>
    <w:p w14:paraId="461FB8AE" w14:textId="77777777" w:rsidR="005F26BF" w:rsidRPr="00BF2AAF" w:rsidRDefault="005F26BF" w:rsidP="005F26BF">
      <w:pPr>
        <w:pStyle w:val="PargrafodaLista"/>
        <w:numPr>
          <w:ilvl w:val="0"/>
          <w:numId w:val="12"/>
        </w:numPr>
        <w:spacing w:before="120" w:line="276" w:lineRule="auto"/>
        <w:ind w:left="357" w:hanging="357"/>
        <w:jc w:val="both"/>
        <w:rPr>
          <w:rFonts w:ascii="Arial" w:hAnsi="Arial" w:cs="Arial"/>
          <w:sz w:val="16"/>
          <w:szCs w:val="16"/>
          <w:lang w:eastAsia="pt-BR"/>
        </w:rPr>
      </w:pPr>
      <w:r w:rsidRPr="00BF2AAF">
        <w:rPr>
          <w:rFonts w:ascii="Arial" w:eastAsia="Times New Roman" w:hAnsi="Arial" w:cs="Arial"/>
          <w:spacing w:val="-2"/>
          <w:sz w:val="14"/>
          <w:szCs w:val="18"/>
          <w:lang w:eastAsia="pt-BR"/>
        </w:rPr>
        <w:t>Valores aplicados em Títulos Públicos Federais, em sua totalidade LFTs com vencimentos em 09.2025, 03.2026 e 09.2026.</w:t>
      </w:r>
    </w:p>
    <w:p w14:paraId="49FCB564" w14:textId="77777777" w:rsidR="005F26BF" w:rsidRPr="00BF2AAF" w:rsidRDefault="005F26BF" w:rsidP="005F26BF">
      <w:pPr>
        <w:pStyle w:val="PargrafodaLista"/>
        <w:numPr>
          <w:ilvl w:val="0"/>
          <w:numId w:val="12"/>
        </w:numPr>
        <w:spacing w:before="120" w:line="276" w:lineRule="auto"/>
        <w:ind w:left="357" w:hanging="357"/>
        <w:jc w:val="both"/>
        <w:rPr>
          <w:rFonts w:ascii="Arial" w:hAnsi="Arial" w:cs="Arial"/>
          <w:sz w:val="16"/>
          <w:szCs w:val="16"/>
          <w:lang w:eastAsia="pt-BR"/>
        </w:rPr>
      </w:pPr>
      <w:r w:rsidRPr="00BF2AAF">
        <w:rPr>
          <w:rFonts w:ascii="Arial" w:eastAsia="Times New Roman" w:hAnsi="Arial" w:cs="Arial"/>
          <w:spacing w:val="-2"/>
          <w:sz w:val="14"/>
          <w:szCs w:val="18"/>
          <w:lang w:eastAsia="pt-BR"/>
        </w:rPr>
        <w:t>Refere-se a aplicações em Fundos de Investimento em Participações (FIP) cujo objetivo é aplicar seu Patrimônio Líquido na aquisição de ações ou instrumentos financeiros que representem participação em empresas no estágio inicial de operação.</w:t>
      </w:r>
    </w:p>
    <w:p w14:paraId="7EC7906C" w14:textId="77777777" w:rsidR="005F26BF" w:rsidRPr="00BF2AAF" w:rsidRDefault="005F26BF" w:rsidP="005F26BF">
      <w:pPr>
        <w:pStyle w:val="PargrafodaLista"/>
        <w:ind w:left="360"/>
        <w:jc w:val="both"/>
        <w:rPr>
          <w:rFonts w:ascii="Arial" w:hAnsi="Arial" w:cs="Arial"/>
          <w:sz w:val="16"/>
          <w:szCs w:val="16"/>
          <w:lang w:eastAsia="pt-BR"/>
        </w:rPr>
      </w:pPr>
    </w:p>
    <w:p w14:paraId="48FC69EF" w14:textId="77777777" w:rsidR="005F26BF" w:rsidRPr="00BF2AAF" w:rsidRDefault="005F26BF" w:rsidP="005F26BF">
      <w:pPr>
        <w:pStyle w:val="PargrafodaLista"/>
        <w:ind w:left="360"/>
        <w:jc w:val="both"/>
        <w:rPr>
          <w:rFonts w:ascii="Arial" w:hAnsi="Arial" w:cs="Arial"/>
          <w:sz w:val="16"/>
          <w:szCs w:val="16"/>
          <w:lang w:eastAsia="pt-BR"/>
        </w:rPr>
      </w:pPr>
    </w:p>
    <w:p w14:paraId="1678C27B" w14:textId="77777777" w:rsidR="005F26BF" w:rsidRPr="00BF2AAF" w:rsidRDefault="005F26BF" w:rsidP="002A0784">
      <w:pPr>
        <w:pStyle w:val="05-Textonormal"/>
        <w:numPr>
          <w:ilvl w:val="0"/>
          <w:numId w:val="10"/>
        </w:numPr>
        <w:ind w:left="357" w:hanging="357"/>
        <w:rPr>
          <w:rFonts w:cs="Arial"/>
          <w:b/>
          <w:color w:val="1F3864" w:themeColor="accent1" w:themeShade="80"/>
        </w:rPr>
      </w:pPr>
      <w:r w:rsidRPr="00BF2AAF">
        <w:rPr>
          <w:rFonts w:cs="Arial"/>
          <w:b/>
          <w:color w:val="1F3864" w:themeColor="accent1" w:themeShade="80"/>
        </w:rPr>
        <w:t>Hierarquia de valor justo</w:t>
      </w:r>
      <w:r w:rsidRPr="00BF2AAF">
        <w:rPr>
          <w:rFonts w:cs="Arial"/>
          <w:b/>
          <w:color w:val="1F3864" w:themeColor="accent1" w:themeShade="80"/>
        </w:rPr>
        <w:tab/>
      </w:r>
    </w:p>
    <w:p w14:paraId="31C99531" w14:textId="77777777" w:rsidR="005F26BF" w:rsidRPr="00BF2AAF" w:rsidRDefault="005F26BF" w:rsidP="005F26BF">
      <w:pPr>
        <w:pStyle w:val="05-Textonormal"/>
        <w:rPr>
          <w:rFonts w:cs="Arial"/>
        </w:rPr>
      </w:pPr>
      <w:r w:rsidRPr="00BF2AAF">
        <w:rPr>
          <w:rFonts w:cs="Arial"/>
        </w:rPr>
        <w:t>A Companhia classifica os instrumentos financeiros em três níveis de subjetividade na determinação do valor justo. Os diferentes níveis são definidos conforme segue:</w:t>
      </w:r>
    </w:p>
    <w:p w14:paraId="1D6D4E99" w14:textId="77777777" w:rsidR="005F26BF" w:rsidRPr="00BF2AAF" w:rsidRDefault="005F26BF" w:rsidP="005F26BF">
      <w:pPr>
        <w:pStyle w:val="05-Textonormal"/>
        <w:numPr>
          <w:ilvl w:val="0"/>
          <w:numId w:val="11"/>
        </w:numPr>
        <w:rPr>
          <w:rFonts w:cs="Arial"/>
        </w:rPr>
      </w:pPr>
      <w:r w:rsidRPr="00BF2AAF">
        <w:rPr>
          <w:rFonts w:cs="Arial"/>
        </w:rPr>
        <w:t>Nível 1: Preços cotados em mercados ativos para ativos e passivos idênticos;</w:t>
      </w:r>
    </w:p>
    <w:p w14:paraId="056CF63D" w14:textId="77777777" w:rsidR="005F26BF" w:rsidRPr="00BF2AAF" w:rsidRDefault="005F26BF" w:rsidP="005F26BF">
      <w:pPr>
        <w:pStyle w:val="05-Textonormal"/>
        <w:numPr>
          <w:ilvl w:val="0"/>
          <w:numId w:val="11"/>
        </w:numPr>
        <w:rPr>
          <w:rFonts w:cs="Arial"/>
        </w:rPr>
      </w:pPr>
      <w:r w:rsidRPr="00BF2AAF">
        <w:rPr>
          <w:rFonts w:cs="Arial"/>
        </w:rPr>
        <w:t>Nível 2: Inputs, exceto preços cotados, incluídas no Nível 1 que são observáveis para o ativo ou passivo, diretamente (preços) ou indiretamente (derivado de preços);</w:t>
      </w:r>
    </w:p>
    <w:p w14:paraId="402F2D8B" w14:textId="77777777" w:rsidR="005F26BF" w:rsidRPr="00BF2AAF" w:rsidRDefault="005F26BF" w:rsidP="005F26BF">
      <w:pPr>
        <w:pStyle w:val="05-Textonormal"/>
        <w:numPr>
          <w:ilvl w:val="0"/>
          <w:numId w:val="11"/>
        </w:numPr>
        <w:rPr>
          <w:rFonts w:cs="Arial"/>
          <w:b/>
          <w:color w:val="1F3864" w:themeColor="accent1" w:themeShade="80"/>
        </w:rPr>
      </w:pPr>
      <w:r w:rsidRPr="00BF2AAF">
        <w:rPr>
          <w:rFonts w:cs="Arial"/>
        </w:rPr>
        <w:t>Nível 3: Premissas, para o ativo ou passivo, que não são baseadas em dados observáveis de mercado (inputs não observáveis).</w:t>
      </w:r>
      <w:r w:rsidRPr="00BF2AAF">
        <w:rPr>
          <w:rFonts w:cs="Arial"/>
          <w:b/>
          <w:color w:val="1F3864" w:themeColor="accent1" w:themeShade="80"/>
        </w:rPr>
        <w:t xml:space="preserve"> </w:t>
      </w:r>
    </w:p>
    <w:p w14:paraId="6CF30DDA" w14:textId="77777777" w:rsidR="005F26BF" w:rsidRPr="00BF2AAF" w:rsidRDefault="005F26BF" w:rsidP="005F26BF">
      <w:pPr>
        <w:pStyle w:val="PargrafodaLista"/>
        <w:spacing w:after="0" w:line="240" w:lineRule="auto"/>
        <w:ind w:left="357"/>
        <w:jc w:val="right"/>
        <w:rPr>
          <w:rFonts w:ascii="Arial" w:hAnsi="Arial" w:cs="Arial"/>
          <w:b/>
          <w:sz w:val="14"/>
          <w:szCs w:val="14"/>
          <w:lang w:eastAsia="pt-BR"/>
        </w:rPr>
      </w:pPr>
      <w:r w:rsidRPr="00BF2AAF">
        <w:rPr>
          <w:rFonts w:ascii="Arial" w:hAnsi="Arial" w:cs="Arial"/>
          <w:b/>
          <w:sz w:val="14"/>
          <w:szCs w:val="14"/>
        </w:rPr>
        <w:t>R$ mil</w:t>
      </w:r>
    </w:p>
    <w:tbl>
      <w:tblPr>
        <w:tblW w:w="9639" w:type="dxa"/>
        <w:jc w:val="center"/>
        <w:tblBorders>
          <w:top w:val="single" w:sz="2" w:space="0" w:color="9CC2E5" w:themeColor="accent5" w:themeTint="99"/>
          <w:bottom w:val="single" w:sz="2" w:space="0" w:color="9CC2E5" w:themeColor="accent5" w:themeTint="99"/>
        </w:tblBorders>
        <w:tblLook w:val="04A0" w:firstRow="1" w:lastRow="0" w:firstColumn="1" w:lastColumn="0" w:noHBand="0" w:noVBand="1"/>
      </w:tblPr>
      <w:tblGrid>
        <w:gridCol w:w="2268"/>
        <w:gridCol w:w="1276"/>
        <w:gridCol w:w="1134"/>
        <w:gridCol w:w="1212"/>
        <w:gridCol w:w="253"/>
        <w:gridCol w:w="1159"/>
        <w:gridCol w:w="1061"/>
        <w:gridCol w:w="1276"/>
      </w:tblGrid>
      <w:tr w:rsidR="00C404FA" w:rsidRPr="00BF2AAF" w14:paraId="20B21DA2" w14:textId="77777777" w:rsidTr="00A943F4">
        <w:trPr>
          <w:trHeight w:val="238"/>
          <w:jc w:val="center"/>
        </w:trPr>
        <w:tc>
          <w:tcPr>
            <w:tcW w:w="2268" w:type="dxa"/>
            <w:tcBorders>
              <w:top w:val="single" w:sz="4" w:space="0" w:color="1F3864" w:themeColor="accent1" w:themeShade="80"/>
              <w:bottom w:val="nil"/>
            </w:tcBorders>
            <w:shd w:val="clear" w:color="auto" w:fill="auto"/>
            <w:noWrap/>
          </w:tcPr>
          <w:p w14:paraId="217BEB6D" w14:textId="77777777" w:rsidR="00C404FA" w:rsidRPr="00BF2AAF" w:rsidRDefault="00C404FA" w:rsidP="00597167">
            <w:pPr>
              <w:pStyle w:val="08-Tabelageral"/>
              <w:jc w:val="left"/>
              <w:rPr>
                <w:rFonts w:cs="Arial"/>
              </w:rPr>
            </w:pPr>
          </w:p>
        </w:tc>
        <w:tc>
          <w:tcPr>
            <w:tcW w:w="7371" w:type="dxa"/>
            <w:gridSpan w:val="7"/>
            <w:tcBorders>
              <w:top w:val="single" w:sz="4" w:space="0" w:color="1F3864" w:themeColor="accent1" w:themeShade="80"/>
              <w:bottom w:val="nil"/>
            </w:tcBorders>
            <w:shd w:val="clear" w:color="auto" w:fill="auto"/>
            <w:noWrap/>
          </w:tcPr>
          <w:p w14:paraId="5D2CF4A4" w14:textId="50E27585" w:rsidR="00C404FA" w:rsidRPr="00BF2AAF" w:rsidRDefault="00C404FA" w:rsidP="00597167">
            <w:pPr>
              <w:pStyle w:val="08-Tabelageral"/>
              <w:jc w:val="center"/>
              <w:rPr>
                <w:rFonts w:cs="Arial"/>
                <w:b/>
              </w:rPr>
            </w:pPr>
            <w:r w:rsidRPr="00BF2AAF">
              <w:rPr>
                <w:rFonts w:cs="Arial"/>
                <w:b/>
              </w:rPr>
              <w:t>Controlador</w:t>
            </w:r>
          </w:p>
        </w:tc>
      </w:tr>
      <w:tr w:rsidR="005F26BF" w:rsidRPr="00BF2AAF" w14:paraId="04DD58AE" w14:textId="77777777" w:rsidTr="00A943F4">
        <w:trPr>
          <w:trHeight w:val="238"/>
          <w:jc w:val="center"/>
        </w:trPr>
        <w:tc>
          <w:tcPr>
            <w:tcW w:w="2268" w:type="dxa"/>
            <w:tcBorders>
              <w:top w:val="nil"/>
              <w:bottom w:val="nil"/>
            </w:tcBorders>
            <w:shd w:val="clear" w:color="auto" w:fill="auto"/>
            <w:noWrap/>
            <w:hideMark/>
          </w:tcPr>
          <w:p w14:paraId="077BB1CC" w14:textId="77777777" w:rsidR="005F26BF" w:rsidRPr="00BF2AAF" w:rsidRDefault="005F26BF" w:rsidP="00CD2A77">
            <w:pPr>
              <w:pStyle w:val="08-Tabelageral"/>
              <w:jc w:val="left"/>
              <w:rPr>
                <w:rFonts w:cs="Arial"/>
              </w:rPr>
            </w:pPr>
          </w:p>
        </w:tc>
        <w:tc>
          <w:tcPr>
            <w:tcW w:w="3622" w:type="dxa"/>
            <w:gridSpan w:val="3"/>
            <w:tcBorders>
              <w:top w:val="nil"/>
              <w:bottom w:val="single" w:sz="2" w:space="0" w:color="1F3864" w:themeColor="accent1" w:themeShade="80"/>
            </w:tcBorders>
            <w:shd w:val="clear" w:color="auto" w:fill="auto"/>
            <w:noWrap/>
            <w:hideMark/>
          </w:tcPr>
          <w:p w14:paraId="2F6080E7" w14:textId="3CEA4D6D" w:rsidR="005F26BF" w:rsidRPr="00BF2AAF" w:rsidRDefault="005F26BF" w:rsidP="00CD2A77">
            <w:pPr>
              <w:pStyle w:val="08-Tabelageral"/>
              <w:jc w:val="center"/>
              <w:rPr>
                <w:rFonts w:cs="Arial"/>
                <w:b/>
              </w:rPr>
            </w:pPr>
            <w:r w:rsidRPr="00BF2AAF">
              <w:rPr>
                <w:rFonts w:cs="Arial"/>
                <w:b/>
              </w:rPr>
              <w:t>3</w:t>
            </w:r>
            <w:r w:rsidR="00422B41" w:rsidRPr="00BF2AAF">
              <w:rPr>
                <w:rFonts w:cs="Arial"/>
                <w:b/>
              </w:rPr>
              <w:t>1</w:t>
            </w:r>
            <w:r w:rsidRPr="00BF2AAF">
              <w:rPr>
                <w:rFonts w:cs="Arial"/>
                <w:b/>
              </w:rPr>
              <w:t>.</w:t>
            </w:r>
            <w:r w:rsidR="00422B41" w:rsidRPr="00BF2AAF">
              <w:rPr>
                <w:rFonts w:cs="Arial"/>
                <w:b/>
              </w:rPr>
              <w:t>12</w:t>
            </w:r>
            <w:r w:rsidRPr="00BF2AAF">
              <w:rPr>
                <w:rFonts w:cs="Arial"/>
                <w:b/>
              </w:rPr>
              <w:t>.2023</w:t>
            </w:r>
          </w:p>
        </w:tc>
        <w:tc>
          <w:tcPr>
            <w:tcW w:w="253" w:type="dxa"/>
            <w:tcBorders>
              <w:top w:val="nil"/>
              <w:bottom w:val="nil"/>
            </w:tcBorders>
            <w:shd w:val="clear" w:color="auto" w:fill="auto"/>
            <w:noWrap/>
            <w:hideMark/>
          </w:tcPr>
          <w:p w14:paraId="243DF4B0" w14:textId="77777777" w:rsidR="005F26BF" w:rsidRPr="00BF2AAF" w:rsidRDefault="005F26BF" w:rsidP="00CD2A77">
            <w:pPr>
              <w:pStyle w:val="08-Tabelageral"/>
              <w:jc w:val="center"/>
              <w:rPr>
                <w:rFonts w:cs="Arial"/>
                <w:b/>
              </w:rPr>
            </w:pPr>
          </w:p>
        </w:tc>
        <w:tc>
          <w:tcPr>
            <w:tcW w:w="3496" w:type="dxa"/>
            <w:gridSpan w:val="3"/>
            <w:tcBorders>
              <w:top w:val="nil"/>
              <w:bottom w:val="single" w:sz="2" w:space="0" w:color="1F3864" w:themeColor="accent1" w:themeShade="80"/>
            </w:tcBorders>
            <w:shd w:val="clear" w:color="auto" w:fill="auto"/>
            <w:noWrap/>
            <w:hideMark/>
          </w:tcPr>
          <w:p w14:paraId="77E0C473" w14:textId="77777777" w:rsidR="005F26BF" w:rsidRPr="00BF2AAF" w:rsidRDefault="005F26BF" w:rsidP="00CD2A77">
            <w:pPr>
              <w:pStyle w:val="08-Tabelageral"/>
              <w:jc w:val="center"/>
              <w:rPr>
                <w:rFonts w:cs="Arial"/>
                <w:b/>
              </w:rPr>
            </w:pPr>
            <w:r w:rsidRPr="00BF2AAF">
              <w:rPr>
                <w:rFonts w:cs="Arial"/>
                <w:b/>
              </w:rPr>
              <w:t>31.12.2022</w:t>
            </w:r>
          </w:p>
        </w:tc>
      </w:tr>
      <w:tr w:rsidR="005F26BF" w:rsidRPr="00BF2AAF" w14:paraId="27BEA262" w14:textId="77777777" w:rsidTr="00CD2A77">
        <w:trPr>
          <w:trHeight w:val="238"/>
          <w:jc w:val="center"/>
        </w:trPr>
        <w:tc>
          <w:tcPr>
            <w:tcW w:w="2268" w:type="dxa"/>
            <w:tcBorders>
              <w:top w:val="nil"/>
              <w:bottom w:val="single" w:sz="2" w:space="0" w:color="1F3864" w:themeColor="accent1" w:themeShade="80"/>
            </w:tcBorders>
            <w:shd w:val="clear" w:color="auto" w:fill="auto"/>
            <w:noWrap/>
            <w:hideMark/>
          </w:tcPr>
          <w:p w14:paraId="3A9FCA14" w14:textId="77777777" w:rsidR="005F26BF" w:rsidRPr="00BF2AAF" w:rsidRDefault="005F26BF" w:rsidP="00CD2A77">
            <w:pPr>
              <w:pStyle w:val="08-Tabelageral"/>
              <w:jc w:val="left"/>
              <w:rPr>
                <w:rFonts w:cs="Arial"/>
              </w:rPr>
            </w:pPr>
          </w:p>
        </w:tc>
        <w:tc>
          <w:tcPr>
            <w:tcW w:w="1276" w:type="dxa"/>
            <w:tcBorders>
              <w:top w:val="single" w:sz="2" w:space="0" w:color="1F3864" w:themeColor="accent1" w:themeShade="80"/>
              <w:bottom w:val="single" w:sz="2" w:space="0" w:color="1F3864" w:themeColor="accent1" w:themeShade="80"/>
            </w:tcBorders>
            <w:shd w:val="clear" w:color="auto" w:fill="auto"/>
            <w:hideMark/>
          </w:tcPr>
          <w:p w14:paraId="1F1823F4" w14:textId="77777777" w:rsidR="005F26BF" w:rsidRPr="00BF2AAF" w:rsidRDefault="005F26BF" w:rsidP="00CD2A77">
            <w:pPr>
              <w:pStyle w:val="08-Tabelageral"/>
              <w:jc w:val="center"/>
              <w:rPr>
                <w:rFonts w:cs="Arial"/>
                <w:b/>
              </w:rPr>
            </w:pPr>
            <w:r w:rsidRPr="00BF2AAF">
              <w:rPr>
                <w:rFonts w:cs="Arial"/>
                <w:b/>
              </w:rPr>
              <w:t>Nível 1</w:t>
            </w:r>
          </w:p>
        </w:tc>
        <w:tc>
          <w:tcPr>
            <w:tcW w:w="1134" w:type="dxa"/>
            <w:tcBorders>
              <w:top w:val="single" w:sz="2" w:space="0" w:color="1F3864" w:themeColor="accent1" w:themeShade="80"/>
              <w:bottom w:val="single" w:sz="2" w:space="0" w:color="1F3864" w:themeColor="accent1" w:themeShade="80"/>
            </w:tcBorders>
            <w:shd w:val="clear" w:color="auto" w:fill="auto"/>
            <w:hideMark/>
          </w:tcPr>
          <w:p w14:paraId="7C281470" w14:textId="77777777" w:rsidR="005F26BF" w:rsidRPr="00BF2AAF" w:rsidRDefault="005F26BF" w:rsidP="00CD2A77">
            <w:pPr>
              <w:pStyle w:val="08-Tabelageral"/>
              <w:jc w:val="center"/>
              <w:rPr>
                <w:rFonts w:cs="Arial"/>
                <w:b/>
              </w:rPr>
            </w:pPr>
            <w:r w:rsidRPr="00BF2AAF">
              <w:rPr>
                <w:rFonts w:cs="Arial"/>
                <w:b/>
              </w:rPr>
              <w:t>Nível 3</w:t>
            </w:r>
          </w:p>
        </w:tc>
        <w:tc>
          <w:tcPr>
            <w:tcW w:w="1212" w:type="dxa"/>
            <w:tcBorders>
              <w:top w:val="single" w:sz="2" w:space="0" w:color="1F3864" w:themeColor="accent1" w:themeShade="80"/>
              <w:bottom w:val="single" w:sz="2" w:space="0" w:color="1F3864" w:themeColor="accent1" w:themeShade="80"/>
            </w:tcBorders>
            <w:shd w:val="clear" w:color="auto" w:fill="auto"/>
            <w:hideMark/>
          </w:tcPr>
          <w:p w14:paraId="28A513DC" w14:textId="77777777" w:rsidR="005F26BF" w:rsidRPr="00BF2AAF" w:rsidRDefault="005F26BF" w:rsidP="00CD2A77">
            <w:pPr>
              <w:pStyle w:val="08-Tabelageral"/>
              <w:jc w:val="center"/>
              <w:rPr>
                <w:rFonts w:cs="Arial"/>
                <w:b/>
              </w:rPr>
            </w:pPr>
            <w:r w:rsidRPr="00BF2AAF">
              <w:rPr>
                <w:rFonts w:cs="Arial"/>
                <w:b/>
              </w:rPr>
              <w:t>Total</w:t>
            </w:r>
          </w:p>
        </w:tc>
        <w:tc>
          <w:tcPr>
            <w:tcW w:w="253" w:type="dxa"/>
            <w:tcBorders>
              <w:top w:val="nil"/>
              <w:bottom w:val="single" w:sz="2" w:space="0" w:color="1F3864" w:themeColor="accent1" w:themeShade="80"/>
            </w:tcBorders>
            <w:shd w:val="clear" w:color="auto" w:fill="auto"/>
            <w:noWrap/>
            <w:hideMark/>
          </w:tcPr>
          <w:p w14:paraId="5FF7AC79" w14:textId="77777777" w:rsidR="005F26BF" w:rsidRPr="00BF2AAF" w:rsidRDefault="005F26BF" w:rsidP="00CD2A77">
            <w:pPr>
              <w:pStyle w:val="08-Tabelageral"/>
              <w:jc w:val="center"/>
              <w:rPr>
                <w:rFonts w:cs="Arial"/>
                <w:b/>
              </w:rPr>
            </w:pPr>
          </w:p>
        </w:tc>
        <w:tc>
          <w:tcPr>
            <w:tcW w:w="1159" w:type="dxa"/>
            <w:tcBorders>
              <w:top w:val="single" w:sz="2" w:space="0" w:color="1F3864" w:themeColor="accent1" w:themeShade="80"/>
              <w:bottom w:val="single" w:sz="2" w:space="0" w:color="1F3864" w:themeColor="accent1" w:themeShade="80"/>
            </w:tcBorders>
            <w:shd w:val="clear" w:color="auto" w:fill="auto"/>
            <w:hideMark/>
          </w:tcPr>
          <w:p w14:paraId="3BA077B9" w14:textId="77777777" w:rsidR="005F26BF" w:rsidRPr="00BF2AAF" w:rsidRDefault="005F26BF" w:rsidP="00CD2A77">
            <w:pPr>
              <w:pStyle w:val="08-Tabelageral"/>
              <w:jc w:val="center"/>
              <w:rPr>
                <w:rFonts w:cs="Arial"/>
                <w:b/>
              </w:rPr>
            </w:pPr>
            <w:r w:rsidRPr="00BF2AAF">
              <w:rPr>
                <w:rFonts w:cs="Arial"/>
                <w:b/>
              </w:rPr>
              <w:t>Nível 1</w:t>
            </w:r>
          </w:p>
        </w:tc>
        <w:tc>
          <w:tcPr>
            <w:tcW w:w="1061" w:type="dxa"/>
            <w:tcBorders>
              <w:top w:val="single" w:sz="2" w:space="0" w:color="1F3864" w:themeColor="accent1" w:themeShade="80"/>
              <w:bottom w:val="single" w:sz="2" w:space="0" w:color="1F3864" w:themeColor="accent1" w:themeShade="80"/>
            </w:tcBorders>
            <w:shd w:val="clear" w:color="auto" w:fill="auto"/>
            <w:hideMark/>
          </w:tcPr>
          <w:p w14:paraId="161DBEEA" w14:textId="77777777" w:rsidR="005F26BF" w:rsidRPr="00BF2AAF" w:rsidRDefault="005F26BF" w:rsidP="00CD2A77">
            <w:pPr>
              <w:pStyle w:val="08-Tabelageral"/>
              <w:jc w:val="center"/>
              <w:rPr>
                <w:rFonts w:cs="Arial"/>
                <w:b/>
              </w:rPr>
            </w:pPr>
            <w:r w:rsidRPr="00BF2AAF">
              <w:rPr>
                <w:rFonts w:cs="Arial"/>
                <w:b/>
              </w:rPr>
              <w:t>Nível 3</w:t>
            </w:r>
          </w:p>
        </w:tc>
        <w:tc>
          <w:tcPr>
            <w:tcW w:w="1276" w:type="dxa"/>
            <w:tcBorders>
              <w:top w:val="single" w:sz="2" w:space="0" w:color="1F3864" w:themeColor="accent1" w:themeShade="80"/>
              <w:bottom w:val="single" w:sz="2" w:space="0" w:color="1F3864" w:themeColor="accent1" w:themeShade="80"/>
            </w:tcBorders>
            <w:shd w:val="clear" w:color="auto" w:fill="auto"/>
            <w:hideMark/>
          </w:tcPr>
          <w:p w14:paraId="0E31CE29" w14:textId="77777777" w:rsidR="005F26BF" w:rsidRPr="00BF2AAF" w:rsidRDefault="005F26BF" w:rsidP="00CD2A77">
            <w:pPr>
              <w:pStyle w:val="08-Tabelageral"/>
              <w:jc w:val="center"/>
              <w:rPr>
                <w:rFonts w:cs="Arial"/>
                <w:b/>
              </w:rPr>
            </w:pPr>
            <w:r w:rsidRPr="00BF2AAF">
              <w:rPr>
                <w:rFonts w:cs="Arial"/>
                <w:b/>
              </w:rPr>
              <w:t>Total</w:t>
            </w:r>
          </w:p>
        </w:tc>
      </w:tr>
      <w:tr w:rsidR="005F26BF" w:rsidRPr="00BF2AAF" w14:paraId="50B71512" w14:textId="77777777" w:rsidTr="00CD2A77">
        <w:trPr>
          <w:trHeight w:val="238"/>
          <w:jc w:val="center"/>
        </w:trPr>
        <w:tc>
          <w:tcPr>
            <w:tcW w:w="2268" w:type="dxa"/>
            <w:tcBorders>
              <w:top w:val="single" w:sz="2" w:space="0" w:color="1F3864" w:themeColor="accent1" w:themeShade="80"/>
              <w:bottom w:val="nil"/>
            </w:tcBorders>
            <w:shd w:val="clear" w:color="auto" w:fill="auto"/>
            <w:noWrap/>
            <w:hideMark/>
          </w:tcPr>
          <w:p w14:paraId="576858E0" w14:textId="77777777" w:rsidR="005F26BF" w:rsidRPr="00BF2AAF" w:rsidRDefault="005F26BF" w:rsidP="00CD2A77">
            <w:pPr>
              <w:pStyle w:val="08-Tabelageral"/>
              <w:ind w:left="113"/>
              <w:jc w:val="left"/>
              <w:rPr>
                <w:rFonts w:cs="Arial"/>
              </w:rPr>
            </w:pPr>
            <w:r w:rsidRPr="00BF2AAF">
              <w:rPr>
                <w:rFonts w:cs="Arial"/>
              </w:rPr>
              <w:t>Fundo de longo prazo</w:t>
            </w:r>
          </w:p>
        </w:tc>
        <w:tc>
          <w:tcPr>
            <w:tcW w:w="1276" w:type="dxa"/>
            <w:tcBorders>
              <w:top w:val="single" w:sz="2" w:space="0" w:color="1F3864" w:themeColor="accent1" w:themeShade="80"/>
              <w:left w:val="nil"/>
              <w:bottom w:val="nil"/>
              <w:right w:val="nil"/>
            </w:tcBorders>
            <w:shd w:val="clear" w:color="auto" w:fill="auto"/>
            <w:noWrap/>
          </w:tcPr>
          <w:p w14:paraId="592669F5" w14:textId="07671117" w:rsidR="005F26BF" w:rsidRPr="00BF2AAF" w:rsidRDefault="005F26BF" w:rsidP="00CD2A77">
            <w:pPr>
              <w:pStyle w:val="08-Tabelageral"/>
              <w:rPr>
                <w:rFonts w:cs="Arial"/>
              </w:rPr>
            </w:pPr>
            <w:r w:rsidRPr="00BF2AAF">
              <w:rPr>
                <w:rFonts w:cs="Arial"/>
              </w:rPr>
              <w:t>--</w:t>
            </w:r>
          </w:p>
        </w:tc>
        <w:tc>
          <w:tcPr>
            <w:tcW w:w="1134" w:type="dxa"/>
            <w:tcBorders>
              <w:top w:val="single" w:sz="2" w:space="0" w:color="1F3864" w:themeColor="accent1" w:themeShade="80"/>
              <w:left w:val="nil"/>
              <w:bottom w:val="nil"/>
              <w:right w:val="nil"/>
            </w:tcBorders>
            <w:shd w:val="clear" w:color="auto" w:fill="auto"/>
            <w:noWrap/>
          </w:tcPr>
          <w:p w14:paraId="31BBBB04" w14:textId="18074FC3" w:rsidR="005F26BF" w:rsidRPr="00BF2AAF" w:rsidRDefault="00C436F3" w:rsidP="00CD2A77">
            <w:pPr>
              <w:pStyle w:val="08-Tabelageral"/>
              <w:rPr>
                <w:rFonts w:cs="Arial"/>
              </w:rPr>
            </w:pPr>
            <w:r w:rsidRPr="00BF2AAF">
              <w:rPr>
                <w:rFonts w:cs="Arial"/>
              </w:rPr>
              <w:t>21.020</w:t>
            </w:r>
          </w:p>
        </w:tc>
        <w:tc>
          <w:tcPr>
            <w:tcW w:w="1212" w:type="dxa"/>
            <w:tcBorders>
              <w:top w:val="single" w:sz="2" w:space="0" w:color="1F3864" w:themeColor="accent1" w:themeShade="80"/>
              <w:left w:val="nil"/>
              <w:bottom w:val="nil"/>
              <w:right w:val="nil"/>
            </w:tcBorders>
            <w:shd w:val="clear" w:color="auto" w:fill="auto"/>
            <w:noWrap/>
          </w:tcPr>
          <w:p w14:paraId="0A024839" w14:textId="6B8BAC5A" w:rsidR="005F26BF" w:rsidRPr="00BF2AAF" w:rsidRDefault="00C436F3" w:rsidP="00CD2A77">
            <w:pPr>
              <w:pStyle w:val="08-Tabelageral"/>
              <w:rPr>
                <w:rFonts w:cs="Arial"/>
              </w:rPr>
            </w:pPr>
            <w:r w:rsidRPr="00BF2AAF">
              <w:rPr>
                <w:rFonts w:cs="Arial"/>
              </w:rPr>
              <w:t>21.020</w:t>
            </w:r>
          </w:p>
        </w:tc>
        <w:tc>
          <w:tcPr>
            <w:tcW w:w="253" w:type="dxa"/>
            <w:tcBorders>
              <w:top w:val="single" w:sz="2" w:space="0" w:color="1F3864" w:themeColor="accent1" w:themeShade="80"/>
              <w:bottom w:val="nil"/>
            </w:tcBorders>
            <w:shd w:val="clear" w:color="auto" w:fill="auto"/>
            <w:noWrap/>
            <w:vAlign w:val="bottom"/>
            <w:hideMark/>
          </w:tcPr>
          <w:p w14:paraId="149955ED" w14:textId="77777777" w:rsidR="005F26BF" w:rsidRPr="00BF2AAF" w:rsidRDefault="005F26BF" w:rsidP="00CD2A77">
            <w:pPr>
              <w:pStyle w:val="08-Tabelageral"/>
              <w:rPr>
                <w:rFonts w:cs="Arial"/>
              </w:rPr>
            </w:pPr>
          </w:p>
        </w:tc>
        <w:tc>
          <w:tcPr>
            <w:tcW w:w="1159" w:type="dxa"/>
            <w:tcBorders>
              <w:top w:val="single" w:sz="2" w:space="0" w:color="1F3864" w:themeColor="accent1" w:themeShade="80"/>
              <w:left w:val="nil"/>
              <w:bottom w:val="nil"/>
              <w:right w:val="nil"/>
            </w:tcBorders>
            <w:shd w:val="clear" w:color="auto" w:fill="auto"/>
            <w:noWrap/>
            <w:vAlign w:val="bottom"/>
            <w:hideMark/>
          </w:tcPr>
          <w:p w14:paraId="598226CF" w14:textId="77777777" w:rsidR="005F26BF" w:rsidRPr="00BF2AAF" w:rsidRDefault="005F26BF" w:rsidP="00CD2A77">
            <w:pPr>
              <w:pStyle w:val="08-Tabelageral"/>
              <w:rPr>
                <w:rFonts w:cs="Arial"/>
              </w:rPr>
            </w:pPr>
            <w:r w:rsidRPr="00BF2AAF">
              <w:rPr>
                <w:rFonts w:cs="Arial"/>
              </w:rPr>
              <w:t xml:space="preserve">        --                     </w:t>
            </w:r>
          </w:p>
        </w:tc>
        <w:tc>
          <w:tcPr>
            <w:tcW w:w="1061" w:type="dxa"/>
            <w:tcBorders>
              <w:top w:val="single" w:sz="2" w:space="0" w:color="1F3864" w:themeColor="accent1" w:themeShade="80"/>
              <w:left w:val="nil"/>
              <w:bottom w:val="nil"/>
              <w:right w:val="nil"/>
            </w:tcBorders>
            <w:shd w:val="clear" w:color="auto" w:fill="auto"/>
            <w:noWrap/>
            <w:vAlign w:val="bottom"/>
            <w:hideMark/>
          </w:tcPr>
          <w:p w14:paraId="7117B880" w14:textId="77777777" w:rsidR="005F26BF" w:rsidRPr="00BF2AAF" w:rsidRDefault="005F26BF" w:rsidP="00CD2A77">
            <w:pPr>
              <w:pStyle w:val="08-Tabelageral"/>
              <w:rPr>
                <w:rFonts w:cs="Arial"/>
              </w:rPr>
            </w:pPr>
            <w:r w:rsidRPr="00BF2AAF">
              <w:rPr>
                <w:rFonts w:cs="Arial"/>
              </w:rPr>
              <w:t>18.064</w:t>
            </w:r>
          </w:p>
        </w:tc>
        <w:tc>
          <w:tcPr>
            <w:tcW w:w="1276" w:type="dxa"/>
            <w:tcBorders>
              <w:top w:val="single" w:sz="2" w:space="0" w:color="1F3864" w:themeColor="accent1" w:themeShade="80"/>
              <w:left w:val="nil"/>
              <w:bottom w:val="nil"/>
              <w:right w:val="nil"/>
            </w:tcBorders>
            <w:shd w:val="clear" w:color="auto" w:fill="auto"/>
            <w:noWrap/>
            <w:vAlign w:val="bottom"/>
            <w:hideMark/>
          </w:tcPr>
          <w:p w14:paraId="360DF685" w14:textId="77777777" w:rsidR="005F26BF" w:rsidRPr="00BF2AAF" w:rsidRDefault="005F26BF" w:rsidP="00CD2A77">
            <w:pPr>
              <w:pStyle w:val="08-Tabelageral"/>
              <w:rPr>
                <w:rFonts w:cs="Arial"/>
              </w:rPr>
            </w:pPr>
            <w:r w:rsidRPr="00BF2AAF">
              <w:rPr>
                <w:rFonts w:cs="Arial"/>
              </w:rPr>
              <w:t>18.064</w:t>
            </w:r>
          </w:p>
        </w:tc>
      </w:tr>
      <w:tr w:rsidR="005F26BF" w:rsidRPr="00BF2AAF" w14:paraId="102999D1" w14:textId="77777777" w:rsidTr="00CD2A77">
        <w:trPr>
          <w:trHeight w:val="238"/>
          <w:jc w:val="center"/>
        </w:trPr>
        <w:tc>
          <w:tcPr>
            <w:tcW w:w="2268" w:type="dxa"/>
            <w:tcBorders>
              <w:top w:val="nil"/>
            </w:tcBorders>
            <w:shd w:val="clear" w:color="auto" w:fill="auto"/>
            <w:noWrap/>
            <w:hideMark/>
          </w:tcPr>
          <w:p w14:paraId="1AB03BB1" w14:textId="77777777" w:rsidR="005F26BF" w:rsidRPr="00BF2AAF" w:rsidRDefault="005F26BF" w:rsidP="00CD2A77">
            <w:pPr>
              <w:pStyle w:val="08-Tabelageral"/>
              <w:ind w:left="113"/>
              <w:jc w:val="left"/>
              <w:rPr>
                <w:rFonts w:cs="Arial"/>
              </w:rPr>
            </w:pPr>
            <w:r w:rsidRPr="00BF2AAF">
              <w:rPr>
                <w:rFonts w:cs="Arial"/>
              </w:rPr>
              <w:t>Caixa e equivalentes de caixa</w:t>
            </w:r>
          </w:p>
        </w:tc>
        <w:tc>
          <w:tcPr>
            <w:tcW w:w="1276" w:type="dxa"/>
            <w:tcBorders>
              <w:top w:val="nil"/>
              <w:left w:val="nil"/>
              <w:bottom w:val="nil"/>
              <w:right w:val="nil"/>
            </w:tcBorders>
            <w:shd w:val="clear" w:color="auto" w:fill="auto"/>
            <w:noWrap/>
          </w:tcPr>
          <w:p w14:paraId="75EEBB35" w14:textId="685FE198" w:rsidR="005F26BF" w:rsidRPr="00BF2AAF" w:rsidRDefault="00C436F3" w:rsidP="00CD2A77">
            <w:pPr>
              <w:pStyle w:val="08-Tabelageral"/>
              <w:rPr>
                <w:rFonts w:cs="Arial"/>
              </w:rPr>
            </w:pPr>
            <w:r w:rsidRPr="00BF2AAF">
              <w:rPr>
                <w:rFonts w:cs="Arial"/>
              </w:rPr>
              <w:t>645.070</w:t>
            </w:r>
          </w:p>
        </w:tc>
        <w:tc>
          <w:tcPr>
            <w:tcW w:w="1134" w:type="dxa"/>
            <w:tcBorders>
              <w:top w:val="nil"/>
              <w:left w:val="nil"/>
              <w:bottom w:val="nil"/>
              <w:right w:val="nil"/>
            </w:tcBorders>
            <w:shd w:val="clear" w:color="auto" w:fill="auto"/>
            <w:noWrap/>
          </w:tcPr>
          <w:p w14:paraId="6290CC26" w14:textId="415E6972" w:rsidR="005F26BF" w:rsidRPr="00BF2AAF" w:rsidRDefault="005F26BF" w:rsidP="00CD2A77">
            <w:pPr>
              <w:pStyle w:val="08-Tabelageral"/>
              <w:rPr>
                <w:rFonts w:cs="Arial"/>
              </w:rPr>
            </w:pPr>
            <w:r w:rsidRPr="00BF2AAF">
              <w:rPr>
                <w:rFonts w:cs="Arial"/>
              </w:rPr>
              <w:t>--</w:t>
            </w:r>
          </w:p>
        </w:tc>
        <w:tc>
          <w:tcPr>
            <w:tcW w:w="1212" w:type="dxa"/>
            <w:tcBorders>
              <w:top w:val="nil"/>
              <w:left w:val="nil"/>
              <w:bottom w:val="nil"/>
              <w:right w:val="nil"/>
            </w:tcBorders>
            <w:shd w:val="clear" w:color="auto" w:fill="auto"/>
            <w:noWrap/>
          </w:tcPr>
          <w:p w14:paraId="67F4BD39" w14:textId="5E002376" w:rsidR="005F26BF" w:rsidRPr="00BF2AAF" w:rsidRDefault="00C436F3" w:rsidP="00CD2A77">
            <w:pPr>
              <w:pStyle w:val="08-Tabelageral"/>
              <w:rPr>
                <w:rFonts w:cs="Arial"/>
              </w:rPr>
            </w:pPr>
            <w:r w:rsidRPr="00BF2AAF">
              <w:rPr>
                <w:rFonts w:cs="Arial"/>
              </w:rPr>
              <w:t>645.070</w:t>
            </w:r>
          </w:p>
        </w:tc>
        <w:tc>
          <w:tcPr>
            <w:tcW w:w="253" w:type="dxa"/>
            <w:tcBorders>
              <w:top w:val="nil"/>
            </w:tcBorders>
            <w:shd w:val="clear" w:color="auto" w:fill="auto"/>
            <w:noWrap/>
            <w:vAlign w:val="bottom"/>
            <w:hideMark/>
          </w:tcPr>
          <w:p w14:paraId="330C115E" w14:textId="77777777" w:rsidR="005F26BF" w:rsidRPr="00BF2AAF" w:rsidRDefault="005F26BF" w:rsidP="00CD2A77">
            <w:pPr>
              <w:pStyle w:val="08-Tabelageral"/>
              <w:rPr>
                <w:rFonts w:cs="Arial"/>
              </w:rPr>
            </w:pPr>
            <w:r w:rsidRPr="00BF2AAF">
              <w:rPr>
                <w:rFonts w:cs="Arial"/>
                <w:lang w:eastAsia="en-US"/>
              </w:rPr>
              <w:t> </w:t>
            </w:r>
          </w:p>
        </w:tc>
        <w:tc>
          <w:tcPr>
            <w:tcW w:w="1159" w:type="dxa"/>
            <w:tcBorders>
              <w:top w:val="nil"/>
              <w:left w:val="nil"/>
              <w:bottom w:val="nil"/>
              <w:right w:val="nil"/>
            </w:tcBorders>
            <w:shd w:val="clear" w:color="auto" w:fill="auto"/>
            <w:noWrap/>
            <w:vAlign w:val="bottom"/>
            <w:hideMark/>
          </w:tcPr>
          <w:p w14:paraId="71031EEF" w14:textId="77777777" w:rsidR="005F26BF" w:rsidRPr="00BF2AAF" w:rsidRDefault="005F26BF" w:rsidP="00CD2A77">
            <w:pPr>
              <w:pStyle w:val="08-Tabelageral"/>
              <w:rPr>
                <w:rFonts w:cs="Arial"/>
              </w:rPr>
            </w:pPr>
            <w:r w:rsidRPr="00BF2AAF">
              <w:rPr>
                <w:rFonts w:cs="Arial"/>
              </w:rPr>
              <w:t>59.002</w:t>
            </w:r>
          </w:p>
        </w:tc>
        <w:tc>
          <w:tcPr>
            <w:tcW w:w="1061" w:type="dxa"/>
            <w:tcBorders>
              <w:top w:val="nil"/>
              <w:left w:val="nil"/>
              <w:bottom w:val="nil"/>
              <w:right w:val="nil"/>
            </w:tcBorders>
            <w:shd w:val="clear" w:color="auto" w:fill="auto"/>
            <w:noWrap/>
            <w:vAlign w:val="bottom"/>
            <w:hideMark/>
          </w:tcPr>
          <w:p w14:paraId="1FC6A439" w14:textId="77777777" w:rsidR="005F26BF" w:rsidRPr="00BF2AAF" w:rsidRDefault="005F26BF" w:rsidP="00CD2A77">
            <w:pPr>
              <w:pStyle w:val="08-Tabelageral"/>
              <w:rPr>
                <w:rFonts w:cs="Arial"/>
              </w:rPr>
            </w:pPr>
            <w:r w:rsidRPr="00BF2AAF">
              <w:rPr>
                <w:rFonts w:cs="Arial"/>
              </w:rPr>
              <w:t>--</w:t>
            </w:r>
          </w:p>
        </w:tc>
        <w:tc>
          <w:tcPr>
            <w:tcW w:w="1276" w:type="dxa"/>
            <w:tcBorders>
              <w:top w:val="nil"/>
              <w:left w:val="nil"/>
              <w:bottom w:val="nil"/>
              <w:right w:val="nil"/>
            </w:tcBorders>
            <w:shd w:val="clear" w:color="auto" w:fill="auto"/>
            <w:noWrap/>
            <w:vAlign w:val="bottom"/>
            <w:hideMark/>
          </w:tcPr>
          <w:p w14:paraId="2296D9AD" w14:textId="77777777" w:rsidR="005F26BF" w:rsidRPr="00BF2AAF" w:rsidRDefault="005F26BF" w:rsidP="00CD2A77">
            <w:pPr>
              <w:pStyle w:val="08-Tabelageral"/>
              <w:rPr>
                <w:rFonts w:cs="Arial"/>
              </w:rPr>
            </w:pPr>
            <w:r w:rsidRPr="00BF2AAF">
              <w:rPr>
                <w:rFonts w:cs="Arial"/>
              </w:rPr>
              <w:t>59.002</w:t>
            </w:r>
          </w:p>
        </w:tc>
      </w:tr>
      <w:tr w:rsidR="005F26BF" w:rsidRPr="00BF2AAF" w14:paraId="6AF8E1BA" w14:textId="77777777" w:rsidTr="00CD2A77">
        <w:trPr>
          <w:trHeight w:val="238"/>
          <w:jc w:val="center"/>
        </w:trPr>
        <w:tc>
          <w:tcPr>
            <w:tcW w:w="2268" w:type="dxa"/>
            <w:tcBorders>
              <w:top w:val="nil"/>
              <w:bottom w:val="single" w:sz="2" w:space="0" w:color="1F3864" w:themeColor="accent1" w:themeShade="80"/>
            </w:tcBorders>
            <w:shd w:val="clear" w:color="auto" w:fill="auto"/>
            <w:noWrap/>
            <w:hideMark/>
          </w:tcPr>
          <w:p w14:paraId="26FEA3D8" w14:textId="77777777" w:rsidR="005F26BF" w:rsidRPr="00BF2AAF" w:rsidRDefault="005F26BF" w:rsidP="00CD2A77">
            <w:pPr>
              <w:pStyle w:val="08-Tabelageral"/>
              <w:jc w:val="left"/>
              <w:rPr>
                <w:rFonts w:cs="Arial"/>
                <w:b/>
              </w:rPr>
            </w:pPr>
            <w:r w:rsidRPr="00BF2AAF">
              <w:rPr>
                <w:rFonts w:cs="Arial"/>
                <w:b/>
              </w:rPr>
              <w:t>Total</w:t>
            </w:r>
          </w:p>
        </w:tc>
        <w:tc>
          <w:tcPr>
            <w:tcW w:w="1276" w:type="dxa"/>
            <w:tcBorders>
              <w:top w:val="nil"/>
              <w:left w:val="nil"/>
              <w:bottom w:val="single" w:sz="2" w:space="0" w:color="1F3864" w:themeColor="accent1" w:themeShade="80"/>
              <w:right w:val="nil"/>
            </w:tcBorders>
            <w:shd w:val="clear" w:color="auto" w:fill="auto"/>
            <w:noWrap/>
          </w:tcPr>
          <w:p w14:paraId="11E062CC" w14:textId="465D5908" w:rsidR="005F26BF" w:rsidRPr="00BF2AAF" w:rsidRDefault="00C436F3" w:rsidP="00CD2A77">
            <w:pPr>
              <w:pStyle w:val="08-Tabelageral"/>
              <w:rPr>
                <w:rFonts w:cs="Arial"/>
                <w:b/>
              </w:rPr>
            </w:pPr>
            <w:r w:rsidRPr="00BF2AAF">
              <w:rPr>
                <w:rFonts w:cs="Arial"/>
                <w:b/>
              </w:rPr>
              <w:t>645.070</w:t>
            </w:r>
          </w:p>
        </w:tc>
        <w:tc>
          <w:tcPr>
            <w:tcW w:w="1134" w:type="dxa"/>
            <w:tcBorders>
              <w:top w:val="nil"/>
              <w:left w:val="nil"/>
              <w:bottom w:val="single" w:sz="2" w:space="0" w:color="1F3864" w:themeColor="accent1" w:themeShade="80"/>
              <w:right w:val="nil"/>
            </w:tcBorders>
            <w:shd w:val="clear" w:color="auto" w:fill="auto"/>
            <w:noWrap/>
          </w:tcPr>
          <w:p w14:paraId="683AF0F7" w14:textId="062D68B8" w:rsidR="005F26BF" w:rsidRPr="00BF2AAF" w:rsidRDefault="00C436F3" w:rsidP="00CD2A77">
            <w:pPr>
              <w:pStyle w:val="08-Tabelageral"/>
              <w:rPr>
                <w:rFonts w:cs="Arial"/>
                <w:b/>
                <w:bCs/>
              </w:rPr>
            </w:pPr>
            <w:r w:rsidRPr="00BF2AAF">
              <w:rPr>
                <w:rFonts w:cs="Arial"/>
                <w:b/>
              </w:rPr>
              <w:t>21.020</w:t>
            </w:r>
          </w:p>
        </w:tc>
        <w:tc>
          <w:tcPr>
            <w:tcW w:w="1212" w:type="dxa"/>
            <w:tcBorders>
              <w:top w:val="nil"/>
              <w:left w:val="nil"/>
              <w:bottom w:val="single" w:sz="2" w:space="0" w:color="1F3864" w:themeColor="accent1" w:themeShade="80"/>
              <w:right w:val="nil"/>
            </w:tcBorders>
            <w:shd w:val="clear" w:color="auto" w:fill="auto"/>
            <w:noWrap/>
          </w:tcPr>
          <w:p w14:paraId="383B3129" w14:textId="17170209" w:rsidR="005F26BF" w:rsidRPr="00BF2AAF" w:rsidRDefault="00C436F3" w:rsidP="00CD2A77">
            <w:pPr>
              <w:pStyle w:val="08-Tabelageral"/>
              <w:rPr>
                <w:rFonts w:cs="Arial"/>
                <w:b/>
              </w:rPr>
            </w:pPr>
            <w:r w:rsidRPr="00BF2AAF">
              <w:rPr>
                <w:rFonts w:cs="Arial"/>
                <w:b/>
              </w:rPr>
              <w:t>666.090</w:t>
            </w:r>
          </w:p>
        </w:tc>
        <w:tc>
          <w:tcPr>
            <w:tcW w:w="253" w:type="dxa"/>
            <w:tcBorders>
              <w:top w:val="nil"/>
              <w:bottom w:val="single" w:sz="2" w:space="0" w:color="1F3864" w:themeColor="accent1" w:themeShade="80"/>
            </w:tcBorders>
            <w:shd w:val="clear" w:color="auto" w:fill="auto"/>
            <w:noWrap/>
            <w:vAlign w:val="bottom"/>
            <w:hideMark/>
          </w:tcPr>
          <w:p w14:paraId="51D9CE48" w14:textId="77777777" w:rsidR="005F26BF" w:rsidRPr="00BF2AAF" w:rsidRDefault="005F26BF" w:rsidP="00CD2A77">
            <w:pPr>
              <w:pStyle w:val="08-Tabelageral"/>
              <w:rPr>
                <w:rFonts w:cs="Arial"/>
                <w:b/>
              </w:rPr>
            </w:pPr>
            <w:r w:rsidRPr="00BF2AAF">
              <w:rPr>
                <w:rFonts w:cs="Arial"/>
                <w:b/>
                <w:lang w:eastAsia="en-US"/>
              </w:rPr>
              <w:t> </w:t>
            </w:r>
          </w:p>
        </w:tc>
        <w:tc>
          <w:tcPr>
            <w:tcW w:w="1159" w:type="dxa"/>
            <w:tcBorders>
              <w:top w:val="nil"/>
              <w:left w:val="nil"/>
              <w:bottom w:val="single" w:sz="2" w:space="0" w:color="1F3864" w:themeColor="accent1" w:themeShade="80"/>
              <w:right w:val="nil"/>
            </w:tcBorders>
            <w:shd w:val="clear" w:color="auto" w:fill="auto"/>
            <w:noWrap/>
            <w:vAlign w:val="bottom"/>
            <w:hideMark/>
          </w:tcPr>
          <w:p w14:paraId="2BCB7893" w14:textId="77777777" w:rsidR="005F26BF" w:rsidRPr="00BF2AAF" w:rsidRDefault="005F26BF" w:rsidP="00CD2A77">
            <w:pPr>
              <w:pStyle w:val="08-Tabelageral"/>
              <w:rPr>
                <w:rFonts w:cs="Arial"/>
                <w:b/>
              </w:rPr>
            </w:pPr>
            <w:r w:rsidRPr="00BF2AAF">
              <w:rPr>
                <w:rFonts w:cs="Arial"/>
                <w:b/>
                <w:lang w:eastAsia="en-US"/>
              </w:rPr>
              <w:t>59.002</w:t>
            </w:r>
          </w:p>
        </w:tc>
        <w:tc>
          <w:tcPr>
            <w:tcW w:w="1061" w:type="dxa"/>
            <w:tcBorders>
              <w:top w:val="nil"/>
              <w:left w:val="nil"/>
              <w:bottom w:val="single" w:sz="2" w:space="0" w:color="1F3864" w:themeColor="accent1" w:themeShade="80"/>
              <w:right w:val="nil"/>
            </w:tcBorders>
            <w:shd w:val="clear" w:color="auto" w:fill="auto"/>
            <w:noWrap/>
            <w:vAlign w:val="bottom"/>
            <w:hideMark/>
          </w:tcPr>
          <w:p w14:paraId="37DD5FC4" w14:textId="77777777" w:rsidR="005F26BF" w:rsidRPr="00BF2AAF" w:rsidRDefault="005F26BF" w:rsidP="00CD2A77">
            <w:pPr>
              <w:pStyle w:val="08-Tabelageral"/>
              <w:rPr>
                <w:rFonts w:cs="Arial"/>
                <w:b/>
              </w:rPr>
            </w:pPr>
            <w:r w:rsidRPr="00BF2AAF">
              <w:rPr>
                <w:rFonts w:cs="Arial"/>
                <w:b/>
              </w:rPr>
              <w:t>18.064</w:t>
            </w:r>
          </w:p>
        </w:tc>
        <w:tc>
          <w:tcPr>
            <w:tcW w:w="1276" w:type="dxa"/>
            <w:tcBorders>
              <w:top w:val="nil"/>
              <w:left w:val="nil"/>
              <w:bottom w:val="single" w:sz="2" w:space="0" w:color="1F3864" w:themeColor="accent1" w:themeShade="80"/>
              <w:right w:val="nil"/>
            </w:tcBorders>
            <w:shd w:val="clear" w:color="auto" w:fill="auto"/>
            <w:noWrap/>
            <w:vAlign w:val="bottom"/>
            <w:hideMark/>
          </w:tcPr>
          <w:p w14:paraId="42AFBD2B" w14:textId="77777777" w:rsidR="005F26BF" w:rsidRPr="00BF2AAF" w:rsidRDefault="005F26BF" w:rsidP="00CD2A77">
            <w:pPr>
              <w:pStyle w:val="08-Tabelageral"/>
              <w:rPr>
                <w:rFonts w:cs="Arial"/>
                <w:b/>
              </w:rPr>
            </w:pPr>
            <w:r w:rsidRPr="00BF2AAF">
              <w:rPr>
                <w:rFonts w:cs="Arial"/>
                <w:b/>
              </w:rPr>
              <w:t>77.066</w:t>
            </w:r>
          </w:p>
        </w:tc>
      </w:tr>
    </w:tbl>
    <w:p w14:paraId="68F884DE" w14:textId="77777777" w:rsidR="005F26BF" w:rsidRPr="00BF2AAF" w:rsidRDefault="005F26BF" w:rsidP="005F26BF">
      <w:pPr>
        <w:rPr>
          <w:rFonts w:ascii="Arial" w:hAnsi="Arial" w:cs="Arial"/>
          <w:b/>
          <w:color w:val="1F3864" w:themeColor="accent1" w:themeShade="80"/>
          <w:sz w:val="18"/>
          <w:szCs w:val="18"/>
        </w:rPr>
      </w:pPr>
    </w:p>
    <w:p w14:paraId="210E32DC" w14:textId="77777777" w:rsidR="005F26BF" w:rsidRPr="00BF2AAF" w:rsidRDefault="005F26BF" w:rsidP="005F26BF">
      <w:pPr>
        <w:pStyle w:val="PargrafodaLista"/>
        <w:spacing w:after="0" w:line="240" w:lineRule="auto"/>
        <w:ind w:left="357"/>
        <w:jc w:val="right"/>
        <w:rPr>
          <w:rFonts w:ascii="Arial" w:hAnsi="Arial" w:cs="Arial"/>
          <w:b/>
          <w:sz w:val="14"/>
          <w:szCs w:val="14"/>
          <w:lang w:eastAsia="pt-BR"/>
        </w:rPr>
      </w:pPr>
      <w:r w:rsidRPr="00BF2AAF">
        <w:rPr>
          <w:rFonts w:ascii="Arial" w:hAnsi="Arial" w:cs="Arial"/>
          <w:b/>
          <w:sz w:val="14"/>
          <w:szCs w:val="14"/>
        </w:rPr>
        <w:t>R$ mil</w:t>
      </w:r>
    </w:p>
    <w:tbl>
      <w:tblPr>
        <w:tblW w:w="9639" w:type="dxa"/>
        <w:jc w:val="center"/>
        <w:tblBorders>
          <w:top w:val="single" w:sz="2" w:space="0" w:color="9CC2E5" w:themeColor="accent5" w:themeTint="99"/>
          <w:bottom w:val="single" w:sz="2" w:space="0" w:color="9CC2E5" w:themeColor="accent5" w:themeTint="99"/>
        </w:tblBorders>
        <w:tblLook w:val="04A0" w:firstRow="1" w:lastRow="0" w:firstColumn="1" w:lastColumn="0" w:noHBand="0" w:noVBand="1"/>
      </w:tblPr>
      <w:tblGrid>
        <w:gridCol w:w="2268"/>
        <w:gridCol w:w="1276"/>
        <w:gridCol w:w="1134"/>
        <w:gridCol w:w="1212"/>
        <w:gridCol w:w="253"/>
        <w:gridCol w:w="1159"/>
        <w:gridCol w:w="1061"/>
        <w:gridCol w:w="1276"/>
      </w:tblGrid>
      <w:tr w:rsidR="005F26BF" w:rsidRPr="00BF2AAF" w14:paraId="009D0ACA" w14:textId="77777777" w:rsidTr="00CD2A77">
        <w:trPr>
          <w:trHeight w:val="238"/>
          <w:jc w:val="center"/>
        </w:trPr>
        <w:tc>
          <w:tcPr>
            <w:tcW w:w="9639" w:type="dxa"/>
            <w:gridSpan w:val="8"/>
            <w:tcBorders>
              <w:top w:val="single" w:sz="2" w:space="0" w:color="1F3864" w:themeColor="accent1" w:themeShade="80"/>
              <w:bottom w:val="nil"/>
            </w:tcBorders>
            <w:shd w:val="clear" w:color="auto" w:fill="auto"/>
            <w:noWrap/>
          </w:tcPr>
          <w:p w14:paraId="38C1DF37" w14:textId="77777777" w:rsidR="005F26BF" w:rsidRPr="00BF2AAF" w:rsidRDefault="005F26BF" w:rsidP="00CD2A77">
            <w:pPr>
              <w:pStyle w:val="08-Tabelageral"/>
              <w:jc w:val="center"/>
              <w:rPr>
                <w:rFonts w:cs="Arial"/>
                <w:b/>
              </w:rPr>
            </w:pPr>
            <w:r w:rsidRPr="00BF2AAF">
              <w:rPr>
                <w:rFonts w:cs="Arial"/>
                <w:b/>
              </w:rPr>
              <w:t>Consolidado</w:t>
            </w:r>
          </w:p>
        </w:tc>
      </w:tr>
      <w:tr w:rsidR="005F26BF" w:rsidRPr="00BF2AAF" w14:paraId="74F721B8" w14:textId="77777777" w:rsidTr="00405EFC">
        <w:trPr>
          <w:trHeight w:val="238"/>
          <w:jc w:val="center"/>
        </w:trPr>
        <w:tc>
          <w:tcPr>
            <w:tcW w:w="2268" w:type="dxa"/>
            <w:tcBorders>
              <w:top w:val="nil"/>
              <w:bottom w:val="nil"/>
            </w:tcBorders>
            <w:shd w:val="clear" w:color="auto" w:fill="auto"/>
            <w:noWrap/>
            <w:hideMark/>
          </w:tcPr>
          <w:p w14:paraId="23B397A4" w14:textId="77777777" w:rsidR="005F26BF" w:rsidRPr="00BF2AAF" w:rsidRDefault="005F26BF" w:rsidP="00CD2A77">
            <w:pPr>
              <w:pStyle w:val="08-Tabelageral"/>
              <w:jc w:val="left"/>
              <w:rPr>
                <w:rFonts w:cs="Arial"/>
              </w:rPr>
            </w:pPr>
          </w:p>
        </w:tc>
        <w:tc>
          <w:tcPr>
            <w:tcW w:w="3622" w:type="dxa"/>
            <w:gridSpan w:val="3"/>
            <w:tcBorders>
              <w:top w:val="single" w:sz="2" w:space="0" w:color="1F3864" w:themeColor="accent1" w:themeShade="80"/>
              <w:bottom w:val="single" w:sz="2" w:space="0" w:color="1F3864" w:themeColor="accent1" w:themeShade="80"/>
            </w:tcBorders>
            <w:shd w:val="clear" w:color="auto" w:fill="auto"/>
            <w:noWrap/>
            <w:hideMark/>
          </w:tcPr>
          <w:p w14:paraId="3BCD2128" w14:textId="30FD4709" w:rsidR="005F26BF" w:rsidRPr="00BF2AAF" w:rsidRDefault="005F26BF" w:rsidP="00CD2A77">
            <w:pPr>
              <w:pStyle w:val="08-Tabelageral"/>
              <w:jc w:val="center"/>
              <w:rPr>
                <w:rFonts w:cs="Arial"/>
                <w:b/>
              </w:rPr>
            </w:pPr>
            <w:r w:rsidRPr="00BF2AAF">
              <w:rPr>
                <w:rFonts w:cs="Arial"/>
                <w:b/>
              </w:rPr>
              <w:t>3</w:t>
            </w:r>
            <w:r w:rsidR="00422B41" w:rsidRPr="00BF2AAF">
              <w:rPr>
                <w:rFonts w:cs="Arial"/>
                <w:b/>
              </w:rPr>
              <w:t>1</w:t>
            </w:r>
            <w:r w:rsidRPr="00BF2AAF">
              <w:rPr>
                <w:rFonts w:cs="Arial"/>
                <w:b/>
              </w:rPr>
              <w:t>.</w:t>
            </w:r>
            <w:r w:rsidR="00422B41" w:rsidRPr="00BF2AAF">
              <w:rPr>
                <w:rFonts w:cs="Arial"/>
                <w:b/>
              </w:rPr>
              <w:t>12</w:t>
            </w:r>
            <w:r w:rsidRPr="00BF2AAF">
              <w:rPr>
                <w:rFonts w:cs="Arial"/>
                <w:b/>
              </w:rPr>
              <w:t>.2023</w:t>
            </w:r>
          </w:p>
        </w:tc>
        <w:tc>
          <w:tcPr>
            <w:tcW w:w="253" w:type="dxa"/>
            <w:tcBorders>
              <w:top w:val="single" w:sz="2" w:space="0" w:color="1F3864" w:themeColor="accent1" w:themeShade="80"/>
              <w:bottom w:val="nil"/>
            </w:tcBorders>
            <w:shd w:val="clear" w:color="auto" w:fill="auto"/>
            <w:noWrap/>
            <w:hideMark/>
          </w:tcPr>
          <w:p w14:paraId="477DD1D0" w14:textId="77777777" w:rsidR="005F26BF" w:rsidRPr="00BF2AAF" w:rsidRDefault="005F26BF" w:rsidP="00CD2A77">
            <w:pPr>
              <w:pStyle w:val="08-Tabelageral"/>
              <w:jc w:val="center"/>
              <w:rPr>
                <w:rFonts w:cs="Arial"/>
                <w:b/>
              </w:rPr>
            </w:pPr>
          </w:p>
        </w:tc>
        <w:tc>
          <w:tcPr>
            <w:tcW w:w="3496" w:type="dxa"/>
            <w:gridSpan w:val="3"/>
            <w:tcBorders>
              <w:top w:val="single" w:sz="2" w:space="0" w:color="1F3864" w:themeColor="accent1" w:themeShade="80"/>
              <w:bottom w:val="single" w:sz="2" w:space="0" w:color="1F3864" w:themeColor="accent1" w:themeShade="80"/>
            </w:tcBorders>
            <w:shd w:val="clear" w:color="auto" w:fill="auto"/>
            <w:noWrap/>
            <w:hideMark/>
          </w:tcPr>
          <w:p w14:paraId="40E6E54A" w14:textId="77777777" w:rsidR="005F26BF" w:rsidRPr="00BF2AAF" w:rsidRDefault="005F26BF" w:rsidP="00CD2A77">
            <w:pPr>
              <w:pStyle w:val="08-Tabelageral"/>
              <w:jc w:val="center"/>
              <w:rPr>
                <w:rFonts w:cs="Arial"/>
                <w:b/>
              </w:rPr>
            </w:pPr>
            <w:r w:rsidRPr="00BF2AAF">
              <w:rPr>
                <w:rFonts w:cs="Arial"/>
                <w:b/>
              </w:rPr>
              <w:t>31.12.2022</w:t>
            </w:r>
          </w:p>
        </w:tc>
      </w:tr>
      <w:tr w:rsidR="005F26BF" w:rsidRPr="00BF2AAF" w14:paraId="0BA1FDDC" w14:textId="77777777" w:rsidTr="00CD2A77">
        <w:trPr>
          <w:trHeight w:val="238"/>
          <w:jc w:val="center"/>
        </w:trPr>
        <w:tc>
          <w:tcPr>
            <w:tcW w:w="2268" w:type="dxa"/>
            <w:tcBorders>
              <w:top w:val="nil"/>
              <w:bottom w:val="single" w:sz="2" w:space="0" w:color="1F3864" w:themeColor="accent1" w:themeShade="80"/>
            </w:tcBorders>
            <w:shd w:val="clear" w:color="auto" w:fill="auto"/>
            <w:noWrap/>
            <w:hideMark/>
          </w:tcPr>
          <w:p w14:paraId="47D587E1" w14:textId="77777777" w:rsidR="005F26BF" w:rsidRPr="00BF2AAF" w:rsidRDefault="005F26BF" w:rsidP="00CD2A77">
            <w:pPr>
              <w:pStyle w:val="08-Tabelageral"/>
              <w:jc w:val="left"/>
              <w:rPr>
                <w:rFonts w:cs="Arial"/>
              </w:rPr>
            </w:pPr>
          </w:p>
        </w:tc>
        <w:tc>
          <w:tcPr>
            <w:tcW w:w="1276" w:type="dxa"/>
            <w:tcBorders>
              <w:top w:val="single" w:sz="2" w:space="0" w:color="1F3864" w:themeColor="accent1" w:themeShade="80"/>
              <w:bottom w:val="single" w:sz="2" w:space="0" w:color="1F3864" w:themeColor="accent1" w:themeShade="80"/>
            </w:tcBorders>
            <w:shd w:val="clear" w:color="auto" w:fill="auto"/>
            <w:hideMark/>
          </w:tcPr>
          <w:p w14:paraId="65CA9C47" w14:textId="77777777" w:rsidR="005F26BF" w:rsidRPr="00BF2AAF" w:rsidRDefault="005F26BF" w:rsidP="00CD2A77">
            <w:pPr>
              <w:pStyle w:val="08-Tabelageral"/>
              <w:jc w:val="center"/>
              <w:rPr>
                <w:rFonts w:cs="Arial"/>
                <w:b/>
              </w:rPr>
            </w:pPr>
            <w:r w:rsidRPr="00BF2AAF">
              <w:rPr>
                <w:rFonts w:cs="Arial"/>
                <w:b/>
              </w:rPr>
              <w:t>Nível 1</w:t>
            </w:r>
          </w:p>
        </w:tc>
        <w:tc>
          <w:tcPr>
            <w:tcW w:w="1134" w:type="dxa"/>
            <w:tcBorders>
              <w:top w:val="single" w:sz="2" w:space="0" w:color="1F3864" w:themeColor="accent1" w:themeShade="80"/>
              <w:bottom w:val="single" w:sz="2" w:space="0" w:color="1F3864" w:themeColor="accent1" w:themeShade="80"/>
            </w:tcBorders>
            <w:shd w:val="clear" w:color="auto" w:fill="auto"/>
            <w:hideMark/>
          </w:tcPr>
          <w:p w14:paraId="28DA2BF5" w14:textId="77777777" w:rsidR="005F26BF" w:rsidRPr="00BF2AAF" w:rsidRDefault="005F26BF" w:rsidP="00CD2A77">
            <w:pPr>
              <w:pStyle w:val="08-Tabelageral"/>
              <w:jc w:val="center"/>
              <w:rPr>
                <w:rFonts w:cs="Arial"/>
                <w:b/>
              </w:rPr>
            </w:pPr>
            <w:r w:rsidRPr="00BF2AAF">
              <w:rPr>
                <w:rFonts w:cs="Arial"/>
                <w:b/>
              </w:rPr>
              <w:t>Nível 3</w:t>
            </w:r>
          </w:p>
        </w:tc>
        <w:tc>
          <w:tcPr>
            <w:tcW w:w="1212" w:type="dxa"/>
            <w:tcBorders>
              <w:top w:val="single" w:sz="2" w:space="0" w:color="1F3864" w:themeColor="accent1" w:themeShade="80"/>
              <w:bottom w:val="single" w:sz="2" w:space="0" w:color="1F3864" w:themeColor="accent1" w:themeShade="80"/>
            </w:tcBorders>
            <w:shd w:val="clear" w:color="auto" w:fill="auto"/>
            <w:hideMark/>
          </w:tcPr>
          <w:p w14:paraId="54D51983" w14:textId="77777777" w:rsidR="005F26BF" w:rsidRPr="00BF2AAF" w:rsidRDefault="005F26BF" w:rsidP="00CD2A77">
            <w:pPr>
              <w:pStyle w:val="08-Tabelageral"/>
              <w:jc w:val="center"/>
              <w:rPr>
                <w:rFonts w:cs="Arial"/>
                <w:b/>
              </w:rPr>
            </w:pPr>
            <w:r w:rsidRPr="00BF2AAF">
              <w:rPr>
                <w:rFonts w:cs="Arial"/>
                <w:b/>
              </w:rPr>
              <w:t>Total</w:t>
            </w:r>
          </w:p>
        </w:tc>
        <w:tc>
          <w:tcPr>
            <w:tcW w:w="253" w:type="dxa"/>
            <w:tcBorders>
              <w:top w:val="nil"/>
              <w:bottom w:val="single" w:sz="2" w:space="0" w:color="1F3864" w:themeColor="accent1" w:themeShade="80"/>
            </w:tcBorders>
            <w:shd w:val="clear" w:color="auto" w:fill="auto"/>
            <w:noWrap/>
            <w:hideMark/>
          </w:tcPr>
          <w:p w14:paraId="0E40A9AF" w14:textId="77777777" w:rsidR="005F26BF" w:rsidRPr="00BF2AAF" w:rsidRDefault="005F26BF" w:rsidP="00CD2A77">
            <w:pPr>
              <w:pStyle w:val="08-Tabelageral"/>
              <w:jc w:val="center"/>
              <w:rPr>
                <w:rFonts w:cs="Arial"/>
                <w:b/>
              </w:rPr>
            </w:pPr>
          </w:p>
        </w:tc>
        <w:tc>
          <w:tcPr>
            <w:tcW w:w="1159" w:type="dxa"/>
            <w:tcBorders>
              <w:top w:val="single" w:sz="2" w:space="0" w:color="1F3864" w:themeColor="accent1" w:themeShade="80"/>
              <w:bottom w:val="single" w:sz="2" w:space="0" w:color="1F3864" w:themeColor="accent1" w:themeShade="80"/>
            </w:tcBorders>
            <w:shd w:val="clear" w:color="auto" w:fill="auto"/>
            <w:hideMark/>
          </w:tcPr>
          <w:p w14:paraId="61BA520C" w14:textId="77777777" w:rsidR="005F26BF" w:rsidRPr="00BF2AAF" w:rsidRDefault="005F26BF" w:rsidP="00CD2A77">
            <w:pPr>
              <w:pStyle w:val="08-Tabelageral"/>
              <w:jc w:val="center"/>
              <w:rPr>
                <w:rFonts w:cs="Arial"/>
                <w:b/>
              </w:rPr>
            </w:pPr>
            <w:r w:rsidRPr="00BF2AAF">
              <w:rPr>
                <w:rFonts w:cs="Arial"/>
                <w:b/>
              </w:rPr>
              <w:t>Nível 1</w:t>
            </w:r>
          </w:p>
        </w:tc>
        <w:tc>
          <w:tcPr>
            <w:tcW w:w="1061" w:type="dxa"/>
            <w:tcBorders>
              <w:top w:val="single" w:sz="2" w:space="0" w:color="1F3864" w:themeColor="accent1" w:themeShade="80"/>
              <w:bottom w:val="single" w:sz="2" w:space="0" w:color="1F3864" w:themeColor="accent1" w:themeShade="80"/>
            </w:tcBorders>
            <w:shd w:val="clear" w:color="auto" w:fill="auto"/>
            <w:hideMark/>
          </w:tcPr>
          <w:p w14:paraId="43EA8E65" w14:textId="77777777" w:rsidR="005F26BF" w:rsidRPr="00BF2AAF" w:rsidRDefault="005F26BF" w:rsidP="00CD2A77">
            <w:pPr>
              <w:pStyle w:val="08-Tabelageral"/>
              <w:jc w:val="center"/>
              <w:rPr>
                <w:rFonts w:cs="Arial"/>
                <w:b/>
              </w:rPr>
            </w:pPr>
            <w:r w:rsidRPr="00BF2AAF">
              <w:rPr>
                <w:rFonts w:cs="Arial"/>
                <w:b/>
              </w:rPr>
              <w:t>Nível 3</w:t>
            </w:r>
          </w:p>
        </w:tc>
        <w:tc>
          <w:tcPr>
            <w:tcW w:w="1276" w:type="dxa"/>
            <w:tcBorders>
              <w:top w:val="single" w:sz="2" w:space="0" w:color="1F3864" w:themeColor="accent1" w:themeShade="80"/>
              <w:bottom w:val="single" w:sz="2" w:space="0" w:color="1F3864" w:themeColor="accent1" w:themeShade="80"/>
            </w:tcBorders>
            <w:shd w:val="clear" w:color="auto" w:fill="auto"/>
            <w:hideMark/>
          </w:tcPr>
          <w:p w14:paraId="18659215" w14:textId="77777777" w:rsidR="005F26BF" w:rsidRPr="00BF2AAF" w:rsidRDefault="005F26BF" w:rsidP="00CD2A77">
            <w:pPr>
              <w:pStyle w:val="08-Tabelageral"/>
              <w:jc w:val="center"/>
              <w:rPr>
                <w:rFonts w:cs="Arial"/>
                <w:b/>
              </w:rPr>
            </w:pPr>
            <w:r w:rsidRPr="00BF2AAF">
              <w:rPr>
                <w:rFonts w:cs="Arial"/>
                <w:b/>
              </w:rPr>
              <w:t>Total</w:t>
            </w:r>
          </w:p>
        </w:tc>
      </w:tr>
      <w:tr w:rsidR="005F26BF" w:rsidRPr="00BF2AAF" w14:paraId="19417687" w14:textId="77777777" w:rsidTr="00CD2A77">
        <w:trPr>
          <w:trHeight w:val="238"/>
          <w:jc w:val="center"/>
        </w:trPr>
        <w:tc>
          <w:tcPr>
            <w:tcW w:w="2268" w:type="dxa"/>
            <w:tcBorders>
              <w:top w:val="single" w:sz="2" w:space="0" w:color="1F3864" w:themeColor="accent1" w:themeShade="80"/>
              <w:bottom w:val="nil"/>
            </w:tcBorders>
            <w:shd w:val="clear" w:color="auto" w:fill="auto"/>
            <w:noWrap/>
            <w:hideMark/>
          </w:tcPr>
          <w:p w14:paraId="6094864F" w14:textId="77777777" w:rsidR="005F26BF" w:rsidRPr="00BF2AAF" w:rsidRDefault="005F26BF" w:rsidP="00CD2A77">
            <w:pPr>
              <w:pStyle w:val="08-Tabelageral"/>
              <w:ind w:left="113"/>
              <w:jc w:val="left"/>
              <w:rPr>
                <w:rFonts w:cs="Arial"/>
              </w:rPr>
            </w:pPr>
            <w:r w:rsidRPr="00BF2AAF">
              <w:rPr>
                <w:rFonts w:cs="Arial"/>
              </w:rPr>
              <w:t>Fundo de longo prazo</w:t>
            </w:r>
          </w:p>
        </w:tc>
        <w:tc>
          <w:tcPr>
            <w:tcW w:w="1276" w:type="dxa"/>
            <w:tcBorders>
              <w:top w:val="single" w:sz="2" w:space="0" w:color="1F3864" w:themeColor="accent1" w:themeShade="80"/>
              <w:left w:val="nil"/>
              <w:bottom w:val="nil"/>
              <w:right w:val="nil"/>
            </w:tcBorders>
            <w:shd w:val="clear" w:color="auto" w:fill="auto"/>
            <w:noWrap/>
          </w:tcPr>
          <w:p w14:paraId="3CF1770A" w14:textId="604C1810" w:rsidR="005F26BF" w:rsidRPr="00BF2AAF" w:rsidRDefault="005F26BF" w:rsidP="00CD2A77">
            <w:pPr>
              <w:pStyle w:val="08-Tabelageral"/>
              <w:rPr>
                <w:rFonts w:cs="Arial"/>
              </w:rPr>
            </w:pPr>
            <w:r w:rsidRPr="00BF2AAF">
              <w:rPr>
                <w:rFonts w:cs="Arial"/>
              </w:rPr>
              <w:t>--</w:t>
            </w:r>
          </w:p>
        </w:tc>
        <w:tc>
          <w:tcPr>
            <w:tcW w:w="1134" w:type="dxa"/>
            <w:tcBorders>
              <w:top w:val="single" w:sz="2" w:space="0" w:color="1F3864" w:themeColor="accent1" w:themeShade="80"/>
              <w:left w:val="nil"/>
              <w:bottom w:val="nil"/>
              <w:right w:val="nil"/>
            </w:tcBorders>
            <w:shd w:val="clear" w:color="auto" w:fill="auto"/>
            <w:noWrap/>
          </w:tcPr>
          <w:p w14:paraId="16709B85" w14:textId="62440D87" w:rsidR="005F26BF" w:rsidRPr="00BF2AAF" w:rsidRDefault="00C91D56" w:rsidP="00CD2A77">
            <w:pPr>
              <w:pStyle w:val="08-Tabelageral"/>
              <w:rPr>
                <w:rFonts w:cs="Arial"/>
              </w:rPr>
            </w:pPr>
            <w:r w:rsidRPr="00BF2AAF">
              <w:rPr>
                <w:rFonts w:cs="Arial"/>
              </w:rPr>
              <w:t>21.020</w:t>
            </w:r>
          </w:p>
        </w:tc>
        <w:tc>
          <w:tcPr>
            <w:tcW w:w="1212" w:type="dxa"/>
            <w:tcBorders>
              <w:top w:val="single" w:sz="2" w:space="0" w:color="1F3864" w:themeColor="accent1" w:themeShade="80"/>
              <w:left w:val="nil"/>
              <w:bottom w:val="nil"/>
              <w:right w:val="nil"/>
            </w:tcBorders>
            <w:shd w:val="clear" w:color="auto" w:fill="auto"/>
            <w:noWrap/>
          </w:tcPr>
          <w:p w14:paraId="790AEB78" w14:textId="67C7ED93" w:rsidR="005F26BF" w:rsidRPr="00BF2AAF" w:rsidRDefault="00C91D56" w:rsidP="00CD2A77">
            <w:pPr>
              <w:pStyle w:val="08-Tabelageral"/>
              <w:rPr>
                <w:rFonts w:cs="Arial"/>
              </w:rPr>
            </w:pPr>
            <w:r w:rsidRPr="00BF2AAF">
              <w:rPr>
                <w:rFonts w:cs="Arial"/>
              </w:rPr>
              <w:t>21.020</w:t>
            </w:r>
          </w:p>
        </w:tc>
        <w:tc>
          <w:tcPr>
            <w:tcW w:w="253" w:type="dxa"/>
            <w:tcBorders>
              <w:top w:val="single" w:sz="2" w:space="0" w:color="1F3864" w:themeColor="accent1" w:themeShade="80"/>
              <w:bottom w:val="nil"/>
            </w:tcBorders>
            <w:shd w:val="clear" w:color="auto" w:fill="auto"/>
            <w:noWrap/>
            <w:vAlign w:val="bottom"/>
            <w:hideMark/>
          </w:tcPr>
          <w:p w14:paraId="32F8569A" w14:textId="77777777" w:rsidR="005F26BF" w:rsidRPr="00BF2AAF" w:rsidRDefault="005F26BF" w:rsidP="00CD2A77">
            <w:pPr>
              <w:pStyle w:val="08-Tabelageral"/>
              <w:rPr>
                <w:rFonts w:cs="Arial"/>
              </w:rPr>
            </w:pPr>
          </w:p>
        </w:tc>
        <w:tc>
          <w:tcPr>
            <w:tcW w:w="1159" w:type="dxa"/>
            <w:tcBorders>
              <w:top w:val="single" w:sz="2" w:space="0" w:color="1F3864" w:themeColor="accent1" w:themeShade="80"/>
              <w:left w:val="nil"/>
              <w:bottom w:val="nil"/>
              <w:right w:val="nil"/>
            </w:tcBorders>
            <w:shd w:val="clear" w:color="auto" w:fill="auto"/>
            <w:noWrap/>
            <w:vAlign w:val="bottom"/>
            <w:hideMark/>
          </w:tcPr>
          <w:p w14:paraId="7C1F1D18" w14:textId="10AC0513" w:rsidR="005F26BF" w:rsidRPr="00BF2AAF" w:rsidRDefault="005F26BF" w:rsidP="00CD2A77">
            <w:pPr>
              <w:pStyle w:val="08-Tabelageral"/>
              <w:rPr>
                <w:rFonts w:cs="Arial"/>
              </w:rPr>
            </w:pPr>
            <w:r w:rsidRPr="00BF2AAF">
              <w:rPr>
                <w:rFonts w:cs="Arial"/>
              </w:rPr>
              <w:t>--</w:t>
            </w:r>
          </w:p>
        </w:tc>
        <w:tc>
          <w:tcPr>
            <w:tcW w:w="1061" w:type="dxa"/>
            <w:tcBorders>
              <w:top w:val="single" w:sz="2" w:space="0" w:color="1F3864" w:themeColor="accent1" w:themeShade="80"/>
              <w:left w:val="nil"/>
              <w:bottom w:val="nil"/>
              <w:right w:val="nil"/>
            </w:tcBorders>
            <w:shd w:val="clear" w:color="auto" w:fill="auto"/>
            <w:noWrap/>
            <w:vAlign w:val="bottom"/>
            <w:hideMark/>
          </w:tcPr>
          <w:p w14:paraId="50AC290A" w14:textId="0F4D2F4B" w:rsidR="005F26BF" w:rsidRPr="00BF2AAF" w:rsidRDefault="005F26BF" w:rsidP="00CD2A77">
            <w:pPr>
              <w:pStyle w:val="08-Tabelageral"/>
              <w:rPr>
                <w:rFonts w:cs="Arial"/>
              </w:rPr>
            </w:pPr>
            <w:r w:rsidRPr="00BF2AAF">
              <w:rPr>
                <w:rFonts w:cs="Arial"/>
                <w:lang w:eastAsia="en-US"/>
              </w:rPr>
              <w:t>18.064</w:t>
            </w:r>
          </w:p>
        </w:tc>
        <w:tc>
          <w:tcPr>
            <w:tcW w:w="1276" w:type="dxa"/>
            <w:tcBorders>
              <w:top w:val="single" w:sz="2" w:space="0" w:color="1F3864" w:themeColor="accent1" w:themeShade="80"/>
              <w:left w:val="nil"/>
              <w:bottom w:val="nil"/>
              <w:right w:val="nil"/>
            </w:tcBorders>
            <w:shd w:val="clear" w:color="auto" w:fill="auto"/>
            <w:noWrap/>
            <w:vAlign w:val="bottom"/>
            <w:hideMark/>
          </w:tcPr>
          <w:p w14:paraId="77AF4044" w14:textId="135144A7" w:rsidR="005F26BF" w:rsidRPr="00BF2AAF" w:rsidRDefault="005F26BF" w:rsidP="00CD2A77">
            <w:pPr>
              <w:pStyle w:val="08-Tabelageral"/>
              <w:rPr>
                <w:rFonts w:cs="Arial"/>
              </w:rPr>
            </w:pPr>
            <w:r w:rsidRPr="00BF2AAF">
              <w:rPr>
                <w:rFonts w:cs="Arial"/>
                <w:lang w:eastAsia="en-US"/>
              </w:rPr>
              <w:t>18.064</w:t>
            </w:r>
          </w:p>
        </w:tc>
      </w:tr>
      <w:tr w:rsidR="005F26BF" w:rsidRPr="00BF2AAF" w14:paraId="365F4964" w14:textId="77777777" w:rsidTr="00CD2A77">
        <w:trPr>
          <w:trHeight w:val="238"/>
          <w:jc w:val="center"/>
        </w:trPr>
        <w:tc>
          <w:tcPr>
            <w:tcW w:w="2268" w:type="dxa"/>
            <w:tcBorders>
              <w:top w:val="nil"/>
            </w:tcBorders>
            <w:shd w:val="clear" w:color="auto" w:fill="auto"/>
            <w:noWrap/>
          </w:tcPr>
          <w:p w14:paraId="7F6CDC66" w14:textId="77777777" w:rsidR="005F26BF" w:rsidRPr="00BF2AAF" w:rsidRDefault="005F26BF" w:rsidP="00CD2A77">
            <w:pPr>
              <w:pStyle w:val="08-Tabelageral"/>
              <w:ind w:left="113"/>
              <w:jc w:val="left"/>
              <w:rPr>
                <w:rFonts w:cs="Arial"/>
              </w:rPr>
            </w:pPr>
            <w:r w:rsidRPr="00BF2AAF">
              <w:rPr>
                <w:rFonts w:cs="Arial"/>
              </w:rPr>
              <w:t>TPF</w:t>
            </w:r>
          </w:p>
        </w:tc>
        <w:tc>
          <w:tcPr>
            <w:tcW w:w="1276" w:type="dxa"/>
            <w:tcBorders>
              <w:top w:val="nil"/>
              <w:left w:val="nil"/>
              <w:bottom w:val="nil"/>
              <w:right w:val="nil"/>
            </w:tcBorders>
            <w:shd w:val="clear" w:color="auto" w:fill="auto"/>
            <w:noWrap/>
          </w:tcPr>
          <w:p w14:paraId="0E504093" w14:textId="2FC3896B" w:rsidR="005F26BF" w:rsidRPr="00BF2AAF" w:rsidRDefault="00C91D56" w:rsidP="00CD2A77">
            <w:pPr>
              <w:pStyle w:val="08-Tabelageral"/>
              <w:rPr>
                <w:rFonts w:cs="Arial"/>
              </w:rPr>
            </w:pPr>
            <w:r w:rsidRPr="00BF2AAF">
              <w:rPr>
                <w:rFonts w:cs="Arial"/>
              </w:rPr>
              <w:t>1.586.371</w:t>
            </w:r>
          </w:p>
        </w:tc>
        <w:tc>
          <w:tcPr>
            <w:tcW w:w="1134" w:type="dxa"/>
            <w:tcBorders>
              <w:top w:val="nil"/>
              <w:left w:val="nil"/>
              <w:bottom w:val="nil"/>
              <w:right w:val="nil"/>
            </w:tcBorders>
            <w:shd w:val="clear" w:color="auto" w:fill="auto"/>
            <w:noWrap/>
          </w:tcPr>
          <w:p w14:paraId="37CA0345" w14:textId="7B7BA409" w:rsidR="005F26BF" w:rsidRPr="00BF2AAF" w:rsidRDefault="005F26BF" w:rsidP="00CD2A77">
            <w:pPr>
              <w:pStyle w:val="08-Tabelageral"/>
              <w:rPr>
                <w:rFonts w:cs="Arial"/>
              </w:rPr>
            </w:pPr>
            <w:r w:rsidRPr="00BF2AAF">
              <w:rPr>
                <w:rFonts w:cs="Arial"/>
              </w:rPr>
              <w:t>--</w:t>
            </w:r>
          </w:p>
        </w:tc>
        <w:tc>
          <w:tcPr>
            <w:tcW w:w="1212" w:type="dxa"/>
            <w:tcBorders>
              <w:top w:val="nil"/>
              <w:left w:val="nil"/>
              <w:bottom w:val="nil"/>
              <w:right w:val="nil"/>
            </w:tcBorders>
            <w:shd w:val="clear" w:color="auto" w:fill="auto"/>
            <w:noWrap/>
          </w:tcPr>
          <w:p w14:paraId="5BEC4CED" w14:textId="5150E920" w:rsidR="005F26BF" w:rsidRPr="00BF2AAF" w:rsidRDefault="00C91D56" w:rsidP="00CD2A77">
            <w:pPr>
              <w:pStyle w:val="08-Tabelageral"/>
              <w:rPr>
                <w:rFonts w:cs="Arial"/>
              </w:rPr>
            </w:pPr>
            <w:r w:rsidRPr="00BF2AAF">
              <w:rPr>
                <w:rFonts w:cs="Arial"/>
              </w:rPr>
              <w:t>1.586.371</w:t>
            </w:r>
          </w:p>
        </w:tc>
        <w:tc>
          <w:tcPr>
            <w:tcW w:w="253" w:type="dxa"/>
            <w:tcBorders>
              <w:top w:val="nil"/>
            </w:tcBorders>
            <w:shd w:val="clear" w:color="auto" w:fill="auto"/>
            <w:noWrap/>
            <w:vAlign w:val="bottom"/>
          </w:tcPr>
          <w:p w14:paraId="134FF84B" w14:textId="77777777" w:rsidR="005F26BF" w:rsidRPr="00BF2AAF" w:rsidRDefault="005F26BF" w:rsidP="00CD2A77">
            <w:pPr>
              <w:pStyle w:val="08-Tabelageral"/>
              <w:rPr>
                <w:rFonts w:cs="Arial"/>
                <w:lang w:eastAsia="en-US"/>
              </w:rPr>
            </w:pPr>
          </w:p>
        </w:tc>
        <w:tc>
          <w:tcPr>
            <w:tcW w:w="1159" w:type="dxa"/>
            <w:tcBorders>
              <w:top w:val="nil"/>
              <w:left w:val="nil"/>
              <w:bottom w:val="nil"/>
              <w:right w:val="nil"/>
            </w:tcBorders>
            <w:shd w:val="clear" w:color="auto" w:fill="auto"/>
            <w:noWrap/>
            <w:vAlign w:val="bottom"/>
          </w:tcPr>
          <w:p w14:paraId="7DF500B3" w14:textId="7C073816" w:rsidR="005F26BF" w:rsidRPr="00BF2AAF" w:rsidRDefault="005F26BF" w:rsidP="00CD2A77">
            <w:pPr>
              <w:pStyle w:val="08-Tabelageral"/>
              <w:rPr>
                <w:rFonts w:cs="Arial"/>
                <w:lang w:eastAsia="en-US"/>
              </w:rPr>
            </w:pPr>
            <w:r w:rsidRPr="00BF2AAF">
              <w:rPr>
                <w:rFonts w:cs="Arial"/>
                <w:lang w:eastAsia="en-US"/>
              </w:rPr>
              <w:t>350.217</w:t>
            </w:r>
          </w:p>
        </w:tc>
        <w:tc>
          <w:tcPr>
            <w:tcW w:w="1061" w:type="dxa"/>
            <w:tcBorders>
              <w:top w:val="nil"/>
              <w:left w:val="nil"/>
              <w:bottom w:val="nil"/>
              <w:right w:val="nil"/>
            </w:tcBorders>
            <w:shd w:val="clear" w:color="auto" w:fill="auto"/>
            <w:noWrap/>
            <w:vAlign w:val="bottom"/>
          </w:tcPr>
          <w:p w14:paraId="3B28E0B8" w14:textId="596D625C" w:rsidR="005F26BF" w:rsidRPr="00BF2AAF" w:rsidRDefault="005F26BF" w:rsidP="00CD2A77">
            <w:pPr>
              <w:pStyle w:val="08-Tabelageral"/>
              <w:rPr>
                <w:rFonts w:cs="Arial"/>
              </w:rPr>
            </w:pPr>
            <w:r w:rsidRPr="00BF2AAF">
              <w:rPr>
                <w:rFonts w:cs="Arial"/>
              </w:rPr>
              <w:t>--</w:t>
            </w:r>
          </w:p>
        </w:tc>
        <w:tc>
          <w:tcPr>
            <w:tcW w:w="1276" w:type="dxa"/>
            <w:tcBorders>
              <w:top w:val="nil"/>
              <w:left w:val="nil"/>
              <w:bottom w:val="nil"/>
              <w:right w:val="nil"/>
            </w:tcBorders>
            <w:shd w:val="clear" w:color="auto" w:fill="auto"/>
            <w:noWrap/>
            <w:vAlign w:val="bottom"/>
          </w:tcPr>
          <w:p w14:paraId="2A41B8E7" w14:textId="7D82ACE6" w:rsidR="005F26BF" w:rsidRPr="00BF2AAF" w:rsidRDefault="005F26BF" w:rsidP="00CD2A77">
            <w:pPr>
              <w:pStyle w:val="08-Tabelageral"/>
              <w:rPr>
                <w:rFonts w:cs="Arial"/>
                <w:lang w:eastAsia="en-US"/>
              </w:rPr>
            </w:pPr>
            <w:r w:rsidRPr="00BF2AAF">
              <w:rPr>
                <w:rFonts w:cs="Arial"/>
                <w:lang w:eastAsia="en-US"/>
              </w:rPr>
              <w:t>350.217</w:t>
            </w:r>
          </w:p>
        </w:tc>
      </w:tr>
      <w:tr w:rsidR="005F26BF" w:rsidRPr="00BF2AAF" w14:paraId="442FB02B" w14:textId="77777777" w:rsidTr="00CD2A77">
        <w:trPr>
          <w:trHeight w:val="238"/>
          <w:jc w:val="center"/>
        </w:trPr>
        <w:tc>
          <w:tcPr>
            <w:tcW w:w="2268" w:type="dxa"/>
            <w:tcBorders>
              <w:top w:val="nil"/>
            </w:tcBorders>
            <w:shd w:val="clear" w:color="auto" w:fill="auto"/>
            <w:noWrap/>
            <w:hideMark/>
          </w:tcPr>
          <w:p w14:paraId="008F4225" w14:textId="77777777" w:rsidR="005F26BF" w:rsidRPr="00BF2AAF" w:rsidRDefault="005F26BF" w:rsidP="00CD2A77">
            <w:pPr>
              <w:pStyle w:val="08-Tabelageral"/>
              <w:ind w:left="113"/>
              <w:jc w:val="left"/>
              <w:rPr>
                <w:rFonts w:cs="Arial"/>
              </w:rPr>
            </w:pPr>
            <w:r w:rsidRPr="00BF2AAF">
              <w:rPr>
                <w:rFonts w:cs="Arial"/>
              </w:rPr>
              <w:t>Caixa e equivalentes de caixa</w:t>
            </w:r>
          </w:p>
        </w:tc>
        <w:tc>
          <w:tcPr>
            <w:tcW w:w="1276" w:type="dxa"/>
            <w:tcBorders>
              <w:top w:val="nil"/>
              <w:left w:val="nil"/>
              <w:bottom w:val="nil"/>
              <w:right w:val="nil"/>
            </w:tcBorders>
            <w:shd w:val="clear" w:color="auto" w:fill="auto"/>
            <w:noWrap/>
          </w:tcPr>
          <w:p w14:paraId="12E93D7E" w14:textId="192FE227" w:rsidR="005F26BF" w:rsidRPr="00BF2AAF" w:rsidRDefault="00C91D56" w:rsidP="00CD2A77">
            <w:pPr>
              <w:pStyle w:val="08-Tabelageral"/>
              <w:rPr>
                <w:rFonts w:cs="Arial"/>
              </w:rPr>
            </w:pPr>
            <w:r w:rsidRPr="00BF2AAF">
              <w:rPr>
                <w:rFonts w:cs="Arial"/>
              </w:rPr>
              <w:t>4.752.742</w:t>
            </w:r>
          </w:p>
        </w:tc>
        <w:tc>
          <w:tcPr>
            <w:tcW w:w="1134" w:type="dxa"/>
            <w:tcBorders>
              <w:top w:val="nil"/>
              <w:left w:val="nil"/>
              <w:bottom w:val="nil"/>
              <w:right w:val="nil"/>
            </w:tcBorders>
            <w:shd w:val="clear" w:color="auto" w:fill="auto"/>
            <w:noWrap/>
          </w:tcPr>
          <w:p w14:paraId="18E8B928" w14:textId="5D03A98A" w:rsidR="005F26BF" w:rsidRPr="00BF2AAF" w:rsidRDefault="005F26BF" w:rsidP="00CD2A77">
            <w:pPr>
              <w:pStyle w:val="08-Tabelageral"/>
              <w:rPr>
                <w:rFonts w:cs="Arial"/>
              </w:rPr>
            </w:pPr>
            <w:r w:rsidRPr="00BF2AAF">
              <w:rPr>
                <w:rFonts w:cs="Arial"/>
              </w:rPr>
              <w:t>--</w:t>
            </w:r>
          </w:p>
        </w:tc>
        <w:tc>
          <w:tcPr>
            <w:tcW w:w="1212" w:type="dxa"/>
            <w:tcBorders>
              <w:top w:val="nil"/>
              <w:left w:val="nil"/>
              <w:bottom w:val="nil"/>
              <w:right w:val="nil"/>
            </w:tcBorders>
            <w:shd w:val="clear" w:color="auto" w:fill="auto"/>
            <w:noWrap/>
          </w:tcPr>
          <w:p w14:paraId="33140338" w14:textId="708BF5E3" w:rsidR="005F26BF" w:rsidRPr="00BF2AAF" w:rsidRDefault="00C91D56" w:rsidP="00CD2A77">
            <w:pPr>
              <w:pStyle w:val="08-Tabelageral"/>
              <w:rPr>
                <w:rFonts w:cs="Arial"/>
              </w:rPr>
            </w:pPr>
            <w:r w:rsidRPr="00BF2AAF">
              <w:rPr>
                <w:rFonts w:cs="Arial"/>
              </w:rPr>
              <w:t>4.752.742</w:t>
            </w:r>
          </w:p>
        </w:tc>
        <w:tc>
          <w:tcPr>
            <w:tcW w:w="253" w:type="dxa"/>
            <w:tcBorders>
              <w:top w:val="nil"/>
            </w:tcBorders>
            <w:shd w:val="clear" w:color="auto" w:fill="auto"/>
            <w:noWrap/>
            <w:vAlign w:val="bottom"/>
            <w:hideMark/>
          </w:tcPr>
          <w:p w14:paraId="21CC48B6" w14:textId="6F27AA70" w:rsidR="005F26BF" w:rsidRPr="00BF2AAF" w:rsidRDefault="005F26BF" w:rsidP="00CD2A77">
            <w:pPr>
              <w:pStyle w:val="08-Tabelageral"/>
              <w:rPr>
                <w:rFonts w:cs="Arial"/>
              </w:rPr>
            </w:pPr>
            <w:r w:rsidRPr="00BF2AAF">
              <w:rPr>
                <w:rFonts w:cs="Arial"/>
                <w:lang w:eastAsia="en-US"/>
              </w:rPr>
              <w:t> </w:t>
            </w:r>
          </w:p>
        </w:tc>
        <w:tc>
          <w:tcPr>
            <w:tcW w:w="1159" w:type="dxa"/>
            <w:tcBorders>
              <w:top w:val="nil"/>
              <w:left w:val="nil"/>
              <w:bottom w:val="nil"/>
              <w:right w:val="nil"/>
            </w:tcBorders>
            <w:shd w:val="clear" w:color="auto" w:fill="auto"/>
            <w:noWrap/>
            <w:vAlign w:val="bottom"/>
            <w:hideMark/>
          </w:tcPr>
          <w:p w14:paraId="350E2348" w14:textId="45937BC9" w:rsidR="005F26BF" w:rsidRPr="00BF2AAF" w:rsidRDefault="005F26BF" w:rsidP="00CD2A77">
            <w:pPr>
              <w:pStyle w:val="08-Tabelageral"/>
              <w:rPr>
                <w:rFonts w:cs="Arial"/>
              </w:rPr>
            </w:pPr>
            <w:r w:rsidRPr="00BF2AAF">
              <w:rPr>
                <w:rFonts w:cs="Arial"/>
              </w:rPr>
              <w:t>6.076.618</w:t>
            </w:r>
          </w:p>
        </w:tc>
        <w:tc>
          <w:tcPr>
            <w:tcW w:w="1061" w:type="dxa"/>
            <w:tcBorders>
              <w:top w:val="nil"/>
              <w:left w:val="nil"/>
              <w:bottom w:val="nil"/>
              <w:right w:val="nil"/>
            </w:tcBorders>
            <w:shd w:val="clear" w:color="auto" w:fill="auto"/>
            <w:noWrap/>
            <w:vAlign w:val="bottom"/>
            <w:hideMark/>
          </w:tcPr>
          <w:p w14:paraId="7A6C42FA" w14:textId="20AAA650" w:rsidR="005F26BF" w:rsidRPr="00BF2AAF" w:rsidRDefault="005F26BF" w:rsidP="00CD2A77">
            <w:pPr>
              <w:pStyle w:val="08-Tabelageral"/>
              <w:rPr>
                <w:rFonts w:cs="Arial"/>
              </w:rPr>
            </w:pPr>
            <w:r w:rsidRPr="00BF2AAF">
              <w:rPr>
                <w:rFonts w:cs="Arial"/>
              </w:rPr>
              <w:t>--</w:t>
            </w:r>
          </w:p>
        </w:tc>
        <w:tc>
          <w:tcPr>
            <w:tcW w:w="1276" w:type="dxa"/>
            <w:tcBorders>
              <w:top w:val="nil"/>
              <w:left w:val="nil"/>
              <w:bottom w:val="nil"/>
              <w:right w:val="nil"/>
            </w:tcBorders>
            <w:shd w:val="clear" w:color="auto" w:fill="auto"/>
            <w:noWrap/>
            <w:vAlign w:val="bottom"/>
            <w:hideMark/>
          </w:tcPr>
          <w:p w14:paraId="265273C2" w14:textId="1DD1771F" w:rsidR="005F26BF" w:rsidRPr="00BF2AAF" w:rsidRDefault="005F26BF" w:rsidP="00CD2A77">
            <w:pPr>
              <w:pStyle w:val="08-Tabelageral"/>
              <w:rPr>
                <w:rFonts w:cs="Arial"/>
              </w:rPr>
            </w:pPr>
            <w:r w:rsidRPr="00BF2AAF">
              <w:rPr>
                <w:rFonts w:cs="Arial"/>
              </w:rPr>
              <w:t>6.076.618</w:t>
            </w:r>
          </w:p>
        </w:tc>
      </w:tr>
      <w:tr w:rsidR="005F26BF" w:rsidRPr="00BF2AAF" w14:paraId="2C62DE27" w14:textId="77777777" w:rsidTr="00CD2A77">
        <w:trPr>
          <w:trHeight w:val="238"/>
          <w:jc w:val="center"/>
        </w:trPr>
        <w:tc>
          <w:tcPr>
            <w:tcW w:w="2268" w:type="dxa"/>
            <w:tcBorders>
              <w:top w:val="nil"/>
              <w:bottom w:val="single" w:sz="2" w:space="0" w:color="1F3864" w:themeColor="accent1" w:themeShade="80"/>
            </w:tcBorders>
            <w:shd w:val="clear" w:color="auto" w:fill="auto"/>
            <w:noWrap/>
            <w:hideMark/>
          </w:tcPr>
          <w:p w14:paraId="74864187" w14:textId="77777777" w:rsidR="005F26BF" w:rsidRPr="00BF2AAF" w:rsidRDefault="005F26BF" w:rsidP="00CD2A77">
            <w:pPr>
              <w:pStyle w:val="08-Tabelageral"/>
              <w:jc w:val="left"/>
              <w:rPr>
                <w:rFonts w:cs="Arial"/>
                <w:b/>
              </w:rPr>
            </w:pPr>
            <w:r w:rsidRPr="00BF2AAF">
              <w:rPr>
                <w:rFonts w:cs="Arial"/>
                <w:b/>
              </w:rPr>
              <w:t>Total</w:t>
            </w:r>
          </w:p>
        </w:tc>
        <w:tc>
          <w:tcPr>
            <w:tcW w:w="1276" w:type="dxa"/>
            <w:tcBorders>
              <w:top w:val="nil"/>
              <w:left w:val="nil"/>
              <w:bottom w:val="single" w:sz="2" w:space="0" w:color="1F3864" w:themeColor="accent1" w:themeShade="80"/>
              <w:right w:val="nil"/>
            </w:tcBorders>
            <w:shd w:val="clear" w:color="auto" w:fill="auto"/>
            <w:noWrap/>
          </w:tcPr>
          <w:p w14:paraId="5D8CC510" w14:textId="07D39BC2" w:rsidR="005F26BF" w:rsidRPr="00BF2AAF" w:rsidRDefault="00C91D56" w:rsidP="00CD2A77">
            <w:pPr>
              <w:pStyle w:val="08-Tabelageral"/>
              <w:rPr>
                <w:rFonts w:cs="Arial"/>
                <w:b/>
                <w:bCs/>
              </w:rPr>
            </w:pPr>
            <w:r w:rsidRPr="00BF2AAF">
              <w:rPr>
                <w:rFonts w:cs="Arial"/>
                <w:b/>
                <w:bCs/>
              </w:rPr>
              <w:t>6.339.113</w:t>
            </w:r>
          </w:p>
        </w:tc>
        <w:tc>
          <w:tcPr>
            <w:tcW w:w="1134" w:type="dxa"/>
            <w:tcBorders>
              <w:top w:val="nil"/>
              <w:left w:val="nil"/>
              <w:bottom w:val="single" w:sz="2" w:space="0" w:color="1F3864" w:themeColor="accent1" w:themeShade="80"/>
              <w:right w:val="nil"/>
            </w:tcBorders>
            <w:shd w:val="clear" w:color="auto" w:fill="auto"/>
            <w:noWrap/>
          </w:tcPr>
          <w:p w14:paraId="7C70DBBD" w14:textId="5C0B1D7E" w:rsidR="005F26BF" w:rsidRPr="00BF2AAF" w:rsidRDefault="00C91D56" w:rsidP="00CD2A77">
            <w:pPr>
              <w:pStyle w:val="08-Tabelageral"/>
              <w:rPr>
                <w:rFonts w:cs="Arial"/>
                <w:b/>
                <w:bCs/>
              </w:rPr>
            </w:pPr>
            <w:r w:rsidRPr="00BF2AAF">
              <w:rPr>
                <w:rFonts w:cs="Arial"/>
                <w:b/>
                <w:bCs/>
              </w:rPr>
              <w:t>21.020</w:t>
            </w:r>
          </w:p>
        </w:tc>
        <w:tc>
          <w:tcPr>
            <w:tcW w:w="1212" w:type="dxa"/>
            <w:tcBorders>
              <w:top w:val="nil"/>
              <w:left w:val="nil"/>
              <w:bottom w:val="single" w:sz="2" w:space="0" w:color="1F3864" w:themeColor="accent1" w:themeShade="80"/>
              <w:right w:val="nil"/>
            </w:tcBorders>
            <w:shd w:val="clear" w:color="auto" w:fill="auto"/>
            <w:noWrap/>
          </w:tcPr>
          <w:p w14:paraId="10AAD534" w14:textId="31775792" w:rsidR="005F26BF" w:rsidRPr="00BF2AAF" w:rsidRDefault="00C91D56" w:rsidP="00CD2A77">
            <w:pPr>
              <w:pStyle w:val="08-Tabelageral"/>
              <w:rPr>
                <w:rFonts w:cs="Arial"/>
                <w:b/>
                <w:bCs/>
                <w:lang w:eastAsia="en-US"/>
              </w:rPr>
            </w:pPr>
            <w:r w:rsidRPr="00BF2AAF">
              <w:rPr>
                <w:rFonts w:cs="Arial"/>
                <w:b/>
                <w:bCs/>
              </w:rPr>
              <w:t>6.360.133</w:t>
            </w:r>
          </w:p>
        </w:tc>
        <w:tc>
          <w:tcPr>
            <w:tcW w:w="253" w:type="dxa"/>
            <w:tcBorders>
              <w:top w:val="nil"/>
              <w:bottom w:val="single" w:sz="2" w:space="0" w:color="1F3864" w:themeColor="accent1" w:themeShade="80"/>
            </w:tcBorders>
            <w:shd w:val="clear" w:color="auto" w:fill="auto"/>
            <w:noWrap/>
            <w:vAlign w:val="bottom"/>
            <w:hideMark/>
          </w:tcPr>
          <w:p w14:paraId="04C1E2F8" w14:textId="77DAFB7A" w:rsidR="005F26BF" w:rsidRPr="00BF2AAF" w:rsidRDefault="005F26BF" w:rsidP="00CD2A77">
            <w:pPr>
              <w:pStyle w:val="08-Tabelageral"/>
              <w:rPr>
                <w:rFonts w:cs="Arial"/>
                <w:b/>
                <w:bCs/>
              </w:rPr>
            </w:pPr>
            <w:r w:rsidRPr="00BF2AAF">
              <w:rPr>
                <w:rFonts w:cs="Arial"/>
                <w:b/>
                <w:bCs/>
                <w:lang w:eastAsia="en-US"/>
              </w:rPr>
              <w:t> </w:t>
            </w:r>
          </w:p>
        </w:tc>
        <w:tc>
          <w:tcPr>
            <w:tcW w:w="1159" w:type="dxa"/>
            <w:tcBorders>
              <w:top w:val="nil"/>
              <w:left w:val="nil"/>
              <w:bottom w:val="single" w:sz="2" w:space="0" w:color="1F3864" w:themeColor="accent1" w:themeShade="80"/>
              <w:right w:val="nil"/>
            </w:tcBorders>
            <w:shd w:val="clear" w:color="auto" w:fill="auto"/>
            <w:noWrap/>
            <w:vAlign w:val="bottom"/>
          </w:tcPr>
          <w:p w14:paraId="1D2CE49D" w14:textId="2663564E" w:rsidR="005F26BF" w:rsidRPr="00BF2AAF" w:rsidRDefault="005F26BF" w:rsidP="00CD2A77">
            <w:pPr>
              <w:pStyle w:val="08-Tabelageral"/>
              <w:rPr>
                <w:rFonts w:cs="Arial"/>
                <w:b/>
                <w:bCs/>
              </w:rPr>
            </w:pPr>
            <w:r w:rsidRPr="00BF2AAF">
              <w:rPr>
                <w:rFonts w:cs="Arial"/>
                <w:b/>
                <w:bCs/>
              </w:rPr>
              <w:t>6.426.835</w:t>
            </w:r>
          </w:p>
        </w:tc>
        <w:tc>
          <w:tcPr>
            <w:tcW w:w="1061" w:type="dxa"/>
            <w:tcBorders>
              <w:top w:val="nil"/>
              <w:left w:val="nil"/>
              <w:bottom w:val="single" w:sz="2" w:space="0" w:color="1F3864" w:themeColor="accent1" w:themeShade="80"/>
              <w:right w:val="nil"/>
            </w:tcBorders>
            <w:shd w:val="clear" w:color="auto" w:fill="auto"/>
            <w:noWrap/>
            <w:vAlign w:val="bottom"/>
            <w:hideMark/>
          </w:tcPr>
          <w:p w14:paraId="5E4B2E6E" w14:textId="3B919C8C" w:rsidR="005F26BF" w:rsidRPr="00BF2AAF" w:rsidRDefault="005F26BF" w:rsidP="00CD2A77">
            <w:pPr>
              <w:pStyle w:val="08-Tabelageral"/>
              <w:rPr>
                <w:rFonts w:cs="Arial"/>
                <w:b/>
                <w:bCs/>
              </w:rPr>
            </w:pPr>
            <w:r w:rsidRPr="00BF2AAF">
              <w:rPr>
                <w:rFonts w:cs="Arial"/>
                <w:b/>
                <w:bCs/>
              </w:rPr>
              <w:t>18.064</w:t>
            </w:r>
          </w:p>
        </w:tc>
        <w:tc>
          <w:tcPr>
            <w:tcW w:w="1276" w:type="dxa"/>
            <w:tcBorders>
              <w:top w:val="nil"/>
              <w:left w:val="nil"/>
              <w:bottom w:val="single" w:sz="2" w:space="0" w:color="1F3864" w:themeColor="accent1" w:themeShade="80"/>
              <w:right w:val="nil"/>
            </w:tcBorders>
            <w:shd w:val="clear" w:color="auto" w:fill="auto"/>
            <w:noWrap/>
            <w:vAlign w:val="bottom"/>
            <w:hideMark/>
          </w:tcPr>
          <w:p w14:paraId="0541122C" w14:textId="23F65562" w:rsidR="005F26BF" w:rsidRPr="00BF2AAF" w:rsidRDefault="005F26BF" w:rsidP="00CD2A77">
            <w:pPr>
              <w:pStyle w:val="08-Tabelageral"/>
              <w:rPr>
                <w:rFonts w:cs="Arial"/>
                <w:b/>
              </w:rPr>
            </w:pPr>
            <w:r w:rsidRPr="00BF2AAF">
              <w:rPr>
                <w:rFonts w:cs="Arial"/>
                <w:b/>
                <w:lang w:eastAsia="en-US"/>
              </w:rPr>
              <w:t>6.444.899</w:t>
            </w:r>
          </w:p>
        </w:tc>
      </w:tr>
    </w:tbl>
    <w:p w14:paraId="5F0D168E" w14:textId="77777777" w:rsidR="005C6C41" w:rsidRPr="00BF2AAF" w:rsidRDefault="005C6C41" w:rsidP="005C6C41">
      <w:pPr>
        <w:rPr>
          <w:rFonts w:ascii="Arial" w:hAnsi="Arial" w:cs="Arial"/>
          <w:sz w:val="20"/>
          <w:szCs w:val="20"/>
          <w:lang w:eastAsia="pt-BR"/>
        </w:rPr>
      </w:pPr>
    </w:p>
    <w:p w14:paraId="27AF3273" w14:textId="40B8D30C" w:rsidR="007D4AB0" w:rsidRPr="00BF2AAF" w:rsidRDefault="007D4AB0" w:rsidP="003203AD">
      <w:pPr>
        <w:pStyle w:val="02-TtulodeNota"/>
        <w:rPr>
          <w:rFonts w:cs="Arial"/>
          <w:b w:val="0"/>
          <w:color w:val="1F3864" w:themeColor="accent1" w:themeShade="80"/>
        </w:rPr>
      </w:pPr>
      <w:bookmarkStart w:id="107" w:name="_Toc157702418"/>
      <w:r w:rsidRPr="00BF2AAF">
        <w:rPr>
          <w:rFonts w:cs="Arial"/>
          <w:color w:val="1F3864" w:themeColor="accent1" w:themeShade="80"/>
        </w:rPr>
        <w:t>1</w:t>
      </w:r>
      <w:r w:rsidR="005C6C41" w:rsidRPr="00BF2AAF">
        <w:rPr>
          <w:rFonts w:cs="Arial"/>
          <w:color w:val="1F3864" w:themeColor="accent1" w:themeShade="80"/>
        </w:rPr>
        <w:t>7</w:t>
      </w:r>
      <w:r w:rsidRPr="00BF2AAF">
        <w:rPr>
          <w:rFonts w:cs="Arial"/>
          <w:color w:val="1F3864" w:themeColor="accent1" w:themeShade="80"/>
        </w:rPr>
        <w:t xml:space="preserve"> – DIVIDENDOS / JUROS SOBRE CAPITAL PRÓPRIO A RECEBER</w:t>
      </w:r>
      <w:bookmarkEnd w:id="107"/>
    </w:p>
    <w:p w14:paraId="04A2808A" w14:textId="77777777" w:rsidR="00D6036B" w:rsidRPr="00BF2AAF" w:rsidRDefault="00D6036B" w:rsidP="00D6036B">
      <w:pPr>
        <w:pStyle w:val="01-TtulodeNota"/>
        <w:spacing w:before="0" w:after="0"/>
        <w:jc w:val="right"/>
        <w:rPr>
          <w:rFonts w:cs="Arial"/>
          <w:sz w:val="14"/>
          <w:szCs w:val="14"/>
        </w:rPr>
      </w:pPr>
      <w:r w:rsidRPr="00BF2AAF">
        <w:rPr>
          <w:rFonts w:cs="Arial"/>
          <w:sz w:val="14"/>
          <w:szCs w:val="14"/>
        </w:rPr>
        <w:t>R$ mil</w:t>
      </w:r>
    </w:p>
    <w:tbl>
      <w:tblPr>
        <w:tblW w:w="9639" w:type="dxa"/>
        <w:tblBorders>
          <w:top w:val="single" w:sz="6" w:space="0" w:color="1F3864" w:themeColor="accent1" w:themeShade="80"/>
          <w:bottom w:val="single" w:sz="6" w:space="0" w:color="1F3864" w:themeColor="accent1" w:themeShade="80"/>
          <w:insideH w:val="single" w:sz="6" w:space="0" w:color="1F3864" w:themeColor="accent1" w:themeShade="80"/>
        </w:tblBorders>
        <w:tblLook w:val="04A0" w:firstRow="1" w:lastRow="0" w:firstColumn="1" w:lastColumn="0" w:noHBand="0" w:noVBand="1"/>
      </w:tblPr>
      <w:tblGrid>
        <w:gridCol w:w="850"/>
        <w:gridCol w:w="2244"/>
        <w:gridCol w:w="604"/>
        <w:gridCol w:w="1411"/>
        <w:gridCol w:w="1412"/>
        <w:gridCol w:w="283"/>
        <w:gridCol w:w="283"/>
        <w:gridCol w:w="1417"/>
        <w:gridCol w:w="1135"/>
      </w:tblGrid>
      <w:tr w:rsidR="008C4EFF" w:rsidRPr="00BF2AAF" w14:paraId="50137CC2" w14:textId="77777777" w:rsidTr="008C4EFF">
        <w:trPr>
          <w:trHeight w:val="238"/>
        </w:trPr>
        <w:tc>
          <w:tcPr>
            <w:tcW w:w="850" w:type="dxa"/>
            <w:tcBorders>
              <w:bottom w:val="nil"/>
            </w:tcBorders>
            <w:shd w:val="clear" w:color="auto" w:fill="auto"/>
          </w:tcPr>
          <w:p w14:paraId="6929DD56" w14:textId="77777777" w:rsidR="008C4EFF" w:rsidRPr="00BF2AAF" w:rsidRDefault="008C4EFF" w:rsidP="008C4EFF">
            <w:pPr>
              <w:keepNext/>
              <w:keepLines/>
              <w:spacing w:before="40" w:after="40"/>
              <w:jc w:val="center"/>
              <w:rPr>
                <w:rFonts w:ascii="Arial" w:hAnsi="Arial" w:cs="Arial"/>
                <w:b/>
                <w:bCs/>
                <w:spacing w:val="-2"/>
                <w:sz w:val="14"/>
                <w:szCs w:val="14"/>
              </w:rPr>
            </w:pPr>
          </w:p>
        </w:tc>
        <w:tc>
          <w:tcPr>
            <w:tcW w:w="2848" w:type="dxa"/>
            <w:gridSpan w:val="2"/>
            <w:tcBorders>
              <w:bottom w:val="nil"/>
            </w:tcBorders>
            <w:shd w:val="clear" w:color="auto" w:fill="auto"/>
          </w:tcPr>
          <w:p w14:paraId="061D16B8" w14:textId="77777777" w:rsidR="008C4EFF" w:rsidRPr="00BF2AAF" w:rsidRDefault="008C4EFF" w:rsidP="008C4EFF">
            <w:pPr>
              <w:keepNext/>
              <w:keepLines/>
              <w:spacing w:before="40" w:after="40"/>
              <w:jc w:val="center"/>
              <w:rPr>
                <w:rFonts w:ascii="Arial" w:hAnsi="Arial" w:cs="Arial"/>
                <w:spacing w:val="-2"/>
                <w:sz w:val="14"/>
                <w:szCs w:val="14"/>
              </w:rPr>
            </w:pPr>
          </w:p>
        </w:tc>
        <w:tc>
          <w:tcPr>
            <w:tcW w:w="2823" w:type="dxa"/>
            <w:gridSpan w:val="2"/>
            <w:shd w:val="clear" w:color="auto" w:fill="auto"/>
            <w:vAlign w:val="center"/>
          </w:tcPr>
          <w:p w14:paraId="24FD4898" w14:textId="021FB806" w:rsidR="008C4EFF" w:rsidRPr="00BF2AAF" w:rsidRDefault="008C4EFF" w:rsidP="008C4EFF">
            <w:pPr>
              <w:keepNext/>
              <w:keepLines/>
              <w:spacing w:before="40" w:after="40"/>
              <w:jc w:val="center"/>
              <w:rPr>
                <w:rFonts w:ascii="Arial" w:hAnsi="Arial" w:cs="Arial"/>
                <w:b/>
                <w:spacing w:val="-2"/>
                <w:sz w:val="14"/>
                <w:szCs w:val="14"/>
                <w:vertAlign w:val="superscript"/>
              </w:rPr>
            </w:pPr>
            <w:r w:rsidRPr="00BF2AAF">
              <w:rPr>
                <w:rFonts w:ascii="Arial" w:hAnsi="Arial" w:cs="Arial"/>
                <w:b/>
                <w:sz w:val="14"/>
                <w:szCs w:val="18"/>
              </w:rPr>
              <w:t>Controlador</w:t>
            </w:r>
          </w:p>
        </w:tc>
        <w:tc>
          <w:tcPr>
            <w:tcW w:w="283" w:type="dxa"/>
          </w:tcPr>
          <w:p w14:paraId="427634DE" w14:textId="77777777" w:rsidR="008C4EFF" w:rsidRPr="00BF2AAF" w:rsidRDefault="008C4EFF" w:rsidP="008C4EFF">
            <w:pPr>
              <w:keepNext/>
              <w:keepLines/>
              <w:spacing w:before="40" w:after="40"/>
              <w:jc w:val="center"/>
              <w:rPr>
                <w:rFonts w:ascii="Arial" w:hAnsi="Arial" w:cs="Arial"/>
                <w:b/>
                <w:bCs/>
                <w:spacing w:val="-2"/>
                <w:sz w:val="14"/>
                <w:szCs w:val="14"/>
              </w:rPr>
            </w:pPr>
          </w:p>
        </w:tc>
        <w:tc>
          <w:tcPr>
            <w:tcW w:w="283" w:type="dxa"/>
            <w:tcBorders>
              <w:top w:val="single" w:sz="4" w:space="0" w:color="auto"/>
              <w:bottom w:val="nil"/>
            </w:tcBorders>
            <w:shd w:val="clear" w:color="auto" w:fill="auto"/>
            <w:vAlign w:val="center"/>
          </w:tcPr>
          <w:p w14:paraId="23D6A817" w14:textId="53BADB26" w:rsidR="008C4EFF" w:rsidRPr="00BF2AAF" w:rsidRDefault="008C4EFF" w:rsidP="008C4EFF">
            <w:pPr>
              <w:keepNext/>
              <w:keepLines/>
              <w:spacing w:before="40" w:after="40"/>
              <w:jc w:val="center"/>
              <w:rPr>
                <w:rFonts w:ascii="Arial" w:hAnsi="Arial" w:cs="Arial"/>
                <w:b/>
                <w:bCs/>
                <w:spacing w:val="-2"/>
                <w:sz w:val="14"/>
                <w:szCs w:val="14"/>
              </w:rPr>
            </w:pPr>
          </w:p>
        </w:tc>
        <w:tc>
          <w:tcPr>
            <w:tcW w:w="2552" w:type="dxa"/>
            <w:gridSpan w:val="2"/>
            <w:shd w:val="clear" w:color="auto" w:fill="auto"/>
            <w:vAlign w:val="center"/>
          </w:tcPr>
          <w:p w14:paraId="7CFB4F05" w14:textId="4F6FA405" w:rsidR="008C4EFF" w:rsidRPr="00BF2AAF" w:rsidRDefault="008C4EFF" w:rsidP="008C4EFF">
            <w:pPr>
              <w:keepNext/>
              <w:keepLines/>
              <w:spacing w:before="40" w:after="40"/>
              <w:jc w:val="center"/>
              <w:rPr>
                <w:rFonts w:ascii="Arial" w:hAnsi="Arial" w:cs="Arial"/>
                <w:b/>
                <w:spacing w:val="-2"/>
                <w:sz w:val="14"/>
                <w:szCs w:val="14"/>
                <w:vertAlign w:val="superscript"/>
              </w:rPr>
            </w:pPr>
            <w:r w:rsidRPr="00BF2AAF">
              <w:rPr>
                <w:rFonts w:ascii="Arial" w:hAnsi="Arial" w:cs="Arial"/>
                <w:b/>
                <w:sz w:val="14"/>
                <w:szCs w:val="18"/>
              </w:rPr>
              <w:t>Consolidado</w:t>
            </w:r>
          </w:p>
        </w:tc>
      </w:tr>
      <w:tr w:rsidR="008C4EFF" w:rsidRPr="00BF2AAF" w14:paraId="7BEC8893" w14:textId="77777777" w:rsidTr="008C4EFF">
        <w:trPr>
          <w:trHeight w:val="238"/>
        </w:trPr>
        <w:tc>
          <w:tcPr>
            <w:tcW w:w="3094" w:type="dxa"/>
            <w:gridSpan w:val="2"/>
            <w:tcBorders>
              <w:top w:val="nil"/>
            </w:tcBorders>
            <w:shd w:val="clear" w:color="auto" w:fill="auto"/>
            <w:vAlign w:val="center"/>
          </w:tcPr>
          <w:p w14:paraId="16A607C1" w14:textId="77777777" w:rsidR="008C4EFF" w:rsidRPr="00BF2AAF" w:rsidRDefault="008C4EFF" w:rsidP="00E71728">
            <w:pPr>
              <w:keepNext/>
              <w:keepLines/>
              <w:spacing w:before="40" w:after="40"/>
              <w:jc w:val="center"/>
              <w:rPr>
                <w:rFonts w:ascii="Arial" w:hAnsi="Arial" w:cs="Arial"/>
                <w:color w:val="FF0000"/>
                <w:spacing w:val="-2"/>
                <w:sz w:val="14"/>
                <w:szCs w:val="14"/>
              </w:rPr>
            </w:pPr>
          </w:p>
        </w:tc>
        <w:tc>
          <w:tcPr>
            <w:tcW w:w="604" w:type="dxa"/>
            <w:tcBorders>
              <w:top w:val="nil"/>
            </w:tcBorders>
            <w:shd w:val="clear" w:color="auto" w:fill="auto"/>
            <w:vAlign w:val="center"/>
          </w:tcPr>
          <w:p w14:paraId="7A843274" w14:textId="77777777" w:rsidR="008C4EFF" w:rsidRPr="00BF2AAF" w:rsidRDefault="008C4EFF" w:rsidP="00E71728">
            <w:pPr>
              <w:keepNext/>
              <w:keepLines/>
              <w:spacing w:before="40" w:after="40"/>
              <w:jc w:val="center"/>
              <w:rPr>
                <w:rFonts w:ascii="Arial" w:hAnsi="Arial" w:cs="Arial"/>
                <w:b/>
                <w:color w:val="FF0000"/>
                <w:spacing w:val="-2"/>
                <w:sz w:val="14"/>
                <w:szCs w:val="14"/>
              </w:rPr>
            </w:pPr>
          </w:p>
        </w:tc>
        <w:tc>
          <w:tcPr>
            <w:tcW w:w="1411" w:type="dxa"/>
            <w:shd w:val="clear" w:color="auto" w:fill="auto"/>
            <w:vAlign w:val="center"/>
          </w:tcPr>
          <w:p w14:paraId="3C9086F3" w14:textId="77777777" w:rsidR="008C4EFF" w:rsidRPr="00BF2AAF" w:rsidRDefault="008C4EFF" w:rsidP="00E71728">
            <w:pPr>
              <w:keepNext/>
              <w:keepLines/>
              <w:spacing w:before="40" w:after="40"/>
              <w:jc w:val="right"/>
              <w:rPr>
                <w:rFonts w:ascii="Arial" w:hAnsi="Arial" w:cs="Arial"/>
                <w:b/>
                <w:color w:val="FF0000"/>
                <w:spacing w:val="-2"/>
                <w:sz w:val="14"/>
                <w:szCs w:val="14"/>
                <w:vertAlign w:val="superscript"/>
              </w:rPr>
            </w:pPr>
            <w:r w:rsidRPr="00BF2AAF">
              <w:rPr>
                <w:rFonts w:ascii="Arial" w:hAnsi="Arial" w:cs="Arial"/>
                <w:b/>
                <w:spacing w:val="-2"/>
                <w:sz w:val="14"/>
                <w:szCs w:val="14"/>
              </w:rPr>
              <w:t xml:space="preserve">31.12.2023 </w:t>
            </w:r>
            <w:r w:rsidRPr="00BF2AAF">
              <w:rPr>
                <w:rFonts w:ascii="Arial" w:hAnsi="Arial" w:cs="Arial"/>
                <w:b/>
                <w:spacing w:val="-2"/>
                <w:sz w:val="14"/>
                <w:szCs w:val="14"/>
                <w:vertAlign w:val="superscript"/>
              </w:rPr>
              <w:t>(1)</w:t>
            </w:r>
          </w:p>
        </w:tc>
        <w:tc>
          <w:tcPr>
            <w:tcW w:w="1412" w:type="dxa"/>
            <w:shd w:val="clear" w:color="auto" w:fill="auto"/>
            <w:vAlign w:val="center"/>
          </w:tcPr>
          <w:p w14:paraId="0F95E708" w14:textId="77777777" w:rsidR="008C4EFF" w:rsidRPr="00BF2AAF" w:rsidRDefault="008C4EFF" w:rsidP="00E71728">
            <w:pPr>
              <w:keepNext/>
              <w:keepLines/>
              <w:spacing w:before="40" w:after="40"/>
              <w:jc w:val="right"/>
              <w:rPr>
                <w:rFonts w:ascii="Arial" w:hAnsi="Arial" w:cs="Arial"/>
                <w:b/>
                <w:spacing w:val="-2"/>
                <w:sz w:val="14"/>
                <w:szCs w:val="14"/>
                <w:vertAlign w:val="superscript"/>
              </w:rPr>
            </w:pPr>
            <w:r w:rsidRPr="00BF2AAF">
              <w:rPr>
                <w:rFonts w:ascii="Arial" w:hAnsi="Arial" w:cs="Arial"/>
                <w:b/>
                <w:spacing w:val="-2"/>
                <w:sz w:val="14"/>
                <w:szCs w:val="14"/>
              </w:rPr>
              <w:t>31.12.2022</w:t>
            </w:r>
          </w:p>
        </w:tc>
        <w:tc>
          <w:tcPr>
            <w:tcW w:w="283" w:type="dxa"/>
          </w:tcPr>
          <w:p w14:paraId="167EE58E" w14:textId="77777777" w:rsidR="008C4EFF" w:rsidRPr="00BF2AAF" w:rsidRDefault="008C4EFF" w:rsidP="00E71728">
            <w:pPr>
              <w:keepNext/>
              <w:keepLines/>
              <w:spacing w:before="40" w:after="40"/>
              <w:jc w:val="right"/>
              <w:rPr>
                <w:rFonts w:ascii="Arial" w:hAnsi="Arial" w:cs="Arial"/>
                <w:b/>
                <w:color w:val="FF0000"/>
                <w:spacing w:val="-2"/>
                <w:sz w:val="14"/>
                <w:szCs w:val="14"/>
              </w:rPr>
            </w:pPr>
          </w:p>
        </w:tc>
        <w:tc>
          <w:tcPr>
            <w:tcW w:w="283" w:type="dxa"/>
            <w:tcBorders>
              <w:top w:val="nil"/>
            </w:tcBorders>
            <w:shd w:val="clear" w:color="auto" w:fill="auto"/>
            <w:vAlign w:val="center"/>
          </w:tcPr>
          <w:p w14:paraId="04CCCDB7" w14:textId="1BA14FCB" w:rsidR="008C4EFF" w:rsidRPr="00BF2AAF" w:rsidRDefault="008C4EFF" w:rsidP="00E71728">
            <w:pPr>
              <w:keepNext/>
              <w:keepLines/>
              <w:spacing w:before="40" w:after="40"/>
              <w:jc w:val="right"/>
              <w:rPr>
                <w:rFonts w:ascii="Arial" w:hAnsi="Arial" w:cs="Arial"/>
                <w:b/>
                <w:color w:val="FF0000"/>
                <w:spacing w:val="-2"/>
                <w:sz w:val="14"/>
                <w:szCs w:val="14"/>
              </w:rPr>
            </w:pPr>
          </w:p>
        </w:tc>
        <w:tc>
          <w:tcPr>
            <w:tcW w:w="1417" w:type="dxa"/>
            <w:shd w:val="clear" w:color="auto" w:fill="auto"/>
            <w:vAlign w:val="center"/>
          </w:tcPr>
          <w:p w14:paraId="3FFC949C" w14:textId="1DE62034" w:rsidR="008C4EFF" w:rsidRPr="00BF2AAF" w:rsidRDefault="008C4EFF" w:rsidP="00E71728">
            <w:pPr>
              <w:keepNext/>
              <w:keepLines/>
              <w:spacing w:before="40" w:after="40"/>
              <w:jc w:val="right"/>
              <w:rPr>
                <w:rFonts w:ascii="Arial" w:hAnsi="Arial" w:cs="Arial"/>
                <w:b/>
                <w:color w:val="FF0000"/>
                <w:spacing w:val="-2"/>
                <w:sz w:val="14"/>
                <w:szCs w:val="14"/>
              </w:rPr>
            </w:pPr>
            <w:r w:rsidRPr="00BF2AAF">
              <w:rPr>
                <w:rFonts w:ascii="Arial" w:hAnsi="Arial" w:cs="Arial"/>
                <w:b/>
                <w:spacing w:val="-2"/>
                <w:sz w:val="14"/>
                <w:szCs w:val="14"/>
              </w:rPr>
              <w:t>31.12.2023</w:t>
            </w:r>
            <w:r w:rsidR="00FA2EFA" w:rsidRPr="00BF2AAF">
              <w:rPr>
                <w:rFonts w:ascii="Arial" w:hAnsi="Arial" w:cs="Arial"/>
                <w:b/>
                <w:spacing w:val="-2"/>
                <w:sz w:val="14"/>
                <w:szCs w:val="14"/>
              </w:rPr>
              <w:t xml:space="preserve"> </w:t>
            </w:r>
            <w:r w:rsidR="00FA2EFA" w:rsidRPr="00BF2AAF">
              <w:rPr>
                <w:rFonts w:ascii="Arial" w:hAnsi="Arial" w:cs="Arial"/>
                <w:b/>
                <w:spacing w:val="-2"/>
                <w:sz w:val="14"/>
                <w:szCs w:val="14"/>
                <w:vertAlign w:val="superscript"/>
              </w:rPr>
              <w:t>(1)</w:t>
            </w:r>
          </w:p>
        </w:tc>
        <w:tc>
          <w:tcPr>
            <w:tcW w:w="1135" w:type="dxa"/>
            <w:shd w:val="clear" w:color="auto" w:fill="auto"/>
            <w:vAlign w:val="center"/>
          </w:tcPr>
          <w:p w14:paraId="57DE082D" w14:textId="77777777" w:rsidR="008C4EFF" w:rsidRPr="00BF2AAF" w:rsidRDefault="008C4EFF" w:rsidP="008C4EFF">
            <w:pPr>
              <w:keepNext/>
              <w:keepLines/>
              <w:spacing w:before="40" w:after="40"/>
              <w:ind w:right="-107"/>
              <w:jc w:val="right"/>
              <w:rPr>
                <w:rFonts w:ascii="Arial" w:hAnsi="Arial" w:cs="Arial"/>
                <w:b/>
                <w:spacing w:val="-2"/>
                <w:sz w:val="14"/>
                <w:szCs w:val="14"/>
                <w:vertAlign w:val="superscript"/>
              </w:rPr>
            </w:pPr>
            <w:r w:rsidRPr="00BF2AAF">
              <w:rPr>
                <w:rFonts w:ascii="Arial" w:hAnsi="Arial" w:cs="Arial"/>
                <w:b/>
                <w:spacing w:val="-2"/>
                <w:sz w:val="14"/>
                <w:szCs w:val="14"/>
              </w:rPr>
              <w:t>31.12.2022</w:t>
            </w:r>
          </w:p>
        </w:tc>
      </w:tr>
      <w:tr w:rsidR="008C4EFF" w:rsidRPr="00BF2AAF" w14:paraId="696DEC46" w14:textId="77777777" w:rsidTr="008C4EFF">
        <w:trPr>
          <w:trHeight w:val="238"/>
        </w:trPr>
        <w:tc>
          <w:tcPr>
            <w:tcW w:w="3094" w:type="dxa"/>
            <w:gridSpan w:val="2"/>
            <w:shd w:val="clear" w:color="auto" w:fill="auto"/>
          </w:tcPr>
          <w:p w14:paraId="3C4074A0" w14:textId="77777777" w:rsidR="008C4EFF" w:rsidRPr="00BF2AAF" w:rsidRDefault="008C4EFF" w:rsidP="00E71728">
            <w:pPr>
              <w:pStyle w:val="08-Tabelageral"/>
              <w:jc w:val="left"/>
              <w:rPr>
                <w:rFonts w:cs="Arial"/>
                <w:b/>
                <w:color w:val="FF0000"/>
                <w:szCs w:val="14"/>
                <w:vertAlign w:val="superscript"/>
              </w:rPr>
            </w:pPr>
            <w:r w:rsidRPr="00BF2AAF">
              <w:rPr>
                <w:rFonts w:cs="Arial"/>
                <w:szCs w:val="14"/>
              </w:rPr>
              <w:t xml:space="preserve">Dividendos a receber </w:t>
            </w:r>
          </w:p>
        </w:tc>
        <w:tc>
          <w:tcPr>
            <w:tcW w:w="604" w:type="dxa"/>
            <w:shd w:val="clear" w:color="auto" w:fill="auto"/>
          </w:tcPr>
          <w:p w14:paraId="0FC6F678" w14:textId="77777777" w:rsidR="008C4EFF" w:rsidRPr="00BF2AAF" w:rsidRDefault="008C4EFF" w:rsidP="00E71728">
            <w:pPr>
              <w:pStyle w:val="08-Tabelageral"/>
              <w:rPr>
                <w:rFonts w:cs="Arial"/>
                <w:color w:val="FF0000"/>
                <w:szCs w:val="14"/>
              </w:rPr>
            </w:pPr>
          </w:p>
        </w:tc>
        <w:tc>
          <w:tcPr>
            <w:tcW w:w="1411" w:type="dxa"/>
            <w:shd w:val="clear" w:color="auto" w:fill="auto"/>
          </w:tcPr>
          <w:p w14:paraId="5EEA12FD" w14:textId="77777777" w:rsidR="008C4EFF" w:rsidRPr="00BF2AAF" w:rsidRDefault="008C4EFF" w:rsidP="00E71728">
            <w:pPr>
              <w:pStyle w:val="08-Tabelageral"/>
              <w:rPr>
                <w:rFonts w:cs="Arial"/>
                <w:szCs w:val="14"/>
              </w:rPr>
            </w:pPr>
            <w:r w:rsidRPr="00BF2AAF">
              <w:rPr>
                <w:rFonts w:cs="Arial"/>
                <w:szCs w:val="14"/>
              </w:rPr>
              <w:t>2.362.126</w:t>
            </w:r>
          </w:p>
        </w:tc>
        <w:tc>
          <w:tcPr>
            <w:tcW w:w="1412" w:type="dxa"/>
            <w:shd w:val="clear" w:color="auto" w:fill="auto"/>
          </w:tcPr>
          <w:p w14:paraId="54E752FE" w14:textId="77777777" w:rsidR="008C4EFF" w:rsidRPr="00BF2AAF" w:rsidRDefault="008C4EFF" w:rsidP="00E71728">
            <w:pPr>
              <w:pStyle w:val="08-Tabelageral"/>
              <w:rPr>
                <w:rFonts w:cs="Arial"/>
                <w:szCs w:val="14"/>
              </w:rPr>
            </w:pPr>
            <w:r w:rsidRPr="00BF2AAF">
              <w:rPr>
                <w:rFonts w:cs="Arial"/>
                <w:szCs w:val="14"/>
              </w:rPr>
              <w:t>3.683.356</w:t>
            </w:r>
          </w:p>
        </w:tc>
        <w:tc>
          <w:tcPr>
            <w:tcW w:w="283" w:type="dxa"/>
          </w:tcPr>
          <w:p w14:paraId="6E2BEB6E" w14:textId="77777777" w:rsidR="008C4EFF" w:rsidRPr="00BF2AAF" w:rsidRDefault="008C4EFF" w:rsidP="00E71728">
            <w:pPr>
              <w:pStyle w:val="08-Tabelageral"/>
              <w:rPr>
                <w:rFonts w:cs="Arial"/>
                <w:szCs w:val="14"/>
              </w:rPr>
            </w:pPr>
          </w:p>
        </w:tc>
        <w:tc>
          <w:tcPr>
            <w:tcW w:w="283" w:type="dxa"/>
            <w:shd w:val="clear" w:color="auto" w:fill="auto"/>
          </w:tcPr>
          <w:p w14:paraId="4967C75E" w14:textId="1EC7B308" w:rsidR="008C4EFF" w:rsidRPr="00BF2AAF" w:rsidRDefault="008C4EFF" w:rsidP="00E71728">
            <w:pPr>
              <w:pStyle w:val="08-Tabelageral"/>
              <w:rPr>
                <w:rFonts w:cs="Arial"/>
                <w:szCs w:val="14"/>
              </w:rPr>
            </w:pPr>
          </w:p>
        </w:tc>
        <w:tc>
          <w:tcPr>
            <w:tcW w:w="1417" w:type="dxa"/>
            <w:shd w:val="clear" w:color="auto" w:fill="auto"/>
          </w:tcPr>
          <w:p w14:paraId="2D584CF9" w14:textId="77777777" w:rsidR="008C4EFF" w:rsidRPr="00BF2AAF" w:rsidRDefault="008C4EFF" w:rsidP="00E71728">
            <w:pPr>
              <w:pStyle w:val="08-Tabelageral"/>
              <w:rPr>
                <w:rFonts w:cs="Arial"/>
                <w:szCs w:val="14"/>
              </w:rPr>
            </w:pPr>
            <w:r w:rsidRPr="00BF2AAF">
              <w:rPr>
                <w:rFonts w:cs="Arial"/>
                <w:szCs w:val="14"/>
              </w:rPr>
              <w:t>444</w:t>
            </w:r>
          </w:p>
        </w:tc>
        <w:tc>
          <w:tcPr>
            <w:tcW w:w="1135" w:type="dxa"/>
            <w:shd w:val="clear" w:color="auto" w:fill="auto"/>
          </w:tcPr>
          <w:p w14:paraId="2F8DAE8C" w14:textId="77777777" w:rsidR="008C4EFF" w:rsidRPr="00BF2AAF" w:rsidRDefault="008C4EFF" w:rsidP="00E71728">
            <w:pPr>
              <w:pStyle w:val="08-Tabelageral"/>
              <w:rPr>
                <w:rFonts w:cs="Arial"/>
                <w:szCs w:val="14"/>
              </w:rPr>
            </w:pPr>
            <w:r w:rsidRPr="00BF2AAF">
              <w:rPr>
                <w:rFonts w:cs="Arial"/>
                <w:szCs w:val="14"/>
              </w:rPr>
              <w:t>13.519</w:t>
            </w:r>
          </w:p>
        </w:tc>
      </w:tr>
    </w:tbl>
    <w:p w14:paraId="390E3B35" w14:textId="2DEB7973" w:rsidR="008C4EFF" w:rsidRPr="00BF2AAF" w:rsidRDefault="008C4EFF" w:rsidP="00FA2EFA">
      <w:pPr>
        <w:pStyle w:val="07-Legenda"/>
        <w:numPr>
          <w:ilvl w:val="0"/>
          <w:numId w:val="5"/>
        </w:numPr>
        <w:ind w:left="284" w:hanging="295"/>
        <w:rPr>
          <w:rFonts w:cs="Arial"/>
          <w:szCs w:val="14"/>
        </w:rPr>
      </w:pPr>
      <w:r w:rsidRPr="00BF2AAF">
        <w:rPr>
          <w:rFonts w:cs="Arial"/>
          <w:szCs w:val="14"/>
        </w:rPr>
        <w:t>R$ 788.234 mil refere-se a dividendos a receber da BB Seguros. R$ 1.573.892 mil refere-se a dividendos a receber da BB Corretora.</w:t>
      </w:r>
      <w:r w:rsidR="00FA2EFA" w:rsidRPr="00BF2AAF">
        <w:rPr>
          <w:rFonts w:cs="Arial"/>
          <w:szCs w:val="14"/>
        </w:rPr>
        <w:t xml:space="preserve"> No Consolidado refere-se a dividendos a receber da Brasilcap.</w:t>
      </w:r>
    </w:p>
    <w:p w14:paraId="591D9EE4" w14:textId="77777777" w:rsidR="005C6C41" w:rsidRPr="00BF2AAF" w:rsidRDefault="005C6C41" w:rsidP="00374474">
      <w:pPr>
        <w:pStyle w:val="Ttulo1"/>
        <w:tabs>
          <w:tab w:val="left" w:pos="3353"/>
        </w:tabs>
        <w:rPr>
          <w:rFonts w:ascii="Arial" w:hAnsi="Arial" w:cs="Arial"/>
          <w:b/>
          <w:color w:val="1F4E79"/>
          <w:sz w:val="20"/>
          <w:szCs w:val="20"/>
        </w:rPr>
      </w:pPr>
      <w:bookmarkStart w:id="108" w:name="_Toc157702419"/>
      <w:bookmarkStart w:id="109" w:name="OLE_LINK14"/>
      <w:bookmarkEnd w:id="106"/>
      <w:r w:rsidRPr="00BF2AAF">
        <w:rPr>
          <w:rFonts w:ascii="Arial" w:hAnsi="Arial" w:cs="Arial"/>
          <w:b/>
          <w:color w:val="1F3864" w:themeColor="accent1" w:themeShade="80"/>
          <w:sz w:val="20"/>
          <w:szCs w:val="20"/>
        </w:rPr>
        <w:lastRenderedPageBreak/>
        <w:t>18 – COMISSÕES A RECEBER</w:t>
      </w:r>
      <w:bookmarkEnd w:id="108"/>
    </w:p>
    <w:p w14:paraId="6065777A" w14:textId="77777777" w:rsidR="00374474" w:rsidRPr="00BF2AAF" w:rsidRDefault="00374474" w:rsidP="00374474">
      <w:pPr>
        <w:pStyle w:val="01-TtulodeNota"/>
        <w:spacing w:before="0" w:after="0"/>
        <w:jc w:val="right"/>
        <w:rPr>
          <w:rFonts w:cs="Arial"/>
          <w:sz w:val="12"/>
          <w:szCs w:val="12"/>
        </w:rPr>
      </w:pPr>
      <w:r w:rsidRPr="00BF2AAF">
        <w:rPr>
          <w:rFonts w:cs="Arial"/>
          <w:sz w:val="14"/>
          <w:szCs w:val="12"/>
        </w:rPr>
        <w:t>R$ mil</w:t>
      </w:r>
    </w:p>
    <w:tbl>
      <w:tblPr>
        <w:tblW w:w="9658" w:type="dxa"/>
        <w:tblBorders>
          <w:top w:val="single" w:sz="2" w:space="0" w:color="9CC2E5" w:themeColor="accent5" w:themeTint="99"/>
          <w:bottom w:val="single" w:sz="2" w:space="0" w:color="9CC2E5" w:themeColor="accent5" w:themeTint="99"/>
        </w:tblBorders>
        <w:tblLook w:val="04A0" w:firstRow="1" w:lastRow="0" w:firstColumn="1" w:lastColumn="0" w:noHBand="0" w:noVBand="1"/>
      </w:tblPr>
      <w:tblGrid>
        <w:gridCol w:w="1204"/>
        <w:gridCol w:w="3180"/>
        <w:gridCol w:w="856"/>
        <w:gridCol w:w="401"/>
        <w:gridCol w:w="2008"/>
        <w:gridCol w:w="2009"/>
      </w:tblGrid>
      <w:tr w:rsidR="00374474" w:rsidRPr="00BF2AAF" w14:paraId="5D20DA2F" w14:textId="77777777">
        <w:trPr>
          <w:trHeight w:val="238"/>
        </w:trPr>
        <w:tc>
          <w:tcPr>
            <w:tcW w:w="1204" w:type="dxa"/>
            <w:tcBorders>
              <w:top w:val="single" w:sz="2" w:space="0" w:color="1F3864" w:themeColor="accent1" w:themeShade="80"/>
              <w:bottom w:val="nil"/>
            </w:tcBorders>
            <w:shd w:val="clear" w:color="auto" w:fill="auto"/>
          </w:tcPr>
          <w:p w14:paraId="2FA57DAE" w14:textId="77777777" w:rsidR="00374474" w:rsidRPr="00BF2AAF" w:rsidRDefault="00374474">
            <w:pPr>
              <w:keepNext/>
              <w:keepLines/>
              <w:spacing w:before="40" w:after="40"/>
              <w:jc w:val="center"/>
              <w:rPr>
                <w:rFonts w:ascii="Arial" w:hAnsi="Arial" w:cs="Arial"/>
                <w:b/>
                <w:spacing w:val="-2"/>
                <w:sz w:val="14"/>
                <w:szCs w:val="18"/>
              </w:rPr>
            </w:pPr>
          </w:p>
        </w:tc>
        <w:tc>
          <w:tcPr>
            <w:tcW w:w="4036" w:type="dxa"/>
            <w:gridSpan w:val="2"/>
            <w:tcBorders>
              <w:top w:val="single" w:sz="2" w:space="0" w:color="1F3864" w:themeColor="accent1" w:themeShade="80"/>
              <w:bottom w:val="nil"/>
            </w:tcBorders>
            <w:shd w:val="clear" w:color="auto" w:fill="auto"/>
          </w:tcPr>
          <w:p w14:paraId="7AD34770" w14:textId="77777777" w:rsidR="00374474" w:rsidRPr="00BF2AAF" w:rsidRDefault="00374474">
            <w:pPr>
              <w:keepNext/>
              <w:keepLines/>
              <w:spacing w:before="40" w:after="40"/>
              <w:jc w:val="center"/>
              <w:rPr>
                <w:rFonts w:ascii="Arial" w:hAnsi="Arial" w:cs="Arial"/>
                <w:b/>
                <w:spacing w:val="-2"/>
                <w:sz w:val="14"/>
                <w:szCs w:val="18"/>
              </w:rPr>
            </w:pPr>
          </w:p>
        </w:tc>
        <w:tc>
          <w:tcPr>
            <w:tcW w:w="401" w:type="dxa"/>
            <w:tcBorders>
              <w:top w:val="single" w:sz="2" w:space="0" w:color="1F3864" w:themeColor="accent1" w:themeShade="80"/>
              <w:bottom w:val="nil"/>
            </w:tcBorders>
            <w:shd w:val="clear" w:color="auto" w:fill="auto"/>
          </w:tcPr>
          <w:p w14:paraId="16687B9E" w14:textId="77777777" w:rsidR="00374474" w:rsidRPr="00BF2AAF" w:rsidRDefault="00374474">
            <w:pPr>
              <w:keepNext/>
              <w:keepLines/>
              <w:spacing w:before="40" w:after="40"/>
              <w:jc w:val="center"/>
              <w:rPr>
                <w:rFonts w:ascii="Arial" w:hAnsi="Arial" w:cs="Arial"/>
                <w:b/>
                <w:spacing w:val="-2"/>
                <w:sz w:val="14"/>
                <w:szCs w:val="18"/>
              </w:rPr>
            </w:pPr>
          </w:p>
        </w:tc>
        <w:tc>
          <w:tcPr>
            <w:tcW w:w="4017" w:type="dxa"/>
            <w:gridSpan w:val="2"/>
            <w:tcBorders>
              <w:top w:val="single" w:sz="2" w:space="0" w:color="1F3864" w:themeColor="accent1" w:themeShade="80"/>
              <w:bottom w:val="single" w:sz="2" w:space="0" w:color="1F3864" w:themeColor="accent1" w:themeShade="80"/>
            </w:tcBorders>
            <w:shd w:val="clear" w:color="auto" w:fill="auto"/>
            <w:vAlign w:val="center"/>
          </w:tcPr>
          <w:p w14:paraId="415B0D7A" w14:textId="77777777" w:rsidR="00374474" w:rsidRPr="00BF2AAF" w:rsidRDefault="00374474">
            <w:pPr>
              <w:pStyle w:val="08-Tabelageral"/>
              <w:jc w:val="center"/>
              <w:rPr>
                <w:rFonts w:cs="Arial"/>
                <w:b/>
              </w:rPr>
            </w:pPr>
            <w:r w:rsidRPr="00BF2AAF">
              <w:rPr>
                <w:rFonts w:cs="Arial"/>
                <w:b/>
              </w:rPr>
              <w:t>Consolidado</w:t>
            </w:r>
          </w:p>
        </w:tc>
      </w:tr>
      <w:tr w:rsidR="00374474" w:rsidRPr="00BF2AAF" w14:paraId="2C9F6722" w14:textId="77777777">
        <w:trPr>
          <w:trHeight w:val="238"/>
        </w:trPr>
        <w:tc>
          <w:tcPr>
            <w:tcW w:w="4384" w:type="dxa"/>
            <w:gridSpan w:val="2"/>
            <w:tcBorders>
              <w:top w:val="nil"/>
              <w:bottom w:val="single" w:sz="2" w:space="0" w:color="1F3864" w:themeColor="accent1" w:themeShade="80"/>
            </w:tcBorders>
            <w:shd w:val="clear" w:color="auto" w:fill="auto"/>
          </w:tcPr>
          <w:p w14:paraId="505F273F" w14:textId="77777777" w:rsidR="00374474" w:rsidRPr="00BF2AAF" w:rsidRDefault="00374474">
            <w:pPr>
              <w:keepNext/>
              <w:keepLines/>
              <w:spacing w:before="40" w:after="40"/>
              <w:rPr>
                <w:rFonts w:ascii="Arial" w:hAnsi="Arial" w:cs="Arial"/>
                <w:b/>
                <w:spacing w:val="-2"/>
                <w:sz w:val="14"/>
                <w:szCs w:val="18"/>
              </w:rPr>
            </w:pPr>
          </w:p>
        </w:tc>
        <w:tc>
          <w:tcPr>
            <w:tcW w:w="856" w:type="dxa"/>
            <w:tcBorders>
              <w:top w:val="nil"/>
              <w:bottom w:val="single" w:sz="2" w:space="0" w:color="1F3864" w:themeColor="accent1" w:themeShade="80"/>
            </w:tcBorders>
            <w:shd w:val="clear" w:color="auto" w:fill="auto"/>
          </w:tcPr>
          <w:p w14:paraId="6D71847C" w14:textId="77777777" w:rsidR="00374474" w:rsidRPr="00BF2AAF" w:rsidRDefault="00374474">
            <w:pPr>
              <w:keepNext/>
              <w:keepLines/>
              <w:spacing w:before="40" w:after="40"/>
              <w:rPr>
                <w:rFonts w:ascii="Arial" w:hAnsi="Arial" w:cs="Arial"/>
                <w:b/>
                <w:spacing w:val="-2"/>
                <w:sz w:val="14"/>
                <w:szCs w:val="18"/>
              </w:rPr>
            </w:pPr>
          </w:p>
        </w:tc>
        <w:tc>
          <w:tcPr>
            <w:tcW w:w="401" w:type="dxa"/>
            <w:tcBorders>
              <w:top w:val="nil"/>
              <w:bottom w:val="single" w:sz="2" w:space="0" w:color="1F3864" w:themeColor="accent1" w:themeShade="80"/>
            </w:tcBorders>
            <w:shd w:val="clear" w:color="auto" w:fill="auto"/>
          </w:tcPr>
          <w:p w14:paraId="36F478C4" w14:textId="77777777" w:rsidR="00374474" w:rsidRPr="00BF2AAF" w:rsidRDefault="00374474">
            <w:pPr>
              <w:keepNext/>
              <w:keepLines/>
              <w:spacing w:before="40" w:after="40"/>
              <w:jc w:val="right"/>
              <w:rPr>
                <w:rFonts w:ascii="Arial" w:hAnsi="Arial" w:cs="Arial"/>
                <w:b/>
                <w:spacing w:val="-2"/>
                <w:sz w:val="14"/>
                <w:szCs w:val="18"/>
              </w:rPr>
            </w:pPr>
          </w:p>
        </w:tc>
        <w:tc>
          <w:tcPr>
            <w:tcW w:w="2008" w:type="dxa"/>
            <w:tcBorders>
              <w:top w:val="single" w:sz="2" w:space="0" w:color="1F3864" w:themeColor="accent1" w:themeShade="80"/>
              <w:bottom w:val="single" w:sz="2" w:space="0" w:color="1F3864" w:themeColor="accent1" w:themeShade="80"/>
            </w:tcBorders>
            <w:shd w:val="clear" w:color="auto" w:fill="auto"/>
            <w:vAlign w:val="center"/>
          </w:tcPr>
          <w:p w14:paraId="5BC9CA72" w14:textId="77777777" w:rsidR="00374474" w:rsidRPr="00BF2AAF" w:rsidRDefault="00374474">
            <w:pPr>
              <w:pStyle w:val="08-Tabelageral"/>
              <w:rPr>
                <w:rFonts w:cs="Arial"/>
                <w:b/>
              </w:rPr>
            </w:pPr>
            <w:r w:rsidRPr="00BF2AAF">
              <w:rPr>
                <w:rFonts w:cs="Arial"/>
                <w:b/>
              </w:rPr>
              <w:t>31.12.2023</w:t>
            </w:r>
          </w:p>
        </w:tc>
        <w:tc>
          <w:tcPr>
            <w:tcW w:w="2009" w:type="dxa"/>
            <w:tcBorders>
              <w:top w:val="single" w:sz="2" w:space="0" w:color="1F3864" w:themeColor="accent1" w:themeShade="80"/>
              <w:bottom w:val="single" w:sz="2" w:space="0" w:color="1F3864" w:themeColor="accent1" w:themeShade="80"/>
            </w:tcBorders>
            <w:shd w:val="clear" w:color="auto" w:fill="auto"/>
            <w:vAlign w:val="center"/>
          </w:tcPr>
          <w:p w14:paraId="6768700C" w14:textId="77777777" w:rsidR="00374474" w:rsidRPr="00BF2AAF" w:rsidRDefault="00374474">
            <w:pPr>
              <w:pStyle w:val="08-Tabelageral"/>
              <w:rPr>
                <w:rFonts w:cs="Arial"/>
                <w:b/>
              </w:rPr>
            </w:pPr>
            <w:r w:rsidRPr="00BF2AAF">
              <w:rPr>
                <w:rFonts w:cs="Arial"/>
                <w:b/>
              </w:rPr>
              <w:t>31.12.2022</w:t>
            </w:r>
          </w:p>
        </w:tc>
      </w:tr>
      <w:tr w:rsidR="000D6851" w:rsidRPr="00BF2AAF" w14:paraId="1588D657" w14:textId="77777777">
        <w:trPr>
          <w:trHeight w:val="238"/>
        </w:trPr>
        <w:tc>
          <w:tcPr>
            <w:tcW w:w="4384" w:type="dxa"/>
            <w:gridSpan w:val="2"/>
            <w:tcBorders>
              <w:top w:val="single" w:sz="2" w:space="0" w:color="1F3864" w:themeColor="accent1" w:themeShade="80"/>
            </w:tcBorders>
            <w:shd w:val="clear" w:color="auto" w:fill="auto"/>
          </w:tcPr>
          <w:p w14:paraId="7A4456F8" w14:textId="77777777" w:rsidR="000D6851" w:rsidRPr="00BF2AAF" w:rsidRDefault="000D6851" w:rsidP="000D6851">
            <w:pPr>
              <w:pStyle w:val="08-Tabelageral"/>
              <w:jc w:val="left"/>
              <w:rPr>
                <w:rFonts w:cs="Arial"/>
                <w:b/>
                <w:lang w:val="en-US"/>
              </w:rPr>
            </w:pPr>
            <w:r w:rsidRPr="00BF2AAF">
              <w:rPr>
                <w:rFonts w:cs="Arial"/>
                <w:b/>
                <w:lang w:val="en-US"/>
              </w:rPr>
              <w:t>Ativo Circulante</w:t>
            </w:r>
          </w:p>
        </w:tc>
        <w:tc>
          <w:tcPr>
            <w:tcW w:w="856" w:type="dxa"/>
            <w:tcBorders>
              <w:top w:val="single" w:sz="2" w:space="0" w:color="1F3864" w:themeColor="accent1" w:themeShade="80"/>
            </w:tcBorders>
            <w:shd w:val="clear" w:color="auto" w:fill="auto"/>
          </w:tcPr>
          <w:p w14:paraId="2AC95D35" w14:textId="77777777" w:rsidR="000D6851" w:rsidRPr="00BF2AAF" w:rsidRDefault="000D6851" w:rsidP="000D6851">
            <w:pPr>
              <w:pStyle w:val="08-Tabelageral"/>
              <w:rPr>
                <w:rFonts w:cs="Arial"/>
                <w:b/>
              </w:rPr>
            </w:pPr>
          </w:p>
        </w:tc>
        <w:tc>
          <w:tcPr>
            <w:tcW w:w="401" w:type="dxa"/>
            <w:tcBorders>
              <w:top w:val="single" w:sz="2" w:space="0" w:color="1F3864" w:themeColor="accent1" w:themeShade="80"/>
            </w:tcBorders>
            <w:shd w:val="clear" w:color="auto" w:fill="auto"/>
          </w:tcPr>
          <w:p w14:paraId="0A099080" w14:textId="77777777" w:rsidR="000D6851" w:rsidRPr="00BF2AAF" w:rsidRDefault="000D6851" w:rsidP="000D6851">
            <w:pPr>
              <w:pStyle w:val="08-Tabelageral"/>
              <w:rPr>
                <w:rFonts w:cs="Arial"/>
                <w:b/>
              </w:rPr>
            </w:pPr>
          </w:p>
        </w:tc>
        <w:tc>
          <w:tcPr>
            <w:tcW w:w="2008" w:type="dxa"/>
            <w:tcBorders>
              <w:top w:val="single" w:sz="2" w:space="0" w:color="1F3864" w:themeColor="accent1" w:themeShade="80"/>
            </w:tcBorders>
            <w:shd w:val="clear" w:color="auto" w:fill="auto"/>
            <w:vAlign w:val="center"/>
          </w:tcPr>
          <w:p w14:paraId="2BF9349A" w14:textId="2B2E8C49" w:rsidR="000D6851" w:rsidRPr="00BF2AAF" w:rsidRDefault="000D6851" w:rsidP="000D6851">
            <w:pPr>
              <w:pStyle w:val="08-Tabelageral"/>
              <w:rPr>
                <w:rFonts w:cs="Arial"/>
                <w:b/>
              </w:rPr>
            </w:pPr>
            <w:r w:rsidRPr="00BF2AAF">
              <w:rPr>
                <w:rFonts w:cs="Arial"/>
                <w:b/>
              </w:rPr>
              <w:t>1.128.077</w:t>
            </w:r>
          </w:p>
        </w:tc>
        <w:tc>
          <w:tcPr>
            <w:tcW w:w="2009" w:type="dxa"/>
            <w:tcBorders>
              <w:top w:val="single" w:sz="2" w:space="0" w:color="1F3864" w:themeColor="accent1" w:themeShade="80"/>
            </w:tcBorders>
            <w:shd w:val="clear" w:color="auto" w:fill="auto"/>
            <w:vAlign w:val="center"/>
          </w:tcPr>
          <w:p w14:paraId="1263B0F8" w14:textId="2F199D58" w:rsidR="000D6851" w:rsidRPr="00BF2AAF" w:rsidRDefault="000D6851" w:rsidP="000D6851">
            <w:pPr>
              <w:pStyle w:val="08-Tabelageral"/>
              <w:rPr>
                <w:rFonts w:cs="Arial"/>
                <w:b/>
              </w:rPr>
            </w:pPr>
            <w:r w:rsidRPr="00BF2AAF">
              <w:rPr>
                <w:rFonts w:cs="Arial"/>
                <w:b/>
              </w:rPr>
              <w:t>1.114.256</w:t>
            </w:r>
          </w:p>
        </w:tc>
      </w:tr>
      <w:tr w:rsidR="000D6851" w:rsidRPr="00BF2AAF" w14:paraId="528B8DA6" w14:textId="77777777">
        <w:trPr>
          <w:trHeight w:val="238"/>
        </w:trPr>
        <w:tc>
          <w:tcPr>
            <w:tcW w:w="4384" w:type="dxa"/>
            <w:gridSpan w:val="2"/>
            <w:shd w:val="clear" w:color="auto" w:fill="auto"/>
          </w:tcPr>
          <w:p w14:paraId="3D937C95" w14:textId="77777777" w:rsidR="000D6851" w:rsidRPr="00BF2AAF" w:rsidRDefault="000D6851" w:rsidP="000D6851">
            <w:pPr>
              <w:pStyle w:val="08-Tabelageral"/>
              <w:ind w:left="113"/>
              <w:jc w:val="left"/>
              <w:rPr>
                <w:rFonts w:cs="Arial"/>
                <w:lang w:val="en-US"/>
              </w:rPr>
            </w:pPr>
            <w:r w:rsidRPr="00BF2AAF">
              <w:rPr>
                <w:rFonts w:cs="Arial"/>
                <w:lang w:val="en-US"/>
              </w:rPr>
              <w:t xml:space="preserve">Brasilseg/ABS </w:t>
            </w:r>
            <w:r w:rsidRPr="00BF2AAF">
              <w:rPr>
                <w:rFonts w:cs="Arial"/>
                <w:vertAlign w:val="superscript"/>
                <w:lang w:val="en-US"/>
              </w:rPr>
              <w:t>(1)</w:t>
            </w:r>
          </w:p>
        </w:tc>
        <w:tc>
          <w:tcPr>
            <w:tcW w:w="856" w:type="dxa"/>
            <w:shd w:val="clear" w:color="auto" w:fill="auto"/>
          </w:tcPr>
          <w:p w14:paraId="5E1F23B6" w14:textId="77777777" w:rsidR="000D6851" w:rsidRPr="00BF2AAF" w:rsidRDefault="000D6851" w:rsidP="000D6851">
            <w:pPr>
              <w:pStyle w:val="08-Tabelageral"/>
              <w:rPr>
                <w:rFonts w:cs="Arial"/>
              </w:rPr>
            </w:pPr>
          </w:p>
        </w:tc>
        <w:tc>
          <w:tcPr>
            <w:tcW w:w="401" w:type="dxa"/>
            <w:shd w:val="clear" w:color="auto" w:fill="auto"/>
          </w:tcPr>
          <w:p w14:paraId="6BA9F72C" w14:textId="77777777" w:rsidR="000D6851" w:rsidRPr="00BF2AAF" w:rsidRDefault="000D6851" w:rsidP="000D6851">
            <w:pPr>
              <w:pStyle w:val="08-Tabelageral"/>
              <w:rPr>
                <w:rFonts w:cs="Arial"/>
              </w:rPr>
            </w:pPr>
          </w:p>
        </w:tc>
        <w:tc>
          <w:tcPr>
            <w:tcW w:w="2008" w:type="dxa"/>
            <w:shd w:val="clear" w:color="auto" w:fill="auto"/>
            <w:vAlign w:val="center"/>
          </w:tcPr>
          <w:p w14:paraId="727C4F10" w14:textId="04B5FB49" w:rsidR="000D6851" w:rsidRPr="00BF2AAF" w:rsidRDefault="000D6851" w:rsidP="000D6851">
            <w:pPr>
              <w:pStyle w:val="08-Tabelageral"/>
              <w:rPr>
                <w:rFonts w:cs="Arial"/>
              </w:rPr>
            </w:pPr>
            <w:r w:rsidRPr="00BF2AAF">
              <w:rPr>
                <w:rFonts w:cs="Arial"/>
              </w:rPr>
              <w:t>1.037.900</w:t>
            </w:r>
          </w:p>
        </w:tc>
        <w:tc>
          <w:tcPr>
            <w:tcW w:w="2009" w:type="dxa"/>
            <w:shd w:val="clear" w:color="auto" w:fill="auto"/>
            <w:vAlign w:val="center"/>
          </w:tcPr>
          <w:p w14:paraId="25F21139" w14:textId="45BF42BC" w:rsidR="000D6851" w:rsidRPr="00BF2AAF" w:rsidRDefault="000D6851" w:rsidP="000D6851">
            <w:pPr>
              <w:pStyle w:val="08-Tabelageral"/>
              <w:rPr>
                <w:rFonts w:cs="Arial"/>
              </w:rPr>
            </w:pPr>
            <w:r w:rsidRPr="00BF2AAF">
              <w:rPr>
                <w:rFonts w:cs="Arial"/>
              </w:rPr>
              <w:t>1.014.707</w:t>
            </w:r>
          </w:p>
        </w:tc>
      </w:tr>
      <w:tr w:rsidR="000D6851" w:rsidRPr="00BF2AAF" w14:paraId="4F3AF6E3" w14:textId="77777777">
        <w:trPr>
          <w:trHeight w:val="238"/>
        </w:trPr>
        <w:tc>
          <w:tcPr>
            <w:tcW w:w="4384" w:type="dxa"/>
            <w:gridSpan w:val="2"/>
            <w:shd w:val="clear" w:color="auto" w:fill="auto"/>
          </w:tcPr>
          <w:p w14:paraId="4EC60041" w14:textId="77777777" w:rsidR="000D6851" w:rsidRPr="00BF2AAF" w:rsidRDefault="000D6851" w:rsidP="000D6851">
            <w:pPr>
              <w:pStyle w:val="08-Tabelageral"/>
              <w:ind w:left="113"/>
              <w:jc w:val="left"/>
              <w:rPr>
                <w:rFonts w:cs="Arial"/>
                <w:lang w:val="en-US"/>
              </w:rPr>
            </w:pPr>
            <w:r w:rsidRPr="00BF2AAF">
              <w:rPr>
                <w:rFonts w:cs="Arial"/>
                <w:lang w:val="en-US"/>
              </w:rPr>
              <w:t>MAPFRE Seguros Gerais</w:t>
            </w:r>
          </w:p>
        </w:tc>
        <w:tc>
          <w:tcPr>
            <w:tcW w:w="856" w:type="dxa"/>
            <w:shd w:val="clear" w:color="auto" w:fill="auto"/>
          </w:tcPr>
          <w:p w14:paraId="1D04AD7C" w14:textId="77777777" w:rsidR="000D6851" w:rsidRPr="00BF2AAF" w:rsidRDefault="000D6851" w:rsidP="000D6851">
            <w:pPr>
              <w:pStyle w:val="08-Tabelageral"/>
              <w:rPr>
                <w:rFonts w:cs="Arial"/>
              </w:rPr>
            </w:pPr>
          </w:p>
        </w:tc>
        <w:tc>
          <w:tcPr>
            <w:tcW w:w="401" w:type="dxa"/>
            <w:shd w:val="clear" w:color="auto" w:fill="auto"/>
          </w:tcPr>
          <w:p w14:paraId="578028CA" w14:textId="77777777" w:rsidR="000D6851" w:rsidRPr="00BF2AAF" w:rsidRDefault="000D6851" w:rsidP="000D6851">
            <w:pPr>
              <w:pStyle w:val="08-Tabelageral"/>
              <w:rPr>
                <w:rFonts w:cs="Arial"/>
              </w:rPr>
            </w:pPr>
          </w:p>
        </w:tc>
        <w:tc>
          <w:tcPr>
            <w:tcW w:w="2008" w:type="dxa"/>
            <w:shd w:val="clear" w:color="auto" w:fill="auto"/>
          </w:tcPr>
          <w:p w14:paraId="6AA9B6CE" w14:textId="556FF1F9" w:rsidR="000D6851" w:rsidRPr="00BF2AAF" w:rsidRDefault="000D6851" w:rsidP="000D6851">
            <w:pPr>
              <w:pStyle w:val="08-Tabelageral"/>
              <w:rPr>
                <w:rFonts w:cs="Arial"/>
              </w:rPr>
            </w:pPr>
            <w:r w:rsidRPr="00BF2AAF">
              <w:rPr>
                <w:rFonts w:cs="Arial"/>
              </w:rPr>
              <w:t>77.195</w:t>
            </w:r>
          </w:p>
        </w:tc>
        <w:tc>
          <w:tcPr>
            <w:tcW w:w="2009" w:type="dxa"/>
            <w:shd w:val="clear" w:color="auto" w:fill="auto"/>
          </w:tcPr>
          <w:p w14:paraId="0BD6EC7C" w14:textId="79FF5204" w:rsidR="000D6851" w:rsidRPr="00BF2AAF" w:rsidRDefault="000D6851" w:rsidP="000D6851">
            <w:pPr>
              <w:pStyle w:val="08-Tabelageral"/>
              <w:rPr>
                <w:rFonts w:cs="Arial"/>
              </w:rPr>
            </w:pPr>
            <w:r w:rsidRPr="00BF2AAF">
              <w:rPr>
                <w:rFonts w:cs="Arial"/>
              </w:rPr>
              <w:t>81.025</w:t>
            </w:r>
          </w:p>
        </w:tc>
      </w:tr>
      <w:tr w:rsidR="000D6851" w:rsidRPr="00BF2AAF" w14:paraId="7D20BD38" w14:textId="77777777">
        <w:trPr>
          <w:trHeight w:val="238"/>
        </w:trPr>
        <w:tc>
          <w:tcPr>
            <w:tcW w:w="4384" w:type="dxa"/>
            <w:gridSpan w:val="2"/>
            <w:shd w:val="clear" w:color="auto" w:fill="auto"/>
          </w:tcPr>
          <w:p w14:paraId="241E31E4" w14:textId="77777777" w:rsidR="000D6851" w:rsidRPr="00BF2AAF" w:rsidRDefault="000D6851" w:rsidP="000D6851">
            <w:pPr>
              <w:pStyle w:val="08-Tabelageral"/>
              <w:ind w:left="113"/>
              <w:jc w:val="left"/>
              <w:rPr>
                <w:rFonts w:cs="Arial"/>
                <w:lang w:val="en-US"/>
              </w:rPr>
            </w:pPr>
            <w:r w:rsidRPr="00BF2AAF">
              <w:rPr>
                <w:rFonts w:cs="Arial"/>
                <w:lang w:val="en-US"/>
              </w:rPr>
              <w:t>Brasilprev</w:t>
            </w:r>
          </w:p>
        </w:tc>
        <w:tc>
          <w:tcPr>
            <w:tcW w:w="856" w:type="dxa"/>
            <w:shd w:val="clear" w:color="auto" w:fill="auto"/>
          </w:tcPr>
          <w:p w14:paraId="356CBFFC" w14:textId="77777777" w:rsidR="000D6851" w:rsidRPr="00BF2AAF" w:rsidRDefault="000D6851" w:rsidP="000D6851">
            <w:pPr>
              <w:pStyle w:val="08-Tabelageral"/>
              <w:rPr>
                <w:rFonts w:cs="Arial"/>
              </w:rPr>
            </w:pPr>
          </w:p>
        </w:tc>
        <w:tc>
          <w:tcPr>
            <w:tcW w:w="401" w:type="dxa"/>
            <w:shd w:val="clear" w:color="auto" w:fill="auto"/>
          </w:tcPr>
          <w:p w14:paraId="280DFD51" w14:textId="77777777" w:rsidR="000D6851" w:rsidRPr="00BF2AAF" w:rsidRDefault="000D6851" w:rsidP="000D6851">
            <w:pPr>
              <w:pStyle w:val="08-Tabelageral"/>
              <w:rPr>
                <w:rFonts w:cs="Arial"/>
              </w:rPr>
            </w:pPr>
          </w:p>
        </w:tc>
        <w:tc>
          <w:tcPr>
            <w:tcW w:w="2008" w:type="dxa"/>
            <w:shd w:val="clear" w:color="auto" w:fill="auto"/>
          </w:tcPr>
          <w:p w14:paraId="3BBBCCF1" w14:textId="52FA5DF6" w:rsidR="000D6851" w:rsidRPr="00BF2AAF" w:rsidRDefault="000D6851" w:rsidP="000D6851">
            <w:pPr>
              <w:pStyle w:val="08-Tabelageral"/>
              <w:rPr>
                <w:rFonts w:cs="Arial"/>
              </w:rPr>
            </w:pPr>
            <w:r w:rsidRPr="00BF2AAF">
              <w:rPr>
                <w:rFonts w:cs="Arial"/>
              </w:rPr>
              <w:t>9.136</w:t>
            </w:r>
          </w:p>
        </w:tc>
        <w:tc>
          <w:tcPr>
            <w:tcW w:w="2009" w:type="dxa"/>
            <w:shd w:val="clear" w:color="auto" w:fill="auto"/>
          </w:tcPr>
          <w:p w14:paraId="2EB1FC17" w14:textId="3D7343F6" w:rsidR="000D6851" w:rsidRPr="00BF2AAF" w:rsidRDefault="000D6851" w:rsidP="000D6851">
            <w:pPr>
              <w:pStyle w:val="08-Tabelageral"/>
              <w:rPr>
                <w:rFonts w:cs="Arial"/>
              </w:rPr>
            </w:pPr>
            <w:r w:rsidRPr="00BF2AAF">
              <w:rPr>
                <w:rFonts w:cs="Arial"/>
              </w:rPr>
              <w:t>12.627</w:t>
            </w:r>
          </w:p>
        </w:tc>
      </w:tr>
      <w:tr w:rsidR="000D6851" w:rsidRPr="00BF2AAF" w14:paraId="390A8C77" w14:textId="77777777">
        <w:trPr>
          <w:trHeight w:val="238"/>
        </w:trPr>
        <w:tc>
          <w:tcPr>
            <w:tcW w:w="4384" w:type="dxa"/>
            <w:gridSpan w:val="2"/>
            <w:shd w:val="clear" w:color="auto" w:fill="auto"/>
          </w:tcPr>
          <w:p w14:paraId="6C07F664" w14:textId="77777777" w:rsidR="000D6851" w:rsidRPr="00BF2AAF" w:rsidRDefault="000D6851" w:rsidP="000D6851">
            <w:pPr>
              <w:pStyle w:val="08-Tabelageral"/>
              <w:ind w:left="113"/>
              <w:jc w:val="left"/>
              <w:rPr>
                <w:rFonts w:cs="Arial"/>
                <w:lang w:val="en-US"/>
              </w:rPr>
            </w:pPr>
            <w:r w:rsidRPr="00BF2AAF">
              <w:rPr>
                <w:rFonts w:cs="Arial"/>
                <w:lang w:val="en-US"/>
              </w:rPr>
              <w:t>Brasilcap</w:t>
            </w:r>
          </w:p>
        </w:tc>
        <w:tc>
          <w:tcPr>
            <w:tcW w:w="856" w:type="dxa"/>
            <w:shd w:val="clear" w:color="auto" w:fill="auto"/>
          </w:tcPr>
          <w:p w14:paraId="08844DA5" w14:textId="77777777" w:rsidR="000D6851" w:rsidRPr="00BF2AAF" w:rsidRDefault="000D6851" w:rsidP="000D6851">
            <w:pPr>
              <w:pStyle w:val="08-Tabelageral"/>
              <w:rPr>
                <w:rFonts w:cs="Arial"/>
              </w:rPr>
            </w:pPr>
          </w:p>
        </w:tc>
        <w:tc>
          <w:tcPr>
            <w:tcW w:w="401" w:type="dxa"/>
            <w:shd w:val="clear" w:color="auto" w:fill="auto"/>
          </w:tcPr>
          <w:p w14:paraId="56A37B65" w14:textId="77777777" w:rsidR="000D6851" w:rsidRPr="00BF2AAF" w:rsidRDefault="000D6851" w:rsidP="000D6851">
            <w:pPr>
              <w:pStyle w:val="08-Tabelageral"/>
              <w:rPr>
                <w:rFonts w:cs="Arial"/>
              </w:rPr>
            </w:pPr>
          </w:p>
        </w:tc>
        <w:tc>
          <w:tcPr>
            <w:tcW w:w="2008" w:type="dxa"/>
            <w:shd w:val="clear" w:color="auto" w:fill="auto"/>
          </w:tcPr>
          <w:p w14:paraId="58C1C455" w14:textId="0A03085E" w:rsidR="000D6851" w:rsidRPr="00BF2AAF" w:rsidRDefault="000D6851" w:rsidP="000D6851">
            <w:pPr>
              <w:pStyle w:val="08-Tabelageral"/>
              <w:rPr>
                <w:rFonts w:cs="Arial"/>
              </w:rPr>
            </w:pPr>
            <w:r w:rsidRPr="00BF2AAF">
              <w:rPr>
                <w:rFonts w:cs="Arial"/>
              </w:rPr>
              <w:t>3.757</w:t>
            </w:r>
          </w:p>
        </w:tc>
        <w:tc>
          <w:tcPr>
            <w:tcW w:w="2009" w:type="dxa"/>
            <w:shd w:val="clear" w:color="auto" w:fill="auto"/>
          </w:tcPr>
          <w:p w14:paraId="1C95C746" w14:textId="7CCE9203" w:rsidR="000D6851" w:rsidRPr="00BF2AAF" w:rsidRDefault="000D6851" w:rsidP="000D6851">
            <w:pPr>
              <w:pStyle w:val="08-Tabelageral"/>
              <w:rPr>
                <w:rFonts w:cs="Arial"/>
              </w:rPr>
            </w:pPr>
            <w:r w:rsidRPr="00BF2AAF">
              <w:rPr>
                <w:rFonts w:cs="Arial"/>
              </w:rPr>
              <w:t>5.802</w:t>
            </w:r>
          </w:p>
        </w:tc>
      </w:tr>
      <w:tr w:rsidR="000D6851" w:rsidRPr="00BF2AAF" w14:paraId="42F78409" w14:textId="77777777">
        <w:trPr>
          <w:trHeight w:val="238"/>
        </w:trPr>
        <w:tc>
          <w:tcPr>
            <w:tcW w:w="4384" w:type="dxa"/>
            <w:gridSpan w:val="2"/>
            <w:shd w:val="clear" w:color="auto" w:fill="auto"/>
          </w:tcPr>
          <w:p w14:paraId="64BB885F" w14:textId="77777777" w:rsidR="000D6851" w:rsidRPr="00BF2AAF" w:rsidRDefault="000D6851" w:rsidP="000D6851">
            <w:pPr>
              <w:pStyle w:val="08-Tabelageral"/>
              <w:ind w:left="113"/>
              <w:jc w:val="left"/>
              <w:rPr>
                <w:rFonts w:cs="Arial"/>
                <w:lang w:val="en-US"/>
              </w:rPr>
            </w:pPr>
            <w:r w:rsidRPr="00BF2AAF">
              <w:rPr>
                <w:rFonts w:cs="Arial"/>
                <w:lang w:val="en-US"/>
              </w:rPr>
              <w:t>Outras</w:t>
            </w:r>
          </w:p>
        </w:tc>
        <w:tc>
          <w:tcPr>
            <w:tcW w:w="856" w:type="dxa"/>
            <w:shd w:val="clear" w:color="auto" w:fill="auto"/>
          </w:tcPr>
          <w:p w14:paraId="096B87DF" w14:textId="77777777" w:rsidR="000D6851" w:rsidRPr="00BF2AAF" w:rsidRDefault="000D6851" w:rsidP="000D6851">
            <w:pPr>
              <w:pStyle w:val="08-Tabelageral"/>
              <w:rPr>
                <w:rFonts w:cs="Arial"/>
              </w:rPr>
            </w:pPr>
          </w:p>
        </w:tc>
        <w:tc>
          <w:tcPr>
            <w:tcW w:w="401" w:type="dxa"/>
            <w:shd w:val="clear" w:color="auto" w:fill="auto"/>
          </w:tcPr>
          <w:p w14:paraId="7D4823F0" w14:textId="77777777" w:rsidR="000D6851" w:rsidRPr="00BF2AAF" w:rsidRDefault="000D6851" w:rsidP="000D6851">
            <w:pPr>
              <w:pStyle w:val="08-Tabelageral"/>
              <w:rPr>
                <w:rFonts w:cs="Arial"/>
              </w:rPr>
            </w:pPr>
          </w:p>
        </w:tc>
        <w:tc>
          <w:tcPr>
            <w:tcW w:w="2008" w:type="dxa"/>
            <w:shd w:val="clear" w:color="auto" w:fill="auto"/>
          </w:tcPr>
          <w:p w14:paraId="5397BBA7" w14:textId="1BC47AD2" w:rsidR="000D6851" w:rsidRPr="00BF2AAF" w:rsidRDefault="000D6851" w:rsidP="000D6851">
            <w:pPr>
              <w:pStyle w:val="08-Tabelageral"/>
              <w:rPr>
                <w:rFonts w:cs="Arial"/>
              </w:rPr>
            </w:pPr>
            <w:r w:rsidRPr="00BF2AAF">
              <w:rPr>
                <w:rFonts w:cs="Arial"/>
              </w:rPr>
              <w:t>89</w:t>
            </w:r>
          </w:p>
        </w:tc>
        <w:tc>
          <w:tcPr>
            <w:tcW w:w="2009" w:type="dxa"/>
            <w:shd w:val="clear" w:color="auto" w:fill="auto"/>
          </w:tcPr>
          <w:p w14:paraId="7F06CD1B" w14:textId="6E82651C" w:rsidR="000D6851" w:rsidRPr="00BF2AAF" w:rsidRDefault="000D6851" w:rsidP="000D6851">
            <w:pPr>
              <w:pStyle w:val="08-Tabelageral"/>
              <w:rPr>
                <w:rFonts w:cs="Arial"/>
              </w:rPr>
            </w:pPr>
            <w:r w:rsidRPr="00BF2AAF">
              <w:rPr>
                <w:rFonts w:cs="Arial"/>
              </w:rPr>
              <w:t>95</w:t>
            </w:r>
          </w:p>
        </w:tc>
      </w:tr>
      <w:tr w:rsidR="000D6851" w:rsidRPr="00BF2AAF" w14:paraId="215F396C" w14:textId="77777777">
        <w:trPr>
          <w:trHeight w:val="238"/>
        </w:trPr>
        <w:tc>
          <w:tcPr>
            <w:tcW w:w="4384" w:type="dxa"/>
            <w:gridSpan w:val="2"/>
            <w:shd w:val="clear" w:color="auto" w:fill="auto"/>
          </w:tcPr>
          <w:p w14:paraId="2C913798" w14:textId="77777777" w:rsidR="000D6851" w:rsidRPr="00BF2AAF" w:rsidRDefault="000D6851" w:rsidP="000D6851">
            <w:pPr>
              <w:pStyle w:val="08-Tabelageral"/>
              <w:jc w:val="left"/>
              <w:rPr>
                <w:rFonts w:cs="Arial"/>
                <w:b/>
                <w:lang w:val="en-US"/>
              </w:rPr>
            </w:pPr>
            <w:r w:rsidRPr="00BF2AAF">
              <w:rPr>
                <w:rFonts w:cs="Arial"/>
                <w:b/>
                <w:lang w:val="en-US"/>
              </w:rPr>
              <w:t>Ativo Não Circulante</w:t>
            </w:r>
          </w:p>
        </w:tc>
        <w:tc>
          <w:tcPr>
            <w:tcW w:w="856" w:type="dxa"/>
            <w:shd w:val="clear" w:color="auto" w:fill="auto"/>
          </w:tcPr>
          <w:p w14:paraId="5A0E9264" w14:textId="77777777" w:rsidR="000D6851" w:rsidRPr="00BF2AAF" w:rsidRDefault="000D6851" w:rsidP="000D6851">
            <w:pPr>
              <w:pStyle w:val="08-Tabelageral"/>
              <w:rPr>
                <w:rFonts w:cs="Arial"/>
                <w:b/>
              </w:rPr>
            </w:pPr>
          </w:p>
        </w:tc>
        <w:tc>
          <w:tcPr>
            <w:tcW w:w="401" w:type="dxa"/>
            <w:shd w:val="clear" w:color="auto" w:fill="auto"/>
          </w:tcPr>
          <w:p w14:paraId="7C12EDCD" w14:textId="77777777" w:rsidR="000D6851" w:rsidRPr="00BF2AAF" w:rsidRDefault="000D6851" w:rsidP="000D6851">
            <w:pPr>
              <w:pStyle w:val="08-Tabelageral"/>
              <w:rPr>
                <w:rFonts w:cs="Arial"/>
                <w:b/>
              </w:rPr>
            </w:pPr>
          </w:p>
        </w:tc>
        <w:tc>
          <w:tcPr>
            <w:tcW w:w="2008" w:type="dxa"/>
            <w:shd w:val="clear" w:color="auto" w:fill="auto"/>
            <w:vAlign w:val="center"/>
          </w:tcPr>
          <w:p w14:paraId="7D39CBC1" w14:textId="1B6DC328" w:rsidR="000D6851" w:rsidRPr="00BF2AAF" w:rsidRDefault="000D6851" w:rsidP="000D6851">
            <w:pPr>
              <w:pStyle w:val="08-Tabelageral"/>
              <w:rPr>
                <w:rFonts w:cs="Arial"/>
                <w:b/>
              </w:rPr>
            </w:pPr>
            <w:r w:rsidRPr="00BF2AAF">
              <w:rPr>
                <w:rFonts w:cs="Arial"/>
                <w:b/>
              </w:rPr>
              <w:t>1.046.897</w:t>
            </w:r>
          </w:p>
        </w:tc>
        <w:tc>
          <w:tcPr>
            <w:tcW w:w="2009" w:type="dxa"/>
            <w:shd w:val="clear" w:color="auto" w:fill="auto"/>
            <w:vAlign w:val="center"/>
          </w:tcPr>
          <w:p w14:paraId="2D4A95BD" w14:textId="4A56F622" w:rsidR="000D6851" w:rsidRPr="00BF2AAF" w:rsidRDefault="000D6851" w:rsidP="000D6851">
            <w:pPr>
              <w:pStyle w:val="08-Tabelageral"/>
              <w:rPr>
                <w:rFonts w:cs="Arial"/>
                <w:b/>
              </w:rPr>
            </w:pPr>
            <w:r w:rsidRPr="00BF2AAF">
              <w:rPr>
                <w:rFonts w:cs="Arial"/>
                <w:b/>
              </w:rPr>
              <w:t>708.990</w:t>
            </w:r>
          </w:p>
        </w:tc>
      </w:tr>
      <w:tr w:rsidR="000D6851" w:rsidRPr="00BF2AAF" w14:paraId="46E0705A" w14:textId="77777777">
        <w:trPr>
          <w:trHeight w:val="238"/>
        </w:trPr>
        <w:tc>
          <w:tcPr>
            <w:tcW w:w="4384" w:type="dxa"/>
            <w:gridSpan w:val="2"/>
            <w:shd w:val="clear" w:color="auto" w:fill="auto"/>
          </w:tcPr>
          <w:p w14:paraId="5D2A9BD4" w14:textId="77777777" w:rsidR="000D6851" w:rsidRPr="00BF2AAF" w:rsidRDefault="000D6851" w:rsidP="000D6851">
            <w:pPr>
              <w:pStyle w:val="08-Tabelageral"/>
              <w:ind w:left="113"/>
              <w:jc w:val="left"/>
              <w:rPr>
                <w:rFonts w:cs="Arial"/>
                <w:vertAlign w:val="superscript"/>
                <w:lang w:val="en-US"/>
              </w:rPr>
            </w:pPr>
            <w:r w:rsidRPr="00BF2AAF">
              <w:rPr>
                <w:rFonts w:cs="Arial"/>
                <w:lang w:val="en-US"/>
              </w:rPr>
              <w:t>Brasilseg</w:t>
            </w:r>
          </w:p>
        </w:tc>
        <w:tc>
          <w:tcPr>
            <w:tcW w:w="856" w:type="dxa"/>
            <w:shd w:val="clear" w:color="auto" w:fill="auto"/>
          </w:tcPr>
          <w:p w14:paraId="46A90BAD" w14:textId="77777777" w:rsidR="000D6851" w:rsidRPr="00BF2AAF" w:rsidRDefault="000D6851" w:rsidP="000D6851">
            <w:pPr>
              <w:pStyle w:val="08-Tabelageral"/>
              <w:rPr>
                <w:rFonts w:cs="Arial"/>
              </w:rPr>
            </w:pPr>
          </w:p>
        </w:tc>
        <w:tc>
          <w:tcPr>
            <w:tcW w:w="401" w:type="dxa"/>
            <w:shd w:val="clear" w:color="auto" w:fill="auto"/>
          </w:tcPr>
          <w:p w14:paraId="5E31C8C2" w14:textId="77777777" w:rsidR="000D6851" w:rsidRPr="00BF2AAF" w:rsidRDefault="000D6851" w:rsidP="000D6851">
            <w:pPr>
              <w:pStyle w:val="08-Tabelageral"/>
              <w:rPr>
                <w:rFonts w:cs="Arial"/>
              </w:rPr>
            </w:pPr>
          </w:p>
        </w:tc>
        <w:tc>
          <w:tcPr>
            <w:tcW w:w="2008" w:type="dxa"/>
            <w:shd w:val="clear" w:color="auto" w:fill="auto"/>
            <w:vAlign w:val="center"/>
          </w:tcPr>
          <w:p w14:paraId="36EF9D4F" w14:textId="052D5F2E" w:rsidR="000D6851" w:rsidRPr="00BF2AAF" w:rsidRDefault="000D6851" w:rsidP="000D6851">
            <w:pPr>
              <w:pStyle w:val="08-Tabelageral"/>
              <w:rPr>
                <w:rFonts w:cs="Arial"/>
              </w:rPr>
            </w:pPr>
            <w:r w:rsidRPr="00BF2AAF">
              <w:rPr>
                <w:rFonts w:cs="Arial"/>
              </w:rPr>
              <w:t>1.046.897</w:t>
            </w:r>
          </w:p>
        </w:tc>
        <w:tc>
          <w:tcPr>
            <w:tcW w:w="2009" w:type="dxa"/>
            <w:shd w:val="clear" w:color="auto" w:fill="auto"/>
            <w:vAlign w:val="center"/>
          </w:tcPr>
          <w:p w14:paraId="2172A995" w14:textId="4B2E6A7B" w:rsidR="000D6851" w:rsidRPr="00BF2AAF" w:rsidRDefault="000D6851" w:rsidP="000D6851">
            <w:pPr>
              <w:pStyle w:val="08-Tabelageral"/>
              <w:rPr>
                <w:rFonts w:cs="Arial"/>
              </w:rPr>
            </w:pPr>
            <w:r w:rsidRPr="00BF2AAF">
              <w:rPr>
                <w:rFonts w:cs="Arial"/>
              </w:rPr>
              <w:t>708.990</w:t>
            </w:r>
          </w:p>
        </w:tc>
      </w:tr>
      <w:tr w:rsidR="000D6851" w:rsidRPr="00BF2AAF" w14:paraId="6A92FB0C" w14:textId="77777777">
        <w:trPr>
          <w:trHeight w:val="238"/>
        </w:trPr>
        <w:tc>
          <w:tcPr>
            <w:tcW w:w="4384" w:type="dxa"/>
            <w:gridSpan w:val="2"/>
            <w:tcBorders>
              <w:bottom w:val="single" w:sz="2" w:space="0" w:color="1F3864" w:themeColor="accent1" w:themeShade="80"/>
            </w:tcBorders>
            <w:shd w:val="clear" w:color="auto" w:fill="auto"/>
          </w:tcPr>
          <w:p w14:paraId="2B430184" w14:textId="77777777" w:rsidR="000D6851" w:rsidRPr="00BF2AAF" w:rsidRDefault="000D6851" w:rsidP="000D6851">
            <w:pPr>
              <w:pStyle w:val="08-Tabelageral"/>
              <w:jc w:val="left"/>
              <w:rPr>
                <w:rFonts w:cs="Arial"/>
                <w:b/>
                <w:lang w:val="en-US"/>
              </w:rPr>
            </w:pPr>
            <w:r w:rsidRPr="00BF2AAF">
              <w:rPr>
                <w:rFonts w:cs="Arial"/>
                <w:b/>
                <w:lang w:val="en-US"/>
              </w:rPr>
              <w:t>Total</w:t>
            </w:r>
          </w:p>
        </w:tc>
        <w:tc>
          <w:tcPr>
            <w:tcW w:w="856" w:type="dxa"/>
            <w:tcBorders>
              <w:bottom w:val="single" w:sz="2" w:space="0" w:color="1F3864" w:themeColor="accent1" w:themeShade="80"/>
            </w:tcBorders>
            <w:shd w:val="clear" w:color="auto" w:fill="auto"/>
          </w:tcPr>
          <w:p w14:paraId="449DF01B" w14:textId="77777777" w:rsidR="000D6851" w:rsidRPr="00BF2AAF" w:rsidRDefault="000D6851" w:rsidP="000D6851">
            <w:pPr>
              <w:pStyle w:val="08-Tabelageral"/>
              <w:rPr>
                <w:rFonts w:cs="Arial"/>
                <w:b/>
                <w:szCs w:val="14"/>
              </w:rPr>
            </w:pPr>
          </w:p>
        </w:tc>
        <w:tc>
          <w:tcPr>
            <w:tcW w:w="401" w:type="dxa"/>
            <w:tcBorders>
              <w:bottom w:val="single" w:sz="2" w:space="0" w:color="1F3864" w:themeColor="accent1" w:themeShade="80"/>
            </w:tcBorders>
            <w:shd w:val="clear" w:color="auto" w:fill="auto"/>
          </w:tcPr>
          <w:p w14:paraId="7A111CC3" w14:textId="77777777" w:rsidR="000D6851" w:rsidRPr="00BF2AAF" w:rsidRDefault="000D6851" w:rsidP="000D6851">
            <w:pPr>
              <w:pStyle w:val="08-Tabelageral"/>
              <w:rPr>
                <w:rFonts w:cs="Arial"/>
                <w:b/>
                <w:szCs w:val="14"/>
              </w:rPr>
            </w:pPr>
          </w:p>
        </w:tc>
        <w:tc>
          <w:tcPr>
            <w:tcW w:w="2008" w:type="dxa"/>
            <w:tcBorders>
              <w:bottom w:val="single" w:sz="2" w:space="0" w:color="1F3864" w:themeColor="accent1" w:themeShade="80"/>
            </w:tcBorders>
            <w:shd w:val="clear" w:color="auto" w:fill="auto"/>
            <w:vAlign w:val="center"/>
          </w:tcPr>
          <w:p w14:paraId="7D8966B0" w14:textId="4EB7BD1C" w:rsidR="000D6851" w:rsidRPr="00BF2AAF" w:rsidRDefault="000D6851" w:rsidP="000D6851">
            <w:pPr>
              <w:pStyle w:val="08-Tabelageral"/>
              <w:rPr>
                <w:rFonts w:cs="Arial"/>
                <w:b/>
              </w:rPr>
            </w:pPr>
            <w:r w:rsidRPr="00BF2AAF">
              <w:rPr>
                <w:rFonts w:cs="Arial"/>
                <w:b/>
              </w:rPr>
              <w:t>2.174.974</w:t>
            </w:r>
          </w:p>
        </w:tc>
        <w:tc>
          <w:tcPr>
            <w:tcW w:w="2009" w:type="dxa"/>
            <w:tcBorders>
              <w:bottom w:val="single" w:sz="2" w:space="0" w:color="1F3864" w:themeColor="accent1" w:themeShade="80"/>
            </w:tcBorders>
            <w:shd w:val="clear" w:color="auto" w:fill="auto"/>
            <w:vAlign w:val="center"/>
          </w:tcPr>
          <w:p w14:paraId="1B3565E6" w14:textId="716573A7" w:rsidR="000D6851" w:rsidRPr="00BF2AAF" w:rsidRDefault="000D6851" w:rsidP="000D6851">
            <w:pPr>
              <w:pStyle w:val="08-Tabelageral"/>
              <w:rPr>
                <w:rFonts w:cs="Arial"/>
                <w:b/>
              </w:rPr>
            </w:pPr>
            <w:r w:rsidRPr="00BF2AAF">
              <w:rPr>
                <w:rFonts w:cs="Arial"/>
                <w:b/>
              </w:rPr>
              <w:t>1.823.246</w:t>
            </w:r>
          </w:p>
        </w:tc>
      </w:tr>
    </w:tbl>
    <w:p w14:paraId="23B5FB0A" w14:textId="77777777" w:rsidR="00374474" w:rsidRPr="00BF2AAF" w:rsidRDefault="00374474" w:rsidP="00374474">
      <w:pPr>
        <w:pStyle w:val="07-Legenda"/>
        <w:numPr>
          <w:ilvl w:val="0"/>
          <w:numId w:val="21"/>
        </w:numPr>
        <w:tabs>
          <w:tab w:val="clear" w:pos="284"/>
        </w:tabs>
        <w:ind w:left="284" w:hanging="284"/>
        <w:rPr>
          <w:rFonts w:cs="Arial"/>
          <w:shd w:val="clear" w:color="auto" w:fill="FFFFFF" w:themeFill="background1"/>
        </w:rPr>
      </w:pPr>
      <w:r w:rsidRPr="00BF2AAF">
        <w:rPr>
          <w:rFonts w:cs="Arial"/>
          <w:szCs w:val="14"/>
          <w:shd w:val="clear" w:color="auto" w:fill="FFFFFF" w:themeFill="background1"/>
        </w:rPr>
        <w:t>Em 31.12.2022, R$ 203 milhões referem-se à comissão adicional</w:t>
      </w:r>
      <w:r w:rsidRPr="00BF2AAF">
        <w:rPr>
          <w:rFonts w:cs="Arial"/>
          <w:shd w:val="clear" w:color="auto" w:fill="FFFFFF" w:themeFill="background1"/>
        </w:rPr>
        <w:t xml:space="preserve"> conforme acordo de reestruturação entre a BB Seguros e o Grupo MAPFRE vigente até o fim do exercício de 2022. O reconhecimento da comissão adicional foi efetuado mensalmente e o seu recebimento ocorreu em 27/02/2023.</w:t>
      </w:r>
    </w:p>
    <w:p w14:paraId="176C75E4" w14:textId="77777777" w:rsidR="00374474" w:rsidRPr="00BF2AAF" w:rsidRDefault="00374474" w:rsidP="00374474">
      <w:pPr>
        <w:pStyle w:val="07-Legenda"/>
        <w:tabs>
          <w:tab w:val="clear" w:pos="284"/>
        </w:tabs>
        <w:ind w:left="0" w:firstLine="0"/>
        <w:rPr>
          <w:rFonts w:cs="Arial"/>
        </w:rPr>
      </w:pPr>
    </w:p>
    <w:p w14:paraId="36F37BB4" w14:textId="77777777" w:rsidR="00374474" w:rsidRPr="00BF2AAF" w:rsidRDefault="00374474" w:rsidP="00374474">
      <w:pPr>
        <w:pStyle w:val="07-Legenda"/>
        <w:spacing w:before="120" w:after="120" w:line="276" w:lineRule="auto"/>
        <w:ind w:left="0" w:firstLine="0"/>
        <w:rPr>
          <w:rFonts w:cs="Arial"/>
          <w:spacing w:val="0"/>
          <w:sz w:val="18"/>
          <w:szCs w:val="20"/>
        </w:rPr>
      </w:pPr>
      <w:r w:rsidRPr="00BF2AAF">
        <w:rPr>
          <w:rFonts w:cs="Arial"/>
          <w:spacing w:val="0"/>
          <w:sz w:val="18"/>
          <w:szCs w:val="20"/>
        </w:rPr>
        <w:t>Não há saldo de comissões a receber no Controlador.</w:t>
      </w:r>
    </w:p>
    <w:p w14:paraId="35DD73FF" w14:textId="77777777" w:rsidR="00374474" w:rsidRPr="00BF2AAF" w:rsidRDefault="00374474" w:rsidP="00374474">
      <w:pPr>
        <w:pStyle w:val="01-TtulodeNota"/>
        <w:spacing w:line="276" w:lineRule="auto"/>
        <w:rPr>
          <w:rFonts w:cs="Arial"/>
          <w:b w:val="0"/>
          <w:snapToGrid w:val="0"/>
          <w:sz w:val="18"/>
        </w:rPr>
      </w:pPr>
      <w:r w:rsidRPr="00BF2AAF">
        <w:rPr>
          <w:rFonts w:cs="Arial"/>
          <w:b w:val="0"/>
          <w:snapToGrid w:val="0"/>
          <w:sz w:val="18"/>
        </w:rPr>
        <w:t>As Comissões a Receber estão categorizadas como ativos financeiros avaliados ao custo amortizado conforme nota 4.</w:t>
      </w:r>
      <w:bookmarkEnd w:id="109"/>
    </w:p>
    <w:p w14:paraId="0BB7BBAE" w14:textId="77777777" w:rsidR="00374474" w:rsidRPr="00BF2AAF" w:rsidRDefault="00374474" w:rsidP="00374474">
      <w:pPr>
        <w:spacing w:before="120" w:after="120"/>
        <w:jc w:val="both"/>
        <w:rPr>
          <w:rFonts w:ascii="Arial" w:eastAsia="Times New Roman" w:hAnsi="Arial" w:cs="Arial"/>
          <w:spacing w:val="-2"/>
          <w:sz w:val="18"/>
          <w:szCs w:val="18"/>
          <w:lang w:eastAsia="pt-BR"/>
        </w:rPr>
      </w:pPr>
      <w:r w:rsidRPr="00BF2AAF">
        <w:rPr>
          <w:rFonts w:ascii="Arial" w:eastAsia="Times New Roman" w:hAnsi="Arial" w:cs="Arial"/>
          <w:spacing w:val="-2"/>
          <w:sz w:val="18"/>
          <w:szCs w:val="18"/>
          <w:lang w:eastAsia="pt-BR"/>
        </w:rPr>
        <w:t>No modelo de parceria celebrado entre a BB Seguros e o Grupo MAPFRE vigente até o fim do exercício de 2022, no âmbito do 2º Aditamento ao Acordo Operacional para Atuação no Segmento de Seguros e seus anexos (“Acordo Operacional” ou “Acordo”) do qual Brasilseg e BB Corretora foram signatárias desde 30.11.2018, estava prevista remuneração adicional pela Brasilseg Companhia de Seguros S.A. à BB Corretora, vinculada à superação da meta de crescimento de vendas em alguns produtos específicos (“Bônus de Performance”), quando aplicável.</w:t>
      </w:r>
    </w:p>
    <w:p w14:paraId="22A7C4F9" w14:textId="77777777" w:rsidR="00374474" w:rsidRPr="00BF2AAF" w:rsidRDefault="00374474" w:rsidP="00374474">
      <w:pPr>
        <w:spacing w:before="120" w:after="120"/>
        <w:jc w:val="both"/>
        <w:rPr>
          <w:rFonts w:ascii="Arial" w:eastAsia="Times New Roman" w:hAnsi="Arial" w:cs="Arial"/>
          <w:spacing w:val="-2"/>
          <w:sz w:val="18"/>
          <w:szCs w:val="18"/>
          <w:lang w:eastAsia="pt-BR"/>
        </w:rPr>
      </w:pPr>
      <w:bookmarkStart w:id="110" w:name="_Hlk126313941"/>
      <w:r w:rsidRPr="00BF2AAF">
        <w:rPr>
          <w:rFonts w:ascii="Arial" w:eastAsia="Times New Roman" w:hAnsi="Arial" w:cs="Arial"/>
          <w:spacing w:val="-2"/>
          <w:sz w:val="18"/>
          <w:szCs w:val="18"/>
          <w:lang w:eastAsia="pt-BR"/>
        </w:rPr>
        <w:t>Em 29.12.2022, foi formalizado o 3º Aditamento ao Acordo Operacional para Atuação no Segmento de Seguros (“Aditamento ao Acordo Operacional”), com vigência a partir de 01.01.2023, que exclui o mecanismo de remuneração adicional paga pela Brasilseg à BB Corretora, aumenta o percentual de comissão pago pela Brasilseg à BB Corretora sobre os prêmios emitidos dos seguros de vida e prestamista e reduz o percentual de comissão pago pela Brasilseg à BB Corretora sobre os prêmios emitidos do seguro penhor rural.</w:t>
      </w:r>
    </w:p>
    <w:bookmarkEnd w:id="110"/>
    <w:p w14:paraId="7A1DB1FE" w14:textId="56C27704" w:rsidR="005C6C41" w:rsidRPr="00BF2AAF" w:rsidRDefault="00374474" w:rsidP="00580D58">
      <w:pPr>
        <w:spacing w:before="120" w:after="120"/>
        <w:jc w:val="both"/>
        <w:rPr>
          <w:rFonts w:ascii="Arial" w:eastAsia="Times New Roman" w:hAnsi="Arial" w:cs="Arial"/>
          <w:spacing w:val="-2"/>
          <w:sz w:val="18"/>
          <w:szCs w:val="18"/>
          <w:lang w:eastAsia="pt-BR"/>
        </w:rPr>
      </w:pPr>
      <w:r w:rsidRPr="00BF2AAF">
        <w:rPr>
          <w:rFonts w:ascii="Arial" w:eastAsia="Times New Roman" w:hAnsi="Arial" w:cs="Arial"/>
          <w:spacing w:val="-2"/>
          <w:sz w:val="18"/>
          <w:szCs w:val="18"/>
          <w:lang w:eastAsia="pt-BR"/>
        </w:rPr>
        <w:t xml:space="preserve">O novo Aditamento ao Acordo Operacional vigerá pelo prazo de 3 (três) anos, a contar de 1º de janeiro de 2023, sendo </w:t>
      </w:r>
      <w:r w:rsidR="00184B99" w:rsidRPr="00BF2AAF">
        <w:rPr>
          <w:rFonts w:ascii="Arial" w:eastAsia="Times New Roman" w:hAnsi="Arial" w:cs="Arial"/>
          <w:spacing w:val="-2"/>
          <w:sz w:val="18"/>
          <w:szCs w:val="18"/>
          <w:lang w:eastAsia="pt-BR"/>
        </w:rPr>
        <w:t>renovável</w:t>
      </w:r>
      <w:r w:rsidRPr="00BF2AAF">
        <w:rPr>
          <w:rFonts w:ascii="Arial" w:eastAsia="Times New Roman" w:hAnsi="Arial" w:cs="Arial"/>
          <w:spacing w:val="-2"/>
          <w:sz w:val="18"/>
          <w:szCs w:val="18"/>
          <w:lang w:eastAsia="pt-BR"/>
        </w:rPr>
        <w:t xml:space="preserve"> por novos períodos subsequentes de 3 (três) anos, de forma automática.</w:t>
      </w:r>
    </w:p>
    <w:p w14:paraId="10422A8D" w14:textId="77777777" w:rsidR="005C6C41" w:rsidRPr="00BF2AAF" w:rsidRDefault="005C6C41" w:rsidP="003203AD">
      <w:pPr>
        <w:pStyle w:val="02-TtulodeNota"/>
        <w:rPr>
          <w:rFonts w:eastAsiaTheme="majorEastAsia" w:cs="Arial"/>
          <w:color w:val="1F3864" w:themeColor="accent1" w:themeShade="80"/>
        </w:rPr>
      </w:pPr>
      <w:bookmarkStart w:id="111" w:name="_Toc146905632"/>
      <w:bookmarkStart w:id="112" w:name="_Toc157702420"/>
      <w:r w:rsidRPr="00BF2AAF">
        <w:rPr>
          <w:rFonts w:eastAsiaTheme="majorEastAsia" w:cs="Arial"/>
          <w:color w:val="1F3864" w:themeColor="accent1" w:themeShade="80"/>
        </w:rPr>
        <w:t>19 – ATIVO INTANGÍVEL</w:t>
      </w:r>
      <w:bookmarkEnd w:id="111"/>
      <w:bookmarkEnd w:id="112"/>
    </w:p>
    <w:p w14:paraId="3834DCE9" w14:textId="57361DBB" w:rsidR="009D7E9E" w:rsidRPr="00BF2AAF" w:rsidRDefault="009D7E9E" w:rsidP="009D7E9E">
      <w:pPr>
        <w:pStyle w:val="05-Textonormal"/>
        <w:rPr>
          <w:rFonts w:cs="Arial"/>
          <w:b/>
          <w:color w:val="1F3864" w:themeColor="accent1" w:themeShade="80"/>
        </w:rPr>
      </w:pPr>
      <w:r w:rsidRPr="00BF2AAF">
        <w:rPr>
          <w:rFonts w:cs="Arial"/>
          <w:b/>
          <w:color w:val="1F3864" w:themeColor="accent1" w:themeShade="80"/>
        </w:rPr>
        <w:t>a) Sistema ERP (Enterprise Resource Planning)</w:t>
      </w:r>
    </w:p>
    <w:p w14:paraId="5F0BB4E7" w14:textId="77777777" w:rsidR="009D7E9E" w:rsidRPr="00BF2AAF" w:rsidRDefault="009D7E9E" w:rsidP="009D7E9E">
      <w:pPr>
        <w:pStyle w:val="07-Legenda"/>
        <w:ind w:left="708" w:firstLine="0"/>
        <w:jc w:val="right"/>
        <w:rPr>
          <w:rFonts w:cs="Arial"/>
          <w:b/>
          <w:szCs w:val="14"/>
        </w:rPr>
      </w:pPr>
      <w:r w:rsidRPr="00BF2AAF">
        <w:rPr>
          <w:rFonts w:cs="Arial"/>
          <w:b/>
          <w:szCs w:val="14"/>
        </w:rPr>
        <w:t>R$ mil</w:t>
      </w:r>
    </w:p>
    <w:tbl>
      <w:tblPr>
        <w:tblW w:w="9639" w:type="dxa"/>
        <w:jc w:val="center"/>
        <w:tblBorders>
          <w:top w:val="single" w:sz="2" w:space="0" w:color="9CC2E5" w:themeColor="accent5" w:themeTint="99"/>
          <w:bottom w:val="single" w:sz="2" w:space="0" w:color="9CC2E5" w:themeColor="accent5" w:themeTint="99"/>
        </w:tblBorders>
        <w:shd w:val="clear" w:color="auto" w:fill="FFFFFF" w:themeFill="background1"/>
        <w:tblLayout w:type="fixed"/>
        <w:tblLook w:val="04A0" w:firstRow="1" w:lastRow="0" w:firstColumn="1" w:lastColumn="0" w:noHBand="0" w:noVBand="1"/>
      </w:tblPr>
      <w:tblGrid>
        <w:gridCol w:w="2038"/>
        <w:gridCol w:w="245"/>
        <w:gridCol w:w="1027"/>
        <w:gridCol w:w="236"/>
        <w:gridCol w:w="151"/>
        <w:gridCol w:w="66"/>
        <w:gridCol w:w="19"/>
        <w:gridCol w:w="964"/>
        <w:gridCol w:w="1294"/>
        <w:gridCol w:w="53"/>
        <w:gridCol w:w="183"/>
        <w:gridCol w:w="119"/>
        <w:gridCol w:w="1105"/>
        <w:gridCol w:w="170"/>
        <w:gridCol w:w="960"/>
        <w:gridCol w:w="111"/>
        <w:gridCol w:w="898"/>
      </w:tblGrid>
      <w:tr w:rsidR="009D7E9E" w:rsidRPr="00BF2AAF" w14:paraId="5C1309FC" w14:textId="77777777" w:rsidTr="00CD2A77">
        <w:trPr>
          <w:trHeight w:val="238"/>
          <w:jc w:val="center"/>
        </w:trPr>
        <w:tc>
          <w:tcPr>
            <w:tcW w:w="2038" w:type="dxa"/>
            <w:vMerge w:val="restart"/>
            <w:tcBorders>
              <w:top w:val="single" w:sz="2" w:space="0" w:color="1F3864" w:themeColor="accent1" w:themeShade="80"/>
              <w:bottom w:val="single" w:sz="2" w:space="0" w:color="9CC2E5" w:themeColor="accent5" w:themeTint="99"/>
            </w:tcBorders>
            <w:shd w:val="clear" w:color="auto" w:fill="FFFFFF" w:themeFill="background1"/>
          </w:tcPr>
          <w:p w14:paraId="5F27EF16" w14:textId="77777777" w:rsidR="009D7E9E" w:rsidRPr="00BF2AAF" w:rsidRDefault="009D7E9E" w:rsidP="00CD2A77">
            <w:pPr>
              <w:rPr>
                <w:rFonts w:ascii="Arial" w:hAnsi="Arial" w:cs="Arial"/>
                <w:sz w:val="14"/>
                <w:szCs w:val="14"/>
              </w:rPr>
            </w:pPr>
          </w:p>
        </w:tc>
        <w:tc>
          <w:tcPr>
            <w:tcW w:w="7601" w:type="dxa"/>
            <w:gridSpan w:val="16"/>
            <w:tcBorders>
              <w:top w:val="single" w:sz="2" w:space="0" w:color="1F3864" w:themeColor="accent1" w:themeShade="80"/>
              <w:bottom w:val="single" w:sz="2" w:space="0" w:color="1F3864" w:themeColor="accent1" w:themeShade="80"/>
            </w:tcBorders>
            <w:shd w:val="clear" w:color="auto" w:fill="FFFFFF" w:themeFill="background1"/>
            <w:vAlign w:val="center"/>
          </w:tcPr>
          <w:p w14:paraId="1A0C11C9" w14:textId="77777777" w:rsidR="009D7E9E" w:rsidRPr="00BF2AAF" w:rsidRDefault="009D7E9E" w:rsidP="00CD2A77">
            <w:pPr>
              <w:pStyle w:val="08-Tabelageral"/>
              <w:jc w:val="center"/>
              <w:rPr>
                <w:rFonts w:cs="Arial"/>
                <w:b/>
              </w:rPr>
            </w:pPr>
            <w:r w:rsidRPr="00BF2AAF">
              <w:rPr>
                <w:rFonts w:cs="Arial"/>
                <w:b/>
              </w:rPr>
              <w:t>Controlador e Consolidado</w:t>
            </w:r>
          </w:p>
        </w:tc>
      </w:tr>
      <w:tr w:rsidR="009D7E9E" w:rsidRPr="00BF2AAF" w14:paraId="6801503E" w14:textId="77777777" w:rsidTr="00CD2A77">
        <w:trPr>
          <w:trHeight w:val="238"/>
          <w:jc w:val="center"/>
        </w:trPr>
        <w:tc>
          <w:tcPr>
            <w:tcW w:w="2038" w:type="dxa"/>
            <w:vMerge/>
            <w:tcBorders>
              <w:top w:val="nil"/>
              <w:bottom w:val="single" w:sz="2" w:space="0" w:color="9CC2E5" w:themeColor="accent5" w:themeTint="99"/>
            </w:tcBorders>
            <w:shd w:val="clear" w:color="auto" w:fill="FFFFFF" w:themeFill="background1"/>
          </w:tcPr>
          <w:p w14:paraId="6172EAB4" w14:textId="77777777" w:rsidR="009D7E9E" w:rsidRPr="00BF2AAF" w:rsidRDefault="009D7E9E" w:rsidP="00CD2A77">
            <w:pPr>
              <w:rPr>
                <w:rFonts w:ascii="Arial" w:hAnsi="Arial" w:cs="Arial"/>
                <w:sz w:val="14"/>
                <w:szCs w:val="14"/>
              </w:rPr>
            </w:pPr>
          </w:p>
        </w:tc>
        <w:tc>
          <w:tcPr>
            <w:tcW w:w="245" w:type="dxa"/>
            <w:tcBorders>
              <w:top w:val="single" w:sz="2" w:space="0" w:color="1F3864" w:themeColor="accent1" w:themeShade="80"/>
              <w:bottom w:val="nil"/>
            </w:tcBorders>
            <w:shd w:val="clear" w:color="auto" w:fill="FFFFFF" w:themeFill="background1"/>
          </w:tcPr>
          <w:p w14:paraId="10A2D349" w14:textId="77777777" w:rsidR="009D7E9E" w:rsidRPr="00BF2AAF" w:rsidRDefault="009D7E9E" w:rsidP="00CD2A77">
            <w:pPr>
              <w:jc w:val="center"/>
              <w:rPr>
                <w:rFonts w:ascii="Arial" w:hAnsi="Arial" w:cs="Arial"/>
                <w:b/>
                <w:sz w:val="14"/>
                <w:szCs w:val="14"/>
              </w:rPr>
            </w:pPr>
          </w:p>
        </w:tc>
        <w:tc>
          <w:tcPr>
            <w:tcW w:w="1027" w:type="dxa"/>
            <w:tcBorders>
              <w:top w:val="single" w:sz="2" w:space="0" w:color="1F3864" w:themeColor="accent1" w:themeShade="80"/>
              <w:bottom w:val="single" w:sz="2" w:space="0" w:color="1F3864" w:themeColor="accent1" w:themeShade="80"/>
            </w:tcBorders>
            <w:shd w:val="clear" w:color="auto" w:fill="FFFFFF" w:themeFill="background1"/>
            <w:vAlign w:val="center"/>
          </w:tcPr>
          <w:p w14:paraId="51904D78" w14:textId="77777777" w:rsidR="009D7E9E" w:rsidRPr="00BF2AAF" w:rsidRDefault="009D7E9E" w:rsidP="00CD2A77">
            <w:pPr>
              <w:pStyle w:val="08-Tabelageral"/>
              <w:jc w:val="center"/>
              <w:rPr>
                <w:rFonts w:cs="Arial"/>
                <w:b/>
              </w:rPr>
            </w:pPr>
            <w:r w:rsidRPr="00BF2AAF">
              <w:rPr>
                <w:rFonts w:cs="Arial"/>
                <w:b/>
              </w:rPr>
              <w:t>31.12.2022</w:t>
            </w:r>
          </w:p>
        </w:tc>
        <w:tc>
          <w:tcPr>
            <w:tcW w:w="236" w:type="dxa"/>
            <w:tcBorders>
              <w:top w:val="single" w:sz="2" w:space="0" w:color="1F3864" w:themeColor="accent1" w:themeShade="80"/>
              <w:bottom w:val="single" w:sz="2" w:space="0" w:color="1F3864" w:themeColor="accent1" w:themeShade="80"/>
            </w:tcBorders>
            <w:shd w:val="clear" w:color="auto" w:fill="FFFFFF" w:themeFill="background1"/>
            <w:vAlign w:val="center"/>
          </w:tcPr>
          <w:p w14:paraId="27F8C60B" w14:textId="77777777" w:rsidR="009D7E9E" w:rsidRPr="00BF2AAF" w:rsidRDefault="009D7E9E" w:rsidP="00CD2A77">
            <w:pPr>
              <w:pStyle w:val="08-Tabelageral"/>
              <w:jc w:val="center"/>
              <w:rPr>
                <w:rFonts w:cs="Arial"/>
                <w:b/>
              </w:rPr>
            </w:pPr>
          </w:p>
        </w:tc>
        <w:tc>
          <w:tcPr>
            <w:tcW w:w="236" w:type="dxa"/>
            <w:gridSpan w:val="3"/>
            <w:tcBorders>
              <w:top w:val="single" w:sz="2" w:space="0" w:color="1F3864" w:themeColor="accent1" w:themeShade="80"/>
              <w:bottom w:val="nil"/>
            </w:tcBorders>
            <w:shd w:val="clear" w:color="auto" w:fill="FFFFFF" w:themeFill="background1"/>
            <w:vAlign w:val="center"/>
          </w:tcPr>
          <w:p w14:paraId="0DD2587C" w14:textId="77777777" w:rsidR="009D7E9E" w:rsidRPr="00BF2AAF" w:rsidRDefault="009D7E9E" w:rsidP="00CD2A77">
            <w:pPr>
              <w:pStyle w:val="08-Tabelageral"/>
              <w:jc w:val="center"/>
              <w:rPr>
                <w:rFonts w:cs="Arial"/>
                <w:b/>
              </w:rPr>
            </w:pPr>
          </w:p>
        </w:tc>
        <w:tc>
          <w:tcPr>
            <w:tcW w:w="2311" w:type="dxa"/>
            <w:gridSpan w:val="3"/>
            <w:tcBorders>
              <w:top w:val="single" w:sz="2" w:space="0" w:color="1F3864" w:themeColor="accent1" w:themeShade="80"/>
              <w:bottom w:val="single" w:sz="2" w:space="0" w:color="9CC2E5" w:themeColor="accent5" w:themeTint="99"/>
            </w:tcBorders>
            <w:shd w:val="clear" w:color="auto" w:fill="FFFFFF" w:themeFill="background1"/>
            <w:vAlign w:val="center"/>
          </w:tcPr>
          <w:p w14:paraId="59994145" w14:textId="77777777" w:rsidR="009D7E9E" w:rsidRPr="00BF2AAF" w:rsidRDefault="009D7E9E" w:rsidP="00CD2A77">
            <w:pPr>
              <w:pStyle w:val="08-Tabelageral"/>
              <w:jc w:val="center"/>
              <w:rPr>
                <w:rFonts w:cs="Arial"/>
                <w:b/>
              </w:rPr>
            </w:pPr>
            <w:r w:rsidRPr="00BF2AAF">
              <w:rPr>
                <w:rFonts w:cs="Arial"/>
                <w:b/>
              </w:rPr>
              <w:t xml:space="preserve">   Exercício 2023</w:t>
            </w:r>
          </w:p>
        </w:tc>
        <w:tc>
          <w:tcPr>
            <w:tcW w:w="302" w:type="dxa"/>
            <w:gridSpan w:val="2"/>
            <w:tcBorders>
              <w:top w:val="single" w:sz="2" w:space="0" w:color="1F3864" w:themeColor="accent1" w:themeShade="80"/>
              <w:bottom w:val="nil"/>
            </w:tcBorders>
            <w:shd w:val="clear" w:color="auto" w:fill="FFFFFF" w:themeFill="background1"/>
            <w:vAlign w:val="center"/>
          </w:tcPr>
          <w:p w14:paraId="6769E50E" w14:textId="77777777" w:rsidR="009D7E9E" w:rsidRPr="00BF2AAF" w:rsidRDefault="009D7E9E" w:rsidP="00CD2A77">
            <w:pPr>
              <w:pStyle w:val="08-Tabelageral"/>
              <w:jc w:val="center"/>
              <w:rPr>
                <w:rFonts w:cs="Arial"/>
                <w:b/>
              </w:rPr>
            </w:pPr>
          </w:p>
        </w:tc>
        <w:tc>
          <w:tcPr>
            <w:tcW w:w="3244" w:type="dxa"/>
            <w:gridSpan w:val="5"/>
            <w:tcBorders>
              <w:top w:val="single" w:sz="2" w:space="0" w:color="1F3864" w:themeColor="accent1" w:themeShade="80"/>
              <w:bottom w:val="single" w:sz="2" w:space="0" w:color="9CC2E5" w:themeColor="accent5" w:themeTint="99"/>
            </w:tcBorders>
            <w:shd w:val="clear" w:color="auto" w:fill="FFFFFF" w:themeFill="background1"/>
            <w:vAlign w:val="center"/>
          </w:tcPr>
          <w:p w14:paraId="648546FD" w14:textId="77777777" w:rsidR="009D7E9E" w:rsidRPr="00BF2AAF" w:rsidRDefault="009D7E9E" w:rsidP="00CD2A77">
            <w:pPr>
              <w:pStyle w:val="08-Tabelageral"/>
              <w:jc w:val="center"/>
              <w:rPr>
                <w:rFonts w:cs="Arial"/>
                <w:b/>
              </w:rPr>
            </w:pPr>
            <w:r w:rsidRPr="00BF2AAF">
              <w:rPr>
                <w:rFonts w:cs="Arial"/>
                <w:b/>
              </w:rPr>
              <w:t>31.12.2023</w:t>
            </w:r>
          </w:p>
        </w:tc>
      </w:tr>
      <w:tr w:rsidR="009D7E9E" w:rsidRPr="00BF2AAF" w14:paraId="46FE4C3B" w14:textId="77777777" w:rsidTr="00CD2A77">
        <w:trPr>
          <w:trHeight w:val="238"/>
          <w:jc w:val="center"/>
        </w:trPr>
        <w:tc>
          <w:tcPr>
            <w:tcW w:w="2038" w:type="dxa"/>
            <w:vMerge/>
            <w:tcBorders>
              <w:top w:val="nil"/>
              <w:bottom w:val="single" w:sz="2" w:space="0" w:color="1F3864" w:themeColor="accent1" w:themeShade="80"/>
            </w:tcBorders>
            <w:shd w:val="clear" w:color="auto" w:fill="FFFFFF" w:themeFill="background1"/>
          </w:tcPr>
          <w:p w14:paraId="15704FCA" w14:textId="77777777" w:rsidR="009D7E9E" w:rsidRPr="00BF2AAF" w:rsidRDefault="009D7E9E" w:rsidP="00CD2A77">
            <w:pPr>
              <w:rPr>
                <w:rFonts w:ascii="Arial" w:hAnsi="Arial" w:cs="Arial"/>
                <w:sz w:val="14"/>
                <w:szCs w:val="14"/>
              </w:rPr>
            </w:pPr>
          </w:p>
        </w:tc>
        <w:tc>
          <w:tcPr>
            <w:tcW w:w="245" w:type="dxa"/>
            <w:tcBorders>
              <w:top w:val="nil"/>
              <w:bottom w:val="single" w:sz="2" w:space="0" w:color="1F3864" w:themeColor="accent1" w:themeShade="80"/>
            </w:tcBorders>
            <w:shd w:val="clear" w:color="auto" w:fill="FFFFFF" w:themeFill="background1"/>
          </w:tcPr>
          <w:p w14:paraId="10B1B620" w14:textId="77777777" w:rsidR="009D7E9E" w:rsidRPr="00BF2AAF" w:rsidRDefault="009D7E9E" w:rsidP="00CD2A77">
            <w:pPr>
              <w:jc w:val="center"/>
              <w:rPr>
                <w:rFonts w:ascii="Arial" w:hAnsi="Arial" w:cs="Arial"/>
                <w:b/>
                <w:sz w:val="14"/>
                <w:szCs w:val="14"/>
              </w:rPr>
            </w:pPr>
          </w:p>
        </w:tc>
        <w:tc>
          <w:tcPr>
            <w:tcW w:w="1027" w:type="dxa"/>
            <w:tcBorders>
              <w:top w:val="single" w:sz="2" w:space="0" w:color="1F3864" w:themeColor="accent1" w:themeShade="80"/>
              <w:bottom w:val="single" w:sz="2" w:space="0" w:color="1F3864" w:themeColor="accent1" w:themeShade="80"/>
            </w:tcBorders>
            <w:shd w:val="clear" w:color="auto" w:fill="FFFFFF" w:themeFill="background1"/>
            <w:vAlign w:val="center"/>
          </w:tcPr>
          <w:p w14:paraId="0CA4B6E1" w14:textId="77777777" w:rsidR="009D7E9E" w:rsidRPr="00BF2AAF" w:rsidRDefault="009D7E9E" w:rsidP="00CD2A77">
            <w:pPr>
              <w:pStyle w:val="08-Tabelageral"/>
              <w:jc w:val="center"/>
              <w:rPr>
                <w:rFonts w:cs="Arial"/>
                <w:b/>
              </w:rPr>
            </w:pPr>
            <w:r w:rsidRPr="00BF2AAF">
              <w:rPr>
                <w:rFonts w:cs="Arial"/>
                <w:b/>
              </w:rPr>
              <w:t>Saldo Contábil</w:t>
            </w:r>
          </w:p>
        </w:tc>
        <w:tc>
          <w:tcPr>
            <w:tcW w:w="387" w:type="dxa"/>
            <w:gridSpan w:val="2"/>
            <w:tcBorders>
              <w:top w:val="nil"/>
              <w:bottom w:val="single" w:sz="2" w:space="0" w:color="1F3864" w:themeColor="accent1" w:themeShade="80"/>
            </w:tcBorders>
            <w:shd w:val="clear" w:color="auto" w:fill="FFFFFF" w:themeFill="background1"/>
            <w:vAlign w:val="center"/>
          </w:tcPr>
          <w:p w14:paraId="260893A2" w14:textId="77777777" w:rsidR="009D7E9E" w:rsidRPr="00BF2AAF" w:rsidRDefault="009D7E9E" w:rsidP="00CD2A77">
            <w:pPr>
              <w:pStyle w:val="08-Tabelageral"/>
              <w:jc w:val="center"/>
              <w:rPr>
                <w:rFonts w:cs="Arial"/>
                <w:b/>
              </w:rPr>
            </w:pPr>
          </w:p>
        </w:tc>
        <w:tc>
          <w:tcPr>
            <w:tcW w:w="1049" w:type="dxa"/>
            <w:gridSpan w:val="3"/>
            <w:tcBorders>
              <w:top w:val="single" w:sz="2" w:space="0" w:color="1F3864" w:themeColor="accent1" w:themeShade="80"/>
              <w:bottom w:val="single" w:sz="2" w:space="0" w:color="1F3864" w:themeColor="accent1" w:themeShade="80"/>
            </w:tcBorders>
            <w:shd w:val="clear" w:color="auto" w:fill="FFFFFF" w:themeFill="background1"/>
            <w:vAlign w:val="center"/>
          </w:tcPr>
          <w:p w14:paraId="321462AD" w14:textId="77777777" w:rsidR="009D7E9E" w:rsidRPr="00BF2AAF" w:rsidRDefault="009D7E9E" w:rsidP="00CD2A77">
            <w:pPr>
              <w:pStyle w:val="08-Tabelageral"/>
              <w:jc w:val="center"/>
              <w:rPr>
                <w:rFonts w:cs="Arial"/>
                <w:b/>
              </w:rPr>
            </w:pPr>
            <w:r w:rsidRPr="00BF2AAF">
              <w:rPr>
                <w:rFonts w:cs="Arial"/>
                <w:b/>
              </w:rPr>
              <w:t>Aquisições</w:t>
            </w:r>
            <w:r w:rsidRPr="00BF2AAF">
              <w:rPr>
                <w:rFonts w:cs="Arial"/>
              </w:rPr>
              <w:t xml:space="preserve"> </w:t>
            </w:r>
            <w:r w:rsidRPr="00BF2AAF">
              <w:rPr>
                <w:rFonts w:cs="Arial"/>
                <w:b/>
              </w:rPr>
              <w:t xml:space="preserve">no Exercício                </w:t>
            </w:r>
          </w:p>
        </w:tc>
        <w:tc>
          <w:tcPr>
            <w:tcW w:w="1294" w:type="dxa"/>
            <w:tcBorders>
              <w:top w:val="single" w:sz="2" w:space="0" w:color="1F3864" w:themeColor="accent1" w:themeShade="80"/>
              <w:bottom w:val="single" w:sz="2" w:space="0" w:color="1F3864" w:themeColor="accent1" w:themeShade="80"/>
            </w:tcBorders>
            <w:shd w:val="clear" w:color="auto" w:fill="FFFFFF" w:themeFill="background1"/>
            <w:vAlign w:val="center"/>
          </w:tcPr>
          <w:p w14:paraId="531A62DC" w14:textId="77777777" w:rsidR="009D7E9E" w:rsidRPr="00BF2AAF" w:rsidRDefault="009D7E9E" w:rsidP="00CD2A77">
            <w:pPr>
              <w:pStyle w:val="08-Tabelageral"/>
              <w:jc w:val="center"/>
              <w:rPr>
                <w:rFonts w:cs="Arial"/>
                <w:b/>
              </w:rPr>
            </w:pPr>
            <w:r w:rsidRPr="00BF2AAF">
              <w:rPr>
                <w:rFonts w:cs="Arial"/>
                <w:b/>
              </w:rPr>
              <w:t xml:space="preserve">Amortização no Exercício                </w:t>
            </w:r>
          </w:p>
        </w:tc>
        <w:tc>
          <w:tcPr>
            <w:tcW w:w="236" w:type="dxa"/>
            <w:gridSpan w:val="2"/>
            <w:tcBorders>
              <w:top w:val="nil"/>
              <w:bottom w:val="single" w:sz="2" w:space="0" w:color="1F3864" w:themeColor="accent1" w:themeShade="80"/>
            </w:tcBorders>
            <w:shd w:val="clear" w:color="auto" w:fill="FFFFFF" w:themeFill="background1"/>
            <w:vAlign w:val="center"/>
          </w:tcPr>
          <w:p w14:paraId="364F6DDC" w14:textId="77777777" w:rsidR="009D7E9E" w:rsidRPr="00BF2AAF" w:rsidRDefault="009D7E9E" w:rsidP="00CD2A77">
            <w:pPr>
              <w:pStyle w:val="08-Tabelageral"/>
              <w:jc w:val="center"/>
              <w:rPr>
                <w:rFonts w:cs="Arial"/>
                <w:b/>
              </w:rPr>
            </w:pPr>
          </w:p>
        </w:tc>
        <w:tc>
          <w:tcPr>
            <w:tcW w:w="1224" w:type="dxa"/>
            <w:gridSpan w:val="2"/>
            <w:tcBorders>
              <w:top w:val="single" w:sz="2" w:space="0" w:color="1F3864" w:themeColor="accent1" w:themeShade="80"/>
              <w:bottom w:val="single" w:sz="2" w:space="0" w:color="1F3864" w:themeColor="accent1" w:themeShade="80"/>
            </w:tcBorders>
            <w:shd w:val="clear" w:color="auto" w:fill="FFFFFF" w:themeFill="background1"/>
            <w:vAlign w:val="center"/>
          </w:tcPr>
          <w:p w14:paraId="203665E5" w14:textId="77777777" w:rsidR="009D7E9E" w:rsidRPr="00BF2AAF" w:rsidRDefault="009D7E9E" w:rsidP="00CD2A77">
            <w:pPr>
              <w:pStyle w:val="08-Tabelageral"/>
              <w:jc w:val="center"/>
              <w:rPr>
                <w:rFonts w:cs="Arial"/>
                <w:b/>
              </w:rPr>
            </w:pPr>
            <w:r w:rsidRPr="00BF2AAF">
              <w:rPr>
                <w:rFonts w:cs="Arial"/>
                <w:b/>
              </w:rPr>
              <w:t>Valor de Custo</w:t>
            </w:r>
          </w:p>
        </w:tc>
        <w:tc>
          <w:tcPr>
            <w:tcW w:w="1130" w:type="dxa"/>
            <w:gridSpan w:val="2"/>
            <w:tcBorders>
              <w:top w:val="single" w:sz="2" w:space="0" w:color="1F3864" w:themeColor="accent1" w:themeShade="80"/>
              <w:bottom w:val="single" w:sz="2" w:space="0" w:color="1F3864" w:themeColor="accent1" w:themeShade="80"/>
            </w:tcBorders>
            <w:shd w:val="clear" w:color="auto" w:fill="FFFFFF" w:themeFill="background1"/>
            <w:vAlign w:val="center"/>
          </w:tcPr>
          <w:p w14:paraId="61EFB4EB" w14:textId="77777777" w:rsidR="009D7E9E" w:rsidRPr="00BF2AAF" w:rsidRDefault="009D7E9E" w:rsidP="00CD2A77">
            <w:pPr>
              <w:pStyle w:val="08-Tabelageral"/>
              <w:jc w:val="center"/>
              <w:rPr>
                <w:rFonts w:cs="Arial"/>
                <w:b/>
              </w:rPr>
            </w:pPr>
            <w:r w:rsidRPr="00BF2AAF">
              <w:rPr>
                <w:rFonts w:cs="Arial"/>
                <w:b/>
                <w:bCs/>
              </w:rPr>
              <w:t>Amortização Acumulada</w:t>
            </w:r>
          </w:p>
        </w:tc>
        <w:tc>
          <w:tcPr>
            <w:tcW w:w="1009" w:type="dxa"/>
            <w:gridSpan w:val="2"/>
            <w:tcBorders>
              <w:top w:val="single" w:sz="2" w:space="0" w:color="1F3864" w:themeColor="accent1" w:themeShade="80"/>
              <w:bottom w:val="single" w:sz="2" w:space="0" w:color="1F3864" w:themeColor="accent1" w:themeShade="80"/>
            </w:tcBorders>
            <w:shd w:val="clear" w:color="auto" w:fill="FFFFFF" w:themeFill="background1"/>
            <w:vAlign w:val="center"/>
          </w:tcPr>
          <w:p w14:paraId="43FC7416" w14:textId="77777777" w:rsidR="009D7E9E" w:rsidRPr="00BF2AAF" w:rsidRDefault="009D7E9E" w:rsidP="00CD2A77">
            <w:pPr>
              <w:pStyle w:val="08-Tabelageral"/>
              <w:jc w:val="center"/>
              <w:rPr>
                <w:rFonts w:cs="Arial"/>
                <w:b/>
              </w:rPr>
            </w:pPr>
            <w:r w:rsidRPr="00BF2AAF">
              <w:rPr>
                <w:rFonts w:cs="Arial"/>
                <w:b/>
                <w:bCs/>
              </w:rPr>
              <w:t>Saldo Contábil</w:t>
            </w:r>
          </w:p>
        </w:tc>
      </w:tr>
      <w:tr w:rsidR="00D5032B" w:rsidRPr="00BF2AAF" w14:paraId="0CE5284B" w14:textId="77777777" w:rsidTr="00CD2A77">
        <w:trPr>
          <w:trHeight w:val="238"/>
          <w:jc w:val="center"/>
        </w:trPr>
        <w:tc>
          <w:tcPr>
            <w:tcW w:w="2038" w:type="dxa"/>
            <w:tcBorders>
              <w:top w:val="single" w:sz="2" w:space="0" w:color="1F3864" w:themeColor="accent1" w:themeShade="80"/>
              <w:bottom w:val="single" w:sz="2" w:space="0" w:color="1F3864" w:themeColor="accent1" w:themeShade="80"/>
            </w:tcBorders>
            <w:shd w:val="clear" w:color="auto" w:fill="FFFFFF" w:themeFill="background1"/>
          </w:tcPr>
          <w:p w14:paraId="24BF3DEA" w14:textId="77777777" w:rsidR="00D5032B" w:rsidRPr="00BF2AAF" w:rsidRDefault="00D5032B" w:rsidP="00D5032B">
            <w:pPr>
              <w:pStyle w:val="08-Tabelageral"/>
              <w:jc w:val="left"/>
              <w:rPr>
                <w:rFonts w:cs="Arial"/>
                <w:b/>
                <w:szCs w:val="14"/>
                <w:vertAlign w:val="superscript"/>
              </w:rPr>
            </w:pPr>
            <w:r w:rsidRPr="00BF2AAF">
              <w:rPr>
                <w:rFonts w:cs="Arial"/>
                <w:szCs w:val="14"/>
              </w:rPr>
              <w:t xml:space="preserve">Software adquirido – ERP </w:t>
            </w:r>
            <w:r w:rsidRPr="00BF2AAF">
              <w:rPr>
                <w:rFonts w:cs="Arial"/>
                <w:szCs w:val="14"/>
                <w:vertAlign w:val="superscript"/>
              </w:rPr>
              <w:t>(1)</w:t>
            </w:r>
          </w:p>
        </w:tc>
        <w:tc>
          <w:tcPr>
            <w:tcW w:w="245" w:type="dxa"/>
            <w:tcBorders>
              <w:top w:val="single" w:sz="2" w:space="0" w:color="1F3864" w:themeColor="accent1" w:themeShade="80"/>
              <w:bottom w:val="single" w:sz="2" w:space="0" w:color="1F3864" w:themeColor="accent1" w:themeShade="80"/>
            </w:tcBorders>
            <w:shd w:val="clear" w:color="auto" w:fill="FFFFFF" w:themeFill="background1"/>
          </w:tcPr>
          <w:p w14:paraId="57B7029D" w14:textId="77777777" w:rsidR="00D5032B" w:rsidRPr="00BF2AAF" w:rsidRDefault="00D5032B" w:rsidP="00D5032B">
            <w:pPr>
              <w:pStyle w:val="08-Tabelageral"/>
              <w:jc w:val="center"/>
              <w:rPr>
                <w:rFonts w:cs="Arial"/>
                <w:szCs w:val="14"/>
              </w:rPr>
            </w:pPr>
          </w:p>
        </w:tc>
        <w:tc>
          <w:tcPr>
            <w:tcW w:w="1027" w:type="dxa"/>
            <w:tcBorders>
              <w:top w:val="single" w:sz="2" w:space="0" w:color="1F3864" w:themeColor="accent1" w:themeShade="80"/>
              <w:bottom w:val="single" w:sz="2" w:space="0" w:color="1F3864" w:themeColor="accent1" w:themeShade="80"/>
            </w:tcBorders>
            <w:shd w:val="clear" w:color="auto" w:fill="FFFFFF" w:themeFill="background1"/>
          </w:tcPr>
          <w:p w14:paraId="22EC1B40" w14:textId="359133C0" w:rsidR="00D5032B" w:rsidRPr="00BF2AAF" w:rsidRDefault="00D5032B" w:rsidP="00D5032B">
            <w:pPr>
              <w:pStyle w:val="08-Tabelageral"/>
              <w:jc w:val="center"/>
              <w:rPr>
                <w:rFonts w:cs="Arial"/>
                <w:szCs w:val="14"/>
              </w:rPr>
            </w:pPr>
            <w:r w:rsidRPr="00BF2AAF">
              <w:rPr>
                <w:rFonts w:cs="Arial"/>
                <w:szCs w:val="14"/>
              </w:rPr>
              <w:t>4.021</w:t>
            </w:r>
          </w:p>
        </w:tc>
        <w:tc>
          <w:tcPr>
            <w:tcW w:w="453" w:type="dxa"/>
            <w:gridSpan w:val="3"/>
            <w:tcBorders>
              <w:top w:val="single" w:sz="2" w:space="0" w:color="1F3864" w:themeColor="accent1" w:themeShade="80"/>
              <w:bottom w:val="single" w:sz="2" w:space="0" w:color="1F3864" w:themeColor="accent1" w:themeShade="80"/>
            </w:tcBorders>
            <w:shd w:val="clear" w:color="auto" w:fill="FFFFFF" w:themeFill="background1"/>
          </w:tcPr>
          <w:p w14:paraId="56DE3466" w14:textId="77777777" w:rsidR="00D5032B" w:rsidRPr="00BF2AAF" w:rsidRDefault="00D5032B" w:rsidP="00D5032B">
            <w:pPr>
              <w:pStyle w:val="08-Tabelageral"/>
              <w:jc w:val="left"/>
              <w:rPr>
                <w:rFonts w:cs="Arial"/>
                <w:szCs w:val="14"/>
              </w:rPr>
            </w:pPr>
          </w:p>
        </w:tc>
        <w:tc>
          <w:tcPr>
            <w:tcW w:w="983" w:type="dxa"/>
            <w:gridSpan w:val="2"/>
            <w:tcBorders>
              <w:top w:val="single" w:sz="2" w:space="0" w:color="1F3864" w:themeColor="accent1" w:themeShade="80"/>
              <w:bottom w:val="single" w:sz="2" w:space="0" w:color="1F3864" w:themeColor="accent1" w:themeShade="80"/>
            </w:tcBorders>
            <w:shd w:val="clear" w:color="auto" w:fill="FFFFFF" w:themeFill="background1"/>
          </w:tcPr>
          <w:p w14:paraId="258D1834" w14:textId="1E7B2970" w:rsidR="00D5032B" w:rsidRPr="00BF2AAF" w:rsidRDefault="00D5032B" w:rsidP="00D5032B">
            <w:pPr>
              <w:pStyle w:val="08-Tabelageral"/>
              <w:jc w:val="center"/>
              <w:rPr>
                <w:rFonts w:cs="Arial"/>
                <w:szCs w:val="14"/>
              </w:rPr>
            </w:pPr>
            <w:r w:rsidRPr="00BF2AAF">
              <w:rPr>
                <w:rFonts w:cs="Arial"/>
                <w:szCs w:val="14"/>
              </w:rPr>
              <w:t>413</w:t>
            </w:r>
          </w:p>
        </w:tc>
        <w:tc>
          <w:tcPr>
            <w:tcW w:w="1294" w:type="dxa"/>
            <w:tcBorders>
              <w:top w:val="single" w:sz="2" w:space="0" w:color="1F3864" w:themeColor="accent1" w:themeShade="80"/>
              <w:bottom w:val="single" w:sz="2" w:space="0" w:color="1F3864" w:themeColor="accent1" w:themeShade="80"/>
            </w:tcBorders>
            <w:shd w:val="clear" w:color="auto" w:fill="FFFFFF" w:themeFill="background1"/>
          </w:tcPr>
          <w:p w14:paraId="30E652FD" w14:textId="75F17B9C" w:rsidR="00D5032B" w:rsidRPr="00BF2AAF" w:rsidRDefault="00D5032B" w:rsidP="00D5032B">
            <w:pPr>
              <w:pStyle w:val="08-Tabelageral"/>
              <w:jc w:val="center"/>
              <w:rPr>
                <w:rFonts w:cs="Arial"/>
                <w:szCs w:val="14"/>
              </w:rPr>
            </w:pPr>
            <w:r w:rsidRPr="00BF2AAF">
              <w:rPr>
                <w:rFonts w:cs="Arial"/>
                <w:szCs w:val="14"/>
              </w:rPr>
              <w:t>(850)</w:t>
            </w:r>
          </w:p>
        </w:tc>
        <w:tc>
          <w:tcPr>
            <w:tcW w:w="236" w:type="dxa"/>
            <w:gridSpan w:val="2"/>
            <w:tcBorders>
              <w:top w:val="single" w:sz="2" w:space="0" w:color="1F3864" w:themeColor="accent1" w:themeShade="80"/>
              <w:bottom w:val="single" w:sz="2" w:space="0" w:color="1F3864" w:themeColor="accent1" w:themeShade="80"/>
            </w:tcBorders>
            <w:shd w:val="clear" w:color="auto" w:fill="FFFFFF" w:themeFill="background1"/>
          </w:tcPr>
          <w:p w14:paraId="0F0A946C" w14:textId="77777777" w:rsidR="00D5032B" w:rsidRPr="00BF2AAF" w:rsidRDefault="00D5032B" w:rsidP="00D5032B">
            <w:pPr>
              <w:pStyle w:val="08-Tabelageral"/>
              <w:jc w:val="left"/>
              <w:rPr>
                <w:rFonts w:cs="Arial"/>
                <w:szCs w:val="14"/>
              </w:rPr>
            </w:pPr>
          </w:p>
        </w:tc>
        <w:tc>
          <w:tcPr>
            <w:tcW w:w="1394" w:type="dxa"/>
            <w:gridSpan w:val="3"/>
            <w:tcBorders>
              <w:top w:val="single" w:sz="2" w:space="0" w:color="1F3864" w:themeColor="accent1" w:themeShade="80"/>
              <w:bottom w:val="single" w:sz="2" w:space="0" w:color="1F3864" w:themeColor="accent1" w:themeShade="80"/>
            </w:tcBorders>
            <w:shd w:val="clear" w:color="auto" w:fill="FFFFFF" w:themeFill="background1"/>
          </w:tcPr>
          <w:p w14:paraId="23ECA4EA" w14:textId="4C200C47" w:rsidR="00D5032B" w:rsidRPr="00BF2AAF" w:rsidRDefault="00D5032B" w:rsidP="00D5032B">
            <w:pPr>
              <w:pStyle w:val="08-Tabelageral"/>
              <w:jc w:val="center"/>
              <w:rPr>
                <w:rFonts w:cs="Arial"/>
                <w:szCs w:val="14"/>
              </w:rPr>
            </w:pPr>
            <w:r w:rsidRPr="00BF2AAF">
              <w:rPr>
                <w:rFonts w:cs="Arial"/>
                <w:szCs w:val="14"/>
              </w:rPr>
              <w:t>7.729</w:t>
            </w:r>
          </w:p>
        </w:tc>
        <w:tc>
          <w:tcPr>
            <w:tcW w:w="1071" w:type="dxa"/>
            <w:gridSpan w:val="2"/>
            <w:tcBorders>
              <w:top w:val="single" w:sz="2" w:space="0" w:color="1F3864" w:themeColor="accent1" w:themeShade="80"/>
              <w:bottom w:val="single" w:sz="2" w:space="0" w:color="1F3864" w:themeColor="accent1" w:themeShade="80"/>
            </w:tcBorders>
            <w:shd w:val="clear" w:color="auto" w:fill="FFFFFF" w:themeFill="background1"/>
          </w:tcPr>
          <w:p w14:paraId="487F68E5" w14:textId="0483DC55" w:rsidR="00D5032B" w:rsidRPr="00BF2AAF" w:rsidRDefault="00D5032B" w:rsidP="00D5032B">
            <w:pPr>
              <w:pStyle w:val="08-Tabelageral"/>
              <w:jc w:val="center"/>
              <w:rPr>
                <w:rFonts w:cs="Arial"/>
                <w:szCs w:val="14"/>
              </w:rPr>
            </w:pPr>
            <w:r w:rsidRPr="00BF2AAF">
              <w:rPr>
                <w:rFonts w:cs="Arial"/>
                <w:szCs w:val="14"/>
              </w:rPr>
              <w:t>(4.145)</w:t>
            </w:r>
          </w:p>
        </w:tc>
        <w:tc>
          <w:tcPr>
            <w:tcW w:w="898" w:type="dxa"/>
            <w:tcBorders>
              <w:top w:val="single" w:sz="2" w:space="0" w:color="1F3864" w:themeColor="accent1" w:themeShade="80"/>
              <w:bottom w:val="single" w:sz="2" w:space="0" w:color="1F3864" w:themeColor="accent1" w:themeShade="80"/>
            </w:tcBorders>
            <w:shd w:val="clear" w:color="auto" w:fill="FFFFFF" w:themeFill="background1"/>
          </w:tcPr>
          <w:p w14:paraId="5AE7E265" w14:textId="51A868DE" w:rsidR="00D5032B" w:rsidRPr="00BF2AAF" w:rsidRDefault="00D5032B" w:rsidP="00D5032B">
            <w:pPr>
              <w:pStyle w:val="08-Tabelageral"/>
              <w:jc w:val="center"/>
              <w:rPr>
                <w:rFonts w:cs="Arial"/>
                <w:szCs w:val="14"/>
              </w:rPr>
            </w:pPr>
            <w:r w:rsidRPr="00BF2AAF">
              <w:rPr>
                <w:rFonts w:cs="Arial"/>
                <w:szCs w:val="14"/>
              </w:rPr>
              <w:t>3.584</w:t>
            </w:r>
          </w:p>
        </w:tc>
      </w:tr>
    </w:tbl>
    <w:p w14:paraId="4E47726D" w14:textId="77777777" w:rsidR="009D7E9E" w:rsidRPr="00BF2AAF" w:rsidRDefault="009D7E9E" w:rsidP="000E7FBA">
      <w:pPr>
        <w:pStyle w:val="07-Legenda"/>
        <w:numPr>
          <w:ilvl w:val="0"/>
          <w:numId w:val="2"/>
        </w:numPr>
        <w:tabs>
          <w:tab w:val="clear" w:pos="284"/>
          <w:tab w:val="left" w:pos="0"/>
        </w:tabs>
        <w:ind w:left="284" w:hanging="284"/>
        <w:rPr>
          <w:rFonts w:cs="Arial"/>
        </w:rPr>
      </w:pPr>
      <w:r w:rsidRPr="00BF2AAF">
        <w:rPr>
          <w:rFonts w:cs="Arial"/>
        </w:rPr>
        <w:t xml:space="preserve">A partir de janeiro de 2018, iniciou-se a amortização do custo do </w:t>
      </w:r>
      <w:r w:rsidRPr="00BF2AAF">
        <w:rPr>
          <w:rFonts w:cs="Arial"/>
          <w:i/>
          <w:iCs/>
        </w:rPr>
        <w:t>software</w:t>
      </w:r>
      <w:r w:rsidRPr="00BF2AAF">
        <w:rPr>
          <w:rFonts w:cs="Arial"/>
        </w:rPr>
        <w:t xml:space="preserve"> de gestão adquirido (</w:t>
      </w:r>
      <w:r w:rsidRPr="00BF2AAF">
        <w:rPr>
          <w:rFonts w:cs="Arial"/>
          <w:i/>
        </w:rPr>
        <w:t>Enterprise Resource Planning</w:t>
      </w:r>
      <w:r w:rsidRPr="00BF2AAF">
        <w:rPr>
          <w:rFonts w:cs="Arial"/>
        </w:rPr>
        <w:t xml:space="preserve"> – ERP), conforme CPC 04 [IAS 38] – Ativo Intangível, em que o prazo de amortização é de dez anos e a amortização, calculada à taxa anual de 10%, é reconhecida no resultado pelo método linear.</w:t>
      </w:r>
    </w:p>
    <w:p w14:paraId="25FDADBF" w14:textId="77777777" w:rsidR="009D7E9E" w:rsidRPr="00BF2AAF" w:rsidRDefault="009D7E9E" w:rsidP="009D7E9E">
      <w:pPr>
        <w:spacing w:after="120"/>
        <w:rPr>
          <w:rFonts w:ascii="Arial" w:hAnsi="Arial" w:cs="Arial"/>
          <w:b/>
          <w:color w:val="1F3864" w:themeColor="accent1" w:themeShade="80"/>
          <w:sz w:val="18"/>
          <w:szCs w:val="18"/>
        </w:rPr>
      </w:pPr>
    </w:p>
    <w:p w14:paraId="0FFF2C51" w14:textId="77777777" w:rsidR="009D7E9E" w:rsidRPr="00BF2AAF" w:rsidRDefault="009D7E9E" w:rsidP="009D7E9E">
      <w:pPr>
        <w:pStyle w:val="01-TtulodeNota"/>
        <w:rPr>
          <w:rFonts w:cs="Arial"/>
          <w:color w:val="1F3864" w:themeColor="accent1" w:themeShade="80"/>
          <w:sz w:val="18"/>
        </w:rPr>
      </w:pPr>
      <w:r w:rsidRPr="00BF2AAF">
        <w:rPr>
          <w:rFonts w:cs="Arial"/>
          <w:color w:val="1F3864" w:themeColor="accent1" w:themeShade="80"/>
          <w:sz w:val="18"/>
        </w:rPr>
        <w:t>a.1) Estimativa de amortização</w:t>
      </w:r>
    </w:p>
    <w:p w14:paraId="4B53CE2E" w14:textId="77777777" w:rsidR="009D7E9E" w:rsidRPr="00BF2AAF" w:rsidRDefault="009D7E9E" w:rsidP="009D7E9E">
      <w:pPr>
        <w:pStyle w:val="07-Legenda"/>
        <w:ind w:left="708" w:firstLine="0"/>
        <w:jc w:val="right"/>
        <w:rPr>
          <w:rFonts w:cs="Arial"/>
          <w:b/>
          <w:szCs w:val="12"/>
        </w:rPr>
      </w:pPr>
      <w:r w:rsidRPr="00BF2AAF">
        <w:rPr>
          <w:rFonts w:cs="Arial"/>
          <w:b/>
          <w:szCs w:val="12"/>
        </w:rPr>
        <w:t>R$ mil</w:t>
      </w:r>
    </w:p>
    <w:tbl>
      <w:tblPr>
        <w:tblW w:w="9639" w:type="dxa"/>
        <w:jc w:val="center"/>
        <w:tblBorders>
          <w:top w:val="single" w:sz="2" w:space="0" w:color="1F3864" w:themeColor="accent1" w:themeShade="80"/>
          <w:bottom w:val="single" w:sz="2" w:space="0" w:color="1F3864" w:themeColor="accent1" w:themeShade="80"/>
          <w:insideH w:val="single" w:sz="2" w:space="0" w:color="1F3864" w:themeColor="accent1" w:themeShade="80"/>
        </w:tblBorders>
        <w:shd w:val="clear" w:color="auto" w:fill="FFFFFF" w:themeFill="background1"/>
        <w:tblLook w:val="04A0" w:firstRow="1" w:lastRow="0" w:firstColumn="1" w:lastColumn="0" w:noHBand="0" w:noVBand="1"/>
      </w:tblPr>
      <w:tblGrid>
        <w:gridCol w:w="3110"/>
        <w:gridCol w:w="1050"/>
        <w:gridCol w:w="1058"/>
        <w:gridCol w:w="1058"/>
        <w:gridCol w:w="1058"/>
        <w:gridCol w:w="1157"/>
        <w:gridCol w:w="1148"/>
      </w:tblGrid>
      <w:tr w:rsidR="009D7E9E" w:rsidRPr="00BF2AAF" w14:paraId="5427C283" w14:textId="77777777" w:rsidTr="00A31664">
        <w:trPr>
          <w:trHeight w:val="238"/>
          <w:jc w:val="center"/>
        </w:trPr>
        <w:tc>
          <w:tcPr>
            <w:tcW w:w="3110" w:type="dxa"/>
            <w:shd w:val="clear" w:color="auto" w:fill="FFFFFF" w:themeFill="background1"/>
            <w:vAlign w:val="center"/>
          </w:tcPr>
          <w:p w14:paraId="6919A1BC" w14:textId="77777777" w:rsidR="009D7E9E" w:rsidRPr="00BF2AAF" w:rsidRDefault="009D7E9E" w:rsidP="00CD2A77">
            <w:pPr>
              <w:pStyle w:val="08-Tabelageral"/>
              <w:jc w:val="center"/>
              <w:rPr>
                <w:rFonts w:cs="Arial"/>
                <w:b/>
              </w:rPr>
            </w:pPr>
          </w:p>
        </w:tc>
        <w:tc>
          <w:tcPr>
            <w:tcW w:w="1050" w:type="dxa"/>
            <w:shd w:val="clear" w:color="auto" w:fill="FFFFFF" w:themeFill="background1"/>
            <w:vAlign w:val="center"/>
          </w:tcPr>
          <w:p w14:paraId="175EA023" w14:textId="77777777" w:rsidR="009D7E9E" w:rsidRPr="00BF2AAF" w:rsidRDefault="009D7E9E" w:rsidP="00CD2A77">
            <w:pPr>
              <w:pStyle w:val="08-Tabelageral"/>
              <w:jc w:val="center"/>
              <w:rPr>
                <w:rFonts w:cs="Arial"/>
                <w:b/>
              </w:rPr>
            </w:pPr>
          </w:p>
        </w:tc>
        <w:tc>
          <w:tcPr>
            <w:tcW w:w="1058" w:type="dxa"/>
            <w:shd w:val="clear" w:color="auto" w:fill="FFFFFF" w:themeFill="background1"/>
            <w:vAlign w:val="center"/>
          </w:tcPr>
          <w:p w14:paraId="24321557" w14:textId="77777777" w:rsidR="009D7E9E" w:rsidRPr="00BF2AAF" w:rsidRDefault="009D7E9E" w:rsidP="00CD2A77">
            <w:pPr>
              <w:pStyle w:val="08-Tabelageral"/>
              <w:jc w:val="center"/>
              <w:rPr>
                <w:rFonts w:cs="Arial"/>
                <w:b/>
              </w:rPr>
            </w:pPr>
            <w:r w:rsidRPr="00BF2AAF">
              <w:rPr>
                <w:rFonts w:cs="Arial"/>
                <w:b/>
              </w:rPr>
              <w:t>2024</w:t>
            </w:r>
          </w:p>
        </w:tc>
        <w:tc>
          <w:tcPr>
            <w:tcW w:w="1058" w:type="dxa"/>
            <w:shd w:val="clear" w:color="auto" w:fill="FFFFFF" w:themeFill="background1"/>
            <w:vAlign w:val="center"/>
          </w:tcPr>
          <w:p w14:paraId="30696E0B" w14:textId="77777777" w:rsidR="009D7E9E" w:rsidRPr="00BF2AAF" w:rsidRDefault="009D7E9E" w:rsidP="00CD2A77">
            <w:pPr>
              <w:pStyle w:val="08-Tabelageral"/>
              <w:jc w:val="center"/>
              <w:rPr>
                <w:rFonts w:cs="Arial"/>
                <w:b/>
              </w:rPr>
            </w:pPr>
            <w:r w:rsidRPr="00BF2AAF">
              <w:rPr>
                <w:rFonts w:cs="Arial"/>
                <w:b/>
              </w:rPr>
              <w:t>2025</w:t>
            </w:r>
          </w:p>
        </w:tc>
        <w:tc>
          <w:tcPr>
            <w:tcW w:w="1058" w:type="dxa"/>
            <w:shd w:val="clear" w:color="auto" w:fill="FFFFFF" w:themeFill="background1"/>
            <w:vAlign w:val="center"/>
          </w:tcPr>
          <w:p w14:paraId="57AF61C1" w14:textId="77777777" w:rsidR="009D7E9E" w:rsidRPr="00BF2AAF" w:rsidRDefault="009D7E9E" w:rsidP="00CD2A77">
            <w:pPr>
              <w:pStyle w:val="08-Tabelageral"/>
              <w:jc w:val="center"/>
              <w:rPr>
                <w:rFonts w:cs="Arial"/>
                <w:b/>
              </w:rPr>
            </w:pPr>
            <w:r w:rsidRPr="00BF2AAF">
              <w:rPr>
                <w:rFonts w:cs="Arial"/>
                <w:b/>
              </w:rPr>
              <w:t>2026</w:t>
            </w:r>
          </w:p>
        </w:tc>
        <w:tc>
          <w:tcPr>
            <w:tcW w:w="1157" w:type="dxa"/>
            <w:shd w:val="clear" w:color="auto" w:fill="FFFFFF" w:themeFill="background1"/>
            <w:vAlign w:val="center"/>
          </w:tcPr>
          <w:p w14:paraId="7E460712" w14:textId="77777777" w:rsidR="009D7E9E" w:rsidRPr="00BF2AAF" w:rsidRDefault="009D7E9E" w:rsidP="00CD2A77">
            <w:pPr>
              <w:pStyle w:val="08-Tabelageral"/>
              <w:jc w:val="center"/>
              <w:rPr>
                <w:rFonts w:cs="Arial"/>
                <w:b/>
              </w:rPr>
            </w:pPr>
            <w:r w:rsidRPr="00BF2AAF">
              <w:rPr>
                <w:rFonts w:cs="Arial"/>
                <w:b/>
              </w:rPr>
              <w:t>2027</w:t>
            </w:r>
          </w:p>
        </w:tc>
        <w:tc>
          <w:tcPr>
            <w:tcW w:w="1148" w:type="dxa"/>
            <w:shd w:val="clear" w:color="auto" w:fill="FFFFFF" w:themeFill="background1"/>
            <w:vAlign w:val="center"/>
          </w:tcPr>
          <w:p w14:paraId="5F8A3533" w14:textId="77777777" w:rsidR="009D7E9E" w:rsidRPr="00BF2AAF" w:rsidRDefault="009D7E9E" w:rsidP="00CD2A77">
            <w:pPr>
              <w:pStyle w:val="08-Tabelageral"/>
              <w:jc w:val="center"/>
              <w:rPr>
                <w:rFonts w:cs="Arial"/>
                <w:b/>
              </w:rPr>
            </w:pPr>
            <w:r w:rsidRPr="00BF2AAF">
              <w:rPr>
                <w:rFonts w:cs="Arial"/>
                <w:b/>
              </w:rPr>
              <w:t>Total</w:t>
            </w:r>
          </w:p>
        </w:tc>
      </w:tr>
      <w:tr w:rsidR="00A31664" w:rsidRPr="00BF2AAF" w14:paraId="5AAED0C9" w14:textId="77777777" w:rsidTr="00A31664">
        <w:trPr>
          <w:trHeight w:val="238"/>
          <w:jc w:val="center"/>
        </w:trPr>
        <w:tc>
          <w:tcPr>
            <w:tcW w:w="3110" w:type="dxa"/>
            <w:shd w:val="clear" w:color="auto" w:fill="FFFFFF" w:themeFill="background1"/>
          </w:tcPr>
          <w:p w14:paraId="145E0564" w14:textId="77777777" w:rsidR="00A31664" w:rsidRPr="00BF2AAF" w:rsidRDefault="00A31664" w:rsidP="00A31664">
            <w:pPr>
              <w:pStyle w:val="08-Tabelageral"/>
              <w:jc w:val="left"/>
              <w:rPr>
                <w:rFonts w:cs="Arial"/>
                <w:b/>
                <w:szCs w:val="14"/>
              </w:rPr>
            </w:pPr>
            <w:r w:rsidRPr="00BF2AAF">
              <w:rPr>
                <w:rFonts w:cs="Arial"/>
                <w:szCs w:val="14"/>
              </w:rPr>
              <w:t>Estimativa de Amortização</w:t>
            </w:r>
          </w:p>
        </w:tc>
        <w:tc>
          <w:tcPr>
            <w:tcW w:w="1050" w:type="dxa"/>
            <w:shd w:val="clear" w:color="auto" w:fill="FFFFFF" w:themeFill="background1"/>
          </w:tcPr>
          <w:p w14:paraId="76019315" w14:textId="77777777" w:rsidR="00A31664" w:rsidRPr="00BF2AAF" w:rsidRDefault="00A31664" w:rsidP="00A31664">
            <w:pPr>
              <w:pStyle w:val="08-Tabelageral"/>
              <w:jc w:val="center"/>
              <w:rPr>
                <w:rFonts w:cs="Arial"/>
                <w:szCs w:val="14"/>
              </w:rPr>
            </w:pPr>
          </w:p>
        </w:tc>
        <w:tc>
          <w:tcPr>
            <w:tcW w:w="1058" w:type="dxa"/>
            <w:shd w:val="clear" w:color="auto" w:fill="FFFFFF" w:themeFill="background1"/>
          </w:tcPr>
          <w:p w14:paraId="357490F4" w14:textId="4245E0FA" w:rsidR="00A31664" w:rsidRPr="00BF2AAF" w:rsidRDefault="00A31664" w:rsidP="00A31664">
            <w:pPr>
              <w:pStyle w:val="08-Tabelageral"/>
              <w:jc w:val="center"/>
              <w:rPr>
                <w:rFonts w:cs="Arial"/>
                <w:szCs w:val="14"/>
              </w:rPr>
            </w:pPr>
            <w:r w:rsidRPr="00BF2AAF">
              <w:rPr>
                <w:rFonts w:cs="Arial"/>
                <w:szCs w:val="14"/>
              </w:rPr>
              <w:t>896</w:t>
            </w:r>
          </w:p>
        </w:tc>
        <w:tc>
          <w:tcPr>
            <w:tcW w:w="1058" w:type="dxa"/>
            <w:shd w:val="clear" w:color="auto" w:fill="FFFFFF" w:themeFill="background1"/>
          </w:tcPr>
          <w:p w14:paraId="53E9B216" w14:textId="0DD4B7C8" w:rsidR="00A31664" w:rsidRPr="00BF2AAF" w:rsidRDefault="00A31664" w:rsidP="00A31664">
            <w:pPr>
              <w:pStyle w:val="08-Tabelageral"/>
              <w:jc w:val="center"/>
              <w:rPr>
                <w:rFonts w:cs="Arial"/>
                <w:szCs w:val="14"/>
              </w:rPr>
            </w:pPr>
            <w:r w:rsidRPr="00BF2AAF">
              <w:rPr>
                <w:rFonts w:cs="Arial"/>
                <w:szCs w:val="14"/>
              </w:rPr>
              <w:t>896</w:t>
            </w:r>
          </w:p>
        </w:tc>
        <w:tc>
          <w:tcPr>
            <w:tcW w:w="1058" w:type="dxa"/>
            <w:shd w:val="clear" w:color="auto" w:fill="FFFFFF" w:themeFill="background1"/>
          </w:tcPr>
          <w:p w14:paraId="4761E0D7" w14:textId="349B28C8" w:rsidR="00A31664" w:rsidRPr="00BF2AAF" w:rsidRDefault="00A31664" w:rsidP="00A31664">
            <w:pPr>
              <w:pStyle w:val="08-Tabelageral"/>
              <w:jc w:val="center"/>
              <w:rPr>
                <w:rFonts w:cs="Arial"/>
                <w:szCs w:val="14"/>
              </w:rPr>
            </w:pPr>
            <w:r w:rsidRPr="00BF2AAF">
              <w:rPr>
                <w:rFonts w:cs="Arial"/>
                <w:szCs w:val="14"/>
              </w:rPr>
              <w:t>896</w:t>
            </w:r>
          </w:p>
        </w:tc>
        <w:tc>
          <w:tcPr>
            <w:tcW w:w="1157" w:type="dxa"/>
            <w:shd w:val="clear" w:color="auto" w:fill="FFFFFF" w:themeFill="background1"/>
          </w:tcPr>
          <w:p w14:paraId="10FB72B2" w14:textId="3F78522E" w:rsidR="00A31664" w:rsidRPr="00BF2AAF" w:rsidRDefault="00A31664" w:rsidP="00A31664">
            <w:pPr>
              <w:pStyle w:val="08-Tabelageral"/>
              <w:jc w:val="center"/>
              <w:rPr>
                <w:rFonts w:cs="Arial"/>
                <w:szCs w:val="14"/>
              </w:rPr>
            </w:pPr>
            <w:r w:rsidRPr="00BF2AAF">
              <w:rPr>
                <w:rFonts w:cs="Arial"/>
                <w:szCs w:val="14"/>
              </w:rPr>
              <w:t>896</w:t>
            </w:r>
          </w:p>
        </w:tc>
        <w:tc>
          <w:tcPr>
            <w:tcW w:w="1148" w:type="dxa"/>
            <w:shd w:val="clear" w:color="auto" w:fill="FFFFFF" w:themeFill="background1"/>
          </w:tcPr>
          <w:p w14:paraId="196BE14C" w14:textId="05F57A2B" w:rsidR="00A31664" w:rsidRPr="00BF2AAF" w:rsidRDefault="00A31664" w:rsidP="00A31664">
            <w:pPr>
              <w:pStyle w:val="08-Tabelageral"/>
              <w:jc w:val="center"/>
              <w:rPr>
                <w:rFonts w:cs="Arial"/>
                <w:bCs/>
              </w:rPr>
            </w:pPr>
            <w:r w:rsidRPr="00BF2AAF">
              <w:rPr>
                <w:rFonts w:cs="Arial"/>
                <w:bCs/>
              </w:rPr>
              <w:t>3.584</w:t>
            </w:r>
          </w:p>
        </w:tc>
      </w:tr>
    </w:tbl>
    <w:p w14:paraId="7F8CA75A" w14:textId="77777777" w:rsidR="009D7E9E" w:rsidRPr="00BF2AAF" w:rsidRDefault="009D7E9E" w:rsidP="009D7E9E">
      <w:pPr>
        <w:rPr>
          <w:rFonts w:ascii="Arial" w:hAnsi="Arial" w:cs="Arial"/>
          <w:b/>
          <w:color w:val="1F3864" w:themeColor="accent1" w:themeShade="80"/>
          <w:sz w:val="18"/>
          <w:szCs w:val="18"/>
        </w:rPr>
      </w:pPr>
    </w:p>
    <w:p w14:paraId="51092B24" w14:textId="02B94067" w:rsidR="007D4AB0" w:rsidRPr="00BF2AAF" w:rsidRDefault="005C6C41" w:rsidP="00CC2005">
      <w:pPr>
        <w:pStyle w:val="02-TtulodeNota"/>
        <w:keepNext/>
        <w:keepLines/>
        <w:pageBreakBefore/>
        <w:rPr>
          <w:rFonts w:cs="Arial"/>
          <w:b w:val="0"/>
          <w:color w:val="1F3864" w:themeColor="accent1" w:themeShade="80"/>
        </w:rPr>
      </w:pPr>
      <w:bookmarkStart w:id="113" w:name="_Toc157702421"/>
      <w:r w:rsidRPr="00BF2AAF">
        <w:rPr>
          <w:rFonts w:cs="Arial"/>
          <w:color w:val="1F3864" w:themeColor="accent1" w:themeShade="80"/>
        </w:rPr>
        <w:lastRenderedPageBreak/>
        <w:t>20</w:t>
      </w:r>
      <w:r w:rsidR="007D4AB0" w:rsidRPr="00BF2AAF">
        <w:rPr>
          <w:rFonts w:cs="Arial"/>
          <w:color w:val="1F3864" w:themeColor="accent1" w:themeShade="80"/>
        </w:rPr>
        <w:t xml:space="preserve"> – OUTROS ATIVOS</w:t>
      </w:r>
      <w:bookmarkEnd w:id="113"/>
    </w:p>
    <w:p w14:paraId="12F4897A" w14:textId="77777777" w:rsidR="00FD0488" w:rsidRPr="00BF2AAF" w:rsidRDefault="00FD0488" w:rsidP="00FD0488">
      <w:pPr>
        <w:spacing w:after="0" w:line="240" w:lineRule="auto"/>
        <w:jc w:val="right"/>
        <w:rPr>
          <w:rFonts w:ascii="Arial" w:hAnsi="Arial" w:cs="Arial"/>
          <w:b/>
          <w:sz w:val="14"/>
          <w:lang w:eastAsia="pt-BR"/>
        </w:rPr>
      </w:pPr>
      <w:r w:rsidRPr="00BF2AAF">
        <w:rPr>
          <w:rFonts w:ascii="Arial" w:hAnsi="Arial" w:cs="Arial"/>
          <w:b/>
          <w:sz w:val="14"/>
          <w:lang w:eastAsia="pt-BR"/>
        </w:rPr>
        <w:t>R$ mil</w:t>
      </w:r>
    </w:p>
    <w:tbl>
      <w:tblPr>
        <w:tblW w:w="9639" w:type="dxa"/>
        <w:tblBorders>
          <w:top w:val="single" w:sz="2" w:space="0" w:color="9CC2E5" w:themeColor="accent5" w:themeTint="99"/>
          <w:bottom w:val="single" w:sz="2" w:space="0" w:color="9CC2E5" w:themeColor="accent5" w:themeTint="99"/>
        </w:tblBorders>
        <w:tblLook w:val="04A0" w:firstRow="1" w:lastRow="0" w:firstColumn="1" w:lastColumn="0" w:noHBand="0" w:noVBand="1"/>
      </w:tblPr>
      <w:tblGrid>
        <w:gridCol w:w="3094"/>
        <w:gridCol w:w="604"/>
        <w:gridCol w:w="1411"/>
        <w:gridCol w:w="1412"/>
        <w:gridCol w:w="283"/>
        <w:gridCol w:w="1417"/>
        <w:gridCol w:w="1418"/>
      </w:tblGrid>
      <w:tr w:rsidR="00FD0488" w:rsidRPr="00BF2AAF" w14:paraId="752AD038" w14:textId="77777777" w:rsidTr="00CD2A77">
        <w:trPr>
          <w:trHeight w:val="238"/>
        </w:trPr>
        <w:tc>
          <w:tcPr>
            <w:tcW w:w="3094" w:type="dxa"/>
            <w:tcBorders>
              <w:top w:val="single" w:sz="2" w:space="0" w:color="1F3864" w:themeColor="accent1" w:themeShade="80"/>
            </w:tcBorders>
            <w:shd w:val="clear" w:color="auto" w:fill="auto"/>
          </w:tcPr>
          <w:p w14:paraId="4A4AC61E" w14:textId="77777777" w:rsidR="00FD0488" w:rsidRPr="00BF2AAF" w:rsidRDefault="00FD0488" w:rsidP="00CD2A77">
            <w:pPr>
              <w:spacing w:after="0"/>
              <w:jc w:val="center"/>
              <w:rPr>
                <w:rFonts w:ascii="Arial" w:hAnsi="Arial" w:cs="Arial"/>
                <w:b/>
                <w:sz w:val="18"/>
                <w:szCs w:val="18"/>
              </w:rPr>
            </w:pPr>
          </w:p>
        </w:tc>
        <w:tc>
          <w:tcPr>
            <w:tcW w:w="604" w:type="dxa"/>
            <w:tcBorders>
              <w:top w:val="single" w:sz="2" w:space="0" w:color="1F3864" w:themeColor="accent1" w:themeShade="80"/>
            </w:tcBorders>
            <w:shd w:val="clear" w:color="auto" w:fill="auto"/>
          </w:tcPr>
          <w:p w14:paraId="319F3A9A" w14:textId="77777777" w:rsidR="00FD0488" w:rsidRPr="00BF2AAF" w:rsidRDefault="00FD0488" w:rsidP="00CD2A77">
            <w:pPr>
              <w:spacing w:after="0"/>
              <w:jc w:val="center"/>
              <w:rPr>
                <w:rFonts w:ascii="Arial" w:hAnsi="Arial" w:cs="Arial"/>
                <w:b/>
                <w:sz w:val="18"/>
                <w:szCs w:val="18"/>
              </w:rPr>
            </w:pPr>
          </w:p>
        </w:tc>
        <w:tc>
          <w:tcPr>
            <w:tcW w:w="2823" w:type="dxa"/>
            <w:gridSpan w:val="2"/>
            <w:tcBorders>
              <w:top w:val="single" w:sz="2" w:space="0" w:color="1F3864" w:themeColor="accent1" w:themeShade="80"/>
              <w:bottom w:val="single" w:sz="2" w:space="0" w:color="1F3864" w:themeColor="accent1" w:themeShade="80"/>
            </w:tcBorders>
            <w:shd w:val="clear" w:color="auto" w:fill="auto"/>
            <w:vAlign w:val="center"/>
          </w:tcPr>
          <w:p w14:paraId="4497E748" w14:textId="77777777" w:rsidR="00FD0488" w:rsidRPr="00BF2AAF" w:rsidRDefault="00FD0488" w:rsidP="00CD2A77">
            <w:pPr>
              <w:spacing w:after="0"/>
              <w:jc w:val="center"/>
              <w:rPr>
                <w:rFonts w:ascii="Arial" w:hAnsi="Arial" w:cs="Arial"/>
                <w:b/>
                <w:sz w:val="14"/>
                <w:szCs w:val="18"/>
              </w:rPr>
            </w:pPr>
            <w:r w:rsidRPr="00BF2AAF">
              <w:rPr>
                <w:rFonts w:ascii="Arial" w:hAnsi="Arial" w:cs="Arial"/>
                <w:b/>
                <w:sz w:val="14"/>
                <w:szCs w:val="18"/>
              </w:rPr>
              <w:t>Controlador</w:t>
            </w:r>
          </w:p>
        </w:tc>
        <w:tc>
          <w:tcPr>
            <w:tcW w:w="283" w:type="dxa"/>
            <w:tcBorders>
              <w:top w:val="single" w:sz="2" w:space="0" w:color="1F3864" w:themeColor="accent1" w:themeShade="80"/>
            </w:tcBorders>
            <w:shd w:val="clear" w:color="auto" w:fill="auto"/>
            <w:vAlign w:val="center"/>
          </w:tcPr>
          <w:p w14:paraId="12909DFC" w14:textId="77777777" w:rsidR="00FD0488" w:rsidRPr="00BF2AAF" w:rsidRDefault="00FD0488" w:rsidP="00CD2A77">
            <w:pPr>
              <w:spacing w:after="0"/>
              <w:jc w:val="center"/>
              <w:rPr>
                <w:rFonts w:ascii="Arial" w:hAnsi="Arial" w:cs="Arial"/>
                <w:b/>
                <w:sz w:val="18"/>
                <w:szCs w:val="18"/>
              </w:rPr>
            </w:pPr>
          </w:p>
        </w:tc>
        <w:tc>
          <w:tcPr>
            <w:tcW w:w="2835" w:type="dxa"/>
            <w:gridSpan w:val="2"/>
            <w:tcBorders>
              <w:top w:val="single" w:sz="2" w:space="0" w:color="1F3864" w:themeColor="accent1" w:themeShade="80"/>
              <w:bottom w:val="single" w:sz="2" w:space="0" w:color="1F3864" w:themeColor="accent1" w:themeShade="80"/>
            </w:tcBorders>
            <w:shd w:val="clear" w:color="auto" w:fill="auto"/>
            <w:vAlign w:val="center"/>
          </w:tcPr>
          <w:p w14:paraId="51098471" w14:textId="77777777" w:rsidR="00FD0488" w:rsidRPr="00BF2AAF" w:rsidRDefault="00FD0488" w:rsidP="00CD2A77">
            <w:pPr>
              <w:spacing w:after="0"/>
              <w:jc w:val="center"/>
              <w:rPr>
                <w:rFonts w:ascii="Arial" w:hAnsi="Arial" w:cs="Arial"/>
                <w:b/>
                <w:sz w:val="18"/>
                <w:szCs w:val="18"/>
              </w:rPr>
            </w:pPr>
            <w:r w:rsidRPr="00BF2AAF">
              <w:rPr>
                <w:rFonts w:ascii="Arial" w:hAnsi="Arial" w:cs="Arial"/>
                <w:b/>
                <w:sz w:val="14"/>
                <w:szCs w:val="18"/>
              </w:rPr>
              <w:t>Consolidado</w:t>
            </w:r>
          </w:p>
        </w:tc>
      </w:tr>
      <w:tr w:rsidR="00FD0488" w:rsidRPr="00BF2AAF" w14:paraId="02326788" w14:textId="77777777" w:rsidTr="00CD2A77">
        <w:trPr>
          <w:trHeight w:val="238"/>
        </w:trPr>
        <w:tc>
          <w:tcPr>
            <w:tcW w:w="3094" w:type="dxa"/>
            <w:tcBorders>
              <w:bottom w:val="single" w:sz="2" w:space="0" w:color="1F3864" w:themeColor="accent1" w:themeShade="80"/>
            </w:tcBorders>
            <w:shd w:val="clear" w:color="auto" w:fill="auto"/>
          </w:tcPr>
          <w:p w14:paraId="0682E723" w14:textId="77777777" w:rsidR="00FD0488" w:rsidRPr="00BF2AAF" w:rsidRDefault="00FD0488" w:rsidP="00CD2A77">
            <w:pPr>
              <w:pStyle w:val="08-Tabelageral"/>
              <w:rPr>
                <w:rFonts w:cs="Arial"/>
                <w:b/>
              </w:rPr>
            </w:pPr>
          </w:p>
        </w:tc>
        <w:tc>
          <w:tcPr>
            <w:tcW w:w="604" w:type="dxa"/>
            <w:tcBorders>
              <w:bottom w:val="single" w:sz="2" w:space="0" w:color="1F3864" w:themeColor="accent1" w:themeShade="80"/>
            </w:tcBorders>
            <w:shd w:val="clear" w:color="auto" w:fill="auto"/>
          </w:tcPr>
          <w:p w14:paraId="66E9E7AE" w14:textId="77777777" w:rsidR="00FD0488" w:rsidRPr="00BF2AAF" w:rsidRDefault="00FD0488" w:rsidP="00CD2A77">
            <w:pPr>
              <w:pStyle w:val="08-Tabelageral"/>
              <w:rPr>
                <w:rFonts w:cs="Arial"/>
                <w:b/>
              </w:rPr>
            </w:pPr>
          </w:p>
        </w:tc>
        <w:tc>
          <w:tcPr>
            <w:tcW w:w="1411" w:type="dxa"/>
            <w:tcBorders>
              <w:top w:val="single" w:sz="2" w:space="0" w:color="1F3864" w:themeColor="accent1" w:themeShade="80"/>
              <w:bottom w:val="single" w:sz="2" w:space="0" w:color="1F3864" w:themeColor="accent1" w:themeShade="80"/>
            </w:tcBorders>
            <w:shd w:val="clear" w:color="auto" w:fill="auto"/>
            <w:vAlign w:val="center"/>
          </w:tcPr>
          <w:p w14:paraId="3669E05E" w14:textId="77777777" w:rsidR="00FD0488" w:rsidRPr="00BF2AAF" w:rsidRDefault="00FD0488" w:rsidP="00CD2A77">
            <w:pPr>
              <w:pStyle w:val="08-Tabelageral"/>
              <w:rPr>
                <w:rFonts w:cs="Arial"/>
                <w:b/>
              </w:rPr>
            </w:pPr>
            <w:r w:rsidRPr="00BF2AAF">
              <w:rPr>
                <w:rFonts w:cs="Arial"/>
                <w:b/>
              </w:rPr>
              <w:t>31.12.2023</w:t>
            </w:r>
          </w:p>
        </w:tc>
        <w:tc>
          <w:tcPr>
            <w:tcW w:w="1412" w:type="dxa"/>
            <w:tcBorders>
              <w:top w:val="single" w:sz="2" w:space="0" w:color="1F3864" w:themeColor="accent1" w:themeShade="80"/>
              <w:bottom w:val="single" w:sz="2" w:space="0" w:color="1F3864" w:themeColor="accent1" w:themeShade="80"/>
            </w:tcBorders>
            <w:shd w:val="clear" w:color="auto" w:fill="auto"/>
            <w:vAlign w:val="center"/>
          </w:tcPr>
          <w:p w14:paraId="16D14E0B" w14:textId="77777777" w:rsidR="00FD0488" w:rsidRPr="00BF2AAF" w:rsidRDefault="00FD0488" w:rsidP="00CD2A77">
            <w:pPr>
              <w:pStyle w:val="08-Tabelageral"/>
              <w:rPr>
                <w:rFonts w:cs="Arial"/>
                <w:b/>
              </w:rPr>
            </w:pPr>
            <w:r w:rsidRPr="00BF2AAF">
              <w:rPr>
                <w:rFonts w:cs="Arial"/>
                <w:b/>
              </w:rPr>
              <w:t>31.12.2022</w:t>
            </w:r>
          </w:p>
        </w:tc>
        <w:tc>
          <w:tcPr>
            <w:tcW w:w="283" w:type="dxa"/>
            <w:tcBorders>
              <w:bottom w:val="single" w:sz="2" w:space="0" w:color="1F3864" w:themeColor="accent1" w:themeShade="80"/>
            </w:tcBorders>
            <w:shd w:val="clear" w:color="auto" w:fill="auto"/>
            <w:vAlign w:val="center"/>
          </w:tcPr>
          <w:p w14:paraId="76ABB1F1" w14:textId="77777777" w:rsidR="00FD0488" w:rsidRPr="00BF2AAF" w:rsidRDefault="00FD0488" w:rsidP="00CD2A77">
            <w:pPr>
              <w:pStyle w:val="08-Tabelageral"/>
              <w:rPr>
                <w:rFonts w:cs="Arial"/>
                <w:b/>
              </w:rPr>
            </w:pPr>
          </w:p>
        </w:tc>
        <w:tc>
          <w:tcPr>
            <w:tcW w:w="1417" w:type="dxa"/>
            <w:tcBorders>
              <w:top w:val="single" w:sz="2" w:space="0" w:color="1F3864" w:themeColor="accent1" w:themeShade="80"/>
              <w:bottom w:val="single" w:sz="2" w:space="0" w:color="1F3864" w:themeColor="accent1" w:themeShade="80"/>
            </w:tcBorders>
            <w:shd w:val="clear" w:color="auto" w:fill="auto"/>
            <w:vAlign w:val="center"/>
          </w:tcPr>
          <w:p w14:paraId="33D6625D" w14:textId="77777777" w:rsidR="00FD0488" w:rsidRPr="00BF2AAF" w:rsidRDefault="00FD0488" w:rsidP="00CD2A77">
            <w:pPr>
              <w:pStyle w:val="08-Tabelageral"/>
              <w:rPr>
                <w:rFonts w:cs="Arial"/>
                <w:b/>
              </w:rPr>
            </w:pPr>
            <w:r w:rsidRPr="00BF2AAF">
              <w:rPr>
                <w:rFonts w:cs="Arial"/>
                <w:b/>
              </w:rPr>
              <w:t>31.12.2023</w:t>
            </w:r>
          </w:p>
        </w:tc>
        <w:tc>
          <w:tcPr>
            <w:tcW w:w="1418" w:type="dxa"/>
            <w:tcBorders>
              <w:top w:val="single" w:sz="2" w:space="0" w:color="1F3864" w:themeColor="accent1" w:themeShade="80"/>
              <w:bottom w:val="single" w:sz="2" w:space="0" w:color="1F3864" w:themeColor="accent1" w:themeShade="80"/>
            </w:tcBorders>
            <w:shd w:val="clear" w:color="auto" w:fill="auto"/>
            <w:vAlign w:val="center"/>
          </w:tcPr>
          <w:p w14:paraId="42884E58" w14:textId="77777777" w:rsidR="00FD0488" w:rsidRPr="00BF2AAF" w:rsidRDefault="00FD0488" w:rsidP="00CD2A77">
            <w:pPr>
              <w:pStyle w:val="08-Tabelageral"/>
              <w:rPr>
                <w:rFonts w:cs="Arial"/>
                <w:b/>
              </w:rPr>
            </w:pPr>
            <w:r w:rsidRPr="00BF2AAF">
              <w:rPr>
                <w:rFonts w:cs="Arial"/>
                <w:b/>
              </w:rPr>
              <w:t>31.12.2022</w:t>
            </w:r>
          </w:p>
        </w:tc>
      </w:tr>
      <w:tr w:rsidR="00FD0488" w:rsidRPr="00BF2AAF" w14:paraId="508C3EEE" w14:textId="77777777" w:rsidTr="00CD2A77">
        <w:trPr>
          <w:trHeight w:val="238"/>
        </w:trPr>
        <w:tc>
          <w:tcPr>
            <w:tcW w:w="3094" w:type="dxa"/>
            <w:tcBorders>
              <w:top w:val="single" w:sz="2" w:space="0" w:color="1F3864" w:themeColor="accent1" w:themeShade="80"/>
            </w:tcBorders>
            <w:shd w:val="clear" w:color="auto" w:fill="auto"/>
          </w:tcPr>
          <w:p w14:paraId="62BA6C8C" w14:textId="77777777" w:rsidR="00FD0488" w:rsidRPr="00BF2AAF" w:rsidRDefault="00FD0488" w:rsidP="00CD2A77">
            <w:pPr>
              <w:pStyle w:val="08-Tabelageral"/>
              <w:jc w:val="left"/>
              <w:rPr>
                <w:rFonts w:cs="Arial"/>
                <w:b/>
                <w:bCs/>
                <w:szCs w:val="14"/>
              </w:rPr>
            </w:pPr>
            <w:r w:rsidRPr="00BF2AAF">
              <w:rPr>
                <w:rFonts w:cs="Arial"/>
                <w:b/>
                <w:szCs w:val="14"/>
              </w:rPr>
              <w:t>Ativo Circulante</w:t>
            </w:r>
          </w:p>
        </w:tc>
        <w:tc>
          <w:tcPr>
            <w:tcW w:w="604" w:type="dxa"/>
            <w:tcBorders>
              <w:top w:val="single" w:sz="2" w:space="0" w:color="1F3864" w:themeColor="accent1" w:themeShade="80"/>
            </w:tcBorders>
            <w:shd w:val="clear" w:color="auto" w:fill="auto"/>
          </w:tcPr>
          <w:p w14:paraId="24E33425" w14:textId="77777777" w:rsidR="00FD0488" w:rsidRPr="00BF2AAF" w:rsidRDefault="00FD0488" w:rsidP="00CD2A77">
            <w:pPr>
              <w:pStyle w:val="08-Tabelageral"/>
              <w:jc w:val="center"/>
              <w:rPr>
                <w:rFonts w:cs="Arial"/>
                <w:b/>
                <w:szCs w:val="14"/>
              </w:rPr>
            </w:pPr>
          </w:p>
        </w:tc>
        <w:tc>
          <w:tcPr>
            <w:tcW w:w="1411" w:type="dxa"/>
            <w:tcBorders>
              <w:top w:val="single" w:sz="2" w:space="0" w:color="1F3864" w:themeColor="accent1" w:themeShade="80"/>
            </w:tcBorders>
            <w:shd w:val="clear" w:color="auto" w:fill="auto"/>
            <w:vAlign w:val="center"/>
          </w:tcPr>
          <w:p w14:paraId="3B542E88" w14:textId="09BC174D" w:rsidR="00FD0488" w:rsidRPr="00BF2AAF" w:rsidRDefault="009D1DFF" w:rsidP="00CD2A77">
            <w:pPr>
              <w:pStyle w:val="08-Tabelageral"/>
              <w:rPr>
                <w:rFonts w:cs="Arial"/>
                <w:b/>
                <w:szCs w:val="14"/>
              </w:rPr>
            </w:pPr>
            <w:r w:rsidRPr="00BF2AAF">
              <w:rPr>
                <w:rFonts w:cs="Arial"/>
                <w:b/>
                <w:szCs w:val="14"/>
              </w:rPr>
              <w:t>13.52</w:t>
            </w:r>
            <w:r w:rsidR="001B5703" w:rsidRPr="00BF2AAF">
              <w:rPr>
                <w:rFonts w:cs="Arial"/>
                <w:b/>
                <w:szCs w:val="14"/>
              </w:rPr>
              <w:t>6</w:t>
            </w:r>
          </w:p>
        </w:tc>
        <w:tc>
          <w:tcPr>
            <w:tcW w:w="1412" w:type="dxa"/>
            <w:tcBorders>
              <w:top w:val="single" w:sz="2" w:space="0" w:color="1F3864" w:themeColor="accent1" w:themeShade="80"/>
            </w:tcBorders>
            <w:shd w:val="clear" w:color="auto" w:fill="auto"/>
            <w:vAlign w:val="center"/>
          </w:tcPr>
          <w:p w14:paraId="2789EF00" w14:textId="77777777" w:rsidR="00FD0488" w:rsidRPr="00BF2AAF" w:rsidRDefault="00FD0488" w:rsidP="00CD2A77">
            <w:pPr>
              <w:pStyle w:val="08-Tabelageral"/>
              <w:rPr>
                <w:rFonts w:cs="Arial"/>
                <w:b/>
                <w:szCs w:val="14"/>
              </w:rPr>
            </w:pPr>
            <w:r w:rsidRPr="00BF2AAF">
              <w:rPr>
                <w:rFonts w:cs="Arial"/>
                <w:b/>
                <w:szCs w:val="14"/>
              </w:rPr>
              <w:t>9.816</w:t>
            </w:r>
          </w:p>
        </w:tc>
        <w:tc>
          <w:tcPr>
            <w:tcW w:w="283" w:type="dxa"/>
            <w:tcBorders>
              <w:top w:val="single" w:sz="2" w:space="0" w:color="1F3864" w:themeColor="accent1" w:themeShade="80"/>
            </w:tcBorders>
            <w:shd w:val="clear" w:color="auto" w:fill="auto"/>
            <w:vAlign w:val="center"/>
          </w:tcPr>
          <w:p w14:paraId="71A29370" w14:textId="77777777" w:rsidR="00FD0488" w:rsidRPr="00BF2AAF" w:rsidRDefault="00FD0488" w:rsidP="00CD2A77">
            <w:pPr>
              <w:pStyle w:val="08-Tabelageral"/>
              <w:rPr>
                <w:rFonts w:cs="Arial"/>
                <w:b/>
                <w:szCs w:val="14"/>
              </w:rPr>
            </w:pPr>
          </w:p>
        </w:tc>
        <w:tc>
          <w:tcPr>
            <w:tcW w:w="1417" w:type="dxa"/>
            <w:tcBorders>
              <w:top w:val="single" w:sz="2" w:space="0" w:color="1F3864" w:themeColor="accent1" w:themeShade="80"/>
            </w:tcBorders>
            <w:shd w:val="clear" w:color="auto" w:fill="auto"/>
            <w:vAlign w:val="center"/>
          </w:tcPr>
          <w:p w14:paraId="04FF119F" w14:textId="4FEFCBCA" w:rsidR="00FD0488" w:rsidRPr="00BF2AAF" w:rsidRDefault="009D1DFF" w:rsidP="00CD2A77">
            <w:pPr>
              <w:pStyle w:val="08-Tabelageral"/>
              <w:rPr>
                <w:rFonts w:cs="Arial"/>
                <w:b/>
                <w:szCs w:val="14"/>
              </w:rPr>
            </w:pPr>
            <w:r w:rsidRPr="00BF2AAF">
              <w:rPr>
                <w:rFonts w:cs="Arial"/>
                <w:b/>
                <w:szCs w:val="14"/>
              </w:rPr>
              <w:t>9.911</w:t>
            </w:r>
          </w:p>
        </w:tc>
        <w:tc>
          <w:tcPr>
            <w:tcW w:w="1418" w:type="dxa"/>
            <w:tcBorders>
              <w:top w:val="single" w:sz="2" w:space="0" w:color="1F3864" w:themeColor="accent1" w:themeShade="80"/>
            </w:tcBorders>
            <w:shd w:val="clear" w:color="auto" w:fill="auto"/>
            <w:vAlign w:val="center"/>
          </w:tcPr>
          <w:p w14:paraId="4853C3D3" w14:textId="77777777" w:rsidR="00FD0488" w:rsidRPr="00BF2AAF" w:rsidRDefault="00FD0488" w:rsidP="00CD2A77">
            <w:pPr>
              <w:pStyle w:val="08-Tabelageral"/>
              <w:rPr>
                <w:rFonts w:cs="Arial"/>
                <w:b/>
                <w:szCs w:val="14"/>
              </w:rPr>
            </w:pPr>
            <w:r w:rsidRPr="00BF2AAF">
              <w:rPr>
                <w:rFonts w:cs="Arial"/>
                <w:b/>
                <w:szCs w:val="14"/>
              </w:rPr>
              <w:t>574</w:t>
            </w:r>
          </w:p>
        </w:tc>
      </w:tr>
      <w:tr w:rsidR="00FD0488" w:rsidRPr="00BF2AAF" w14:paraId="55F6B16C" w14:textId="77777777" w:rsidTr="00CD2A77">
        <w:trPr>
          <w:trHeight w:val="238"/>
        </w:trPr>
        <w:tc>
          <w:tcPr>
            <w:tcW w:w="3094" w:type="dxa"/>
            <w:shd w:val="clear" w:color="auto" w:fill="auto"/>
          </w:tcPr>
          <w:p w14:paraId="2F572307" w14:textId="668FEB04" w:rsidR="00FD0488" w:rsidRPr="00BF2AAF" w:rsidRDefault="00FD0488" w:rsidP="00CD2A77">
            <w:pPr>
              <w:pStyle w:val="08-Tabelageral"/>
              <w:ind w:left="113"/>
              <w:jc w:val="left"/>
              <w:rPr>
                <w:rFonts w:cs="Arial"/>
                <w:szCs w:val="14"/>
                <w:vertAlign w:val="superscript"/>
              </w:rPr>
            </w:pPr>
            <w:r w:rsidRPr="00BF2AAF">
              <w:rPr>
                <w:rFonts w:cs="Arial"/>
                <w:szCs w:val="14"/>
              </w:rPr>
              <w:t>Valores a receber de sociedades ligadas</w:t>
            </w:r>
            <w:r w:rsidRPr="00BF2AAF">
              <w:rPr>
                <w:rFonts w:cs="Arial"/>
                <w:szCs w:val="14"/>
                <w:vertAlign w:val="superscript"/>
              </w:rPr>
              <w:t xml:space="preserve"> (1)</w:t>
            </w:r>
          </w:p>
        </w:tc>
        <w:tc>
          <w:tcPr>
            <w:tcW w:w="604" w:type="dxa"/>
            <w:shd w:val="clear" w:color="auto" w:fill="auto"/>
          </w:tcPr>
          <w:p w14:paraId="3CE792F8" w14:textId="77777777" w:rsidR="00FD0488" w:rsidRPr="00BF2AAF" w:rsidRDefault="00FD0488" w:rsidP="00CD2A77">
            <w:pPr>
              <w:pStyle w:val="08-Tabelageral"/>
              <w:ind w:left="113"/>
              <w:jc w:val="center"/>
              <w:rPr>
                <w:rFonts w:cs="Arial"/>
                <w:szCs w:val="14"/>
              </w:rPr>
            </w:pPr>
          </w:p>
        </w:tc>
        <w:tc>
          <w:tcPr>
            <w:tcW w:w="1411" w:type="dxa"/>
            <w:shd w:val="clear" w:color="auto" w:fill="auto"/>
            <w:vAlign w:val="center"/>
          </w:tcPr>
          <w:p w14:paraId="1AFDFC41" w14:textId="71322398" w:rsidR="00FD0488" w:rsidRPr="00BF2AAF" w:rsidRDefault="009D1DFF" w:rsidP="00CD2A77">
            <w:pPr>
              <w:pStyle w:val="08-Tabelageral"/>
              <w:ind w:left="113"/>
              <w:rPr>
                <w:rFonts w:cs="Arial"/>
                <w:szCs w:val="14"/>
              </w:rPr>
            </w:pPr>
            <w:r w:rsidRPr="00BF2AAF">
              <w:rPr>
                <w:rFonts w:cs="Arial"/>
                <w:szCs w:val="14"/>
              </w:rPr>
              <w:t>10.417</w:t>
            </w:r>
          </w:p>
        </w:tc>
        <w:tc>
          <w:tcPr>
            <w:tcW w:w="1412" w:type="dxa"/>
            <w:shd w:val="clear" w:color="auto" w:fill="auto"/>
            <w:vAlign w:val="center"/>
          </w:tcPr>
          <w:p w14:paraId="1CC2FA05" w14:textId="77777777" w:rsidR="00FD0488" w:rsidRPr="00BF2AAF" w:rsidRDefault="00FD0488" w:rsidP="00CD2A77">
            <w:pPr>
              <w:pStyle w:val="08-Tabelageral"/>
              <w:ind w:left="113"/>
              <w:rPr>
                <w:rFonts w:cs="Arial"/>
                <w:szCs w:val="14"/>
              </w:rPr>
            </w:pPr>
            <w:r w:rsidRPr="00BF2AAF">
              <w:rPr>
                <w:rFonts w:cs="Arial"/>
                <w:szCs w:val="14"/>
              </w:rPr>
              <w:t>9.365</w:t>
            </w:r>
          </w:p>
        </w:tc>
        <w:tc>
          <w:tcPr>
            <w:tcW w:w="283" w:type="dxa"/>
            <w:shd w:val="clear" w:color="auto" w:fill="auto"/>
            <w:vAlign w:val="center"/>
          </w:tcPr>
          <w:p w14:paraId="7EFE5253" w14:textId="77777777" w:rsidR="00FD0488" w:rsidRPr="00BF2AAF" w:rsidRDefault="00FD0488" w:rsidP="00CD2A77">
            <w:pPr>
              <w:pStyle w:val="08-Tabelageral"/>
              <w:ind w:left="113"/>
              <w:rPr>
                <w:rFonts w:cs="Arial"/>
                <w:szCs w:val="14"/>
              </w:rPr>
            </w:pPr>
          </w:p>
        </w:tc>
        <w:tc>
          <w:tcPr>
            <w:tcW w:w="1417" w:type="dxa"/>
            <w:shd w:val="clear" w:color="auto" w:fill="auto"/>
            <w:vAlign w:val="center"/>
          </w:tcPr>
          <w:p w14:paraId="7DA94969" w14:textId="7DB45135" w:rsidR="00FD0488" w:rsidRPr="00BF2AAF" w:rsidRDefault="009D1DFF" w:rsidP="00CD2A77">
            <w:pPr>
              <w:pStyle w:val="08-Tabelageral"/>
              <w:ind w:left="113"/>
              <w:rPr>
                <w:rFonts w:cs="Arial"/>
                <w:szCs w:val="14"/>
              </w:rPr>
            </w:pPr>
            <w:r w:rsidRPr="00BF2AAF">
              <w:rPr>
                <w:rFonts w:cs="Arial"/>
                <w:szCs w:val="14"/>
              </w:rPr>
              <w:t>6.788</w:t>
            </w:r>
          </w:p>
        </w:tc>
        <w:tc>
          <w:tcPr>
            <w:tcW w:w="1418" w:type="dxa"/>
            <w:shd w:val="clear" w:color="auto" w:fill="auto"/>
            <w:vAlign w:val="center"/>
          </w:tcPr>
          <w:p w14:paraId="62724CBC" w14:textId="77777777" w:rsidR="00FD0488" w:rsidRPr="00BF2AAF" w:rsidRDefault="00FD0488" w:rsidP="00CD2A77">
            <w:pPr>
              <w:pStyle w:val="08-Tabelageral"/>
              <w:ind w:left="113"/>
              <w:rPr>
                <w:rFonts w:cs="Arial"/>
                <w:szCs w:val="14"/>
              </w:rPr>
            </w:pPr>
            <w:r w:rsidRPr="00BF2AAF">
              <w:rPr>
                <w:rFonts w:cs="Arial"/>
                <w:szCs w:val="14"/>
              </w:rPr>
              <w:t>--</w:t>
            </w:r>
          </w:p>
        </w:tc>
      </w:tr>
      <w:tr w:rsidR="00FD0488" w:rsidRPr="00BF2AAF" w14:paraId="6B2D7D77" w14:textId="77777777" w:rsidTr="00CD2A77">
        <w:trPr>
          <w:trHeight w:val="238"/>
        </w:trPr>
        <w:tc>
          <w:tcPr>
            <w:tcW w:w="3094" w:type="dxa"/>
            <w:shd w:val="clear" w:color="auto" w:fill="auto"/>
          </w:tcPr>
          <w:p w14:paraId="74015000" w14:textId="77777777" w:rsidR="00FD0488" w:rsidRPr="00BF2AAF" w:rsidRDefault="00FD0488" w:rsidP="00CD2A77">
            <w:pPr>
              <w:pStyle w:val="08-Tabelageral"/>
              <w:ind w:left="113"/>
              <w:jc w:val="left"/>
              <w:rPr>
                <w:rFonts w:cs="Arial"/>
                <w:szCs w:val="14"/>
              </w:rPr>
            </w:pPr>
            <w:r w:rsidRPr="00BF2AAF">
              <w:rPr>
                <w:rFonts w:cs="Arial"/>
                <w:szCs w:val="14"/>
              </w:rPr>
              <w:t>Valores a receber ADR</w:t>
            </w:r>
          </w:p>
        </w:tc>
        <w:tc>
          <w:tcPr>
            <w:tcW w:w="604" w:type="dxa"/>
            <w:shd w:val="clear" w:color="auto" w:fill="auto"/>
          </w:tcPr>
          <w:p w14:paraId="7167130C" w14:textId="77777777" w:rsidR="00FD0488" w:rsidRPr="00BF2AAF" w:rsidRDefault="00FD0488" w:rsidP="00CD2A77">
            <w:pPr>
              <w:pStyle w:val="08-Tabelageral"/>
              <w:ind w:left="113"/>
              <w:jc w:val="center"/>
              <w:rPr>
                <w:rFonts w:cs="Arial"/>
                <w:szCs w:val="14"/>
              </w:rPr>
            </w:pPr>
          </w:p>
        </w:tc>
        <w:tc>
          <w:tcPr>
            <w:tcW w:w="1411" w:type="dxa"/>
            <w:shd w:val="clear" w:color="auto" w:fill="auto"/>
            <w:vAlign w:val="center"/>
          </w:tcPr>
          <w:p w14:paraId="1A52A7BA" w14:textId="77E67794" w:rsidR="00FD0488" w:rsidRPr="00BF2AAF" w:rsidRDefault="009D1DFF" w:rsidP="00CD2A77">
            <w:pPr>
              <w:pStyle w:val="08-Tabelageral"/>
              <w:ind w:left="113"/>
              <w:rPr>
                <w:rFonts w:cs="Arial"/>
                <w:szCs w:val="14"/>
              </w:rPr>
            </w:pPr>
            <w:r w:rsidRPr="00BF2AAF">
              <w:rPr>
                <w:rFonts w:cs="Arial"/>
                <w:szCs w:val="14"/>
              </w:rPr>
              <w:t>2.994</w:t>
            </w:r>
          </w:p>
        </w:tc>
        <w:tc>
          <w:tcPr>
            <w:tcW w:w="1412" w:type="dxa"/>
            <w:shd w:val="clear" w:color="auto" w:fill="auto"/>
            <w:vAlign w:val="center"/>
          </w:tcPr>
          <w:p w14:paraId="6FF9417D" w14:textId="77777777" w:rsidR="00FD0488" w:rsidRPr="00BF2AAF" w:rsidRDefault="00FD0488" w:rsidP="00CD2A77">
            <w:pPr>
              <w:pStyle w:val="08-Tabelageral"/>
              <w:ind w:left="113"/>
              <w:rPr>
                <w:rFonts w:cs="Arial"/>
                <w:szCs w:val="14"/>
              </w:rPr>
            </w:pPr>
            <w:r w:rsidRPr="00BF2AAF">
              <w:rPr>
                <w:rFonts w:cs="Arial"/>
                <w:szCs w:val="14"/>
              </w:rPr>
              <w:t>423</w:t>
            </w:r>
          </w:p>
        </w:tc>
        <w:tc>
          <w:tcPr>
            <w:tcW w:w="283" w:type="dxa"/>
            <w:shd w:val="clear" w:color="auto" w:fill="auto"/>
            <w:vAlign w:val="center"/>
          </w:tcPr>
          <w:p w14:paraId="48525E15" w14:textId="77777777" w:rsidR="00FD0488" w:rsidRPr="00BF2AAF" w:rsidRDefault="00FD0488" w:rsidP="00CD2A77">
            <w:pPr>
              <w:pStyle w:val="08-Tabelageral"/>
              <w:ind w:left="113"/>
              <w:rPr>
                <w:rFonts w:cs="Arial"/>
                <w:szCs w:val="14"/>
              </w:rPr>
            </w:pPr>
          </w:p>
        </w:tc>
        <w:tc>
          <w:tcPr>
            <w:tcW w:w="1417" w:type="dxa"/>
            <w:shd w:val="clear" w:color="auto" w:fill="auto"/>
            <w:vAlign w:val="center"/>
          </w:tcPr>
          <w:p w14:paraId="1AF02745" w14:textId="2397CA45" w:rsidR="00FD0488" w:rsidRPr="00BF2AAF" w:rsidRDefault="009D1DFF" w:rsidP="00CD2A77">
            <w:pPr>
              <w:pStyle w:val="08-Tabelageral"/>
              <w:ind w:left="113"/>
              <w:rPr>
                <w:rFonts w:cs="Arial"/>
                <w:szCs w:val="14"/>
              </w:rPr>
            </w:pPr>
            <w:r w:rsidRPr="00BF2AAF">
              <w:rPr>
                <w:rFonts w:cs="Arial"/>
                <w:szCs w:val="14"/>
              </w:rPr>
              <w:t>2.994</w:t>
            </w:r>
          </w:p>
        </w:tc>
        <w:tc>
          <w:tcPr>
            <w:tcW w:w="1418" w:type="dxa"/>
            <w:shd w:val="clear" w:color="auto" w:fill="auto"/>
            <w:vAlign w:val="center"/>
          </w:tcPr>
          <w:p w14:paraId="0A1F3B2A" w14:textId="77777777" w:rsidR="00FD0488" w:rsidRPr="00BF2AAF" w:rsidRDefault="00FD0488" w:rsidP="00CD2A77">
            <w:pPr>
              <w:pStyle w:val="08-Tabelageral"/>
              <w:ind w:left="113"/>
              <w:rPr>
                <w:rFonts w:cs="Arial"/>
                <w:szCs w:val="14"/>
              </w:rPr>
            </w:pPr>
            <w:r w:rsidRPr="00BF2AAF">
              <w:rPr>
                <w:rFonts w:cs="Arial"/>
                <w:szCs w:val="14"/>
              </w:rPr>
              <w:t>423</w:t>
            </w:r>
          </w:p>
        </w:tc>
      </w:tr>
      <w:tr w:rsidR="00FD0488" w:rsidRPr="00BF2AAF" w14:paraId="10C3E935" w14:textId="77777777" w:rsidTr="00CD2A77">
        <w:trPr>
          <w:trHeight w:val="238"/>
        </w:trPr>
        <w:tc>
          <w:tcPr>
            <w:tcW w:w="3094" w:type="dxa"/>
            <w:shd w:val="clear" w:color="auto" w:fill="auto"/>
          </w:tcPr>
          <w:p w14:paraId="4B333BCF" w14:textId="77777777" w:rsidR="00FD0488" w:rsidRPr="00BF2AAF" w:rsidRDefault="00FD0488" w:rsidP="00CD2A77">
            <w:pPr>
              <w:pStyle w:val="08-Tabelageral"/>
              <w:ind w:left="113"/>
              <w:jc w:val="left"/>
              <w:rPr>
                <w:rFonts w:cs="Arial"/>
                <w:szCs w:val="14"/>
              </w:rPr>
            </w:pPr>
            <w:r w:rsidRPr="00BF2AAF">
              <w:rPr>
                <w:rFonts w:cs="Arial"/>
                <w:szCs w:val="14"/>
              </w:rPr>
              <w:t>Outros</w:t>
            </w:r>
          </w:p>
        </w:tc>
        <w:tc>
          <w:tcPr>
            <w:tcW w:w="604" w:type="dxa"/>
            <w:shd w:val="clear" w:color="auto" w:fill="auto"/>
          </w:tcPr>
          <w:p w14:paraId="078A5E87" w14:textId="77777777" w:rsidR="00FD0488" w:rsidRPr="00BF2AAF" w:rsidRDefault="00FD0488" w:rsidP="00CD2A77">
            <w:pPr>
              <w:pStyle w:val="08-Tabelageral"/>
              <w:ind w:left="113"/>
              <w:jc w:val="center"/>
              <w:rPr>
                <w:rFonts w:cs="Arial"/>
                <w:szCs w:val="14"/>
              </w:rPr>
            </w:pPr>
          </w:p>
        </w:tc>
        <w:tc>
          <w:tcPr>
            <w:tcW w:w="1411" w:type="dxa"/>
            <w:shd w:val="clear" w:color="auto" w:fill="auto"/>
            <w:vAlign w:val="center"/>
          </w:tcPr>
          <w:p w14:paraId="62590ADA" w14:textId="345D2610" w:rsidR="00FD0488" w:rsidRPr="00BF2AAF" w:rsidRDefault="009D1DFF" w:rsidP="00CD2A77">
            <w:pPr>
              <w:pStyle w:val="08-Tabelageral"/>
              <w:ind w:left="113"/>
              <w:rPr>
                <w:rFonts w:cs="Arial"/>
                <w:szCs w:val="14"/>
              </w:rPr>
            </w:pPr>
            <w:r w:rsidRPr="00BF2AAF">
              <w:rPr>
                <w:rFonts w:cs="Arial"/>
                <w:szCs w:val="14"/>
              </w:rPr>
              <w:t>115</w:t>
            </w:r>
          </w:p>
        </w:tc>
        <w:tc>
          <w:tcPr>
            <w:tcW w:w="1412" w:type="dxa"/>
            <w:shd w:val="clear" w:color="auto" w:fill="auto"/>
            <w:vAlign w:val="center"/>
          </w:tcPr>
          <w:p w14:paraId="0D0234AD" w14:textId="77777777" w:rsidR="00FD0488" w:rsidRPr="00BF2AAF" w:rsidRDefault="00FD0488" w:rsidP="00CD2A77">
            <w:pPr>
              <w:pStyle w:val="08-Tabelageral"/>
              <w:ind w:left="113"/>
              <w:rPr>
                <w:rFonts w:cs="Arial"/>
                <w:szCs w:val="14"/>
              </w:rPr>
            </w:pPr>
            <w:r w:rsidRPr="00BF2AAF">
              <w:rPr>
                <w:rFonts w:cs="Arial"/>
                <w:szCs w:val="14"/>
              </w:rPr>
              <w:t>28</w:t>
            </w:r>
          </w:p>
        </w:tc>
        <w:tc>
          <w:tcPr>
            <w:tcW w:w="283" w:type="dxa"/>
            <w:shd w:val="clear" w:color="auto" w:fill="auto"/>
            <w:vAlign w:val="center"/>
          </w:tcPr>
          <w:p w14:paraId="28AB7E68" w14:textId="77777777" w:rsidR="00FD0488" w:rsidRPr="00BF2AAF" w:rsidRDefault="00FD0488" w:rsidP="00CD2A77">
            <w:pPr>
              <w:pStyle w:val="08-Tabelageral"/>
              <w:ind w:left="113"/>
              <w:rPr>
                <w:rFonts w:cs="Arial"/>
                <w:szCs w:val="14"/>
              </w:rPr>
            </w:pPr>
          </w:p>
        </w:tc>
        <w:tc>
          <w:tcPr>
            <w:tcW w:w="1417" w:type="dxa"/>
            <w:shd w:val="clear" w:color="auto" w:fill="auto"/>
            <w:vAlign w:val="center"/>
          </w:tcPr>
          <w:p w14:paraId="561D200A" w14:textId="5D01502A" w:rsidR="00FD0488" w:rsidRPr="00BF2AAF" w:rsidRDefault="009D1DFF" w:rsidP="00CD2A77">
            <w:pPr>
              <w:pStyle w:val="08-Tabelageral"/>
              <w:ind w:left="113"/>
              <w:rPr>
                <w:rFonts w:cs="Arial"/>
                <w:szCs w:val="14"/>
              </w:rPr>
            </w:pPr>
            <w:r w:rsidRPr="00BF2AAF">
              <w:rPr>
                <w:rFonts w:cs="Arial"/>
                <w:szCs w:val="14"/>
              </w:rPr>
              <w:t>129</w:t>
            </w:r>
          </w:p>
        </w:tc>
        <w:tc>
          <w:tcPr>
            <w:tcW w:w="1418" w:type="dxa"/>
            <w:shd w:val="clear" w:color="auto" w:fill="auto"/>
            <w:vAlign w:val="center"/>
          </w:tcPr>
          <w:p w14:paraId="36630BAE" w14:textId="77777777" w:rsidR="00FD0488" w:rsidRPr="00BF2AAF" w:rsidRDefault="00FD0488" w:rsidP="00CD2A77">
            <w:pPr>
              <w:pStyle w:val="08-Tabelageral"/>
              <w:ind w:left="113"/>
              <w:rPr>
                <w:rFonts w:cs="Arial"/>
                <w:szCs w:val="14"/>
              </w:rPr>
            </w:pPr>
            <w:r w:rsidRPr="00BF2AAF">
              <w:rPr>
                <w:rFonts w:cs="Arial"/>
                <w:szCs w:val="14"/>
              </w:rPr>
              <w:t>151</w:t>
            </w:r>
          </w:p>
        </w:tc>
      </w:tr>
      <w:tr w:rsidR="00FD0488" w:rsidRPr="00BF2AAF" w14:paraId="4E281448" w14:textId="77777777" w:rsidTr="00CD2A77">
        <w:trPr>
          <w:trHeight w:val="238"/>
        </w:trPr>
        <w:tc>
          <w:tcPr>
            <w:tcW w:w="3094" w:type="dxa"/>
            <w:shd w:val="clear" w:color="auto" w:fill="auto"/>
          </w:tcPr>
          <w:p w14:paraId="46D6454F" w14:textId="77777777" w:rsidR="00FD0488" w:rsidRPr="00BF2AAF" w:rsidRDefault="00FD0488" w:rsidP="00CD2A77">
            <w:pPr>
              <w:pStyle w:val="08-Tabelageral"/>
              <w:jc w:val="left"/>
              <w:rPr>
                <w:rFonts w:cs="Arial"/>
                <w:b/>
                <w:szCs w:val="14"/>
              </w:rPr>
            </w:pPr>
            <w:r w:rsidRPr="00BF2AAF">
              <w:rPr>
                <w:rFonts w:cs="Arial"/>
                <w:b/>
                <w:szCs w:val="14"/>
              </w:rPr>
              <w:t>Ativo Não Circulante</w:t>
            </w:r>
          </w:p>
        </w:tc>
        <w:tc>
          <w:tcPr>
            <w:tcW w:w="604" w:type="dxa"/>
            <w:shd w:val="clear" w:color="auto" w:fill="auto"/>
          </w:tcPr>
          <w:p w14:paraId="252DC43D" w14:textId="77777777" w:rsidR="00FD0488" w:rsidRPr="00BF2AAF" w:rsidRDefault="00FD0488" w:rsidP="00CD2A77">
            <w:pPr>
              <w:pStyle w:val="08-Tabelageral"/>
              <w:jc w:val="center"/>
              <w:rPr>
                <w:rFonts w:cs="Arial"/>
                <w:b/>
                <w:szCs w:val="14"/>
              </w:rPr>
            </w:pPr>
          </w:p>
        </w:tc>
        <w:tc>
          <w:tcPr>
            <w:tcW w:w="1411" w:type="dxa"/>
            <w:shd w:val="clear" w:color="auto" w:fill="auto"/>
            <w:vAlign w:val="center"/>
          </w:tcPr>
          <w:p w14:paraId="67CE1826" w14:textId="459D84E6" w:rsidR="00FD0488" w:rsidRPr="00BF2AAF" w:rsidRDefault="009D1DFF" w:rsidP="00CD2A77">
            <w:pPr>
              <w:pStyle w:val="08-Tabelageral"/>
              <w:rPr>
                <w:rFonts w:cs="Arial"/>
                <w:b/>
                <w:szCs w:val="14"/>
              </w:rPr>
            </w:pPr>
            <w:r w:rsidRPr="00BF2AAF">
              <w:rPr>
                <w:rFonts w:cs="Arial"/>
                <w:b/>
                <w:szCs w:val="14"/>
              </w:rPr>
              <w:t>4</w:t>
            </w:r>
            <w:r w:rsidR="008558B2" w:rsidRPr="00BF2AAF">
              <w:rPr>
                <w:rFonts w:cs="Arial"/>
                <w:b/>
                <w:szCs w:val="14"/>
              </w:rPr>
              <w:t>9</w:t>
            </w:r>
          </w:p>
        </w:tc>
        <w:tc>
          <w:tcPr>
            <w:tcW w:w="1412" w:type="dxa"/>
            <w:shd w:val="clear" w:color="auto" w:fill="auto"/>
            <w:vAlign w:val="center"/>
          </w:tcPr>
          <w:p w14:paraId="6881484A" w14:textId="77777777" w:rsidR="00FD0488" w:rsidRPr="00BF2AAF" w:rsidRDefault="00FD0488" w:rsidP="00CD2A77">
            <w:pPr>
              <w:pStyle w:val="08-Tabelageral"/>
              <w:rPr>
                <w:rFonts w:cs="Arial"/>
                <w:b/>
                <w:szCs w:val="14"/>
              </w:rPr>
            </w:pPr>
            <w:r w:rsidRPr="00BF2AAF">
              <w:rPr>
                <w:rFonts w:cs="Arial"/>
                <w:b/>
                <w:szCs w:val="14"/>
              </w:rPr>
              <w:t>58</w:t>
            </w:r>
          </w:p>
        </w:tc>
        <w:tc>
          <w:tcPr>
            <w:tcW w:w="283" w:type="dxa"/>
            <w:shd w:val="clear" w:color="auto" w:fill="auto"/>
            <w:vAlign w:val="center"/>
          </w:tcPr>
          <w:p w14:paraId="42BF1A98" w14:textId="77777777" w:rsidR="00FD0488" w:rsidRPr="00BF2AAF" w:rsidRDefault="00FD0488" w:rsidP="00CD2A77">
            <w:pPr>
              <w:pStyle w:val="08-Tabelageral"/>
              <w:rPr>
                <w:rFonts w:cs="Arial"/>
                <w:b/>
                <w:szCs w:val="14"/>
              </w:rPr>
            </w:pPr>
          </w:p>
        </w:tc>
        <w:tc>
          <w:tcPr>
            <w:tcW w:w="1417" w:type="dxa"/>
            <w:shd w:val="clear" w:color="auto" w:fill="auto"/>
            <w:vAlign w:val="center"/>
          </w:tcPr>
          <w:p w14:paraId="386C1FA6" w14:textId="5458016D" w:rsidR="00FD0488" w:rsidRPr="00BF2AAF" w:rsidRDefault="009D1DFF" w:rsidP="00CD2A77">
            <w:pPr>
              <w:pStyle w:val="08-Tabelageral"/>
              <w:rPr>
                <w:rFonts w:cs="Arial"/>
                <w:b/>
                <w:szCs w:val="14"/>
              </w:rPr>
            </w:pPr>
            <w:r w:rsidRPr="00BF2AAF">
              <w:rPr>
                <w:rFonts w:cs="Arial"/>
                <w:b/>
                <w:szCs w:val="14"/>
              </w:rPr>
              <w:t>234.87</w:t>
            </w:r>
            <w:r w:rsidR="00DD3FC7" w:rsidRPr="00BF2AAF">
              <w:rPr>
                <w:rFonts w:cs="Arial"/>
                <w:b/>
                <w:szCs w:val="14"/>
              </w:rPr>
              <w:t>3</w:t>
            </w:r>
          </w:p>
        </w:tc>
        <w:tc>
          <w:tcPr>
            <w:tcW w:w="1418" w:type="dxa"/>
            <w:shd w:val="clear" w:color="auto" w:fill="auto"/>
            <w:vAlign w:val="center"/>
          </w:tcPr>
          <w:p w14:paraId="2706E265" w14:textId="77777777" w:rsidR="00FD0488" w:rsidRPr="00BF2AAF" w:rsidRDefault="00FD0488" w:rsidP="00CD2A77">
            <w:pPr>
              <w:pStyle w:val="08-Tabelageral"/>
              <w:rPr>
                <w:rFonts w:cs="Arial"/>
                <w:b/>
                <w:szCs w:val="14"/>
              </w:rPr>
            </w:pPr>
            <w:r w:rsidRPr="00BF2AAF">
              <w:rPr>
                <w:rFonts w:cs="Arial"/>
                <w:b/>
                <w:szCs w:val="14"/>
              </w:rPr>
              <w:t>221.882</w:t>
            </w:r>
          </w:p>
        </w:tc>
      </w:tr>
      <w:tr w:rsidR="00FD0488" w:rsidRPr="00BF2AAF" w14:paraId="230F04EE" w14:textId="77777777" w:rsidTr="00CD2A77">
        <w:trPr>
          <w:trHeight w:val="238"/>
        </w:trPr>
        <w:tc>
          <w:tcPr>
            <w:tcW w:w="3094" w:type="dxa"/>
            <w:shd w:val="clear" w:color="auto" w:fill="auto"/>
          </w:tcPr>
          <w:p w14:paraId="729EF4F5" w14:textId="77777777" w:rsidR="00FD0488" w:rsidRPr="00BF2AAF" w:rsidRDefault="00FD0488" w:rsidP="00CD2A77">
            <w:pPr>
              <w:pStyle w:val="08-Tabelageral"/>
              <w:ind w:left="113"/>
              <w:jc w:val="left"/>
              <w:rPr>
                <w:rFonts w:cs="Arial"/>
                <w:szCs w:val="14"/>
              </w:rPr>
            </w:pPr>
            <w:r w:rsidRPr="00BF2AAF">
              <w:rPr>
                <w:rFonts w:cs="Arial"/>
                <w:szCs w:val="14"/>
              </w:rPr>
              <w:t xml:space="preserve">Depósitos judiciais </w:t>
            </w:r>
            <w:r w:rsidRPr="00BF2AAF">
              <w:rPr>
                <w:rFonts w:cs="Arial"/>
                <w:szCs w:val="14"/>
                <w:vertAlign w:val="superscript"/>
              </w:rPr>
              <w:t>(2)</w:t>
            </w:r>
          </w:p>
        </w:tc>
        <w:tc>
          <w:tcPr>
            <w:tcW w:w="604" w:type="dxa"/>
            <w:shd w:val="clear" w:color="auto" w:fill="auto"/>
          </w:tcPr>
          <w:p w14:paraId="57283CEF" w14:textId="77777777" w:rsidR="00FD0488" w:rsidRPr="00BF2AAF" w:rsidRDefault="00FD0488" w:rsidP="00CD2A77">
            <w:pPr>
              <w:pStyle w:val="08-Tabelageral"/>
              <w:ind w:left="113"/>
              <w:jc w:val="center"/>
              <w:rPr>
                <w:rFonts w:cs="Arial"/>
                <w:szCs w:val="14"/>
              </w:rPr>
            </w:pPr>
          </w:p>
        </w:tc>
        <w:tc>
          <w:tcPr>
            <w:tcW w:w="1411" w:type="dxa"/>
            <w:shd w:val="clear" w:color="auto" w:fill="auto"/>
            <w:vAlign w:val="center"/>
          </w:tcPr>
          <w:p w14:paraId="3DB68640" w14:textId="2131B3EA" w:rsidR="00FD0488" w:rsidRPr="00BF2AAF" w:rsidRDefault="009D1DFF" w:rsidP="00CD2A77">
            <w:pPr>
              <w:pStyle w:val="08-Tabelageral"/>
              <w:ind w:left="113"/>
              <w:rPr>
                <w:rFonts w:cs="Arial"/>
                <w:szCs w:val="14"/>
              </w:rPr>
            </w:pPr>
            <w:r w:rsidRPr="00BF2AAF">
              <w:rPr>
                <w:rFonts w:cs="Arial"/>
                <w:szCs w:val="14"/>
              </w:rPr>
              <w:t>2</w:t>
            </w:r>
            <w:r w:rsidR="00BE66EB" w:rsidRPr="00BF2AAF">
              <w:rPr>
                <w:rFonts w:cs="Arial"/>
                <w:szCs w:val="14"/>
              </w:rPr>
              <w:t>5</w:t>
            </w:r>
          </w:p>
        </w:tc>
        <w:tc>
          <w:tcPr>
            <w:tcW w:w="1412" w:type="dxa"/>
            <w:shd w:val="clear" w:color="auto" w:fill="auto"/>
            <w:vAlign w:val="center"/>
          </w:tcPr>
          <w:p w14:paraId="1E490E88" w14:textId="77777777" w:rsidR="00FD0488" w:rsidRPr="00BF2AAF" w:rsidRDefault="00FD0488" w:rsidP="00CD2A77">
            <w:pPr>
              <w:pStyle w:val="08-Tabelageral"/>
              <w:ind w:left="113"/>
              <w:rPr>
                <w:rFonts w:cs="Arial"/>
                <w:szCs w:val="14"/>
              </w:rPr>
            </w:pPr>
            <w:r w:rsidRPr="00BF2AAF">
              <w:rPr>
                <w:rFonts w:cs="Arial"/>
                <w:szCs w:val="14"/>
              </w:rPr>
              <w:t>11</w:t>
            </w:r>
          </w:p>
        </w:tc>
        <w:tc>
          <w:tcPr>
            <w:tcW w:w="283" w:type="dxa"/>
            <w:shd w:val="clear" w:color="auto" w:fill="auto"/>
            <w:vAlign w:val="center"/>
          </w:tcPr>
          <w:p w14:paraId="73BF439B" w14:textId="77777777" w:rsidR="00FD0488" w:rsidRPr="00BF2AAF" w:rsidRDefault="00FD0488" w:rsidP="00CD2A77">
            <w:pPr>
              <w:pStyle w:val="08-Tabelageral"/>
              <w:ind w:left="113"/>
              <w:rPr>
                <w:rFonts w:cs="Arial"/>
                <w:szCs w:val="14"/>
              </w:rPr>
            </w:pPr>
          </w:p>
        </w:tc>
        <w:tc>
          <w:tcPr>
            <w:tcW w:w="1417" w:type="dxa"/>
            <w:shd w:val="clear" w:color="auto" w:fill="auto"/>
            <w:vAlign w:val="center"/>
          </w:tcPr>
          <w:p w14:paraId="0B918719" w14:textId="26639252" w:rsidR="00FD0488" w:rsidRPr="00BF2AAF" w:rsidRDefault="009D1DFF" w:rsidP="00CD2A77">
            <w:pPr>
              <w:pStyle w:val="08-Tabelageral"/>
              <w:ind w:left="113"/>
              <w:rPr>
                <w:rFonts w:cs="Arial"/>
                <w:szCs w:val="14"/>
              </w:rPr>
            </w:pPr>
            <w:r w:rsidRPr="00BF2AAF">
              <w:rPr>
                <w:rFonts w:cs="Arial"/>
                <w:szCs w:val="14"/>
              </w:rPr>
              <w:t>234.8</w:t>
            </w:r>
            <w:r w:rsidR="00D11EF2" w:rsidRPr="00BF2AAF">
              <w:rPr>
                <w:rFonts w:cs="Arial"/>
                <w:szCs w:val="14"/>
              </w:rPr>
              <w:t>49</w:t>
            </w:r>
          </w:p>
        </w:tc>
        <w:tc>
          <w:tcPr>
            <w:tcW w:w="1418" w:type="dxa"/>
            <w:shd w:val="clear" w:color="auto" w:fill="auto"/>
            <w:vAlign w:val="center"/>
          </w:tcPr>
          <w:p w14:paraId="68F8923C" w14:textId="77777777" w:rsidR="00FD0488" w:rsidRPr="00BF2AAF" w:rsidRDefault="00FD0488" w:rsidP="00CD2A77">
            <w:pPr>
              <w:pStyle w:val="08-Tabelageral"/>
              <w:ind w:left="113"/>
              <w:rPr>
                <w:rFonts w:cs="Arial"/>
                <w:szCs w:val="14"/>
              </w:rPr>
            </w:pPr>
            <w:r w:rsidRPr="00BF2AAF">
              <w:rPr>
                <w:rFonts w:cs="Arial"/>
                <w:szCs w:val="14"/>
              </w:rPr>
              <w:t>221.835</w:t>
            </w:r>
          </w:p>
        </w:tc>
      </w:tr>
      <w:tr w:rsidR="00FD0488" w:rsidRPr="00BF2AAF" w14:paraId="0A5DFEB8" w14:textId="77777777" w:rsidTr="00CD2A77">
        <w:trPr>
          <w:trHeight w:val="238"/>
        </w:trPr>
        <w:tc>
          <w:tcPr>
            <w:tcW w:w="3094" w:type="dxa"/>
            <w:tcBorders>
              <w:bottom w:val="nil"/>
            </w:tcBorders>
            <w:shd w:val="clear" w:color="auto" w:fill="auto"/>
          </w:tcPr>
          <w:p w14:paraId="123CDEFA" w14:textId="77777777" w:rsidR="00FD0488" w:rsidRPr="00BF2AAF" w:rsidRDefault="00FD0488" w:rsidP="00CD2A77">
            <w:pPr>
              <w:pStyle w:val="08-Tabelageral"/>
              <w:ind w:left="113"/>
              <w:jc w:val="left"/>
              <w:rPr>
                <w:rFonts w:cs="Arial"/>
                <w:szCs w:val="14"/>
                <w:vertAlign w:val="superscript"/>
              </w:rPr>
            </w:pPr>
            <w:r w:rsidRPr="00BF2AAF">
              <w:rPr>
                <w:rFonts w:cs="Arial"/>
                <w:szCs w:val="14"/>
              </w:rPr>
              <w:t xml:space="preserve">Imobilizado </w:t>
            </w:r>
          </w:p>
        </w:tc>
        <w:tc>
          <w:tcPr>
            <w:tcW w:w="604" w:type="dxa"/>
            <w:tcBorders>
              <w:bottom w:val="nil"/>
            </w:tcBorders>
            <w:shd w:val="clear" w:color="auto" w:fill="auto"/>
          </w:tcPr>
          <w:p w14:paraId="4442DF5B" w14:textId="77777777" w:rsidR="00FD0488" w:rsidRPr="00BF2AAF" w:rsidRDefault="00FD0488" w:rsidP="00CD2A77">
            <w:pPr>
              <w:pStyle w:val="08-Tabelageral"/>
              <w:ind w:left="113"/>
              <w:jc w:val="center"/>
              <w:rPr>
                <w:rFonts w:cs="Arial"/>
                <w:szCs w:val="14"/>
              </w:rPr>
            </w:pPr>
          </w:p>
        </w:tc>
        <w:tc>
          <w:tcPr>
            <w:tcW w:w="1411" w:type="dxa"/>
            <w:tcBorders>
              <w:bottom w:val="nil"/>
            </w:tcBorders>
            <w:shd w:val="clear" w:color="auto" w:fill="auto"/>
            <w:vAlign w:val="center"/>
          </w:tcPr>
          <w:p w14:paraId="547F8B49" w14:textId="1FE5EC27" w:rsidR="00FD0488" w:rsidRPr="00BF2AAF" w:rsidRDefault="009D1DFF" w:rsidP="00CD2A77">
            <w:pPr>
              <w:pStyle w:val="08-Tabelageral"/>
              <w:ind w:left="113"/>
              <w:rPr>
                <w:rFonts w:cs="Arial"/>
                <w:szCs w:val="14"/>
              </w:rPr>
            </w:pPr>
            <w:r w:rsidRPr="00BF2AAF">
              <w:rPr>
                <w:rFonts w:cs="Arial"/>
                <w:szCs w:val="14"/>
              </w:rPr>
              <w:t>24</w:t>
            </w:r>
          </w:p>
        </w:tc>
        <w:tc>
          <w:tcPr>
            <w:tcW w:w="1412" w:type="dxa"/>
            <w:tcBorders>
              <w:bottom w:val="nil"/>
            </w:tcBorders>
            <w:shd w:val="clear" w:color="auto" w:fill="auto"/>
            <w:vAlign w:val="center"/>
          </w:tcPr>
          <w:p w14:paraId="3C0F5892" w14:textId="77777777" w:rsidR="00FD0488" w:rsidRPr="00BF2AAF" w:rsidRDefault="00FD0488" w:rsidP="00CD2A77">
            <w:pPr>
              <w:pStyle w:val="08-Tabelageral"/>
              <w:ind w:left="113"/>
              <w:rPr>
                <w:rFonts w:cs="Arial"/>
                <w:szCs w:val="14"/>
              </w:rPr>
            </w:pPr>
            <w:r w:rsidRPr="00BF2AAF">
              <w:rPr>
                <w:rFonts w:cs="Arial"/>
                <w:szCs w:val="14"/>
              </w:rPr>
              <w:t>47</w:t>
            </w:r>
          </w:p>
        </w:tc>
        <w:tc>
          <w:tcPr>
            <w:tcW w:w="283" w:type="dxa"/>
            <w:tcBorders>
              <w:bottom w:val="nil"/>
            </w:tcBorders>
            <w:shd w:val="clear" w:color="auto" w:fill="auto"/>
            <w:vAlign w:val="center"/>
          </w:tcPr>
          <w:p w14:paraId="33C5A5D7" w14:textId="77777777" w:rsidR="00FD0488" w:rsidRPr="00BF2AAF" w:rsidRDefault="00FD0488" w:rsidP="00CD2A77">
            <w:pPr>
              <w:pStyle w:val="08-Tabelageral"/>
              <w:ind w:left="113"/>
              <w:rPr>
                <w:rFonts w:cs="Arial"/>
                <w:szCs w:val="14"/>
              </w:rPr>
            </w:pPr>
          </w:p>
        </w:tc>
        <w:tc>
          <w:tcPr>
            <w:tcW w:w="1417" w:type="dxa"/>
            <w:tcBorders>
              <w:bottom w:val="nil"/>
            </w:tcBorders>
            <w:shd w:val="clear" w:color="auto" w:fill="auto"/>
            <w:vAlign w:val="center"/>
          </w:tcPr>
          <w:p w14:paraId="407809EA" w14:textId="7AADD62F" w:rsidR="00FD0488" w:rsidRPr="00BF2AAF" w:rsidRDefault="009D1DFF" w:rsidP="00CD2A77">
            <w:pPr>
              <w:pStyle w:val="08-Tabelageral"/>
              <w:ind w:left="113"/>
              <w:rPr>
                <w:rFonts w:cs="Arial"/>
                <w:szCs w:val="14"/>
              </w:rPr>
            </w:pPr>
            <w:r w:rsidRPr="00BF2AAF">
              <w:rPr>
                <w:rFonts w:cs="Arial"/>
                <w:szCs w:val="14"/>
              </w:rPr>
              <w:t>24</w:t>
            </w:r>
          </w:p>
        </w:tc>
        <w:tc>
          <w:tcPr>
            <w:tcW w:w="1418" w:type="dxa"/>
            <w:tcBorders>
              <w:bottom w:val="nil"/>
            </w:tcBorders>
            <w:shd w:val="clear" w:color="auto" w:fill="auto"/>
            <w:vAlign w:val="center"/>
          </w:tcPr>
          <w:p w14:paraId="5821238F" w14:textId="77777777" w:rsidR="00FD0488" w:rsidRPr="00BF2AAF" w:rsidRDefault="00FD0488" w:rsidP="00CD2A77">
            <w:pPr>
              <w:pStyle w:val="08-Tabelageral"/>
              <w:ind w:left="113"/>
              <w:rPr>
                <w:rFonts w:cs="Arial"/>
                <w:szCs w:val="14"/>
              </w:rPr>
            </w:pPr>
            <w:r w:rsidRPr="00BF2AAF">
              <w:rPr>
                <w:rFonts w:cs="Arial"/>
                <w:szCs w:val="14"/>
              </w:rPr>
              <w:t>47</w:t>
            </w:r>
          </w:p>
        </w:tc>
      </w:tr>
      <w:tr w:rsidR="00FD0488" w:rsidRPr="00BF2AAF" w14:paraId="3DECB33D" w14:textId="77777777" w:rsidTr="00CD2A77">
        <w:trPr>
          <w:trHeight w:val="238"/>
        </w:trPr>
        <w:tc>
          <w:tcPr>
            <w:tcW w:w="3094" w:type="dxa"/>
            <w:tcBorders>
              <w:top w:val="nil"/>
              <w:bottom w:val="single" w:sz="2" w:space="0" w:color="1F3864" w:themeColor="accent1" w:themeShade="80"/>
            </w:tcBorders>
            <w:shd w:val="clear" w:color="auto" w:fill="auto"/>
          </w:tcPr>
          <w:p w14:paraId="53017D2F" w14:textId="77777777" w:rsidR="00FD0488" w:rsidRPr="00BF2AAF" w:rsidRDefault="00FD0488" w:rsidP="00CD2A77">
            <w:pPr>
              <w:pStyle w:val="08-Tabelageral"/>
              <w:jc w:val="left"/>
              <w:rPr>
                <w:rFonts w:cs="Arial"/>
                <w:b/>
              </w:rPr>
            </w:pPr>
            <w:r w:rsidRPr="00BF2AAF">
              <w:rPr>
                <w:rFonts w:cs="Arial"/>
                <w:b/>
              </w:rPr>
              <w:t xml:space="preserve">Total </w:t>
            </w:r>
          </w:p>
        </w:tc>
        <w:tc>
          <w:tcPr>
            <w:tcW w:w="604" w:type="dxa"/>
            <w:tcBorders>
              <w:top w:val="nil"/>
              <w:bottom w:val="single" w:sz="2" w:space="0" w:color="1F3864" w:themeColor="accent1" w:themeShade="80"/>
            </w:tcBorders>
            <w:shd w:val="clear" w:color="auto" w:fill="auto"/>
          </w:tcPr>
          <w:p w14:paraId="7B2C5195" w14:textId="77777777" w:rsidR="00FD0488" w:rsidRPr="00BF2AAF" w:rsidRDefault="00FD0488" w:rsidP="00CD2A77">
            <w:pPr>
              <w:pStyle w:val="08-Tabelageral"/>
              <w:jc w:val="center"/>
              <w:rPr>
                <w:rFonts w:cs="Arial"/>
                <w:b/>
                <w:szCs w:val="14"/>
              </w:rPr>
            </w:pPr>
          </w:p>
        </w:tc>
        <w:tc>
          <w:tcPr>
            <w:tcW w:w="1411" w:type="dxa"/>
            <w:tcBorders>
              <w:top w:val="nil"/>
              <w:bottom w:val="single" w:sz="2" w:space="0" w:color="1F3864" w:themeColor="accent1" w:themeShade="80"/>
            </w:tcBorders>
            <w:shd w:val="clear" w:color="auto" w:fill="auto"/>
            <w:vAlign w:val="center"/>
          </w:tcPr>
          <w:p w14:paraId="6E42B557" w14:textId="6C61E0B1" w:rsidR="00FD0488" w:rsidRPr="00BF2AAF" w:rsidRDefault="009D1DFF" w:rsidP="00CD2A77">
            <w:pPr>
              <w:pStyle w:val="08-Tabelageral"/>
              <w:rPr>
                <w:rFonts w:cs="Arial"/>
                <w:b/>
                <w:szCs w:val="14"/>
              </w:rPr>
            </w:pPr>
            <w:r w:rsidRPr="00BF2AAF">
              <w:rPr>
                <w:rFonts w:cs="Arial"/>
                <w:b/>
                <w:szCs w:val="14"/>
              </w:rPr>
              <w:t>13.57</w:t>
            </w:r>
            <w:r w:rsidR="007340AC" w:rsidRPr="00BF2AAF">
              <w:rPr>
                <w:rFonts w:cs="Arial"/>
                <w:b/>
                <w:szCs w:val="14"/>
              </w:rPr>
              <w:t>5</w:t>
            </w:r>
          </w:p>
        </w:tc>
        <w:tc>
          <w:tcPr>
            <w:tcW w:w="1412" w:type="dxa"/>
            <w:tcBorders>
              <w:top w:val="nil"/>
              <w:bottom w:val="single" w:sz="2" w:space="0" w:color="1F3864" w:themeColor="accent1" w:themeShade="80"/>
            </w:tcBorders>
            <w:shd w:val="clear" w:color="auto" w:fill="auto"/>
            <w:vAlign w:val="center"/>
          </w:tcPr>
          <w:p w14:paraId="1033C052" w14:textId="77777777" w:rsidR="00FD0488" w:rsidRPr="00BF2AAF" w:rsidRDefault="00FD0488" w:rsidP="00CD2A77">
            <w:pPr>
              <w:pStyle w:val="08-Tabelageral"/>
              <w:rPr>
                <w:rFonts w:cs="Arial"/>
                <w:b/>
                <w:szCs w:val="14"/>
              </w:rPr>
            </w:pPr>
            <w:r w:rsidRPr="00BF2AAF">
              <w:rPr>
                <w:rFonts w:cs="Arial"/>
                <w:b/>
                <w:szCs w:val="14"/>
              </w:rPr>
              <w:t>9.874</w:t>
            </w:r>
          </w:p>
        </w:tc>
        <w:tc>
          <w:tcPr>
            <w:tcW w:w="283" w:type="dxa"/>
            <w:tcBorders>
              <w:top w:val="nil"/>
              <w:bottom w:val="single" w:sz="2" w:space="0" w:color="1F3864" w:themeColor="accent1" w:themeShade="80"/>
            </w:tcBorders>
            <w:shd w:val="clear" w:color="auto" w:fill="auto"/>
            <w:vAlign w:val="center"/>
          </w:tcPr>
          <w:p w14:paraId="2C65CB0E" w14:textId="77777777" w:rsidR="00FD0488" w:rsidRPr="00BF2AAF" w:rsidRDefault="00FD0488" w:rsidP="00CD2A77">
            <w:pPr>
              <w:pStyle w:val="08-Tabelageral"/>
              <w:rPr>
                <w:rFonts w:cs="Arial"/>
                <w:b/>
                <w:szCs w:val="14"/>
              </w:rPr>
            </w:pPr>
          </w:p>
        </w:tc>
        <w:tc>
          <w:tcPr>
            <w:tcW w:w="1417" w:type="dxa"/>
            <w:tcBorders>
              <w:top w:val="nil"/>
              <w:bottom w:val="single" w:sz="2" w:space="0" w:color="1F3864" w:themeColor="accent1" w:themeShade="80"/>
            </w:tcBorders>
            <w:shd w:val="clear" w:color="auto" w:fill="auto"/>
            <w:vAlign w:val="center"/>
          </w:tcPr>
          <w:p w14:paraId="582B9394" w14:textId="5010A578" w:rsidR="00FD0488" w:rsidRPr="00BF2AAF" w:rsidRDefault="009D1DFF" w:rsidP="00CD2A77">
            <w:pPr>
              <w:pStyle w:val="08-Tabelageral"/>
              <w:rPr>
                <w:rFonts w:cs="Arial"/>
                <w:b/>
                <w:szCs w:val="14"/>
              </w:rPr>
            </w:pPr>
            <w:r w:rsidRPr="00BF2AAF">
              <w:rPr>
                <w:rFonts w:cs="Arial"/>
                <w:b/>
                <w:szCs w:val="14"/>
              </w:rPr>
              <w:t>244.78</w:t>
            </w:r>
            <w:r w:rsidR="006B3865" w:rsidRPr="00BF2AAF">
              <w:rPr>
                <w:rFonts w:cs="Arial"/>
                <w:b/>
                <w:szCs w:val="14"/>
              </w:rPr>
              <w:t>4</w:t>
            </w:r>
          </w:p>
        </w:tc>
        <w:tc>
          <w:tcPr>
            <w:tcW w:w="1418" w:type="dxa"/>
            <w:tcBorders>
              <w:top w:val="nil"/>
              <w:bottom w:val="single" w:sz="2" w:space="0" w:color="1F3864" w:themeColor="accent1" w:themeShade="80"/>
            </w:tcBorders>
            <w:shd w:val="clear" w:color="auto" w:fill="auto"/>
            <w:vAlign w:val="center"/>
          </w:tcPr>
          <w:p w14:paraId="1AC97726" w14:textId="77777777" w:rsidR="00FD0488" w:rsidRPr="00BF2AAF" w:rsidRDefault="00FD0488" w:rsidP="00CD2A77">
            <w:pPr>
              <w:pStyle w:val="08-Tabelageral"/>
              <w:rPr>
                <w:rFonts w:cs="Arial"/>
                <w:b/>
                <w:szCs w:val="14"/>
              </w:rPr>
            </w:pPr>
            <w:r w:rsidRPr="00BF2AAF">
              <w:rPr>
                <w:rFonts w:cs="Arial"/>
                <w:b/>
                <w:szCs w:val="14"/>
              </w:rPr>
              <w:t>222.456</w:t>
            </w:r>
          </w:p>
        </w:tc>
      </w:tr>
    </w:tbl>
    <w:p w14:paraId="3CA4FB1C" w14:textId="409A1A9C" w:rsidR="00FD0488" w:rsidRPr="00BF2AAF" w:rsidRDefault="00FD0488" w:rsidP="00FD0488">
      <w:pPr>
        <w:pStyle w:val="07-Legenda"/>
        <w:numPr>
          <w:ilvl w:val="0"/>
          <w:numId w:val="13"/>
        </w:numPr>
        <w:rPr>
          <w:rFonts w:cs="Arial"/>
        </w:rPr>
      </w:pPr>
      <w:r w:rsidRPr="00BF2AAF">
        <w:rPr>
          <w:rFonts w:cs="Arial"/>
        </w:rPr>
        <w:t>No controlador, refere-se ao ressarcimento de rateio de despesas administrativas entre a BB Seguridade e suas controladas BB Seguros e BB Corretora. No consolidado, inclui os valores a receber referente a convênio de ressarcimento celebrado entre a BB Corretora, Brasilseg e Aliança do Brasil Seguros</w:t>
      </w:r>
      <w:r w:rsidR="00DC47B8" w:rsidRPr="00BF2AAF">
        <w:rPr>
          <w:rFonts w:cs="Arial"/>
        </w:rPr>
        <w:t xml:space="preserve"> e valores </w:t>
      </w:r>
      <w:r w:rsidR="00C959DE" w:rsidRPr="00BF2AAF">
        <w:rPr>
          <w:rFonts w:cs="Arial"/>
        </w:rPr>
        <w:t xml:space="preserve">a </w:t>
      </w:r>
      <w:r w:rsidR="00D60D49" w:rsidRPr="00BF2AAF">
        <w:rPr>
          <w:rFonts w:cs="Arial"/>
        </w:rPr>
        <w:t>receber referente</w:t>
      </w:r>
      <w:r w:rsidR="00134A5D" w:rsidRPr="00BF2AAF">
        <w:rPr>
          <w:rFonts w:cs="Arial"/>
        </w:rPr>
        <w:t>s</w:t>
      </w:r>
      <w:r w:rsidR="00D60D49" w:rsidRPr="00BF2AAF">
        <w:rPr>
          <w:rFonts w:cs="Arial"/>
        </w:rPr>
        <w:t xml:space="preserve"> </w:t>
      </w:r>
      <w:r w:rsidR="00B65655" w:rsidRPr="00BF2AAF">
        <w:rPr>
          <w:rFonts w:cs="Arial"/>
        </w:rPr>
        <w:t>a corretagem em processamento.</w:t>
      </w:r>
    </w:p>
    <w:p w14:paraId="204233BF" w14:textId="2B97FE17" w:rsidR="00FD0488" w:rsidRPr="00BF2AAF" w:rsidRDefault="00FD0488" w:rsidP="00FD0488">
      <w:pPr>
        <w:pStyle w:val="07-Legenda"/>
        <w:numPr>
          <w:ilvl w:val="0"/>
          <w:numId w:val="13"/>
        </w:numPr>
        <w:rPr>
          <w:rFonts w:cs="Arial"/>
        </w:rPr>
      </w:pPr>
      <w:r w:rsidRPr="00BF2AAF">
        <w:rPr>
          <w:rFonts w:cs="Arial"/>
        </w:rPr>
        <w:t xml:space="preserve">Refere-se, principalmente, à ação judicial de natureza fiscal, com o objetivo de anular decisão administrativa que não homologou declarações de compensação de saldos negativos de IRPJ com diversos tributos próprios. O valor atualizado do referido depósito judicial é de R$ </w:t>
      </w:r>
      <w:r w:rsidR="00D02BDF" w:rsidRPr="00BF2AAF">
        <w:rPr>
          <w:rFonts w:cs="Arial"/>
        </w:rPr>
        <w:t>188.563</w:t>
      </w:r>
      <w:r w:rsidRPr="00BF2AAF">
        <w:rPr>
          <w:rFonts w:cs="Arial"/>
        </w:rPr>
        <w:t xml:space="preserve"> mil (R$ 165.385</w:t>
      </w:r>
      <w:r w:rsidRPr="00BF2AAF">
        <w:rPr>
          <w:rFonts w:cs="Arial"/>
        </w:rPr>
        <w:br/>
        <w:t>mil em 31.12.2022), sendo que a sua atualização monetária é efetuada pela taxa SELIC.</w:t>
      </w:r>
    </w:p>
    <w:p w14:paraId="70F35F80" w14:textId="77777777" w:rsidR="007D4AB0" w:rsidRPr="00BF2AAF" w:rsidRDefault="007D4AB0" w:rsidP="00163DE7">
      <w:pPr>
        <w:rPr>
          <w:rFonts w:ascii="Arial" w:hAnsi="Arial" w:cs="Arial"/>
          <w:color w:val="1F3864" w:themeColor="accent1" w:themeShade="80"/>
          <w:sz w:val="20"/>
          <w:szCs w:val="20"/>
        </w:rPr>
      </w:pPr>
    </w:p>
    <w:p w14:paraId="36A11DE4" w14:textId="2F7CCB20" w:rsidR="007D4AB0" w:rsidRPr="00BF2AAF" w:rsidRDefault="005C6C41" w:rsidP="00CC2005">
      <w:pPr>
        <w:pStyle w:val="02-TtulodeNota"/>
        <w:rPr>
          <w:rFonts w:cs="Arial"/>
          <w:b w:val="0"/>
          <w:color w:val="1F3864" w:themeColor="accent1" w:themeShade="80"/>
        </w:rPr>
      </w:pPr>
      <w:bookmarkStart w:id="114" w:name="_Toc157702422"/>
      <w:r w:rsidRPr="00BF2AAF">
        <w:rPr>
          <w:rFonts w:cs="Arial"/>
          <w:color w:val="1F3864" w:themeColor="accent1" w:themeShade="80"/>
        </w:rPr>
        <w:t>21</w:t>
      </w:r>
      <w:r w:rsidR="007D4AB0" w:rsidRPr="00BF2AAF">
        <w:rPr>
          <w:rFonts w:cs="Arial"/>
          <w:color w:val="1F3864" w:themeColor="accent1" w:themeShade="80"/>
        </w:rPr>
        <w:t xml:space="preserve"> – OBRIGAÇÕES SOCIETÁRIAS E ESTATUTÁRIAS</w:t>
      </w:r>
      <w:bookmarkEnd w:id="114"/>
    </w:p>
    <w:p w14:paraId="5D7DAF77" w14:textId="77777777" w:rsidR="00344893" w:rsidRPr="00BF2AAF" w:rsidRDefault="00344893" w:rsidP="00344893">
      <w:pPr>
        <w:pStyle w:val="01-TtulodeNota"/>
        <w:spacing w:before="0" w:after="0"/>
        <w:jc w:val="right"/>
        <w:rPr>
          <w:rFonts w:cs="Arial"/>
          <w:sz w:val="14"/>
          <w:szCs w:val="14"/>
        </w:rPr>
      </w:pPr>
      <w:r w:rsidRPr="00BF2AAF">
        <w:rPr>
          <w:rFonts w:cs="Arial"/>
          <w:sz w:val="14"/>
          <w:szCs w:val="14"/>
        </w:rPr>
        <w:t>R$ mil</w:t>
      </w:r>
    </w:p>
    <w:tbl>
      <w:tblPr>
        <w:tblW w:w="9639" w:type="dxa"/>
        <w:tblBorders>
          <w:top w:val="single" w:sz="2" w:space="0" w:color="1F3864" w:themeColor="accent1" w:themeShade="80"/>
          <w:bottom w:val="single" w:sz="2" w:space="0" w:color="1F3864" w:themeColor="accent1" w:themeShade="80"/>
          <w:insideH w:val="single" w:sz="2" w:space="0" w:color="1F3864" w:themeColor="accent1" w:themeShade="80"/>
        </w:tblBorders>
        <w:tblLook w:val="04A0" w:firstRow="1" w:lastRow="0" w:firstColumn="1" w:lastColumn="0" w:noHBand="0" w:noVBand="1"/>
      </w:tblPr>
      <w:tblGrid>
        <w:gridCol w:w="850"/>
        <w:gridCol w:w="2244"/>
        <w:gridCol w:w="604"/>
        <w:gridCol w:w="1411"/>
        <w:gridCol w:w="1412"/>
        <w:gridCol w:w="283"/>
        <w:gridCol w:w="1417"/>
        <w:gridCol w:w="1418"/>
      </w:tblGrid>
      <w:tr w:rsidR="00344893" w:rsidRPr="00BF2AAF" w14:paraId="3C076EAC" w14:textId="77777777" w:rsidTr="00CD2A77">
        <w:trPr>
          <w:trHeight w:val="238"/>
        </w:trPr>
        <w:tc>
          <w:tcPr>
            <w:tcW w:w="850" w:type="dxa"/>
            <w:tcBorders>
              <w:bottom w:val="nil"/>
            </w:tcBorders>
            <w:shd w:val="clear" w:color="auto" w:fill="auto"/>
          </w:tcPr>
          <w:p w14:paraId="39C14212" w14:textId="77777777" w:rsidR="00344893" w:rsidRPr="00BF2AAF" w:rsidRDefault="00344893" w:rsidP="00CD2A77">
            <w:pPr>
              <w:keepNext/>
              <w:keepLines/>
              <w:spacing w:before="40" w:after="40"/>
              <w:jc w:val="center"/>
              <w:rPr>
                <w:rFonts w:ascii="Arial" w:hAnsi="Arial" w:cs="Arial"/>
                <w:b/>
                <w:bCs/>
                <w:spacing w:val="-2"/>
                <w:sz w:val="14"/>
                <w:szCs w:val="14"/>
              </w:rPr>
            </w:pPr>
          </w:p>
        </w:tc>
        <w:tc>
          <w:tcPr>
            <w:tcW w:w="2848" w:type="dxa"/>
            <w:gridSpan w:val="2"/>
            <w:tcBorders>
              <w:bottom w:val="nil"/>
            </w:tcBorders>
            <w:shd w:val="clear" w:color="auto" w:fill="auto"/>
          </w:tcPr>
          <w:p w14:paraId="46107E36" w14:textId="77777777" w:rsidR="00344893" w:rsidRPr="00BF2AAF" w:rsidRDefault="00344893" w:rsidP="00CD2A77">
            <w:pPr>
              <w:keepNext/>
              <w:keepLines/>
              <w:spacing w:before="40" w:after="40"/>
              <w:jc w:val="center"/>
              <w:rPr>
                <w:rFonts w:ascii="Arial" w:hAnsi="Arial" w:cs="Arial"/>
                <w:b/>
                <w:spacing w:val="-2"/>
                <w:sz w:val="14"/>
                <w:szCs w:val="14"/>
              </w:rPr>
            </w:pPr>
          </w:p>
        </w:tc>
        <w:tc>
          <w:tcPr>
            <w:tcW w:w="2823" w:type="dxa"/>
            <w:gridSpan w:val="2"/>
            <w:shd w:val="clear" w:color="auto" w:fill="auto"/>
            <w:vAlign w:val="center"/>
          </w:tcPr>
          <w:p w14:paraId="01C6B703" w14:textId="77777777" w:rsidR="00344893" w:rsidRPr="00BF2AAF" w:rsidRDefault="00344893" w:rsidP="00CD2A77">
            <w:pPr>
              <w:keepNext/>
              <w:keepLines/>
              <w:spacing w:before="40" w:after="40"/>
              <w:jc w:val="center"/>
              <w:rPr>
                <w:rFonts w:ascii="Arial" w:hAnsi="Arial" w:cs="Arial"/>
                <w:b/>
                <w:spacing w:val="-2"/>
                <w:sz w:val="14"/>
                <w:szCs w:val="14"/>
                <w:vertAlign w:val="superscript"/>
              </w:rPr>
            </w:pPr>
            <w:r w:rsidRPr="00BF2AAF">
              <w:rPr>
                <w:rFonts w:ascii="Arial" w:hAnsi="Arial" w:cs="Arial"/>
                <w:b/>
                <w:spacing w:val="-2"/>
                <w:sz w:val="14"/>
                <w:szCs w:val="14"/>
              </w:rPr>
              <w:t>Controlador</w:t>
            </w:r>
          </w:p>
        </w:tc>
        <w:tc>
          <w:tcPr>
            <w:tcW w:w="283" w:type="dxa"/>
            <w:shd w:val="clear" w:color="auto" w:fill="auto"/>
            <w:vAlign w:val="center"/>
          </w:tcPr>
          <w:p w14:paraId="3F6795F4" w14:textId="77777777" w:rsidR="00344893" w:rsidRPr="00BF2AAF" w:rsidRDefault="00344893" w:rsidP="00CD2A77">
            <w:pPr>
              <w:keepNext/>
              <w:keepLines/>
              <w:spacing w:before="40" w:after="40"/>
              <w:jc w:val="center"/>
              <w:rPr>
                <w:rFonts w:ascii="Arial" w:hAnsi="Arial" w:cs="Arial"/>
                <w:b/>
                <w:bCs/>
                <w:spacing w:val="-2"/>
                <w:sz w:val="14"/>
                <w:szCs w:val="14"/>
              </w:rPr>
            </w:pPr>
          </w:p>
        </w:tc>
        <w:tc>
          <w:tcPr>
            <w:tcW w:w="2835" w:type="dxa"/>
            <w:gridSpan w:val="2"/>
            <w:shd w:val="clear" w:color="auto" w:fill="auto"/>
            <w:vAlign w:val="center"/>
          </w:tcPr>
          <w:p w14:paraId="03F07D66" w14:textId="77777777" w:rsidR="00344893" w:rsidRPr="00BF2AAF" w:rsidRDefault="00344893" w:rsidP="00CD2A77">
            <w:pPr>
              <w:keepNext/>
              <w:keepLines/>
              <w:spacing w:before="40" w:after="40"/>
              <w:jc w:val="center"/>
              <w:rPr>
                <w:rFonts w:ascii="Arial" w:hAnsi="Arial" w:cs="Arial"/>
                <w:b/>
                <w:spacing w:val="-2"/>
                <w:sz w:val="14"/>
                <w:szCs w:val="14"/>
                <w:vertAlign w:val="superscript"/>
              </w:rPr>
            </w:pPr>
            <w:r w:rsidRPr="00BF2AAF">
              <w:rPr>
                <w:rFonts w:ascii="Arial" w:hAnsi="Arial" w:cs="Arial"/>
                <w:b/>
                <w:spacing w:val="-2"/>
                <w:sz w:val="14"/>
                <w:szCs w:val="14"/>
              </w:rPr>
              <w:t>Consolidado</w:t>
            </w:r>
          </w:p>
        </w:tc>
      </w:tr>
      <w:tr w:rsidR="00344893" w:rsidRPr="00BF2AAF" w14:paraId="3E7C9C62" w14:textId="77777777" w:rsidTr="00CD2A77">
        <w:trPr>
          <w:trHeight w:val="238"/>
        </w:trPr>
        <w:tc>
          <w:tcPr>
            <w:tcW w:w="3094" w:type="dxa"/>
            <w:gridSpan w:val="2"/>
            <w:tcBorders>
              <w:top w:val="nil"/>
              <w:bottom w:val="single" w:sz="2" w:space="0" w:color="1F3864" w:themeColor="accent1" w:themeShade="80"/>
            </w:tcBorders>
            <w:shd w:val="clear" w:color="auto" w:fill="auto"/>
          </w:tcPr>
          <w:p w14:paraId="042D944E" w14:textId="77777777" w:rsidR="00344893" w:rsidRPr="00BF2AAF" w:rsidRDefault="00344893" w:rsidP="00CD2A77">
            <w:pPr>
              <w:keepNext/>
              <w:keepLines/>
              <w:spacing w:before="40" w:after="40"/>
              <w:rPr>
                <w:rFonts w:ascii="Arial" w:hAnsi="Arial" w:cs="Arial"/>
                <w:b/>
                <w:spacing w:val="-2"/>
                <w:sz w:val="14"/>
                <w:szCs w:val="14"/>
              </w:rPr>
            </w:pPr>
          </w:p>
        </w:tc>
        <w:tc>
          <w:tcPr>
            <w:tcW w:w="604" w:type="dxa"/>
            <w:tcBorders>
              <w:top w:val="nil"/>
              <w:bottom w:val="single" w:sz="2" w:space="0" w:color="1F3864" w:themeColor="accent1" w:themeShade="80"/>
            </w:tcBorders>
            <w:shd w:val="clear" w:color="auto" w:fill="auto"/>
          </w:tcPr>
          <w:p w14:paraId="639F2350" w14:textId="77777777" w:rsidR="00344893" w:rsidRPr="00BF2AAF" w:rsidRDefault="00344893" w:rsidP="00CD2A77">
            <w:pPr>
              <w:keepNext/>
              <w:keepLines/>
              <w:spacing w:before="40" w:after="40"/>
              <w:rPr>
                <w:rFonts w:ascii="Arial" w:hAnsi="Arial" w:cs="Arial"/>
                <w:b/>
                <w:spacing w:val="-2"/>
                <w:sz w:val="14"/>
                <w:szCs w:val="14"/>
              </w:rPr>
            </w:pPr>
          </w:p>
        </w:tc>
        <w:tc>
          <w:tcPr>
            <w:tcW w:w="1411" w:type="dxa"/>
            <w:tcBorders>
              <w:bottom w:val="single" w:sz="2" w:space="0" w:color="1F3864" w:themeColor="accent1" w:themeShade="80"/>
            </w:tcBorders>
            <w:shd w:val="clear" w:color="auto" w:fill="auto"/>
            <w:vAlign w:val="center"/>
          </w:tcPr>
          <w:p w14:paraId="6B1AAFFE" w14:textId="77777777" w:rsidR="00344893" w:rsidRPr="00BF2AAF" w:rsidRDefault="00344893" w:rsidP="00CD2A77">
            <w:pPr>
              <w:keepNext/>
              <w:keepLines/>
              <w:spacing w:before="40" w:after="40"/>
              <w:jc w:val="right"/>
              <w:rPr>
                <w:rFonts w:ascii="Arial" w:hAnsi="Arial" w:cs="Arial"/>
                <w:b/>
                <w:spacing w:val="-2"/>
                <w:sz w:val="14"/>
                <w:szCs w:val="14"/>
              </w:rPr>
            </w:pPr>
            <w:r w:rsidRPr="00BF2AAF">
              <w:rPr>
                <w:rFonts w:ascii="Arial" w:hAnsi="Arial" w:cs="Arial"/>
                <w:b/>
                <w:spacing w:val="-2"/>
                <w:sz w:val="14"/>
                <w:szCs w:val="14"/>
              </w:rPr>
              <w:t>31.12.2023</w:t>
            </w:r>
          </w:p>
        </w:tc>
        <w:tc>
          <w:tcPr>
            <w:tcW w:w="1412" w:type="dxa"/>
            <w:tcBorders>
              <w:bottom w:val="single" w:sz="2" w:space="0" w:color="1F3864" w:themeColor="accent1" w:themeShade="80"/>
            </w:tcBorders>
            <w:shd w:val="clear" w:color="auto" w:fill="auto"/>
            <w:vAlign w:val="center"/>
          </w:tcPr>
          <w:p w14:paraId="79DE8DBE" w14:textId="77777777" w:rsidR="00344893" w:rsidRPr="00BF2AAF" w:rsidRDefault="00344893" w:rsidP="00CD2A77">
            <w:pPr>
              <w:keepNext/>
              <w:keepLines/>
              <w:spacing w:before="40" w:after="40"/>
              <w:jc w:val="right"/>
              <w:rPr>
                <w:rFonts w:ascii="Arial" w:hAnsi="Arial" w:cs="Arial"/>
                <w:b/>
                <w:spacing w:val="-2"/>
                <w:sz w:val="14"/>
                <w:szCs w:val="14"/>
                <w:vertAlign w:val="superscript"/>
              </w:rPr>
            </w:pPr>
            <w:r w:rsidRPr="00BF2AAF">
              <w:rPr>
                <w:rFonts w:ascii="Arial" w:hAnsi="Arial" w:cs="Arial"/>
                <w:b/>
                <w:spacing w:val="-2"/>
                <w:sz w:val="14"/>
                <w:szCs w:val="14"/>
              </w:rPr>
              <w:t>31.12.2022</w:t>
            </w:r>
          </w:p>
        </w:tc>
        <w:tc>
          <w:tcPr>
            <w:tcW w:w="283" w:type="dxa"/>
            <w:tcBorders>
              <w:bottom w:val="single" w:sz="2" w:space="0" w:color="1F3864" w:themeColor="accent1" w:themeShade="80"/>
            </w:tcBorders>
            <w:shd w:val="clear" w:color="auto" w:fill="auto"/>
            <w:vAlign w:val="center"/>
          </w:tcPr>
          <w:p w14:paraId="69F0B692" w14:textId="77777777" w:rsidR="00344893" w:rsidRPr="00BF2AAF" w:rsidRDefault="00344893" w:rsidP="00CD2A77">
            <w:pPr>
              <w:keepNext/>
              <w:keepLines/>
              <w:spacing w:before="40" w:after="40"/>
              <w:jc w:val="right"/>
              <w:rPr>
                <w:rFonts w:ascii="Arial" w:hAnsi="Arial" w:cs="Arial"/>
                <w:b/>
                <w:spacing w:val="-2"/>
                <w:sz w:val="14"/>
                <w:szCs w:val="14"/>
              </w:rPr>
            </w:pPr>
          </w:p>
        </w:tc>
        <w:tc>
          <w:tcPr>
            <w:tcW w:w="1417" w:type="dxa"/>
            <w:tcBorders>
              <w:bottom w:val="single" w:sz="2" w:space="0" w:color="1F3864" w:themeColor="accent1" w:themeShade="80"/>
            </w:tcBorders>
            <w:shd w:val="clear" w:color="auto" w:fill="auto"/>
            <w:vAlign w:val="center"/>
          </w:tcPr>
          <w:p w14:paraId="5298E551" w14:textId="77777777" w:rsidR="00344893" w:rsidRPr="00BF2AAF" w:rsidRDefault="00344893" w:rsidP="00CD2A77">
            <w:pPr>
              <w:keepNext/>
              <w:keepLines/>
              <w:spacing w:before="40" w:after="40"/>
              <w:jc w:val="right"/>
              <w:rPr>
                <w:rFonts w:ascii="Arial" w:hAnsi="Arial" w:cs="Arial"/>
                <w:b/>
                <w:spacing w:val="-2"/>
                <w:sz w:val="14"/>
                <w:szCs w:val="14"/>
              </w:rPr>
            </w:pPr>
            <w:r w:rsidRPr="00BF2AAF">
              <w:rPr>
                <w:rFonts w:ascii="Arial" w:hAnsi="Arial" w:cs="Arial"/>
                <w:b/>
                <w:spacing w:val="-2"/>
                <w:sz w:val="14"/>
                <w:szCs w:val="14"/>
              </w:rPr>
              <w:t>31.12.2023</w:t>
            </w:r>
          </w:p>
        </w:tc>
        <w:tc>
          <w:tcPr>
            <w:tcW w:w="1418" w:type="dxa"/>
            <w:tcBorders>
              <w:bottom w:val="single" w:sz="2" w:space="0" w:color="1F3864" w:themeColor="accent1" w:themeShade="80"/>
            </w:tcBorders>
            <w:shd w:val="clear" w:color="auto" w:fill="auto"/>
            <w:vAlign w:val="center"/>
          </w:tcPr>
          <w:p w14:paraId="4EA22BF1" w14:textId="77777777" w:rsidR="00344893" w:rsidRPr="00BF2AAF" w:rsidRDefault="00344893" w:rsidP="00CD2A77">
            <w:pPr>
              <w:keepNext/>
              <w:keepLines/>
              <w:spacing w:before="40" w:after="40"/>
              <w:jc w:val="right"/>
              <w:rPr>
                <w:rFonts w:ascii="Arial" w:hAnsi="Arial" w:cs="Arial"/>
                <w:b/>
                <w:spacing w:val="-2"/>
                <w:sz w:val="14"/>
                <w:szCs w:val="14"/>
              </w:rPr>
            </w:pPr>
            <w:r w:rsidRPr="00BF2AAF">
              <w:rPr>
                <w:rFonts w:ascii="Arial" w:hAnsi="Arial" w:cs="Arial"/>
                <w:b/>
                <w:spacing w:val="-2"/>
                <w:sz w:val="14"/>
                <w:szCs w:val="14"/>
              </w:rPr>
              <w:t>31.12.2022</w:t>
            </w:r>
          </w:p>
        </w:tc>
      </w:tr>
      <w:tr w:rsidR="00344893" w:rsidRPr="00BF2AAF" w14:paraId="5B186903" w14:textId="77777777" w:rsidTr="00CD2A77">
        <w:trPr>
          <w:trHeight w:val="238"/>
        </w:trPr>
        <w:tc>
          <w:tcPr>
            <w:tcW w:w="3094" w:type="dxa"/>
            <w:gridSpan w:val="2"/>
            <w:tcBorders>
              <w:bottom w:val="nil"/>
            </w:tcBorders>
            <w:shd w:val="clear" w:color="auto" w:fill="auto"/>
          </w:tcPr>
          <w:p w14:paraId="4D8841A7" w14:textId="77777777" w:rsidR="00344893" w:rsidRPr="00BF2AAF" w:rsidRDefault="00344893" w:rsidP="00CD2A77">
            <w:pPr>
              <w:pStyle w:val="08-Tabelageral"/>
              <w:ind w:left="113"/>
              <w:jc w:val="left"/>
              <w:rPr>
                <w:rFonts w:cs="Arial"/>
                <w:szCs w:val="14"/>
                <w:vertAlign w:val="superscript"/>
              </w:rPr>
            </w:pPr>
            <w:r w:rsidRPr="00BF2AAF">
              <w:rPr>
                <w:rFonts w:cs="Arial"/>
                <w:szCs w:val="14"/>
              </w:rPr>
              <w:t xml:space="preserve">Dividendos a pagar </w:t>
            </w:r>
            <w:r w:rsidRPr="00BF2AAF">
              <w:rPr>
                <w:rFonts w:cs="Arial"/>
                <w:szCs w:val="14"/>
                <w:vertAlign w:val="superscript"/>
              </w:rPr>
              <w:t>(1)</w:t>
            </w:r>
          </w:p>
        </w:tc>
        <w:tc>
          <w:tcPr>
            <w:tcW w:w="604" w:type="dxa"/>
            <w:tcBorders>
              <w:bottom w:val="nil"/>
            </w:tcBorders>
            <w:shd w:val="clear" w:color="auto" w:fill="auto"/>
          </w:tcPr>
          <w:p w14:paraId="7F4B8CA4" w14:textId="77777777" w:rsidR="00344893" w:rsidRPr="00BF2AAF" w:rsidRDefault="00344893" w:rsidP="00CD2A77">
            <w:pPr>
              <w:pStyle w:val="08-Tabelageral"/>
              <w:rPr>
                <w:rFonts w:cs="Arial"/>
                <w:color w:val="FF0000"/>
                <w:szCs w:val="14"/>
              </w:rPr>
            </w:pPr>
          </w:p>
        </w:tc>
        <w:tc>
          <w:tcPr>
            <w:tcW w:w="1411" w:type="dxa"/>
            <w:tcBorders>
              <w:bottom w:val="nil"/>
            </w:tcBorders>
            <w:shd w:val="clear" w:color="auto" w:fill="auto"/>
          </w:tcPr>
          <w:p w14:paraId="105F5BC7" w14:textId="25BDED2A" w:rsidR="00344893" w:rsidRPr="00BF2AAF" w:rsidRDefault="003A386A" w:rsidP="00CD2A77">
            <w:pPr>
              <w:pStyle w:val="08-Tabelageral"/>
              <w:rPr>
                <w:rFonts w:cs="Arial"/>
                <w:szCs w:val="14"/>
              </w:rPr>
            </w:pPr>
            <w:r w:rsidRPr="00BF2AAF">
              <w:rPr>
                <w:rFonts w:cs="Arial"/>
                <w:szCs w:val="14"/>
              </w:rPr>
              <w:t>2.455.23</w:t>
            </w:r>
            <w:r w:rsidR="005A7EF5" w:rsidRPr="00BF2AAF">
              <w:rPr>
                <w:rFonts w:cs="Arial"/>
                <w:szCs w:val="14"/>
              </w:rPr>
              <w:t>4</w:t>
            </w:r>
          </w:p>
        </w:tc>
        <w:tc>
          <w:tcPr>
            <w:tcW w:w="1412" w:type="dxa"/>
            <w:tcBorders>
              <w:bottom w:val="nil"/>
            </w:tcBorders>
            <w:shd w:val="clear" w:color="auto" w:fill="auto"/>
          </w:tcPr>
          <w:p w14:paraId="35509FDC" w14:textId="5F457BDC" w:rsidR="00344893" w:rsidRPr="00BF2AAF" w:rsidRDefault="00344893" w:rsidP="00CD2A77">
            <w:pPr>
              <w:pStyle w:val="08-Tabelageral"/>
              <w:rPr>
                <w:rFonts w:cs="Arial"/>
                <w:szCs w:val="14"/>
              </w:rPr>
            </w:pPr>
            <w:r w:rsidRPr="00BF2AAF">
              <w:rPr>
                <w:rFonts w:cs="Arial"/>
                <w:szCs w:val="14"/>
              </w:rPr>
              <w:t>3.673.952</w:t>
            </w:r>
          </w:p>
        </w:tc>
        <w:tc>
          <w:tcPr>
            <w:tcW w:w="283" w:type="dxa"/>
            <w:tcBorders>
              <w:bottom w:val="nil"/>
            </w:tcBorders>
            <w:shd w:val="clear" w:color="auto" w:fill="auto"/>
          </w:tcPr>
          <w:p w14:paraId="71118818" w14:textId="77777777" w:rsidR="00344893" w:rsidRPr="00BF2AAF" w:rsidRDefault="00344893" w:rsidP="00CD2A77">
            <w:pPr>
              <w:pStyle w:val="08-Tabelageral"/>
              <w:rPr>
                <w:rFonts w:cs="Arial"/>
                <w:color w:val="FF0000"/>
                <w:szCs w:val="14"/>
              </w:rPr>
            </w:pPr>
          </w:p>
        </w:tc>
        <w:tc>
          <w:tcPr>
            <w:tcW w:w="1417" w:type="dxa"/>
            <w:tcBorders>
              <w:bottom w:val="nil"/>
            </w:tcBorders>
            <w:shd w:val="clear" w:color="auto" w:fill="auto"/>
          </w:tcPr>
          <w:p w14:paraId="489F045E" w14:textId="73874EAD" w:rsidR="00344893" w:rsidRPr="00BF2AAF" w:rsidRDefault="003A386A" w:rsidP="00CD2A77">
            <w:pPr>
              <w:pStyle w:val="08-Tabelageral"/>
              <w:rPr>
                <w:rFonts w:cs="Arial"/>
                <w:color w:val="FF0000"/>
                <w:szCs w:val="14"/>
              </w:rPr>
            </w:pPr>
            <w:r w:rsidRPr="00BF2AAF">
              <w:rPr>
                <w:rFonts w:cs="Arial"/>
                <w:szCs w:val="14"/>
              </w:rPr>
              <w:t>2.455.23</w:t>
            </w:r>
            <w:r w:rsidR="005A7EF5" w:rsidRPr="00BF2AAF">
              <w:rPr>
                <w:rFonts w:cs="Arial"/>
                <w:szCs w:val="14"/>
              </w:rPr>
              <w:t>4</w:t>
            </w:r>
          </w:p>
        </w:tc>
        <w:tc>
          <w:tcPr>
            <w:tcW w:w="1418" w:type="dxa"/>
            <w:tcBorders>
              <w:bottom w:val="nil"/>
            </w:tcBorders>
            <w:shd w:val="clear" w:color="auto" w:fill="auto"/>
          </w:tcPr>
          <w:p w14:paraId="17776989" w14:textId="7AF5AD42" w:rsidR="00344893" w:rsidRPr="00BF2AAF" w:rsidRDefault="00344893" w:rsidP="00CD2A77">
            <w:pPr>
              <w:pStyle w:val="08-Tabelageral"/>
              <w:rPr>
                <w:rFonts w:cs="Arial"/>
                <w:szCs w:val="14"/>
              </w:rPr>
            </w:pPr>
            <w:r w:rsidRPr="00BF2AAF">
              <w:rPr>
                <w:rFonts w:cs="Arial"/>
                <w:szCs w:val="14"/>
              </w:rPr>
              <w:t>3.673.952</w:t>
            </w:r>
          </w:p>
        </w:tc>
      </w:tr>
      <w:tr w:rsidR="00344893" w:rsidRPr="00BF2AAF" w14:paraId="02F07A65" w14:textId="77777777" w:rsidTr="00CD2A77">
        <w:trPr>
          <w:trHeight w:val="238"/>
        </w:trPr>
        <w:tc>
          <w:tcPr>
            <w:tcW w:w="3094" w:type="dxa"/>
            <w:gridSpan w:val="2"/>
            <w:tcBorders>
              <w:top w:val="nil"/>
              <w:bottom w:val="nil"/>
            </w:tcBorders>
            <w:shd w:val="clear" w:color="auto" w:fill="auto"/>
          </w:tcPr>
          <w:p w14:paraId="5281736D" w14:textId="77777777" w:rsidR="00344893" w:rsidRPr="00BF2AAF" w:rsidRDefault="00344893" w:rsidP="00CD2A77">
            <w:pPr>
              <w:pStyle w:val="08-Tabelageral"/>
              <w:ind w:left="113"/>
              <w:jc w:val="left"/>
              <w:rPr>
                <w:rFonts w:cs="Arial"/>
                <w:szCs w:val="14"/>
                <w:vertAlign w:val="superscript"/>
              </w:rPr>
            </w:pPr>
            <w:r w:rsidRPr="00BF2AAF">
              <w:rPr>
                <w:rFonts w:cs="Arial"/>
                <w:szCs w:val="14"/>
              </w:rPr>
              <w:t xml:space="preserve">Redução de capital a pagar </w:t>
            </w:r>
          </w:p>
        </w:tc>
        <w:tc>
          <w:tcPr>
            <w:tcW w:w="604" w:type="dxa"/>
            <w:tcBorders>
              <w:top w:val="nil"/>
              <w:bottom w:val="nil"/>
            </w:tcBorders>
            <w:shd w:val="clear" w:color="auto" w:fill="auto"/>
          </w:tcPr>
          <w:p w14:paraId="4B36068C" w14:textId="77777777" w:rsidR="00344893" w:rsidRPr="00BF2AAF" w:rsidRDefault="00344893" w:rsidP="00CD2A77">
            <w:pPr>
              <w:pStyle w:val="08-Tabelageral"/>
              <w:rPr>
                <w:rFonts w:cs="Arial"/>
                <w:color w:val="FF0000"/>
                <w:szCs w:val="14"/>
              </w:rPr>
            </w:pPr>
          </w:p>
        </w:tc>
        <w:tc>
          <w:tcPr>
            <w:tcW w:w="1411" w:type="dxa"/>
            <w:tcBorders>
              <w:top w:val="nil"/>
              <w:bottom w:val="nil"/>
            </w:tcBorders>
            <w:shd w:val="clear" w:color="auto" w:fill="auto"/>
          </w:tcPr>
          <w:p w14:paraId="72A5FC8D" w14:textId="3E04BE4E" w:rsidR="00344893" w:rsidRPr="00BF2AAF" w:rsidRDefault="003A386A" w:rsidP="00CD2A77">
            <w:pPr>
              <w:pStyle w:val="08-Tabelageral"/>
              <w:rPr>
                <w:rFonts w:cs="Arial"/>
                <w:szCs w:val="14"/>
              </w:rPr>
            </w:pPr>
            <w:r w:rsidRPr="00BF2AAF">
              <w:rPr>
                <w:rFonts w:cs="Arial"/>
                <w:szCs w:val="14"/>
              </w:rPr>
              <w:t>75</w:t>
            </w:r>
          </w:p>
        </w:tc>
        <w:tc>
          <w:tcPr>
            <w:tcW w:w="1412" w:type="dxa"/>
            <w:tcBorders>
              <w:top w:val="nil"/>
              <w:bottom w:val="nil"/>
            </w:tcBorders>
            <w:shd w:val="clear" w:color="auto" w:fill="auto"/>
          </w:tcPr>
          <w:p w14:paraId="64D6A94D" w14:textId="08B00019" w:rsidR="00344893" w:rsidRPr="00BF2AAF" w:rsidRDefault="00344893" w:rsidP="00CD2A77">
            <w:pPr>
              <w:pStyle w:val="08-Tabelageral"/>
              <w:rPr>
                <w:rFonts w:cs="Arial"/>
                <w:szCs w:val="14"/>
              </w:rPr>
            </w:pPr>
            <w:r w:rsidRPr="00BF2AAF">
              <w:rPr>
                <w:rFonts w:cs="Arial"/>
                <w:szCs w:val="14"/>
              </w:rPr>
              <w:t>75</w:t>
            </w:r>
          </w:p>
        </w:tc>
        <w:tc>
          <w:tcPr>
            <w:tcW w:w="283" w:type="dxa"/>
            <w:tcBorders>
              <w:top w:val="nil"/>
              <w:bottom w:val="nil"/>
            </w:tcBorders>
            <w:shd w:val="clear" w:color="auto" w:fill="auto"/>
          </w:tcPr>
          <w:p w14:paraId="1A29E763" w14:textId="77777777" w:rsidR="00344893" w:rsidRPr="00BF2AAF" w:rsidRDefault="00344893" w:rsidP="00CD2A77">
            <w:pPr>
              <w:pStyle w:val="08-Tabelageral"/>
              <w:rPr>
                <w:rFonts w:cs="Arial"/>
                <w:color w:val="FF0000"/>
                <w:szCs w:val="14"/>
              </w:rPr>
            </w:pPr>
          </w:p>
        </w:tc>
        <w:tc>
          <w:tcPr>
            <w:tcW w:w="1417" w:type="dxa"/>
            <w:tcBorders>
              <w:top w:val="nil"/>
              <w:bottom w:val="nil"/>
            </w:tcBorders>
            <w:shd w:val="clear" w:color="auto" w:fill="auto"/>
          </w:tcPr>
          <w:p w14:paraId="549E7078" w14:textId="63006452" w:rsidR="00344893" w:rsidRPr="00BF2AAF" w:rsidRDefault="003A386A" w:rsidP="00CD2A77">
            <w:pPr>
              <w:pStyle w:val="08-Tabelageral"/>
              <w:rPr>
                <w:rFonts w:cs="Arial"/>
                <w:color w:val="FF0000"/>
                <w:szCs w:val="14"/>
              </w:rPr>
            </w:pPr>
            <w:r w:rsidRPr="00BF2AAF">
              <w:rPr>
                <w:rFonts w:cs="Arial"/>
                <w:szCs w:val="14"/>
              </w:rPr>
              <w:t>75</w:t>
            </w:r>
          </w:p>
        </w:tc>
        <w:tc>
          <w:tcPr>
            <w:tcW w:w="1418" w:type="dxa"/>
            <w:tcBorders>
              <w:top w:val="nil"/>
              <w:bottom w:val="nil"/>
            </w:tcBorders>
            <w:shd w:val="clear" w:color="auto" w:fill="auto"/>
          </w:tcPr>
          <w:p w14:paraId="5D4D8B93" w14:textId="51307AED" w:rsidR="00344893" w:rsidRPr="00BF2AAF" w:rsidRDefault="00344893" w:rsidP="00CD2A77">
            <w:pPr>
              <w:pStyle w:val="08-Tabelageral"/>
              <w:rPr>
                <w:rFonts w:cs="Arial"/>
                <w:szCs w:val="14"/>
              </w:rPr>
            </w:pPr>
            <w:r w:rsidRPr="00BF2AAF">
              <w:rPr>
                <w:rFonts w:cs="Arial"/>
                <w:szCs w:val="14"/>
              </w:rPr>
              <w:t>75</w:t>
            </w:r>
          </w:p>
        </w:tc>
      </w:tr>
      <w:tr w:rsidR="00344893" w:rsidRPr="00BF2AAF" w14:paraId="19411F24" w14:textId="77777777" w:rsidTr="00CD2A77">
        <w:trPr>
          <w:trHeight w:val="238"/>
        </w:trPr>
        <w:tc>
          <w:tcPr>
            <w:tcW w:w="3094" w:type="dxa"/>
            <w:gridSpan w:val="2"/>
            <w:tcBorders>
              <w:top w:val="nil"/>
            </w:tcBorders>
            <w:shd w:val="clear" w:color="auto" w:fill="auto"/>
          </w:tcPr>
          <w:p w14:paraId="5E942F0F" w14:textId="77777777" w:rsidR="00344893" w:rsidRPr="00BF2AAF" w:rsidRDefault="00344893" w:rsidP="00CD2A77">
            <w:pPr>
              <w:pStyle w:val="08-Tabelageral"/>
              <w:jc w:val="left"/>
              <w:rPr>
                <w:rFonts w:cs="Arial"/>
                <w:b/>
                <w:szCs w:val="14"/>
              </w:rPr>
            </w:pPr>
            <w:r w:rsidRPr="00BF2AAF">
              <w:rPr>
                <w:rFonts w:cs="Arial"/>
                <w:b/>
                <w:szCs w:val="14"/>
              </w:rPr>
              <w:t>Total</w:t>
            </w:r>
          </w:p>
        </w:tc>
        <w:tc>
          <w:tcPr>
            <w:tcW w:w="604" w:type="dxa"/>
            <w:tcBorders>
              <w:top w:val="nil"/>
            </w:tcBorders>
            <w:shd w:val="clear" w:color="auto" w:fill="auto"/>
          </w:tcPr>
          <w:p w14:paraId="75DE3F65" w14:textId="77777777" w:rsidR="00344893" w:rsidRPr="00BF2AAF" w:rsidRDefault="00344893" w:rsidP="00CD2A77">
            <w:pPr>
              <w:pStyle w:val="08-Tabelageral"/>
              <w:rPr>
                <w:rFonts w:cs="Arial"/>
                <w:b/>
                <w:color w:val="FF0000"/>
                <w:szCs w:val="14"/>
              </w:rPr>
            </w:pPr>
          </w:p>
        </w:tc>
        <w:tc>
          <w:tcPr>
            <w:tcW w:w="1411" w:type="dxa"/>
            <w:tcBorders>
              <w:top w:val="nil"/>
            </w:tcBorders>
            <w:shd w:val="clear" w:color="auto" w:fill="auto"/>
          </w:tcPr>
          <w:p w14:paraId="6A32FA94" w14:textId="4BE8A9DE" w:rsidR="00344893" w:rsidRPr="00BF2AAF" w:rsidRDefault="003A386A" w:rsidP="00CD2A77">
            <w:pPr>
              <w:pStyle w:val="08-Tabelageral"/>
              <w:rPr>
                <w:rFonts w:cs="Arial"/>
                <w:b/>
                <w:szCs w:val="14"/>
              </w:rPr>
            </w:pPr>
            <w:r w:rsidRPr="00BF2AAF">
              <w:rPr>
                <w:rFonts w:cs="Arial"/>
                <w:b/>
                <w:szCs w:val="14"/>
              </w:rPr>
              <w:t>2.455.309</w:t>
            </w:r>
          </w:p>
        </w:tc>
        <w:tc>
          <w:tcPr>
            <w:tcW w:w="1412" w:type="dxa"/>
            <w:tcBorders>
              <w:top w:val="nil"/>
            </w:tcBorders>
            <w:shd w:val="clear" w:color="auto" w:fill="auto"/>
          </w:tcPr>
          <w:p w14:paraId="40C3E764" w14:textId="49335F2B" w:rsidR="00344893" w:rsidRPr="00BF2AAF" w:rsidRDefault="00344893" w:rsidP="00CD2A77">
            <w:pPr>
              <w:pStyle w:val="08-Tabelageral"/>
              <w:rPr>
                <w:rFonts w:cs="Arial"/>
                <w:b/>
                <w:szCs w:val="14"/>
              </w:rPr>
            </w:pPr>
            <w:r w:rsidRPr="00BF2AAF">
              <w:rPr>
                <w:rFonts w:cs="Arial"/>
                <w:b/>
                <w:szCs w:val="14"/>
              </w:rPr>
              <w:t>3.674.027</w:t>
            </w:r>
          </w:p>
        </w:tc>
        <w:tc>
          <w:tcPr>
            <w:tcW w:w="283" w:type="dxa"/>
            <w:tcBorders>
              <w:top w:val="nil"/>
            </w:tcBorders>
            <w:shd w:val="clear" w:color="auto" w:fill="auto"/>
          </w:tcPr>
          <w:p w14:paraId="3690C92F" w14:textId="77777777" w:rsidR="00344893" w:rsidRPr="00BF2AAF" w:rsidRDefault="00344893" w:rsidP="00CD2A77">
            <w:pPr>
              <w:pStyle w:val="08-Tabelageral"/>
              <w:rPr>
                <w:rFonts w:cs="Arial"/>
                <w:b/>
                <w:color w:val="FF0000"/>
                <w:szCs w:val="14"/>
              </w:rPr>
            </w:pPr>
          </w:p>
        </w:tc>
        <w:tc>
          <w:tcPr>
            <w:tcW w:w="1417" w:type="dxa"/>
            <w:tcBorders>
              <w:top w:val="nil"/>
            </w:tcBorders>
            <w:shd w:val="clear" w:color="auto" w:fill="auto"/>
          </w:tcPr>
          <w:p w14:paraId="6B82F274" w14:textId="52D6CADD" w:rsidR="00344893" w:rsidRPr="00BF2AAF" w:rsidRDefault="003A386A" w:rsidP="00CD2A77">
            <w:pPr>
              <w:pStyle w:val="08-Tabelageral"/>
              <w:rPr>
                <w:rFonts w:cs="Arial"/>
                <w:b/>
                <w:color w:val="FF0000"/>
                <w:szCs w:val="14"/>
              </w:rPr>
            </w:pPr>
            <w:r w:rsidRPr="00BF2AAF">
              <w:rPr>
                <w:rFonts w:cs="Arial"/>
                <w:b/>
                <w:szCs w:val="14"/>
              </w:rPr>
              <w:t>2.455.309</w:t>
            </w:r>
          </w:p>
        </w:tc>
        <w:tc>
          <w:tcPr>
            <w:tcW w:w="1418" w:type="dxa"/>
            <w:tcBorders>
              <w:top w:val="nil"/>
            </w:tcBorders>
            <w:shd w:val="clear" w:color="auto" w:fill="auto"/>
          </w:tcPr>
          <w:p w14:paraId="199C38F0" w14:textId="21BFEAC6" w:rsidR="00344893" w:rsidRPr="00BF2AAF" w:rsidRDefault="00344893" w:rsidP="00CD2A77">
            <w:pPr>
              <w:pStyle w:val="08-Tabelageral"/>
              <w:rPr>
                <w:rFonts w:cs="Arial"/>
                <w:b/>
                <w:szCs w:val="14"/>
              </w:rPr>
            </w:pPr>
            <w:r w:rsidRPr="00BF2AAF">
              <w:rPr>
                <w:rFonts w:cs="Arial"/>
                <w:b/>
                <w:szCs w:val="14"/>
              </w:rPr>
              <w:t>3.674.027</w:t>
            </w:r>
          </w:p>
        </w:tc>
      </w:tr>
    </w:tbl>
    <w:p w14:paraId="72545448" w14:textId="77777777" w:rsidR="00344893" w:rsidRPr="00BF2AAF" w:rsidRDefault="00344893" w:rsidP="00344893">
      <w:pPr>
        <w:pStyle w:val="07-Legenda"/>
        <w:keepNext/>
        <w:numPr>
          <w:ilvl w:val="0"/>
          <w:numId w:val="6"/>
        </w:numPr>
        <w:ind w:left="284" w:hanging="284"/>
        <w:rPr>
          <w:rFonts w:cs="Arial"/>
          <w:szCs w:val="14"/>
        </w:rPr>
      </w:pPr>
      <w:r w:rsidRPr="00BF2AAF">
        <w:rPr>
          <w:rFonts w:cs="Arial"/>
          <w:szCs w:val="14"/>
        </w:rPr>
        <w:t>Os dividendos a pagar em 31.12.2022 foram pagos aos acionistas em 01.03.2023.</w:t>
      </w:r>
    </w:p>
    <w:p w14:paraId="5E8EF602" w14:textId="77777777" w:rsidR="007D4AB0" w:rsidRPr="00BF2AAF" w:rsidRDefault="007D4AB0" w:rsidP="00163DE7">
      <w:pPr>
        <w:rPr>
          <w:rFonts w:ascii="Arial" w:hAnsi="Arial" w:cs="Arial"/>
          <w:sz w:val="20"/>
          <w:szCs w:val="20"/>
        </w:rPr>
      </w:pPr>
    </w:p>
    <w:p w14:paraId="20740E44" w14:textId="636A833A" w:rsidR="007D4AB0" w:rsidRPr="00BF2AAF" w:rsidRDefault="005C6C41" w:rsidP="0062795E">
      <w:pPr>
        <w:pStyle w:val="02-TtulodeNota"/>
        <w:rPr>
          <w:rFonts w:cs="Arial"/>
          <w:b w:val="0"/>
          <w:color w:val="1F3864" w:themeColor="accent1" w:themeShade="80"/>
        </w:rPr>
      </w:pPr>
      <w:bookmarkStart w:id="115" w:name="_Toc157702423"/>
      <w:r w:rsidRPr="00BF2AAF">
        <w:rPr>
          <w:rFonts w:cs="Arial"/>
          <w:color w:val="1F3864" w:themeColor="accent1" w:themeShade="80"/>
        </w:rPr>
        <w:t>22</w:t>
      </w:r>
      <w:r w:rsidR="007D4AB0" w:rsidRPr="00BF2AAF">
        <w:rPr>
          <w:rFonts w:cs="Arial"/>
          <w:color w:val="1F3864" w:themeColor="accent1" w:themeShade="80"/>
        </w:rPr>
        <w:t xml:space="preserve"> – PROVISÕES E PASSIVOS CONTINGENTES</w:t>
      </w:r>
      <w:bookmarkEnd w:id="115"/>
      <w:r w:rsidR="007D4AB0" w:rsidRPr="00BF2AAF">
        <w:rPr>
          <w:rFonts w:cs="Arial"/>
          <w:color w:val="1F3864" w:themeColor="accent1" w:themeShade="80"/>
        </w:rPr>
        <w:t xml:space="preserve"> </w:t>
      </w:r>
    </w:p>
    <w:p w14:paraId="368C267F" w14:textId="77777777" w:rsidR="00F54DB2" w:rsidRPr="00BF2AAF" w:rsidRDefault="00F54DB2" w:rsidP="00F54DB2">
      <w:pPr>
        <w:pStyle w:val="05-Textonormal"/>
        <w:rPr>
          <w:rFonts w:cs="Arial"/>
          <w:b/>
          <w:color w:val="1F3864" w:themeColor="accent1" w:themeShade="80"/>
        </w:rPr>
      </w:pPr>
      <w:r w:rsidRPr="00BF2AAF">
        <w:rPr>
          <w:rFonts w:cs="Arial"/>
          <w:b/>
          <w:color w:val="1F3864" w:themeColor="accent1" w:themeShade="80"/>
        </w:rPr>
        <w:t>a) Ativos Contingentes</w:t>
      </w:r>
    </w:p>
    <w:p w14:paraId="39ADAF4D" w14:textId="77777777" w:rsidR="00F54DB2" w:rsidRPr="00BF2AAF" w:rsidRDefault="00F54DB2" w:rsidP="00F54DB2">
      <w:pPr>
        <w:pStyle w:val="05-Textonormal"/>
        <w:rPr>
          <w:rFonts w:cs="Arial"/>
          <w:b/>
        </w:rPr>
      </w:pPr>
      <w:r w:rsidRPr="00BF2AAF">
        <w:rPr>
          <w:rFonts w:cs="Arial"/>
        </w:rPr>
        <w:t>Em conformidade com o CPC 25 [IAS 37] – Provisões, Passivos Contingentes e Ativos Contingentes, não foram reconhecidos ativos contingentes nas demonstrações contábeis individuais e consolidadas.</w:t>
      </w:r>
    </w:p>
    <w:p w14:paraId="572AFCA8" w14:textId="77777777" w:rsidR="00F54DB2" w:rsidRPr="00BF2AAF" w:rsidRDefault="00F54DB2" w:rsidP="00F54DB2">
      <w:pPr>
        <w:pStyle w:val="05-Textonormal"/>
        <w:rPr>
          <w:rFonts w:cs="Arial"/>
          <w:b/>
          <w:color w:val="1F3864" w:themeColor="accent1" w:themeShade="80"/>
        </w:rPr>
      </w:pPr>
      <w:r w:rsidRPr="00BF2AAF">
        <w:rPr>
          <w:rFonts w:cs="Arial"/>
          <w:b/>
          <w:color w:val="1F3864" w:themeColor="accent1" w:themeShade="80"/>
        </w:rPr>
        <w:t xml:space="preserve">b) Passivos Contingentes - Prováveis </w:t>
      </w:r>
    </w:p>
    <w:p w14:paraId="272B9126" w14:textId="77777777" w:rsidR="00F54DB2" w:rsidRPr="00BF2AAF" w:rsidRDefault="00F54DB2" w:rsidP="00F54DB2">
      <w:pPr>
        <w:pStyle w:val="05-Textonormal"/>
        <w:rPr>
          <w:rFonts w:cs="Arial"/>
          <w:b/>
          <w:color w:val="1F3864" w:themeColor="accent1" w:themeShade="80"/>
        </w:rPr>
      </w:pPr>
      <w:r w:rsidRPr="00BF2AAF">
        <w:rPr>
          <w:rFonts w:cs="Arial"/>
          <w:b/>
          <w:color w:val="1F3864" w:themeColor="accent1" w:themeShade="80"/>
        </w:rPr>
        <w:t>b.1) Ações Fiscais</w:t>
      </w:r>
    </w:p>
    <w:p w14:paraId="4D6C29A8" w14:textId="77777777" w:rsidR="00F54DB2" w:rsidRPr="00BF2AAF" w:rsidRDefault="00F54DB2" w:rsidP="00F54DB2">
      <w:pPr>
        <w:pStyle w:val="05-Textonormal"/>
        <w:rPr>
          <w:rFonts w:cs="Arial"/>
        </w:rPr>
      </w:pPr>
      <w:r w:rsidRPr="00BF2AAF">
        <w:rPr>
          <w:rFonts w:cs="Arial"/>
        </w:rPr>
        <w:t>As ações fiscais envolvendo a BB Corretora advêm, principalmente, de autuações do fisco municipal/distrital (discutindo o recolhimento do Imposto Sobre Serviços de Qualquer Natureza - ISSQN); e de demandas da União propostas nas esferas administrativa ou judicial, discutindo tributos federais (notadamente, a não homologação de compensações de créditos tributários próprios com outros tributos).</w:t>
      </w:r>
    </w:p>
    <w:p w14:paraId="4986FD7A" w14:textId="3E1B2CE5" w:rsidR="00F54DB2" w:rsidRPr="00BF2AAF" w:rsidRDefault="00F54DB2" w:rsidP="00F54DB2">
      <w:pPr>
        <w:pStyle w:val="05-Textonormal"/>
        <w:rPr>
          <w:rFonts w:cs="Arial"/>
        </w:rPr>
      </w:pPr>
      <w:r w:rsidRPr="00BF2AAF">
        <w:rPr>
          <w:rFonts w:cs="Arial"/>
        </w:rPr>
        <w:t xml:space="preserve">Em 31 de dezembro de 2023, a </w:t>
      </w:r>
      <w:bookmarkStart w:id="116" w:name="_Hlk148530258"/>
      <w:r w:rsidRPr="00BF2AAF">
        <w:rPr>
          <w:rFonts w:cs="Arial"/>
        </w:rPr>
        <w:t>BB Corretora</w:t>
      </w:r>
      <w:bookmarkEnd w:id="116"/>
      <w:r w:rsidRPr="00BF2AAF">
        <w:rPr>
          <w:rFonts w:cs="Arial"/>
        </w:rPr>
        <w:t xml:space="preserve"> tinha um total de 3</w:t>
      </w:r>
      <w:r w:rsidR="006264CD" w:rsidRPr="00BF2AAF">
        <w:rPr>
          <w:rFonts w:cs="Arial"/>
        </w:rPr>
        <w:t>9</w:t>
      </w:r>
      <w:r w:rsidRPr="00BF2AAF">
        <w:rPr>
          <w:rFonts w:cs="Arial"/>
        </w:rPr>
        <w:t xml:space="preserve"> (trinta e </w:t>
      </w:r>
      <w:r w:rsidR="006264CD" w:rsidRPr="00BF2AAF">
        <w:rPr>
          <w:rFonts w:cs="Arial"/>
        </w:rPr>
        <w:t>nove</w:t>
      </w:r>
      <w:r w:rsidRPr="00BF2AAF">
        <w:rPr>
          <w:rFonts w:cs="Arial"/>
        </w:rPr>
        <w:t xml:space="preserve">) ações fiscais ativas discutindo matérias afetas a área fisco-tributária. As citadas ações estão assim distribuídas, no que se refere ao âmbito de tramitação: (i) 25 (vinte e cinco) delas na esfera administrativa, exclusivamente, junto à Delegacia da Receita Federal do Brasil/DF (DRF/DF); e (ii) </w:t>
      </w:r>
      <w:r w:rsidR="006264CD" w:rsidRPr="00BF2AAF">
        <w:rPr>
          <w:rFonts w:cs="Arial"/>
        </w:rPr>
        <w:t>14</w:t>
      </w:r>
      <w:r w:rsidRPr="00BF2AAF">
        <w:rPr>
          <w:rFonts w:cs="Arial"/>
        </w:rPr>
        <w:t xml:space="preserve"> (</w:t>
      </w:r>
      <w:r w:rsidR="006264CD" w:rsidRPr="00BF2AAF">
        <w:rPr>
          <w:rFonts w:cs="Arial"/>
        </w:rPr>
        <w:t>quatorze</w:t>
      </w:r>
      <w:r w:rsidRPr="00BF2AAF">
        <w:rPr>
          <w:rFonts w:cs="Arial"/>
        </w:rPr>
        <w:t xml:space="preserve">) delas ajuizadas no judiciário brasileiro, sendo </w:t>
      </w:r>
      <w:r w:rsidR="006264CD" w:rsidRPr="00BF2AAF">
        <w:rPr>
          <w:rFonts w:cs="Arial"/>
        </w:rPr>
        <w:t>1</w:t>
      </w:r>
      <w:r w:rsidRPr="00BF2AAF">
        <w:rPr>
          <w:rFonts w:cs="Arial"/>
        </w:rPr>
        <w:t>0 (</w:t>
      </w:r>
      <w:r w:rsidR="006264CD" w:rsidRPr="00BF2AAF">
        <w:rPr>
          <w:rFonts w:cs="Arial"/>
        </w:rPr>
        <w:t>dez</w:t>
      </w:r>
      <w:r w:rsidRPr="00BF2AAF">
        <w:rPr>
          <w:rFonts w:cs="Arial"/>
        </w:rPr>
        <w:t>) na justiça Estadual (em tribunais de justiça estaduais) e 04 (quatro) na justiça Federal (em tribunais regionais federais).</w:t>
      </w:r>
    </w:p>
    <w:p w14:paraId="5AB71D4A" w14:textId="25B43093" w:rsidR="00F54DB2" w:rsidRPr="00BF2AAF" w:rsidRDefault="00F54DB2" w:rsidP="00F54DB2">
      <w:pPr>
        <w:pStyle w:val="05-Textonormal"/>
        <w:rPr>
          <w:rFonts w:cs="Arial"/>
        </w:rPr>
      </w:pPr>
      <w:r w:rsidRPr="00BF2AAF">
        <w:rPr>
          <w:rFonts w:cs="Arial"/>
        </w:rPr>
        <w:t>No processo judicial de maior relevância movido contra a BB Corretora, dado que os demais possuem valores de pequena monta, ou seja, foram alcançados pelo princípio da imaterialidade em matéria contábil</w:t>
      </w:r>
      <w:bookmarkStart w:id="117" w:name="_Hlk125991363"/>
      <w:r w:rsidRPr="00BF2AAF">
        <w:rPr>
          <w:rFonts w:cs="Arial"/>
        </w:rPr>
        <w:t>, a BB Corretora é parte em processo judicial cuja causa de pedir está relacionada ao recolhimento de ISSQN, em trâmite junto ao TJ/MG, ao qual foi atribuído o valor da causa inicial de R$ 8,3 milhões e, ajuizado em 29/06/1998. Referida ação foi julgada pelo juízo competente, o qual reconheceu o direito do Município pleiteante em receber o ISSQN requerido. No decorrer do processo, em sede de discussão de embargos à execução foi efetuado depósito judicial para garantia do juízo junto ao Banco do Brasil, cujo valor residual atualizado em 31/12/2023 é de, aproximadamente, R$ 8</w:t>
      </w:r>
      <w:r w:rsidR="006264CD" w:rsidRPr="00BF2AAF">
        <w:rPr>
          <w:rFonts w:cs="Arial"/>
        </w:rPr>
        <w:t>9,9</w:t>
      </w:r>
      <w:r w:rsidRPr="00BF2AAF">
        <w:rPr>
          <w:rFonts w:cs="Arial"/>
        </w:rPr>
        <w:t xml:space="preserve"> mil (uma vez que houve decisão favorável à parte autora em sede de liquidação da sentença, na qual o juízo determinou o levantamento de R$ 527,8 mil, em 16/08/2021 – relativo ao incontroverso). Outrossim, na referida decisão o juízo determinou que após as providências de saneamento processual seja expedido alvará a favor da BB Corretora para levantamento de eventual saldo residual à disposição do juízo, o que, em 31/12/2023, ainda pende de análise e providências por parte do juízo</w:t>
      </w:r>
      <w:bookmarkEnd w:id="117"/>
      <w:r w:rsidRPr="00BF2AAF">
        <w:rPr>
          <w:rFonts w:cs="Arial"/>
        </w:rPr>
        <w:t>.</w:t>
      </w:r>
    </w:p>
    <w:p w14:paraId="3DEB9645" w14:textId="77777777" w:rsidR="00F54DB2" w:rsidRPr="00BF2AAF" w:rsidRDefault="00F54DB2" w:rsidP="00F54DB2">
      <w:pPr>
        <w:pStyle w:val="05-Textonormal"/>
        <w:rPr>
          <w:rFonts w:cs="Arial"/>
          <w:b/>
        </w:rPr>
      </w:pPr>
      <w:r w:rsidRPr="00BF2AAF">
        <w:rPr>
          <w:rFonts w:eastAsia="MS Mincho" w:cs="Arial"/>
        </w:rPr>
        <w:t>A BB Seguridade e a BB Seguros não possuem ações fiscais com valores significativos</w:t>
      </w:r>
      <w:r w:rsidRPr="00BF2AAF">
        <w:rPr>
          <w:rFonts w:cs="Arial"/>
        </w:rPr>
        <w:t>.</w:t>
      </w:r>
    </w:p>
    <w:p w14:paraId="11F0AE9C" w14:textId="77777777" w:rsidR="00F54DB2" w:rsidRPr="00BF2AAF" w:rsidRDefault="00F54DB2" w:rsidP="00F54DB2">
      <w:pPr>
        <w:pStyle w:val="05-Textonormal"/>
        <w:rPr>
          <w:rFonts w:cs="Arial"/>
          <w:b/>
          <w:color w:val="1F3864" w:themeColor="accent1" w:themeShade="80"/>
        </w:rPr>
      </w:pPr>
      <w:r w:rsidRPr="00BF2AAF">
        <w:rPr>
          <w:rFonts w:cs="Arial"/>
          <w:b/>
          <w:color w:val="1F3864" w:themeColor="accent1" w:themeShade="80"/>
        </w:rPr>
        <w:lastRenderedPageBreak/>
        <w:t>b.2) Ações Cíveis</w:t>
      </w:r>
    </w:p>
    <w:p w14:paraId="59674C78" w14:textId="77777777" w:rsidR="00F54DB2" w:rsidRPr="00BF2AAF" w:rsidRDefault="00F54DB2" w:rsidP="00F54DB2">
      <w:pPr>
        <w:pStyle w:val="05-Textonormal"/>
        <w:rPr>
          <w:rFonts w:cs="Arial"/>
          <w:b/>
        </w:rPr>
      </w:pPr>
      <w:r w:rsidRPr="00BF2AAF">
        <w:rPr>
          <w:rFonts w:cs="Arial"/>
        </w:rPr>
        <w:t>Nas ações cíveis envolvendo a BB Seguridade, a BB Seguros e a BB Corretora, sobressaem os pedidos de indenizações diversas (dano material e dano moral, por exemplo), notadamente, decorrentes das relações consumeristas envolvendo os produtos de seguridade e afins (seguros de pessoas e patrimoniais, previdência complementar aberta, capitalização e planos odontológicos).</w:t>
      </w:r>
    </w:p>
    <w:p w14:paraId="6AED8177" w14:textId="77777777" w:rsidR="00F54DB2" w:rsidRPr="00BF2AAF" w:rsidRDefault="00F54DB2" w:rsidP="00F54DB2">
      <w:pPr>
        <w:pStyle w:val="05-Textonormal"/>
        <w:rPr>
          <w:rFonts w:cs="Arial"/>
          <w:b/>
          <w:color w:val="1F3864" w:themeColor="accent1" w:themeShade="80"/>
        </w:rPr>
      </w:pPr>
      <w:r w:rsidRPr="00BF2AAF">
        <w:rPr>
          <w:rFonts w:cs="Arial"/>
          <w:b/>
          <w:color w:val="1F3864" w:themeColor="accent1" w:themeShade="80"/>
        </w:rPr>
        <w:t>b.3) Ações Trabalhistas</w:t>
      </w:r>
    </w:p>
    <w:p w14:paraId="348CA552" w14:textId="77777777" w:rsidR="00F54DB2" w:rsidRPr="00BF2AAF" w:rsidRDefault="00F54DB2" w:rsidP="00F54DB2">
      <w:pPr>
        <w:pStyle w:val="05-Textonormal"/>
        <w:rPr>
          <w:rFonts w:cs="Arial"/>
        </w:rPr>
      </w:pPr>
      <w:r w:rsidRPr="00BF2AAF">
        <w:rPr>
          <w:rFonts w:cs="Arial"/>
        </w:rPr>
        <w:t>As ações trabalhistas envolvendo a BB Seguros e a BB Corretora advêm, principalmente, de reclamatórias trabalhistas com cunho cível, decorrentes, majoritariamente, de seguros empresariais de vida em grupo, cujas empregadoras originárias (empresas privadas clientes do conglomerado) contrataram para seus empregados e, os beneficiários destes em processo de inventário e partilha, demandam o pagamento de indenização securitária; e, de reinvindicações de terceiros em desfavor da BB Seguros e suas investidas e da BB Corretora, na condição de integrante do Grupo BB Seguridade, especialmente, requerendo eventual condenação subsidiária das Companhias. Por outro lado, as ações trabalhistas envolvendo a BB Seguridade são movidas por ex-funcionários (cedidos pelo Banco do Brasil), discutindo direitos decorrentes de 7ª e 8ª horas extras bancárias e respectivos reflexos nas demais verbas de natureza salarial e indenizatória.</w:t>
      </w:r>
    </w:p>
    <w:p w14:paraId="12AF14A2" w14:textId="77777777" w:rsidR="00F54DB2" w:rsidRPr="00BF2AAF" w:rsidRDefault="00F54DB2" w:rsidP="00CC2005">
      <w:pPr>
        <w:pStyle w:val="05-Textonormal"/>
        <w:rPr>
          <w:rFonts w:cs="Arial"/>
          <w:b/>
          <w:color w:val="1F3864" w:themeColor="accent1" w:themeShade="80"/>
        </w:rPr>
      </w:pPr>
      <w:r w:rsidRPr="00BF2AAF">
        <w:rPr>
          <w:rFonts w:cs="Arial"/>
          <w:b/>
          <w:color w:val="1F3864" w:themeColor="accent1" w:themeShade="80"/>
        </w:rPr>
        <w:t>b.4) Provisão para demandas fiscais, cíveis e trabalhistas classificadas como prováveis</w:t>
      </w:r>
    </w:p>
    <w:p w14:paraId="61B73629" w14:textId="77777777" w:rsidR="00F54DB2" w:rsidRPr="00BF2AAF" w:rsidRDefault="00F54DB2" w:rsidP="00F54DB2">
      <w:pPr>
        <w:pStyle w:val="05-Textonormal"/>
        <w:rPr>
          <w:rFonts w:cs="Arial"/>
        </w:rPr>
      </w:pPr>
      <w:r w:rsidRPr="00BF2AAF">
        <w:rPr>
          <w:rFonts w:cs="Arial"/>
        </w:rPr>
        <w:t>Em conformidade com o CPC 25 [IAS 37], a BB Seguridade constitui provisão para demandas fiscais, cíveis e trabalhistas com risco de perda provável.</w:t>
      </w:r>
    </w:p>
    <w:p w14:paraId="4CA59C49" w14:textId="77777777" w:rsidR="00F54DB2" w:rsidRPr="00BF2AAF" w:rsidRDefault="00F54DB2" w:rsidP="00F54DB2">
      <w:pPr>
        <w:pStyle w:val="05-Textonormal"/>
        <w:rPr>
          <w:rFonts w:cs="Arial"/>
        </w:rPr>
      </w:pPr>
      <w:r w:rsidRPr="00BF2AAF">
        <w:rPr>
          <w:rFonts w:cs="Arial"/>
        </w:rPr>
        <w:t>Essas provisões, referem-se, principalmente, às contingências registradas na BB Corretora.</w:t>
      </w:r>
    </w:p>
    <w:p w14:paraId="08696AC0" w14:textId="77777777" w:rsidR="00F54DB2" w:rsidRPr="00BF2AAF" w:rsidRDefault="00F54DB2" w:rsidP="00F54DB2">
      <w:pPr>
        <w:pStyle w:val="01-TtulodeNota"/>
        <w:spacing w:before="0" w:after="0"/>
        <w:jc w:val="right"/>
        <w:rPr>
          <w:rFonts w:cs="Arial"/>
          <w:sz w:val="14"/>
          <w:szCs w:val="14"/>
        </w:rPr>
      </w:pPr>
      <w:r w:rsidRPr="00BF2AAF">
        <w:rPr>
          <w:rFonts w:cs="Arial"/>
          <w:sz w:val="14"/>
          <w:szCs w:val="14"/>
        </w:rPr>
        <w:t>R$ mil</w:t>
      </w:r>
    </w:p>
    <w:tbl>
      <w:tblPr>
        <w:tblW w:w="9639" w:type="dxa"/>
        <w:jc w:val="center"/>
        <w:tblBorders>
          <w:top w:val="single" w:sz="2" w:space="0" w:color="1F3864" w:themeColor="accent1" w:themeShade="80"/>
          <w:bottom w:val="single" w:sz="2" w:space="0" w:color="1F3864" w:themeColor="accent1" w:themeShade="80"/>
        </w:tblBorders>
        <w:tblLook w:val="04A0" w:firstRow="1" w:lastRow="0" w:firstColumn="1" w:lastColumn="0" w:noHBand="0" w:noVBand="1"/>
      </w:tblPr>
      <w:tblGrid>
        <w:gridCol w:w="3094"/>
        <w:gridCol w:w="308"/>
        <w:gridCol w:w="296"/>
        <w:gridCol w:w="1411"/>
        <w:gridCol w:w="1412"/>
        <w:gridCol w:w="283"/>
        <w:gridCol w:w="1417"/>
        <w:gridCol w:w="1418"/>
      </w:tblGrid>
      <w:tr w:rsidR="00F54DB2" w:rsidRPr="00BF2AAF" w14:paraId="032A8D9E" w14:textId="77777777" w:rsidTr="00F54DB2">
        <w:trPr>
          <w:trHeight w:val="238"/>
          <w:jc w:val="center"/>
        </w:trPr>
        <w:tc>
          <w:tcPr>
            <w:tcW w:w="3402" w:type="dxa"/>
            <w:gridSpan w:val="2"/>
            <w:tcBorders>
              <w:top w:val="single" w:sz="2" w:space="0" w:color="1F3864" w:themeColor="accent1" w:themeShade="80"/>
              <w:bottom w:val="nil"/>
            </w:tcBorders>
            <w:shd w:val="clear" w:color="auto" w:fill="auto"/>
            <w:vAlign w:val="center"/>
          </w:tcPr>
          <w:p w14:paraId="4F30ED23" w14:textId="77777777" w:rsidR="00F54DB2" w:rsidRPr="00BF2AAF" w:rsidRDefault="00F54DB2" w:rsidP="00F54DB2">
            <w:pPr>
              <w:spacing w:after="0"/>
              <w:jc w:val="center"/>
              <w:rPr>
                <w:rFonts w:ascii="Arial" w:hAnsi="Arial" w:cs="Arial"/>
                <w:b/>
                <w:sz w:val="14"/>
                <w:szCs w:val="14"/>
              </w:rPr>
            </w:pPr>
          </w:p>
        </w:tc>
        <w:tc>
          <w:tcPr>
            <w:tcW w:w="296" w:type="dxa"/>
            <w:tcBorders>
              <w:top w:val="single" w:sz="2" w:space="0" w:color="1F3864" w:themeColor="accent1" w:themeShade="80"/>
              <w:bottom w:val="nil"/>
            </w:tcBorders>
            <w:shd w:val="clear" w:color="auto" w:fill="auto"/>
            <w:vAlign w:val="center"/>
          </w:tcPr>
          <w:p w14:paraId="23064A0F" w14:textId="77777777" w:rsidR="00F54DB2" w:rsidRPr="00BF2AAF" w:rsidRDefault="00F54DB2" w:rsidP="00F54DB2">
            <w:pPr>
              <w:spacing w:after="0"/>
              <w:jc w:val="center"/>
              <w:rPr>
                <w:rFonts w:ascii="Arial" w:hAnsi="Arial" w:cs="Arial"/>
                <w:b/>
                <w:sz w:val="14"/>
                <w:szCs w:val="14"/>
              </w:rPr>
            </w:pPr>
          </w:p>
        </w:tc>
        <w:tc>
          <w:tcPr>
            <w:tcW w:w="5941" w:type="dxa"/>
            <w:gridSpan w:val="5"/>
            <w:tcBorders>
              <w:top w:val="single" w:sz="2" w:space="0" w:color="1F3864" w:themeColor="accent1" w:themeShade="80"/>
              <w:bottom w:val="nil"/>
            </w:tcBorders>
            <w:shd w:val="clear" w:color="auto" w:fill="auto"/>
            <w:vAlign w:val="center"/>
          </w:tcPr>
          <w:p w14:paraId="4353DBF8" w14:textId="77777777" w:rsidR="00F54DB2" w:rsidRPr="00BF2AAF" w:rsidRDefault="00F54DB2" w:rsidP="00F54DB2">
            <w:pPr>
              <w:spacing w:after="0"/>
              <w:ind w:left="1418"/>
              <w:jc w:val="center"/>
              <w:rPr>
                <w:rFonts w:ascii="Arial" w:hAnsi="Arial" w:cs="Arial"/>
                <w:b/>
                <w:sz w:val="14"/>
                <w:szCs w:val="14"/>
                <w:vertAlign w:val="superscript"/>
              </w:rPr>
            </w:pPr>
            <w:r w:rsidRPr="00BF2AAF">
              <w:rPr>
                <w:rFonts w:ascii="Arial" w:hAnsi="Arial" w:cs="Arial"/>
                <w:b/>
                <w:sz w:val="14"/>
                <w:szCs w:val="14"/>
              </w:rPr>
              <w:t>Consolidado</w:t>
            </w:r>
          </w:p>
        </w:tc>
      </w:tr>
      <w:tr w:rsidR="00F54DB2" w:rsidRPr="00BF2AAF" w14:paraId="6EC0555D" w14:textId="77777777" w:rsidTr="00F54DB2">
        <w:trPr>
          <w:trHeight w:val="238"/>
          <w:jc w:val="center"/>
        </w:trPr>
        <w:tc>
          <w:tcPr>
            <w:tcW w:w="3094" w:type="dxa"/>
            <w:tcBorders>
              <w:top w:val="nil"/>
              <w:bottom w:val="single" w:sz="2" w:space="0" w:color="1F3864" w:themeColor="accent1" w:themeShade="80"/>
            </w:tcBorders>
            <w:shd w:val="clear" w:color="auto" w:fill="auto"/>
            <w:vAlign w:val="center"/>
          </w:tcPr>
          <w:p w14:paraId="128795AE" w14:textId="77777777" w:rsidR="00F54DB2" w:rsidRPr="00BF2AAF" w:rsidRDefault="00F54DB2" w:rsidP="00F54DB2">
            <w:pPr>
              <w:pStyle w:val="08-Tabelageral"/>
              <w:jc w:val="center"/>
              <w:rPr>
                <w:rFonts w:cs="Arial"/>
                <w:b/>
                <w:szCs w:val="14"/>
              </w:rPr>
            </w:pPr>
            <w:bookmarkStart w:id="118" w:name="_Hlk133597675"/>
          </w:p>
        </w:tc>
        <w:tc>
          <w:tcPr>
            <w:tcW w:w="604" w:type="dxa"/>
            <w:gridSpan w:val="2"/>
            <w:tcBorders>
              <w:top w:val="nil"/>
              <w:bottom w:val="single" w:sz="2" w:space="0" w:color="1F3864" w:themeColor="accent1" w:themeShade="80"/>
            </w:tcBorders>
            <w:shd w:val="clear" w:color="auto" w:fill="auto"/>
            <w:vAlign w:val="center"/>
          </w:tcPr>
          <w:p w14:paraId="7685FF4A" w14:textId="77777777" w:rsidR="00F54DB2" w:rsidRPr="00BF2AAF" w:rsidRDefault="00F54DB2" w:rsidP="00F54DB2">
            <w:pPr>
              <w:pStyle w:val="08-Tabelageral"/>
              <w:jc w:val="center"/>
              <w:rPr>
                <w:rFonts w:cs="Arial"/>
                <w:b/>
                <w:szCs w:val="14"/>
              </w:rPr>
            </w:pPr>
          </w:p>
        </w:tc>
        <w:tc>
          <w:tcPr>
            <w:tcW w:w="1411" w:type="dxa"/>
            <w:tcBorders>
              <w:top w:val="nil"/>
              <w:bottom w:val="single" w:sz="2" w:space="0" w:color="1F3864" w:themeColor="accent1" w:themeShade="80"/>
            </w:tcBorders>
            <w:shd w:val="clear" w:color="auto" w:fill="auto"/>
            <w:vAlign w:val="center"/>
          </w:tcPr>
          <w:p w14:paraId="0D9FAAE1" w14:textId="77777777" w:rsidR="00F54DB2" w:rsidRPr="00BF2AAF" w:rsidRDefault="00F54DB2" w:rsidP="00F54DB2">
            <w:pPr>
              <w:pStyle w:val="08-Tabelageral"/>
              <w:ind w:left="308"/>
              <w:rPr>
                <w:rFonts w:cs="Arial"/>
                <w:b/>
                <w:szCs w:val="14"/>
              </w:rPr>
            </w:pPr>
          </w:p>
        </w:tc>
        <w:tc>
          <w:tcPr>
            <w:tcW w:w="1412" w:type="dxa"/>
            <w:tcBorders>
              <w:top w:val="nil"/>
              <w:bottom w:val="single" w:sz="2" w:space="0" w:color="1F3864" w:themeColor="accent1" w:themeShade="80"/>
            </w:tcBorders>
            <w:shd w:val="clear" w:color="auto" w:fill="auto"/>
            <w:vAlign w:val="center"/>
          </w:tcPr>
          <w:p w14:paraId="416B29EB" w14:textId="619BC23B" w:rsidR="00F54DB2" w:rsidRPr="00BF2AAF" w:rsidRDefault="000B49AC" w:rsidP="00F54DB2">
            <w:pPr>
              <w:pStyle w:val="08-Tabelageral"/>
              <w:rPr>
                <w:rFonts w:cs="Arial"/>
                <w:b/>
                <w:szCs w:val="14"/>
              </w:rPr>
            </w:pPr>
            <w:r w:rsidRPr="00BF2AAF">
              <w:rPr>
                <w:rFonts w:cs="Arial"/>
                <w:b/>
                <w:szCs w:val="14"/>
              </w:rPr>
              <w:t>Exercício 2023</w:t>
            </w:r>
          </w:p>
        </w:tc>
        <w:tc>
          <w:tcPr>
            <w:tcW w:w="283" w:type="dxa"/>
            <w:tcBorders>
              <w:top w:val="nil"/>
              <w:bottom w:val="single" w:sz="2" w:space="0" w:color="1F3864" w:themeColor="accent1" w:themeShade="80"/>
            </w:tcBorders>
            <w:shd w:val="clear" w:color="auto" w:fill="auto"/>
            <w:vAlign w:val="center"/>
          </w:tcPr>
          <w:p w14:paraId="4733EE58" w14:textId="77777777" w:rsidR="00F54DB2" w:rsidRPr="00BF2AAF" w:rsidRDefault="00F54DB2" w:rsidP="00F54DB2">
            <w:pPr>
              <w:pStyle w:val="08-Tabelageral"/>
              <w:rPr>
                <w:rFonts w:cs="Arial"/>
                <w:b/>
                <w:szCs w:val="14"/>
              </w:rPr>
            </w:pPr>
          </w:p>
        </w:tc>
        <w:tc>
          <w:tcPr>
            <w:tcW w:w="1417" w:type="dxa"/>
            <w:tcBorders>
              <w:top w:val="nil"/>
              <w:bottom w:val="single" w:sz="2" w:space="0" w:color="1F3864" w:themeColor="accent1" w:themeShade="80"/>
            </w:tcBorders>
            <w:shd w:val="clear" w:color="auto" w:fill="auto"/>
            <w:vAlign w:val="center"/>
          </w:tcPr>
          <w:p w14:paraId="2E4B74DF" w14:textId="77777777" w:rsidR="00F54DB2" w:rsidRPr="00BF2AAF" w:rsidRDefault="00F54DB2" w:rsidP="00F54DB2">
            <w:pPr>
              <w:pStyle w:val="08-Tabelageral"/>
              <w:ind w:left="314"/>
              <w:rPr>
                <w:rFonts w:cs="Arial"/>
                <w:b/>
                <w:szCs w:val="14"/>
              </w:rPr>
            </w:pPr>
          </w:p>
        </w:tc>
        <w:tc>
          <w:tcPr>
            <w:tcW w:w="1418" w:type="dxa"/>
            <w:tcBorders>
              <w:top w:val="nil"/>
              <w:bottom w:val="single" w:sz="2" w:space="0" w:color="1F3864" w:themeColor="accent1" w:themeShade="80"/>
            </w:tcBorders>
            <w:shd w:val="clear" w:color="auto" w:fill="auto"/>
            <w:vAlign w:val="center"/>
          </w:tcPr>
          <w:p w14:paraId="1FCF4CC1" w14:textId="2C8B4EF5" w:rsidR="00F54DB2" w:rsidRPr="00BF2AAF" w:rsidRDefault="000B49AC" w:rsidP="00F54DB2">
            <w:pPr>
              <w:pStyle w:val="08-Tabelageral"/>
              <w:rPr>
                <w:rFonts w:cs="Arial"/>
                <w:b/>
                <w:szCs w:val="14"/>
              </w:rPr>
            </w:pPr>
            <w:r w:rsidRPr="00BF2AAF">
              <w:rPr>
                <w:rFonts w:cs="Arial"/>
                <w:b/>
                <w:szCs w:val="14"/>
              </w:rPr>
              <w:t>Exercício 2022</w:t>
            </w:r>
          </w:p>
        </w:tc>
      </w:tr>
      <w:bookmarkEnd w:id="118"/>
      <w:tr w:rsidR="00F54DB2" w:rsidRPr="00BF2AAF" w14:paraId="7AB4F126" w14:textId="77777777" w:rsidTr="00F54DB2">
        <w:trPr>
          <w:trHeight w:val="238"/>
          <w:jc w:val="center"/>
        </w:trPr>
        <w:tc>
          <w:tcPr>
            <w:tcW w:w="3094" w:type="dxa"/>
            <w:tcBorders>
              <w:top w:val="single" w:sz="2" w:space="0" w:color="1F3864" w:themeColor="accent1" w:themeShade="80"/>
            </w:tcBorders>
            <w:shd w:val="clear" w:color="auto" w:fill="auto"/>
            <w:vAlign w:val="center"/>
          </w:tcPr>
          <w:p w14:paraId="6397B50A" w14:textId="77777777" w:rsidR="00F54DB2" w:rsidRPr="00BF2AAF" w:rsidRDefault="00F54DB2" w:rsidP="00706B9A">
            <w:pPr>
              <w:pStyle w:val="08-Tabelageral"/>
              <w:jc w:val="left"/>
              <w:rPr>
                <w:rFonts w:cs="Arial"/>
                <w:b/>
                <w:bCs/>
                <w:szCs w:val="14"/>
              </w:rPr>
            </w:pPr>
            <w:r w:rsidRPr="00BF2AAF">
              <w:rPr>
                <w:rFonts w:cs="Arial"/>
                <w:b/>
                <w:szCs w:val="14"/>
              </w:rPr>
              <w:t>Demandas Trabalhistas</w:t>
            </w:r>
          </w:p>
        </w:tc>
        <w:tc>
          <w:tcPr>
            <w:tcW w:w="604" w:type="dxa"/>
            <w:gridSpan w:val="2"/>
            <w:tcBorders>
              <w:top w:val="single" w:sz="2" w:space="0" w:color="1F3864" w:themeColor="accent1" w:themeShade="80"/>
            </w:tcBorders>
            <w:shd w:val="clear" w:color="auto" w:fill="auto"/>
            <w:vAlign w:val="center"/>
          </w:tcPr>
          <w:p w14:paraId="4E091BF8" w14:textId="77777777" w:rsidR="00F54DB2" w:rsidRPr="00BF2AAF" w:rsidRDefault="00F54DB2" w:rsidP="00F54DB2">
            <w:pPr>
              <w:pStyle w:val="08-Tabelageral"/>
              <w:spacing w:afterLines="40" w:after="96"/>
              <w:ind w:left="113"/>
              <w:rPr>
                <w:rFonts w:cs="Arial"/>
                <w:szCs w:val="14"/>
              </w:rPr>
            </w:pPr>
          </w:p>
        </w:tc>
        <w:tc>
          <w:tcPr>
            <w:tcW w:w="1411" w:type="dxa"/>
            <w:tcBorders>
              <w:top w:val="single" w:sz="2" w:space="0" w:color="1F3864" w:themeColor="accent1" w:themeShade="80"/>
            </w:tcBorders>
            <w:shd w:val="clear" w:color="auto" w:fill="auto"/>
            <w:vAlign w:val="center"/>
          </w:tcPr>
          <w:p w14:paraId="4E82E30B" w14:textId="77777777" w:rsidR="00F54DB2" w:rsidRPr="00BF2AAF" w:rsidRDefault="00F54DB2" w:rsidP="00F54DB2">
            <w:pPr>
              <w:pStyle w:val="08-Tabelageral"/>
              <w:spacing w:afterLines="40" w:after="96"/>
              <w:ind w:left="113"/>
              <w:rPr>
                <w:rFonts w:cs="Arial"/>
                <w:szCs w:val="14"/>
              </w:rPr>
            </w:pPr>
          </w:p>
        </w:tc>
        <w:tc>
          <w:tcPr>
            <w:tcW w:w="1412" w:type="dxa"/>
            <w:tcBorders>
              <w:top w:val="single" w:sz="2" w:space="0" w:color="1F3864" w:themeColor="accent1" w:themeShade="80"/>
            </w:tcBorders>
            <w:shd w:val="clear" w:color="auto" w:fill="auto"/>
            <w:vAlign w:val="center"/>
          </w:tcPr>
          <w:p w14:paraId="0E4CF0B2" w14:textId="77777777" w:rsidR="00F54DB2" w:rsidRPr="00BF2AAF" w:rsidRDefault="00F54DB2" w:rsidP="00F54DB2">
            <w:pPr>
              <w:pStyle w:val="08-Tabelageral"/>
              <w:spacing w:afterLines="40" w:after="96"/>
              <w:ind w:left="113"/>
              <w:rPr>
                <w:rFonts w:cs="Arial"/>
                <w:szCs w:val="14"/>
              </w:rPr>
            </w:pPr>
          </w:p>
        </w:tc>
        <w:tc>
          <w:tcPr>
            <w:tcW w:w="283" w:type="dxa"/>
            <w:tcBorders>
              <w:top w:val="single" w:sz="2" w:space="0" w:color="1F3864" w:themeColor="accent1" w:themeShade="80"/>
            </w:tcBorders>
            <w:shd w:val="clear" w:color="auto" w:fill="auto"/>
            <w:vAlign w:val="center"/>
          </w:tcPr>
          <w:p w14:paraId="38BA8C05" w14:textId="77777777" w:rsidR="00F54DB2" w:rsidRPr="00BF2AAF" w:rsidRDefault="00F54DB2" w:rsidP="00F54DB2">
            <w:pPr>
              <w:pStyle w:val="08-Tabelageral"/>
              <w:spacing w:afterLines="40" w:after="96"/>
              <w:ind w:left="113"/>
              <w:rPr>
                <w:rFonts w:cs="Arial"/>
                <w:szCs w:val="14"/>
              </w:rPr>
            </w:pPr>
          </w:p>
        </w:tc>
        <w:tc>
          <w:tcPr>
            <w:tcW w:w="1417" w:type="dxa"/>
            <w:tcBorders>
              <w:top w:val="single" w:sz="2" w:space="0" w:color="1F3864" w:themeColor="accent1" w:themeShade="80"/>
            </w:tcBorders>
            <w:shd w:val="clear" w:color="auto" w:fill="auto"/>
            <w:vAlign w:val="center"/>
          </w:tcPr>
          <w:p w14:paraId="679A6DDC" w14:textId="77777777" w:rsidR="00F54DB2" w:rsidRPr="00BF2AAF" w:rsidRDefault="00F54DB2" w:rsidP="00F54DB2">
            <w:pPr>
              <w:pStyle w:val="08-Tabelageral"/>
              <w:spacing w:afterLines="40" w:after="96"/>
              <w:ind w:left="113"/>
              <w:rPr>
                <w:rFonts w:cs="Arial"/>
                <w:szCs w:val="14"/>
              </w:rPr>
            </w:pPr>
          </w:p>
        </w:tc>
        <w:tc>
          <w:tcPr>
            <w:tcW w:w="1418" w:type="dxa"/>
            <w:tcBorders>
              <w:top w:val="single" w:sz="2" w:space="0" w:color="1F3864" w:themeColor="accent1" w:themeShade="80"/>
            </w:tcBorders>
            <w:shd w:val="clear" w:color="auto" w:fill="auto"/>
            <w:vAlign w:val="center"/>
          </w:tcPr>
          <w:p w14:paraId="2A758D28" w14:textId="77777777" w:rsidR="00F54DB2" w:rsidRPr="00BF2AAF" w:rsidRDefault="00F54DB2" w:rsidP="00F54DB2">
            <w:pPr>
              <w:pStyle w:val="08-Tabelageral"/>
              <w:spacing w:afterLines="40" w:after="96"/>
              <w:ind w:left="113"/>
              <w:rPr>
                <w:rFonts w:cs="Arial"/>
                <w:szCs w:val="14"/>
              </w:rPr>
            </w:pPr>
          </w:p>
        </w:tc>
      </w:tr>
      <w:tr w:rsidR="00F54DB2" w:rsidRPr="00BF2AAF" w14:paraId="101DDB0C" w14:textId="77777777" w:rsidTr="00F54DB2">
        <w:trPr>
          <w:trHeight w:val="238"/>
          <w:jc w:val="center"/>
        </w:trPr>
        <w:tc>
          <w:tcPr>
            <w:tcW w:w="3094" w:type="dxa"/>
            <w:shd w:val="clear" w:color="auto" w:fill="auto"/>
            <w:vAlign w:val="center"/>
          </w:tcPr>
          <w:p w14:paraId="0A9432CC" w14:textId="77777777" w:rsidR="00F54DB2" w:rsidRPr="00BF2AAF" w:rsidRDefault="00F54DB2" w:rsidP="00706B9A">
            <w:pPr>
              <w:pStyle w:val="08-Tabelageral"/>
              <w:jc w:val="left"/>
              <w:rPr>
                <w:rFonts w:cs="Arial"/>
                <w:b/>
                <w:szCs w:val="14"/>
              </w:rPr>
            </w:pPr>
            <w:r w:rsidRPr="00BF2AAF">
              <w:rPr>
                <w:rFonts w:cs="Arial"/>
                <w:b/>
                <w:szCs w:val="14"/>
              </w:rPr>
              <w:t>Saldo Inicial</w:t>
            </w:r>
          </w:p>
        </w:tc>
        <w:tc>
          <w:tcPr>
            <w:tcW w:w="604" w:type="dxa"/>
            <w:gridSpan w:val="2"/>
            <w:shd w:val="clear" w:color="auto" w:fill="auto"/>
            <w:vAlign w:val="center"/>
          </w:tcPr>
          <w:p w14:paraId="726D767A" w14:textId="77777777" w:rsidR="00F54DB2" w:rsidRPr="00BF2AAF" w:rsidRDefault="00F54DB2" w:rsidP="00F54DB2">
            <w:pPr>
              <w:pStyle w:val="08-Tabelageral"/>
              <w:spacing w:afterLines="40" w:after="96"/>
              <w:ind w:left="113"/>
              <w:rPr>
                <w:rFonts w:cs="Arial"/>
                <w:szCs w:val="14"/>
              </w:rPr>
            </w:pPr>
          </w:p>
        </w:tc>
        <w:tc>
          <w:tcPr>
            <w:tcW w:w="1411" w:type="dxa"/>
            <w:shd w:val="clear" w:color="auto" w:fill="auto"/>
            <w:vAlign w:val="center"/>
          </w:tcPr>
          <w:p w14:paraId="6C671344" w14:textId="77777777" w:rsidR="00F54DB2" w:rsidRPr="00BF2AAF" w:rsidRDefault="00F54DB2" w:rsidP="00F54DB2">
            <w:pPr>
              <w:pStyle w:val="08-Tabelageral"/>
              <w:spacing w:afterLines="40" w:after="96"/>
              <w:ind w:left="113"/>
              <w:rPr>
                <w:rFonts w:cs="Arial"/>
                <w:szCs w:val="14"/>
              </w:rPr>
            </w:pPr>
          </w:p>
        </w:tc>
        <w:tc>
          <w:tcPr>
            <w:tcW w:w="1412" w:type="dxa"/>
            <w:shd w:val="clear" w:color="auto" w:fill="auto"/>
            <w:vAlign w:val="center"/>
          </w:tcPr>
          <w:p w14:paraId="495AF5BD" w14:textId="75938D2A" w:rsidR="00F54DB2" w:rsidRPr="00BF2AAF" w:rsidRDefault="00E816CF" w:rsidP="00F54DB2">
            <w:pPr>
              <w:pStyle w:val="08-Tabelageral"/>
              <w:spacing w:afterLines="40" w:after="96"/>
              <w:ind w:left="113"/>
              <w:rPr>
                <w:rFonts w:cs="Arial"/>
                <w:b/>
                <w:bCs/>
                <w:szCs w:val="14"/>
              </w:rPr>
            </w:pPr>
            <w:r w:rsidRPr="00BF2AAF">
              <w:rPr>
                <w:rFonts w:cs="Arial"/>
                <w:b/>
                <w:bCs/>
                <w:szCs w:val="14"/>
              </w:rPr>
              <w:t>28</w:t>
            </w:r>
          </w:p>
        </w:tc>
        <w:tc>
          <w:tcPr>
            <w:tcW w:w="283" w:type="dxa"/>
            <w:shd w:val="clear" w:color="auto" w:fill="auto"/>
            <w:vAlign w:val="center"/>
          </w:tcPr>
          <w:p w14:paraId="41922C00" w14:textId="77777777" w:rsidR="00F54DB2" w:rsidRPr="00BF2AAF" w:rsidRDefault="00F54DB2" w:rsidP="00F54DB2">
            <w:pPr>
              <w:pStyle w:val="08-Tabelageral"/>
              <w:spacing w:afterLines="40" w:after="96"/>
              <w:ind w:left="113"/>
              <w:rPr>
                <w:rFonts w:cs="Arial"/>
                <w:szCs w:val="14"/>
              </w:rPr>
            </w:pPr>
          </w:p>
        </w:tc>
        <w:tc>
          <w:tcPr>
            <w:tcW w:w="1417" w:type="dxa"/>
            <w:shd w:val="clear" w:color="auto" w:fill="auto"/>
            <w:vAlign w:val="center"/>
          </w:tcPr>
          <w:p w14:paraId="1FAEDBC3" w14:textId="77777777" w:rsidR="00F54DB2" w:rsidRPr="00BF2AAF" w:rsidRDefault="00F54DB2" w:rsidP="00F54DB2">
            <w:pPr>
              <w:pStyle w:val="08-Tabelageral"/>
              <w:spacing w:afterLines="40" w:after="96"/>
              <w:ind w:left="113"/>
              <w:rPr>
                <w:rFonts w:cs="Arial"/>
                <w:szCs w:val="14"/>
              </w:rPr>
            </w:pPr>
          </w:p>
        </w:tc>
        <w:tc>
          <w:tcPr>
            <w:tcW w:w="1418" w:type="dxa"/>
            <w:shd w:val="clear" w:color="auto" w:fill="auto"/>
            <w:vAlign w:val="center"/>
          </w:tcPr>
          <w:p w14:paraId="12318090" w14:textId="77777777" w:rsidR="00F54DB2" w:rsidRPr="00BF2AAF" w:rsidRDefault="00F54DB2" w:rsidP="00F54DB2">
            <w:pPr>
              <w:pStyle w:val="08-Tabelageral"/>
              <w:spacing w:afterLines="40" w:after="96"/>
              <w:ind w:left="113"/>
              <w:rPr>
                <w:rFonts w:cs="Arial"/>
                <w:b/>
                <w:bCs/>
                <w:szCs w:val="14"/>
              </w:rPr>
            </w:pPr>
            <w:r w:rsidRPr="00BF2AAF">
              <w:rPr>
                <w:rFonts w:cs="Arial"/>
                <w:b/>
                <w:bCs/>
                <w:szCs w:val="14"/>
              </w:rPr>
              <w:t>28</w:t>
            </w:r>
          </w:p>
        </w:tc>
      </w:tr>
      <w:tr w:rsidR="00F54DB2" w:rsidRPr="00BF2AAF" w14:paraId="11DA4C40" w14:textId="77777777" w:rsidTr="00F54DB2">
        <w:trPr>
          <w:trHeight w:val="238"/>
          <w:jc w:val="center"/>
        </w:trPr>
        <w:tc>
          <w:tcPr>
            <w:tcW w:w="3094" w:type="dxa"/>
            <w:shd w:val="clear" w:color="auto" w:fill="auto"/>
            <w:vAlign w:val="center"/>
          </w:tcPr>
          <w:p w14:paraId="646920D1" w14:textId="7803D385" w:rsidR="00F54DB2" w:rsidRPr="00BF2AAF" w:rsidRDefault="00F54DB2" w:rsidP="00706B9A">
            <w:pPr>
              <w:pStyle w:val="08-Tabelageral"/>
              <w:ind w:left="113"/>
              <w:jc w:val="left"/>
              <w:rPr>
                <w:rFonts w:cs="Arial"/>
                <w:szCs w:val="14"/>
              </w:rPr>
            </w:pPr>
            <w:r w:rsidRPr="00BF2AAF">
              <w:rPr>
                <w:rFonts w:cs="Arial"/>
                <w:szCs w:val="14"/>
              </w:rPr>
              <w:t>Constituição / Atualização</w:t>
            </w:r>
            <w:r w:rsidR="00F1081F" w:rsidRPr="00BF2AAF">
              <w:rPr>
                <w:rFonts w:cs="Arial"/>
                <w:szCs w:val="14"/>
              </w:rPr>
              <w:t xml:space="preserve"> </w:t>
            </w:r>
            <w:r w:rsidR="00F1081F" w:rsidRPr="00BF2AAF">
              <w:rPr>
                <w:rFonts w:cs="Arial"/>
                <w:szCs w:val="14"/>
                <w:vertAlign w:val="superscript"/>
              </w:rPr>
              <w:t>(1)</w:t>
            </w:r>
          </w:p>
        </w:tc>
        <w:tc>
          <w:tcPr>
            <w:tcW w:w="604" w:type="dxa"/>
            <w:gridSpan w:val="2"/>
            <w:shd w:val="clear" w:color="auto" w:fill="auto"/>
            <w:vAlign w:val="center"/>
          </w:tcPr>
          <w:p w14:paraId="301CDA61" w14:textId="77777777" w:rsidR="00F54DB2" w:rsidRPr="00BF2AAF" w:rsidRDefault="00F54DB2" w:rsidP="00F54DB2">
            <w:pPr>
              <w:pStyle w:val="08-Tabelageral"/>
              <w:spacing w:afterLines="40" w:after="96"/>
              <w:ind w:left="113"/>
              <w:rPr>
                <w:rFonts w:cs="Arial"/>
                <w:szCs w:val="14"/>
              </w:rPr>
            </w:pPr>
          </w:p>
        </w:tc>
        <w:tc>
          <w:tcPr>
            <w:tcW w:w="1411" w:type="dxa"/>
            <w:shd w:val="clear" w:color="auto" w:fill="auto"/>
            <w:vAlign w:val="center"/>
          </w:tcPr>
          <w:p w14:paraId="5DF276A8" w14:textId="77777777" w:rsidR="00F54DB2" w:rsidRPr="00BF2AAF" w:rsidRDefault="00F54DB2" w:rsidP="00F54DB2">
            <w:pPr>
              <w:pStyle w:val="08-Tabelageral"/>
              <w:spacing w:afterLines="40" w:after="96"/>
              <w:ind w:left="113"/>
              <w:rPr>
                <w:rFonts w:cs="Arial"/>
                <w:szCs w:val="14"/>
              </w:rPr>
            </w:pPr>
          </w:p>
        </w:tc>
        <w:tc>
          <w:tcPr>
            <w:tcW w:w="1412" w:type="dxa"/>
            <w:shd w:val="clear" w:color="auto" w:fill="auto"/>
            <w:vAlign w:val="center"/>
          </w:tcPr>
          <w:p w14:paraId="39BEE672" w14:textId="211866F8" w:rsidR="00F54DB2" w:rsidRPr="00BF2AAF" w:rsidRDefault="00E816CF" w:rsidP="00F54DB2">
            <w:pPr>
              <w:pStyle w:val="08-Tabelageral"/>
              <w:spacing w:afterLines="40" w:after="96"/>
              <w:ind w:left="113"/>
              <w:rPr>
                <w:rFonts w:cs="Arial"/>
                <w:szCs w:val="14"/>
              </w:rPr>
            </w:pPr>
            <w:r w:rsidRPr="00BF2AAF">
              <w:rPr>
                <w:rFonts w:cs="Arial"/>
                <w:szCs w:val="14"/>
              </w:rPr>
              <w:t>43</w:t>
            </w:r>
          </w:p>
        </w:tc>
        <w:tc>
          <w:tcPr>
            <w:tcW w:w="283" w:type="dxa"/>
            <w:shd w:val="clear" w:color="auto" w:fill="auto"/>
            <w:vAlign w:val="center"/>
          </w:tcPr>
          <w:p w14:paraId="6B9B6DF7" w14:textId="77777777" w:rsidR="00F54DB2" w:rsidRPr="00BF2AAF" w:rsidRDefault="00F54DB2" w:rsidP="00F54DB2">
            <w:pPr>
              <w:pStyle w:val="08-Tabelageral"/>
              <w:spacing w:afterLines="40" w:after="96"/>
              <w:ind w:left="113"/>
              <w:rPr>
                <w:rFonts w:cs="Arial"/>
                <w:szCs w:val="14"/>
              </w:rPr>
            </w:pPr>
          </w:p>
        </w:tc>
        <w:tc>
          <w:tcPr>
            <w:tcW w:w="1417" w:type="dxa"/>
            <w:shd w:val="clear" w:color="auto" w:fill="auto"/>
            <w:vAlign w:val="center"/>
          </w:tcPr>
          <w:p w14:paraId="44D692AB" w14:textId="77777777" w:rsidR="00F54DB2" w:rsidRPr="00BF2AAF" w:rsidRDefault="00F54DB2" w:rsidP="00F54DB2">
            <w:pPr>
              <w:pStyle w:val="08-Tabelageral"/>
              <w:spacing w:afterLines="40" w:after="96"/>
              <w:ind w:left="113"/>
              <w:rPr>
                <w:rFonts w:cs="Arial"/>
                <w:szCs w:val="14"/>
              </w:rPr>
            </w:pPr>
          </w:p>
        </w:tc>
        <w:tc>
          <w:tcPr>
            <w:tcW w:w="1418" w:type="dxa"/>
            <w:shd w:val="clear" w:color="auto" w:fill="auto"/>
            <w:vAlign w:val="center"/>
          </w:tcPr>
          <w:p w14:paraId="76C5805C" w14:textId="4891A4B2" w:rsidR="00F54DB2" w:rsidRPr="00BF2AAF" w:rsidRDefault="000B49AC" w:rsidP="00F54DB2">
            <w:pPr>
              <w:pStyle w:val="08-Tabelageral"/>
              <w:spacing w:afterLines="40" w:after="96"/>
              <w:ind w:left="113"/>
              <w:rPr>
                <w:rFonts w:cs="Arial"/>
                <w:szCs w:val="14"/>
              </w:rPr>
            </w:pPr>
            <w:r w:rsidRPr="00BF2AAF">
              <w:rPr>
                <w:rFonts w:cs="Arial"/>
                <w:szCs w:val="14"/>
              </w:rPr>
              <w:t>--</w:t>
            </w:r>
          </w:p>
        </w:tc>
      </w:tr>
      <w:tr w:rsidR="00F54DB2" w:rsidRPr="00BF2AAF" w14:paraId="38F7C686" w14:textId="77777777" w:rsidTr="00F54DB2">
        <w:trPr>
          <w:trHeight w:val="238"/>
          <w:jc w:val="center"/>
        </w:trPr>
        <w:tc>
          <w:tcPr>
            <w:tcW w:w="3094" w:type="dxa"/>
            <w:shd w:val="clear" w:color="auto" w:fill="auto"/>
            <w:vAlign w:val="center"/>
          </w:tcPr>
          <w:p w14:paraId="7EABEC6B" w14:textId="77777777" w:rsidR="00F54DB2" w:rsidRPr="00BF2AAF" w:rsidRDefault="00F54DB2" w:rsidP="00706B9A">
            <w:pPr>
              <w:pStyle w:val="08-Tabelageral"/>
              <w:ind w:left="113"/>
              <w:jc w:val="left"/>
              <w:rPr>
                <w:rFonts w:cs="Arial"/>
                <w:szCs w:val="14"/>
              </w:rPr>
            </w:pPr>
            <w:r w:rsidRPr="00BF2AAF">
              <w:rPr>
                <w:rFonts w:cs="Arial"/>
                <w:szCs w:val="14"/>
              </w:rPr>
              <w:t>Reversão de provisão</w:t>
            </w:r>
          </w:p>
        </w:tc>
        <w:tc>
          <w:tcPr>
            <w:tcW w:w="604" w:type="dxa"/>
            <w:gridSpan w:val="2"/>
            <w:shd w:val="clear" w:color="auto" w:fill="auto"/>
            <w:vAlign w:val="center"/>
          </w:tcPr>
          <w:p w14:paraId="2499B56A" w14:textId="77777777" w:rsidR="00F54DB2" w:rsidRPr="00BF2AAF" w:rsidRDefault="00F54DB2" w:rsidP="00F54DB2">
            <w:pPr>
              <w:pStyle w:val="08-Tabelageral"/>
              <w:spacing w:afterLines="40" w:after="96"/>
              <w:ind w:left="113"/>
              <w:rPr>
                <w:rFonts w:cs="Arial"/>
                <w:szCs w:val="14"/>
              </w:rPr>
            </w:pPr>
          </w:p>
        </w:tc>
        <w:tc>
          <w:tcPr>
            <w:tcW w:w="1411" w:type="dxa"/>
            <w:shd w:val="clear" w:color="auto" w:fill="auto"/>
            <w:vAlign w:val="center"/>
          </w:tcPr>
          <w:p w14:paraId="37D176C1" w14:textId="77777777" w:rsidR="00F54DB2" w:rsidRPr="00BF2AAF" w:rsidRDefault="00F54DB2" w:rsidP="00F54DB2">
            <w:pPr>
              <w:pStyle w:val="08-Tabelageral"/>
              <w:spacing w:afterLines="40" w:after="96"/>
              <w:ind w:left="113"/>
              <w:rPr>
                <w:rFonts w:cs="Arial"/>
                <w:szCs w:val="14"/>
              </w:rPr>
            </w:pPr>
          </w:p>
        </w:tc>
        <w:tc>
          <w:tcPr>
            <w:tcW w:w="1412" w:type="dxa"/>
            <w:shd w:val="clear" w:color="auto" w:fill="auto"/>
            <w:vAlign w:val="center"/>
          </w:tcPr>
          <w:p w14:paraId="79C59C62" w14:textId="2FBAED2C" w:rsidR="00F54DB2" w:rsidRPr="00BF2AAF" w:rsidRDefault="00E816CF" w:rsidP="00F54DB2">
            <w:pPr>
              <w:pStyle w:val="08-Tabelageral"/>
              <w:spacing w:afterLines="40" w:after="96"/>
              <w:ind w:left="113"/>
              <w:rPr>
                <w:rFonts w:cs="Arial"/>
                <w:szCs w:val="14"/>
              </w:rPr>
            </w:pPr>
            <w:r w:rsidRPr="00BF2AAF">
              <w:rPr>
                <w:rFonts w:cs="Arial"/>
                <w:szCs w:val="14"/>
              </w:rPr>
              <w:t>--</w:t>
            </w:r>
          </w:p>
        </w:tc>
        <w:tc>
          <w:tcPr>
            <w:tcW w:w="283" w:type="dxa"/>
            <w:shd w:val="clear" w:color="auto" w:fill="auto"/>
            <w:vAlign w:val="center"/>
          </w:tcPr>
          <w:p w14:paraId="2D0D4660" w14:textId="77777777" w:rsidR="00F54DB2" w:rsidRPr="00BF2AAF" w:rsidRDefault="00F54DB2" w:rsidP="00F54DB2">
            <w:pPr>
              <w:pStyle w:val="08-Tabelageral"/>
              <w:spacing w:afterLines="40" w:after="96"/>
              <w:ind w:left="113"/>
              <w:rPr>
                <w:rFonts w:cs="Arial"/>
                <w:szCs w:val="14"/>
              </w:rPr>
            </w:pPr>
          </w:p>
        </w:tc>
        <w:tc>
          <w:tcPr>
            <w:tcW w:w="1417" w:type="dxa"/>
            <w:shd w:val="clear" w:color="auto" w:fill="auto"/>
            <w:vAlign w:val="center"/>
          </w:tcPr>
          <w:p w14:paraId="7151A491" w14:textId="77777777" w:rsidR="00F54DB2" w:rsidRPr="00BF2AAF" w:rsidRDefault="00F54DB2" w:rsidP="00F54DB2">
            <w:pPr>
              <w:pStyle w:val="08-Tabelageral"/>
              <w:spacing w:afterLines="40" w:after="96"/>
              <w:ind w:left="113"/>
              <w:rPr>
                <w:rFonts w:cs="Arial"/>
                <w:szCs w:val="14"/>
              </w:rPr>
            </w:pPr>
          </w:p>
        </w:tc>
        <w:tc>
          <w:tcPr>
            <w:tcW w:w="1418" w:type="dxa"/>
            <w:shd w:val="clear" w:color="auto" w:fill="auto"/>
            <w:vAlign w:val="center"/>
          </w:tcPr>
          <w:p w14:paraId="64234AC1" w14:textId="77777777" w:rsidR="00F54DB2" w:rsidRPr="00BF2AAF" w:rsidRDefault="00F54DB2" w:rsidP="00F54DB2">
            <w:pPr>
              <w:pStyle w:val="08-Tabelageral"/>
              <w:spacing w:afterLines="40" w:after="96"/>
              <w:ind w:left="113"/>
              <w:rPr>
                <w:rFonts w:cs="Arial"/>
                <w:szCs w:val="14"/>
              </w:rPr>
            </w:pPr>
            <w:r w:rsidRPr="00BF2AAF">
              <w:rPr>
                <w:rFonts w:cs="Arial"/>
                <w:szCs w:val="14"/>
              </w:rPr>
              <w:t>--</w:t>
            </w:r>
          </w:p>
        </w:tc>
      </w:tr>
      <w:tr w:rsidR="00F54DB2" w:rsidRPr="00BF2AAF" w14:paraId="7B666242" w14:textId="77777777" w:rsidTr="00F54DB2">
        <w:trPr>
          <w:trHeight w:val="238"/>
          <w:jc w:val="center"/>
        </w:trPr>
        <w:tc>
          <w:tcPr>
            <w:tcW w:w="3094" w:type="dxa"/>
            <w:shd w:val="clear" w:color="auto" w:fill="auto"/>
            <w:vAlign w:val="center"/>
          </w:tcPr>
          <w:p w14:paraId="1487D88D" w14:textId="77777777" w:rsidR="00F54DB2" w:rsidRPr="00BF2AAF" w:rsidRDefault="00F54DB2" w:rsidP="00706B9A">
            <w:pPr>
              <w:pStyle w:val="08-Tabelageral"/>
              <w:ind w:left="113"/>
              <w:jc w:val="left"/>
              <w:rPr>
                <w:rFonts w:cs="Arial"/>
                <w:szCs w:val="14"/>
              </w:rPr>
            </w:pPr>
            <w:r w:rsidRPr="00BF2AAF">
              <w:rPr>
                <w:rFonts w:cs="Arial"/>
                <w:szCs w:val="14"/>
              </w:rPr>
              <w:t>Baixa por pagamento</w:t>
            </w:r>
          </w:p>
        </w:tc>
        <w:tc>
          <w:tcPr>
            <w:tcW w:w="604" w:type="dxa"/>
            <w:gridSpan w:val="2"/>
            <w:shd w:val="clear" w:color="auto" w:fill="auto"/>
            <w:vAlign w:val="center"/>
          </w:tcPr>
          <w:p w14:paraId="3A8B52D8" w14:textId="77777777" w:rsidR="00F54DB2" w:rsidRPr="00BF2AAF" w:rsidRDefault="00F54DB2" w:rsidP="00F54DB2">
            <w:pPr>
              <w:pStyle w:val="08-Tabelageral"/>
              <w:spacing w:afterLines="40" w:after="96"/>
              <w:ind w:left="113"/>
              <w:rPr>
                <w:rFonts w:cs="Arial"/>
                <w:szCs w:val="14"/>
              </w:rPr>
            </w:pPr>
          </w:p>
        </w:tc>
        <w:tc>
          <w:tcPr>
            <w:tcW w:w="1411" w:type="dxa"/>
            <w:shd w:val="clear" w:color="auto" w:fill="auto"/>
            <w:vAlign w:val="center"/>
          </w:tcPr>
          <w:p w14:paraId="0DF5F619" w14:textId="77777777" w:rsidR="00F54DB2" w:rsidRPr="00BF2AAF" w:rsidRDefault="00F54DB2" w:rsidP="00F54DB2">
            <w:pPr>
              <w:pStyle w:val="08-Tabelageral"/>
              <w:spacing w:afterLines="40" w:after="96"/>
              <w:ind w:left="113"/>
              <w:rPr>
                <w:rFonts w:cs="Arial"/>
                <w:szCs w:val="14"/>
              </w:rPr>
            </w:pPr>
          </w:p>
        </w:tc>
        <w:tc>
          <w:tcPr>
            <w:tcW w:w="1412" w:type="dxa"/>
            <w:shd w:val="clear" w:color="auto" w:fill="auto"/>
            <w:vAlign w:val="center"/>
          </w:tcPr>
          <w:p w14:paraId="2FEED774" w14:textId="4C3D8B64" w:rsidR="00F54DB2" w:rsidRPr="00BF2AAF" w:rsidRDefault="00E816CF" w:rsidP="00F54DB2">
            <w:pPr>
              <w:pStyle w:val="08-Tabelageral"/>
              <w:spacing w:afterLines="40" w:after="96"/>
              <w:ind w:left="113"/>
              <w:rPr>
                <w:rFonts w:cs="Arial"/>
                <w:szCs w:val="14"/>
              </w:rPr>
            </w:pPr>
            <w:r w:rsidRPr="00BF2AAF">
              <w:rPr>
                <w:rFonts w:cs="Arial"/>
                <w:szCs w:val="14"/>
              </w:rPr>
              <w:t>--</w:t>
            </w:r>
          </w:p>
        </w:tc>
        <w:tc>
          <w:tcPr>
            <w:tcW w:w="283" w:type="dxa"/>
            <w:shd w:val="clear" w:color="auto" w:fill="auto"/>
            <w:vAlign w:val="center"/>
          </w:tcPr>
          <w:p w14:paraId="78CC43B8" w14:textId="77777777" w:rsidR="00F54DB2" w:rsidRPr="00BF2AAF" w:rsidRDefault="00F54DB2" w:rsidP="00F54DB2">
            <w:pPr>
              <w:pStyle w:val="08-Tabelageral"/>
              <w:spacing w:afterLines="40" w:after="96"/>
              <w:ind w:left="113"/>
              <w:rPr>
                <w:rFonts w:cs="Arial"/>
                <w:szCs w:val="14"/>
              </w:rPr>
            </w:pPr>
          </w:p>
        </w:tc>
        <w:tc>
          <w:tcPr>
            <w:tcW w:w="1417" w:type="dxa"/>
            <w:shd w:val="clear" w:color="auto" w:fill="auto"/>
            <w:vAlign w:val="center"/>
          </w:tcPr>
          <w:p w14:paraId="4F4EEE17" w14:textId="77777777" w:rsidR="00F54DB2" w:rsidRPr="00BF2AAF" w:rsidRDefault="00F54DB2" w:rsidP="00F54DB2">
            <w:pPr>
              <w:pStyle w:val="08-Tabelageral"/>
              <w:spacing w:afterLines="40" w:after="96"/>
              <w:ind w:left="113"/>
              <w:rPr>
                <w:rFonts w:cs="Arial"/>
                <w:szCs w:val="14"/>
              </w:rPr>
            </w:pPr>
          </w:p>
        </w:tc>
        <w:tc>
          <w:tcPr>
            <w:tcW w:w="1418" w:type="dxa"/>
            <w:shd w:val="clear" w:color="auto" w:fill="auto"/>
            <w:vAlign w:val="center"/>
          </w:tcPr>
          <w:p w14:paraId="2210D920" w14:textId="77777777" w:rsidR="00F54DB2" w:rsidRPr="00BF2AAF" w:rsidRDefault="00F54DB2" w:rsidP="00F54DB2">
            <w:pPr>
              <w:pStyle w:val="08-Tabelageral"/>
              <w:spacing w:afterLines="40" w:after="96"/>
              <w:ind w:left="113"/>
              <w:rPr>
                <w:rFonts w:cs="Arial"/>
                <w:szCs w:val="14"/>
              </w:rPr>
            </w:pPr>
            <w:r w:rsidRPr="00BF2AAF">
              <w:rPr>
                <w:rFonts w:cs="Arial"/>
                <w:szCs w:val="14"/>
              </w:rPr>
              <w:t>--</w:t>
            </w:r>
          </w:p>
        </w:tc>
      </w:tr>
      <w:tr w:rsidR="00F54DB2" w:rsidRPr="00BF2AAF" w14:paraId="48548F54" w14:textId="77777777" w:rsidTr="00F54DB2">
        <w:trPr>
          <w:trHeight w:val="238"/>
          <w:jc w:val="center"/>
        </w:trPr>
        <w:tc>
          <w:tcPr>
            <w:tcW w:w="3094" w:type="dxa"/>
            <w:shd w:val="clear" w:color="auto" w:fill="auto"/>
            <w:vAlign w:val="center"/>
          </w:tcPr>
          <w:p w14:paraId="21D482AD" w14:textId="77777777" w:rsidR="00F54DB2" w:rsidRPr="00BF2AAF" w:rsidRDefault="00F54DB2" w:rsidP="00706B9A">
            <w:pPr>
              <w:pStyle w:val="08-Tabelageral"/>
              <w:jc w:val="left"/>
              <w:rPr>
                <w:rFonts w:cs="Arial"/>
                <w:b/>
                <w:szCs w:val="14"/>
              </w:rPr>
            </w:pPr>
            <w:r w:rsidRPr="00BF2AAF">
              <w:rPr>
                <w:rFonts w:cs="Arial"/>
                <w:b/>
                <w:szCs w:val="14"/>
              </w:rPr>
              <w:t>Saldo Final</w:t>
            </w:r>
          </w:p>
        </w:tc>
        <w:tc>
          <w:tcPr>
            <w:tcW w:w="604" w:type="dxa"/>
            <w:gridSpan w:val="2"/>
            <w:shd w:val="clear" w:color="auto" w:fill="auto"/>
            <w:vAlign w:val="center"/>
          </w:tcPr>
          <w:p w14:paraId="70A5F4B2" w14:textId="77777777" w:rsidR="00F54DB2" w:rsidRPr="00BF2AAF" w:rsidRDefault="00F54DB2" w:rsidP="00F54DB2">
            <w:pPr>
              <w:pStyle w:val="08-Tabelageral"/>
              <w:spacing w:afterLines="40" w:after="96"/>
              <w:ind w:left="113"/>
              <w:rPr>
                <w:rFonts w:cs="Arial"/>
                <w:szCs w:val="14"/>
              </w:rPr>
            </w:pPr>
          </w:p>
        </w:tc>
        <w:tc>
          <w:tcPr>
            <w:tcW w:w="1411" w:type="dxa"/>
            <w:shd w:val="clear" w:color="auto" w:fill="auto"/>
            <w:vAlign w:val="center"/>
          </w:tcPr>
          <w:p w14:paraId="29A9464E" w14:textId="77777777" w:rsidR="00F54DB2" w:rsidRPr="00BF2AAF" w:rsidRDefault="00F54DB2" w:rsidP="00F54DB2">
            <w:pPr>
              <w:pStyle w:val="08-Tabelageral"/>
              <w:spacing w:afterLines="40" w:after="96"/>
              <w:ind w:left="113"/>
              <w:rPr>
                <w:rFonts w:cs="Arial"/>
                <w:szCs w:val="14"/>
              </w:rPr>
            </w:pPr>
          </w:p>
        </w:tc>
        <w:tc>
          <w:tcPr>
            <w:tcW w:w="1412" w:type="dxa"/>
            <w:shd w:val="clear" w:color="auto" w:fill="auto"/>
            <w:vAlign w:val="center"/>
          </w:tcPr>
          <w:p w14:paraId="5DFAD8B4" w14:textId="03F49A92" w:rsidR="00F54DB2" w:rsidRPr="00BF2AAF" w:rsidRDefault="00E816CF" w:rsidP="00F54DB2">
            <w:pPr>
              <w:pStyle w:val="08-Tabelageral"/>
              <w:spacing w:afterLines="40" w:after="96"/>
              <w:ind w:left="113"/>
              <w:rPr>
                <w:rFonts w:cs="Arial"/>
                <w:b/>
                <w:bCs/>
                <w:szCs w:val="14"/>
              </w:rPr>
            </w:pPr>
            <w:r w:rsidRPr="00BF2AAF">
              <w:rPr>
                <w:rFonts w:cs="Arial"/>
                <w:b/>
                <w:bCs/>
                <w:szCs w:val="14"/>
              </w:rPr>
              <w:t>71</w:t>
            </w:r>
          </w:p>
        </w:tc>
        <w:tc>
          <w:tcPr>
            <w:tcW w:w="283" w:type="dxa"/>
            <w:shd w:val="clear" w:color="auto" w:fill="auto"/>
            <w:vAlign w:val="center"/>
          </w:tcPr>
          <w:p w14:paraId="7B585E55" w14:textId="77777777" w:rsidR="00F54DB2" w:rsidRPr="00BF2AAF" w:rsidRDefault="00F54DB2" w:rsidP="00F54DB2">
            <w:pPr>
              <w:pStyle w:val="08-Tabelageral"/>
              <w:spacing w:afterLines="40" w:after="96"/>
              <w:ind w:left="113"/>
              <w:rPr>
                <w:rFonts w:cs="Arial"/>
                <w:szCs w:val="14"/>
              </w:rPr>
            </w:pPr>
          </w:p>
        </w:tc>
        <w:tc>
          <w:tcPr>
            <w:tcW w:w="1417" w:type="dxa"/>
            <w:shd w:val="clear" w:color="auto" w:fill="auto"/>
            <w:vAlign w:val="center"/>
          </w:tcPr>
          <w:p w14:paraId="0827E722" w14:textId="77777777" w:rsidR="00F54DB2" w:rsidRPr="00BF2AAF" w:rsidRDefault="00F54DB2" w:rsidP="00F54DB2">
            <w:pPr>
              <w:pStyle w:val="08-Tabelageral"/>
              <w:spacing w:afterLines="40" w:after="96"/>
              <w:ind w:left="113"/>
              <w:rPr>
                <w:rFonts w:cs="Arial"/>
                <w:szCs w:val="14"/>
              </w:rPr>
            </w:pPr>
          </w:p>
        </w:tc>
        <w:tc>
          <w:tcPr>
            <w:tcW w:w="1418" w:type="dxa"/>
            <w:shd w:val="clear" w:color="auto" w:fill="auto"/>
            <w:vAlign w:val="center"/>
          </w:tcPr>
          <w:p w14:paraId="7DDAA763" w14:textId="546DAB63" w:rsidR="00F54DB2" w:rsidRPr="00BF2AAF" w:rsidRDefault="000B49AC" w:rsidP="00F54DB2">
            <w:pPr>
              <w:pStyle w:val="08-Tabelageral"/>
              <w:spacing w:afterLines="40" w:after="96"/>
              <w:ind w:left="113"/>
              <w:rPr>
                <w:rFonts w:cs="Arial"/>
                <w:b/>
                <w:bCs/>
                <w:szCs w:val="14"/>
              </w:rPr>
            </w:pPr>
            <w:r w:rsidRPr="00BF2AAF">
              <w:rPr>
                <w:rFonts w:cs="Arial"/>
                <w:b/>
                <w:bCs/>
                <w:szCs w:val="14"/>
              </w:rPr>
              <w:t>28</w:t>
            </w:r>
          </w:p>
        </w:tc>
      </w:tr>
      <w:tr w:rsidR="00F54DB2" w:rsidRPr="00BF2AAF" w14:paraId="62817611" w14:textId="77777777" w:rsidTr="00F54DB2">
        <w:trPr>
          <w:trHeight w:val="238"/>
          <w:jc w:val="center"/>
        </w:trPr>
        <w:tc>
          <w:tcPr>
            <w:tcW w:w="3094" w:type="dxa"/>
            <w:shd w:val="clear" w:color="auto" w:fill="auto"/>
            <w:vAlign w:val="center"/>
          </w:tcPr>
          <w:p w14:paraId="6F0B67D9" w14:textId="77777777" w:rsidR="00F54DB2" w:rsidRPr="00BF2AAF" w:rsidRDefault="00F54DB2" w:rsidP="00706B9A">
            <w:pPr>
              <w:pStyle w:val="08-Tabelageral"/>
              <w:jc w:val="left"/>
              <w:rPr>
                <w:rFonts w:cs="Arial"/>
                <w:b/>
                <w:szCs w:val="14"/>
              </w:rPr>
            </w:pPr>
            <w:r w:rsidRPr="00BF2AAF">
              <w:rPr>
                <w:rFonts w:cs="Arial"/>
                <w:b/>
                <w:szCs w:val="14"/>
              </w:rPr>
              <w:t>Demandas Fiscais</w:t>
            </w:r>
          </w:p>
        </w:tc>
        <w:tc>
          <w:tcPr>
            <w:tcW w:w="604" w:type="dxa"/>
            <w:gridSpan w:val="2"/>
            <w:shd w:val="clear" w:color="auto" w:fill="auto"/>
            <w:vAlign w:val="center"/>
          </w:tcPr>
          <w:p w14:paraId="239BE3F9" w14:textId="77777777" w:rsidR="00F54DB2" w:rsidRPr="00BF2AAF" w:rsidRDefault="00F54DB2" w:rsidP="00F54DB2">
            <w:pPr>
              <w:pStyle w:val="08-Tabelageral"/>
              <w:spacing w:afterLines="40" w:after="96"/>
              <w:ind w:left="113"/>
              <w:rPr>
                <w:rFonts w:cs="Arial"/>
                <w:szCs w:val="14"/>
              </w:rPr>
            </w:pPr>
          </w:p>
        </w:tc>
        <w:tc>
          <w:tcPr>
            <w:tcW w:w="1411" w:type="dxa"/>
            <w:shd w:val="clear" w:color="auto" w:fill="auto"/>
            <w:vAlign w:val="center"/>
          </w:tcPr>
          <w:p w14:paraId="2E858FEA" w14:textId="77777777" w:rsidR="00F54DB2" w:rsidRPr="00BF2AAF" w:rsidRDefault="00F54DB2" w:rsidP="00F54DB2">
            <w:pPr>
              <w:pStyle w:val="08-Tabelageral"/>
              <w:spacing w:afterLines="40" w:after="96"/>
              <w:ind w:left="113"/>
              <w:rPr>
                <w:rFonts w:cs="Arial"/>
                <w:szCs w:val="14"/>
              </w:rPr>
            </w:pPr>
          </w:p>
        </w:tc>
        <w:tc>
          <w:tcPr>
            <w:tcW w:w="1412" w:type="dxa"/>
            <w:shd w:val="clear" w:color="auto" w:fill="auto"/>
            <w:vAlign w:val="center"/>
          </w:tcPr>
          <w:p w14:paraId="54EED049" w14:textId="77777777" w:rsidR="00F54DB2" w:rsidRPr="00BF2AAF" w:rsidRDefault="00F54DB2" w:rsidP="00F54DB2">
            <w:pPr>
              <w:pStyle w:val="08-Tabelageral"/>
              <w:spacing w:afterLines="40" w:after="96"/>
              <w:ind w:left="113"/>
              <w:rPr>
                <w:rFonts w:cs="Arial"/>
                <w:szCs w:val="14"/>
              </w:rPr>
            </w:pPr>
          </w:p>
        </w:tc>
        <w:tc>
          <w:tcPr>
            <w:tcW w:w="283" w:type="dxa"/>
            <w:shd w:val="clear" w:color="auto" w:fill="auto"/>
            <w:vAlign w:val="center"/>
          </w:tcPr>
          <w:p w14:paraId="68B956E9" w14:textId="77777777" w:rsidR="00F54DB2" w:rsidRPr="00BF2AAF" w:rsidRDefault="00F54DB2" w:rsidP="00F54DB2">
            <w:pPr>
              <w:pStyle w:val="08-Tabelageral"/>
              <w:spacing w:afterLines="40" w:after="96"/>
              <w:ind w:left="113"/>
              <w:rPr>
                <w:rFonts w:cs="Arial"/>
                <w:szCs w:val="14"/>
              </w:rPr>
            </w:pPr>
          </w:p>
        </w:tc>
        <w:tc>
          <w:tcPr>
            <w:tcW w:w="1417" w:type="dxa"/>
            <w:shd w:val="clear" w:color="auto" w:fill="auto"/>
            <w:vAlign w:val="center"/>
          </w:tcPr>
          <w:p w14:paraId="2948130B" w14:textId="77777777" w:rsidR="00F54DB2" w:rsidRPr="00BF2AAF" w:rsidRDefault="00F54DB2" w:rsidP="00F54DB2">
            <w:pPr>
              <w:pStyle w:val="08-Tabelageral"/>
              <w:spacing w:afterLines="40" w:after="96"/>
              <w:ind w:left="113"/>
              <w:rPr>
                <w:rFonts w:cs="Arial"/>
                <w:szCs w:val="14"/>
              </w:rPr>
            </w:pPr>
          </w:p>
        </w:tc>
        <w:tc>
          <w:tcPr>
            <w:tcW w:w="1418" w:type="dxa"/>
            <w:shd w:val="clear" w:color="auto" w:fill="auto"/>
            <w:vAlign w:val="center"/>
          </w:tcPr>
          <w:p w14:paraId="4D0F6423" w14:textId="77777777" w:rsidR="00F54DB2" w:rsidRPr="00BF2AAF" w:rsidRDefault="00F54DB2" w:rsidP="00F54DB2">
            <w:pPr>
              <w:pStyle w:val="08-Tabelageral"/>
              <w:spacing w:afterLines="40" w:after="96"/>
              <w:ind w:left="113"/>
              <w:rPr>
                <w:rFonts w:cs="Arial"/>
                <w:szCs w:val="14"/>
              </w:rPr>
            </w:pPr>
          </w:p>
        </w:tc>
      </w:tr>
      <w:tr w:rsidR="00F54DB2" w:rsidRPr="00BF2AAF" w14:paraId="1A7BDA0E" w14:textId="77777777" w:rsidTr="00F54DB2">
        <w:trPr>
          <w:trHeight w:val="238"/>
          <w:jc w:val="center"/>
        </w:trPr>
        <w:tc>
          <w:tcPr>
            <w:tcW w:w="3094" w:type="dxa"/>
            <w:shd w:val="clear" w:color="auto" w:fill="auto"/>
            <w:vAlign w:val="center"/>
          </w:tcPr>
          <w:p w14:paraId="1B9B64D6" w14:textId="77777777" w:rsidR="00F54DB2" w:rsidRPr="00BF2AAF" w:rsidRDefault="00F54DB2" w:rsidP="00706B9A">
            <w:pPr>
              <w:pStyle w:val="08-Tabelageral"/>
              <w:jc w:val="left"/>
              <w:rPr>
                <w:rFonts w:cs="Arial"/>
                <w:b/>
                <w:szCs w:val="14"/>
              </w:rPr>
            </w:pPr>
            <w:r w:rsidRPr="00BF2AAF">
              <w:rPr>
                <w:rFonts w:cs="Arial"/>
                <w:b/>
                <w:szCs w:val="14"/>
              </w:rPr>
              <w:t>Saldo Inicial</w:t>
            </w:r>
          </w:p>
        </w:tc>
        <w:tc>
          <w:tcPr>
            <w:tcW w:w="604" w:type="dxa"/>
            <w:gridSpan w:val="2"/>
            <w:shd w:val="clear" w:color="auto" w:fill="auto"/>
            <w:vAlign w:val="center"/>
          </w:tcPr>
          <w:p w14:paraId="3378267B" w14:textId="77777777" w:rsidR="00F54DB2" w:rsidRPr="00BF2AAF" w:rsidRDefault="00F54DB2" w:rsidP="00F54DB2">
            <w:pPr>
              <w:pStyle w:val="08-Tabelageral"/>
              <w:spacing w:afterLines="40" w:after="96"/>
              <w:ind w:left="113"/>
              <w:rPr>
                <w:rFonts w:cs="Arial"/>
                <w:szCs w:val="14"/>
              </w:rPr>
            </w:pPr>
          </w:p>
        </w:tc>
        <w:tc>
          <w:tcPr>
            <w:tcW w:w="1411" w:type="dxa"/>
            <w:shd w:val="clear" w:color="auto" w:fill="auto"/>
            <w:vAlign w:val="center"/>
          </w:tcPr>
          <w:p w14:paraId="23691421" w14:textId="77777777" w:rsidR="00F54DB2" w:rsidRPr="00BF2AAF" w:rsidRDefault="00F54DB2" w:rsidP="00F54DB2">
            <w:pPr>
              <w:pStyle w:val="08-Tabelageral"/>
              <w:spacing w:afterLines="40" w:after="96"/>
              <w:ind w:left="113"/>
              <w:rPr>
                <w:rFonts w:cs="Arial"/>
                <w:szCs w:val="14"/>
              </w:rPr>
            </w:pPr>
          </w:p>
        </w:tc>
        <w:tc>
          <w:tcPr>
            <w:tcW w:w="1412" w:type="dxa"/>
            <w:shd w:val="clear" w:color="auto" w:fill="auto"/>
            <w:vAlign w:val="center"/>
          </w:tcPr>
          <w:p w14:paraId="1135E87E" w14:textId="21AE63C4" w:rsidR="00F54DB2" w:rsidRPr="00BF2AAF" w:rsidRDefault="00E816CF" w:rsidP="00F54DB2">
            <w:pPr>
              <w:pStyle w:val="08-Tabelageral"/>
              <w:spacing w:afterLines="40" w:after="96"/>
              <w:ind w:left="113"/>
              <w:rPr>
                <w:rFonts w:cs="Arial"/>
                <w:b/>
                <w:bCs/>
                <w:szCs w:val="14"/>
              </w:rPr>
            </w:pPr>
            <w:r w:rsidRPr="00BF2AAF">
              <w:rPr>
                <w:rFonts w:cs="Arial"/>
                <w:b/>
                <w:bCs/>
                <w:szCs w:val="14"/>
              </w:rPr>
              <w:t>7</w:t>
            </w:r>
          </w:p>
        </w:tc>
        <w:tc>
          <w:tcPr>
            <w:tcW w:w="283" w:type="dxa"/>
            <w:shd w:val="clear" w:color="auto" w:fill="auto"/>
            <w:vAlign w:val="center"/>
          </w:tcPr>
          <w:p w14:paraId="5C24ED95" w14:textId="77777777" w:rsidR="00F54DB2" w:rsidRPr="00BF2AAF" w:rsidRDefault="00F54DB2" w:rsidP="00F54DB2">
            <w:pPr>
              <w:pStyle w:val="08-Tabelageral"/>
              <w:spacing w:afterLines="40" w:after="96"/>
              <w:ind w:left="113"/>
              <w:rPr>
                <w:rFonts w:cs="Arial"/>
                <w:szCs w:val="14"/>
              </w:rPr>
            </w:pPr>
          </w:p>
        </w:tc>
        <w:tc>
          <w:tcPr>
            <w:tcW w:w="1417" w:type="dxa"/>
            <w:shd w:val="clear" w:color="auto" w:fill="auto"/>
            <w:vAlign w:val="center"/>
          </w:tcPr>
          <w:p w14:paraId="0FBB55BB" w14:textId="77777777" w:rsidR="00F54DB2" w:rsidRPr="00BF2AAF" w:rsidRDefault="00F54DB2" w:rsidP="00F54DB2">
            <w:pPr>
              <w:pStyle w:val="08-Tabelageral"/>
              <w:spacing w:afterLines="40" w:after="96"/>
              <w:ind w:left="113"/>
              <w:rPr>
                <w:rFonts w:cs="Arial"/>
                <w:szCs w:val="14"/>
              </w:rPr>
            </w:pPr>
          </w:p>
        </w:tc>
        <w:tc>
          <w:tcPr>
            <w:tcW w:w="1418" w:type="dxa"/>
            <w:shd w:val="clear" w:color="auto" w:fill="auto"/>
            <w:vAlign w:val="center"/>
          </w:tcPr>
          <w:p w14:paraId="20D4B04A" w14:textId="77777777" w:rsidR="00F54DB2" w:rsidRPr="00BF2AAF" w:rsidRDefault="00F54DB2" w:rsidP="00F54DB2">
            <w:pPr>
              <w:pStyle w:val="08-Tabelageral"/>
              <w:spacing w:afterLines="40" w:after="96"/>
              <w:ind w:left="113"/>
              <w:rPr>
                <w:rFonts w:cs="Arial"/>
                <w:b/>
                <w:bCs/>
                <w:szCs w:val="14"/>
              </w:rPr>
            </w:pPr>
            <w:r w:rsidRPr="00BF2AAF">
              <w:rPr>
                <w:rFonts w:cs="Arial"/>
                <w:b/>
                <w:bCs/>
                <w:szCs w:val="14"/>
              </w:rPr>
              <w:t>1.130</w:t>
            </w:r>
          </w:p>
        </w:tc>
      </w:tr>
      <w:tr w:rsidR="000B49AC" w:rsidRPr="00BF2AAF" w14:paraId="2A944CC4" w14:textId="77777777" w:rsidTr="00F54DB2">
        <w:trPr>
          <w:trHeight w:val="238"/>
          <w:jc w:val="center"/>
        </w:trPr>
        <w:tc>
          <w:tcPr>
            <w:tcW w:w="3094" w:type="dxa"/>
            <w:shd w:val="clear" w:color="auto" w:fill="auto"/>
            <w:vAlign w:val="center"/>
          </w:tcPr>
          <w:p w14:paraId="1C691664" w14:textId="05627336" w:rsidR="000B49AC" w:rsidRPr="00BF2AAF" w:rsidRDefault="000B49AC" w:rsidP="00706B9A">
            <w:pPr>
              <w:pStyle w:val="08-Tabelageral"/>
              <w:ind w:left="113"/>
              <w:jc w:val="left"/>
              <w:rPr>
                <w:rFonts w:cs="Arial"/>
                <w:bCs/>
                <w:szCs w:val="14"/>
              </w:rPr>
            </w:pPr>
            <w:r w:rsidRPr="00BF2AAF">
              <w:rPr>
                <w:rFonts w:cs="Arial"/>
                <w:szCs w:val="14"/>
              </w:rPr>
              <w:t xml:space="preserve">Constituição / Atualização </w:t>
            </w:r>
            <w:r w:rsidRPr="00BF2AAF">
              <w:rPr>
                <w:rFonts w:cs="Arial"/>
                <w:szCs w:val="14"/>
                <w:vertAlign w:val="superscript"/>
              </w:rPr>
              <w:t>(</w:t>
            </w:r>
            <w:r w:rsidR="00F1081F" w:rsidRPr="00BF2AAF">
              <w:rPr>
                <w:rFonts w:cs="Arial"/>
                <w:szCs w:val="14"/>
                <w:vertAlign w:val="superscript"/>
              </w:rPr>
              <w:t>2</w:t>
            </w:r>
            <w:r w:rsidRPr="00BF2AAF">
              <w:rPr>
                <w:rFonts w:cs="Arial"/>
                <w:szCs w:val="14"/>
                <w:vertAlign w:val="superscript"/>
              </w:rPr>
              <w:t>)</w:t>
            </w:r>
          </w:p>
        </w:tc>
        <w:tc>
          <w:tcPr>
            <w:tcW w:w="604" w:type="dxa"/>
            <w:gridSpan w:val="2"/>
            <w:shd w:val="clear" w:color="auto" w:fill="auto"/>
            <w:vAlign w:val="center"/>
          </w:tcPr>
          <w:p w14:paraId="068CC2DD" w14:textId="77777777" w:rsidR="000B49AC" w:rsidRPr="00BF2AAF" w:rsidRDefault="000B49AC" w:rsidP="000B49AC">
            <w:pPr>
              <w:pStyle w:val="08-Tabelageral"/>
              <w:spacing w:afterLines="40" w:after="96"/>
              <w:ind w:left="113"/>
              <w:rPr>
                <w:rFonts w:cs="Arial"/>
                <w:szCs w:val="14"/>
              </w:rPr>
            </w:pPr>
          </w:p>
        </w:tc>
        <w:tc>
          <w:tcPr>
            <w:tcW w:w="1411" w:type="dxa"/>
            <w:shd w:val="clear" w:color="auto" w:fill="auto"/>
            <w:vAlign w:val="center"/>
          </w:tcPr>
          <w:p w14:paraId="611C452A" w14:textId="77777777" w:rsidR="000B49AC" w:rsidRPr="00BF2AAF" w:rsidRDefault="000B49AC" w:rsidP="000B49AC">
            <w:pPr>
              <w:pStyle w:val="08-Tabelageral"/>
              <w:spacing w:afterLines="40" w:after="96"/>
              <w:ind w:left="113"/>
              <w:rPr>
                <w:rFonts w:cs="Arial"/>
                <w:szCs w:val="14"/>
              </w:rPr>
            </w:pPr>
          </w:p>
        </w:tc>
        <w:tc>
          <w:tcPr>
            <w:tcW w:w="1412" w:type="dxa"/>
            <w:shd w:val="clear" w:color="auto" w:fill="auto"/>
            <w:vAlign w:val="center"/>
          </w:tcPr>
          <w:p w14:paraId="149654E5" w14:textId="61D39BD4" w:rsidR="000B49AC" w:rsidRPr="00BF2AAF" w:rsidRDefault="00E816CF" w:rsidP="000B49AC">
            <w:pPr>
              <w:pStyle w:val="08-Tabelageral"/>
              <w:spacing w:afterLines="40" w:after="96"/>
              <w:ind w:left="113"/>
              <w:rPr>
                <w:rFonts w:cs="Arial"/>
                <w:szCs w:val="14"/>
              </w:rPr>
            </w:pPr>
            <w:r w:rsidRPr="00BF2AAF">
              <w:rPr>
                <w:rFonts w:cs="Arial"/>
                <w:szCs w:val="14"/>
              </w:rPr>
              <w:t>29</w:t>
            </w:r>
          </w:p>
        </w:tc>
        <w:tc>
          <w:tcPr>
            <w:tcW w:w="283" w:type="dxa"/>
            <w:shd w:val="clear" w:color="auto" w:fill="auto"/>
            <w:vAlign w:val="center"/>
          </w:tcPr>
          <w:p w14:paraId="66439999" w14:textId="77777777" w:rsidR="000B49AC" w:rsidRPr="00BF2AAF" w:rsidRDefault="000B49AC" w:rsidP="000B49AC">
            <w:pPr>
              <w:pStyle w:val="08-Tabelageral"/>
              <w:spacing w:afterLines="40" w:after="96"/>
              <w:ind w:left="113"/>
              <w:rPr>
                <w:rFonts w:cs="Arial"/>
                <w:szCs w:val="14"/>
              </w:rPr>
            </w:pPr>
          </w:p>
        </w:tc>
        <w:tc>
          <w:tcPr>
            <w:tcW w:w="1417" w:type="dxa"/>
            <w:shd w:val="clear" w:color="auto" w:fill="auto"/>
            <w:vAlign w:val="center"/>
          </w:tcPr>
          <w:p w14:paraId="4A687C91" w14:textId="77777777" w:rsidR="000B49AC" w:rsidRPr="00BF2AAF" w:rsidRDefault="000B49AC" w:rsidP="000B49AC">
            <w:pPr>
              <w:pStyle w:val="08-Tabelageral"/>
              <w:spacing w:afterLines="40" w:after="96"/>
              <w:ind w:left="113"/>
              <w:rPr>
                <w:rFonts w:cs="Arial"/>
                <w:szCs w:val="14"/>
              </w:rPr>
            </w:pPr>
          </w:p>
        </w:tc>
        <w:tc>
          <w:tcPr>
            <w:tcW w:w="1418" w:type="dxa"/>
            <w:shd w:val="clear" w:color="auto" w:fill="auto"/>
            <w:vAlign w:val="center"/>
          </w:tcPr>
          <w:p w14:paraId="257F956D" w14:textId="3C0D8AB5" w:rsidR="000B49AC" w:rsidRPr="00BF2AAF" w:rsidRDefault="000B49AC" w:rsidP="000B49AC">
            <w:pPr>
              <w:pStyle w:val="08-Tabelageral"/>
              <w:spacing w:afterLines="40" w:after="96"/>
              <w:ind w:left="113"/>
              <w:rPr>
                <w:rFonts w:cs="Arial"/>
                <w:szCs w:val="14"/>
              </w:rPr>
            </w:pPr>
            <w:r w:rsidRPr="00BF2AAF">
              <w:rPr>
                <w:rFonts w:cs="Arial"/>
                <w:bCs/>
                <w:szCs w:val="14"/>
              </w:rPr>
              <w:t>155</w:t>
            </w:r>
          </w:p>
        </w:tc>
      </w:tr>
      <w:tr w:rsidR="000B49AC" w:rsidRPr="00BF2AAF" w14:paraId="3CF63EEA" w14:textId="77777777" w:rsidTr="00F54DB2">
        <w:trPr>
          <w:trHeight w:val="238"/>
          <w:jc w:val="center"/>
        </w:trPr>
        <w:tc>
          <w:tcPr>
            <w:tcW w:w="3094" w:type="dxa"/>
            <w:shd w:val="clear" w:color="auto" w:fill="auto"/>
            <w:vAlign w:val="center"/>
          </w:tcPr>
          <w:p w14:paraId="1651D0B3" w14:textId="77777777" w:rsidR="000B49AC" w:rsidRPr="00BF2AAF" w:rsidRDefault="000B49AC" w:rsidP="00706B9A">
            <w:pPr>
              <w:pStyle w:val="08-Tabelageral"/>
              <w:ind w:left="113"/>
              <w:jc w:val="left"/>
              <w:rPr>
                <w:rFonts w:cs="Arial"/>
                <w:bCs/>
                <w:szCs w:val="14"/>
              </w:rPr>
            </w:pPr>
            <w:r w:rsidRPr="00BF2AAF">
              <w:rPr>
                <w:rFonts w:cs="Arial"/>
                <w:szCs w:val="14"/>
              </w:rPr>
              <w:t>Reversão de provisão</w:t>
            </w:r>
          </w:p>
        </w:tc>
        <w:tc>
          <w:tcPr>
            <w:tcW w:w="604" w:type="dxa"/>
            <w:gridSpan w:val="2"/>
            <w:shd w:val="clear" w:color="auto" w:fill="auto"/>
            <w:vAlign w:val="center"/>
          </w:tcPr>
          <w:p w14:paraId="5BC0202B" w14:textId="77777777" w:rsidR="000B49AC" w:rsidRPr="00BF2AAF" w:rsidRDefault="000B49AC" w:rsidP="000B49AC">
            <w:pPr>
              <w:pStyle w:val="08-Tabelageral"/>
              <w:spacing w:afterLines="40" w:after="96"/>
              <w:ind w:left="113"/>
              <w:rPr>
                <w:rFonts w:cs="Arial"/>
                <w:szCs w:val="14"/>
              </w:rPr>
            </w:pPr>
          </w:p>
        </w:tc>
        <w:tc>
          <w:tcPr>
            <w:tcW w:w="1411" w:type="dxa"/>
            <w:shd w:val="clear" w:color="auto" w:fill="auto"/>
            <w:vAlign w:val="center"/>
          </w:tcPr>
          <w:p w14:paraId="749EF3D9" w14:textId="77777777" w:rsidR="000B49AC" w:rsidRPr="00BF2AAF" w:rsidRDefault="000B49AC" w:rsidP="000B49AC">
            <w:pPr>
              <w:pStyle w:val="08-Tabelageral"/>
              <w:spacing w:afterLines="40" w:after="96"/>
              <w:ind w:left="113"/>
              <w:rPr>
                <w:rFonts w:cs="Arial"/>
                <w:szCs w:val="14"/>
              </w:rPr>
            </w:pPr>
          </w:p>
        </w:tc>
        <w:tc>
          <w:tcPr>
            <w:tcW w:w="1412" w:type="dxa"/>
            <w:shd w:val="clear" w:color="auto" w:fill="auto"/>
            <w:vAlign w:val="center"/>
          </w:tcPr>
          <w:p w14:paraId="10FDD10F" w14:textId="301549D4" w:rsidR="000B49AC" w:rsidRPr="00BF2AAF" w:rsidRDefault="00E816CF" w:rsidP="000B49AC">
            <w:pPr>
              <w:pStyle w:val="08-Tabelageral"/>
              <w:spacing w:afterLines="40" w:after="96"/>
              <w:ind w:left="113"/>
              <w:rPr>
                <w:rFonts w:cs="Arial"/>
                <w:szCs w:val="14"/>
              </w:rPr>
            </w:pPr>
            <w:r w:rsidRPr="00BF2AAF">
              <w:rPr>
                <w:rFonts w:cs="Arial"/>
                <w:szCs w:val="14"/>
              </w:rPr>
              <w:t>(2)</w:t>
            </w:r>
          </w:p>
        </w:tc>
        <w:tc>
          <w:tcPr>
            <w:tcW w:w="283" w:type="dxa"/>
            <w:shd w:val="clear" w:color="auto" w:fill="auto"/>
            <w:vAlign w:val="center"/>
          </w:tcPr>
          <w:p w14:paraId="7449DE6C" w14:textId="77777777" w:rsidR="000B49AC" w:rsidRPr="00BF2AAF" w:rsidRDefault="000B49AC" w:rsidP="000B49AC">
            <w:pPr>
              <w:pStyle w:val="08-Tabelageral"/>
              <w:spacing w:afterLines="40" w:after="96"/>
              <w:ind w:left="113"/>
              <w:rPr>
                <w:rFonts w:cs="Arial"/>
                <w:szCs w:val="14"/>
              </w:rPr>
            </w:pPr>
          </w:p>
        </w:tc>
        <w:tc>
          <w:tcPr>
            <w:tcW w:w="1417" w:type="dxa"/>
            <w:shd w:val="clear" w:color="auto" w:fill="auto"/>
            <w:vAlign w:val="center"/>
          </w:tcPr>
          <w:p w14:paraId="50E6DB5B" w14:textId="77777777" w:rsidR="000B49AC" w:rsidRPr="00BF2AAF" w:rsidRDefault="000B49AC" w:rsidP="000B49AC">
            <w:pPr>
              <w:pStyle w:val="08-Tabelageral"/>
              <w:spacing w:afterLines="40" w:after="96"/>
              <w:ind w:left="113"/>
              <w:rPr>
                <w:rFonts w:cs="Arial"/>
                <w:szCs w:val="14"/>
              </w:rPr>
            </w:pPr>
          </w:p>
        </w:tc>
        <w:tc>
          <w:tcPr>
            <w:tcW w:w="1418" w:type="dxa"/>
            <w:shd w:val="clear" w:color="auto" w:fill="auto"/>
            <w:vAlign w:val="center"/>
          </w:tcPr>
          <w:p w14:paraId="437A114B" w14:textId="03DA5F9E" w:rsidR="000B49AC" w:rsidRPr="00BF2AAF" w:rsidRDefault="000B49AC" w:rsidP="000B49AC">
            <w:pPr>
              <w:pStyle w:val="08-Tabelageral"/>
              <w:spacing w:afterLines="40" w:after="96"/>
              <w:ind w:left="113"/>
              <w:rPr>
                <w:rFonts w:cs="Arial"/>
                <w:szCs w:val="14"/>
              </w:rPr>
            </w:pPr>
            <w:r w:rsidRPr="00BF2AAF">
              <w:rPr>
                <w:rFonts w:cs="Arial"/>
                <w:bCs/>
                <w:szCs w:val="14"/>
              </w:rPr>
              <w:t>(1.278)</w:t>
            </w:r>
          </w:p>
        </w:tc>
      </w:tr>
      <w:tr w:rsidR="000B49AC" w:rsidRPr="00BF2AAF" w14:paraId="52FA41D3" w14:textId="77777777" w:rsidTr="00F54DB2">
        <w:trPr>
          <w:trHeight w:val="238"/>
          <w:jc w:val="center"/>
        </w:trPr>
        <w:tc>
          <w:tcPr>
            <w:tcW w:w="3094" w:type="dxa"/>
            <w:shd w:val="clear" w:color="auto" w:fill="auto"/>
            <w:vAlign w:val="center"/>
          </w:tcPr>
          <w:p w14:paraId="4DD87A96" w14:textId="77777777" w:rsidR="000B49AC" w:rsidRPr="00BF2AAF" w:rsidRDefault="000B49AC" w:rsidP="00706B9A">
            <w:pPr>
              <w:pStyle w:val="08-Tabelageral"/>
              <w:ind w:left="113"/>
              <w:jc w:val="left"/>
              <w:rPr>
                <w:rFonts w:cs="Arial"/>
                <w:bCs/>
                <w:szCs w:val="14"/>
              </w:rPr>
            </w:pPr>
            <w:r w:rsidRPr="00BF2AAF">
              <w:rPr>
                <w:rFonts w:cs="Arial"/>
                <w:szCs w:val="14"/>
              </w:rPr>
              <w:t>Baixa por pagamento</w:t>
            </w:r>
          </w:p>
        </w:tc>
        <w:tc>
          <w:tcPr>
            <w:tcW w:w="604" w:type="dxa"/>
            <w:gridSpan w:val="2"/>
            <w:shd w:val="clear" w:color="auto" w:fill="auto"/>
            <w:vAlign w:val="center"/>
          </w:tcPr>
          <w:p w14:paraId="04E3B5B2" w14:textId="77777777" w:rsidR="000B49AC" w:rsidRPr="00BF2AAF" w:rsidRDefault="000B49AC" w:rsidP="000B49AC">
            <w:pPr>
              <w:pStyle w:val="08-Tabelageral"/>
              <w:spacing w:afterLines="40" w:after="96"/>
              <w:ind w:left="113"/>
              <w:rPr>
                <w:rFonts w:cs="Arial"/>
                <w:szCs w:val="14"/>
              </w:rPr>
            </w:pPr>
          </w:p>
        </w:tc>
        <w:tc>
          <w:tcPr>
            <w:tcW w:w="1411" w:type="dxa"/>
            <w:shd w:val="clear" w:color="auto" w:fill="auto"/>
            <w:vAlign w:val="center"/>
          </w:tcPr>
          <w:p w14:paraId="2EBE220A" w14:textId="77777777" w:rsidR="000B49AC" w:rsidRPr="00BF2AAF" w:rsidRDefault="000B49AC" w:rsidP="000B49AC">
            <w:pPr>
              <w:pStyle w:val="08-Tabelageral"/>
              <w:spacing w:afterLines="40" w:after="96"/>
              <w:ind w:left="113"/>
              <w:rPr>
                <w:rFonts w:cs="Arial"/>
                <w:szCs w:val="14"/>
              </w:rPr>
            </w:pPr>
          </w:p>
        </w:tc>
        <w:tc>
          <w:tcPr>
            <w:tcW w:w="1412" w:type="dxa"/>
            <w:shd w:val="clear" w:color="auto" w:fill="auto"/>
            <w:vAlign w:val="center"/>
          </w:tcPr>
          <w:p w14:paraId="4F2CB233" w14:textId="4C10A607" w:rsidR="000B49AC" w:rsidRPr="00BF2AAF" w:rsidRDefault="00E816CF" w:rsidP="000B49AC">
            <w:pPr>
              <w:pStyle w:val="08-Tabelageral"/>
              <w:spacing w:afterLines="40" w:after="96"/>
              <w:ind w:left="113"/>
              <w:rPr>
                <w:rFonts w:cs="Arial"/>
                <w:szCs w:val="14"/>
              </w:rPr>
            </w:pPr>
            <w:r w:rsidRPr="00BF2AAF">
              <w:rPr>
                <w:rFonts w:cs="Arial"/>
                <w:szCs w:val="14"/>
              </w:rPr>
              <w:t>--</w:t>
            </w:r>
          </w:p>
        </w:tc>
        <w:tc>
          <w:tcPr>
            <w:tcW w:w="283" w:type="dxa"/>
            <w:shd w:val="clear" w:color="auto" w:fill="auto"/>
            <w:vAlign w:val="center"/>
          </w:tcPr>
          <w:p w14:paraId="00BD1CD5" w14:textId="77777777" w:rsidR="000B49AC" w:rsidRPr="00BF2AAF" w:rsidRDefault="000B49AC" w:rsidP="000B49AC">
            <w:pPr>
              <w:pStyle w:val="08-Tabelageral"/>
              <w:spacing w:afterLines="40" w:after="96"/>
              <w:ind w:left="113"/>
              <w:rPr>
                <w:rFonts w:cs="Arial"/>
                <w:szCs w:val="14"/>
              </w:rPr>
            </w:pPr>
          </w:p>
        </w:tc>
        <w:tc>
          <w:tcPr>
            <w:tcW w:w="1417" w:type="dxa"/>
            <w:shd w:val="clear" w:color="auto" w:fill="auto"/>
            <w:vAlign w:val="center"/>
          </w:tcPr>
          <w:p w14:paraId="7207C3BC" w14:textId="77777777" w:rsidR="000B49AC" w:rsidRPr="00BF2AAF" w:rsidRDefault="000B49AC" w:rsidP="000B49AC">
            <w:pPr>
              <w:pStyle w:val="08-Tabelageral"/>
              <w:spacing w:afterLines="40" w:after="96"/>
              <w:ind w:left="113"/>
              <w:rPr>
                <w:rFonts w:cs="Arial"/>
                <w:szCs w:val="14"/>
              </w:rPr>
            </w:pPr>
          </w:p>
        </w:tc>
        <w:tc>
          <w:tcPr>
            <w:tcW w:w="1418" w:type="dxa"/>
            <w:shd w:val="clear" w:color="auto" w:fill="auto"/>
            <w:vAlign w:val="center"/>
          </w:tcPr>
          <w:p w14:paraId="2EECF185" w14:textId="7DE95249" w:rsidR="000B49AC" w:rsidRPr="00BF2AAF" w:rsidRDefault="000B49AC" w:rsidP="000B49AC">
            <w:pPr>
              <w:pStyle w:val="08-Tabelageral"/>
              <w:spacing w:afterLines="40" w:after="96"/>
              <w:ind w:left="113"/>
              <w:rPr>
                <w:rFonts w:cs="Arial"/>
                <w:szCs w:val="14"/>
              </w:rPr>
            </w:pPr>
            <w:r w:rsidRPr="00BF2AAF">
              <w:rPr>
                <w:rFonts w:cs="Arial"/>
                <w:bCs/>
                <w:szCs w:val="14"/>
              </w:rPr>
              <w:t>--</w:t>
            </w:r>
          </w:p>
        </w:tc>
      </w:tr>
      <w:tr w:rsidR="000B49AC" w:rsidRPr="00BF2AAF" w14:paraId="47DE297B" w14:textId="77777777" w:rsidTr="00F54DB2">
        <w:trPr>
          <w:trHeight w:val="238"/>
          <w:jc w:val="center"/>
        </w:trPr>
        <w:tc>
          <w:tcPr>
            <w:tcW w:w="3094" w:type="dxa"/>
            <w:shd w:val="clear" w:color="auto" w:fill="auto"/>
            <w:vAlign w:val="center"/>
          </w:tcPr>
          <w:p w14:paraId="65BC1291" w14:textId="77777777" w:rsidR="000B49AC" w:rsidRPr="00BF2AAF" w:rsidRDefault="000B49AC" w:rsidP="00706B9A">
            <w:pPr>
              <w:pStyle w:val="08-Tabelageral"/>
              <w:jc w:val="left"/>
              <w:rPr>
                <w:rFonts w:cs="Arial"/>
                <w:b/>
                <w:szCs w:val="14"/>
              </w:rPr>
            </w:pPr>
            <w:r w:rsidRPr="00BF2AAF">
              <w:rPr>
                <w:rFonts w:cs="Arial"/>
                <w:b/>
                <w:szCs w:val="14"/>
              </w:rPr>
              <w:t>Saldo Final</w:t>
            </w:r>
          </w:p>
        </w:tc>
        <w:tc>
          <w:tcPr>
            <w:tcW w:w="604" w:type="dxa"/>
            <w:gridSpan w:val="2"/>
            <w:shd w:val="clear" w:color="auto" w:fill="auto"/>
            <w:vAlign w:val="center"/>
          </w:tcPr>
          <w:p w14:paraId="7B21397C" w14:textId="77777777" w:rsidR="000B49AC" w:rsidRPr="00BF2AAF" w:rsidRDefault="000B49AC" w:rsidP="000B49AC">
            <w:pPr>
              <w:pStyle w:val="08-Tabelageral"/>
              <w:spacing w:afterLines="40" w:after="96"/>
              <w:ind w:left="113"/>
              <w:rPr>
                <w:rFonts w:cs="Arial"/>
                <w:szCs w:val="14"/>
              </w:rPr>
            </w:pPr>
          </w:p>
        </w:tc>
        <w:tc>
          <w:tcPr>
            <w:tcW w:w="1411" w:type="dxa"/>
            <w:shd w:val="clear" w:color="auto" w:fill="auto"/>
            <w:vAlign w:val="center"/>
          </w:tcPr>
          <w:p w14:paraId="44A75111" w14:textId="77777777" w:rsidR="000B49AC" w:rsidRPr="00BF2AAF" w:rsidRDefault="000B49AC" w:rsidP="000B49AC">
            <w:pPr>
              <w:pStyle w:val="08-Tabelageral"/>
              <w:spacing w:afterLines="40" w:after="96"/>
              <w:ind w:left="113"/>
              <w:rPr>
                <w:rFonts w:cs="Arial"/>
                <w:szCs w:val="14"/>
              </w:rPr>
            </w:pPr>
          </w:p>
        </w:tc>
        <w:tc>
          <w:tcPr>
            <w:tcW w:w="1412" w:type="dxa"/>
            <w:shd w:val="clear" w:color="auto" w:fill="auto"/>
            <w:vAlign w:val="center"/>
          </w:tcPr>
          <w:p w14:paraId="61DDDF4D" w14:textId="44C45CDB" w:rsidR="000B49AC" w:rsidRPr="00BF2AAF" w:rsidRDefault="00E816CF" w:rsidP="000B49AC">
            <w:pPr>
              <w:pStyle w:val="08-Tabelageral"/>
              <w:spacing w:afterLines="40" w:after="96"/>
              <w:ind w:left="113"/>
              <w:rPr>
                <w:rFonts w:cs="Arial"/>
                <w:b/>
                <w:bCs/>
                <w:szCs w:val="14"/>
              </w:rPr>
            </w:pPr>
            <w:r w:rsidRPr="00BF2AAF">
              <w:rPr>
                <w:rFonts w:cs="Arial"/>
                <w:b/>
                <w:bCs/>
                <w:szCs w:val="14"/>
              </w:rPr>
              <w:t>34</w:t>
            </w:r>
          </w:p>
        </w:tc>
        <w:tc>
          <w:tcPr>
            <w:tcW w:w="283" w:type="dxa"/>
            <w:shd w:val="clear" w:color="auto" w:fill="auto"/>
            <w:vAlign w:val="center"/>
          </w:tcPr>
          <w:p w14:paraId="17CC7CEB" w14:textId="77777777" w:rsidR="000B49AC" w:rsidRPr="00BF2AAF" w:rsidRDefault="000B49AC" w:rsidP="000B49AC">
            <w:pPr>
              <w:pStyle w:val="08-Tabelageral"/>
              <w:spacing w:afterLines="40" w:after="96"/>
              <w:ind w:left="113"/>
              <w:rPr>
                <w:rFonts w:cs="Arial"/>
                <w:szCs w:val="14"/>
              </w:rPr>
            </w:pPr>
          </w:p>
        </w:tc>
        <w:tc>
          <w:tcPr>
            <w:tcW w:w="1417" w:type="dxa"/>
            <w:shd w:val="clear" w:color="auto" w:fill="auto"/>
            <w:vAlign w:val="center"/>
          </w:tcPr>
          <w:p w14:paraId="1AE10516" w14:textId="77777777" w:rsidR="000B49AC" w:rsidRPr="00BF2AAF" w:rsidRDefault="000B49AC" w:rsidP="000B49AC">
            <w:pPr>
              <w:pStyle w:val="08-Tabelageral"/>
              <w:spacing w:afterLines="40" w:after="96"/>
              <w:ind w:left="113"/>
              <w:rPr>
                <w:rFonts w:cs="Arial"/>
                <w:szCs w:val="14"/>
              </w:rPr>
            </w:pPr>
          </w:p>
        </w:tc>
        <w:tc>
          <w:tcPr>
            <w:tcW w:w="1418" w:type="dxa"/>
            <w:shd w:val="clear" w:color="auto" w:fill="auto"/>
            <w:vAlign w:val="center"/>
          </w:tcPr>
          <w:p w14:paraId="458CDBEF" w14:textId="499B3AF5" w:rsidR="000B49AC" w:rsidRPr="00BF2AAF" w:rsidRDefault="000B49AC" w:rsidP="000B49AC">
            <w:pPr>
              <w:pStyle w:val="08-Tabelageral"/>
              <w:spacing w:afterLines="40" w:after="96"/>
              <w:ind w:left="113"/>
              <w:rPr>
                <w:rFonts w:cs="Arial"/>
                <w:b/>
                <w:bCs/>
                <w:szCs w:val="14"/>
              </w:rPr>
            </w:pPr>
            <w:r w:rsidRPr="00BF2AAF">
              <w:rPr>
                <w:rFonts w:cs="Arial"/>
                <w:b/>
                <w:bCs/>
                <w:szCs w:val="14"/>
              </w:rPr>
              <w:t>7</w:t>
            </w:r>
          </w:p>
        </w:tc>
      </w:tr>
      <w:tr w:rsidR="00F54DB2" w:rsidRPr="00BF2AAF" w14:paraId="352C9402" w14:textId="77777777" w:rsidTr="00F54DB2">
        <w:trPr>
          <w:trHeight w:val="238"/>
          <w:jc w:val="center"/>
        </w:trPr>
        <w:tc>
          <w:tcPr>
            <w:tcW w:w="3094" w:type="dxa"/>
            <w:shd w:val="clear" w:color="auto" w:fill="auto"/>
            <w:vAlign w:val="center"/>
          </w:tcPr>
          <w:p w14:paraId="30EA1C5E" w14:textId="77777777" w:rsidR="00F54DB2" w:rsidRPr="00BF2AAF" w:rsidRDefault="00F54DB2" w:rsidP="00706B9A">
            <w:pPr>
              <w:pStyle w:val="08-Tabelageral"/>
              <w:jc w:val="left"/>
              <w:rPr>
                <w:rFonts w:cs="Arial"/>
                <w:b/>
                <w:szCs w:val="14"/>
              </w:rPr>
            </w:pPr>
            <w:r w:rsidRPr="00BF2AAF">
              <w:rPr>
                <w:rFonts w:cs="Arial"/>
                <w:b/>
                <w:szCs w:val="14"/>
              </w:rPr>
              <w:t>Demandas Cíveis</w:t>
            </w:r>
          </w:p>
        </w:tc>
        <w:tc>
          <w:tcPr>
            <w:tcW w:w="604" w:type="dxa"/>
            <w:gridSpan w:val="2"/>
            <w:shd w:val="clear" w:color="auto" w:fill="auto"/>
            <w:vAlign w:val="center"/>
          </w:tcPr>
          <w:p w14:paraId="204EFCF8" w14:textId="77777777" w:rsidR="00F54DB2" w:rsidRPr="00BF2AAF" w:rsidRDefault="00F54DB2" w:rsidP="00F54DB2">
            <w:pPr>
              <w:pStyle w:val="08-Tabelageral"/>
              <w:spacing w:afterLines="40" w:after="96"/>
              <w:ind w:left="113"/>
              <w:rPr>
                <w:rFonts w:cs="Arial"/>
                <w:szCs w:val="14"/>
              </w:rPr>
            </w:pPr>
          </w:p>
        </w:tc>
        <w:tc>
          <w:tcPr>
            <w:tcW w:w="1411" w:type="dxa"/>
            <w:shd w:val="clear" w:color="auto" w:fill="auto"/>
            <w:vAlign w:val="center"/>
          </w:tcPr>
          <w:p w14:paraId="114B8020" w14:textId="77777777" w:rsidR="00F54DB2" w:rsidRPr="00BF2AAF" w:rsidRDefault="00F54DB2" w:rsidP="00F54DB2">
            <w:pPr>
              <w:pStyle w:val="08-Tabelageral"/>
              <w:spacing w:afterLines="40" w:after="96"/>
              <w:ind w:left="113"/>
              <w:rPr>
                <w:rFonts w:cs="Arial"/>
                <w:szCs w:val="14"/>
              </w:rPr>
            </w:pPr>
          </w:p>
        </w:tc>
        <w:tc>
          <w:tcPr>
            <w:tcW w:w="1412" w:type="dxa"/>
            <w:shd w:val="clear" w:color="auto" w:fill="auto"/>
            <w:vAlign w:val="center"/>
          </w:tcPr>
          <w:p w14:paraId="187F10C9" w14:textId="77777777" w:rsidR="00F54DB2" w:rsidRPr="00BF2AAF" w:rsidRDefault="00F54DB2" w:rsidP="00F54DB2">
            <w:pPr>
              <w:pStyle w:val="08-Tabelageral"/>
              <w:spacing w:afterLines="40" w:after="96"/>
              <w:ind w:left="113"/>
              <w:rPr>
                <w:rFonts w:cs="Arial"/>
                <w:szCs w:val="14"/>
              </w:rPr>
            </w:pPr>
          </w:p>
        </w:tc>
        <w:tc>
          <w:tcPr>
            <w:tcW w:w="283" w:type="dxa"/>
            <w:shd w:val="clear" w:color="auto" w:fill="auto"/>
            <w:vAlign w:val="center"/>
          </w:tcPr>
          <w:p w14:paraId="5DB3BB98" w14:textId="77777777" w:rsidR="00F54DB2" w:rsidRPr="00BF2AAF" w:rsidRDefault="00F54DB2" w:rsidP="00F54DB2">
            <w:pPr>
              <w:pStyle w:val="08-Tabelageral"/>
              <w:spacing w:afterLines="40" w:after="96"/>
              <w:ind w:left="113"/>
              <w:rPr>
                <w:rFonts w:cs="Arial"/>
                <w:szCs w:val="14"/>
              </w:rPr>
            </w:pPr>
          </w:p>
        </w:tc>
        <w:tc>
          <w:tcPr>
            <w:tcW w:w="1417" w:type="dxa"/>
            <w:shd w:val="clear" w:color="auto" w:fill="auto"/>
            <w:vAlign w:val="center"/>
          </w:tcPr>
          <w:p w14:paraId="5330A87C" w14:textId="77777777" w:rsidR="00F54DB2" w:rsidRPr="00BF2AAF" w:rsidRDefault="00F54DB2" w:rsidP="00F54DB2">
            <w:pPr>
              <w:pStyle w:val="08-Tabelageral"/>
              <w:spacing w:afterLines="40" w:after="96"/>
              <w:ind w:left="113"/>
              <w:rPr>
                <w:rFonts w:cs="Arial"/>
                <w:szCs w:val="14"/>
              </w:rPr>
            </w:pPr>
          </w:p>
        </w:tc>
        <w:tc>
          <w:tcPr>
            <w:tcW w:w="1418" w:type="dxa"/>
            <w:shd w:val="clear" w:color="auto" w:fill="auto"/>
            <w:vAlign w:val="center"/>
          </w:tcPr>
          <w:p w14:paraId="0CBC76F7" w14:textId="77777777" w:rsidR="00F54DB2" w:rsidRPr="00BF2AAF" w:rsidRDefault="00F54DB2" w:rsidP="00F54DB2">
            <w:pPr>
              <w:pStyle w:val="08-Tabelageral"/>
              <w:spacing w:afterLines="40" w:after="96"/>
              <w:ind w:left="113"/>
              <w:rPr>
                <w:rFonts w:cs="Arial"/>
                <w:szCs w:val="14"/>
              </w:rPr>
            </w:pPr>
          </w:p>
        </w:tc>
      </w:tr>
      <w:tr w:rsidR="000B49AC" w:rsidRPr="00BF2AAF" w14:paraId="44E44632" w14:textId="77777777" w:rsidTr="00F54DB2">
        <w:trPr>
          <w:trHeight w:val="238"/>
          <w:jc w:val="center"/>
        </w:trPr>
        <w:tc>
          <w:tcPr>
            <w:tcW w:w="3094" w:type="dxa"/>
            <w:shd w:val="clear" w:color="auto" w:fill="auto"/>
            <w:vAlign w:val="center"/>
          </w:tcPr>
          <w:p w14:paraId="0A36E600" w14:textId="77777777" w:rsidR="000B49AC" w:rsidRPr="00BF2AAF" w:rsidRDefault="000B49AC" w:rsidP="00706B9A">
            <w:pPr>
              <w:pStyle w:val="08-Tabelageral"/>
              <w:jc w:val="left"/>
              <w:rPr>
                <w:rFonts w:cs="Arial"/>
                <w:b/>
                <w:szCs w:val="14"/>
              </w:rPr>
            </w:pPr>
            <w:r w:rsidRPr="00BF2AAF">
              <w:rPr>
                <w:rFonts w:cs="Arial"/>
                <w:b/>
                <w:szCs w:val="14"/>
              </w:rPr>
              <w:t>Saldo Inicial</w:t>
            </w:r>
          </w:p>
        </w:tc>
        <w:tc>
          <w:tcPr>
            <w:tcW w:w="604" w:type="dxa"/>
            <w:gridSpan w:val="2"/>
            <w:shd w:val="clear" w:color="auto" w:fill="auto"/>
            <w:vAlign w:val="center"/>
          </w:tcPr>
          <w:p w14:paraId="7722363C" w14:textId="77777777" w:rsidR="000B49AC" w:rsidRPr="00BF2AAF" w:rsidRDefault="000B49AC" w:rsidP="000B49AC">
            <w:pPr>
              <w:pStyle w:val="08-Tabelageral"/>
              <w:spacing w:afterLines="40" w:after="96"/>
              <w:ind w:left="113"/>
              <w:rPr>
                <w:rFonts w:cs="Arial"/>
                <w:szCs w:val="14"/>
              </w:rPr>
            </w:pPr>
          </w:p>
        </w:tc>
        <w:tc>
          <w:tcPr>
            <w:tcW w:w="1411" w:type="dxa"/>
            <w:shd w:val="clear" w:color="auto" w:fill="auto"/>
            <w:vAlign w:val="center"/>
          </w:tcPr>
          <w:p w14:paraId="76878A63" w14:textId="77777777" w:rsidR="000B49AC" w:rsidRPr="00BF2AAF" w:rsidRDefault="000B49AC" w:rsidP="000B49AC">
            <w:pPr>
              <w:pStyle w:val="08-Tabelageral"/>
              <w:spacing w:afterLines="40" w:after="96"/>
              <w:ind w:left="113"/>
              <w:rPr>
                <w:rFonts w:cs="Arial"/>
                <w:szCs w:val="14"/>
              </w:rPr>
            </w:pPr>
          </w:p>
        </w:tc>
        <w:tc>
          <w:tcPr>
            <w:tcW w:w="1412" w:type="dxa"/>
            <w:shd w:val="clear" w:color="auto" w:fill="auto"/>
            <w:vAlign w:val="center"/>
          </w:tcPr>
          <w:p w14:paraId="48D4FC10" w14:textId="006BE29A" w:rsidR="000B49AC" w:rsidRPr="00BF2AAF" w:rsidRDefault="00E816CF" w:rsidP="000B49AC">
            <w:pPr>
              <w:pStyle w:val="08-Tabelageral"/>
              <w:spacing w:afterLines="40" w:after="96"/>
              <w:ind w:left="113"/>
              <w:rPr>
                <w:rFonts w:cs="Arial"/>
                <w:b/>
                <w:bCs/>
                <w:szCs w:val="14"/>
              </w:rPr>
            </w:pPr>
            <w:r w:rsidRPr="00BF2AAF">
              <w:rPr>
                <w:rFonts w:cs="Arial"/>
                <w:b/>
                <w:bCs/>
                <w:szCs w:val="14"/>
              </w:rPr>
              <w:t>13.847</w:t>
            </w:r>
          </w:p>
        </w:tc>
        <w:tc>
          <w:tcPr>
            <w:tcW w:w="283" w:type="dxa"/>
            <w:shd w:val="clear" w:color="auto" w:fill="auto"/>
            <w:vAlign w:val="center"/>
          </w:tcPr>
          <w:p w14:paraId="2DD6D4A5" w14:textId="77777777" w:rsidR="000B49AC" w:rsidRPr="00BF2AAF" w:rsidRDefault="000B49AC" w:rsidP="000B49AC">
            <w:pPr>
              <w:pStyle w:val="08-Tabelageral"/>
              <w:spacing w:afterLines="40" w:after="96"/>
              <w:ind w:left="113"/>
              <w:rPr>
                <w:rFonts w:cs="Arial"/>
                <w:szCs w:val="14"/>
              </w:rPr>
            </w:pPr>
          </w:p>
        </w:tc>
        <w:tc>
          <w:tcPr>
            <w:tcW w:w="1417" w:type="dxa"/>
            <w:shd w:val="clear" w:color="auto" w:fill="auto"/>
            <w:vAlign w:val="center"/>
          </w:tcPr>
          <w:p w14:paraId="25A887D3" w14:textId="77777777" w:rsidR="000B49AC" w:rsidRPr="00BF2AAF" w:rsidRDefault="000B49AC" w:rsidP="000B49AC">
            <w:pPr>
              <w:pStyle w:val="08-Tabelageral"/>
              <w:spacing w:afterLines="40" w:after="96"/>
              <w:ind w:left="113"/>
              <w:rPr>
                <w:rFonts w:cs="Arial"/>
                <w:szCs w:val="14"/>
              </w:rPr>
            </w:pPr>
          </w:p>
        </w:tc>
        <w:tc>
          <w:tcPr>
            <w:tcW w:w="1418" w:type="dxa"/>
            <w:shd w:val="clear" w:color="auto" w:fill="auto"/>
            <w:vAlign w:val="center"/>
          </w:tcPr>
          <w:p w14:paraId="4D6F60E0" w14:textId="2AB1455A" w:rsidR="000B49AC" w:rsidRPr="00BF2AAF" w:rsidRDefault="000B49AC" w:rsidP="000B49AC">
            <w:pPr>
              <w:pStyle w:val="08-Tabelageral"/>
              <w:spacing w:afterLines="40" w:after="96"/>
              <w:ind w:left="113"/>
              <w:rPr>
                <w:rFonts w:cs="Arial"/>
                <w:b/>
                <w:bCs/>
                <w:szCs w:val="14"/>
              </w:rPr>
            </w:pPr>
            <w:r w:rsidRPr="00BF2AAF">
              <w:rPr>
                <w:rFonts w:cs="Arial"/>
                <w:b/>
                <w:bCs/>
                <w:szCs w:val="14"/>
              </w:rPr>
              <w:t>14.257</w:t>
            </w:r>
          </w:p>
        </w:tc>
      </w:tr>
      <w:tr w:rsidR="000B49AC" w:rsidRPr="00BF2AAF" w14:paraId="4FE9154D" w14:textId="77777777" w:rsidTr="00F54DB2">
        <w:trPr>
          <w:trHeight w:val="238"/>
          <w:jc w:val="center"/>
        </w:trPr>
        <w:tc>
          <w:tcPr>
            <w:tcW w:w="3094" w:type="dxa"/>
            <w:shd w:val="clear" w:color="auto" w:fill="auto"/>
            <w:vAlign w:val="center"/>
          </w:tcPr>
          <w:p w14:paraId="0465B752" w14:textId="33B81B40" w:rsidR="000B49AC" w:rsidRPr="00BF2AAF" w:rsidRDefault="000B49AC" w:rsidP="00706B9A">
            <w:pPr>
              <w:pStyle w:val="08-Tabelageral"/>
              <w:ind w:left="113"/>
              <w:jc w:val="left"/>
              <w:rPr>
                <w:rFonts w:cs="Arial"/>
                <w:bCs/>
                <w:szCs w:val="14"/>
              </w:rPr>
            </w:pPr>
            <w:r w:rsidRPr="00BF2AAF">
              <w:rPr>
                <w:rFonts w:cs="Arial"/>
                <w:szCs w:val="14"/>
              </w:rPr>
              <w:t xml:space="preserve">Constituição / Atualização </w:t>
            </w:r>
            <w:r w:rsidRPr="00BF2AAF">
              <w:rPr>
                <w:rFonts w:cs="Arial"/>
                <w:szCs w:val="14"/>
                <w:vertAlign w:val="superscript"/>
              </w:rPr>
              <w:t>(3) (</w:t>
            </w:r>
            <w:r w:rsidR="00F1081F" w:rsidRPr="00BF2AAF">
              <w:rPr>
                <w:rFonts w:cs="Arial"/>
                <w:szCs w:val="14"/>
                <w:vertAlign w:val="superscript"/>
              </w:rPr>
              <w:t>4</w:t>
            </w:r>
            <w:r w:rsidRPr="00BF2AAF">
              <w:rPr>
                <w:rFonts w:cs="Arial"/>
                <w:szCs w:val="14"/>
                <w:vertAlign w:val="superscript"/>
              </w:rPr>
              <w:t>)</w:t>
            </w:r>
          </w:p>
        </w:tc>
        <w:tc>
          <w:tcPr>
            <w:tcW w:w="604" w:type="dxa"/>
            <w:gridSpan w:val="2"/>
            <w:shd w:val="clear" w:color="auto" w:fill="auto"/>
            <w:vAlign w:val="center"/>
          </w:tcPr>
          <w:p w14:paraId="4D367F62" w14:textId="77777777" w:rsidR="000B49AC" w:rsidRPr="00BF2AAF" w:rsidRDefault="000B49AC" w:rsidP="000B49AC">
            <w:pPr>
              <w:pStyle w:val="08-Tabelageral"/>
              <w:spacing w:afterLines="40" w:after="96"/>
              <w:ind w:left="113"/>
              <w:rPr>
                <w:rFonts w:cs="Arial"/>
                <w:szCs w:val="14"/>
              </w:rPr>
            </w:pPr>
          </w:p>
        </w:tc>
        <w:tc>
          <w:tcPr>
            <w:tcW w:w="1411" w:type="dxa"/>
            <w:shd w:val="clear" w:color="auto" w:fill="auto"/>
            <w:vAlign w:val="center"/>
          </w:tcPr>
          <w:p w14:paraId="3EC1AE17" w14:textId="77777777" w:rsidR="000B49AC" w:rsidRPr="00BF2AAF" w:rsidRDefault="000B49AC" w:rsidP="000B49AC">
            <w:pPr>
              <w:pStyle w:val="08-Tabelageral"/>
              <w:spacing w:afterLines="40" w:after="96"/>
              <w:ind w:left="113"/>
              <w:rPr>
                <w:rFonts w:cs="Arial"/>
                <w:szCs w:val="14"/>
              </w:rPr>
            </w:pPr>
          </w:p>
        </w:tc>
        <w:tc>
          <w:tcPr>
            <w:tcW w:w="1412" w:type="dxa"/>
            <w:shd w:val="clear" w:color="auto" w:fill="auto"/>
            <w:vAlign w:val="center"/>
          </w:tcPr>
          <w:p w14:paraId="274079E1" w14:textId="6FADA2F6" w:rsidR="000B49AC" w:rsidRPr="00BF2AAF" w:rsidRDefault="00E816CF" w:rsidP="000B49AC">
            <w:pPr>
              <w:pStyle w:val="08-Tabelageral"/>
              <w:spacing w:afterLines="40" w:after="96"/>
              <w:ind w:left="113"/>
              <w:rPr>
                <w:rFonts w:cs="Arial"/>
                <w:szCs w:val="14"/>
              </w:rPr>
            </w:pPr>
            <w:r w:rsidRPr="00BF2AAF">
              <w:rPr>
                <w:rFonts w:cs="Arial"/>
                <w:szCs w:val="14"/>
              </w:rPr>
              <w:t>24.297</w:t>
            </w:r>
          </w:p>
        </w:tc>
        <w:tc>
          <w:tcPr>
            <w:tcW w:w="283" w:type="dxa"/>
            <w:shd w:val="clear" w:color="auto" w:fill="auto"/>
            <w:vAlign w:val="center"/>
          </w:tcPr>
          <w:p w14:paraId="6F907830" w14:textId="77777777" w:rsidR="000B49AC" w:rsidRPr="00BF2AAF" w:rsidRDefault="000B49AC" w:rsidP="000B49AC">
            <w:pPr>
              <w:pStyle w:val="08-Tabelageral"/>
              <w:spacing w:afterLines="40" w:after="96"/>
              <w:ind w:left="113"/>
              <w:rPr>
                <w:rFonts w:cs="Arial"/>
                <w:szCs w:val="14"/>
              </w:rPr>
            </w:pPr>
          </w:p>
        </w:tc>
        <w:tc>
          <w:tcPr>
            <w:tcW w:w="1417" w:type="dxa"/>
            <w:shd w:val="clear" w:color="auto" w:fill="auto"/>
            <w:vAlign w:val="center"/>
          </w:tcPr>
          <w:p w14:paraId="145FC645" w14:textId="77777777" w:rsidR="000B49AC" w:rsidRPr="00BF2AAF" w:rsidRDefault="000B49AC" w:rsidP="000B49AC">
            <w:pPr>
              <w:pStyle w:val="08-Tabelageral"/>
              <w:spacing w:afterLines="40" w:after="96"/>
              <w:ind w:left="113"/>
              <w:rPr>
                <w:rFonts w:cs="Arial"/>
                <w:szCs w:val="14"/>
              </w:rPr>
            </w:pPr>
          </w:p>
        </w:tc>
        <w:tc>
          <w:tcPr>
            <w:tcW w:w="1418" w:type="dxa"/>
            <w:shd w:val="clear" w:color="auto" w:fill="auto"/>
            <w:vAlign w:val="center"/>
          </w:tcPr>
          <w:p w14:paraId="39461038" w14:textId="378C1E82" w:rsidR="000B49AC" w:rsidRPr="00BF2AAF" w:rsidRDefault="000B49AC" w:rsidP="000B49AC">
            <w:pPr>
              <w:pStyle w:val="08-Tabelageral"/>
              <w:spacing w:afterLines="40" w:after="96"/>
              <w:ind w:left="113"/>
              <w:rPr>
                <w:rFonts w:cs="Arial"/>
                <w:szCs w:val="14"/>
              </w:rPr>
            </w:pPr>
            <w:r w:rsidRPr="00BF2AAF">
              <w:rPr>
                <w:rFonts w:cs="Arial"/>
                <w:szCs w:val="14"/>
              </w:rPr>
              <w:t>6.014</w:t>
            </w:r>
          </w:p>
        </w:tc>
      </w:tr>
      <w:tr w:rsidR="000B49AC" w:rsidRPr="00BF2AAF" w14:paraId="7D649EC6" w14:textId="77777777" w:rsidTr="00F54DB2">
        <w:trPr>
          <w:trHeight w:val="238"/>
          <w:jc w:val="center"/>
        </w:trPr>
        <w:tc>
          <w:tcPr>
            <w:tcW w:w="3094" w:type="dxa"/>
            <w:shd w:val="clear" w:color="auto" w:fill="auto"/>
            <w:vAlign w:val="center"/>
          </w:tcPr>
          <w:p w14:paraId="3BE30676" w14:textId="77777777" w:rsidR="000B49AC" w:rsidRPr="00BF2AAF" w:rsidRDefault="000B49AC" w:rsidP="00706B9A">
            <w:pPr>
              <w:pStyle w:val="08-Tabelageral"/>
              <w:ind w:left="113"/>
              <w:jc w:val="left"/>
              <w:rPr>
                <w:rFonts w:cs="Arial"/>
                <w:bCs/>
                <w:szCs w:val="14"/>
              </w:rPr>
            </w:pPr>
            <w:r w:rsidRPr="00BF2AAF">
              <w:rPr>
                <w:rFonts w:cs="Arial"/>
                <w:szCs w:val="14"/>
              </w:rPr>
              <w:t>Reversão de provisão</w:t>
            </w:r>
          </w:p>
        </w:tc>
        <w:tc>
          <w:tcPr>
            <w:tcW w:w="604" w:type="dxa"/>
            <w:gridSpan w:val="2"/>
            <w:shd w:val="clear" w:color="auto" w:fill="auto"/>
            <w:vAlign w:val="center"/>
          </w:tcPr>
          <w:p w14:paraId="0F7BAE64" w14:textId="77777777" w:rsidR="000B49AC" w:rsidRPr="00BF2AAF" w:rsidRDefault="000B49AC" w:rsidP="000B49AC">
            <w:pPr>
              <w:pStyle w:val="08-Tabelageral"/>
              <w:spacing w:afterLines="40" w:after="96"/>
              <w:ind w:left="113"/>
              <w:rPr>
                <w:rFonts w:cs="Arial"/>
                <w:szCs w:val="14"/>
              </w:rPr>
            </w:pPr>
          </w:p>
        </w:tc>
        <w:tc>
          <w:tcPr>
            <w:tcW w:w="1411" w:type="dxa"/>
            <w:shd w:val="clear" w:color="auto" w:fill="auto"/>
            <w:vAlign w:val="center"/>
          </w:tcPr>
          <w:p w14:paraId="16DDFDC9" w14:textId="77777777" w:rsidR="000B49AC" w:rsidRPr="00BF2AAF" w:rsidRDefault="000B49AC" w:rsidP="000B49AC">
            <w:pPr>
              <w:pStyle w:val="08-Tabelageral"/>
              <w:spacing w:afterLines="40" w:after="96"/>
              <w:ind w:left="113"/>
              <w:rPr>
                <w:rFonts w:cs="Arial"/>
                <w:szCs w:val="14"/>
              </w:rPr>
            </w:pPr>
          </w:p>
        </w:tc>
        <w:tc>
          <w:tcPr>
            <w:tcW w:w="1412" w:type="dxa"/>
            <w:shd w:val="clear" w:color="auto" w:fill="auto"/>
            <w:vAlign w:val="center"/>
          </w:tcPr>
          <w:p w14:paraId="5D5DB81F" w14:textId="42D2EDE0" w:rsidR="000B49AC" w:rsidRPr="00BF2AAF" w:rsidRDefault="00E816CF" w:rsidP="000B49AC">
            <w:pPr>
              <w:pStyle w:val="08-Tabelageral"/>
              <w:spacing w:afterLines="40" w:after="96"/>
              <w:ind w:left="113"/>
              <w:rPr>
                <w:rFonts w:cs="Arial"/>
                <w:szCs w:val="14"/>
              </w:rPr>
            </w:pPr>
            <w:r w:rsidRPr="00BF2AAF">
              <w:rPr>
                <w:rFonts w:cs="Arial"/>
                <w:szCs w:val="14"/>
              </w:rPr>
              <w:t>(8.250)</w:t>
            </w:r>
          </w:p>
        </w:tc>
        <w:tc>
          <w:tcPr>
            <w:tcW w:w="283" w:type="dxa"/>
            <w:shd w:val="clear" w:color="auto" w:fill="auto"/>
            <w:vAlign w:val="center"/>
          </w:tcPr>
          <w:p w14:paraId="6F6D6EA0" w14:textId="77777777" w:rsidR="000B49AC" w:rsidRPr="00BF2AAF" w:rsidRDefault="000B49AC" w:rsidP="000B49AC">
            <w:pPr>
              <w:pStyle w:val="08-Tabelageral"/>
              <w:spacing w:afterLines="40" w:after="96"/>
              <w:ind w:left="113"/>
              <w:rPr>
                <w:rFonts w:cs="Arial"/>
                <w:szCs w:val="14"/>
              </w:rPr>
            </w:pPr>
          </w:p>
        </w:tc>
        <w:tc>
          <w:tcPr>
            <w:tcW w:w="1417" w:type="dxa"/>
            <w:shd w:val="clear" w:color="auto" w:fill="auto"/>
            <w:vAlign w:val="center"/>
          </w:tcPr>
          <w:p w14:paraId="5439E982" w14:textId="77777777" w:rsidR="000B49AC" w:rsidRPr="00BF2AAF" w:rsidRDefault="000B49AC" w:rsidP="000B49AC">
            <w:pPr>
              <w:pStyle w:val="08-Tabelageral"/>
              <w:spacing w:afterLines="40" w:after="96"/>
              <w:ind w:left="113"/>
              <w:rPr>
                <w:rFonts w:cs="Arial"/>
                <w:szCs w:val="14"/>
              </w:rPr>
            </w:pPr>
          </w:p>
        </w:tc>
        <w:tc>
          <w:tcPr>
            <w:tcW w:w="1418" w:type="dxa"/>
            <w:shd w:val="clear" w:color="auto" w:fill="auto"/>
            <w:vAlign w:val="center"/>
          </w:tcPr>
          <w:p w14:paraId="4CC003F5" w14:textId="34DD7E1B" w:rsidR="000B49AC" w:rsidRPr="00BF2AAF" w:rsidRDefault="000B49AC" w:rsidP="000B49AC">
            <w:pPr>
              <w:pStyle w:val="08-Tabelageral"/>
              <w:spacing w:afterLines="40" w:after="96"/>
              <w:ind w:left="113"/>
              <w:rPr>
                <w:rFonts w:cs="Arial"/>
                <w:szCs w:val="14"/>
              </w:rPr>
            </w:pPr>
            <w:r w:rsidRPr="00BF2AAF">
              <w:rPr>
                <w:rFonts w:cs="Arial"/>
                <w:szCs w:val="14"/>
              </w:rPr>
              <w:t>(6.424)</w:t>
            </w:r>
          </w:p>
        </w:tc>
      </w:tr>
      <w:tr w:rsidR="000B49AC" w:rsidRPr="00BF2AAF" w14:paraId="0DC789AC" w14:textId="77777777" w:rsidTr="00F54DB2">
        <w:trPr>
          <w:trHeight w:val="238"/>
          <w:jc w:val="center"/>
        </w:trPr>
        <w:tc>
          <w:tcPr>
            <w:tcW w:w="3094" w:type="dxa"/>
            <w:shd w:val="clear" w:color="auto" w:fill="auto"/>
            <w:vAlign w:val="center"/>
          </w:tcPr>
          <w:p w14:paraId="182C0ACB" w14:textId="77777777" w:rsidR="000B49AC" w:rsidRPr="00BF2AAF" w:rsidRDefault="000B49AC" w:rsidP="00706B9A">
            <w:pPr>
              <w:pStyle w:val="08-Tabelageral"/>
              <w:ind w:left="113"/>
              <w:jc w:val="left"/>
              <w:rPr>
                <w:rFonts w:cs="Arial"/>
                <w:bCs/>
                <w:szCs w:val="14"/>
              </w:rPr>
            </w:pPr>
            <w:r w:rsidRPr="00BF2AAF">
              <w:rPr>
                <w:rFonts w:cs="Arial"/>
                <w:szCs w:val="14"/>
              </w:rPr>
              <w:t>Baixa por pagamentos</w:t>
            </w:r>
          </w:p>
        </w:tc>
        <w:tc>
          <w:tcPr>
            <w:tcW w:w="604" w:type="dxa"/>
            <w:gridSpan w:val="2"/>
            <w:shd w:val="clear" w:color="auto" w:fill="auto"/>
            <w:vAlign w:val="center"/>
          </w:tcPr>
          <w:p w14:paraId="6CA6C0C5" w14:textId="77777777" w:rsidR="000B49AC" w:rsidRPr="00BF2AAF" w:rsidRDefault="000B49AC" w:rsidP="000B49AC">
            <w:pPr>
              <w:pStyle w:val="08-Tabelageral"/>
              <w:spacing w:afterLines="40" w:after="96"/>
              <w:ind w:left="113"/>
              <w:rPr>
                <w:rFonts w:cs="Arial"/>
                <w:szCs w:val="14"/>
              </w:rPr>
            </w:pPr>
          </w:p>
        </w:tc>
        <w:tc>
          <w:tcPr>
            <w:tcW w:w="1411" w:type="dxa"/>
            <w:shd w:val="clear" w:color="auto" w:fill="auto"/>
            <w:vAlign w:val="center"/>
          </w:tcPr>
          <w:p w14:paraId="543E3A27" w14:textId="77777777" w:rsidR="000B49AC" w:rsidRPr="00BF2AAF" w:rsidRDefault="000B49AC" w:rsidP="000B49AC">
            <w:pPr>
              <w:pStyle w:val="08-Tabelageral"/>
              <w:spacing w:afterLines="40" w:after="96"/>
              <w:ind w:left="113"/>
              <w:rPr>
                <w:rFonts w:cs="Arial"/>
                <w:szCs w:val="14"/>
              </w:rPr>
            </w:pPr>
          </w:p>
        </w:tc>
        <w:tc>
          <w:tcPr>
            <w:tcW w:w="1412" w:type="dxa"/>
            <w:shd w:val="clear" w:color="auto" w:fill="auto"/>
            <w:vAlign w:val="center"/>
          </w:tcPr>
          <w:p w14:paraId="7249DC48" w14:textId="427416A2" w:rsidR="000B49AC" w:rsidRPr="00BF2AAF" w:rsidRDefault="00E816CF" w:rsidP="000B49AC">
            <w:pPr>
              <w:pStyle w:val="08-Tabelageral"/>
              <w:spacing w:afterLines="40" w:after="96"/>
              <w:ind w:left="113"/>
              <w:rPr>
                <w:rFonts w:cs="Arial"/>
                <w:szCs w:val="14"/>
              </w:rPr>
            </w:pPr>
            <w:r w:rsidRPr="00BF2AAF">
              <w:rPr>
                <w:rFonts w:cs="Arial"/>
                <w:szCs w:val="14"/>
              </w:rPr>
              <w:t>--</w:t>
            </w:r>
          </w:p>
        </w:tc>
        <w:tc>
          <w:tcPr>
            <w:tcW w:w="283" w:type="dxa"/>
            <w:shd w:val="clear" w:color="auto" w:fill="auto"/>
            <w:vAlign w:val="center"/>
          </w:tcPr>
          <w:p w14:paraId="1694A880" w14:textId="77777777" w:rsidR="000B49AC" w:rsidRPr="00BF2AAF" w:rsidRDefault="000B49AC" w:rsidP="000B49AC">
            <w:pPr>
              <w:pStyle w:val="08-Tabelageral"/>
              <w:spacing w:afterLines="40" w:after="96"/>
              <w:ind w:left="113"/>
              <w:rPr>
                <w:rFonts w:cs="Arial"/>
                <w:szCs w:val="14"/>
              </w:rPr>
            </w:pPr>
          </w:p>
        </w:tc>
        <w:tc>
          <w:tcPr>
            <w:tcW w:w="1417" w:type="dxa"/>
            <w:shd w:val="clear" w:color="auto" w:fill="auto"/>
            <w:vAlign w:val="center"/>
          </w:tcPr>
          <w:p w14:paraId="6010F12B" w14:textId="77777777" w:rsidR="000B49AC" w:rsidRPr="00BF2AAF" w:rsidRDefault="000B49AC" w:rsidP="000B49AC">
            <w:pPr>
              <w:pStyle w:val="08-Tabelageral"/>
              <w:spacing w:afterLines="40" w:after="96"/>
              <w:ind w:left="113"/>
              <w:rPr>
                <w:rFonts w:cs="Arial"/>
                <w:szCs w:val="14"/>
              </w:rPr>
            </w:pPr>
          </w:p>
        </w:tc>
        <w:tc>
          <w:tcPr>
            <w:tcW w:w="1418" w:type="dxa"/>
            <w:shd w:val="clear" w:color="auto" w:fill="auto"/>
            <w:vAlign w:val="center"/>
          </w:tcPr>
          <w:p w14:paraId="0500E115" w14:textId="7AB9620B" w:rsidR="000B49AC" w:rsidRPr="00BF2AAF" w:rsidRDefault="000B49AC" w:rsidP="000B49AC">
            <w:pPr>
              <w:pStyle w:val="08-Tabelageral"/>
              <w:spacing w:afterLines="40" w:after="96"/>
              <w:ind w:left="113"/>
              <w:rPr>
                <w:rFonts w:cs="Arial"/>
                <w:szCs w:val="14"/>
              </w:rPr>
            </w:pPr>
            <w:r w:rsidRPr="00BF2AAF">
              <w:rPr>
                <w:rFonts w:cs="Arial"/>
                <w:szCs w:val="14"/>
              </w:rPr>
              <w:t>--</w:t>
            </w:r>
          </w:p>
        </w:tc>
      </w:tr>
      <w:tr w:rsidR="000B49AC" w:rsidRPr="00BF2AAF" w14:paraId="275CF0F8" w14:textId="77777777" w:rsidTr="00F54DB2">
        <w:trPr>
          <w:trHeight w:val="238"/>
          <w:jc w:val="center"/>
        </w:trPr>
        <w:tc>
          <w:tcPr>
            <w:tcW w:w="3094" w:type="dxa"/>
            <w:shd w:val="clear" w:color="auto" w:fill="auto"/>
            <w:vAlign w:val="center"/>
          </w:tcPr>
          <w:p w14:paraId="3AF930F3" w14:textId="77777777" w:rsidR="000B49AC" w:rsidRPr="00BF2AAF" w:rsidRDefault="000B49AC" w:rsidP="00706B9A">
            <w:pPr>
              <w:pStyle w:val="08-Tabelageral"/>
              <w:jc w:val="left"/>
              <w:rPr>
                <w:rFonts w:cs="Arial"/>
                <w:b/>
                <w:szCs w:val="14"/>
              </w:rPr>
            </w:pPr>
            <w:r w:rsidRPr="00BF2AAF">
              <w:rPr>
                <w:rFonts w:cs="Arial"/>
                <w:b/>
                <w:szCs w:val="14"/>
              </w:rPr>
              <w:t>Saldo Final</w:t>
            </w:r>
          </w:p>
        </w:tc>
        <w:tc>
          <w:tcPr>
            <w:tcW w:w="604" w:type="dxa"/>
            <w:gridSpan w:val="2"/>
            <w:shd w:val="clear" w:color="auto" w:fill="auto"/>
            <w:vAlign w:val="center"/>
          </w:tcPr>
          <w:p w14:paraId="04D7AD3A" w14:textId="77777777" w:rsidR="000B49AC" w:rsidRPr="00BF2AAF" w:rsidRDefault="000B49AC" w:rsidP="000B49AC">
            <w:pPr>
              <w:pStyle w:val="08-Tabelageral"/>
              <w:spacing w:afterLines="40" w:after="96"/>
              <w:ind w:left="113"/>
              <w:rPr>
                <w:rFonts w:cs="Arial"/>
                <w:szCs w:val="14"/>
              </w:rPr>
            </w:pPr>
          </w:p>
        </w:tc>
        <w:tc>
          <w:tcPr>
            <w:tcW w:w="1411" w:type="dxa"/>
            <w:shd w:val="clear" w:color="auto" w:fill="auto"/>
            <w:vAlign w:val="center"/>
          </w:tcPr>
          <w:p w14:paraId="611D4077" w14:textId="77777777" w:rsidR="000B49AC" w:rsidRPr="00BF2AAF" w:rsidRDefault="000B49AC" w:rsidP="000B49AC">
            <w:pPr>
              <w:pStyle w:val="08-Tabelageral"/>
              <w:spacing w:afterLines="40" w:after="96"/>
              <w:ind w:left="113"/>
              <w:rPr>
                <w:rFonts w:cs="Arial"/>
                <w:szCs w:val="14"/>
              </w:rPr>
            </w:pPr>
          </w:p>
        </w:tc>
        <w:tc>
          <w:tcPr>
            <w:tcW w:w="1412" w:type="dxa"/>
            <w:shd w:val="clear" w:color="auto" w:fill="auto"/>
            <w:vAlign w:val="center"/>
          </w:tcPr>
          <w:p w14:paraId="3A3F107D" w14:textId="17F1F42C" w:rsidR="000B49AC" w:rsidRPr="00BF2AAF" w:rsidRDefault="00E816CF" w:rsidP="000B49AC">
            <w:pPr>
              <w:pStyle w:val="08-Tabelageral"/>
              <w:spacing w:afterLines="40" w:after="96"/>
              <w:ind w:left="113"/>
              <w:rPr>
                <w:rFonts w:cs="Arial"/>
                <w:b/>
                <w:bCs/>
                <w:szCs w:val="14"/>
              </w:rPr>
            </w:pPr>
            <w:r w:rsidRPr="00BF2AAF">
              <w:rPr>
                <w:rFonts w:cs="Arial"/>
                <w:b/>
                <w:bCs/>
                <w:szCs w:val="14"/>
              </w:rPr>
              <w:t>29.894</w:t>
            </w:r>
          </w:p>
        </w:tc>
        <w:tc>
          <w:tcPr>
            <w:tcW w:w="283" w:type="dxa"/>
            <w:shd w:val="clear" w:color="auto" w:fill="auto"/>
            <w:vAlign w:val="center"/>
          </w:tcPr>
          <w:p w14:paraId="20685D89" w14:textId="77777777" w:rsidR="000B49AC" w:rsidRPr="00BF2AAF" w:rsidRDefault="000B49AC" w:rsidP="000B49AC">
            <w:pPr>
              <w:pStyle w:val="08-Tabelageral"/>
              <w:spacing w:afterLines="40" w:after="96"/>
              <w:ind w:left="113"/>
              <w:rPr>
                <w:rFonts w:cs="Arial"/>
                <w:szCs w:val="14"/>
              </w:rPr>
            </w:pPr>
          </w:p>
        </w:tc>
        <w:tc>
          <w:tcPr>
            <w:tcW w:w="1417" w:type="dxa"/>
            <w:shd w:val="clear" w:color="auto" w:fill="auto"/>
            <w:vAlign w:val="center"/>
          </w:tcPr>
          <w:p w14:paraId="5ED9073E" w14:textId="77777777" w:rsidR="000B49AC" w:rsidRPr="00BF2AAF" w:rsidRDefault="000B49AC" w:rsidP="000B49AC">
            <w:pPr>
              <w:pStyle w:val="08-Tabelageral"/>
              <w:spacing w:afterLines="40" w:after="96"/>
              <w:ind w:left="113"/>
              <w:rPr>
                <w:rFonts w:cs="Arial"/>
                <w:szCs w:val="14"/>
              </w:rPr>
            </w:pPr>
          </w:p>
        </w:tc>
        <w:tc>
          <w:tcPr>
            <w:tcW w:w="1418" w:type="dxa"/>
            <w:shd w:val="clear" w:color="auto" w:fill="auto"/>
            <w:vAlign w:val="center"/>
          </w:tcPr>
          <w:p w14:paraId="46F7B163" w14:textId="73E9EB26" w:rsidR="000B49AC" w:rsidRPr="00BF2AAF" w:rsidRDefault="000B49AC" w:rsidP="000B49AC">
            <w:pPr>
              <w:pStyle w:val="08-Tabelageral"/>
              <w:spacing w:afterLines="40" w:after="96"/>
              <w:ind w:left="113"/>
              <w:rPr>
                <w:rFonts w:cs="Arial"/>
                <w:b/>
                <w:bCs/>
                <w:szCs w:val="14"/>
              </w:rPr>
            </w:pPr>
            <w:r w:rsidRPr="00BF2AAF">
              <w:rPr>
                <w:rFonts w:cs="Arial"/>
                <w:b/>
                <w:bCs/>
                <w:szCs w:val="14"/>
              </w:rPr>
              <w:t>13.847</w:t>
            </w:r>
          </w:p>
        </w:tc>
      </w:tr>
      <w:tr w:rsidR="000B49AC" w:rsidRPr="00BF2AAF" w14:paraId="7E5D6CA8" w14:textId="77777777" w:rsidTr="00F54DB2">
        <w:trPr>
          <w:trHeight w:val="238"/>
          <w:jc w:val="center"/>
        </w:trPr>
        <w:tc>
          <w:tcPr>
            <w:tcW w:w="3094" w:type="dxa"/>
            <w:shd w:val="clear" w:color="auto" w:fill="auto"/>
            <w:vAlign w:val="center"/>
          </w:tcPr>
          <w:p w14:paraId="339510F1" w14:textId="77777777" w:rsidR="000B49AC" w:rsidRPr="00BF2AAF" w:rsidRDefault="000B49AC" w:rsidP="00706B9A">
            <w:pPr>
              <w:pStyle w:val="08-Tabelageral"/>
              <w:jc w:val="left"/>
              <w:rPr>
                <w:rFonts w:cs="Arial"/>
                <w:b/>
                <w:szCs w:val="14"/>
              </w:rPr>
            </w:pPr>
            <w:r w:rsidRPr="00BF2AAF">
              <w:rPr>
                <w:rFonts w:cs="Arial"/>
                <w:b/>
                <w:szCs w:val="14"/>
              </w:rPr>
              <w:t>Total</w:t>
            </w:r>
          </w:p>
        </w:tc>
        <w:tc>
          <w:tcPr>
            <w:tcW w:w="604" w:type="dxa"/>
            <w:gridSpan w:val="2"/>
            <w:shd w:val="clear" w:color="auto" w:fill="auto"/>
            <w:vAlign w:val="center"/>
          </w:tcPr>
          <w:p w14:paraId="78B7C5E3" w14:textId="77777777" w:rsidR="000B49AC" w:rsidRPr="00BF2AAF" w:rsidRDefault="000B49AC" w:rsidP="000B49AC">
            <w:pPr>
              <w:pStyle w:val="08-Tabelageral"/>
              <w:spacing w:afterLines="40" w:after="96"/>
              <w:ind w:left="113"/>
              <w:rPr>
                <w:rFonts w:cs="Arial"/>
                <w:szCs w:val="14"/>
              </w:rPr>
            </w:pPr>
          </w:p>
        </w:tc>
        <w:tc>
          <w:tcPr>
            <w:tcW w:w="1411" w:type="dxa"/>
            <w:shd w:val="clear" w:color="auto" w:fill="auto"/>
            <w:vAlign w:val="center"/>
          </w:tcPr>
          <w:p w14:paraId="3D2F9B96" w14:textId="77777777" w:rsidR="000B49AC" w:rsidRPr="00BF2AAF" w:rsidRDefault="000B49AC" w:rsidP="000B49AC">
            <w:pPr>
              <w:pStyle w:val="08-Tabelageral"/>
              <w:spacing w:afterLines="40" w:after="96"/>
              <w:ind w:left="113"/>
              <w:rPr>
                <w:rFonts w:cs="Arial"/>
                <w:szCs w:val="14"/>
              </w:rPr>
            </w:pPr>
          </w:p>
        </w:tc>
        <w:tc>
          <w:tcPr>
            <w:tcW w:w="1412" w:type="dxa"/>
            <w:shd w:val="clear" w:color="auto" w:fill="auto"/>
            <w:vAlign w:val="center"/>
          </w:tcPr>
          <w:p w14:paraId="6670A8B9" w14:textId="0600F865" w:rsidR="000B49AC" w:rsidRPr="00BF2AAF" w:rsidRDefault="00E816CF" w:rsidP="000B49AC">
            <w:pPr>
              <w:pStyle w:val="08-Tabelageral"/>
              <w:spacing w:afterLines="40" w:after="96"/>
              <w:ind w:left="113"/>
              <w:rPr>
                <w:rFonts w:cs="Arial"/>
                <w:b/>
                <w:bCs/>
                <w:szCs w:val="14"/>
              </w:rPr>
            </w:pPr>
            <w:r w:rsidRPr="00BF2AAF">
              <w:rPr>
                <w:rFonts w:cs="Arial"/>
                <w:b/>
                <w:bCs/>
                <w:szCs w:val="14"/>
              </w:rPr>
              <w:t>29.999</w:t>
            </w:r>
          </w:p>
        </w:tc>
        <w:tc>
          <w:tcPr>
            <w:tcW w:w="283" w:type="dxa"/>
            <w:shd w:val="clear" w:color="auto" w:fill="auto"/>
            <w:vAlign w:val="center"/>
          </w:tcPr>
          <w:p w14:paraId="0B05BC3E" w14:textId="77777777" w:rsidR="000B49AC" w:rsidRPr="00BF2AAF" w:rsidRDefault="000B49AC" w:rsidP="000B49AC">
            <w:pPr>
              <w:pStyle w:val="08-Tabelageral"/>
              <w:spacing w:afterLines="40" w:after="96"/>
              <w:ind w:left="113"/>
              <w:rPr>
                <w:rFonts w:cs="Arial"/>
                <w:szCs w:val="14"/>
              </w:rPr>
            </w:pPr>
          </w:p>
        </w:tc>
        <w:tc>
          <w:tcPr>
            <w:tcW w:w="1417" w:type="dxa"/>
            <w:shd w:val="clear" w:color="auto" w:fill="auto"/>
            <w:vAlign w:val="center"/>
          </w:tcPr>
          <w:p w14:paraId="761353BD" w14:textId="77777777" w:rsidR="000B49AC" w:rsidRPr="00BF2AAF" w:rsidRDefault="000B49AC" w:rsidP="000B49AC">
            <w:pPr>
              <w:pStyle w:val="08-Tabelageral"/>
              <w:spacing w:afterLines="40" w:after="96"/>
              <w:ind w:left="113"/>
              <w:rPr>
                <w:rFonts w:cs="Arial"/>
                <w:szCs w:val="14"/>
              </w:rPr>
            </w:pPr>
          </w:p>
        </w:tc>
        <w:tc>
          <w:tcPr>
            <w:tcW w:w="1418" w:type="dxa"/>
            <w:shd w:val="clear" w:color="auto" w:fill="auto"/>
            <w:vAlign w:val="center"/>
          </w:tcPr>
          <w:p w14:paraId="5E8062DC" w14:textId="5F852803" w:rsidR="000B49AC" w:rsidRPr="00BF2AAF" w:rsidRDefault="000B49AC" w:rsidP="000B49AC">
            <w:pPr>
              <w:pStyle w:val="08-Tabelageral"/>
              <w:spacing w:afterLines="40" w:after="96"/>
              <w:ind w:left="113"/>
              <w:rPr>
                <w:rFonts w:cs="Arial"/>
                <w:b/>
                <w:bCs/>
                <w:szCs w:val="14"/>
              </w:rPr>
            </w:pPr>
            <w:r w:rsidRPr="00BF2AAF">
              <w:rPr>
                <w:rFonts w:cs="Arial"/>
                <w:b/>
                <w:bCs/>
                <w:szCs w:val="14"/>
              </w:rPr>
              <w:t>13.882</w:t>
            </w:r>
          </w:p>
        </w:tc>
      </w:tr>
    </w:tbl>
    <w:p w14:paraId="6881367E" w14:textId="4D15945A" w:rsidR="00FC5824" w:rsidRPr="00BF2AAF" w:rsidRDefault="00FC5824" w:rsidP="00FA0F7C">
      <w:pPr>
        <w:pStyle w:val="07-Legenda"/>
        <w:numPr>
          <w:ilvl w:val="0"/>
          <w:numId w:val="16"/>
        </w:numPr>
        <w:ind w:left="284" w:hanging="284"/>
        <w:rPr>
          <w:rFonts w:cs="Arial"/>
          <w:szCs w:val="14"/>
        </w:rPr>
      </w:pPr>
      <w:r w:rsidRPr="00BF2AAF">
        <w:rPr>
          <w:rFonts w:cs="Arial"/>
          <w:szCs w:val="14"/>
        </w:rPr>
        <w:t>No exercício 2023, foi incluído no montante o valor de R$ 3 mil referente a atualização monetária (Não houve atualização monetária no exercício 2022).</w:t>
      </w:r>
    </w:p>
    <w:p w14:paraId="611E67F5" w14:textId="37202D93" w:rsidR="00F54DB2" w:rsidRPr="00BF2AAF" w:rsidRDefault="00B760BB" w:rsidP="00FA0F7C">
      <w:pPr>
        <w:pStyle w:val="07-Legenda"/>
        <w:numPr>
          <w:ilvl w:val="0"/>
          <w:numId w:val="16"/>
        </w:numPr>
        <w:ind w:left="284" w:hanging="284"/>
        <w:rPr>
          <w:rFonts w:cs="Arial"/>
          <w:szCs w:val="14"/>
        </w:rPr>
      </w:pPr>
      <w:r w:rsidRPr="00BF2AAF">
        <w:rPr>
          <w:rFonts w:cs="Arial"/>
          <w:szCs w:val="14"/>
        </w:rPr>
        <w:t>No exercício 2023</w:t>
      </w:r>
      <w:r w:rsidR="00F54DB2" w:rsidRPr="00BF2AAF">
        <w:rPr>
          <w:rFonts w:cs="Arial"/>
          <w:szCs w:val="14"/>
        </w:rPr>
        <w:t xml:space="preserve">, foi incluído no montante o valor de R$ 2 mil referente a atualização monetária (R$ </w:t>
      </w:r>
      <w:r w:rsidRPr="00BF2AAF">
        <w:rPr>
          <w:rFonts w:cs="Arial"/>
          <w:szCs w:val="14"/>
        </w:rPr>
        <w:t>111</w:t>
      </w:r>
      <w:r w:rsidR="00F54DB2" w:rsidRPr="00BF2AAF">
        <w:rPr>
          <w:rFonts w:cs="Arial"/>
          <w:szCs w:val="14"/>
        </w:rPr>
        <w:t xml:space="preserve"> mil no </w:t>
      </w:r>
      <w:r w:rsidRPr="00BF2AAF">
        <w:rPr>
          <w:rFonts w:cs="Arial"/>
          <w:szCs w:val="14"/>
        </w:rPr>
        <w:t>exercício 2022</w:t>
      </w:r>
      <w:r w:rsidR="00F54DB2" w:rsidRPr="00BF2AAF">
        <w:rPr>
          <w:rFonts w:cs="Arial"/>
          <w:szCs w:val="14"/>
        </w:rPr>
        <w:t>).</w:t>
      </w:r>
    </w:p>
    <w:p w14:paraId="668716D1" w14:textId="2C3DD172" w:rsidR="00F54DB2" w:rsidRPr="00BF2AAF" w:rsidRDefault="00B760BB" w:rsidP="00FA0F7C">
      <w:pPr>
        <w:pStyle w:val="07-Legenda"/>
        <w:numPr>
          <w:ilvl w:val="0"/>
          <w:numId w:val="16"/>
        </w:numPr>
        <w:ind w:left="284" w:hanging="284"/>
        <w:rPr>
          <w:rFonts w:cs="Arial"/>
        </w:rPr>
      </w:pPr>
      <w:r w:rsidRPr="00BF2AAF">
        <w:rPr>
          <w:rFonts w:cs="Arial"/>
          <w:szCs w:val="14"/>
        </w:rPr>
        <w:t>No exercício 2023</w:t>
      </w:r>
      <w:r w:rsidR="00F54DB2" w:rsidRPr="00BF2AAF">
        <w:rPr>
          <w:rFonts w:cs="Arial"/>
          <w:szCs w:val="14"/>
        </w:rPr>
        <w:t>, foi incluído no montante o valor de R$ 1.</w:t>
      </w:r>
      <w:r w:rsidR="006E5C93" w:rsidRPr="00BF2AAF">
        <w:rPr>
          <w:rFonts w:cs="Arial"/>
          <w:szCs w:val="14"/>
        </w:rPr>
        <w:t>686</w:t>
      </w:r>
      <w:r w:rsidR="00F54DB2" w:rsidRPr="00BF2AAF">
        <w:rPr>
          <w:rFonts w:cs="Arial"/>
          <w:szCs w:val="14"/>
        </w:rPr>
        <w:t xml:space="preserve"> mil referente a atualização monetária (R$ </w:t>
      </w:r>
      <w:r w:rsidRPr="00BF2AAF">
        <w:rPr>
          <w:rFonts w:cs="Arial"/>
          <w:szCs w:val="14"/>
        </w:rPr>
        <w:t>95</w:t>
      </w:r>
      <w:r w:rsidR="00F54DB2" w:rsidRPr="00BF2AAF">
        <w:rPr>
          <w:rFonts w:cs="Arial"/>
          <w:szCs w:val="14"/>
        </w:rPr>
        <w:t xml:space="preserve">1 mil no </w:t>
      </w:r>
      <w:r w:rsidRPr="00BF2AAF">
        <w:rPr>
          <w:rFonts w:cs="Arial"/>
          <w:szCs w:val="14"/>
        </w:rPr>
        <w:t>exercício 2022</w:t>
      </w:r>
      <w:r w:rsidR="00F54DB2" w:rsidRPr="00BF2AAF">
        <w:rPr>
          <w:rFonts w:cs="Arial"/>
          <w:szCs w:val="14"/>
        </w:rPr>
        <w:t>).</w:t>
      </w:r>
    </w:p>
    <w:p w14:paraId="67833095" w14:textId="3CD98A49" w:rsidR="00F54DB2" w:rsidRPr="00BF2AAF" w:rsidRDefault="00B760BB" w:rsidP="00FA0F7C">
      <w:pPr>
        <w:pStyle w:val="07-Legenda"/>
        <w:numPr>
          <w:ilvl w:val="0"/>
          <w:numId w:val="16"/>
        </w:numPr>
        <w:ind w:left="284" w:hanging="284"/>
        <w:rPr>
          <w:rFonts w:cs="Arial"/>
        </w:rPr>
      </w:pPr>
      <w:r w:rsidRPr="00BF2AAF">
        <w:rPr>
          <w:rFonts w:cs="Arial"/>
          <w:szCs w:val="14"/>
        </w:rPr>
        <w:t>No exercício 2023</w:t>
      </w:r>
      <w:r w:rsidR="00F54DB2" w:rsidRPr="00BF2AAF">
        <w:rPr>
          <w:rFonts w:cs="Arial"/>
        </w:rPr>
        <w:t>, na BB Corretora, houve, além de um aumento no volume de demandas cíveis, a revisão da classificação dos processos já existentes, com agravamento da probabilidade de perda.</w:t>
      </w:r>
    </w:p>
    <w:p w14:paraId="2EEBAA1C" w14:textId="2A13AE1F" w:rsidR="00F54DB2" w:rsidRPr="00BF2AAF" w:rsidRDefault="00B760BB" w:rsidP="00F54DB2">
      <w:pPr>
        <w:pStyle w:val="05-Textonormal"/>
        <w:rPr>
          <w:rFonts w:cs="Arial"/>
        </w:rPr>
      </w:pPr>
      <w:r w:rsidRPr="00BF2AAF">
        <w:rPr>
          <w:rFonts w:cs="Arial"/>
          <w:szCs w:val="14"/>
        </w:rPr>
        <w:t>No exercício 2023</w:t>
      </w:r>
      <w:r w:rsidR="00F54DB2" w:rsidRPr="00BF2AAF">
        <w:rPr>
          <w:rFonts w:cs="Arial"/>
        </w:rPr>
        <w:t>, há saldos provisionados na BB Seguridade nos valores de R$ 28 mil relativos a demandas trabalhistas e R$ </w:t>
      </w:r>
      <w:r w:rsidR="00295FBC" w:rsidRPr="00BF2AAF">
        <w:rPr>
          <w:rFonts w:cs="Arial"/>
        </w:rPr>
        <w:t>6</w:t>
      </w:r>
      <w:r w:rsidR="00F54DB2" w:rsidRPr="00BF2AAF">
        <w:rPr>
          <w:rFonts w:cs="Arial"/>
        </w:rPr>
        <w:t>2</w:t>
      </w:r>
      <w:r w:rsidR="00295FBC" w:rsidRPr="00BF2AAF">
        <w:rPr>
          <w:rFonts w:cs="Arial"/>
        </w:rPr>
        <w:t>5</w:t>
      </w:r>
      <w:r w:rsidR="00F54DB2" w:rsidRPr="00BF2AAF">
        <w:rPr>
          <w:rFonts w:cs="Arial"/>
        </w:rPr>
        <w:t xml:space="preserve"> mil relativos a demandas cíveis. Para as demandas fiscais não existe saldo de provisão.</w:t>
      </w:r>
    </w:p>
    <w:p w14:paraId="21E9AFD1" w14:textId="77777777" w:rsidR="00F54DB2" w:rsidRPr="00BF2AAF" w:rsidRDefault="00F54DB2" w:rsidP="00CC2005">
      <w:pPr>
        <w:pStyle w:val="05-Textonormal"/>
        <w:keepNext/>
        <w:keepLines/>
        <w:pageBreakBefore/>
        <w:rPr>
          <w:rFonts w:cs="Arial"/>
          <w:b/>
          <w:color w:val="1F3864" w:themeColor="accent1" w:themeShade="80"/>
        </w:rPr>
      </w:pPr>
      <w:r w:rsidRPr="00BF2AAF">
        <w:rPr>
          <w:rFonts w:cs="Arial"/>
          <w:b/>
          <w:color w:val="1F3864" w:themeColor="accent1" w:themeShade="80"/>
        </w:rPr>
        <w:lastRenderedPageBreak/>
        <w:t>Fluxos estimados de saída de benefícios econômicos</w:t>
      </w:r>
    </w:p>
    <w:p w14:paraId="1D0AAEE2" w14:textId="77777777" w:rsidR="00F54DB2" w:rsidRPr="00BF2AAF" w:rsidRDefault="00F54DB2" w:rsidP="00F54DB2">
      <w:pPr>
        <w:pStyle w:val="01-TtulodeNota"/>
        <w:spacing w:before="0" w:after="0"/>
        <w:jc w:val="right"/>
        <w:rPr>
          <w:rFonts w:cs="Arial"/>
          <w:sz w:val="14"/>
          <w:szCs w:val="14"/>
        </w:rPr>
      </w:pPr>
      <w:r w:rsidRPr="00BF2AAF">
        <w:rPr>
          <w:rFonts w:cs="Arial"/>
          <w:sz w:val="14"/>
          <w:szCs w:val="14"/>
        </w:rPr>
        <w:t>R$ mil</w:t>
      </w:r>
    </w:p>
    <w:tbl>
      <w:tblPr>
        <w:tblW w:w="9639" w:type="dxa"/>
        <w:jc w:val="center"/>
        <w:tblBorders>
          <w:top w:val="single" w:sz="2" w:space="0" w:color="1F3864" w:themeColor="accent1" w:themeShade="80"/>
          <w:bottom w:val="single" w:sz="2" w:space="0" w:color="1F3864" w:themeColor="accent1" w:themeShade="80"/>
          <w:insideH w:val="single" w:sz="2" w:space="0" w:color="1F3864" w:themeColor="accent1" w:themeShade="80"/>
        </w:tblBorders>
        <w:tblLook w:val="04A0" w:firstRow="1" w:lastRow="0" w:firstColumn="1" w:lastColumn="0" w:noHBand="0" w:noVBand="1"/>
      </w:tblPr>
      <w:tblGrid>
        <w:gridCol w:w="3046"/>
        <w:gridCol w:w="596"/>
        <w:gridCol w:w="1403"/>
        <w:gridCol w:w="1397"/>
        <w:gridCol w:w="282"/>
        <w:gridCol w:w="1073"/>
        <w:gridCol w:w="1842"/>
      </w:tblGrid>
      <w:tr w:rsidR="00F54DB2" w:rsidRPr="00BF2AAF" w14:paraId="274420C1" w14:textId="77777777" w:rsidTr="00F54DB2">
        <w:trPr>
          <w:trHeight w:hRule="exact" w:val="238"/>
          <w:jc w:val="center"/>
        </w:trPr>
        <w:tc>
          <w:tcPr>
            <w:tcW w:w="3046" w:type="dxa"/>
            <w:tcBorders>
              <w:bottom w:val="single" w:sz="2" w:space="0" w:color="1F3864" w:themeColor="accent1" w:themeShade="80"/>
            </w:tcBorders>
            <w:shd w:val="clear" w:color="auto" w:fill="auto"/>
          </w:tcPr>
          <w:p w14:paraId="3DE3D24B" w14:textId="77777777" w:rsidR="00F54DB2" w:rsidRPr="00BF2AAF" w:rsidRDefault="00F54DB2" w:rsidP="00F54DB2">
            <w:pPr>
              <w:keepNext/>
              <w:keepLines/>
              <w:spacing w:before="40" w:after="40"/>
              <w:rPr>
                <w:rFonts w:ascii="Arial" w:hAnsi="Arial" w:cs="Arial"/>
                <w:b/>
                <w:spacing w:val="-2"/>
                <w:sz w:val="14"/>
                <w:szCs w:val="14"/>
              </w:rPr>
            </w:pPr>
          </w:p>
        </w:tc>
        <w:tc>
          <w:tcPr>
            <w:tcW w:w="596" w:type="dxa"/>
            <w:tcBorders>
              <w:bottom w:val="single" w:sz="2" w:space="0" w:color="1F3864" w:themeColor="accent1" w:themeShade="80"/>
            </w:tcBorders>
            <w:shd w:val="clear" w:color="auto" w:fill="auto"/>
          </w:tcPr>
          <w:p w14:paraId="680757F1" w14:textId="77777777" w:rsidR="00F54DB2" w:rsidRPr="00BF2AAF" w:rsidRDefault="00F54DB2" w:rsidP="00F54DB2">
            <w:pPr>
              <w:keepNext/>
              <w:keepLines/>
              <w:spacing w:before="40" w:after="40"/>
              <w:rPr>
                <w:rFonts w:ascii="Arial" w:hAnsi="Arial" w:cs="Arial"/>
                <w:b/>
                <w:spacing w:val="-2"/>
                <w:sz w:val="14"/>
                <w:szCs w:val="14"/>
              </w:rPr>
            </w:pPr>
          </w:p>
        </w:tc>
        <w:tc>
          <w:tcPr>
            <w:tcW w:w="1403" w:type="dxa"/>
            <w:tcBorders>
              <w:bottom w:val="single" w:sz="2" w:space="0" w:color="1F3864" w:themeColor="accent1" w:themeShade="80"/>
            </w:tcBorders>
            <w:shd w:val="clear" w:color="auto" w:fill="auto"/>
          </w:tcPr>
          <w:p w14:paraId="7CC5AA70" w14:textId="77777777" w:rsidR="00F54DB2" w:rsidRPr="00BF2AAF" w:rsidRDefault="00F54DB2" w:rsidP="00F54DB2">
            <w:pPr>
              <w:keepNext/>
              <w:keepLines/>
              <w:spacing w:before="40" w:after="40"/>
              <w:jc w:val="right"/>
              <w:rPr>
                <w:rFonts w:ascii="Arial" w:hAnsi="Arial" w:cs="Arial"/>
                <w:b/>
                <w:spacing w:val="-2"/>
                <w:sz w:val="14"/>
                <w:szCs w:val="14"/>
              </w:rPr>
            </w:pPr>
            <w:r w:rsidRPr="00BF2AAF">
              <w:rPr>
                <w:rFonts w:ascii="Arial" w:hAnsi="Arial" w:cs="Arial"/>
                <w:b/>
                <w:spacing w:val="-2"/>
                <w:sz w:val="14"/>
                <w:szCs w:val="14"/>
              </w:rPr>
              <w:t>Trabalhistas</w:t>
            </w:r>
          </w:p>
        </w:tc>
        <w:tc>
          <w:tcPr>
            <w:tcW w:w="1397" w:type="dxa"/>
            <w:tcBorders>
              <w:bottom w:val="single" w:sz="2" w:space="0" w:color="1F3864" w:themeColor="accent1" w:themeShade="80"/>
            </w:tcBorders>
            <w:shd w:val="clear" w:color="auto" w:fill="auto"/>
          </w:tcPr>
          <w:p w14:paraId="46288E7C" w14:textId="77777777" w:rsidR="00F54DB2" w:rsidRPr="00BF2AAF" w:rsidRDefault="00F54DB2" w:rsidP="00F54DB2">
            <w:pPr>
              <w:keepNext/>
              <w:keepLines/>
              <w:spacing w:before="40" w:after="40"/>
              <w:jc w:val="right"/>
              <w:rPr>
                <w:rFonts w:ascii="Arial" w:hAnsi="Arial" w:cs="Arial"/>
                <w:b/>
                <w:spacing w:val="-2"/>
                <w:sz w:val="14"/>
                <w:szCs w:val="14"/>
              </w:rPr>
            </w:pPr>
            <w:r w:rsidRPr="00BF2AAF">
              <w:rPr>
                <w:rFonts w:ascii="Arial" w:hAnsi="Arial" w:cs="Arial"/>
                <w:b/>
                <w:spacing w:val="-2"/>
                <w:sz w:val="14"/>
                <w:szCs w:val="14"/>
              </w:rPr>
              <w:t>Fiscais</w:t>
            </w:r>
          </w:p>
        </w:tc>
        <w:tc>
          <w:tcPr>
            <w:tcW w:w="282" w:type="dxa"/>
            <w:tcBorders>
              <w:bottom w:val="single" w:sz="2" w:space="0" w:color="1F3864" w:themeColor="accent1" w:themeShade="80"/>
            </w:tcBorders>
            <w:shd w:val="clear" w:color="auto" w:fill="auto"/>
          </w:tcPr>
          <w:p w14:paraId="1CEF185F" w14:textId="77777777" w:rsidR="00F54DB2" w:rsidRPr="00BF2AAF" w:rsidRDefault="00F54DB2" w:rsidP="00F54DB2">
            <w:pPr>
              <w:keepNext/>
              <w:keepLines/>
              <w:spacing w:before="40" w:after="40"/>
              <w:jc w:val="right"/>
              <w:rPr>
                <w:rFonts w:ascii="Arial" w:hAnsi="Arial" w:cs="Arial"/>
                <w:b/>
                <w:spacing w:val="-2"/>
                <w:sz w:val="14"/>
                <w:szCs w:val="14"/>
              </w:rPr>
            </w:pPr>
          </w:p>
        </w:tc>
        <w:tc>
          <w:tcPr>
            <w:tcW w:w="1073" w:type="dxa"/>
            <w:tcBorders>
              <w:bottom w:val="single" w:sz="2" w:space="0" w:color="1F3864" w:themeColor="accent1" w:themeShade="80"/>
            </w:tcBorders>
            <w:shd w:val="clear" w:color="auto" w:fill="auto"/>
          </w:tcPr>
          <w:p w14:paraId="1B86A884" w14:textId="77777777" w:rsidR="00F54DB2" w:rsidRPr="00BF2AAF" w:rsidRDefault="00F54DB2" w:rsidP="00F54DB2">
            <w:pPr>
              <w:keepNext/>
              <w:keepLines/>
              <w:spacing w:before="40" w:after="40"/>
              <w:jc w:val="right"/>
              <w:rPr>
                <w:rFonts w:ascii="Arial" w:hAnsi="Arial" w:cs="Arial"/>
                <w:b/>
                <w:spacing w:val="-2"/>
                <w:sz w:val="14"/>
                <w:szCs w:val="14"/>
              </w:rPr>
            </w:pPr>
            <w:r w:rsidRPr="00BF2AAF">
              <w:rPr>
                <w:rFonts w:ascii="Arial" w:hAnsi="Arial" w:cs="Arial"/>
                <w:b/>
                <w:spacing w:val="-2"/>
                <w:sz w:val="14"/>
                <w:szCs w:val="14"/>
              </w:rPr>
              <w:t>Cíveis</w:t>
            </w:r>
          </w:p>
        </w:tc>
        <w:tc>
          <w:tcPr>
            <w:tcW w:w="1842" w:type="dxa"/>
            <w:tcBorders>
              <w:bottom w:val="single" w:sz="2" w:space="0" w:color="1F3864" w:themeColor="accent1" w:themeShade="80"/>
            </w:tcBorders>
            <w:shd w:val="clear" w:color="auto" w:fill="auto"/>
          </w:tcPr>
          <w:p w14:paraId="17FB85AE" w14:textId="77777777" w:rsidR="00F54DB2" w:rsidRPr="00BF2AAF" w:rsidRDefault="00F54DB2" w:rsidP="00F54DB2">
            <w:pPr>
              <w:keepNext/>
              <w:keepLines/>
              <w:spacing w:before="40" w:after="40"/>
              <w:jc w:val="right"/>
              <w:rPr>
                <w:rFonts w:ascii="Arial" w:hAnsi="Arial" w:cs="Arial"/>
                <w:b/>
                <w:spacing w:val="-2"/>
                <w:sz w:val="14"/>
                <w:szCs w:val="14"/>
              </w:rPr>
            </w:pPr>
            <w:r w:rsidRPr="00BF2AAF">
              <w:rPr>
                <w:rFonts w:ascii="Arial" w:hAnsi="Arial" w:cs="Arial"/>
                <w:b/>
                <w:spacing w:val="-2"/>
                <w:sz w:val="14"/>
                <w:szCs w:val="14"/>
              </w:rPr>
              <w:t>Total</w:t>
            </w:r>
          </w:p>
        </w:tc>
      </w:tr>
      <w:tr w:rsidR="00F54DB2" w:rsidRPr="00BF2AAF" w14:paraId="34BF4D77" w14:textId="77777777">
        <w:trPr>
          <w:trHeight w:hRule="exact" w:val="238"/>
          <w:jc w:val="center"/>
        </w:trPr>
        <w:tc>
          <w:tcPr>
            <w:tcW w:w="3046" w:type="dxa"/>
            <w:tcBorders>
              <w:bottom w:val="nil"/>
            </w:tcBorders>
            <w:shd w:val="clear" w:color="auto" w:fill="auto"/>
          </w:tcPr>
          <w:p w14:paraId="7BA95CF5" w14:textId="200D9886" w:rsidR="00F54DB2" w:rsidRPr="00BF2AAF" w:rsidRDefault="00F54DB2" w:rsidP="00F54DB2">
            <w:pPr>
              <w:pStyle w:val="08-Tabelageral"/>
              <w:jc w:val="left"/>
              <w:rPr>
                <w:rFonts w:cs="Arial"/>
                <w:b/>
                <w:szCs w:val="14"/>
              </w:rPr>
            </w:pPr>
            <w:r w:rsidRPr="00BF2AAF">
              <w:rPr>
                <w:rFonts w:cs="Arial"/>
                <w:szCs w:val="14"/>
              </w:rPr>
              <w:t>Até 5 anos</w:t>
            </w:r>
          </w:p>
        </w:tc>
        <w:tc>
          <w:tcPr>
            <w:tcW w:w="596" w:type="dxa"/>
            <w:tcBorders>
              <w:bottom w:val="nil"/>
            </w:tcBorders>
            <w:shd w:val="clear" w:color="auto" w:fill="auto"/>
          </w:tcPr>
          <w:p w14:paraId="2B6022D5" w14:textId="77777777" w:rsidR="00F54DB2" w:rsidRPr="00BF2AAF" w:rsidRDefault="00F54DB2" w:rsidP="00F54DB2">
            <w:pPr>
              <w:pStyle w:val="08-Tabelageral"/>
              <w:rPr>
                <w:rFonts w:cs="Arial"/>
                <w:szCs w:val="14"/>
              </w:rPr>
            </w:pPr>
          </w:p>
        </w:tc>
        <w:tc>
          <w:tcPr>
            <w:tcW w:w="1403" w:type="dxa"/>
            <w:tcBorders>
              <w:bottom w:val="nil"/>
            </w:tcBorders>
            <w:shd w:val="clear" w:color="auto" w:fill="auto"/>
          </w:tcPr>
          <w:p w14:paraId="22251AB9" w14:textId="49DDF2C8" w:rsidR="00F54DB2" w:rsidRPr="00BF2AAF" w:rsidRDefault="00E75CA4" w:rsidP="00F54DB2">
            <w:pPr>
              <w:pStyle w:val="08-Tabelageral"/>
              <w:rPr>
                <w:rFonts w:cs="Arial"/>
                <w:szCs w:val="14"/>
                <w:highlight w:val="yellow"/>
              </w:rPr>
            </w:pPr>
            <w:r w:rsidRPr="00BF2AAF">
              <w:rPr>
                <w:rFonts w:cs="Arial"/>
              </w:rPr>
              <w:t xml:space="preserve"> 67 </w:t>
            </w:r>
          </w:p>
        </w:tc>
        <w:tc>
          <w:tcPr>
            <w:tcW w:w="1397" w:type="dxa"/>
            <w:tcBorders>
              <w:bottom w:val="nil"/>
            </w:tcBorders>
            <w:shd w:val="clear" w:color="auto" w:fill="auto"/>
          </w:tcPr>
          <w:p w14:paraId="047F00C7" w14:textId="278C434F" w:rsidR="00F54DB2" w:rsidRPr="00BF2AAF" w:rsidRDefault="00E75CA4" w:rsidP="00F54DB2">
            <w:pPr>
              <w:pStyle w:val="08-Tabelageral"/>
              <w:rPr>
                <w:rFonts w:cs="Arial"/>
                <w:szCs w:val="14"/>
                <w:highlight w:val="yellow"/>
              </w:rPr>
            </w:pPr>
            <w:r w:rsidRPr="00BF2AAF">
              <w:rPr>
                <w:rFonts w:cs="Arial"/>
              </w:rPr>
              <w:t xml:space="preserve"> </w:t>
            </w:r>
            <w:r w:rsidR="00F54DB2" w:rsidRPr="00BF2AAF">
              <w:rPr>
                <w:rFonts w:cs="Arial"/>
              </w:rPr>
              <w:t>15</w:t>
            </w:r>
            <w:r w:rsidRPr="00BF2AAF">
              <w:rPr>
                <w:rFonts w:cs="Arial"/>
              </w:rPr>
              <w:t xml:space="preserve"> </w:t>
            </w:r>
          </w:p>
        </w:tc>
        <w:tc>
          <w:tcPr>
            <w:tcW w:w="282" w:type="dxa"/>
            <w:tcBorders>
              <w:bottom w:val="nil"/>
            </w:tcBorders>
            <w:shd w:val="clear" w:color="auto" w:fill="auto"/>
            <w:vAlign w:val="center"/>
          </w:tcPr>
          <w:p w14:paraId="174D9668" w14:textId="77777777" w:rsidR="00F54DB2" w:rsidRPr="00BF2AAF" w:rsidRDefault="00F54DB2" w:rsidP="00F54DB2">
            <w:pPr>
              <w:pStyle w:val="08-Tabelageral"/>
              <w:rPr>
                <w:rFonts w:cs="Arial"/>
                <w:szCs w:val="14"/>
                <w:highlight w:val="yellow"/>
              </w:rPr>
            </w:pPr>
          </w:p>
        </w:tc>
        <w:tc>
          <w:tcPr>
            <w:tcW w:w="1073" w:type="dxa"/>
            <w:tcBorders>
              <w:bottom w:val="nil"/>
            </w:tcBorders>
            <w:shd w:val="clear" w:color="auto" w:fill="auto"/>
          </w:tcPr>
          <w:p w14:paraId="168FCB88" w14:textId="36D01851" w:rsidR="00F54DB2" w:rsidRPr="00BF2AAF" w:rsidRDefault="00E75CA4" w:rsidP="00F54DB2">
            <w:pPr>
              <w:pStyle w:val="08-Tabelageral"/>
              <w:rPr>
                <w:rFonts w:cs="Arial"/>
                <w:szCs w:val="14"/>
                <w:highlight w:val="yellow"/>
              </w:rPr>
            </w:pPr>
            <w:r w:rsidRPr="00BF2AAF">
              <w:rPr>
                <w:rFonts w:cs="Arial"/>
              </w:rPr>
              <w:t xml:space="preserve"> 29.002 </w:t>
            </w:r>
          </w:p>
        </w:tc>
        <w:tc>
          <w:tcPr>
            <w:tcW w:w="1842" w:type="dxa"/>
            <w:tcBorders>
              <w:bottom w:val="nil"/>
            </w:tcBorders>
            <w:shd w:val="clear" w:color="auto" w:fill="auto"/>
          </w:tcPr>
          <w:p w14:paraId="257FD947" w14:textId="36A982D9" w:rsidR="00F54DB2" w:rsidRPr="00BF2AAF" w:rsidRDefault="00E75CA4" w:rsidP="00F54DB2">
            <w:pPr>
              <w:pStyle w:val="08-Tabelageral"/>
              <w:rPr>
                <w:rFonts w:cs="Arial"/>
                <w:b/>
                <w:szCs w:val="14"/>
                <w:highlight w:val="yellow"/>
              </w:rPr>
            </w:pPr>
            <w:r w:rsidRPr="00BF2AAF">
              <w:rPr>
                <w:rFonts w:cs="Arial"/>
                <w:b/>
              </w:rPr>
              <w:t xml:space="preserve"> 29.084 </w:t>
            </w:r>
          </w:p>
        </w:tc>
      </w:tr>
      <w:tr w:rsidR="00F54DB2" w:rsidRPr="00BF2AAF" w14:paraId="4F5E7C42" w14:textId="77777777">
        <w:trPr>
          <w:trHeight w:hRule="exact" w:val="238"/>
          <w:jc w:val="center"/>
        </w:trPr>
        <w:tc>
          <w:tcPr>
            <w:tcW w:w="3046" w:type="dxa"/>
            <w:tcBorders>
              <w:top w:val="nil"/>
              <w:bottom w:val="nil"/>
            </w:tcBorders>
            <w:shd w:val="clear" w:color="auto" w:fill="auto"/>
          </w:tcPr>
          <w:p w14:paraId="2A0B8B73" w14:textId="6AF43BDD" w:rsidR="00F54DB2" w:rsidRPr="00BF2AAF" w:rsidRDefault="00F54DB2" w:rsidP="00F54DB2">
            <w:pPr>
              <w:pStyle w:val="08-Tabelageral"/>
              <w:jc w:val="left"/>
              <w:rPr>
                <w:rFonts w:cs="Arial"/>
                <w:b/>
                <w:szCs w:val="14"/>
              </w:rPr>
            </w:pPr>
            <w:r w:rsidRPr="00BF2AAF">
              <w:rPr>
                <w:rFonts w:cs="Arial"/>
                <w:szCs w:val="14"/>
              </w:rPr>
              <w:t>Acima de 5 anos</w:t>
            </w:r>
          </w:p>
        </w:tc>
        <w:tc>
          <w:tcPr>
            <w:tcW w:w="596" w:type="dxa"/>
            <w:tcBorders>
              <w:top w:val="nil"/>
              <w:bottom w:val="nil"/>
            </w:tcBorders>
            <w:shd w:val="clear" w:color="auto" w:fill="auto"/>
          </w:tcPr>
          <w:p w14:paraId="17F17D9E" w14:textId="77777777" w:rsidR="00F54DB2" w:rsidRPr="00BF2AAF" w:rsidRDefault="00F54DB2" w:rsidP="00F54DB2">
            <w:pPr>
              <w:pStyle w:val="08-Tabelageral"/>
              <w:rPr>
                <w:rFonts w:cs="Arial"/>
                <w:szCs w:val="14"/>
              </w:rPr>
            </w:pPr>
          </w:p>
        </w:tc>
        <w:tc>
          <w:tcPr>
            <w:tcW w:w="1403" w:type="dxa"/>
            <w:tcBorders>
              <w:top w:val="nil"/>
              <w:bottom w:val="nil"/>
            </w:tcBorders>
            <w:shd w:val="clear" w:color="auto" w:fill="auto"/>
          </w:tcPr>
          <w:p w14:paraId="266CCAC6" w14:textId="3D59EAB9" w:rsidR="00F54DB2" w:rsidRPr="00BF2AAF" w:rsidRDefault="00E75CA4" w:rsidP="00F54DB2">
            <w:pPr>
              <w:pStyle w:val="08-Tabelageral"/>
              <w:rPr>
                <w:rFonts w:cs="Arial"/>
                <w:szCs w:val="14"/>
                <w:highlight w:val="yellow"/>
              </w:rPr>
            </w:pPr>
            <w:r w:rsidRPr="00BF2AAF">
              <w:rPr>
                <w:rFonts w:cs="Arial"/>
              </w:rPr>
              <w:t xml:space="preserve"> </w:t>
            </w:r>
            <w:r w:rsidR="00F54DB2" w:rsidRPr="00BF2AAF">
              <w:rPr>
                <w:rFonts w:cs="Arial"/>
              </w:rPr>
              <w:t>4</w:t>
            </w:r>
            <w:r w:rsidRPr="00BF2AAF">
              <w:rPr>
                <w:rFonts w:cs="Arial"/>
              </w:rPr>
              <w:t xml:space="preserve"> </w:t>
            </w:r>
          </w:p>
        </w:tc>
        <w:tc>
          <w:tcPr>
            <w:tcW w:w="1397" w:type="dxa"/>
            <w:tcBorders>
              <w:top w:val="nil"/>
              <w:bottom w:val="nil"/>
            </w:tcBorders>
            <w:shd w:val="clear" w:color="auto" w:fill="auto"/>
          </w:tcPr>
          <w:p w14:paraId="36ABE67F" w14:textId="344FB0A0" w:rsidR="00F54DB2" w:rsidRPr="00BF2AAF" w:rsidRDefault="00E75CA4" w:rsidP="00F54DB2">
            <w:pPr>
              <w:pStyle w:val="08-Tabelageral"/>
              <w:rPr>
                <w:rFonts w:cs="Arial"/>
                <w:szCs w:val="14"/>
                <w:highlight w:val="yellow"/>
              </w:rPr>
            </w:pPr>
            <w:r w:rsidRPr="00BF2AAF">
              <w:rPr>
                <w:rFonts w:cs="Arial"/>
              </w:rPr>
              <w:t xml:space="preserve"> 19 </w:t>
            </w:r>
          </w:p>
        </w:tc>
        <w:tc>
          <w:tcPr>
            <w:tcW w:w="282" w:type="dxa"/>
            <w:tcBorders>
              <w:top w:val="nil"/>
              <w:bottom w:val="nil"/>
            </w:tcBorders>
            <w:shd w:val="clear" w:color="auto" w:fill="auto"/>
            <w:vAlign w:val="center"/>
          </w:tcPr>
          <w:p w14:paraId="7BB6646F" w14:textId="77777777" w:rsidR="00F54DB2" w:rsidRPr="00BF2AAF" w:rsidRDefault="00F54DB2" w:rsidP="00F54DB2">
            <w:pPr>
              <w:pStyle w:val="08-Tabelageral"/>
              <w:rPr>
                <w:rFonts w:cs="Arial"/>
                <w:szCs w:val="14"/>
                <w:highlight w:val="yellow"/>
              </w:rPr>
            </w:pPr>
          </w:p>
        </w:tc>
        <w:tc>
          <w:tcPr>
            <w:tcW w:w="1073" w:type="dxa"/>
            <w:tcBorders>
              <w:top w:val="nil"/>
              <w:bottom w:val="nil"/>
            </w:tcBorders>
            <w:shd w:val="clear" w:color="auto" w:fill="auto"/>
          </w:tcPr>
          <w:p w14:paraId="1F37EF69" w14:textId="3AE80DFB" w:rsidR="00F54DB2" w:rsidRPr="00BF2AAF" w:rsidRDefault="00E75CA4" w:rsidP="00F54DB2">
            <w:pPr>
              <w:pStyle w:val="08-Tabelageral"/>
              <w:rPr>
                <w:rFonts w:cs="Arial"/>
                <w:szCs w:val="14"/>
                <w:highlight w:val="yellow"/>
              </w:rPr>
            </w:pPr>
            <w:r w:rsidRPr="00BF2AAF">
              <w:rPr>
                <w:rFonts w:cs="Arial"/>
              </w:rPr>
              <w:t xml:space="preserve"> 892 </w:t>
            </w:r>
          </w:p>
        </w:tc>
        <w:tc>
          <w:tcPr>
            <w:tcW w:w="1842" w:type="dxa"/>
            <w:tcBorders>
              <w:top w:val="nil"/>
              <w:bottom w:val="nil"/>
            </w:tcBorders>
            <w:shd w:val="clear" w:color="auto" w:fill="auto"/>
          </w:tcPr>
          <w:p w14:paraId="3FE85700" w14:textId="79A5DBF5" w:rsidR="00F54DB2" w:rsidRPr="00BF2AAF" w:rsidRDefault="00E75CA4" w:rsidP="00F54DB2">
            <w:pPr>
              <w:pStyle w:val="08-Tabelageral"/>
              <w:rPr>
                <w:rFonts w:cs="Arial"/>
                <w:b/>
                <w:szCs w:val="14"/>
                <w:highlight w:val="yellow"/>
              </w:rPr>
            </w:pPr>
            <w:r w:rsidRPr="00BF2AAF">
              <w:rPr>
                <w:rFonts w:cs="Arial"/>
                <w:b/>
              </w:rPr>
              <w:t xml:space="preserve"> 915 </w:t>
            </w:r>
          </w:p>
        </w:tc>
      </w:tr>
      <w:tr w:rsidR="00F54DB2" w:rsidRPr="00BF2AAF" w14:paraId="1EB385A0" w14:textId="77777777">
        <w:trPr>
          <w:trHeight w:hRule="exact" w:val="238"/>
          <w:jc w:val="center"/>
        </w:trPr>
        <w:tc>
          <w:tcPr>
            <w:tcW w:w="3046" w:type="dxa"/>
            <w:tcBorders>
              <w:top w:val="nil"/>
              <w:bottom w:val="single" w:sz="4" w:space="0" w:color="auto"/>
            </w:tcBorders>
            <w:shd w:val="clear" w:color="auto" w:fill="auto"/>
          </w:tcPr>
          <w:p w14:paraId="76D1C0F9" w14:textId="0DC27F99" w:rsidR="00F54DB2" w:rsidRPr="00BF2AAF" w:rsidRDefault="00F54DB2" w:rsidP="00F54DB2">
            <w:pPr>
              <w:keepNext/>
              <w:keepLines/>
              <w:spacing w:before="40" w:after="40" w:line="240" w:lineRule="auto"/>
              <w:rPr>
                <w:rFonts w:ascii="Arial" w:hAnsi="Arial" w:cs="Arial"/>
                <w:b/>
                <w:bCs/>
                <w:spacing w:val="-2"/>
                <w:sz w:val="14"/>
                <w:szCs w:val="14"/>
              </w:rPr>
            </w:pPr>
            <w:r w:rsidRPr="00BF2AAF">
              <w:rPr>
                <w:rFonts w:ascii="Arial" w:hAnsi="Arial" w:cs="Arial"/>
                <w:b/>
                <w:spacing w:val="-2"/>
                <w:sz w:val="14"/>
                <w:szCs w:val="14"/>
              </w:rPr>
              <w:t>Total</w:t>
            </w:r>
          </w:p>
        </w:tc>
        <w:tc>
          <w:tcPr>
            <w:tcW w:w="596" w:type="dxa"/>
            <w:tcBorders>
              <w:top w:val="nil"/>
              <w:bottom w:val="single" w:sz="4" w:space="0" w:color="auto"/>
            </w:tcBorders>
            <w:shd w:val="clear" w:color="auto" w:fill="auto"/>
          </w:tcPr>
          <w:p w14:paraId="67E4F7DB" w14:textId="77777777" w:rsidR="00F54DB2" w:rsidRPr="00BF2AAF" w:rsidRDefault="00F54DB2" w:rsidP="00F54DB2">
            <w:pPr>
              <w:pStyle w:val="08-Tabelageral"/>
              <w:rPr>
                <w:rFonts w:cs="Arial"/>
                <w:b/>
                <w:szCs w:val="14"/>
              </w:rPr>
            </w:pPr>
          </w:p>
        </w:tc>
        <w:tc>
          <w:tcPr>
            <w:tcW w:w="1403" w:type="dxa"/>
            <w:tcBorders>
              <w:top w:val="nil"/>
              <w:bottom w:val="single" w:sz="4" w:space="0" w:color="auto"/>
            </w:tcBorders>
            <w:shd w:val="clear" w:color="auto" w:fill="auto"/>
          </w:tcPr>
          <w:p w14:paraId="56057FDF" w14:textId="22603A61" w:rsidR="00F54DB2" w:rsidRPr="00BF2AAF" w:rsidRDefault="00E75CA4" w:rsidP="00F54DB2">
            <w:pPr>
              <w:pStyle w:val="08-Tabelageral"/>
              <w:rPr>
                <w:rFonts w:cs="Arial"/>
                <w:b/>
                <w:szCs w:val="14"/>
                <w:highlight w:val="yellow"/>
              </w:rPr>
            </w:pPr>
            <w:r w:rsidRPr="00BF2AAF">
              <w:rPr>
                <w:rFonts w:cs="Arial"/>
                <w:b/>
              </w:rPr>
              <w:t xml:space="preserve"> 71 </w:t>
            </w:r>
          </w:p>
        </w:tc>
        <w:tc>
          <w:tcPr>
            <w:tcW w:w="1397" w:type="dxa"/>
            <w:tcBorders>
              <w:top w:val="nil"/>
              <w:bottom w:val="single" w:sz="4" w:space="0" w:color="auto"/>
            </w:tcBorders>
            <w:shd w:val="clear" w:color="auto" w:fill="auto"/>
          </w:tcPr>
          <w:p w14:paraId="2C077CC2" w14:textId="2560182C" w:rsidR="00F54DB2" w:rsidRPr="00BF2AAF" w:rsidRDefault="00E75CA4" w:rsidP="00F54DB2">
            <w:pPr>
              <w:pStyle w:val="08-Tabelageral"/>
              <w:rPr>
                <w:rFonts w:cs="Arial"/>
                <w:b/>
                <w:szCs w:val="14"/>
                <w:highlight w:val="yellow"/>
              </w:rPr>
            </w:pPr>
            <w:r w:rsidRPr="00BF2AAF">
              <w:rPr>
                <w:rFonts w:cs="Arial"/>
                <w:b/>
              </w:rPr>
              <w:t xml:space="preserve"> 34 </w:t>
            </w:r>
          </w:p>
        </w:tc>
        <w:tc>
          <w:tcPr>
            <w:tcW w:w="282" w:type="dxa"/>
            <w:tcBorders>
              <w:top w:val="nil"/>
              <w:bottom w:val="single" w:sz="4" w:space="0" w:color="auto"/>
            </w:tcBorders>
            <w:shd w:val="clear" w:color="auto" w:fill="auto"/>
            <w:vAlign w:val="center"/>
          </w:tcPr>
          <w:p w14:paraId="3649E3C9" w14:textId="77777777" w:rsidR="00F54DB2" w:rsidRPr="00BF2AAF" w:rsidRDefault="00F54DB2" w:rsidP="00F54DB2">
            <w:pPr>
              <w:pStyle w:val="08-Tabelageral"/>
              <w:rPr>
                <w:rFonts w:cs="Arial"/>
                <w:b/>
                <w:szCs w:val="14"/>
                <w:highlight w:val="yellow"/>
              </w:rPr>
            </w:pPr>
          </w:p>
        </w:tc>
        <w:tc>
          <w:tcPr>
            <w:tcW w:w="1073" w:type="dxa"/>
            <w:tcBorders>
              <w:top w:val="nil"/>
              <w:bottom w:val="single" w:sz="4" w:space="0" w:color="auto"/>
            </w:tcBorders>
            <w:shd w:val="clear" w:color="auto" w:fill="auto"/>
          </w:tcPr>
          <w:p w14:paraId="4BB47088" w14:textId="3DAD354D" w:rsidR="00F54DB2" w:rsidRPr="00BF2AAF" w:rsidRDefault="00E75CA4" w:rsidP="00F54DB2">
            <w:pPr>
              <w:pStyle w:val="08-Tabelageral"/>
              <w:rPr>
                <w:rFonts w:cs="Arial"/>
                <w:b/>
                <w:szCs w:val="14"/>
                <w:highlight w:val="yellow"/>
              </w:rPr>
            </w:pPr>
            <w:r w:rsidRPr="00BF2AAF">
              <w:rPr>
                <w:rFonts w:cs="Arial"/>
                <w:b/>
              </w:rPr>
              <w:t xml:space="preserve"> 29.894 </w:t>
            </w:r>
          </w:p>
        </w:tc>
        <w:tc>
          <w:tcPr>
            <w:tcW w:w="1842" w:type="dxa"/>
            <w:tcBorders>
              <w:top w:val="nil"/>
              <w:bottom w:val="single" w:sz="4" w:space="0" w:color="auto"/>
            </w:tcBorders>
            <w:shd w:val="clear" w:color="auto" w:fill="auto"/>
          </w:tcPr>
          <w:p w14:paraId="644DFB6E" w14:textId="23AF0E40" w:rsidR="00F54DB2" w:rsidRPr="00BF2AAF" w:rsidRDefault="00E75CA4" w:rsidP="00F54DB2">
            <w:pPr>
              <w:pStyle w:val="08-Tabelageral"/>
              <w:rPr>
                <w:rFonts w:cs="Arial"/>
                <w:b/>
                <w:szCs w:val="14"/>
                <w:highlight w:val="yellow"/>
              </w:rPr>
            </w:pPr>
            <w:r w:rsidRPr="00BF2AAF">
              <w:rPr>
                <w:rFonts w:cs="Arial"/>
                <w:b/>
              </w:rPr>
              <w:t xml:space="preserve"> 29.999 </w:t>
            </w:r>
          </w:p>
        </w:tc>
      </w:tr>
    </w:tbl>
    <w:p w14:paraId="681A1CB8" w14:textId="77777777" w:rsidR="00F54DB2" w:rsidRPr="00BF2AAF" w:rsidRDefault="00F54DB2" w:rsidP="00F54DB2">
      <w:pPr>
        <w:pStyle w:val="05-Textonormal"/>
        <w:rPr>
          <w:rFonts w:cs="Arial"/>
        </w:rPr>
      </w:pPr>
      <w:r w:rsidRPr="00BF2AAF">
        <w:rPr>
          <w:rFonts w:cs="Arial"/>
        </w:rPr>
        <w:t>O cenário de imprevisibilidade do tempo de duração dos processos e a possibilidade de alterações na jurisprudência dos tribunais tornam incertos os valores e o cronograma esperado de saída.</w:t>
      </w:r>
    </w:p>
    <w:p w14:paraId="4CCCB7A1" w14:textId="77777777" w:rsidR="00F54DB2" w:rsidRPr="00BF2AAF" w:rsidRDefault="00F54DB2" w:rsidP="00F54DB2">
      <w:pPr>
        <w:pStyle w:val="05-Textonormal"/>
        <w:rPr>
          <w:rFonts w:cs="Arial"/>
          <w:b/>
          <w:color w:val="1F3864" w:themeColor="accent1" w:themeShade="80"/>
        </w:rPr>
      </w:pPr>
      <w:r w:rsidRPr="00BF2AAF">
        <w:rPr>
          <w:rFonts w:cs="Arial"/>
          <w:b/>
          <w:color w:val="1F3864" w:themeColor="accent1" w:themeShade="80"/>
        </w:rPr>
        <w:t>c) Passivos Contingentes – Possíveis</w:t>
      </w:r>
    </w:p>
    <w:p w14:paraId="64AD6DD5" w14:textId="77777777" w:rsidR="00F54DB2" w:rsidRPr="00BF2AAF" w:rsidRDefault="00F54DB2" w:rsidP="00F54DB2">
      <w:pPr>
        <w:pStyle w:val="05-Textonormal"/>
        <w:rPr>
          <w:rFonts w:cs="Arial"/>
        </w:rPr>
      </w:pPr>
      <w:r w:rsidRPr="00BF2AAF">
        <w:rPr>
          <w:rFonts w:cs="Arial"/>
        </w:rPr>
        <w:t>As demandas fiscais e cíveis classificadas com risco possível são dispensadas de constituição de provisão, em conformidade com o CPC 25 [IAS 37].</w:t>
      </w:r>
    </w:p>
    <w:p w14:paraId="6C5B761E" w14:textId="77777777" w:rsidR="00F54DB2" w:rsidRPr="00BF2AAF" w:rsidRDefault="00F54DB2" w:rsidP="00F54DB2">
      <w:pPr>
        <w:pStyle w:val="05-Textonormal"/>
        <w:rPr>
          <w:rFonts w:cs="Arial"/>
          <w:b/>
          <w:color w:val="1F3864" w:themeColor="accent1" w:themeShade="80"/>
        </w:rPr>
      </w:pPr>
      <w:r w:rsidRPr="00BF2AAF">
        <w:rPr>
          <w:rFonts w:cs="Arial"/>
          <w:b/>
          <w:color w:val="1F3864" w:themeColor="accent1" w:themeShade="80"/>
        </w:rPr>
        <w:t>c.1) Ações Fiscais</w:t>
      </w:r>
    </w:p>
    <w:p w14:paraId="0BCF52C4" w14:textId="77777777" w:rsidR="00F54DB2" w:rsidRPr="00BF2AAF" w:rsidRDefault="00F54DB2" w:rsidP="00F54DB2">
      <w:pPr>
        <w:pStyle w:val="05-Textonormal"/>
        <w:rPr>
          <w:rFonts w:cs="Arial"/>
        </w:rPr>
      </w:pPr>
      <w:r w:rsidRPr="00BF2AAF">
        <w:rPr>
          <w:rFonts w:cs="Arial"/>
        </w:rPr>
        <w:t xml:space="preserve">A BB Corretora contesta a não homologação de pedidos de compensação de IRPJ, CSLL, PIS e COFINS efetuadas entre os anos de 1999 e 2003, em virtude do não reconhecimento dos saldos negativos dos anos de 1995 e 1997 e da dedução de valores da CSLL da base de cálculo do IRPJ concedida em decisão de Mandado de Segurança. </w:t>
      </w:r>
    </w:p>
    <w:p w14:paraId="2BA6D20A" w14:textId="5713C683" w:rsidR="00F54DB2" w:rsidRPr="00BF2AAF" w:rsidRDefault="00F54DB2" w:rsidP="00F54DB2">
      <w:pPr>
        <w:pStyle w:val="05-Textonormal"/>
        <w:rPr>
          <w:rFonts w:cs="Arial"/>
        </w:rPr>
      </w:pPr>
      <w:r w:rsidRPr="00BF2AAF">
        <w:rPr>
          <w:rFonts w:cs="Arial"/>
        </w:rPr>
        <w:t xml:space="preserve">Na forma da legislação aplicável, notadamente, o CPC 25 - Provisões, Passivos Contingentes e Ativos Contingentes, as ações com classificação de risco remota ou possível estão dispensadas de constituição de provisão. Todavia, no principal processo judicializado em face da Companhia, </w:t>
      </w:r>
      <w:bookmarkStart w:id="119" w:name="_Hlk93497549"/>
      <w:r w:rsidRPr="00BF2AAF">
        <w:rPr>
          <w:rFonts w:cs="Arial"/>
        </w:rPr>
        <w:t>a BB Corretora possui disputa judicial relacionada a “DCOMP Saldo Negativo IRPJ”, junto ao TRF1 / Vara de Brasília/DF, cujo valor inicial da causa era de R$ 82,3 milhões, ajuizada em 18/04/2011. O processo se encontra na fase inicial de conhecimento (ainda não há sentença proferida). Cite-se ainda, que esse processo possui depósito judicial (egresso da fase administrativa da discussão) no valor de aproximadamente R$ 1</w:t>
      </w:r>
      <w:r w:rsidR="006B487B" w:rsidRPr="00BF2AAF">
        <w:rPr>
          <w:rFonts w:cs="Arial"/>
        </w:rPr>
        <w:t>88</w:t>
      </w:r>
      <w:r w:rsidRPr="00BF2AAF">
        <w:rPr>
          <w:rFonts w:cs="Arial"/>
        </w:rPr>
        <w:t>,</w:t>
      </w:r>
      <w:r w:rsidR="006B487B" w:rsidRPr="00BF2AAF">
        <w:rPr>
          <w:rFonts w:cs="Arial"/>
        </w:rPr>
        <w:t>6</w:t>
      </w:r>
      <w:r w:rsidRPr="00BF2AAF">
        <w:rPr>
          <w:rFonts w:cs="Arial"/>
        </w:rPr>
        <w:t xml:space="preserve"> milhões (data base: 3</w:t>
      </w:r>
      <w:r w:rsidR="00EC0A31" w:rsidRPr="00BF2AAF">
        <w:rPr>
          <w:rFonts w:cs="Arial"/>
        </w:rPr>
        <w:t>1</w:t>
      </w:r>
      <w:r w:rsidRPr="00BF2AAF">
        <w:rPr>
          <w:rFonts w:cs="Arial"/>
        </w:rPr>
        <w:t>/</w:t>
      </w:r>
      <w:r w:rsidR="00EC0A31" w:rsidRPr="00BF2AAF">
        <w:rPr>
          <w:rFonts w:cs="Arial"/>
        </w:rPr>
        <w:t>12</w:t>
      </w:r>
      <w:r w:rsidRPr="00BF2AAF">
        <w:rPr>
          <w:rFonts w:cs="Arial"/>
        </w:rPr>
        <w:t>/2023) depositado em conta judicial na Caixa Econômica Federal</w:t>
      </w:r>
      <w:bookmarkEnd w:id="119"/>
      <w:r w:rsidRPr="00BF2AAF">
        <w:rPr>
          <w:rFonts w:cs="Arial"/>
        </w:rPr>
        <w:t>.</w:t>
      </w:r>
    </w:p>
    <w:p w14:paraId="39D4A33F" w14:textId="77777777" w:rsidR="00F54DB2" w:rsidRPr="00BF2AAF" w:rsidRDefault="00F54DB2" w:rsidP="00F54DB2">
      <w:pPr>
        <w:pStyle w:val="05-Textonormal"/>
        <w:rPr>
          <w:rFonts w:cs="Arial"/>
        </w:rPr>
      </w:pPr>
      <w:r w:rsidRPr="00BF2AAF">
        <w:rPr>
          <w:rFonts w:cs="Arial"/>
        </w:rPr>
        <w:t>A BB Seguridade e a BB Seguros não possuem ações fiscais com valores significativos.</w:t>
      </w:r>
    </w:p>
    <w:p w14:paraId="2D878B05" w14:textId="77777777" w:rsidR="00F54DB2" w:rsidRPr="00BF2AAF" w:rsidRDefault="00F54DB2" w:rsidP="00F54DB2">
      <w:pPr>
        <w:pStyle w:val="05-Textonormal"/>
        <w:keepNext/>
        <w:rPr>
          <w:rFonts w:cs="Arial"/>
          <w:b/>
          <w:color w:val="1F3864" w:themeColor="accent1" w:themeShade="80"/>
        </w:rPr>
      </w:pPr>
      <w:r w:rsidRPr="00BF2AAF">
        <w:rPr>
          <w:rFonts w:cs="Arial"/>
          <w:b/>
          <w:color w:val="1F3864" w:themeColor="accent1" w:themeShade="80"/>
        </w:rPr>
        <w:t>c.2) Ações Cíveis</w:t>
      </w:r>
    </w:p>
    <w:p w14:paraId="43ECFE35" w14:textId="77777777" w:rsidR="00F54DB2" w:rsidRPr="00BF2AAF" w:rsidRDefault="00F54DB2" w:rsidP="00F54DB2">
      <w:pPr>
        <w:pStyle w:val="05-Textonormal"/>
        <w:rPr>
          <w:rFonts w:cs="Arial"/>
        </w:rPr>
      </w:pPr>
      <w:r w:rsidRPr="00BF2AAF">
        <w:rPr>
          <w:rFonts w:cs="Arial"/>
        </w:rPr>
        <w:t xml:space="preserve">Nas ações cíveis envolvendo a BB Seguridade, a BB Seguros e a BB Corretora, sobressaem os pedidos de indenizações diversas (dano material e dano moral, por exemplo), notadamente, decorrentes das relações consumeristas envolvendo os produtos de seguridade e afins (seguros de pessoas e patrimoniais, previdência complementar aberta, capitalização e planos odontológicos). </w:t>
      </w:r>
    </w:p>
    <w:p w14:paraId="75E1045A" w14:textId="77777777" w:rsidR="00F54DB2" w:rsidRPr="00BF2AAF" w:rsidRDefault="00F54DB2" w:rsidP="00F54DB2">
      <w:pPr>
        <w:pStyle w:val="05-Textonormal"/>
        <w:rPr>
          <w:rFonts w:cs="Arial"/>
          <w:b/>
          <w:color w:val="1F3864" w:themeColor="accent1" w:themeShade="80"/>
        </w:rPr>
      </w:pPr>
      <w:r w:rsidRPr="00BF2AAF">
        <w:rPr>
          <w:rFonts w:cs="Arial"/>
          <w:b/>
          <w:color w:val="1F3864" w:themeColor="accent1" w:themeShade="80"/>
        </w:rPr>
        <w:t>Saldos dos passivos contingentes classificados como possíveis</w:t>
      </w:r>
    </w:p>
    <w:p w14:paraId="5470ED60" w14:textId="77777777" w:rsidR="00F54DB2" w:rsidRPr="00BF2AAF" w:rsidRDefault="00F54DB2" w:rsidP="00F54DB2">
      <w:pPr>
        <w:pStyle w:val="01-TtulodeNota"/>
        <w:spacing w:before="0" w:after="0"/>
        <w:jc w:val="right"/>
        <w:rPr>
          <w:rFonts w:cs="Arial"/>
          <w:sz w:val="14"/>
          <w:szCs w:val="14"/>
        </w:rPr>
      </w:pPr>
      <w:r w:rsidRPr="00BF2AAF">
        <w:rPr>
          <w:rFonts w:cs="Arial"/>
          <w:sz w:val="14"/>
          <w:szCs w:val="14"/>
        </w:rPr>
        <w:t>R$ mil</w:t>
      </w:r>
    </w:p>
    <w:tbl>
      <w:tblPr>
        <w:tblW w:w="9627" w:type="dxa"/>
        <w:jc w:val="center"/>
        <w:tblBorders>
          <w:top w:val="single" w:sz="2" w:space="0" w:color="1F3864" w:themeColor="accent1" w:themeShade="80"/>
          <w:bottom w:val="single" w:sz="2" w:space="0" w:color="1F3864" w:themeColor="accent1" w:themeShade="80"/>
          <w:insideH w:val="single" w:sz="2" w:space="0" w:color="1F3864" w:themeColor="accent1" w:themeShade="80"/>
        </w:tblBorders>
        <w:tblLook w:val="04A0" w:firstRow="1" w:lastRow="0" w:firstColumn="1" w:lastColumn="0" w:noHBand="0" w:noVBand="1"/>
      </w:tblPr>
      <w:tblGrid>
        <w:gridCol w:w="850"/>
        <w:gridCol w:w="2244"/>
        <w:gridCol w:w="308"/>
        <w:gridCol w:w="1411"/>
        <w:gridCol w:w="1412"/>
        <w:gridCol w:w="283"/>
        <w:gridCol w:w="284"/>
        <w:gridCol w:w="1417"/>
        <w:gridCol w:w="1418"/>
      </w:tblGrid>
      <w:tr w:rsidR="00F54DB2" w:rsidRPr="00BF2AAF" w14:paraId="143CE4FC" w14:textId="77777777" w:rsidTr="00F54DB2">
        <w:trPr>
          <w:trHeight w:hRule="exact" w:val="238"/>
          <w:jc w:val="center"/>
        </w:trPr>
        <w:tc>
          <w:tcPr>
            <w:tcW w:w="850" w:type="dxa"/>
            <w:shd w:val="clear" w:color="auto" w:fill="auto"/>
          </w:tcPr>
          <w:p w14:paraId="0B4F5F4F" w14:textId="77777777" w:rsidR="00F54DB2" w:rsidRPr="00BF2AAF" w:rsidRDefault="00F54DB2" w:rsidP="00F54DB2">
            <w:pPr>
              <w:keepNext/>
              <w:keepLines/>
              <w:spacing w:before="40" w:after="40"/>
              <w:jc w:val="center"/>
              <w:rPr>
                <w:rFonts w:ascii="Arial" w:hAnsi="Arial" w:cs="Arial"/>
                <w:bCs/>
                <w:spacing w:val="-2"/>
                <w:sz w:val="14"/>
                <w:szCs w:val="14"/>
              </w:rPr>
            </w:pPr>
          </w:p>
        </w:tc>
        <w:tc>
          <w:tcPr>
            <w:tcW w:w="2552" w:type="dxa"/>
            <w:gridSpan w:val="2"/>
            <w:shd w:val="clear" w:color="auto" w:fill="auto"/>
          </w:tcPr>
          <w:p w14:paraId="7F080E98" w14:textId="77777777" w:rsidR="00F54DB2" w:rsidRPr="00BF2AAF" w:rsidRDefault="00F54DB2" w:rsidP="00F54DB2">
            <w:pPr>
              <w:keepNext/>
              <w:keepLines/>
              <w:spacing w:before="40" w:after="40"/>
              <w:jc w:val="center"/>
              <w:rPr>
                <w:rFonts w:ascii="Arial" w:hAnsi="Arial" w:cs="Arial"/>
                <w:b/>
                <w:spacing w:val="-2"/>
                <w:sz w:val="14"/>
                <w:szCs w:val="14"/>
              </w:rPr>
            </w:pPr>
          </w:p>
        </w:tc>
        <w:tc>
          <w:tcPr>
            <w:tcW w:w="2823" w:type="dxa"/>
            <w:gridSpan w:val="2"/>
            <w:shd w:val="clear" w:color="auto" w:fill="auto"/>
          </w:tcPr>
          <w:p w14:paraId="7324E68F" w14:textId="77777777" w:rsidR="00F54DB2" w:rsidRPr="00BF2AAF" w:rsidRDefault="00F54DB2" w:rsidP="00F54DB2">
            <w:pPr>
              <w:keepNext/>
              <w:keepLines/>
              <w:spacing w:before="40" w:after="40"/>
              <w:jc w:val="center"/>
              <w:rPr>
                <w:rFonts w:ascii="Arial" w:hAnsi="Arial" w:cs="Arial"/>
                <w:b/>
                <w:spacing w:val="-2"/>
                <w:sz w:val="14"/>
                <w:szCs w:val="14"/>
                <w:vertAlign w:val="superscript"/>
              </w:rPr>
            </w:pPr>
            <w:r w:rsidRPr="00BF2AAF">
              <w:rPr>
                <w:rFonts w:ascii="Arial" w:hAnsi="Arial" w:cs="Arial"/>
                <w:b/>
                <w:spacing w:val="-2"/>
                <w:sz w:val="14"/>
                <w:szCs w:val="14"/>
              </w:rPr>
              <w:t>Controlador</w:t>
            </w:r>
          </w:p>
        </w:tc>
        <w:tc>
          <w:tcPr>
            <w:tcW w:w="283" w:type="dxa"/>
            <w:shd w:val="clear" w:color="auto" w:fill="auto"/>
          </w:tcPr>
          <w:p w14:paraId="69ADFA34" w14:textId="77777777" w:rsidR="00F54DB2" w:rsidRPr="00BF2AAF" w:rsidRDefault="00F54DB2" w:rsidP="00F54DB2">
            <w:pPr>
              <w:keepNext/>
              <w:keepLines/>
              <w:spacing w:before="40" w:after="40"/>
              <w:jc w:val="center"/>
              <w:rPr>
                <w:rFonts w:ascii="Arial" w:hAnsi="Arial" w:cs="Arial"/>
                <w:b/>
                <w:bCs/>
                <w:spacing w:val="-2"/>
                <w:sz w:val="14"/>
                <w:szCs w:val="14"/>
              </w:rPr>
            </w:pPr>
          </w:p>
        </w:tc>
        <w:tc>
          <w:tcPr>
            <w:tcW w:w="284" w:type="dxa"/>
            <w:shd w:val="clear" w:color="auto" w:fill="auto"/>
          </w:tcPr>
          <w:p w14:paraId="52647947" w14:textId="77777777" w:rsidR="00F54DB2" w:rsidRPr="00BF2AAF" w:rsidRDefault="00F54DB2" w:rsidP="00F54DB2">
            <w:pPr>
              <w:keepNext/>
              <w:keepLines/>
              <w:spacing w:before="40" w:after="40"/>
              <w:jc w:val="center"/>
              <w:rPr>
                <w:rFonts w:ascii="Arial" w:hAnsi="Arial" w:cs="Arial"/>
                <w:b/>
                <w:spacing w:val="-2"/>
                <w:sz w:val="14"/>
                <w:szCs w:val="14"/>
              </w:rPr>
            </w:pPr>
          </w:p>
        </w:tc>
        <w:tc>
          <w:tcPr>
            <w:tcW w:w="2835" w:type="dxa"/>
            <w:gridSpan w:val="2"/>
            <w:shd w:val="clear" w:color="auto" w:fill="auto"/>
          </w:tcPr>
          <w:p w14:paraId="738D7135" w14:textId="77777777" w:rsidR="00F54DB2" w:rsidRPr="00BF2AAF" w:rsidRDefault="00F54DB2" w:rsidP="00F54DB2">
            <w:pPr>
              <w:keepNext/>
              <w:keepLines/>
              <w:spacing w:before="40" w:after="40"/>
              <w:jc w:val="center"/>
              <w:rPr>
                <w:rFonts w:ascii="Arial" w:hAnsi="Arial" w:cs="Arial"/>
                <w:b/>
                <w:spacing w:val="-2"/>
                <w:sz w:val="14"/>
                <w:szCs w:val="14"/>
                <w:vertAlign w:val="superscript"/>
              </w:rPr>
            </w:pPr>
            <w:r w:rsidRPr="00BF2AAF">
              <w:rPr>
                <w:rFonts w:ascii="Arial" w:hAnsi="Arial" w:cs="Arial"/>
                <w:b/>
                <w:spacing w:val="-2"/>
                <w:sz w:val="14"/>
                <w:szCs w:val="14"/>
              </w:rPr>
              <w:t>Consolidado</w:t>
            </w:r>
          </w:p>
        </w:tc>
      </w:tr>
      <w:tr w:rsidR="00F54DB2" w:rsidRPr="00BF2AAF" w14:paraId="51C4232D" w14:textId="77777777" w:rsidTr="00F54DB2">
        <w:trPr>
          <w:trHeight w:hRule="exact" w:val="238"/>
          <w:jc w:val="center"/>
        </w:trPr>
        <w:tc>
          <w:tcPr>
            <w:tcW w:w="3094" w:type="dxa"/>
            <w:gridSpan w:val="2"/>
            <w:tcBorders>
              <w:bottom w:val="single" w:sz="2" w:space="0" w:color="1F3864" w:themeColor="accent1" w:themeShade="80"/>
            </w:tcBorders>
            <w:shd w:val="clear" w:color="auto" w:fill="auto"/>
          </w:tcPr>
          <w:p w14:paraId="7F294C38" w14:textId="77777777" w:rsidR="00F54DB2" w:rsidRPr="00BF2AAF" w:rsidRDefault="00F54DB2" w:rsidP="00F54DB2">
            <w:pPr>
              <w:keepNext/>
              <w:keepLines/>
              <w:spacing w:before="40" w:after="40"/>
              <w:rPr>
                <w:rFonts w:ascii="Arial" w:hAnsi="Arial" w:cs="Arial"/>
                <w:spacing w:val="-2"/>
                <w:sz w:val="14"/>
                <w:szCs w:val="14"/>
              </w:rPr>
            </w:pPr>
          </w:p>
        </w:tc>
        <w:tc>
          <w:tcPr>
            <w:tcW w:w="308" w:type="dxa"/>
            <w:tcBorders>
              <w:bottom w:val="single" w:sz="2" w:space="0" w:color="1F3864" w:themeColor="accent1" w:themeShade="80"/>
            </w:tcBorders>
            <w:shd w:val="clear" w:color="auto" w:fill="auto"/>
          </w:tcPr>
          <w:p w14:paraId="6E5DF4C8" w14:textId="77777777" w:rsidR="00F54DB2" w:rsidRPr="00BF2AAF" w:rsidRDefault="00F54DB2" w:rsidP="00F54DB2">
            <w:pPr>
              <w:keepNext/>
              <w:keepLines/>
              <w:spacing w:before="40" w:after="40"/>
              <w:rPr>
                <w:rFonts w:ascii="Arial" w:hAnsi="Arial" w:cs="Arial"/>
                <w:b/>
                <w:spacing w:val="-2"/>
                <w:sz w:val="14"/>
                <w:szCs w:val="14"/>
              </w:rPr>
            </w:pPr>
          </w:p>
        </w:tc>
        <w:tc>
          <w:tcPr>
            <w:tcW w:w="1411" w:type="dxa"/>
            <w:tcBorders>
              <w:bottom w:val="single" w:sz="2" w:space="0" w:color="1F3864" w:themeColor="accent1" w:themeShade="80"/>
            </w:tcBorders>
            <w:shd w:val="clear" w:color="auto" w:fill="auto"/>
          </w:tcPr>
          <w:p w14:paraId="258480FD" w14:textId="7BEEEA45" w:rsidR="00F54DB2" w:rsidRPr="00BF2AAF" w:rsidRDefault="00EC0A31" w:rsidP="00F54DB2">
            <w:pPr>
              <w:keepNext/>
              <w:keepLines/>
              <w:spacing w:before="40" w:after="40"/>
              <w:jc w:val="right"/>
              <w:rPr>
                <w:rFonts w:ascii="Arial" w:hAnsi="Arial" w:cs="Arial"/>
                <w:b/>
                <w:spacing w:val="-2"/>
                <w:sz w:val="14"/>
                <w:szCs w:val="14"/>
              </w:rPr>
            </w:pPr>
            <w:r w:rsidRPr="00BF2AAF">
              <w:rPr>
                <w:rFonts w:ascii="Arial" w:hAnsi="Arial" w:cs="Arial"/>
                <w:b/>
                <w:spacing w:val="-2"/>
                <w:sz w:val="14"/>
                <w:szCs w:val="14"/>
              </w:rPr>
              <w:t>31.12</w:t>
            </w:r>
            <w:r w:rsidR="00F54DB2" w:rsidRPr="00BF2AAF">
              <w:rPr>
                <w:rFonts w:ascii="Arial" w:hAnsi="Arial" w:cs="Arial"/>
                <w:b/>
                <w:spacing w:val="-2"/>
                <w:sz w:val="14"/>
                <w:szCs w:val="14"/>
              </w:rPr>
              <w:t>.2023</w:t>
            </w:r>
          </w:p>
        </w:tc>
        <w:tc>
          <w:tcPr>
            <w:tcW w:w="1412" w:type="dxa"/>
            <w:tcBorders>
              <w:bottom w:val="single" w:sz="2" w:space="0" w:color="1F3864" w:themeColor="accent1" w:themeShade="80"/>
            </w:tcBorders>
            <w:shd w:val="clear" w:color="auto" w:fill="auto"/>
          </w:tcPr>
          <w:p w14:paraId="675525C7" w14:textId="77777777" w:rsidR="00F54DB2" w:rsidRPr="00BF2AAF" w:rsidRDefault="00F54DB2" w:rsidP="00F54DB2">
            <w:pPr>
              <w:keepNext/>
              <w:keepLines/>
              <w:spacing w:before="40" w:after="40"/>
              <w:jc w:val="right"/>
              <w:rPr>
                <w:rFonts w:ascii="Arial" w:hAnsi="Arial" w:cs="Arial"/>
                <w:b/>
                <w:spacing w:val="-2"/>
                <w:sz w:val="14"/>
                <w:szCs w:val="14"/>
              </w:rPr>
            </w:pPr>
            <w:r w:rsidRPr="00BF2AAF">
              <w:rPr>
                <w:rFonts w:ascii="Arial" w:hAnsi="Arial" w:cs="Arial"/>
                <w:b/>
                <w:spacing w:val="-2"/>
                <w:sz w:val="14"/>
                <w:szCs w:val="14"/>
              </w:rPr>
              <w:t>31.12.2022</w:t>
            </w:r>
          </w:p>
        </w:tc>
        <w:tc>
          <w:tcPr>
            <w:tcW w:w="283" w:type="dxa"/>
            <w:tcBorders>
              <w:bottom w:val="single" w:sz="2" w:space="0" w:color="1F3864" w:themeColor="accent1" w:themeShade="80"/>
            </w:tcBorders>
            <w:shd w:val="clear" w:color="auto" w:fill="auto"/>
          </w:tcPr>
          <w:p w14:paraId="48972227" w14:textId="77777777" w:rsidR="00F54DB2" w:rsidRPr="00BF2AAF" w:rsidRDefault="00F54DB2" w:rsidP="00F54DB2">
            <w:pPr>
              <w:keepNext/>
              <w:keepLines/>
              <w:spacing w:before="40" w:after="40"/>
              <w:jc w:val="right"/>
              <w:rPr>
                <w:rFonts w:ascii="Arial" w:hAnsi="Arial" w:cs="Arial"/>
                <w:b/>
                <w:spacing w:val="-2"/>
                <w:sz w:val="14"/>
                <w:szCs w:val="14"/>
              </w:rPr>
            </w:pPr>
          </w:p>
        </w:tc>
        <w:tc>
          <w:tcPr>
            <w:tcW w:w="284" w:type="dxa"/>
            <w:tcBorders>
              <w:bottom w:val="single" w:sz="2" w:space="0" w:color="1F3864" w:themeColor="accent1" w:themeShade="80"/>
            </w:tcBorders>
            <w:shd w:val="clear" w:color="auto" w:fill="auto"/>
          </w:tcPr>
          <w:p w14:paraId="69060A5B" w14:textId="77777777" w:rsidR="00F54DB2" w:rsidRPr="00BF2AAF" w:rsidRDefault="00F54DB2" w:rsidP="00F54DB2">
            <w:pPr>
              <w:keepNext/>
              <w:keepLines/>
              <w:spacing w:before="40" w:after="40"/>
              <w:jc w:val="right"/>
              <w:rPr>
                <w:rFonts w:ascii="Arial" w:hAnsi="Arial" w:cs="Arial"/>
                <w:b/>
                <w:spacing w:val="-2"/>
                <w:sz w:val="14"/>
                <w:szCs w:val="14"/>
              </w:rPr>
            </w:pPr>
          </w:p>
        </w:tc>
        <w:tc>
          <w:tcPr>
            <w:tcW w:w="1417" w:type="dxa"/>
            <w:tcBorders>
              <w:bottom w:val="single" w:sz="2" w:space="0" w:color="1F3864" w:themeColor="accent1" w:themeShade="80"/>
            </w:tcBorders>
            <w:shd w:val="clear" w:color="auto" w:fill="auto"/>
          </w:tcPr>
          <w:p w14:paraId="27C83D3F" w14:textId="26D78F83" w:rsidR="00F54DB2" w:rsidRPr="00BF2AAF" w:rsidRDefault="00EC0A31" w:rsidP="00F54DB2">
            <w:pPr>
              <w:keepNext/>
              <w:keepLines/>
              <w:spacing w:before="40" w:after="40"/>
              <w:jc w:val="right"/>
              <w:rPr>
                <w:rFonts w:ascii="Arial" w:hAnsi="Arial" w:cs="Arial"/>
                <w:b/>
                <w:spacing w:val="-2"/>
                <w:sz w:val="14"/>
                <w:szCs w:val="14"/>
              </w:rPr>
            </w:pPr>
            <w:r w:rsidRPr="00BF2AAF">
              <w:rPr>
                <w:rFonts w:ascii="Arial" w:hAnsi="Arial" w:cs="Arial"/>
                <w:b/>
                <w:spacing w:val="-2"/>
                <w:sz w:val="14"/>
                <w:szCs w:val="14"/>
              </w:rPr>
              <w:t>31.12</w:t>
            </w:r>
            <w:r w:rsidR="00F54DB2" w:rsidRPr="00BF2AAF">
              <w:rPr>
                <w:rFonts w:ascii="Arial" w:hAnsi="Arial" w:cs="Arial"/>
                <w:b/>
                <w:spacing w:val="-2"/>
                <w:sz w:val="14"/>
                <w:szCs w:val="14"/>
              </w:rPr>
              <w:t>.2023</w:t>
            </w:r>
          </w:p>
        </w:tc>
        <w:tc>
          <w:tcPr>
            <w:tcW w:w="1418" w:type="dxa"/>
            <w:tcBorders>
              <w:bottom w:val="single" w:sz="2" w:space="0" w:color="1F3864" w:themeColor="accent1" w:themeShade="80"/>
            </w:tcBorders>
            <w:shd w:val="clear" w:color="auto" w:fill="auto"/>
          </w:tcPr>
          <w:p w14:paraId="47E25AD9" w14:textId="77777777" w:rsidR="00F54DB2" w:rsidRPr="00BF2AAF" w:rsidRDefault="00F54DB2" w:rsidP="00F54DB2">
            <w:pPr>
              <w:keepNext/>
              <w:keepLines/>
              <w:spacing w:before="40" w:after="40"/>
              <w:jc w:val="right"/>
              <w:rPr>
                <w:rFonts w:ascii="Arial" w:hAnsi="Arial" w:cs="Arial"/>
                <w:b/>
                <w:spacing w:val="-2"/>
                <w:sz w:val="14"/>
                <w:szCs w:val="14"/>
              </w:rPr>
            </w:pPr>
            <w:r w:rsidRPr="00BF2AAF">
              <w:rPr>
                <w:rFonts w:ascii="Arial" w:hAnsi="Arial" w:cs="Arial"/>
                <w:b/>
                <w:spacing w:val="-2"/>
                <w:sz w:val="14"/>
                <w:szCs w:val="14"/>
              </w:rPr>
              <w:t>31.12.2022</w:t>
            </w:r>
          </w:p>
        </w:tc>
      </w:tr>
      <w:tr w:rsidR="00F54DB2" w:rsidRPr="00BF2AAF" w14:paraId="6A9D24FE" w14:textId="77777777">
        <w:trPr>
          <w:trHeight w:hRule="exact" w:val="238"/>
          <w:jc w:val="center"/>
        </w:trPr>
        <w:tc>
          <w:tcPr>
            <w:tcW w:w="3094" w:type="dxa"/>
            <w:gridSpan w:val="2"/>
            <w:tcBorders>
              <w:bottom w:val="nil"/>
            </w:tcBorders>
            <w:shd w:val="clear" w:color="auto" w:fill="auto"/>
            <w:vAlign w:val="center"/>
          </w:tcPr>
          <w:p w14:paraId="6C866836" w14:textId="77777777" w:rsidR="00F54DB2" w:rsidRPr="00BF2AAF" w:rsidRDefault="00F54DB2" w:rsidP="00F54DB2">
            <w:pPr>
              <w:pStyle w:val="08-Tabelageral"/>
              <w:jc w:val="left"/>
              <w:rPr>
                <w:rFonts w:cs="Arial"/>
                <w:b/>
                <w:szCs w:val="14"/>
                <w:vertAlign w:val="superscript"/>
              </w:rPr>
            </w:pPr>
            <w:r w:rsidRPr="00BF2AAF">
              <w:rPr>
                <w:rFonts w:cs="Arial"/>
                <w:szCs w:val="14"/>
              </w:rPr>
              <w:t xml:space="preserve">Demandas fiscais </w:t>
            </w:r>
            <w:r w:rsidRPr="00BF2AAF">
              <w:rPr>
                <w:rFonts w:cs="Arial"/>
                <w:szCs w:val="14"/>
                <w:vertAlign w:val="superscript"/>
              </w:rPr>
              <w:t>(1)</w:t>
            </w:r>
          </w:p>
        </w:tc>
        <w:tc>
          <w:tcPr>
            <w:tcW w:w="308" w:type="dxa"/>
            <w:tcBorders>
              <w:bottom w:val="nil"/>
            </w:tcBorders>
            <w:shd w:val="clear" w:color="auto" w:fill="auto"/>
          </w:tcPr>
          <w:p w14:paraId="7B58CAE9" w14:textId="77777777" w:rsidR="00F54DB2" w:rsidRPr="00BF2AAF" w:rsidRDefault="00F54DB2" w:rsidP="00F54DB2">
            <w:pPr>
              <w:pStyle w:val="08-Tabelageral"/>
              <w:rPr>
                <w:rFonts w:cs="Arial"/>
                <w:szCs w:val="14"/>
              </w:rPr>
            </w:pPr>
          </w:p>
        </w:tc>
        <w:tc>
          <w:tcPr>
            <w:tcW w:w="1411" w:type="dxa"/>
            <w:tcBorders>
              <w:bottom w:val="nil"/>
            </w:tcBorders>
            <w:shd w:val="clear" w:color="auto" w:fill="auto"/>
            <w:vAlign w:val="center"/>
          </w:tcPr>
          <w:p w14:paraId="186D510C" w14:textId="37D7CBA6" w:rsidR="00F54DB2" w:rsidRPr="00BF2AAF" w:rsidRDefault="00654551" w:rsidP="00F54DB2">
            <w:pPr>
              <w:pStyle w:val="08-Tabelageral"/>
              <w:rPr>
                <w:rFonts w:cs="Arial"/>
                <w:szCs w:val="14"/>
              </w:rPr>
            </w:pPr>
            <w:r w:rsidRPr="00BF2AAF">
              <w:rPr>
                <w:rFonts w:cs="Arial"/>
                <w:szCs w:val="14"/>
              </w:rPr>
              <w:t>--</w:t>
            </w:r>
          </w:p>
        </w:tc>
        <w:tc>
          <w:tcPr>
            <w:tcW w:w="1412" w:type="dxa"/>
            <w:tcBorders>
              <w:bottom w:val="nil"/>
            </w:tcBorders>
            <w:shd w:val="clear" w:color="auto" w:fill="auto"/>
            <w:vAlign w:val="center"/>
          </w:tcPr>
          <w:p w14:paraId="34CAEB56" w14:textId="77777777" w:rsidR="00F54DB2" w:rsidRPr="00BF2AAF" w:rsidRDefault="00F54DB2" w:rsidP="00F54DB2">
            <w:pPr>
              <w:pStyle w:val="08-Tabelageral"/>
              <w:rPr>
                <w:rFonts w:cs="Arial"/>
                <w:szCs w:val="14"/>
              </w:rPr>
            </w:pPr>
            <w:r w:rsidRPr="00BF2AAF">
              <w:rPr>
                <w:rFonts w:cs="Arial"/>
                <w:szCs w:val="14"/>
              </w:rPr>
              <w:t>--</w:t>
            </w:r>
          </w:p>
        </w:tc>
        <w:tc>
          <w:tcPr>
            <w:tcW w:w="283" w:type="dxa"/>
            <w:tcBorders>
              <w:bottom w:val="nil"/>
            </w:tcBorders>
            <w:shd w:val="clear" w:color="auto" w:fill="auto"/>
            <w:vAlign w:val="center"/>
          </w:tcPr>
          <w:p w14:paraId="67B32200" w14:textId="77777777" w:rsidR="00F54DB2" w:rsidRPr="00BF2AAF" w:rsidRDefault="00F54DB2" w:rsidP="00F54DB2">
            <w:pPr>
              <w:pStyle w:val="08-Tabelageral"/>
              <w:rPr>
                <w:rFonts w:cs="Arial"/>
                <w:szCs w:val="14"/>
              </w:rPr>
            </w:pPr>
          </w:p>
        </w:tc>
        <w:tc>
          <w:tcPr>
            <w:tcW w:w="284" w:type="dxa"/>
            <w:tcBorders>
              <w:bottom w:val="nil"/>
            </w:tcBorders>
            <w:shd w:val="clear" w:color="auto" w:fill="auto"/>
            <w:vAlign w:val="center"/>
          </w:tcPr>
          <w:p w14:paraId="5E2C3915" w14:textId="77777777" w:rsidR="00F54DB2" w:rsidRPr="00BF2AAF" w:rsidRDefault="00F54DB2" w:rsidP="00F54DB2">
            <w:pPr>
              <w:pStyle w:val="08-Tabelageral"/>
              <w:rPr>
                <w:rFonts w:cs="Arial"/>
                <w:szCs w:val="14"/>
              </w:rPr>
            </w:pPr>
          </w:p>
        </w:tc>
        <w:tc>
          <w:tcPr>
            <w:tcW w:w="1417" w:type="dxa"/>
            <w:tcBorders>
              <w:top w:val="nil"/>
              <w:bottom w:val="nil"/>
            </w:tcBorders>
            <w:shd w:val="clear" w:color="auto" w:fill="auto"/>
          </w:tcPr>
          <w:p w14:paraId="6196C7B9" w14:textId="0C3A2666" w:rsidR="00F54DB2" w:rsidRPr="00BF2AAF" w:rsidRDefault="00654551" w:rsidP="00F54DB2">
            <w:pPr>
              <w:pStyle w:val="08-Tabelageral"/>
              <w:rPr>
                <w:rFonts w:cs="Arial"/>
                <w:szCs w:val="14"/>
              </w:rPr>
            </w:pPr>
            <w:r w:rsidRPr="00BF2AAF">
              <w:rPr>
                <w:rFonts w:cs="Arial"/>
              </w:rPr>
              <w:t xml:space="preserve"> 305.562 </w:t>
            </w:r>
          </w:p>
        </w:tc>
        <w:tc>
          <w:tcPr>
            <w:tcW w:w="1418" w:type="dxa"/>
            <w:tcBorders>
              <w:bottom w:val="nil"/>
            </w:tcBorders>
            <w:shd w:val="clear" w:color="auto" w:fill="auto"/>
          </w:tcPr>
          <w:p w14:paraId="7078F007" w14:textId="77777777" w:rsidR="00F54DB2" w:rsidRPr="00BF2AAF" w:rsidRDefault="00F54DB2" w:rsidP="00F54DB2">
            <w:pPr>
              <w:pStyle w:val="08-Tabelageral"/>
              <w:rPr>
                <w:rFonts w:cs="Arial"/>
                <w:szCs w:val="14"/>
              </w:rPr>
            </w:pPr>
            <w:r w:rsidRPr="00BF2AAF">
              <w:rPr>
                <w:rFonts w:cs="Arial"/>
                <w:szCs w:val="14"/>
              </w:rPr>
              <w:t>270.060</w:t>
            </w:r>
          </w:p>
        </w:tc>
      </w:tr>
      <w:tr w:rsidR="00F54DB2" w:rsidRPr="00BF2AAF" w14:paraId="14F8FED5" w14:textId="77777777">
        <w:trPr>
          <w:trHeight w:hRule="exact" w:val="238"/>
          <w:jc w:val="center"/>
        </w:trPr>
        <w:tc>
          <w:tcPr>
            <w:tcW w:w="3094" w:type="dxa"/>
            <w:gridSpan w:val="2"/>
            <w:tcBorders>
              <w:top w:val="nil"/>
              <w:bottom w:val="nil"/>
            </w:tcBorders>
            <w:shd w:val="clear" w:color="auto" w:fill="auto"/>
            <w:vAlign w:val="center"/>
          </w:tcPr>
          <w:p w14:paraId="29A10635" w14:textId="77777777" w:rsidR="00F54DB2" w:rsidRPr="00BF2AAF" w:rsidRDefault="00F54DB2" w:rsidP="00F54DB2">
            <w:pPr>
              <w:pStyle w:val="08-Tabelageral"/>
              <w:jc w:val="left"/>
              <w:rPr>
                <w:rFonts w:cs="Arial"/>
                <w:b/>
                <w:szCs w:val="14"/>
              </w:rPr>
            </w:pPr>
            <w:r w:rsidRPr="00BF2AAF">
              <w:rPr>
                <w:rFonts w:cs="Arial"/>
                <w:szCs w:val="14"/>
              </w:rPr>
              <w:t>Demandas cíveis</w:t>
            </w:r>
          </w:p>
        </w:tc>
        <w:tc>
          <w:tcPr>
            <w:tcW w:w="308" w:type="dxa"/>
            <w:tcBorders>
              <w:top w:val="nil"/>
              <w:bottom w:val="nil"/>
            </w:tcBorders>
            <w:shd w:val="clear" w:color="auto" w:fill="auto"/>
          </w:tcPr>
          <w:p w14:paraId="2177E23E" w14:textId="77777777" w:rsidR="00F54DB2" w:rsidRPr="00BF2AAF" w:rsidRDefault="00F54DB2" w:rsidP="00F54DB2">
            <w:pPr>
              <w:pStyle w:val="08-Tabelageral"/>
              <w:rPr>
                <w:rFonts w:cs="Arial"/>
                <w:szCs w:val="14"/>
              </w:rPr>
            </w:pPr>
          </w:p>
        </w:tc>
        <w:tc>
          <w:tcPr>
            <w:tcW w:w="1411" w:type="dxa"/>
            <w:tcBorders>
              <w:top w:val="nil"/>
              <w:bottom w:val="nil"/>
            </w:tcBorders>
            <w:shd w:val="clear" w:color="auto" w:fill="auto"/>
            <w:vAlign w:val="center"/>
          </w:tcPr>
          <w:p w14:paraId="0F2F26D7" w14:textId="1CDC6530" w:rsidR="00F54DB2" w:rsidRPr="00BF2AAF" w:rsidRDefault="00654551" w:rsidP="00F54DB2">
            <w:pPr>
              <w:pStyle w:val="08-Tabelageral"/>
              <w:rPr>
                <w:rFonts w:cs="Arial"/>
                <w:szCs w:val="14"/>
              </w:rPr>
            </w:pPr>
            <w:r w:rsidRPr="00BF2AAF">
              <w:rPr>
                <w:rFonts w:cs="Arial"/>
                <w:szCs w:val="14"/>
              </w:rPr>
              <w:t>15</w:t>
            </w:r>
          </w:p>
        </w:tc>
        <w:tc>
          <w:tcPr>
            <w:tcW w:w="1412" w:type="dxa"/>
            <w:tcBorders>
              <w:top w:val="nil"/>
              <w:bottom w:val="nil"/>
            </w:tcBorders>
            <w:shd w:val="clear" w:color="auto" w:fill="auto"/>
            <w:vAlign w:val="center"/>
          </w:tcPr>
          <w:p w14:paraId="1EF1B011" w14:textId="77777777" w:rsidR="00F54DB2" w:rsidRPr="00BF2AAF" w:rsidRDefault="00F54DB2" w:rsidP="00F54DB2">
            <w:pPr>
              <w:pStyle w:val="08-Tabelageral"/>
              <w:rPr>
                <w:rFonts w:cs="Arial"/>
                <w:szCs w:val="14"/>
              </w:rPr>
            </w:pPr>
            <w:r w:rsidRPr="00BF2AAF">
              <w:rPr>
                <w:rFonts w:cs="Arial"/>
                <w:szCs w:val="14"/>
              </w:rPr>
              <w:t>--</w:t>
            </w:r>
          </w:p>
        </w:tc>
        <w:tc>
          <w:tcPr>
            <w:tcW w:w="283" w:type="dxa"/>
            <w:tcBorders>
              <w:top w:val="nil"/>
              <w:bottom w:val="nil"/>
            </w:tcBorders>
            <w:shd w:val="clear" w:color="auto" w:fill="auto"/>
            <w:vAlign w:val="center"/>
          </w:tcPr>
          <w:p w14:paraId="38FC4B3A" w14:textId="77777777" w:rsidR="00F54DB2" w:rsidRPr="00BF2AAF" w:rsidRDefault="00F54DB2" w:rsidP="00F54DB2">
            <w:pPr>
              <w:pStyle w:val="08-Tabelageral"/>
              <w:rPr>
                <w:rFonts w:cs="Arial"/>
                <w:szCs w:val="14"/>
              </w:rPr>
            </w:pPr>
          </w:p>
        </w:tc>
        <w:tc>
          <w:tcPr>
            <w:tcW w:w="284" w:type="dxa"/>
            <w:tcBorders>
              <w:top w:val="nil"/>
              <w:bottom w:val="nil"/>
            </w:tcBorders>
            <w:shd w:val="clear" w:color="auto" w:fill="auto"/>
            <w:vAlign w:val="center"/>
          </w:tcPr>
          <w:p w14:paraId="41DEBBC0" w14:textId="77777777" w:rsidR="00F54DB2" w:rsidRPr="00BF2AAF" w:rsidRDefault="00F54DB2" w:rsidP="00F54DB2">
            <w:pPr>
              <w:pStyle w:val="08-Tabelageral"/>
              <w:rPr>
                <w:rFonts w:cs="Arial"/>
                <w:szCs w:val="14"/>
              </w:rPr>
            </w:pPr>
          </w:p>
        </w:tc>
        <w:tc>
          <w:tcPr>
            <w:tcW w:w="1417" w:type="dxa"/>
            <w:tcBorders>
              <w:top w:val="nil"/>
              <w:bottom w:val="nil"/>
            </w:tcBorders>
            <w:shd w:val="clear" w:color="auto" w:fill="auto"/>
          </w:tcPr>
          <w:p w14:paraId="18D579C3" w14:textId="2DDFC8F5" w:rsidR="00F54DB2" w:rsidRPr="00BF2AAF" w:rsidRDefault="00654551" w:rsidP="00F54DB2">
            <w:pPr>
              <w:pStyle w:val="08-Tabelageral"/>
              <w:rPr>
                <w:rFonts w:cs="Arial"/>
                <w:szCs w:val="14"/>
              </w:rPr>
            </w:pPr>
            <w:r w:rsidRPr="00BF2AAF">
              <w:rPr>
                <w:rFonts w:cs="Arial"/>
              </w:rPr>
              <w:t xml:space="preserve"> 2.629 </w:t>
            </w:r>
          </w:p>
        </w:tc>
        <w:tc>
          <w:tcPr>
            <w:tcW w:w="1418" w:type="dxa"/>
            <w:tcBorders>
              <w:top w:val="nil"/>
              <w:bottom w:val="nil"/>
            </w:tcBorders>
            <w:shd w:val="clear" w:color="auto" w:fill="auto"/>
          </w:tcPr>
          <w:p w14:paraId="50ACEC7B" w14:textId="77777777" w:rsidR="00F54DB2" w:rsidRPr="00BF2AAF" w:rsidRDefault="00F54DB2" w:rsidP="00F54DB2">
            <w:pPr>
              <w:pStyle w:val="08-Tabelageral"/>
              <w:rPr>
                <w:rFonts w:cs="Arial"/>
                <w:szCs w:val="14"/>
              </w:rPr>
            </w:pPr>
            <w:r w:rsidRPr="00BF2AAF">
              <w:rPr>
                <w:rFonts w:cs="Arial"/>
                <w:szCs w:val="14"/>
              </w:rPr>
              <w:t>2.215</w:t>
            </w:r>
          </w:p>
        </w:tc>
      </w:tr>
      <w:tr w:rsidR="00F54DB2" w:rsidRPr="00BF2AAF" w14:paraId="0D6665FA" w14:textId="77777777" w:rsidTr="00F54DB2">
        <w:trPr>
          <w:trHeight w:hRule="exact" w:val="238"/>
          <w:jc w:val="center"/>
        </w:trPr>
        <w:tc>
          <w:tcPr>
            <w:tcW w:w="3094" w:type="dxa"/>
            <w:gridSpan w:val="2"/>
            <w:tcBorders>
              <w:top w:val="nil"/>
            </w:tcBorders>
            <w:shd w:val="clear" w:color="auto" w:fill="auto"/>
            <w:vAlign w:val="center"/>
          </w:tcPr>
          <w:p w14:paraId="2F54E42E" w14:textId="77777777" w:rsidR="00F54DB2" w:rsidRPr="00BF2AAF" w:rsidRDefault="00F54DB2" w:rsidP="00F54DB2">
            <w:pPr>
              <w:keepNext/>
              <w:keepLines/>
              <w:spacing w:before="40" w:after="40" w:line="240" w:lineRule="auto"/>
              <w:rPr>
                <w:rFonts w:ascii="Arial" w:hAnsi="Arial" w:cs="Arial"/>
                <w:b/>
                <w:bCs/>
                <w:spacing w:val="-2"/>
                <w:sz w:val="14"/>
                <w:szCs w:val="14"/>
              </w:rPr>
            </w:pPr>
            <w:r w:rsidRPr="00BF2AAF">
              <w:rPr>
                <w:rFonts w:ascii="Arial" w:hAnsi="Arial" w:cs="Arial"/>
                <w:b/>
                <w:spacing w:val="-2"/>
                <w:sz w:val="14"/>
                <w:szCs w:val="14"/>
              </w:rPr>
              <w:t>Total</w:t>
            </w:r>
          </w:p>
        </w:tc>
        <w:tc>
          <w:tcPr>
            <w:tcW w:w="308" w:type="dxa"/>
            <w:tcBorders>
              <w:top w:val="nil"/>
            </w:tcBorders>
            <w:shd w:val="clear" w:color="auto" w:fill="auto"/>
          </w:tcPr>
          <w:p w14:paraId="66C29864" w14:textId="77777777" w:rsidR="00F54DB2" w:rsidRPr="00BF2AAF" w:rsidRDefault="00F54DB2" w:rsidP="00F54DB2">
            <w:pPr>
              <w:pStyle w:val="08-Tabelageral"/>
              <w:rPr>
                <w:rFonts w:cs="Arial"/>
                <w:b/>
                <w:szCs w:val="14"/>
              </w:rPr>
            </w:pPr>
          </w:p>
        </w:tc>
        <w:tc>
          <w:tcPr>
            <w:tcW w:w="1411" w:type="dxa"/>
            <w:tcBorders>
              <w:top w:val="nil"/>
            </w:tcBorders>
            <w:shd w:val="clear" w:color="auto" w:fill="auto"/>
            <w:vAlign w:val="center"/>
          </w:tcPr>
          <w:p w14:paraId="525D32CE" w14:textId="3A55FFEE" w:rsidR="00F54DB2" w:rsidRPr="00BF2AAF" w:rsidRDefault="00654551" w:rsidP="00F54DB2">
            <w:pPr>
              <w:pStyle w:val="08-Tabelageral"/>
              <w:rPr>
                <w:rFonts w:cs="Arial"/>
                <w:b/>
                <w:szCs w:val="14"/>
              </w:rPr>
            </w:pPr>
            <w:r w:rsidRPr="00BF2AAF">
              <w:rPr>
                <w:rFonts w:cs="Arial"/>
                <w:b/>
                <w:szCs w:val="14"/>
              </w:rPr>
              <w:t>15</w:t>
            </w:r>
          </w:p>
        </w:tc>
        <w:tc>
          <w:tcPr>
            <w:tcW w:w="1412" w:type="dxa"/>
            <w:tcBorders>
              <w:top w:val="nil"/>
            </w:tcBorders>
            <w:shd w:val="clear" w:color="auto" w:fill="auto"/>
            <w:vAlign w:val="center"/>
          </w:tcPr>
          <w:p w14:paraId="5C72FA0D" w14:textId="77777777" w:rsidR="00F54DB2" w:rsidRPr="00BF2AAF" w:rsidRDefault="00F54DB2" w:rsidP="00F54DB2">
            <w:pPr>
              <w:pStyle w:val="08-Tabelageral"/>
              <w:rPr>
                <w:rFonts w:cs="Arial"/>
                <w:b/>
                <w:szCs w:val="14"/>
              </w:rPr>
            </w:pPr>
            <w:r w:rsidRPr="00BF2AAF">
              <w:rPr>
                <w:rFonts w:cs="Arial"/>
                <w:b/>
                <w:szCs w:val="14"/>
              </w:rPr>
              <w:t>--</w:t>
            </w:r>
          </w:p>
        </w:tc>
        <w:tc>
          <w:tcPr>
            <w:tcW w:w="283" w:type="dxa"/>
            <w:tcBorders>
              <w:top w:val="nil"/>
            </w:tcBorders>
            <w:shd w:val="clear" w:color="auto" w:fill="auto"/>
            <w:vAlign w:val="center"/>
          </w:tcPr>
          <w:p w14:paraId="41EFB02C" w14:textId="77777777" w:rsidR="00F54DB2" w:rsidRPr="00BF2AAF" w:rsidRDefault="00F54DB2" w:rsidP="00F54DB2">
            <w:pPr>
              <w:pStyle w:val="08-Tabelageral"/>
              <w:rPr>
                <w:rFonts w:cs="Arial"/>
                <w:b/>
                <w:szCs w:val="14"/>
              </w:rPr>
            </w:pPr>
          </w:p>
        </w:tc>
        <w:tc>
          <w:tcPr>
            <w:tcW w:w="284" w:type="dxa"/>
            <w:tcBorders>
              <w:top w:val="nil"/>
            </w:tcBorders>
            <w:shd w:val="clear" w:color="auto" w:fill="auto"/>
            <w:vAlign w:val="center"/>
          </w:tcPr>
          <w:p w14:paraId="23464D98" w14:textId="77777777" w:rsidR="00F54DB2" w:rsidRPr="00BF2AAF" w:rsidRDefault="00F54DB2" w:rsidP="00F54DB2">
            <w:pPr>
              <w:pStyle w:val="08-Tabelageral"/>
              <w:rPr>
                <w:rFonts w:cs="Arial"/>
                <w:b/>
                <w:szCs w:val="14"/>
              </w:rPr>
            </w:pPr>
          </w:p>
        </w:tc>
        <w:tc>
          <w:tcPr>
            <w:tcW w:w="1417" w:type="dxa"/>
            <w:tcBorders>
              <w:top w:val="nil"/>
            </w:tcBorders>
            <w:shd w:val="clear" w:color="auto" w:fill="auto"/>
            <w:vAlign w:val="center"/>
          </w:tcPr>
          <w:p w14:paraId="5B1B903E" w14:textId="05248864" w:rsidR="00F54DB2" w:rsidRPr="00BF2AAF" w:rsidRDefault="00654551" w:rsidP="00F54DB2">
            <w:pPr>
              <w:pStyle w:val="08-Tabelageral"/>
              <w:rPr>
                <w:rFonts w:cs="Arial"/>
                <w:b/>
                <w:szCs w:val="14"/>
              </w:rPr>
            </w:pPr>
            <w:r w:rsidRPr="00BF2AAF">
              <w:rPr>
                <w:rFonts w:cs="Arial"/>
                <w:b/>
                <w:szCs w:val="14"/>
              </w:rPr>
              <w:t>308.191</w:t>
            </w:r>
          </w:p>
        </w:tc>
        <w:tc>
          <w:tcPr>
            <w:tcW w:w="1418" w:type="dxa"/>
            <w:tcBorders>
              <w:top w:val="nil"/>
            </w:tcBorders>
            <w:shd w:val="clear" w:color="auto" w:fill="auto"/>
          </w:tcPr>
          <w:p w14:paraId="4B797410" w14:textId="77777777" w:rsidR="00F54DB2" w:rsidRPr="00BF2AAF" w:rsidRDefault="00F54DB2" w:rsidP="00F54DB2">
            <w:pPr>
              <w:pStyle w:val="08-Tabelageral"/>
              <w:rPr>
                <w:rFonts w:cs="Arial"/>
                <w:b/>
                <w:szCs w:val="14"/>
              </w:rPr>
            </w:pPr>
            <w:r w:rsidRPr="00BF2AAF">
              <w:rPr>
                <w:rFonts w:cs="Arial"/>
                <w:b/>
                <w:szCs w:val="14"/>
              </w:rPr>
              <w:t>272.275</w:t>
            </w:r>
          </w:p>
        </w:tc>
      </w:tr>
    </w:tbl>
    <w:p w14:paraId="2C62EB55" w14:textId="77777777" w:rsidR="00F54DB2" w:rsidRPr="00BF2AAF" w:rsidRDefault="00F54DB2" w:rsidP="00FA0F7C">
      <w:pPr>
        <w:pStyle w:val="07-Legenda"/>
        <w:rPr>
          <w:rFonts w:cs="Arial"/>
          <w:color w:val="00000A"/>
        </w:rPr>
      </w:pPr>
      <w:r w:rsidRPr="00BF2AAF">
        <w:rPr>
          <w:rFonts w:cs="Arial"/>
        </w:rPr>
        <w:t>(1)</w:t>
      </w:r>
      <w:r w:rsidRPr="00BF2AAF">
        <w:rPr>
          <w:rFonts w:cs="Arial"/>
        </w:rPr>
        <w:tab/>
        <w:t>Refere-se a diferentes demandas de natureza fiscal, sendo a preponderante a ação de natureza fiscal de autoria da BB Corretora com o objetivo de anular decisão administrativa que não homologou declarações de compensação de saldos negativos de IRPJ com diversos tributos próprios. Existe d</w:t>
      </w:r>
      <w:r w:rsidRPr="00BF2AAF">
        <w:rPr>
          <w:rFonts w:cs="Arial"/>
          <w:color w:val="00000A"/>
        </w:rPr>
        <w:t>epósito recursal em garantia para a ação mencionada conforme demonstrado no item d) Depósitos em Garantia de Recursos.</w:t>
      </w:r>
    </w:p>
    <w:p w14:paraId="69EAE89A" w14:textId="77777777" w:rsidR="00F54DB2" w:rsidRPr="00BF2AAF" w:rsidRDefault="00F54DB2" w:rsidP="00F54DB2">
      <w:pPr>
        <w:pStyle w:val="05-Textonormal"/>
        <w:rPr>
          <w:rFonts w:cs="Arial"/>
          <w:color w:val="000000" w:themeColor="text1"/>
        </w:rPr>
      </w:pPr>
      <w:r w:rsidRPr="00BF2AAF">
        <w:rPr>
          <w:rFonts w:cs="Arial"/>
          <w:color w:val="000000" w:themeColor="text1"/>
        </w:rPr>
        <w:t>A BB Seguridade não possui passivos contingentes de suas investidas compartilhados com outros acionistas das investidas e não é responsável solidariamente por todos ou parte dos passivos de suas investidas.</w:t>
      </w:r>
    </w:p>
    <w:p w14:paraId="73EA5C25" w14:textId="77777777" w:rsidR="00F54DB2" w:rsidRPr="00BF2AAF" w:rsidRDefault="00F54DB2" w:rsidP="00F54DB2">
      <w:pPr>
        <w:pStyle w:val="05-Textonormal"/>
        <w:rPr>
          <w:rFonts w:cs="Arial"/>
          <w:b/>
          <w:color w:val="1F3864" w:themeColor="accent1" w:themeShade="80"/>
        </w:rPr>
      </w:pPr>
      <w:r w:rsidRPr="00BF2AAF">
        <w:rPr>
          <w:rFonts w:cs="Arial"/>
          <w:b/>
          <w:color w:val="1F3864" w:themeColor="accent1" w:themeShade="80"/>
        </w:rPr>
        <w:t>d) Depósitos em Garantia de Recursos</w:t>
      </w:r>
    </w:p>
    <w:p w14:paraId="00DDEF7B" w14:textId="77777777" w:rsidR="00F54DB2" w:rsidRPr="00BF2AAF" w:rsidRDefault="00F54DB2" w:rsidP="00F54DB2">
      <w:pPr>
        <w:pStyle w:val="05-Textonormal"/>
        <w:rPr>
          <w:rFonts w:cs="Arial"/>
        </w:rPr>
      </w:pPr>
      <w:r w:rsidRPr="00BF2AAF">
        <w:rPr>
          <w:rFonts w:cs="Arial"/>
        </w:rPr>
        <w:t>Os depósitos judiciais são efetuados no Banco do Brasil ou em outra instituição financeira oficial, como meio de pagamento ou como meio de garantir o pagamento de condenações, indenizações, acordos e demais despesas decorrentes de processos judiciais. Os valores estão apresentados no balanço patrimonial em Outros Ativos.</w:t>
      </w:r>
    </w:p>
    <w:p w14:paraId="5D38F4DC" w14:textId="77777777" w:rsidR="00F54DB2" w:rsidRPr="00BF2AAF" w:rsidRDefault="00F54DB2" w:rsidP="00F54DB2">
      <w:pPr>
        <w:pStyle w:val="05-Textonormal"/>
        <w:rPr>
          <w:rFonts w:cs="Arial"/>
          <w:b/>
          <w:color w:val="1F3864" w:themeColor="accent1" w:themeShade="80"/>
        </w:rPr>
      </w:pPr>
      <w:r w:rsidRPr="00BF2AAF">
        <w:rPr>
          <w:rFonts w:cs="Arial"/>
          <w:b/>
          <w:color w:val="1F3864" w:themeColor="accent1" w:themeShade="80"/>
        </w:rPr>
        <w:t>Saldos dos depósitos em garantia constituídos para as provisões e passivos contingentes</w:t>
      </w:r>
    </w:p>
    <w:p w14:paraId="6D167815" w14:textId="77777777" w:rsidR="00F54DB2" w:rsidRPr="00BF2AAF" w:rsidRDefault="00F54DB2" w:rsidP="00F54DB2">
      <w:pPr>
        <w:pStyle w:val="01-TtulodeNota"/>
        <w:spacing w:before="0" w:after="0"/>
        <w:jc w:val="right"/>
        <w:rPr>
          <w:rFonts w:cs="Arial"/>
          <w:sz w:val="14"/>
          <w:szCs w:val="14"/>
        </w:rPr>
      </w:pPr>
      <w:r w:rsidRPr="00BF2AAF">
        <w:rPr>
          <w:rFonts w:cs="Arial"/>
          <w:sz w:val="14"/>
          <w:szCs w:val="14"/>
        </w:rPr>
        <w:t>R$ mil</w:t>
      </w:r>
    </w:p>
    <w:tbl>
      <w:tblPr>
        <w:tblW w:w="9639" w:type="dxa"/>
        <w:tblBorders>
          <w:top w:val="single" w:sz="2" w:space="0" w:color="1F3864" w:themeColor="accent1" w:themeShade="80"/>
          <w:bottom w:val="single" w:sz="2" w:space="0" w:color="1F3864" w:themeColor="accent1" w:themeShade="80"/>
          <w:insideH w:val="single" w:sz="2" w:space="0" w:color="1F3864" w:themeColor="accent1" w:themeShade="80"/>
        </w:tblBorders>
        <w:tblLook w:val="04A0" w:firstRow="1" w:lastRow="0" w:firstColumn="1" w:lastColumn="0" w:noHBand="0" w:noVBand="1"/>
      </w:tblPr>
      <w:tblGrid>
        <w:gridCol w:w="850"/>
        <w:gridCol w:w="2244"/>
        <w:gridCol w:w="604"/>
        <w:gridCol w:w="1411"/>
        <w:gridCol w:w="1412"/>
        <w:gridCol w:w="283"/>
        <w:gridCol w:w="1417"/>
        <w:gridCol w:w="1418"/>
      </w:tblGrid>
      <w:tr w:rsidR="00F54DB2" w:rsidRPr="00BF2AAF" w14:paraId="5EE4E880" w14:textId="77777777" w:rsidTr="00F54DB2">
        <w:trPr>
          <w:trHeight w:hRule="exact" w:val="238"/>
        </w:trPr>
        <w:tc>
          <w:tcPr>
            <w:tcW w:w="850" w:type="dxa"/>
            <w:tcBorders>
              <w:bottom w:val="nil"/>
            </w:tcBorders>
            <w:shd w:val="clear" w:color="auto" w:fill="auto"/>
          </w:tcPr>
          <w:p w14:paraId="1209B2F8" w14:textId="77777777" w:rsidR="00F54DB2" w:rsidRPr="00BF2AAF" w:rsidRDefault="00F54DB2" w:rsidP="00F54DB2">
            <w:pPr>
              <w:keepNext/>
              <w:keepLines/>
              <w:spacing w:before="40" w:after="40"/>
              <w:jc w:val="center"/>
              <w:rPr>
                <w:rFonts w:ascii="Arial" w:hAnsi="Arial" w:cs="Arial"/>
                <w:bCs/>
                <w:spacing w:val="-2"/>
                <w:sz w:val="14"/>
                <w:szCs w:val="14"/>
              </w:rPr>
            </w:pPr>
          </w:p>
        </w:tc>
        <w:tc>
          <w:tcPr>
            <w:tcW w:w="2848" w:type="dxa"/>
            <w:gridSpan w:val="2"/>
            <w:tcBorders>
              <w:bottom w:val="nil"/>
            </w:tcBorders>
            <w:shd w:val="clear" w:color="auto" w:fill="auto"/>
          </w:tcPr>
          <w:p w14:paraId="192398F5" w14:textId="77777777" w:rsidR="00F54DB2" w:rsidRPr="00BF2AAF" w:rsidRDefault="00F54DB2" w:rsidP="00F54DB2">
            <w:pPr>
              <w:keepNext/>
              <w:keepLines/>
              <w:spacing w:before="40" w:after="40"/>
              <w:jc w:val="center"/>
              <w:rPr>
                <w:rFonts w:ascii="Arial" w:hAnsi="Arial" w:cs="Arial"/>
                <w:b/>
                <w:spacing w:val="-2"/>
                <w:sz w:val="14"/>
                <w:szCs w:val="14"/>
              </w:rPr>
            </w:pPr>
          </w:p>
        </w:tc>
        <w:tc>
          <w:tcPr>
            <w:tcW w:w="2823" w:type="dxa"/>
            <w:gridSpan w:val="2"/>
            <w:shd w:val="clear" w:color="auto" w:fill="auto"/>
          </w:tcPr>
          <w:p w14:paraId="05AF9FB6" w14:textId="77777777" w:rsidR="00F54DB2" w:rsidRPr="00BF2AAF" w:rsidRDefault="00F54DB2" w:rsidP="00F54DB2">
            <w:pPr>
              <w:keepNext/>
              <w:keepLines/>
              <w:spacing w:before="40" w:after="40"/>
              <w:jc w:val="center"/>
              <w:rPr>
                <w:rFonts w:ascii="Arial" w:hAnsi="Arial" w:cs="Arial"/>
                <w:b/>
                <w:spacing w:val="-2"/>
                <w:sz w:val="14"/>
                <w:szCs w:val="14"/>
                <w:vertAlign w:val="superscript"/>
              </w:rPr>
            </w:pPr>
            <w:r w:rsidRPr="00BF2AAF">
              <w:rPr>
                <w:rFonts w:ascii="Arial" w:hAnsi="Arial" w:cs="Arial"/>
                <w:b/>
                <w:spacing w:val="-2"/>
                <w:sz w:val="14"/>
                <w:szCs w:val="14"/>
              </w:rPr>
              <w:t>Controlador</w:t>
            </w:r>
          </w:p>
        </w:tc>
        <w:tc>
          <w:tcPr>
            <w:tcW w:w="283" w:type="dxa"/>
            <w:shd w:val="clear" w:color="auto" w:fill="auto"/>
          </w:tcPr>
          <w:p w14:paraId="3D8EBF24" w14:textId="77777777" w:rsidR="00F54DB2" w:rsidRPr="00BF2AAF" w:rsidRDefault="00F54DB2" w:rsidP="00F54DB2">
            <w:pPr>
              <w:keepNext/>
              <w:keepLines/>
              <w:spacing w:before="40" w:after="40"/>
              <w:jc w:val="center"/>
              <w:rPr>
                <w:rFonts w:ascii="Arial" w:hAnsi="Arial" w:cs="Arial"/>
                <w:b/>
                <w:bCs/>
                <w:spacing w:val="-2"/>
                <w:sz w:val="14"/>
                <w:szCs w:val="14"/>
              </w:rPr>
            </w:pPr>
          </w:p>
        </w:tc>
        <w:tc>
          <w:tcPr>
            <w:tcW w:w="2835" w:type="dxa"/>
            <w:gridSpan w:val="2"/>
            <w:shd w:val="clear" w:color="auto" w:fill="auto"/>
          </w:tcPr>
          <w:p w14:paraId="2847A07F" w14:textId="77777777" w:rsidR="00F54DB2" w:rsidRPr="00BF2AAF" w:rsidRDefault="00F54DB2" w:rsidP="00F54DB2">
            <w:pPr>
              <w:keepNext/>
              <w:keepLines/>
              <w:spacing w:before="40" w:after="40"/>
              <w:jc w:val="center"/>
              <w:rPr>
                <w:rFonts w:ascii="Arial" w:hAnsi="Arial" w:cs="Arial"/>
                <w:b/>
                <w:spacing w:val="-2"/>
                <w:sz w:val="14"/>
                <w:szCs w:val="14"/>
                <w:vertAlign w:val="superscript"/>
              </w:rPr>
            </w:pPr>
            <w:r w:rsidRPr="00BF2AAF">
              <w:rPr>
                <w:rFonts w:ascii="Arial" w:hAnsi="Arial" w:cs="Arial"/>
                <w:b/>
                <w:spacing w:val="-2"/>
                <w:sz w:val="14"/>
                <w:szCs w:val="14"/>
              </w:rPr>
              <w:t>Consolidado</w:t>
            </w:r>
          </w:p>
        </w:tc>
      </w:tr>
      <w:tr w:rsidR="00F54DB2" w:rsidRPr="00BF2AAF" w14:paraId="7044BF63" w14:textId="77777777" w:rsidTr="00F54DB2">
        <w:trPr>
          <w:trHeight w:hRule="exact" w:val="238"/>
        </w:trPr>
        <w:tc>
          <w:tcPr>
            <w:tcW w:w="3094" w:type="dxa"/>
            <w:gridSpan w:val="2"/>
            <w:tcBorders>
              <w:top w:val="nil"/>
              <w:bottom w:val="single" w:sz="2" w:space="0" w:color="1F3864" w:themeColor="accent1" w:themeShade="80"/>
            </w:tcBorders>
            <w:shd w:val="clear" w:color="auto" w:fill="auto"/>
          </w:tcPr>
          <w:p w14:paraId="0EB85177" w14:textId="77777777" w:rsidR="00F54DB2" w:rsidRPr="00BF2AAF" w:rsidRDefault="00F54DB2" w:rsidP="00F54DB2">
            <w:pPr>
              <w:keepNext/>
              <w:keepLines/>
              <w:spacing w:before="40" w:after="40"/>
              <w:rPr>
                <w:rFonts w:ascii="Arial" w:hAnsi="Arial" w:cs="Arial"/>
                <w:spacing w:val="-2"/>
                <w:sz w:val="14"/>
                <w:szCs w:val="14"/>
              </w:rPr>
            </w:pPr>
          </w:p>
        </w:tc>
        <w:tc>
          <w:tcPr>
            <w:tcW w:w="604" w:type="dxa"/>
            <w:tcBorders>
              <w:top w:val="nil"/>
              <w:bottom w:val="single" w:sz="2" w:space="0" w:color="1F3864" w:themeColor="accent1" w:themeShade="80"/>
            </w:tcBorders>
            <w:shd w:val="clear" w:color="auto" w:fill="auto"/>
          </w:tcPr>
          <w:p w14:paraId="501A0956" w14:textId="77777777" w:rsidR="00F54DB2" w:rsidRPr="00BF2AAF" w:rsidRDefault="00F54DB2" w:rsidP="00F54DB2">
            <w:pPr>
              <w:keepNext/>
              <w:keepLines/>
              <w:spacing w:before="40" w:after="40"/>
              <w:rPr>
                <w:rFonts w:ascii="Arial" w:hAnsi="Arial" w:cs="Arial"/>
                <w:b/>
                <w:spacing w:val="-2"/>
                <w:sz w:val="14"/>
                <w:szCs w:val="14"/>
              </w:rPr>
            </w:pPr>
          </w:p>
        </w:tc>
        <w:tc>
          <w:tcPr>
            <w:tcW w:w="1411" w:type="dxa"/>
            <w:tcBorders>
              <w:bottom w:val="single" w:sz="2" w:space="0" w:color="1F3864" w:themeColor="accent1" w:themeShade="80"/>
            </w:tcBorders>
            <w:shd w:val="clear" w:color="auto" w:fill="auto"/>
          </w:tcPr>
          <w:p w14:paraId="11E5108C" w14:textId="020BF7A0" w:rsidR="00F54DB2" w:rsidRPr="00BF2AAF" w:rsidRDefault="00610C60" w:rsidP="00F54DB2">
            <w:pPr>
              <w:keepNext/>
              <w:keepLines/>
              <w:spacing w:before="40" w:after="40"/>
              <w:jc w:val="right"/>
              <w:rPr>
                <w:rFonts w:ascii="Arial" w:hAnsi="Arial" w:cs="Arial"/>
                <w:b/>
                <w:spacing w:val="-2"/>
                <w:sz w:val="14"/>
                <w:szCs w:val="14"/>
              </w:rPr>
            </w:pPr>
            <w:r w:rsidRPr="00BF2AAF">
              <w:rPr>
                <w:rFonts w:ascii="Arial" w:hAnsi="Arial" w:cs="Arial"/>
                <w:b/>
                <w:spacing w:val="-2"/>
                <w:sz w:val="14"/>
                <w:szCs w:val="14"/>
              </w:rPr>
              <w:t>31.12</w:t>
            </w:r>
            <w:r w:rsidR="00F54DB2" w:rsidRPr="00BF2AAF">
              <w:rPr>
                <w:rFonts w:ascii="Arial" w:hAnsi="Arial" w:cs="Arial"/>
                <w:b/>
                <w:spacing w:val="-2"/>
                <w:sz w:val="14"/>
                <w:szCs w:val="14"/>
              </w:rPr>
              <w:t>.2023</w:t>
            </w:r>
          </w:p>
        </w:tc>
        <w:tc>
          <w:tcPr>
            <w:tcW w:w="1412" w:type="dxa"/>
            <w:tcBorders>
              <w:bottom w:val="single" w:sz="2" w:space="0" w:color="1F3864" w:themeColor="accent1" w:themeShade="80"/>
            </w:tcBorders>
            <w:shd w:val="clear" w:color="auto" w:fill="auto"/>
          </w:tcPr>
          <w:p w14:paraId="1BB87858" w14:textId="77777777" w:rsidR="00F54DB2" w:rsidRPr="00BF2AAF" w:rsidRDefault="00F54DB2" w:rsidP="00F54DB2">
            <w:pPr>
              <w:keepNext/>
              <w:keepLines/>
              <w:spacing w:before="40" w:after="40"/>
              <w:jc w:val="right"/>
              <w:rPr>
                <w:rFonts w:ascii="Arial" w:hAnsi="Arial" w:cs="Arial"/>
                <w:b/>
                <w:spacing w:val="-2"/>
                <w:sz w:val="14"/>
                <w:szCs w:val="14"/>
              </w:rPr>
            </w:pPr>
            <w:r w:rsidRPr="00BF2AAF">
              <w:rPr>
                <w:rFonts w:ascii="Arial" w:hAnsi="Arial" w:cs="Arial"/>
                <w:b/>
                <w:spacing w:val="-2"/>
                <w:sz w:val="14"/>
                <w:szCs w:val="14"/>
              </w:rPr>
              <w:t>31.12.2022</w:t>
            </w:r>
          </w:p>
        </w:tc>
        <w:tc>
          <w:tcPr>
            <w:tcW w:w="283" w:type="dxa"/>
            <w:tcBorders>
              <w:bottom w:val="single" w:sz="2" w:space="0" w:color="1F3864" w:themeColor="accent1" w:themeShade="80"/>
            </w:tcBorders>
            <w:shd w:val="clear" w:color="auto" w:fill="auto"/>
          </w:tcPr>
          <w:p w14:paraId="0EED8543" w14:textId="77777777" w:rsidR="00F54DB2" w:rsidRPr="00BF2AAF" w:rsidRDefault="00F54DB2" w:rsidP="00F54DB2">
            <w:pPr>
              <w:keepNext/>
              <w:keepLines/>
              <w:spacing w:before="40" w:after="40"/>
              <w:jc w:val="right"/>
              <w:rPr>
                <w:rFonts w:ascii="Arial" w:hAnsi="Arial" w:cs="Arial"/>
                <w:b/>
                <w:spacing w:val="-2"/>
                <w:sz w:val="14"/>
                <w:szCs w:val="14"/>
              </w:rPr>
            </w:pPr>
          </w:p>
        </w:tc>
        <w:tc>
          <w:tcPr>
            <w:tcW w:w="1417" w:type="dxa"/>
            <w:tcBorders>
              <w:bottom w:val="single" w:sz="2" w:space="0" w:color="1F3864" w:themeColor="accent1" w:themeShade="80"/>
            </w:tcBorders>
            <w:shd w:val="clear" w:color="auto" w:fill="auto"/>
          </w:tcPr>
          <w:p w14:paraId="491E2525" w14:textId="542B6FEA" w:rsidR="00F54DB2" w:rsidRPr="00BF2AAF" w:rsidRDefault="00610C60" w:rsidP="00F54DB2">
            <w:pPr>
              <w:keepNext/>
              <w:keepLines/>
              <w:spacing w:before="40" w:after="40"/>
              <w:jc w:val="right"/>
              <w:rPr>
                <w:rFonts w:ascii="Arial" w:hAnsi="Arial" w:cs="Arial"/>
                <w:b/>
                <w:spacing w:val="-2"/>
                <w:sz w:val="14"/>
                <w:szCs w:val="14"/>
              </w:rPr>
            </w:pPr>
            <w:r w:rsidRPr="00BF2AAF">
              <w:rPr>
                <w:rFonts w:ascii="Arial" w:hAnsi="Arial" w:cs="Arial"/>
                <w:b/>
                <w:spacing w:val="-2"/>
                <w:sz w:val="14"/>
                <w:szCs w:val="14"/>
              </w:rPr>
              <w:t>31.12</w:t>
            </w:r>
            <w:r w:rsidR="00F54DB2" w:rsidRPr="00BF2AAF">
              <w:rPr>
                <w:rFonts w:ascii="Arial" w:hAnsi="Arial" w:cs="Arial"/>
                <w:b/>
                <w:spacing w:val="-2"/>
                <w:sz w:val="14"/>
                <w:szCs w:val="14"/>
              </w:rPr>
              <w:t>.2023</w:t>
            </w:r>
          </w:p>
        </w:tc>
        <w:tc>
          <w:tcPr>
            <w:tcW w:w="1418" w:type="dxa"/>
            <w:tcBorders>
              <w:bottom w:val="single" w:sz="2" w:space="0" w:color="1F3864" w:themeColor="accent1" w:themeShade="80"/>
            </w:tcBorders>
            <w:shd w:val="clear" w:color="auto" w:fill="auto"/>
          </w:tcPr>
          <w:p w14:paraId="2483D30F" w14:textId="77777777" w:rsidR="00F54DB2" w:rsidRPr="00BF2AAF" w:rsidRDefault="00F54DB2" w:rsidP="00F54DB2">
            <w:pPr>
              <w:keepNext/>
              <w:keepLines/>
              <w:spacing w:before="40" w:after="40"/>
              <w:jc w:val="right"/>
              <w:rPr>
                <w:rFonts w:ascii="Arial" w:hAnsi="Arial" w:cs="Arial"/>
                <w:b/>
                <w:spacing w:val="-2"/>
                <w:sz w:val="14"/>
                <w:szCs w:val="14"/>
              </w:rPr>
            </w:pPr>
            <w:r w:rsidRPr="00BF2AAF">
              <w:rPr>
                <w:rFonts w:ascii="Arial" w:hAnsi="Arial" w:cs="Arial"/>
                <w:b/>
                <w:spacing w:val="-2"/>
                <w:sz w:val="14"/>
                <w:szCs w:val="14"/>
              </w:rPr>
              <w:t>31.12.2022</w:t>
            </w:r>
          </w:p>
        </w:tc>
      </w:tr>
      <w:tr w:rsidR="00F54DB2" w:rsidRPr="00BF2AAF" w14:paraId="3A508C70" w14:textId="77777777">
        <w:trPr>
          <w:trHeight w:hRule="exact" w:val="238"/>
        </w:trPr>
        <w:tc>
          <w:tcPr>
            <w:tcW w:w="3094" w:type="dxa"/>
            <w:gridSpan w:val="2"/>
            <w:tcBorders>
              <w:top w:val="nil"/>
              <w:bottom w:val="nil"/>
            </w:tcBorders>
            <w:shd w:val="clear" w:color="auto" w:fill="auto"/>
            <w:vAlign w:val="center"/>
          </w:tcPr>
          <w:p w14:paraId="186F2A1C" w14:textId="77777777" w:rsidR="00F54DB2" w:rsidRPr="00BF2AAF" w:rsidRDefault="00F54DB2" w:rsidP="00F54DB2">
            <w:pPr>
              <w:pStyle w:val="08-Tabelageral"/>
              <w:jc w:val="left"/>
              <w:rPr>
                <w:rFonts w:cs="Arial"/>
                <w:b/>
                <w:szCs w:val="14"/>
                <w:vertAlign w:val="superscript"/>
              </w:rPr>
            </w:pPr>
            <w:r w:rsidRPr="00BF2AAF">
              <w:rPr>
                <w:rFonts w:cs="Arial"/>
                <w:szCs w:val="14"/>
              </w:rPr>
              <w:t xml:space="preserve">Demandas fiscais </w:t>
            </w:r>
            <w:r w:rsidRPr="00BF2AAF">
              <w:rPr>
                <w:rFonts w:cs="Arial"/>
                <w:szCs w:val="14"/>
                <w:vertAlign w:val="superscript"/>
              </w:rPr>
              <w:t>(1)</w:t>
            </w:r>
          </w:p>
        </w:tc>
        <w:tc>
          <w:tcPr>
            <w:tcW w:w="604" w:type="dxa"/>
            <w:tcBorders>
              <w:top w:val="nil"/>
              <w:bottom w:val="nil"/>
            </w:tcBorders>
            <w:shd w:val="clear" w:color="auto" w:fill="auto"/>
          </w:tcPr>
          <w:p w14:paraId="7BAF326F" w14:textId="77777777" w:rsidR="00F54DB2" w:rsidRPr="00BF2AAF" w:rsidRDefault="00F54DB2" w:rsidP="00F54DB2">
            <w:pPr>
              <w:pStyle w:val="08-Tabelageral"/>
              <w:rPr>
                <w:rFonts w:cs="Arial"/>
                <w:szCs w:val="14"/>
              </w:rPr>
            </w:pPr>
          </w:p>
        </w:tc>
        <w:tc>
          <w:tcPr>
            <w:tcW w:w="1411" w:type="dxa"/>
            <w:tcBorders>
              <w:top w:val="nil"/>
              <w:bottom w:val="nil"/>
            </w:tcBorders>
            <w:shd w:val="clear" w:color="auto" w:fill="auto"/>
            <w:vAlign w:val="center"/>
          </w:tcPr>
          <w:p w14:paraId="0B2ECA5B" w14:textId="4CF18C92" w:rsidR="00F54DB2" w:rsidRPr="00BF2AAF" w:rsidRDefault="00643AB7" w:rsidP="00F54DB2">
            <w:pPr>
              <w:pStyle w:val="08-Tabelageral"/>
              <w:rPr>
                <w:rFonts w:cs="Arial"/>
                <w:szCs w:val="14"/>
              </w:rPr>
            </w:pPr>
            <w:r w:rsidRPr="00BF2AAF">
              <w:rPr>
                <w:rFonts w:cs="Arial"/>
                <w:szCs w:val="14"/>
              </w:rPr>
              <w:t>--</w:t>
            </w:r>
          </w:p>
        </w:tc>
        <w:tc>
          <w:tcPr>
            <w:tcW w:w="1412" w:type="dxa"/>
            <w:tcBorders>
              <w:top w:val="nil"/>
              <w:bottom w:val="nil"/>
            </w:tcBorders>
            <w:shd w:val="clear" w:color="auto" w:fill="auto"/>
            <w:vAlign w:val="center"/>
          </w:tcPr>
          <w:p w14:paraId="1D15CC9E" w14:textId="77777777" w:rsidR="00F54DB2" w:rsidRPr="00BF2AAF" w:rsidRDefault="00F54DB2" w:rsidP="00F54DB2">
            <w:pPr>
              <w:pStyle w:val="08-Tabelageral"/>
              <w:rPr>
                <w:rFonts w:cs="Arial"/>
                <w:szCs w:val="14"/>
              </w:rPr>
            </w:pPr>
            <w:r w:rsidRPr="00BF2AAF">
              <w:rPr>
                <w:rFonts w:cs="Arial"/>
                <w:szCs w:val="14"/>
              </w:rPr>
              <w:t>--</w:t>
            </w:r>
          </w:p>
        </w:tc>
        <w:tc>
          <w:tcPr>
            <w:tcW w:w="283" w:type="dxa"/>
            <w:tcBorders>
              <w:top w:val="nil"/>
              <w:bottom w:val="nil"/>
            </w:tcBorders>
            <w:shd w:val="clear" w:color="auto" w:fill="auto"/>
            <w:vAlign w:val="center"/>
          </w:tcPr>
          <w:p w14:paraId="68578EC8" w14:textId="77777777" w:rsidR="00F54DB2" w:rsidRPr="00BF2AAF" w:rsidRDefault="00F54DB2" w:rsidP="00F54DB2">
            <w:pPr>
              <w:pStyle w:val="08-Tabelageral"/>
              <w:rPr>
                <w:rFonts w:cs="Arial"/>
                <w:szCs w:val="14"/>
              </w:rPr>
            </w:pPr>
          </w:p>
        </w:tc>
        <w:tc>
          <w:tcPr>
            <w:tcW w:w="1417" w:type="dxa"/>
            <w:tcBorders>
              <w:top w:val="nil"/>
              <w:bottom w:val="nil"/>
            </w:tcBorders>
            <w:shd w:val="clear" w:color="auto" w:fill="auto"/>
          </w:tcPr>
          <w:p w14:paraId="020D7024" w14:textId="54DF6DEF" w:rsidR="00F54DB2" w:rsidRPr="00BF2AAF" w:rsidRDefault="00643AB7" w:rsidP="00F54DB2">
            <w:pPr>
              <w:pStyle w:val="08-Tabelageral"/>
              <w:rPr>
                <w:rFonts w:cs="Arial"/>
                <w:szCs w:val="14"/>
              </w:rPr>
            </w:pPr>
            <w:r w:rsidRPr="00BF2AAF">
              <w:rPr>
                <w:rFonts w:cs="Arial"/>
              </w:rPr>
              <w:t xml:space="preserve"> 232.156 </w:t>
            </w:r>
          </w:p>
        </w:tc>
        <w:tc>
          <w:tcPr>
            <w:tcW w:w="1418" w:type="dxa"/>
            <w:tcBorders>
              <w:top w:val="nil"/>
              <w:bottom w:val="nil"/>
            </w:tcBorders>
            <w:shd w:val="clear" w:color="auto" w:fill="auto"/>
            <w:vAlign w:val="bottom"/>
          </w:tcPr>
          <w:p w14:paraId="5893D49E" w14:textId="77777777" w:rsidR="00F54DB2" w:rsidRPr="00BF2AAF" w:rsidRDefault="00F54DB2" w:rsidP="00F54DB2">
            <w:pPr>
              <w:pStyle w:val="08-Tabelageral"/>
              <w:rPr>
                <w:rFonts w:cs="Arial"/>
                <w:szCs w:val="14"/>
              </w:rPr>
            </w:pPr>
            <w:r w:rsidRPr="00BF2AAF">
              <w:rPr>
                <w:rFonts w:cs="Arial"/>
                <w:szCs w:val="14"/>
              </w:rPr>
              <w:t>218.871</w:t>
            </w:r>
          </w:p>
        </w:tc>
      </w:tr>
      <w:tr w:rsidR="00F54DB2" w:rsidRPr="00BF2AAF" w14:paraId="6B962A59" w14:textId="77777777">
        <w:trPr>
          <w:trHeight w:hRule="exact" w:val="238"/>
        </w:trPr>
        <w:tc>
          <w:tcPr>
            <w:tcW w:w="3094" w:type="dxa"/>
            <w:gridSpan w:val="2"/>
            <w:tcBorders>
              <w:top w:val="nil"/>
              <w:bottom w:val="nil"/>
            </w:tcBorders>
            <w:shd w:val="clear" w:color="auto" w:fill="auto"/>
            <w:vAlign w:val="center"/>
          </w:tcPr>
          <w:p w14:paraId="3F2889C4" w14:textId="77777777" w:rsidR="00F54DB2" w:rsidRPr="00BF2AAF" w:rsidRDefault="00F54DB2" w:rsidP="00F54DB2">
            <w:pPr>
              <w:pStyle w:val="08-Tabelageral"/>
              <w:jc w:val="left"/>
              <w:rPr>
                <w:rFonts w:cs="Arial"/>
                <w:b/>
                <w:szCs w:val="14"/>
              </w:rPr>
            </w:pPr>
            <w:r w:rsidRPr="00BF2AAF">
              <w:rPr>
                <w:rFonts w:cs="Arial"/>
                <w:szCs w:val="14"/>
              </w:rPr>
              <w:t>Demandas cíveis</w:t>
            </w:r>
          </w:p>
        </w:tc>
        <w:tc>
          <w:tcPr>
            <w:tcW w:w="604" w:type="dxa"/>
            <w:tcBorders>
              <w:top w:val="nil"/>
              <w:bottom w:val="nil"/>
            </w:tcBorders>
            <w:shd w:val="clear" w:color="auto" w:fill="auto"/>
          </w:tcPr>
          <w:p w14:paraId="1139FF52" w14:textId="77777777" w:rsidR="00F54DB2" w:rsidRPr="00BF2AAF" w:rsidRDefault="00F54DB2" w:rsidP="00F54DB2">
            <w:pPr>
              <w:pStyle w:val="08-Tabelageral"/>
              <w:rPr>
                <w:rFonts w:cs="Arial"/>
                <w:szCs w:val="14"/>
              </w:rPr>
            </w:pPr>
          </w:p>
        </w:tc>
        <w:tc>
          <w:tcPr>
            <w:tcW w:w="1411" w:type="dxa"/>
            <w:tcBorders>
              <w:top w:val="nil"/>
              <w:bottom w:val="nil"/>
            </w:tcBorders>
            <w:shd w:val="clear" w:color="auto" w:fill="auto"/>
            <w:vAlign w:val="center"/>
          </w:tcPr>
          <w:p w14:paraId="79049B77" w14:textId="39F118FF" w:rsidR="00F54DB2" w:rsidRPr="00BF2AAF" w:rsidRDefault="00643AB7" w:rsidP="00F54DB2">
            <w:pPr>
              <w:pStyle w:val="08-Tabelageral"/>
              <w:rPr>
                <w:rFonts w:cs="Arial"/>
                <w:szCs w:val="14"/>
              </w:rPr>
            </w:pPr>
            <w:r w:rsidRPr="00BF2AAF">
              <w:rPr>
                <w:rFonts w:cs="Arial"/>
                <w:szCs w:val="14"/>
              </w:rPr>
              <w:t>11</w:t>
            </w:r>
          </w:p>
        </w:tc>
        <w:tc>
          <w:tcPr>
            <w:tcW w:w="1412" w:type="dxa"/>
            <w:tcBorders>
              <w:top w:val="nil"/>
              <w:bottom w:val="nil"/>
            </w:tcBorders>
            <w:shd w:val="clear" w:color="auto" w:fill="auto"/>
            <w:vAlign w:val="center"/>
          </w:tcPr>
          <w:p w14:paraId="40CD2AA7" w14:textId="77777777" w:rsidR="00F54DB2" w:rsidRPr="00BF2AAF" w:rsidRDefault="00F54DB2" w:rsidP="00F54DB2">
            <w:pPr>
              <w:pStyle w:val="08-Tabelageral"/>
              <w:rPr>
                <w:rFonts w:cs="Arial"/>
                <w:szCs w:val="14"/>
              </w:rPr>
            </w:pPr>
            <w:r w:rsidRPr="00BF2AAF">
              <w:rPr>
                <w:rFonts w:cs="Arial"/>
                <w:szCs w:val="14"/>
              </w:rPr>
              <w:t>--</w:t>
            </w:r>
          </w:p>
        </w:tc>
        <w:tc>
          <w:tcPr>
            <w:tcW w:w="283" w:type="dxa"/>
            <w:tcBorders>
              <w:top w:val="nil"/>
              <w:bottom w:val="nil"/>
            </w:tcBorders>
            <w:shd w:val="clear" w:color="auto" w:fill="auto"/>
            <w:vAlign w:val="center"/>
          </w:tcPr>
          <w:p w14:paraId="19EA1D6A" w14:textId="77777777" w:rsidR="00F54DB2" w:rsidRPr="00BF2AAF" w:rsidRDefault="00F54DB2" w:rsidP="00F54DB2">
            <w:pPr>
              <w:pStyle w:val="08-Tabelageral"/>
              <w:rPr>
                <w:rFonts w:cs="Arial"/>
                <w:szCs w:val="14"/>
              </w:rPr>
            </w:pPr>
          </w:p>
        </w:tc>
        <w:tc>
          <w:tcPr>
            <w:tcW w:w="1417" w:type="dxa"/>
            <w:tcBorders>
              <w:top w:val="nil"/>
              <w:bottom w:val="nil"/>
            </w:tcBorders>
            <w:shd w:val="clear" w:color="auto" w:fill="auto"/>
          </w:tcPr>
          <w:p w14:paraId="45772FB1" w14:textId="1A895B7E" w:rsidR="00F54DB2" w:rsidRPr="00BF2AAF" w:rsidRDefault="00643AB7" w:rsidP="00F54DB2">
            <w:pPr>
              <w:pStyle w:val="08-Tabelageral"/>
              <w:rPr>
                <w:rFonts w:cs="Arial"/>
                <w:szCs w:val="14"/>
              </w:rPr>
            </w:pPr>
            <w:r w:rsidRPr="00BF2AAF">
              <w:rPr>
                <w:rFonts w:cs="Arial"/>
              </w:rPr>
              <w:t xml:space="preserve"> 2.632 </w:t>
            </w:r>
          </w:p>
        </w:tc>
        <w:tc>
          <w:tcPr>
            <w:tcW w:w="1418" w:type="dxa"/>
            <w:tcBorders>
              <w:top w:val="nil"/>
              <w:bottom w:val="nil"/>
            </w:tcBorders>
            <w:shd w:val="clear" w:color="auto" w:fill="auto"/>
            <w:vAlign w:val="bottom"/>
          </w:tcPr>
          <w:p w14:paraId="086D7E62" w14:textId="77777777" w:rsidR="00F54DB2" w:rsidRPr="00BF2AAF" w:rsidRDefault="00F54DB2" w:rsidP="00F54DB2">
            <w:pPr>
              <w:pStyle w:val="08-Tabelageral"/>
              <w:rPr>
                <w:rFonts w:cs="Arial"/>
                <w:szCs w:val="14"/>
              </w:rPr>
            </w:pPr>
            <w:r w:rsidRPr="00BF2AAF">
              <w:rPr>
                <w:rFonts w:cs="Arial"/>
                <w:szCs w:val="14"/>
              </w:rPr>
              <w:t>2.907</w:t>
            </w:r>
          </w:p>
        </w:tc>
      </w:tr>
      <w:tr w:rsidR="00F54DB2" w:rsidRPr="00BF2AAF" w14:paraId="5FBDBFA0" w14:textId="77777777">
        <w:trPr>
          <w:trHeight w:hRule="exact" w:val="238"/>
        </w:trPr>
        <w:tc>
          <w:tcPr>
            <w:tcW w:w="3094" w:type="dxa"/>
            <w:gridSpan w:val="2"/>
            <w:tcBorders>
              <w:top w:val="nil"/>
              <w:bottom w:val="nil"/>
            </w:tcBorders>
            <w:shd w:val="clear" w:color="auto" w:fill="auto"/>
            <w:vAlign w:val="center"/>
          </w:tcPr>
          <w:p w14:paraId="7AE393BC" w14:textId="77777777" w:rsidR="00F54DB2" w:rsidRPr="00BF2AAF" w:rsidRDefault="00F54DB2" w:rsidP="00F54DB2">
            <w:pPr>
              <w:pStyle w:val="08-Tabelageral"/>
              <w:jc w:val="left"/>
              <w:rPr>
                <w:rFonts w:cs="Arial"/>
                <w:szCs w:val="14"/>
              </w:rPr>
            </w:pPr>
            <w:r w:rsidRPr="00BF2AAF">
              <w:rPr>
                <w:rFonts w:cs="Arial"/>
                <w:szCs w:val="14"/>
              </w:rPr>
              <w:t>Demandas trabalhistas</w:t>
            </w:r>
          </w:p>
        </w:tc>
        <w:tc>
          <w:tcPr>
            <w:tcW w:w="604" w:type="dxa"/>
            <w:tcBorders>
              <w:top w:val="nil"/>
              <w:bottom w:val="nil"/>
            </w:tcBorders>
            <w:shd w:val="clear" w:color="auto" w:fill="auto"/>
          </w:tcPr>
          <w:p w14:paraId="07A799CC" w14:textId="77777777" w:rsidR="00F54DB2" w:rsidRPr="00BF2AAF" w:rsidRDefault="00F54DB2" w:rsidP="00F54DB2">
            <w:pPr>
              <w:pStyle w:val="08-Tabelageral"/>
              <w:rPr>
                <w:rFonts w:cs="Arial"/>
                <w:szCs w:val="14"/>
              </w:rPr>
            </w:pPr>
          </w:p>
        </w:tc>
        <w:tc>
          <w:tcPr>
            <w:tcW w:w="1411" w:type="dxa"/>
            <w:tcBorders>
              <w:top w:val="nil"/>
              <w:bottom w:val="nil"/>
            </w:tcBorders>
            <w:shd w:val="clear" w:color="auto" w:fill="auto"/>
            <w:vAlign w:val="center"/>
          </w:tcPr>
          <w:p w14:paraId="43C3DC62" w14:textId="6AAE12B4" w:rsidR="00F54DB2" w:rsidRPr="00BF2AAF" w:rsidRDefault="00643AB7" w:rsidP="00F54DB2">
            <w:pPr>
              <w:pStyle w:val="08-Tabelageral"/>
              <w:rPr>
                <w:rFonts w:cs="Arial"/>
                <w:szCs w:val="14"/>
              </w:rPr>
            </w:pPr>
            <w:r w:rsidRPr="00BF2AAF">
              <w:rPr>
                <w:rFonts w:cs="Arial"/>
                <w:szCs w:val="14"/>
              </w:rPr>
              <w:t>12</w:t>
            </w:r>
          </w:p>
        </w:tc>
        <w:tc>
          <w:tcPr>
            <w:tcW w:w="1412" w:type="dxa"/>
            <w:tcBorders>
              <w:top w:val="nil"/>
              <w:bottom w:val="nil"/>
            </w:tcBorders>
            <w:shd w:val="clear" w:color="auto" w:fill="auto"/>
            <w:vAlign w:val="center"/>
          </w:tcPr>
          <w:p w14:paraId="4BEA7B0F" w14:textId="77777777" w:rsidR="00F54DB2" w:rsidRPr="00BF2AAF" w:rsidRDefault="00F54DB2" w:rsidP="00F54DB2">
            <w:pPr>
              <w:pStyle w:val="08-Tabelageral"/>
              <w:rPr>
                <w:rFonts w:cs="Arial"/>
                <w:szCs w:val="14"/>
              </w:rPr>
            </w:pPr>
            <w:r w:rsidRPr="00BF2AAF">
              <w:rPr>
                <w:rFonts w:cs="Arial"/>
                <w:szCs w:val="14"/>
              </w:rPr>
              <w:t>11</w:t>
            </w:r>
          </w:p>
        </w:tc>
        <w:tc>
          <w:tcPr>
            <w:tcW w:w="283" w:type="dxa"/>
            <w:tcBorders>
              <w:top w:val="nil"/>
              <w:bottom w:val="nil"/>
            </w:tcBorders>
            <w:shd w:val="clear" w:color="auto" w:fill="auto"/>
            <w:vAlign w:val="center"/>
          </w:tcPr>
          <w:p w14:paraId="7D7FD805" w14:textId="77777777" w:rsidR="00F54DB2" w:rsidRPr="00BF2AAF" w:rsidRDefault="00F54DB2" w:rsidP="00F54DB2">
            <w:pPr>
              <w:pStyle w:val="08-Tabelageral"/>
              <w:rPr>
                <w:rFonts w:cs="Arial"/>
                <w:szCs w:val="14"/>
              </w:rPr>
            </w:pPr>
          </w:p>
        </w:tc>
        <w:tc>
          <w:tcPr>
            <w:tcW w:w="1417" w:type="dxa"/>
            <w:tcBorders>
              <w:top w:val="nil"/>
              <w:bottom w:val="nil"/>
            </w:tcBorders>
            <w:shd w:val="clear" w:color="auto" w:fill="auto"/>
          </w:tcPr>
          <w:p w14:paraId="2C8F3566" w14:textId="2287B94E" w:rsidR="00F54DB2" w:rsidRPr="00BF2AAF" w:rsidRDefault="00643AB7" w:rsidP="00F54DB2">
            <w:pPr>
              <w:pStyle w:val="08-Tabelageral"/>
              <w:rPr>
                <w:rFonts w:cs="Arial"/>
                <w:szCs w:val="14"/>
              </w:rPr>
            </w:pPr>
            <w:r w:rsidRPr="00BF2AAF">
              <w:rPr>
                <w:rFonts w:cs="Arial"/>
              </w:rPr>
              <w:t xml:space="preserve"> 61 </w:t>
            </w:r>
          </w:p>
        </w:tc>
        <w:tc>
          <w:tcPr>
            <w:tcW w:w="1418" w:type="dxa"/>
            <w:tcBorders>
              <w:top w:val="nil"/>
              <w:bottom w:val="nil"/>
            </w:tcBorders>
            <w:shd w:val="clear" w:color="auto" w:fill="auto"/>
            <w:vAlign w:val="bottom"/>
          </w:tcPr>
          <w:p w14:paraId="0D004E05" w14:textId="77777777" w:rsidR="00F54DB2" w:rsidRPr="00BF2AAF" w:rsidRDefault="00F54DB2" w:rsidP="00F54DB2">
            <w:pPr>
              <w:pStyle w:val="08-Tabelageral"/>
              <w:rPr>
                <w:rFonts w:cs="Arial"/>
                <w:szCs w:val="14"/>
              </w:rPr>
            </w:pPr>
            <w:r w:rsidRPr="00BF2AAF">
              <w:rPr>
                <w:rFonts w:cs="Arial"/>
                <w:szCs w:val="14"/>
              </w:rPr>
              <w:t>56</w:t>
            </w:r>
          </w:p>
        </w:tc>
      </w:tr>
      <w:tr w:rsidR="00F54DB2" w:rsidRPr="00BF2AAF" w14:paraId="0F80D8AD" w14:textId="77777777">
        <w:trPr>
          <w:trHeight w:hRule="exact" w:val="238"/>
        </w:trPr>
        <w:tc>
          <w:tcPr>
            <w:tcW w:w="3094" w:type="dxa"/>
            <w:gridSpan w:val="2"/>
            <w:tcBorders>
              <w:top w:val="nil"/>
            </w:tcBorders>
            <w:shd w:val="clear" w:color="auto" w:fill="auto"/>
            <w:vAlign w:val="center"/>
          </w:tcPr>
          <w:p w14:paraId="0D6D449B" w14:textId="77777777" w:rsidR="00F54DB2" w:rsidRPr="00BF2AAF" w:rsidRDefault="00F54DB2" w:rsidP="00F54DB2">
            <w:pPr>
              <w:keepNext/>
              <w:keepLines/>
              <w:spacing w:before="40" w:after="40" w:line="240" w:lineRule="auto"/>
              <w:rPr>
                <w:rFonts w:ascii="Arial" w:hAnsi="Arial" w:cs="Arial"/>
                <w:b/>
                <w:bCs/>
                <w:spacing w:val="-2"/>
                <w:sz w:val="14"/>
                <w:szCs w:val="14"/>
              </w:rPr>
            </w:pPr>
            <w:r w:rsidRPr="00BF2AAF">
              <w:rPr>
                <w:rFonts w:ascii="Arial" w:hAnsi="Arial" w:cs="Arial"/>
                <w:b/>
                <w:spacing w:val="-2"/>
                <w:sz w:val="14"/>
                <w:szCs w:val="14"/>
              </w:rPr>
              <w:t>Total</w:t>
            </w:r>
          </w:p>
        </w:tc>
        <w:tc>
          <w:tcPr>
            <w:tcW w:w="604" w:type="dxa"/>
            <w:tcBorders>
              <w:top w:val="nil"/>
            </w:tcBorders>
            <w:shd w:val="clear" w:color="auto" w:fill="auto"/>
          </w:tcPr>
          <w:p w14:paraId="33ED9BDE" w14:textId="77777777" w:rsidR="00F54DB2" w:rsidRPr="00BF2AAF" w:rsidRDefault="00F54DB2" w:rsidP="00F54DB2">
            <w:pPr>
              <w:pStyle w:val="08-Tabelageral"/>
              <w:rPr>
                <w:rFonts w:cs="Arial"/>
                <w:b/>
                <w:szCs w:val="14"/>
              </w:rPr>
            </w:pPr>
          </w:p>
        </w:tc>
        <w:tc>
          <w:tcPr>
            <w:tcW w:w="1411" w:type="dxa"/>
            <w:tcBorders>
              <w:top w:val="nil"/>
            </w:tcBorders>
            <w:shd w:val="clear" w:color="auto" w:fill="auto"/>
            <w:vAlign w:val="center"/>
          </w:tcPr>
          <w:p w14:paraId="3D8157E9" w14:textId="371ACF19" w:rsidR="00F54DB2" w:rsidRPr="00BF2AAF" w:rsidRDefault="00643AB7" w:rsidP="00F54DB2">
            <w:pPr>
              <w:pStyle w:val="08-Tabelageral"/>
              <w:rPr>
                <w:rFonts w:cs="Arial"/>
                <w:b/>
                <w:szCs w:val="14"/>
              </w:rPr>
            </w:pPr>
            <w:r w:rsidRPr="00BF2AAF">
              <w:rPr>
                <w:rFonts w:cs="Arial"/>
                <w:b/>
                <w:szCs w:val="14"/>
              </w:rPr>
              <w:t>23</w:t>
            </w:r>
          </w:p>
        </w:tc>
        <w:tc>
          <w:tcPr>
            <w:tcW w:w="1412" w:type="dxa"/>
            <w:tcBorders>
              <w:top w:val="nil"/>
            </w:tcBorders>
            <w:shd w:val="clear" w:color="auto" w:fill="auto"/>
            <w:vAlign w:val="center"/>
          </w:tcPr>
          <w:p w14:paraId="26164B54" w14:textId="77777777" w:rsidR="00F54DB2" w:rsidRPr="00BF2AAF" w:rsidRDefault="00F54DB2" w:rsidP="00F54DB2">
            <w:pPr>
              <w:pStyle w:val="08-Tabelageral"/>
              <w:rPr>
                <w:rFonts w:cs="Arial"/>
                <w:b/>
                <w:szCs w:val="14"/>
              </w:rPr>
            </w:pPr>
            <w:r w:rsidRPr="00BF2AAF">
              <w:rPr>
                <w:rFonts w:cs="Arial"/>
                <w:b/>
                <w:szCs w:val="14"/>
              </w:rPr>
              <w:t>11</w:t>
            </w:r>
          </w:p>
        </w:tc>
        <w:tc>
          <w:tcPr>
            <w:tcW w:w="283" w:type="dxa"/>
            <w:tcBorders>
              <w:top w:val="nil"/>
            </w:tcBorders>
            <w:shd w:val="clear" w:color="auto" w:fill="auto"/>
            <w:vAlign w:val="center"/>
          </w:tcPr>
          <w:p w14:paraId="4054AC82" w14:textId="77777777" w:rsidR="00F54DB2" w:rsidRPr="00BF2AAF" w:rsidRDefault="00F54DB2" w:rsidP="00F54DB2">
            <w:pPr>
              <w:pStyle w:val="08-Tabelageral"/>
              <w:rPr>
                <w:rFonts w:cs="Arial"/>
                <w:b/>
                <w:szCs w:val="14"/>
              </w:rPr>
            </w:pPr>
          </w:p>
        </w:tc>
        <w:tc>
          <w:tcPr>
            <w:tcW w:w="1417" w:type="dxa"/>
            <w:tcBorders>
              <w:top w:val="nil"/>
            </w:tcBorders>
            <w:shd w:val="clear" w:color="auto" w:fill="auto"/>
          </w:tcPr>
          <w:p w14:paraId="0B6ACCA6" w14:textId="4BDCB895" w:rsidR="00F54DB2" w:rsidRPr="00BF2AAF" w:rsidRDefault="00643AB7" w:rsidP="00F54DB2">
            <w:pPr>
              <w:pStyle w:val="08-Tabelageral"/>
              <w:rPr>
                <w:rFonts w:cs="Arial"/>
                <w:b/>
                <w:szCs w:val="14"/>
              </w:rPr>
            </w:pPr>
            <w:r w:rsidRPr="00BF2AAF">
              <w:rPr>
                <w:rFonts w:cs="Arial"/>
                <w:b/>
              </w:rPr>
              <w:t xml:space="preserve"> 234.849 </w:t>
            </w:r>
          </w:p>
        </w:tc>
        <w:tc>
          <w:tcPr>
            <w:tcW w:w="1418" w:type="dxa"/>
            <w:tcBorders>
              <w:top w:val="nil"/>
            </w:tcBorders>
            <w:shd w:val="clear" w:color="auto" w:fill="auto"/>
            <w:vAlign w:val="center"/>
          </w:tcPr>
          <w:p w14:paraId="1B39B27B" w14:textId="77777777" w:rsidR="00F54DB2" w:rsidRPr="00BF2AAF" w:rsidRDefault="00F54DB2" w:rsidP="00F54DB2">
            <w:pPr>
              <w:pStyle w:val="08-Tabelageral"/>
              <w:rPr>
                <w:rFonts w:cs="Arial"/>
                <w:b/>
                <w:szCs w:val="14"/>
              </w:rPr>
            </w:pPr>
            <w:r w:rsidRPr="00BF2AAF">
              <w:rPr>
                <w:rFonts w:cs="Arial"/>
                <w:b/>
                <w:szCs w:val="14"/>
              </w:rPr>
              <w:t>221.834</w:t>
            </w:r>
          </w:p>
        </w:tc>
      </w:tr>
    </w:tbl>
    <w:p w14:paraId="5D051CF8" w14:textId="1809498F" w:rsidR="00F54DB2" w:rsidRPr="00BF2AAF" w:rsidRDefault="00F54DB2" w:rsidP="00FA0F7C">
      <w:pPr>
        <w:pStyle w:val="07-Legenda"/>
        <w:numPr>
          <w:ilvl w:val="0"/>
          <w:numId w:val="15"/>
        </w:numPr>
        <w:rPr>
          <w:rFonts w:cs="Arial"/>
        </w:rPr>
      </w:pPr>
      <w:r w:rsidRPr="00BF2AAF">
        <w:rPr>
          <w:rFonts w:cs="Arial"/>
        </w:rPr>
        <w:t xml:space="preserve">Refere-se a diferentes demandas de natureza fiscal, sendo a preponderante a ação de natureza fiscal de autoria da BB Corretora com o objetivo de anular decisão administrativa que não homologou declarações de compensação de saldos negativos de IRPJ com diversos tributos próprios. O valor atualizado do referido depósito judicial é de R$ </w:t>
      </w:r>
      <w:r w:rsidR="00E67907" w:rsidRPr="00BF2AAF">
        <w:rPr>
          <w:rFonts w:cs="Arial"/>
        </w:rPr>
        <w:t>188.563</w:t>
      </w:r>
      <w:r w:rsidRPr="00BF2AAF">
        <w:rPr>
          <w:rFonts w:cs="Arial"/>
        </w:rPr>
        <w:t xml:space="preserve"> mil (R$ 165.385 mil em 31.12.2022), sendo sua atualização pela taxa SELIC (regime de capitalização simples).</w:t>
      </w:r>
    </w:p>
    <w:p w14:paraId="56394E2B" w14:textId="77777777" w:rsidR="005C6C41" w:rsidRPr="00BF2AAF" w:rsidRDefault="005C6C41" w:rsidP="00A8253D">
      <w:pPr>
        <w:pStyle w:val="Ttulo1"/>
        <w:tabs>
          <w:tab w:val="left" w:pos="3790"/>
        </w:tabs>
        <w:rPr>
          <w:rFonts w:ascii="Arial" w:hAnsi="Arial" w:cs="Arial"/>
          <w:b/>
          <w:color w:val="1F3864" w:themeColor="accent1" w:themeShade="80"/>
          <w:sz w:val="20"/>
          <w:szCs w:val="20"/>
        </w:rPr>
      </w:pPr>
      <w:bookmarkStart w:id="120" w:name="_Toc157702424"/>
      <w:r w:rsidRPr="00BF2AAF">
        <w:rPr>
          <w:rFonts w:ascii="Arial" w:hAnsi="Arial" w:cs="Arial"/>
          <w:b/>
          <w:color w:val="1F3864" w:themeColor="accent1" w:themeShade="80"/>
          <w:sz w:val="20"/>
          <w:szCs w:val="20"/>
        </w:rPr>
        <w:lastRenderedPageBreak/>
        <w:t>23 – COMISSÕES A APROPRIAR</w:t>
      </w:r>
      <w:bookmarkEnd w:id="120"/>
    </w:p>
    <w:p w14:paraId="6F78B3E4" w14:textId="77777777" w:rsidR="004470D4" w:rsidRPr="00BF2AAF" w:rsidRDefault="004470D4" w:rsidP="004470D4">
      <w:pPr>
        <w:pStyle w:val="01-TtulodeNota"/>
        <w:spacing w:before="0" w:after="0"/>
        <w:jc w:val="right"/>
        <w:rPr>
          <w:rFonts w:cs="Arial"/>
          <w:sz w:val="12"/>
          <w:szCs w:val="12"/>
        </w:rPr>
      </w:pPr>
      <w:r w:rsidRPr="00BF2AAF">
        <w:rPr>
          <w:rFonts w:cs="Arial"/>
          <w:sz w:val="14"/>
          <w:szCs w:val="12"/>
        </w:rPr>
        <w:t>R$ mil</w:t>
      </w:r>
    </w:p>
    <w:tbl>
      <w:tblPr>
        <w:tblW w:w="9658" w:type="dxa"/>
        <w:tblBorders>
          <w:top w:val="single" w:sz="2" w:space="0" w:color="9CC2E5" w:themeColor="accent5" w:themeTint="99"/>
          <w:bottom w:val="single" w:sz="2" w:space="0" w:color="9CC2E5" w:themeColor="accent5" w:themeTint="99"/>
        </w:tblBorders>
        <w:tblLook w:val="04A0" w:firstRow="1" w:lastRow="0" w:firstColumn="1" w:lastColumn="0" w:noHBand="0" w:noVBand="1"/>
      </w:tblPr>
      <w:tblGrid>
        <w:gridCol w:w="4384"/>
        <w:gridCol w:w="856"/>
        <w:gridCol w:w="401"/>
        <w:gridCol w:w="2008"/>
        <w:gridCol w:w="2009"/>
      </w:tblGrid>
      <w:tr w:rsidR="00A8253D" w:rsidRPr="00BF2AAF" w14:paraId="0943A4CA" w14:textId="77777777">
        <w:trPr>
          <w:trHeight w:val="238"/>
        </w:trPr>
        <w:tc>
          <w:tcPr>
            <w:tcW w:w="5641" w:type="dxa"/>
            <w:gridSpan w:val="3"/>
            <w:vMerge w:val="restart"/>
            <w:tcBorders>
              <w:top w:val="single" w:sz="2" w:space="0" w:color="1F3864" w:themeColor="accent1" w:themeShade="80"/>
              <w:bottom w:val="nil"/>
            </w:tcBorders>
            <w:shd w:val="clear" w:color="auto" w:fill="auto"/>
          </w:tcPr>
          <w:p w14:paraId="049A1DBB" w14:textId="77777777" w:rsidR="00A8253D" w:rsidRPr="00BF2AAF" w:rsidRDefault="00A8253D">
            <w:pPr>
              <w:keepNext/>
              <w:keepLines/>
              <w:spacing w:before="40" w:after="40"/>
              <w:jc w:val="center"/>
              <w:rPr>
                <w:rFonts w:ascii="Arial" w:hAnsi="Arial" w:cs="Arial"/>
                <w:b/>
                <w:bCs/>
                <w:spacing w:val="-2"/>
                <w:sz w:val="14"/>
                <w:szCs w:val="18"/>
              </w:rPr>
            </w:pPr>
          </w:p>
        </w:tc>
        <w:tc>
          <w:tcPr>
            <w:tcW w:w="4017" w:type="dxa"/>
            <w:gridSpan w:val="2"/>
            <w:tcBorders>
              <w:top w:val="single" w:sz="2" w:space="0" w:color="1F3864" w:themeColor="accent1" w:themeShade="80"/>
              <w:bottom w:val="single" w:sz="2" w:space="0" w:color="1F3864" w:themeColor="accent1" w:themeShade="80"/>
            </w:tcBorders>
            <w:shd w:val="clear" w:color="auto" w:fill="auto"/>
            <w:vAlign w:val="center"/>
          </w:tcPr>
          <w:p w14:paraId="277331A1" w14:textId="77777777" w:rsidR="00A8253D" w:rsidRPr="00BF2AAF" w:rsidRDefault="00A8253D">
            <w:pPr>
              <w:pStyle w:val="08-Tabelageral"/>
              <w:jc w:val="center"/>
              <w:rPr>
                <w:rFonts w:cs="Arial"/>
                <w:b/>
              </w:rPr>
            </w:pPr>
            <w:r w:rsidRPr="00BF2AAF">
              <w:rPr>
                <w:rFonts w:cs="Arial"/>
                <w:b/>
              </w:rPr>
              <w:t>Consolidado</w:t>
            </w:r>
          </w:p>
        </w:tc>
      </w:tr>
      <w:tr w:rsidR="00A8253D" w:rsidRPr="00BF2AAF" w14:paraId="7AB9182B" w14:textId="77777777">
        <w:trPr>
          <w:trHeight w:val="238"/>
        </w:trPr>
        <w:tc>
          <w:tcPr>
            <w:tcW w:w="5641" w:type="dxa"/>
            <w:gridSpan w:val="3"/>
            <w:vMerge/>
            <w:tcBorders>
              <w:top w:val="nil"/>
              <w:bottom w:val="single" w:sz="2" w:space="0" w:color="1F3864" w:themeColor="accent1" w:themeShade="80"/>
            </w:tcBorders>
            <w:shd w:val="clear" w:color="auto" w:fill="auto"/>
          </w:tcPr>
          <w:p w14:paraId="03158ED0" w14:textId="77777777" w:rsidR="00A8253D" w:rsidRPr="00BF2AAF" w:rsidRDefault="00A8253D">
            <w:pPr>
              <w:keepNext/>
              <w:keepLines/>
              <w:spacing w:before="40" w:after="40"/>
              <w:jc w:val="right"/>
              <w:rPr>
                <w:rFonts w:ascii="Arial" w:hAnsi="Arial" w:cs="Arial"/>
                <w:b/>
                <w:spacing w:val="-2"/>
                <w:sz w:val="14"/>
                <w:szCs w:val="18"/>
              </w:rPr>
            </w:pPr>
          </w:p>
        </w:tc>
        <w:tc>
          <w:tcPr>
            <w:tcW w:w="2008" w:type="dxa"/>
            <w:tcBorders>
              <w:top w:val="single" w:sz="2" w:space="0" w:color="1F3864" w:themeColor="accent1" w:themeShade="80"/>
              <w:bottom w:val="single" w:sz="2" w:space="0" w:color="1F3864" w:themeColor="accent1" w:themeShade="80"/>
            </w:tcBorders>
            <w:shd w:val="clear" w:color="auto" w:fill="auto"/>
            <w:vAlign w:val="center"/>
          </w:tcPr>
          <w:p w14:paraId="6D14623B" w14:textId="77777777" w:rsidR="00A8253D" w:rsidRPr="00BF2AAF" w:rsidRDefault="00A8253D">
            <w:pPr>
              <w:pStyle w:val="08-Tabelageral"/>
              <w:rPr>
                <w:rFonts w:cs="Arial"/>
                <w:b/>
              </w:rPr>
            </w:pPr>
            <w:r w:rsidRPr="00BF2AAF">
              <w:rPr>
                <w:rFonts w:cs="Arial"/>
                <w:b/>
              </w:rPr>
              <w:t>31.12.2023</w:t>
            </w:r>
          </w:p>
        </w:tc>
        <w:tc>
          <w:tcPr>
            <w:tcW w:w="2009" w:type="dxa"/>
            <w:tcBorders>
              <w:top w:val="single" w:sz="2" w:space="0" w:color="1F3864" w:themeColor="accent1" w:themeShade="80"/>
              <w:bottom w:val="single" w:sz="2" w:space="0" w:color="1F3864" w:themeColor="accent1" w:themeShade="80"/>
            </w:tcBorders>
            <w:shd w:val="clear" w:color="auto" w:fill="auto"/>
            <w:vAlign w:val="center"/>
          </w:tcPr>
          <w:p w14:paraId="420952C5" w14:textId="77777777" w:rsidR="00A8253D" w:rsidRPr="00BF2AAF" w:rsidRDefault="00A8253D">
            <w:pPr>
              <w:pStyle w:val="08-Tabelageral"/>
              <w:rPr>
                <w:rFonts w:cs="Arial"/>
                <w:b/>
              </w:rPr>
            </w:pPr>
            <w:r w:rsidRPr="00BF2AAF">
              <w:rPr>
                <w:rFonts w:cs="Arial"/>
                <w:b/>
              </w:rPr>
              <w:t>31.12.2022</w:t>
            </w:r>
          </w:p>
        </w:tc>
      </w:tr>
      <w:tr w:rsidR="00A8253D" w:rsidRPr="00BF2AAF" w14:paraId="67F2CFD2" w14:textId="77777777">
        <w:trPr>
          <w:trHeight w:val="238"/>
        </w:trPr>
        <w:tc>
          <w:tcPr>
            <w:tcW w:w="4384" w:type="dxa"/>
            <w:tcBorders>
              <w:top w:val="single" w:sz="2" w:space="0" w:color="1F3864" w:themeColor="accent1" w:themeShade="80"/>
              <w:bottom w:val="nil"/>
            </w:tcBorders>
            <w:shd w:val="clear" w:color="auto" w:fill="auto"/>
          </w:tcPr>
          <w:p w14:paraId="29E12A33" w14:textId="77777777" w:rsidR="00A8253D" w:rsidRPr="00BF2AAF" w:rsidRDefault="00A8253D">
            <w:pPr>
              <w:pStyle w:val="08-Tabelageral"/>
              <w:jc w:val="left"/>
              <w:rPr>
                <w:rFonts w:cs="Arial"/>
                <w:b/>
                <w:lang w:val="en-US"/>
              </w:rPr>
            </w:pPr>
            <w:r w:rsidRPr="00BF2AAF">
              <w:rPr>
                <w:rFonts w:cs="Arial"/>
                <w:b/>
                <w:lang w:val="en-US"/>
              </w:rPr>
              <w:t>Passivo Circulante</w:t>
            </w:r>
          </w:p>
        </w:tc>
        <w:tc>
          <w:tcPr>
            <w:tcW w:w="856" w:type="dxa"/>
            <w:tcBorders>
              <w:top w:val="single" w:sz="2" w:space="0" w:color="1F3864" w:themeColor="accent1" w:themeShade="80"/>
              <w:bottom w:val="nil"/>
            </w:tcBorders>
            <w:shd w:val="clear" w:color="auto" w:fill="auto"/>
          </w:tcPr>
          <w:p w14:paraId="3E1CB4AE" w14:textId="77777777" w:rsidR="00A8253D" w:rsidRPr="00BF2AAF" w:rsidRDefault="00A8253D">
            <w:pPr>
              <w:pStyle w:val="08-Tabelageral"/>
              <w:rPr>
                <w:rFonts w:cs="Arial"/>
                <w:b/>
              </w:rPr>
            </w:pPr>
          </w:p>
        </w:tc>
        <w:tc>
          <w:tcPr>
            <w:tcW w:w="401" w:type="dxa"/>
            <w:tcBorders>
              <w:top w:val="single" w:sz="2" w:space="0" w:color="1F3864" w:themeColor="accent1" w:themeShade="80"/>
              <w:bottom w:val="nil"/>
            </w:tcBorders>
            <w:shd w:val="clear" w:color="auto" w:fill="auto"/>
          </w:tcPr>
          <w:p w14:paraId="6E4C3BFE" w14:textId="77777777" w:rsidR="00A8253D" w:rsidRPr="00BF2AAF" w:rsidRDefault="00A8253D">
            <w:pPr>
              <w:pStyle w:val="08-Tabelageral"/>
              <w:rPr>
                <w:rFonts w:cs="Arial"/>
                <w:b/>
              </w:rPr>
            </w:pPr>
          </w:p>
        </w:tc>
        <w:tc>
          <w:tcPr>
            <w:tcW w:w="2008" w:type="dxa"/>
            <w:tcBorders>
              <w:top w:val="single" w:sz="2" w:space="0" w:color="1F3864" w:themeColor="accent1" w:themeShade="80"/>
            </w:tcBorders>
            <w:shd w:val="clear" w:color="auto" w:fill="auto"/>
          </w:tcPr>
          <w:p w14:paraId="7DA675BB" w14:textId="77777777" w:rsidR="00A8253D" w:rsidRPr="00BF2AAF" w:rsidRDefault="00A8253D">
            <w:pPr>
              <w:pStyle w:val="08-Tabelageral"/>
              <w:rPr>
                <w:rFonts w:cs="Arial"/>
                <w:b/>
                <w:bCs/>
              </w:rPr>
            </w:pPr>
            <w:r w:rsidRPr="00BF2AAF">
              <w:rPr>
                <w:rFonts w:cs="Arial"/>
                <w:b/>
              </w:rPr>
              <w:t>1.952.798</w:t>
            </w:r>
          </w:p>
        </w:tc>
        <w:tc>
          <w:tcPr>
            <w:tcW w:w="2009" w:type="dxa"/>
            <w:tcBorders>
              <w:top w:val="single" w:sz="2" w:space="0" w:color="1F3864" w:themeColor="accent1" w:themeShade="80"/>
            </w:tcBorders>
            <w:shd w:val="clear" w:color="auto" w:fill="auto"/>
          </w:tcPr>
          <w:p w14:paraId="75FF8DE0" w14:textId="77777777" w:rsidR="00A8253D" w:rsidRPr="00BF2AAF" w:rsidRDefault="00A8253D">
            <w:pPr>
              <w:pStyle w:val="08-Tabelageral"/>
              <w:rPr>
                <w:rFonts w:cs="Arial"/>
                <w:b/>
              </w:rPr>
            </w:pPr>
            <w:r w:rsidRPr="00BF2AAF">
              <w:rPr>
                <w:rFonts w:cs="Arial"/>
                <w:b/>
                <w:bCs/>
              </w:rPr>
              <w:t>1.760.473</w:t>
            </w:r>
          </w:p>
        </w:tc>
      </w:tr>
      <w:tr w:rsidR="00A8253D" w:rsidRPr="00BF2AAF" w14:paraId="3617DE7E" w14:textId="77777777">
        <w:trPr>
          <w:trHeight w:val="238"/>
        </w:trPr>
        <w:tc>
          <w:tcPr>
            <w:tcW w:w="4384" w:type="dxa"/>
            <w:tcBorders>
              <w:top w:val="nil"/>
            </w:tcBorders>
            <w:shd w:val="clear" w:color="auto" w:fill="auto"/>
          </w:tcPr>
          <w:p w14:paraId="691B9875" w14:textId="77777777" w:rsidR="00A8253D" w:rsidRPr="00BF2AAF" w:rsidRDefault="00A8253D">
            <w:pPr>
              <w:pStyle w:val="08-Tabelageral"/>
              <w:ind w:left="113"/>
              <w:jc w:val="left"/>
              <w:rPr>
                <w:rFonts w:cs="Arial"/>
                <w:lang w:val="en-US"/>
              </w:rPr>
            </w:pPr>
            <w:r w:rsidRPr="00BF2AAF">
              <w:rPr>
                <w:rFonts w:cs="Arial"/>
                <w:lang w:val="en-US"/>
              </w:rPr>
              <w:t>Brasilseg/ABS</w:t>
            </w:r>
          </w:p>
        </w:tc>
        <w:tc>
          <w:tcPr>
            <w:tcW w:w="856" w:type="dxa"/>
            <w:tcBorders>
              <w:top w:val="nil"/>
            </w:tcBorders>
            <w:shd w:val="clear" w:color="auto" w:fill="auto"/>
          </w:tcPr>
          <w:p w14:paraId="62B4B34B" w14:textId="77777777" w:rsidR="00A8253D" w:rsidRPr="00BF2AAF" w:rsidRDefault="00A8253D">
            <w:pPr>
              <w:pStyle w:val="08-Tabelageral"/>
              <w:rPr>
                <w:rFonts w:cs="Arial"/>
              </w:rPr>
            </w:pPr>
          </w:p>
        </w:tc>
        <w:tc>
          <w:tcPr>
            <w:tcW w:w="401" w:type="dxa"/>
            <w:tcBorders>
              <w:top w:val="nil"/>
            </w:tcBorders>
            <w:shd w:val="clear" w:color="auto" w:fill="auto"/>
          </w:tcPr>
          <w:p w14:paraId="494F2893" w14:textId="77777777" w:rsidR="00A8253D" w:rsidRPr="00BF2AAF" w:rsidRDefault="00A8253D">
            <w:pPr>
              <w:pStyle w:val="08-Tabelageral"/>
              <w:rPr>
                <w:rFonts w:cs="Arial"/>
              </w:rPr>
            </w:pPr>
          </w:p>
        </w:tc>
        <w:tc>
          <w:tcPr>
            <w:tcW w:w="2008" w:type="dxa"/>
            <w:shd w:val="clear" w:color="auto" w:fill="auto"/>
          </w:tcPr>
          <w:p w14:paraId="7CD4718E" w14:textId="77777777" w:rsidR="00A8253D" w:rsidRPr="00BF2AAF" w:rsidRDefault="00A8253D">
            <w:pPr>
              <w:pStyle w:val="08-Tabelageral"/>
              <w:rPr>
                <w:rFonts w:cs="Arial"/>
              </w:rPr>
            </w:pPr>
            <w:r w:rsidRPr="00BF2AAF">
              <w:rPr>
                <w:rFonts w:cs="Arial"/>
              </w:rPr>
              <w:t>1.865.674</w:t>
            </w:r>
          </w:p>
        </w:tc>
        <w:tc>
          <w:tcPr>
            <w:tcW w:w="2009" w:type="dxa"/>
            <w:shd w:val="clear" w:color="auto" w:fill="auto"/>
          </w:tcPr>
          <w:p w14:paraId="7D1552D6" w14:textId="77777777" w:rsidR="00A8253D" w:rsidRPr="00BF2AAF" w:rsidRDefault="00A8253D">
            <w:pPr>
              <w:pStyle w:val="08-Tabelageral"/>
              <w:rPr>
                <w:rFonts w:cs="Arial"/>
              </w:rPr>
            </w:pPr>
            <w:r w:rsidRPr="00BF2AAF">
              <w:rPr>
                <w:rFonts w:cs="Arial"/>
              </w:rPr>
              <w:t>1.656.677</w:t>
            </w:r>
          </w:p>
        </w:tc>
      </w:tr>
      <w:tr w:rsidR="00A8253D" w:rsidRPr="00BF2AAF" w14:paraId="14BDEB1D" w14:textId="77777777">
        <w:trPr>
          <w:trHeight w:val="238"/>
        </w:trPr>
        <w:tc>
          <w:tcPr>
            <w:tcW w:w="4384" w:type="dxa"/>
            <w:shd w:val="clear" w:color="auto" w:fill="auto"/>
          </w:tcPr>
          <w:p w14:paraId="4CBF6043" w14:textId="77777777" w:rsidR="00A8253D" w:rsidRPr="00BF2AAF" w:rsidRDefault="00A8253D">
            <w:pPr>
              <w:pStyle w:val="08-Tabelageral"/>
              <w:ind w:left="113"/>
              <w:jc w:val="left"/>
              <w:rPr>
                <w:rFonts w:cs="Arial"/>
                <w:vertAlign w:val="superscript"/>
                <w:lang w:val="en-US"/>
              </w:rPr>
            </w:pPr>
            <w:r w:rsidRPr="00BF2AAF">
              <w:rPr>
                <w:rFonts w:cs="Arial"/>
                <w:lang w:val="en-US"/>
              </w:rPr>
              <w:t>MAPFRE Seguros Gerais</w:t>
            </w:r>
          </w:p>
        </w:tc>
        <w:tc>
          <w:tcPr>
            <w:tcW w:w="856" w:type="dxa"/>
            <w:shd w:val="clear" w:color="auto" w:fill="auto"/>
          </w:tcPr>
          <w:p w14:paraId="64DCD808" w14:textId="77777777" w:rsidR="00A8253D" w:rsidRPr="00BF2AAF" w:rsidRDefault="00A8253D">
            <w:pPr>
              <w:pStyle w:val="08-Tabelageral"/>
              <w:rPr>
                <w:rFonts w:cs="Arial"/>
              </w:rPr>
            </w:pPr>
          </w:p>
        </w:tc>
        <w:tc>
          <w:tcPr>
            <w:tcW w:w="401" w:type="dxa"/>
            <w:shd w:val="clear" w:color="auto" w:fill="auto"/>
          </w:tcPr>
          <w:p w14:paraId="0758A81D" w14:textId="77777777" w:rsidR="00A8253D" w:rsidRPr="00BF2AAF" w:rsidRDefault="00A8253D">
            <w:pPr>
              <w:pStyle w:val="08-Tabelageral"/>
              <w:rPr>
                <w:rFonts w:cs="Arial"/>
              </w:rPr>
            </w:pPr>
          </w:p>
        </w:tc>
        <w:tc>
          <w:tcPr>
            <w:tcW w:w="2008" w:type="dxa"/>
            <w:shd w:val="clear" w:color="auto" w:fill="auto"/>
          </w:tcPr>
          <w:p w14:paraId="6F362804" w14:textId="77777777" w:rsidR="00A8253D" w:rsidRPr="00BF2AAF" w:rsidRDefault="00A8253D">
            <w:pPr>
              <w:pStyle w:val="08-Tabelageral"/>
              <w:rPr>
                <w:rFonts w:cs="Arial"/>
              </w:rPr>
            </w:pPr>
            <w:r w:rsidRPr="00BF2AAF">
              <w:rPr>
                <w:rFonts w:cs="Arial"/>
              </w:rPr>
              <w:t>86.936</w:t>
            </w:r>
          </w:p>
        </w:tc>
        <w:tc>
          <w:tcPr>
            <w:tcW w:w="2009" w:type="dxa"/>
            <w:shd w:val="clear" w:color="auto" w:fill="auto"/>
          </w:tcPr>
          <w:p w14:paraId="0BAA063C" w14:textId="77777777" w:rsidR="00A8253D" w:rsidRPr="00BF2AAF" w:rsidRDefault="00A8253D">
            <w:pPr>
              <w:pStyle w:val="08-Tabelageral"/>
              <w:rPr>
                <w:rFonts w:cs="Arial"/>
              </w:rPr>
            </w:pPr>
            <w:r w:rsidRPr="00BF2AAF">
              <w:rPr>
                <w:rFonts w:cs="Arial"/>
              </w:rPr>
              <w:t>103.560</w:t>
            </w:r>
          </w:p>
        </w:tc>
      </w:tr>
      <w:tr w:rsidR="00A8253D" w:rsidRPr="00BF2AAF" w14:paraId="35F62E5B" w14:textId="77777777">
        <w:trPr>
          <w:trHeight w:val="238"/>
        </w:trPr>
        <w:tc>
          <w:tcPr>
            <w:tcW w:w="4384" w:type="dxa"/>
            <w:shd w:val="clear" w:color="auto" w:fill="auto"/>
          </w:tcPr>
          <w:p w14:paraId="54F17DAB" w14:textId="77777777" w:rsidR="00A8253D" w:rsidRPr="00BF2AAF" w:rsidRDefault="00A8253D">
            <w:pPr>
              <w:pStyle w:val="08-Tabelageral"/>
              <w:ind w:left="113"/>
              <w:jc w:val="left"/>
              <w:rPr>
                <w:rFonts w:cs="Arial"/>
                <w:szCs w:val="14"/>
                <w:lang w:val="en-US"/>
              </w:rPr>
            </w:pPr>
            <w:r w:rsidRPr="00BF2AAF">
              <w:rPr>
                <w:rFonts w:cs="Arial"/>
                <w:szCs w:val="14"/>
                <w:lang w:val="en-US"/>
              </w:rPr>
              <w:t>Outras</w:t>
            </w:r>
          </w:p>
        </w:tc>
        <w:tc>
          <w:tcPr>
            <w:tcW w:w="856" w:type="dxa"/>
            <w:shd w:val="clear" w:color="auto" w:fill="auto"/>
          </w:tcPr>
          <w:p w14:paraId="4F6EE38F" w14:textId="77777777" w:rsidR="00A8253D" w:rsidRPr="00BF2AAF" w:rsidRDefault="00A8253D">
            <w:pPr>
              <w:pStyle w:val="08-Tabelageral"/>
              <w:rPr>
                <w:rFonts w:cs="Arial"/>
              </w:rPr>
            </w:pPr>
          </w:p>
        </w:tc>
        <w:tc>
          <w:tcPr>
            <w:tcW w:w="401" w:type="dxa"/>
            <w:shd w:val="clear" w:color="auto" w:fill="auto"/>
          </w:tcPr>
          <w:p w14:paraId="6C1CC801" w14:textId="77777777" w:rsidR="00A8253D" w:rsidRPr="00BF2AAF" w:rsidRDefault="00A8253D">
            <w:pPr>
              <w:pStyle w:val="08-Tabelageral"/>
              <w:rPr>
                <w:rFonts w:cs="Arial"/>
              </w:rPr>
            </w:pPr>
          </w:p>
        </w:tc>
        <w:tc>
          <w:tcPr>
            <w:tcW w:w="2008" w:type="dxa"/>
            <w:shd w:val="clear" w:color="auto" w:fill="auto"/>
          </w:tcPr>
          <w:p w14:paraId="2731AD26" w14:textId="77777777" w:rsidR="00A8253D" w:rsidRPr="00BF2AAF" w:rsidRDefault="00A8253D">
            <w:pPr>
              <w:pStyle w:val="08-Tabelageral"/>
              <w:rPr>
                <w:rFonts w:cs="Arial"/>
              </w:rPr>
            </w:pPr>
            <w:r w:rsidRPr="00BF2AAF">
              <w:rPr>
                <w:rFonts w:cs="Arial"/>
              </w:rPr>
              <w:t>188</w:t>
            </w:r>
          </w:p>
        </w:tc>
        <w:tc>
          <w:tcPr>
            <w:tcW w:w="2009" w:type="dxa"/>
            <w:shd w:val="clear" w:color="auto" w:fill="auto"/>
          </w:tcPr>
          <w:p w14:paraId="37CC5C1A" w14:textId="77777777" w:rsidR="00A8253D" w:rsidRPr="00BF2AAF" w:rsidRDefault="00A8253D">
            <w:pPr>
              <w:pStyle w:val="08-Tabelageral"/>
              <w:rPr>
                <w:rFonts w:cs="Arial"/>
              </w:rPr>
            </w:pPr>
            <w:r w:rsidRPr="00BF2AAF">
              <w:rPr>
                <w:rFonts w:cs="Arial"/>
              </w:rPr>
              <w:t>236</w:t>
            </w:r>
          </w:p>
        </w:tc>
      </w:tr>
      <w:tr w:rsidR="00A8253D" w:rsidRPr="00BF2AAF" w14:paraId="534858B5" w14:textId="77777777">
        <w:trPr>
          <w:trHeight w:val="238"/>
        </w:trPr>
        <w:tc>
          <w:tcPr>
            <w:tcW w:w="4384" w:type="dxa"/>
            <w:shd w:val="clear" w:color="auto" w:fill="auto"/>
          </w:tcPr>
          <w:p w14:paraId="405D3BE4" w14:textId="77777777" w:rsidR="00A8253D" w:rsidRPr="00BF2AAF" w:rsidRDefault="00A8253D">
            <w:pPr>
              <w:pStyle w:val="08-Tabelageral"/>
              <w:jc w:val="left"/>
              <w:rPr>
                <w:rFonts w:cs="Arial"/>
                <w:b/>
                <w:vertAlign w:val="superscript"/>
                <w:lang w:val="en-US"/>
              </w:rPr>
            </w:pPr>
            <w:r w:rsidRPr="00BF2AAF">
              <w:rPr>
                <w:rFonts w:cs="Arial"/>
                <w:b/>
                <w:lang w:val="en-US"/>
              </w:rPr>
              <w:t xml:space="preserve">Passivo Não Circulante </w:t>
            </w:r>
            <w:r w:rsidRPr="00BF2AAF">
              <w:rPr>
                <w:rFonts w:cs="Arial"/>
                <w:b/>
                <w:vertAlign w:val="superscript"/>
                <w:lang w:val="en-US"/>
              </w:rPr>
              <w:t>(1)</w:t>
            </w:r>
          </w:p>
        </w:tc>
        <w:tc>
          <w:tcPr>
            <w:tcW w:w="856" w:type="dxa"/>
            <w:shd w:val="clear" w:color="auto" w:fill="auto"/>
          </w:tcPr>
          <w:p w14:paraId="53CF63B5" w14:textId="77777777" w:rsidR="00A8253D" w:rsidRPr="00BF2AAF" w:rsidRDefault="00A8253D">
            <w:pPr>
              <w:pStyle w:val="08-Tabelageral"/>
              <w:rPr>
                <w:rFonts w:cs="Arial"/>
                <w:b/>
              </w:rPr>
            </w:pPr>
          </w:p>
        </w:tc>
        <w:tc>
          <w:tcPr>
            <w:tcW w:w="401" w:type="dxa"/>
            <w:shd w:val="clear" w:color="auto" w:fill="auto"/>
          </w:tcPr>
          <w:p w14:paraId="5630F457" w14:textId="77777777" w:rsidR="00A8253D" w:rsidRPr="00BF2AAF" w:rsidRDefault="00A8253D">
            <w:pPr>
              <w:pStyle w:val="08-Tabelageral"/>
              <w:rPr>
                <w:rFonts w:cs="Arial"/>
                <w:b/>
              </w:rPr>
            </w:pPr>
          </w:p>
        </w:tc>
        <w:tc>
          <w:tcPr>
            <w:tcW w:w="2008" w:type="dxa"/>
            <w:shd w:val="clear" w:color="auto" w:fill="auto"/>
          </w:tcPr>
          <w:p w14:paraId="2F1A826D" w14:textId="77777777" w:rsidR="00A8253D" w:rsidRPr="00BF2AAF" w:rsidRDefault="00A8253D">
            <w:pPr>
              <w:pStyle w:val="08-Tabelageral"/>
              <w:rPr>
                <w:rFonts w:cs="Arial"/>
                <w:b/>
                <w:bCs/>
              </w:rPr>
            </w:pPr>
            <w:r w:rsidRPr="00BF2AAF">
              <w:rPr>
                <w:rFonts w:cs="Arial"/>
                <w:b/>
              </w:rPr>
              <w:t>2.735.359</w:t>
            </w:r>
          </w:p>
        </w:tc>
        <w:tc>
          <w:tcPr>
            <w:tcW w:w="2009" w:type="dxa"/>
            <w:shd w:val="clear" w:color="auto" w:fill="auto"/>
          </w:tcPr>
          <w:p w14:paraId="270A5AC1" w14:textId="77777777" w:rsidR="00A8253D" w:rsidRPr="00BF2AAF" w:rsidRDefault="00A8253D">
            <w:pPr>
              <w:pStyle w:val="08-Tabelageral"/>
              <w:rPr>
                <w:rFonts w:cs="Arial"/>
                <w:b/>
              </w:rPr>
            </w:pPr>
            <w:r w:rsidRPr="00BF2AAF">
              <w:rPr>
                <w:rFonts w:cs="Arial"/>
                <w:b/>
                <w:bCs/>
              </w:rPr>
              <w:t>1.787.547</w:t>
            </w:r>
          </w:p>
        </w:tc>
      </w:tr>
      <w:tr w:rsidR="00A8253D" w:rsidRPr="00BF2AAF" w14:paraId="745415AA" w14:textId="77777777">
        <w:trPr>
          <w:trHeight w:val="238"/>
        </w:trPr>
        <w:tc>
          <w:tcPr>
            <w:tcW w:w="4384" w:type="dxa"/>
            <w:shd w:val="clear" w:color="auto" w:fill="auto"/>
          </w:tcPr>
          <w:p w14:paraId="197FF33E" w14:textId="77777777" w:rsidR="00A8253D" w:rsidRPr="00BF2AAF" w:rsidRDefault="00A8253D">
            <w:pPr>
              <w:pStyle w:val="08-Tabelageral"/>
              <w:ind w:left="113"/>
              <w:jc w:val="left"/>
              <w:rPr>
                <w:rFonts w:cs="Arial"/>
                <w:lang w:val="en-US"/>
              </w:rPr>
            </w:pPr>
            <w:r w:rsidRPr="00BF2AAF">
              <w:rPr>
                <w:rFonts w:cs="Arial"/>
                <w:lang w:val="en-US"/>
              </w:rPr>
              <w:t xml:space="preserve">Brasilseg/ABS </w:t>
            </w:r>
          </w:p>
        </w:tc>
        <w:tc>
          <w:tcPr>
            <w:tcW w:w="856" w:type="dxa"/>
            <w:shd w:val="clear" w:color="auto" w:fill="auto"/>
          </w:tcPr>
          <w:p w14:paraId="5CA3630B" w14:textId="77777777" w:rsidR="00A8253D" w:rsidRPr="00BF2AAF" w:rsidRDefault="00A8253D">
            <w:pPr>
              <w:pStyle w:val="08-Tabelageral"/>
              <w:rPr>
                <w:rFonts w:cs="Arial"/>
              </w:rPr>
            </w:pPr>
          </w:p>
        </w:tc>
        <w:tc>
          <w:tcPr>
            <w:tcW w:w="401" w:type="dxa"/>
            <w:shd w:val="clear" w:color="auto" w:fill="auto"/>
          </w:tcPr>
          <w:p w14:paraId="031B8ED1" w14:textId="77777777" w:rsidR="00A8253D" w:rsidRPr="00BF2AAF" w:rsidRDefault="00A8253D">
            <w:pPr>
              <w:pStyle w:val="08-Tabelageral"/>
              <w:rPr>
                <w:rFonts w:cs="Arial"/>
              </w:rPr>
            </w:pPr>
          </w:p>
        </w:tc>
        <w:tc>
          <w:tcPr>
            <w:tcW w:w="2008" w:type="dxa"/>
            <w:shd w:val="clear" w:color="auto" w:fill="auto"/>
          </w:tcPr>
          <w:p w14:paraId="53429807" w14:textId="77777777" w:rsidR="00A8253D" w:rsidRPr="00BF2AAF" w:rsidRDefault="00A8253D">
            <w:pPr>
              <w:pStyle w:val="08-Tabelageral"/>
              <w:rPr>
                <w:rFonts w:cs="Arial"/>
              </w:rPr>
            </w:pPr>
            <w:r w:rsidRPr="00BF2AAF">
              <w:rPr>
                <w:rFonts w:cs="Arial"/>
              </w:rPr>
              <w:t>2.705.710</w:t>
            </w:r>
          </w:p>
        </w:tc>
        <w:tc>
          <w:tcPr>
            <w:tcW w:w="2009" w:type="dxa"/>
            <w:shd w:val="clear" w:color="auto" w:fill="auto"/>
          </w:tcPr>
          <w:p w14:paraId="3CCF35EA" w14:textId="77777777" w:rsidR="00A8253D" w:rsidRPr="00BF2AAF" w:rsidRDefault="00A8253D">
            <w:pPr>
              <w:pStyle w:val="08-Tabelageral"/>
              <w:rPr>
                <w:rFonts w:cs="Arial"/>
              </w:rPr>
            </w:pPr>
            <w:r w:rsidRPr="00BF2AAF">
              <w:rPr>
                <w:rFonts w:cs="Arial"/>
              </w:rPr>
              <w:t>1.761.161</w:t>
            </w:r>
          </w:p>
        </w:tc>
      </w:tr>
      <w:tr w:rsidR="00A8253D" w:rsidRPr="00BF2AAF" w14:paraId="5CAC2174" w14:textId="77777777">
        <w:trPr>
          <w:trHeight w:val="238"/>
        </w:trPr>
        <w:tc>
          <w:tcPr>
            <w:tcW w:w="4384" w:type="dxa"/>
            <w:shd w:val="clear" w:color="auto" w:fill="auto"/>
          </w:tcPr>
          <w:p w14:paraId="58D01BC8" w14:textId="77777777" w:rsidR="00A8253D" w:rsidRPr="00BF2AAF" w:rsidRDefault="00A8253D">
            <w:pPr>
              <w:pStyle w:val="08-Tabelageral"/>
              <w:ind w:left="113"/>
              <w:jc w:val="left"/>
              <w:rPr>
                <w:rFonts w:cs="Arial"/>
                <w:vertAlign w:val="superscript"/>
                <w:lang w:val="en-US"/>
              </w:rPr>
            </w:pPr>
            <w:r w:rsidRPr="00BF2AAF">
              <w:rPr>
                <w:rFonts w:cs="Arial"/>
                <w:lang w:val="en-US"/>
              </w:rPr>
              <w:t>MAPFRE Seguros Gerais</w:t>
            </w:r>
          </w:p>
        </w:tc>
        <w:tc>
          <w:tcPr>
            <w:tcW w:w="856" w:type="dxa"/>
            <w:shd w:val="clear" w:color="auto" w:fill="auto"/>
          </w:tcPr>
          <w:p w14:paraId="42C6BFC4" w14:textId="77777777" w:rsidR="00A8253D" w:rsidRPr="00BF2AAF" w:rsidRDefault="00A8253D">
            <w:pPr>
              <w:pStyle w:val="08-Tabelageral"/>
              <w:rPr>
                <w:rFonts w:cs="Arial"/>
              </w:rPr>
            </w:pPr>
          </w:p>
        </w:tc>
        <w:tc>
          <w:tcPr>
            <w:tcW w:w="401" w:type="dxa"/>
            <w:shd w:val="clear" w:color="auto" w:fill="auto"/>
          </w:tcPr>
          <w:p w14:paraId="5DB7A28F" w14:textId="77777777" w:rsidR="00A8253D" w:rsidRPr="00BF2AAF" w:rsidRDefault="00A8253D">
            <w:pPr>
              <w:pStyle w:val="08-Tabelageral"/>
              <w:rPr>
                <w:rFonts w:cs="Arial"/>
              </w:rPr>
            </w:pPr>
          </w:p>
        </w:tc>
        <w:tc>
          <w:tcPr>
            <w:tcW w:w="2008" w:type="dxa"/>
            <w:shd w:val="clear" w:color="auto" w:fill="auto"/>
          </w:tcPr>
          <w:p w14:paraId="68E4386A" w14:textId="77777777" w:rsidR="00A8253D" w:rsidRPr="00BF2AAF" w:rsidRDefault="00A8253D">
            <w:pPr>
              <w:pStyle w:val="08-Tabelageral"/>
              <w:rPr>
                <w:rFonts w:cs="Arial"/>
              </w:rPr>
            </w:pPr>
            <w:r w:rsidRPr="00BF2AAF">
              <w:rPr>
                <w:rFonts w:cs="Arial"/>
              </w:rPr>
              <w:t>29.649</w:t>
            </w:r>
          </w:p>
        </w:tc>
        <w:tc>
          <w:tcPr>
            <w:tcW w:w="2009" w:type="dxa"/>
            <w:shd w:val="clear" w:color="auto" w:fill="auto"/>
          </w:tcPr>
          <w:p w14:paraId="16552D00" w14:textId="77777777" w:rsidR="00A8253D" w:rsidRPr="00BF2AAF" w:rsidRDefault="00A8253D">
            <w:pPr>
              <w:pStyle w:val="08-Tabelageral"/>
              <w:rPr>
                <w:rFonts w:cs="Arial"/>
              </w:rPr>
            </w:pPr>
            <w:r w:rsidRPr="00BF2AAF">
              <w:rPr>
                <w:rFonts w:cs="Arial"/>
              </w:rPr>
              <w:t>26.386</w:t>
            </w:r>
          </w:p>
        </w:tc>
      </w:tr>
      <w:tr w:rsidR="00A8253D" w:rsidRPr="00BF2AAF" w14:paraId="54D78B8E" w14:textId="77777777">
        <w:trPr>
          <w:trHeight w:val="238"/>
        </w:trPr>
        <w:tc>
          <w:tcPr>
            <w:tcW w:w="4384" w:type="dxa"/>
            <w:tcBorders>
              <w:bottom w:val="single" w:sz="2" w:space="0" w:color="1F3864" w:themeColor="accent1" w:themeShade="80"/>
            </w:tcBorders>
            <w:shd w:val="clear" w:color="auto" w:fill="auto"/>
          </w:tcPr>
          <w:p w14:paraId="528C51C8" w14:textId="77777777" w:rsidR="00A8253D" w:rsidRPr="00BF2AAF" w:rsidRDefault="00A8253D">
            <w:pPr>
              <w:pStyle w:val="08-Tabelageral"/>
              <w:jc w:val="left"/>
              <w:rPr>
                <w:rFonts w:cs="Arial"/>
                <w:b/>
                <w:bCs/>
                <w:szCs w:val="14"/>
                <w:lang w:val="en-US"/>
              </w:rPr>
            </w:pPr>
            <w:r w:rsidRPr="00BF2AAF">
              <w:rPr>
                <w:rFonts w:cs="Arial"/>
                <w:b/>
                <w:lang w:val="en-US"/>
              </w:rPr>
              <w:t>Total</w:t>
            </w:r>
          </w:p>
        </w:tc>
        <w:tc>
          <w:tcPr>
            <w:tcW w:w="856" w:type="dxa"/>
            <w:tcBorders>
              <w:bottom w:val="single" w:sz="2" w:space="0" w:color="1F3864" w:themeColor="accent1" w:themeShade="80"/>
            </w:tcBorders>
            <w:shd w:val="clear" w:color="auto" w:fill="auto"/>
          </w:tcPr>
          <w:p w14:paraId="6C2A3C0C" w14:textId="77777777" w:rsidR="00A8253D" w:rsidRPr="00BF2AAF" w:rsidRDefault="00A8253D">
            <w:pPr>
              <w:pStyle w:val="08-Tabelageral"/>
              <w:rPr>
                <w:rFonts w:cs="Arial"/>
                <w:b/>
                <w:szCs w:val="14"/>
              </w:rPr>
            </w:pPr>
          </w:p>
        </w:tc>
        <w:tc>
          <w:tcPr>
            <w:tcW w:w="401" w:type="dxa"/>
            <w:tcBorders>
              <w:bottom w:val="single" w:sz="2" w:space="0" w:color="1F3864" w:themeColor="accent1" w:themeShade="80"/>
            </w:tcBorders>
            <w:shd w:val="clear" w:color="auto" w:fill="auto"/>
          </w:tcPr>
          <w:p w14:paraId="2B4E82C2" w14:textId="77777777" w:rsidR="00A8253D" w:rsidRPr="00BF2AAF" w:rsidRDefault="00A8253D">
            <w:pPr>
              <w:pStyle w:val="08-Tabelageral"/>
              <w:rPr>
                <w:rFonts w:cs="Arial"/>
                <w:b/>
                <w:szCs w:val="14"/>
              </w:rPr>
            </w:pPr>
          </w:p>
        </w:tc>
        <w:tc>
          <w:tcPr>
            <w:tcW w:w="2008" w:type="dxa"/>
            <w:tcBorders>
              <w:bottom w:val="single" w:sz="2" w:space="0" w:color="1F3864" w:themeColor="accent1" w:themeShade="80"/>
            </w:tcBorders>
            <w:shd w:val="clear" w:color="auto" w:fill="auto"/>
          </w:tcPr>
          <w:p w14:paraId="7DFB239D" w14:textId="77777777" w:rsidR="00A8253D" w:rsidRPr="00BF2AAF" w:rsidRDefault="00A8253D">
            <w:pPr>
              <w:pStyle w:val="08-Tabelageral"/>
              <w:rPr>
                <w:rFonts w:cs="Arial"/>
                <w:b/>
                <w:bCs/>
              </w:rPr>
            </w:pPr>
            <w:r w:rsidRPr="00BF2AAF">
              <w:rPr>
                <w:rFonts w:cs="Arial"/>
                <w:b/>
              </w:rPr>
              <w:t>4.688.157</w:t>
            </w:r>
          </w:p>
        </w:tc>
        <w:tc>
          <w:tcPr>
            <w:tcW w:w="2009" w:type="dxa"/>
            <w:tcBorders>
              <w:bottom w:val="single" w:sz="2" w:space="0" w:color="1F3864" w:themeColor="accent1" w:themeShade="80"/>
            </w:tcBorders>
            <w:shd w:val="clear" w:color="auto" w:fill="auto"/>
          </w:tcPr>
          <w:p w14:paraId="269247C1" w14:textId="77777777" w:rsidR="00A8253D" w:rsidRPr="00BF2AAF" w:rsidRDefault="00A8253D">
            <w:pPr>
              <w:pStyle w:val="08-Tabelageral"/>
              <w:rPr>
                <w:rFonts w:cs="Arial"/>
                <w:b/>
              </w:rPr>
            </w:pPr>
            <w:r w:rsidRPr="00BF2AAF">
              <w:rPr>
                <w:rFonts w:cs="Arial"/>
                <w:b/>
                <w:bCs/>
              </w:rPr>
              <w:t>3.548.020</w:t>
            </w:r>
          </w:p>
        </w:tc>
      </w:tr>
    </w:tbl>
    <w:p w14:paraId="6C11BB9F" w14:textId="77777777" w:rsidR="00EE4484" w:rsidRPr="00BF2AAF" w:rsidRDefault="00EE4484" w:rsidP="009D62CC">
      <w:pPr>
        <w:pStyle w:val="07-Legenda"/>
        <w:numPr>
          <w:ilvl w:val="0"/>
          <w:numId w:val="65"/>
        </w:numPr>
        <w:ind w:left="284" w:hanging="284"/>
        <w:rPr>
          <w:rFonts w:cs="Arial"/>
          <w:szCs w:val="14"/>
        </w:rPr>
      </w:pPr>
      <w:bookmarkStart w:id="121" w:name="_Hlk156999904"/>
      <w:r w:rsidRPr="00BF2AAF">
        <w:rPr>
          <w:rStyle w:val="cf01"/>
          <w:rFonts w:ascii="Arial" w:eastAsia="MS Mincho" w:hAnsi="Arial" w:cs="Arial"/>
          <w:sz w:val="14"/>
          <w:szCs w:val="14"/>
        </w:rPr>
        <w:t>A variação do passivo não circulante tem relação com o aumento dos percentuais de corretagem em alguns produtos da Brasilseg, que ocorreram juntamente com o encerramento da comissão adicional, aliado com o aumento do volume de vendas.</w:t>
      </w:r>
    </w:p>
    <w:p w14:paraId="7F57B852" w14:textId="77777777" w:rsidR="004470D4" w:rsidRPr="00BF2AAF" w:rsidRDefault="004470D4" w:rsidP="004470D4">
      <w:pPr>
        <w:keepLines/>
        <w:tabs>
          <w:tab w:val="left" w:pos="284"/>
        </w:tabs>
        <w:spacing w:before="120" w:after="120"/>
        <w:jc w:val="both"/>
        <w:rPr>
          <w:rFonts w:ascii="Arial" w:eastAsia="Times New Roman" w:hAnsi="Arial" w:cs="Arial"/>
          <w:spacing w:val="-2"/>
          <w:sz w:val="18"/>
          <w:szCs w:val="14"/>
        </w:rPr>
      </w:pPr>
      <w:r w:rsidRPr="00BF2AAF">
        <w:rPr>
          <w:rFonts w:ascii="Arial" w:eastAsia="Times New Roman" w:hAnsi="Arial" w:cs="Arial"/>
          <w:spacing w:val="-2"/>
          <w:sz w:val="18"/>
          <w:szCs w:val="14"/>
        </w:rPr>
        <w:t>Não há saldo de comissões a apropriar no controlador.</w:t>
      </w:r>
    </w:p>
    <w:p w14:paraId="634721D7" w14:textId="77777777" w:rsidR="00EE4484" w:rsidRPr="00BF2AAF" w:rsidRDefault="00EE4484" w:rsidP="00EE4484">
      <w:pPr>
        <w:spacing w:before="120" w:after="120"/>
        <w:jc w:val="both"/>
        <w:rPr>
          <w:rFonts w:ascii="Arial" w:eastAsia="Times New Roman" w:hAnsi="Arial" w:cs="Arial"/>
          <w:spacing w:val="-2"/>
          <w:sz w:val="18"/>
          <w:szCs w:val="18"/>
          <w:lang w:eastAsia="pt-BR"/>
        </w:rPr>
      </w:pPr>
      <w:r w:rsidRPr="00BF2AAF">
        <w:rPr>
          <w:rFonts w:ascii="Arial" w:eastAsia="Times New Roman" w:hAnsi="Arial" w:cs="Arial"/>
          <w:spacing w:val="-2"/>
          <w:sz w:val="18"/>
          <w:szCs w:val="18"/>
          <w:lang w:eastAsia="pt-BR"/>
        </w:rPr>
        <w:t>Em 29.12.2022, foi formalizado o 3º Aditamento ao Acordo Operacional para Atuação no Segmento de Seguros (“Aditamento ao Acordo Operacional”), com vigência a partir de 01.01.2023, que exclui o mecanismo de remuneração adicional paga pela Brasilseg à BB Corretora, aumenta o percentual de comissão pago pela Brasilseg à BB Corretora sobre os prêmios emitidos dos seguros de vida e prestamista e reduz o percentual de comissão pago pela Brasilseg à BB Corretora sobre os prêmios emitidos do seguro penhor rural.</w:t>
      </w:r>
      <w:bookmarkEnd w:id="121"/>
    </w:p>
    <w:p w14:paraId="1E58C48A" w14:textId="78C2678E" w:rsidR="007D4AB0" w:rsidRPr="00BF2AAF" w:rsidRDefault="005C6C41" w:rsidP="00330674">
      <w:pPr>
        <w:pStyle w:val="Ttulo1"/>
        <w:keepLines w:val="0"/>
        <w:spacing w:line="259" w:lineRule="auto"/>
        <w:jc w:val="both"/>
        <w:rPr>
          <w:rFonts w:ascii="Arial" w:hAnsi="Arial" w:cs="Arial"/>
          <w:b/>
          <w:color w:val="1F3864" w:themeColor="accent1" w:themeShade="80"/>
          <w:sz w:val="20"/>
          <w:szCs w:val="20"/>
        </w:rPr>
      </w:pPr>
      <w:bookmarkStart w:id="122" w:name="_Toc157702425"/>
      <w:r w:rsidRPr="00BF2AAF">
        <w:rPr>
          <w:rFonts w:ascii="Arial" w:hAnsi="Arial" w:cs="Arial"/>
          <w:b/>
          <w:color w:val="1F3864" w:themeColor="accent1" w:themeShade="80"/>
          <w:sz w:val="20"/>
          <w:szCs w:val="20"/>
        </w:rPr>
        <w:t>2</w:t>
      </w:r>
      <w:r w:rsidR="00AB09B4" w:rsidRPr="00BF2AAF">
        <w:rPr>
          <w:rFonts w:ascii="Arial" w:hAnsi="Arial" w:cs="Arial"/>
          <w:b/>
          <w:color w:val="1F3864" w:themeColor="accent1" w:themeShade="80"/>
          <w:sz w:val="20"/>
          <w:szCs w:val="20"/>
        </w:rPr>
        <w:t>4</w:t>
      </w:r>
      <w:r w:rsidR="007D4AB0" w:rsidRPr="00BF2AAF">
        <w:rPr>
          <w:rFonts w:ascii="Arial" w:hAnsi="Arial" w:cs="Arial"/>
          <w:b/>
          <w:color w:val="1F3864" w:themeColor="accent1" w:themeShade="80"/>
          <w:sz w:val="20"/>
          <w:szCs w:val="20"/>
        </w:rPr>
        <w:t xml:space="preserve"> – OUTROS PASSIVOS</w:t>
      </w:r>
      <w:bookmarkEnd w:id="122"/>
    </w:p>
    <w:p w14:paraId="6E8A4E7D" w14:textId="77777777" w:rsidR="002E7BB5" w:rsidRPr="00BF2AAF" w:rsidRDefault="002E7BB5" w:rsidP="002E7BB5">
      <w:pPr>
        <w:spacing w:after="0" w:line="240" w:lineRule="auto"/>
        <w:jc w:val="right"/>
        <w:rPr>
          <w:rFonts w:ascii="Arial" w:hAnsi="Arial" w:cs="Arial"/>
          <w:b/>
          <w:sz w:val="14"/>
          <w:lang w:eastAsia="pt-BR"/>
        </w:rPr>
      </w:pPr>
      <w:r w:rsidRPr="00BF2AAF">
        <w:rPr>
          <w:rFonts w:ascii="Arial" w:hAnsi="Arial" w:cs="Arial"/>
          <w:b/>
          <w:sz w:val="14"/>
          <w:lang w:eastAsia="pt-BR"/>
        </w:rPr>
        <w:t>R$ mil</w:t>
      </w:r>
    </w:p>
    <w:tbl>
      <w:tblPr>
        <w:tblW w:w="9639" w:type="dxa"/>
        <w:jc w:val="center"/>
        <w:tblBorders>
          <w:top w:val="single" w:sz="2" w:space="0" w:color="9CC2E5" w:themeColor="accent5" w:themeTint="99"/>
          <w:bottom w:val="single" w:sz="2" w:space="0" w:color="9CC2E5" w:themeColor="accent5" w:themeTint="99"/>
        </w:tblBorders>
        <w:tblLook w:val="04A0" w:firstRow="1" w:lastRow="0" w:firstColumn="1" w:lastColumn="0" w:noHBand="0" w:noVBand="1"/>
      </w:tblPr>
      <w:tblGrid>
        <w:gridCol w:w="3687"/>
        <w:gridCol w:w="283"/>
        <w:gridCol w:w="1560"/>
        <w:gridCol w:w="1134"/>
        <w:gridCol w:w="425"/>
        <w:gridCol w:w="1276"/>
        <w:gridCol w:w="1274"/>
      </w:tblGrid>
      <w:tr w:rsidR="002E7BB5" w:rsidRPr="00BF2AAF" w14:paraId="35AE5DC5" w14:textId="77777777" w:rsidTr="00CD2A77">
        <w:trPr>
          <w:trHeight w:hRule="exact" w:val="283"/>
          <w:jc w:val="center"/>
        </w:trPr>
        <w:tc>
          <w:tcPr>
            <w:tcW w:w="3687" w:type="dxa"/>
            <w:tcBorders>
              <w:top w:val="single" w:sz="2" w:space="0" w:color="1F3864" w:themeColor="accent1" w:themeShade="80"/>
              <w:bottom w:val="nil"/>
            </w:tcBorders>
            <w:shd w:val="clear" w:color="auto" w:fill="auto"/>
          </w:tcPr>
          <w:p w14:paraId="4AF21549" w14:textId="77777777" w:rsidR="002E7BB5" w:rsidRPr="00BF2AAF" w:rsidRDefault="002E7BB5" w:rsidP="00CD2A77">
            <w:pPr>
              <w:spacing w:after="0"/>
              <w:jc w:val="center"/>
              <w:rPr>
                <w:rFonts w:ascii="Arial" w:hAnsi="Arial" w:cs="Arial"/>
                <w:b/>
                <w:sz w:val="18"/>
                <w:szCs w:val="18"/>
              </w:rPr>
            </w:pPr>
          </w:p>
        </w:tc>
        <w:tc>
          <w:tcPr>
            <w:tcW w:w="283" w:type="dxa"/>
            <w:tcBorders>
              <w:top w:val="single" w:sz="2" w:space="0" w:color="1F3864" w:themeColor="accent1" w:themeShade="80"/>
              <w:bottom w:val="nil"/>
            </w:tcBorders>
            <w:shd w:val="clear" w:color="auto" w:fill="auto"/>
          </w:tcPr>
          <w:p w14:paraId="44275F5F" w14:textId="77777777" w:rsidR="002E7BB5" w:rsidRPr="00BF2AAF" w:rsidRDefault="002E7BB5" w:rsidP="00CD2A77">
            <w:pPr>
              <w:spacing w:after="0"/>
              <w:jc w:val="center"/>
              <w:rPr>
                <w:rFonts w:ascii="Arial" w:hAnsi="Arial" w:cs="Arial"/>
                <w:b/>
                <w:sz w:val="18"/>
                <w:szCs w:val="18"/>
              </w:rPr>
            </w:pPr>
          </w:p>
        </w:tc>
        <w:tc>
          <w:tcPr>
            <w:tcW w:w="2694" w:type="dxa"/>
            <w:gridSpan w:val="2"/>
            <w:tcBorders>
              <w:top w:val="single" w:sz="2" w:space="0" w:color="1F3864" w:themeColor="accent1" w:themeShade="80"/>
              <w:bottom w:val="single" w:sz="2" w:space="0" w:color="1F3864" w:themeColor="accent1" w:themeShade="80"/>
            </w:tcBorders>
            <w:shd w:val="clear" w:color="auto" w:fill="auto"/>
            <w:vAlign w:val="center"/>
          </w:tcPr>
          <w:p w14:paraId="35828EC9" w14:textId="77777777" w:rsidR="002E7BB5" w:rsidRPr="00BF2AAF" w:rsidRDefault="002E7BB5" w:rsidP="00CD2A77">
            <w:pPr>
              <w:spacing w:after="0"/>
              <w:jc w:val="center"/>
              <w:rPr>
                <w:rFonts w:ascii="Arial" w:hAnsi="Arial" w:cs="Arial"/>
                <w:b/>
                <w:sz w:val="14"/>
                <w:szCs w:val="18"/>
              </w:rPr>
            </w:pPr>
            <w:r w:rsidRPr="00BF2AAF">
              <w:rPr>
                <w:rFonts w:ascii="Arial" w:hAnsi="Arial" w:cs="Arial"/>
                <w:b/>
                <w:sz w:val="14"/>
                <w:szCs w:val="18"/>
              </w:rPr>
              <w:t>Controlador</w:t>
            </w:r>
          </w:p>
        </w:tc>
        <w:tc>
          <w:tcPr>
            <w:tcW w:w="425" w:type="dxa"/>
            <w:tcBorders>
              <w:top w:val="single" w:sz="2" w:space="0" w:color="1F3864" w:themeColor="accent1" w:themeShade="80"/>
              <w:bottom w:val="nil"/>
            </w:tcBorders>
            <w:shd w:val="clear" w:color="auto" w:fill="auto"/>
            <w:vAlign w:val="center"/>
          </w:tcPr>
          <w:p w14:paraId="6CAC959A" w14:textId="77777777" w:rsidR="002E7BB5" w:rsidRPr="00BF2AAF" w:rsidRDefault="002E7BB5" w:rsidP="00CD2A77">
            <w:pPr>
              <w:spacing w:after="0"/>
              <w:jc w:val="center"/>
              <w:rPr>
                <w:rFonts w:ascii="Arial" w:hAnsi="Arial" w:cs="Arial"/>
                <w:b/>
                <w:sz w:val="18"/>
                <w:szCs w:val="18"/>
              </w:rPr>
            </w:pPr>
          </w:p>
        </w:tc>
        <w:tc>
          <w:tcPr>
            <w:tcW w:w="2550" w:type="dxa"/>
            <w:gridSpan w:val="2"/>
            <w:tcBorders>
              <w:top w:val="single" w:sz="2" w:space="0" w:color="1F3864" w:themeColor="accent1" w:themeShade="80"/>
              <w:bottom w:val="single" w:sz="2" w:space="0" w:color="1F3864" w:themeColor="accent1" w:themeShade="80"/>
            </w:tcBorders>
            <w:shd w:val="clear" w:color="auto" w:fill="auto"/>
            <w:vAlign w:val="center"/>
          </w:tcPr>
          <w:p w14:paraId="33F413F5" w14:textId="77777777" w:rsidR="002E7BB5" w:rsidRPr="00BF2AAF" w:rsidRDefault="002E7BB5" w:rsidP="00CD2A77">
            <w:pPr>
              <w:spacing w:after="0"/>
              <w:jc w:val="center"/>
              <w:rPr>
                <w:rFonts w:ascii="Arial" w:hAnsi="Arial" w:cs="Arial"/>
                <w:b/>
                <w:sz w:val="18"/>
                <w:szCs w:val="18"/>
              </w:rPr>
            </w:pPr>
            <w:r w:rsidRPr="00BF2AAF">
              <w:rPr>
                <w:rFonts w:ascii="Arial" w:hAnsi="Arial" w:cs="Arial"/>
                <w:b/>
                <w:sz w:val="14"/>
                <w:szCs w:val="18"/>
              </w:rPr>
              <w:t>Consolidado</w:t>
            </w:r>
          </w:p>
        </w:tc>
      </w:tr>
      <w:tr w:rsidR="002E7BB5" w:rsidRPr="00BF2AAF" w14:paraId="621E0445" w14:textId="77777777" w:rsidTr="00CD2A77">
        <w:trPr>
          <w:trHeight w:hRule="exact" w:val="238"/>
          <w:jc w:val="center"/>
        </w:trPr>
        <w:tc>
          <w:tcPr>
            <w:tcW w:w="3687" w:type="dxa"/>
            <w:tcBorders>
              <w:top w:val="nil"/>
              <w:bottom w:val="single" w:sz="2" w:space="0" w:color="1F3864" w:themeColor="accent1" w:themeShade="80"/>
            </w:tcBorders>
            <w:shd w:val="clear" w:color="auto" w:fill="auto"/>
          </w:tcPr>
          <w:p w14:paraId="7D501824" w14:textId="77777777" w:rsidR="002E7BB5" w:rsidRPr="00BF2AAF" w:rsidRDefault="002E7BB5" w:rsidP="00CD2A77">
            <w:pPr>
              <w:pStyle w:val="08-Tabelageral"/>
              <w:rPr>
                <w:rFonts w:cs="Arial"/>
                <w:b/>
              </w:rPr>
            </w:pPr>
          </w:p>
        </w:tc>
        <w:tc>
          <w:tcPr>
            <w:tcW w:w="283" w:type="dxa"/>
            <w:tcBorders>
              <w:top w:val="nil"/>
              <w:bottom w:val="single" w:sz="2" w:space="0" w:color="1F3864" w:themeColor="accent1" w:themeShade="80"/>
            </w:tcBorders>
            <w:shd w:val="clear" w:color="auto" w:fill="auto"/>
          </w:tcPr>
          <w:p w14:paraId="04BB2B85" w14:textId="77777777" w:rsidR="002E7BB5" w:rsidRPr="00BF2AAF" w:rsidRDefault="002E7BB5" w:rsidP="00CD2A77">
            <w:pPr>
              <w:pStyle w:val="08-Tabelageral"/>
              <w:rPr>
                <w:rFonts w:cs="Arial"/>
                <w:b/>
              </w:rPr>
            </w:pPr>
          </w:p>
        </w:tc>
        <w:tc>
          <w:tcPr>
            <w:tcW w:w="1560" w:type="dxa"/>
            <w:tcBorders>
              <w:top w:val="single" w:sz="2" w:space="0" w:color="1F3864" w:themeColor="accent1" w:themeShade="80"/>
              <w:bottom w:val="single" w:sz="2" w:space="0" w:color="1F3864" w:themeColor="accent1" w:themeShade="80"/>
            </w:tcBorders>
            <w:shd w:val="clear" w:color="auto" w:fill="auto"/>
            <w:vAlign w:val="center"/>
          </w:tcPr>
          <w:p w14:paraId="1B814C55" w14:textId="77777777" w:rsidR="002E7BB5" w:rsidRPr="00BF2AAF" w:rsidRDefault="002E7BB5" w:rsidP="00CD2A77">
            <w:pPr>
              <w:pStyle w:val="08-Tabelageral"/>
              <w:rPr>
                <w:rFonts w:cs="Arial"/>
                <w:b/>
              </w:rPr>
            </w:pPr>
            <w:r w:rsidRPr="00BF2AAF">
              <w:rPr>
                <w:rFonts w:cs="Arial"/>
                <w:b/>
              </w:rPr>
              <w:t>31.12.2023</w:t>
            </w:r>
          </w:p>
        </w:tc>
        <w:tc>
          <w:tcPr>
            <w:tcW w:w="1134" w:type="dxa"/>
            <w:tcBorders>
              <w:top w:val="single" w:sz="2" w:space="0" w:color="1F3864" w:themeColor="accent1" w:themeShade="80"/>
              <w:bottom w:val="single" w:sz="2" w:space="0" w:color="1F3864" w:themeColor="accent1" w:themeShade="80"/>
            </w:tcBorders>
            <w:shd w:val="clear" w:color="auto" w:fill="auto"/>
            <w:vAlign w:val="center"/>
          </w:tcPr>
          <w:p w14:paraId="4A5A2980" w14:textId="77777777" w:rsidR="002E7BB5" w:rsidRPr="00BF2AAF" w:rsidRDefault="002E7BB5" w:rsidP="00CD2A77">
            <w:pPr>
              <w:pStyle w:val="08-Tabelageral"/>
              <w:rPr>
                <w:rFonts w:cs="Arial"/>
                <w:b/>
              </w:rPr>
            </w:pPr>
            <w:r w:rsidRPr="00BF2AAF">
              <w:rPr>
                <w:rFonts w:cs="Arial"/>
                <w:b/>
              </w:rPr>
              <w:t>31.12.2022</w:t>
            </w:r>
          </w:p>
        </w:tc>
        <w:tc>
          <w:tcPr>
            <w:tcW w:w="425" w:type="dxa"/>
            <w:tcBorders>
              <w:top w:val="nil"/>
              <w:bottom w:val="single" w:sz="2" w:space="0" w:color="1F3864" w:themeColor="accent1" w:themeShade="80"/>
            </w:tcBorders>
            <w:shd w:val="clear" w:color="auto" w:fill="auto"/>
            <w:vAlign w:val="center"/>
          </w:tcPr>
          <w:p w14:paraId="7FF6FE6B" w14:textId="77777777" w:rsidR="002E7BB5" w:rsidRPr="00BF2AAF" w:rsidRDefault="002E7BB5" w:rsidP="00CD2A77">
            <w:pPr>
              <w:pStyle w:val="08-Tabelageral"/>
              <w:rPr>
                <w:rFonts w:cs="Arial"/>
                <w:b/>
              </w:rPr>
            </w:pPr>
          </w:p>
        </w:tc>
        <w:tc>
          <w:tcPr>
            <w:tcW w:w="1276" w:type="dxa"/>
            <w:tcBorders>
              <w:top w:val="single" w:sz="2" w:space="0" w:color="1F3864" w:themeColor="accent1" w:themeShade="80"/>
              <w:bottom w:val="single" w:sz="2" w:space="0" w:color="1F3864" w:themeColor="accent1" w:themeShade="80"/>
            </w:tcBorders>
            <w:shd w:val="clear" w:color="auto" w:fill="auto"/>
            <w:vAlign w:val="center"/>
          </w:tcPr>
          <w:p w14:paraId="418B56CB" w14:textId="77777777" w:rsidR="002E7BB5" w:rsidRPr="00BF2AAF" w:rsidRDefault="002E7BB5" w:rsidP="00CD2A77">
            <w:pPr>
              <w:pStyle w:val="08-Tabelageral"/>
              <w:rPr>
                <w:rFonts w:cs="Arial"/>
                <w:b/>
              </w:rPr>
            </w:pPr>
            <w:r w:rsidRPr="00BF2AAF">
              <w:rPr>
                <w:rFonts w:cs="Arial"/>
                <w:b/>
              </w:rPr>
              <w:t>31.12.2023</w:t>
            </w:r>
          </w:p>
        </w:tc>
        <w:tc>
          <w:tcPr>
            <w:tcW w:w="1274" w:type="dxa"/>
            <w:tcBorders>
              <w:top w:val="single" w:sz="2" w:space="0" w:color="1F3864" w:themeColor="accent1" w:themeShade="80"/>
              <w:bottom w:val="single" w:sz="2" w:space="0" w:color="1F3864" w:themeColor="accent1" w:themeShade="80"/>
            </w:tcBorders>
            <w:shd w:val="clear" w:color="auto" w:fill="auto"/>
            <w:vAlign w:val="center"/>
          </w:tcPr>
          <w:p w14:paraId="198D7068" w14:textId="77777777" w:rsidR="002E7BB5" w:rsidRPr="00BF2AAF" w:rsidRDefault="002E7BB5" w:rsidP="00CD2A77">
            <w:pPr>
              <w:pStyle w:val="08-Tabelageral"/>
              <w:rPr>
                <w:rFonts w:cs="Arial"/>
                <w:b/>
              </w:rPr>
            </w:pPr>
            <w:r w:rsidRPr="00BF2AAF">
              <w:rPr>
                <w:rFonts w:cs="Arial"/>
                <w:b/>
              </w:rPr>
              <w:t>31.12.2022</w:t>
            </w:r>
          </w:p>
        </w:tc>
      </w:tr>
      <w:tr w:rsidR="002E7BB5" w:rsidRPr="00BF2AAF" w14:paraId="107E2B37" w14:textId="77777777" w:rsidTr="00CD2A77">
        <w:trPr>
          <w:trHeight w:val="238"/>
          <w:jc w:val="center"/>
        </w:trPr>
        <w:tc>
          <w:tcPr>
            <w:tcW w:w="3687" w:type="dxa"/>
            <w:tcBorders>
              <w:top w:val="single" w:sz="2" w:space="0" w:color="1F3864" w:themeColor="accent1" w:themeShade="80"/>
            </w:tcBorders>
            <w:shd w:val="clear" w:color="auto" w:fill="auto"/>
          </w:tcPr>
          <w:p w14:paraId="3496B7A3" w14:textId="77777777" w:rsidR="002E7BB5" w:rsidRPr="00BF2AAF" w:rsidRDefault="002E7BB5" w:rsidP="00CD2A77">
            <w:pPr>
              <w:pStyle w:val="08-Tabelageral"/>
              <w:jc w:val="left"/>
              <w:rPr>
                <w:rFonts w:cs="Arial"/>
                <w:b/>
                <w:bCs/>
                <w:szCs w:val="14"/>
              </w:rPr>
            </w:pPr>
            <w:r w:rsidRPr="00BF2AAF">
              <w:rPr>
                <w:rFonts w:cs="Arial"/>
                <w:b/>
                <w:szCs w:val="14"/>
              </w:rPr>
              <w:t>Passivo Circulante</w:t>
            </w:r>
          </w:p>
        </w:tc>
        <w:tc>
          <w:tcPr>
            <w:tcW w:w="283" w:type="dxa"/>
            <w:tcBorders>
              <w:top w:val="single" w:sz="2" w:space="0" w:color="1F3864" w:themeColor="accent1" w:themeShade="80"/>
            </w:tcBorders>
            <w:shd w:val="clear" w:color="auto" w:fill="auto"/>
          </w:tcPr>
          <w:p w14:paraId="150FC9A0" w14:textId="77777777" w:rsidR="002E7BB5" w:rsidRPr="00BF2AAF" w:rsidRDefault="002E7BB5" w:rsidP="00CD2A77">
            <w:pPr>
              <w:pStyle w:val="08-Tabelageral"/>
              <w:ind w:left="113"/>
              <w:jc w:val="center"/>
              <w:rPr>
                <w:rFonts w:cs="Arial"/>
                <w:b/>
                <w:szCs w:val="14"/>
              </w:rPr>
            </w:pPr>
          </w:p>
        </w:tc>
        <w:tc>
          <w:tcPr>
            <w:tcW w:w="1560" w:type="dxa"/>
            <w:tcBorders>
              <w:top w:val="single" w:sz="2" w:space="0" w:color="1F3864" w:themeColor="accent1" w:themeShade="80"/>
            </w:tcBorders>
            <w:shd w:val="clear" w:color="auto" w:fill="auto"/>
            <w:vAlign w:val="center"/>
          </w:tcPr>
          <w:p w14:paraId="19B6B7B3" w14:textId="77777777" w:rsidR="002E7BB5" w:rsidRPr="00BF2AAF" w:rsidRDefault="002E7BB5" w:rsidP="00CD2A77">
            <w:pPr>
              <w:pStyle w:val="08-Tabelageral"/>
              <w:ind w:left="113"/>
              <w:rPr>
                <w:rFonts w:cs="Arial"/>
                <w:b/>
                <w:szCs w:val="14"/>
              </w:rPr>
            </w:pPr>
          </w:p>
        </w:tc>
        <w:tc>
          <w:tcPr>
            <w:tcW w:w="1134" w:type="dxa"/>
            <w:tcBorders>
              <w:top w:val="single" w:sz="2" w:space="0" w:color="1F3864" w:themeColor="accent1" w:themeShade="80"/>
            </w:tcBorders>
            <w:shd w:val="clear" w:color="auto" w:fill="auto"/>
            <w:vAlign w:val="center"/>
          </w:tcPr>
          <w:p w14:paraId="11B206D3" w14:textId="77777777" w:rsidR="002E7BB5" w:rsidRPr="00BF2AAF" w:rsidRDefault="002E7BB5" w:rsidP="00CD2A77">
            <w:pPr>
              <w:pStyle w:val="08-Tabelageral"/>
              <w:ind w:left="113"/>
              <w:rPr>
                <w:rFonts w:cs="Arial"/>
                <w:b/>
                <w:szCs w:val="14"/>
              </w:rPr>
            </w:pPr>
          </w:p>
        </w:tc>
        <w:tc>
          <w:tcPr>
            <w:tcW w:w="425" w:type="dxa"/>
            <w:tcBorders>
              <w:top w:val="single" w:sz="2" w:space="0" w:color="1F3864" w:themeColor="accent1" w:themeShade="80"/>
            </w:tcBorders>
            <w:shd w:val="clear" w:color="auto" w:fill="auto"/>
            <w:vAlign w:val="center"/>
          </w:tcPr>
          <w:p w14:paraId="75BC9A5A" w14:textId="77777777" w:rsidR="002E7BB5" w:rsidRPr="00BF2AAF" w:rsidRDefault="002E7BB5" w:rsidP="00CD2A77">
            <w:pPr>
              <w:pStyle w:val="08-Tabelageral"/>
              <w:ind w:left="113"/>
              <w:rPr>
                <w:rFonts w:cs="Arial"/>
                <w:b/>
                <w:szCs w:val="14"/>
              </w:rPr>
            </w:pPr>
          </w:p>
        </w:tc>
        <w:tc>
          <w:tcPr>
            <w:tcW w:w="1276" w:type="dxa"/>
            <w:tcBorders>
              <w:top w:val="single" w:sz="2" w:space="0" w:color="1F3864" w:themeColor="accent1" w:themeShade="80"/>
            </w:tcBorders>
            <w:shd w:val="clear" w:color="auto" w:fill="auto"/>
            <w:vAlign w:val="center"/>
          </w:tcPr>
          <w:p w14:paraId="5F7A5665" w14:textId="77777777" w:rsidR="002E7BB5" w:rsidRPr="00BF2AAF" w:rsidRDefault="002E7BB5" w:rsidP="00CD2A77">
            <w:pPr>
              <w:pStyle w:val="08-Tabelageral"/>
              <w:ind w:left="113"/>
              <w:rPr>
                <w:rFonts w:cs="Arial"/>
                <w:b/>
                <w:szCs w:val="14"/>
              </w:rPr>
            </w:pPr>
          </w:p>
        </w:tc>
        <w:tc>
          <w:tcPr>
            <w:tcW w:w="1274" w:type="dxa"/>
            <w:tcBorders>
              <w:top w:val="single" w:sz="2" w:space="0" w:color="1F3864" w:themeColor="accent1" w:themeShade="80"/>
            </w:tcBorders>
            <w:shd w:val="clear" w:color="auto" w:fill="auto"/>
            <w:vAlign w:val="center"/>
          </w:tcPr>
          <w:p w14:paraId="73514983" w14:textId="77777777" w:rsidR="002E7BB5" w:rsidRPr="00BF2AAF" w:rsidRDefault="002E7BB5" w:rsidP="00CD2A77">
            <w:pPr>
              <w:pStyle w:val="08-Tabelageral"/>
              <w:ind w:left="113"/>
              <w:rPr>
                <w:rFonts w:cs="Arial"/>
                <w:b/>
                <w:szCs w:val="14"/>
              </w:rPr>
            </w:pPr>
          </w:p>
        </w:tc>
      </w:tr>
      <w:tr w:rsidR="002E7BB5" w:rsidRPr="00BF2AAF" w14:paraId="033D81C1" w14:textId="77777777" w:rsidTr="00CD2A77">
        <w:trPr>
          <w:trHeight w:val="238"/>
          <w:jc w:val="center"/>
        </w:trPr>
        <w:tc>
          <w:tcPr>
            <w:tcW w:w="3687" w:type="dxa"/>
            <w:shd w:val="clear" w:color="auto" w:fill="auto"/>
          </w:tcPr>
          <w:p w14:paraId="534CA3F0" w14:textId="77777777" w:rsidR="002E7BB5" w:rsidRPr="00BF2AAF" w:rsidRDefault="002E7BB5" w:rsidP="00CD2A77">
            <w:pPr>
              <w:pStyle w:val="08-Tabelageral"/>
              <w:ind w:left="113"/>
              <w:jc w:val="left"/>
              <w:rPr>
                <w:rFonts w:cs="Arial"/>
                <w:szCs w:val="14"/>
              </w:rPr>
            </w:pPr>
            <w:r w:rsidRPr="00BF2AAF">
              <w:rPr>
                <w:rFonts w:cs="Arial"/>
                <w:szCs w:val="14"/>
              </w:rPr>
              <w:t xml:space="preserve">Valores a pagar a sociedades ligadas </w:t>
            </w:r>
            <w:r w:rsidRPr="00BF2AAF">
              <w:rPr>
                <w:rFonts w:cs="Arial"/>
                <w:szCs w:val="14"/>
                <w:vertAlign w:val="superscript"/>
              </w:rPr>
              <w:t>(1)</w:t>
            </w:r>
          </w:p>
        </w:tc>
        <w:tc>
          <w:tcPr>
            <w:tcW w:w="283" w:type="dxa"/>
            <w:shd w:val="clear" w:color="auto" w:fill="auto"/>
          </w:tcPr>
          <w:p w14:paraId="3E3A088D" w14:textId="77777777" w:rsidR="002E7BB5" w:rsidRPr="00BF2AAF" w:rsidRDefault="002E7BB5" w:rsidP="00CD2A77">
            <w:pPr>
              <w:pStyle w:val="08-Tabelageral"/>
              <w:ind w:left="113"/>
              <w:jc w:val="center"/>
              <w:rPr>
                <w:rFonts w:cs="Arial"/>
                <w:szCs w:val="14"/>
              </w:rPr>
            </w:pPr>
          </w:p>
        </w:tc>
        <w:tc>
          <w:tcPr>
            <w:tcW w:w="1560" w:type="dxa"/>
            <w:shd w:val="clear" w:color="auto" w:fill="auto"/>
            <w:vAlign w:val="center"/>
          </w:tcPr>
          <w:p w14:paraId="5366E54F" w14:textId="49495379" w:rsidR="002E7BB5" w:rsidRPr="00BF2AAF" w:rsidRDefault="003825B3" w:rsidP="00CD2A77">
            <w:pPr>
              <w:pStyle w:val="08-Tabelageral"/>
              <w:ind w:left="113"/>
              <w:rPr>
                <w:rFonts w:cs="Arial"/>
                <w:szCs w:val="14"/>
              </w:rPr>
            </w:pPr>
            <w:r w:rsidRPr="00BF2AAF">
              <w:rPr>
                <w:rFonts w:cs="Arial"/>
                <w:szCs w:val="14"/>
              </w:rPr>
              <w:t>9.203</w:t>
            </w:r>
          </w:p>
        </w:tc>
        <w:tc>
          <w:tcPr>
            <w:tcW w:w="1134" w:type="dxa"/>
            <w:shd w:val="clear" w:color="auto" w:fill="auto"/>
            <w:vAlign w:val="center"/>
          </w:tcPr>
          <w:p w14:paraId="2D77EA9B" w14:textId="29599458" w:rsidR="002E7BB5" w:rsidRPr="00BF2AAF" w:rsidRDefault="002E7BB5" w:rsidP="00CD2A77">
            <w:pPr>
              <w:pStyle w:val="08-Tabelageral"/>
              <w:ind w:left="113"/>
              <w:rPr>
                <w:rFonts w:cs="Arial"/>
                <w:szCs w:val="14"/>
              </w:rPr>
            </w:pPr>
            <w:r w:rsidRPr="00BF2AAF">
              <w:rPr>
                <w:rFonts w:cs="Arial"/>
                <w:szCs w:val="14"/>
              </w:rPr>
              <w:t>8.054</w:t>
            </w:r>
          </w:p>
        </w:tc>
        <w:tc>
          <w:tcPr>
            <w:tcW w:w="425" w:type="dxa"/>
            <w:shd w:val="clear" w:color="auto" w:fill="auto"/>
            <w:vAlign w:val="center"/>
          </w:tcPr>
          <w:p w14:paraId="6C700D27" w14:textId="77777777" w:rsidR="002E7BB5" w:rsidRPr="00BF2AAF" w:rsidRDefault="002E7BB5" w:rsidP="00CD2A77">
            <w:pPr>
              <w:pStyle w:val="08-Tabelageral"/>
              <w:ind w:left="113"/>
              <w:rPr>
                <w:rFonts w:cs="Arial"/>
                <w:szCs w:val="14"/>
              </w:rPr>
            </w:pPr>
          </w:p>
        </w:tc>
        <w:tc>
          <w:tcPr>
            <w:tcW w:w="1276" w:type="dxa"/>
            <w:shd w:val="clear" w:color="auto" w:fill="auto"/>
            <w:vAlign w:val="center"/>
          </w:tcPr>
          <w:p w14:paraId="21B590FF" w14:textId="6C9CAD10" w:rsidR="002E7BB5" w:rsidRPr="00BF2AAF" w:rsidRDefault="003825B3" w:rsidP="00CD2A77">
            <w:pPr>
              <w:pStyle w:val="08-Tabelageral"/>
              <w:ind w:left="113"/>
              <w:rPr>
                <w:rFonts w:cs="Arial"/>
                <w:szCs w:val="14"/>
              </w:rPr>
            </w:pPr>
            <w:r w:rsidRPr="00BF2AAF">
              <w:rPr>
                <w:rFonts w:cs="Arial"/>
                <w:szCs w:val="14"/>
              </w:rPr>
              <w:t>98.887</w:t>
            </w:r>
          </w:p>
        </w:tc>
        <w:tc>
          <w:tcPr>
            <w:tcW w:w="1274" w:type="dxa"/>
            <w:shd w:val="clear" w:color="auto" w:fill="auto"/>
            <w:vAlign w:val="center"/>
          </w:tcPr>
          <w:p w14:paraId="4D885BFB" w14:textId="3B223542" w:rsidR="002E7BB5" w:rsidRPr="00BF2AAF" w:rsidRDefault="002E7BB5" w:rsidP="00CD2A77">
            <w:pPr>
              <w:pStyle w:val="08-Tabelageral"/>
              <w:ind w:left="113"/>
              <w:rPr>
                <w:rFonts w:cs="Arial"/>
                <w:szCs w:val="14"/>
              </w:rPr>
            </w:pPr>
            <w:r w:rsidRPr="00BF2AAF">
              <w:rPr>
                <w:rFonts w:cs="Arial"/>
                <w:szCs w:val="14"/>
              </w:rPr>
              <w:t>99.353</w:t>
            </w:r>
          </w:p>
        </w:tc>
      </w:tr>
      <w:tr w:rsidR="002E7BB5" w:rsidRPr="00BF2AAF" w14:paraId="1C268047" w14:textId="77777777" w:rsidTr="00CD2A77">
        <w:trPr>
          <w:trHeight w:val="238"/>
          <w:jc w:val="center"/>
        </w:trPr>
        <w:tc>
          <w:tcPr>
            <w:tcW w:w="3687" w:type="dxa"/>
            <w:shd w:val="clear" w:color="auto" w:fill="auto"/>
          </w:tcPr>
          <w:p w14:paraId="69A78D39" w14:textId="77777777" w:rsidR="002E7BB5" w:rsidRPr="00BF2AAF" w:rsidRDefault="002E7BB5" w:rsidP="00CD2A77">
            <w:pPr>
              <w:pStyle w:val="08-Tabelageral"/>
              <w:ind w:left="113"/>
              <w:jc w:val="left"/>
              <w:rPr>
                <w:rFonts w:cs="Arial"/>
                <w:szCs w:val="14"/>
              </w:rPr>
            </w:pPr>
            <w:r w:rsidRPr="00BF2AAF">
              <w:rPr>
                <w:rFonts w:cs="Arial"/>
                <w:szCs w:val="14"/>
              </w:rPr>
              <w:t>Programa de remuneração variável de administradores</w:t>
            </w:r>
          </w:p>
        </w:tc>
        <w:tc>
          <w:tcPr>
            <w:tcW w:w="283" w:type="dxa"/>
            <w:shd w:val="clear" w:color="auto" w:fill="auto"/>
          </w:tcPr>
          <w:p w14:paraId="5BE1A1D1" w14:textId="77777777" w:rsidR="002E7BB5" w:rsidRPr="00BF2AAF" w:rsidRDefault="002E7BB5" w:rsidP="00CD2A77">
            <w:pPr>
              <w:pStyle w:val="08-Tabelageral"/>
              <w:ind w:left="113"/>
              <w:jc w:val="center"/>
              <w:rPr>
                <w:rFonts w:cs="Arial"/>
                <w:szCs w:val="14"/>
              </w:rPr>
            </w:pPr>
          </w:p>
        </w:tc>
        <w:tc>
          <w:tcPr>
            <w:tcW w:w="1560" w:type="dxa"/>
            <w:shd w:val="clear" w:color="auto" w:fill="auto"/>
            <w:vAlign w:val="center"/>
          </w:tcPr>
          <w:p w14:paraId="7A09C529" w14:textId="2A61EFE8" w:rsidR="002E7BB5" w:rsidRPr="00BF2AAF" w:rsidRDefault="003825B3" w:rsidP="00CD2A77">
            <w:pPr>
              <w:pStyle w:val="08-Tabelageral"/>
              <w:ind w:left="113"/>
              <w:rPr>
                <w:rFonts w:cs="Arial"/>
                <w:szCs w:val="14"/>
              </w:rPr>
            </w:pPr>
            <w:r w:rsidRPr="00BF2AAF">
              <w:rPr>
                <w:rFonts w:cs="Arial"/>
                <w:szCs w:val="14"/>
              </w:rPr>
              <w:t>3.983</w:t>
            </w:r>
          </w:p>
        </w:tc>
        <w:tc>
          <w:tcPr>
            <w:tcW w:w="1134" w:type="dxa"/>
            <w:shd w:val="clear" w:color="auto" w:fill="auto"/>
            <w:vAlign w:val="center"/>
          </w:tcPr>
          <w:p w14:paraId="63DDA7DC" w14:textId="70189BBA" w:rsidR="002E7BB5" w:rsidRPr="00BF2AAF" w:rsidRDefault="002E7BB5" w:rsidP="00CD2A77">
            <w:pPr>
              <w:pStyle w:val="08-Tabelageral"/>
              <w:ind w:left="113"/>
              <w:rPr>
                <w:rFonts w:cs="Arial"/>
                <w:szCs w:val="14"/>
              </w:rPr>
            </w:pPr>
            <w:r w:rsidRPr="00BF2AAF">
              <w:rPr>
                <w:rFonts w:cs="Arial"/>
                <w:szCs w:val="14"/>
              </w:rPr>
              <w:t>3.929</w:t>
            </w:r>
          </w:p>
        </w:tc>
        <w:tc>
          <w:tcPr>
            <w:tcW w:w="425" w:type="dxa"/>
            <w:shd w:val="clear" w:color="auto" w:fill="auto"/>
            <w:vAlign w:val="center"/>
          </w:tcPr>
          <w:p w14:paraId="497D8767" w14:textId="77777777" w:rsidR="002E7BB5" w:rsidRPr="00BF2AAF" w:rsidRDefault="002E7BB5" w:rsidP="00CD2A77">
            <w:pPr>
              <w:pStyle w:val="08-Tabelageral"/>
              <w:ind w:left="113"/>
              <w:rPr>
                <w:rFonts w:cs="Arial"/>
                <w:szCs w:val="14"/>
              </w:rPr>
            </w:pPr>
          </w:p>
        </w:tc>
        <w:tc>
          <w:tcPr>
            <w:tcW w:w="1276" w:type="dxa"/>
            <w:shd w:val="clear" w:color="auto" w:fill="auto"/>
            <w:vAlign w:val="center"/>
          </w:tcPr>
          <w:p w14:paraId="6FC04425" w14:textId="7B1B2554" w:rsidR="002E7BB5" w:rsidRPr="00BF2AAF" w:rsidRDefault="003825B3" w:rsidP="00CD2A77">
            <w:pPr>
              <w:pStyle w:val="08-Tabelageral"/>
              <w:ind w:left="113"/>
              <w:rPr>
                <w:rFonts w:cs="Arial"/>
                <w:szCs w:val="14"/>
              </w:rPr>
            </w:pPr>
            <w:r w:rsidRPr="00BF2AAF">
              <w:rPr>
                <w:rFonts w:cs="Arial"/>
                <w:szCs w:val="14"/>
              </w:rPr>
              <w:t>3.983</w:t>
            </w:r>
          </w:p>
        </w:tc>
        <w:tc>
          <w:tcPr>
            <w:tcW w:w="1274" w:type="dxa"/>
            <w:shd w:val="clear" w:color="auto" w:fill="auto"/>
            <w:vAlign w:val="center"/>
          </w:tcPr>
          <w:p w14:paraId="3E033574" w14:textId="0CC9360F" w:rsidR="002E7BB5" w:rsidRPr="00BF2AAF" w:rsidRDefault="002E7BB5" w:rsidP="00CD2A77">
            <w:pPr>
              <w:pStyle w:val="08-Tabelageral"/>
              <w:ind w:left="113"/>
              <w:rPr>
                <w:rFonts w:cs="Arial"/>
                <w:szCs w:val="14"/>
              </w:rPr>
            </w:pPr>
            <w:r w:rsidRPr="00BF2AAF">
              <w:rPr>
                <w:rFonts w:cs="Arial"/>
                <w:szCs w:val="14"/>
              </w:rPr>
              <w:t>3.929</w:t>
            </w:r>
          </w:p>
        </w:tc>
      </w:tr>
      <w:tr w:rsidR="002E7BB5" w:rsidRPr="00BF2AAF" w14:paraId="23EDA563" w14:textId="77777777" w:rsidTr="00CD2A77">
        <w:trPr>
          <w:trHeight w:val="238"/>
          <w:jc w:val="center"/>
        </w:trPr>
        <w:tc>
          <w:tcPr>
            <w:tcW w:w="3687" w:type="dxa"/>
            <w:tcBorders>
              <w:bottom w:val="nil"/>
            </w:tcBorders>
            <w:shd w:val="clear" w:color="auto" w:fill="auto"/>
          </w:tcPr>
          <w:p w14:paraId="0C13F52B" w14:textId="77777777" w:rsidR="002E7BB5" w:rsidRPr="00BF2AAF" w:rsidRDefault="002E7BB5" w:rsidP="00CD2A77">
            <w:pPr>
              <w:pStyle w:val="08-Tabelageral"/>
              <w:ind w:left="113"/>
              <w:jc w:val="left"/>
              <w:rPr>
                <w:rFonts w:cs="Arial"/>
                <w:szCs w:val="14"/>
              </w:rPr>
            </w:pPr>
            <w:r w:rsidRPr="00BF2AAF">
              <w:rPr>
                <w:rFonts w:cs="Arial"/>
                <w:szCs w:val="14"/>
              </w:rPr>
              <w:t>Outros</w:t>
            </w:r>
          </w:p>
        </w:tc>
        <w:tc>
          <w:tcPr>
            <w:tcW w:w="283" w:type="dxa"/>
            <w:tcBorders>
              <w:bottom w:val="nil"/>
            </w:tcBorders>
            <w:shd w:val="clear" w:color="auto" w:fill="auto"/>
          </w:tcPr>
          <w:p w14:paraId="74B13022" w14:textId="77777777" w:rsidR="002E7BB5" w:rsidRPr="00BF2AAF" w:rsidRDefault="002E7BB5" w:rsidP="00CD2A77">
            <w:pPr>
              <w:pStyle w:val="08-Tabelageral"/>
              <w:ind w:left="113"/>
              <w:jc w:val="center"/>
              <w:rPr>
                <w:rFonts w:cs="Arial"/>
                <w:szCs w:val="14"/>
              </w:rPr>
            </w:pPr>
          </w:p>
        </w:tc>
        <w:tc>
          <w:tcPr>
            <w:tcW w:w="1560" w:type="dxa"/>
            <w:tcBorders>
              <w:bottom w:val="nil"/>
            </w:tcBorders>
            <w:shd w:val="clear" w:color="auto" w:fill="auto"/>
            <w:vAlign w:val="center"/>
          </w:tcPr>
          <w:p w14:paraId="4C908D6C" w14:textId="1E2BA5AF" w:rsidR="002E7BB5" w:rsidRPr="00BF2AAF" w:rsidRDefault="003825B3" w:rsidP="00CD2A77">
            <w:pPr>
              <w:pStyle w:val="08-Tabelageral"/>
              <w:ind w:left="113"/>
              <w:rPr>
                <w:rFonts w:cs="Arial"/>
                <w:szCs w:val="14"/>
              </w:rPr>
            </w:pPr>
            <w:r w:rsidRPr="00BF2AAF">
              <w:rPr>
                <w:rFonts w:cs="Arial"/>
                <w:szCs w:val="14"/>
              </w:rPr>
              <w:t>302</w:t>
            </w:r>
          </w:p>
        </w:tc>
        <w:tc>
          <w:tcPr>
            <w:tcW w:w="1134" w:type="dxa"/>
            <w:tcBorders>
              <w:bottom w:val="nil"/>
            </w:tcBorders>
            <w:shd w:val="clear" w:color="auto" w:fill="auto"/>
            <w:vAlign w:val="center"/>
          </w:tcPr>
          <w:p w14:paraId="608E58DA" w14:textId="440BE3AB" w:rsidR="002E7BB5" w:rsidRPr="00BF2AAF" w:rsidRDefault="002E7BB5" w:rsidP="00CD2A77">
            <w:pPr>
              <w:pStyle w:val="08-Tabelageral"/>
              <w:ind w:left="113"/>
              <w:rPr>
                <w:rFonts w:cs="Arial"/>
                <w:szCs w:val="14"/>
              </w:rPr>
            </w:pPr>
            <w:r w:rsidRPr="00BF2AAF">
              <w:rPr>
                <w:rFonts w:cs="Arial"/>
                <w:szCs w:val="14"/>
              </w:rPr>
              <w:t>201</w:t>
            </w:r>
          </w:p>
        </w:tc>
        <w:tc>
          <w:tcPr>
            <w:tcW w:w="425" w:type="dxa"/>
            <w:tcBorders>
              <w:bottom w:val="nil"/>
            </w:tcBorders>
            <w:shd w:val="clear" w:color="auto" w:fill="auto"/>
            <w:vAlign w:val="center"/>
          </w:tcPr>
          <w:p w14:paraId="4FF37D42" w14:textId="77777777" w:rsidR="002E7BB5" w:rsidRPr="00BF2AAF" w:rsidRDefault="002E7BB5" w:rsidP="00CD2A77">
            <w:pPr>
              <w:pStyle w:val="08-Tabelageral"/>
              <w:ind w:left="113"/>
              <w:rPr>
                <w:rFonts w:cs="Arial"/>
                <w:szCs w:val="14"/>
              </w:rPr>
            </w:pPr>
          </w:p>
        </w:tc>
        <w:tc>
          <w:tcPr>
            <w:tcW w:w="1276" w:type="dxa"/>
            <w:tcBorders>
              <w:bottom w:val="nil"/>
            </w:tcBorders>
            <w:shd w:val="clear" w:color="auto" w:fill="auto"/>
            <w:vAlign w:val="center"/>
          </w:tcPr>
          <w:p w14:paraId="4B19338E" w14:textId="172A0066" w:rsidR="002E7BB5" w:rsidRPr="00BF2AAF" w:rsidRDefault="003825B3" w:rsidP="00CD2A77">
            <w:pPr>
              <w:pStyle w:val="08-Tabelageral"/>
              <w:ind w:left="113"/>
              <w:rPr>
                <w:rFonts w:cs="Arial"/>
                <w:szCs w:val="14"/>
              </w:rPr>
            </w:pPr>
            <w:r w:rsidRPr="00BF2AAF">
              <w:rPr>
                <w:rFonts w:cs="Arial"/>
                <w:szCs w:val="14"/>
              </w:rPr>
              <w:t>577</w:t>
            </w:r>
          </w:p>
        </w:tc>
        <w:tc>
          <w:tcPr>
            <w:tcW w:w="1274" w:type="dxa"/>
            <w:tcBorders>
              <w:bottom w:val="nil"/>
            </w:tcBorders>
            <w:shd w:val="clear" w:color="auto" w:fill="auto"/>
            <w:vAlign w:val="center"/>
          </w:tcPr>
          <w:p w14:paraId="20DB9B9D" w14:textId="4EDB9180" w:rsidR="002E7BB5" w:rsidRPr="00BF2AAF" w:rsidRDefault="002E7BB5" w:rsidP="00CD2A77">
            <w:pPr>
              <w:pStyle w:val="08-Tabelageral"/>
              <w:ind w:left="113"/>
              <w:rPr>
                <w:rFonts w:cs="Arial"/>
                <w:szCs w:val="14"/>
              </w:rPr>
            </w:pPr>
            <w:r w:rsidRPr="00BF2AAF">
              <w:rPr>
                <w:rFonts w:cs="Arial"/>
                <w:szCs w:val="14"/>
              </w:rPr>
              <w:t>2.081</w:t>
            </w:r>
          </w:p>
        </w:tc>
      </w:tr>
      <w:tr w:rsidR="002E7BB5" w:rsidRPr="00BF2AAF" w14:paraId="4D69B740" w14:textId="77777777" w:rsidTr="00CD2A77">
        <w:trPr>
          <w:trHeight w:val="238"/>
          <w:jc w:val="center"/>
        </w:trPr>
        <w:tc>
          <w:tcPr>
            <w:tcW w:w="3687" w:type="dxa"/>
            <w:tcBorders>
              <w:top w:val="nil"/>
              <w:bottom w:val="single" w:sz="2" w:space="0" w:color="1F3864" w:themeColor="accent1" w:themeShade="80"/>
            </w:tcBorders>
            <w:shd w:val="clear" w:color="auto" w:fill="auto"/>
          </w:tcPr>
          <w:p w14:paraId="6EEE8826" w14:textId="77777777" w:rsidR="002E7BB5" w:rsidRPr="00BF2AAF" w:rsidRDefault="002E7BB5" w:rsidP="00CD2A77">
            <w:pPr>
              <w:pStyle w:val="08-Tabelageral"/>
              <w:jc w:val="left"/>
              <w:rPr>
                <w:rFonts w:cs="Arial"/>
                <w:b/>
                <w:szCs w:val="14"/>
              </w:rPr>
            </w:pPr>
            <w:r w:rsidRPr="00BF2AAF">
              <w:rPr>
                <w:rFonts w:cs="Arial"/>
                <w:b/>
              </w:rPr>
              <w:t xml:space="preserve">Total </w:t>
            </w:r>
          </w:p>
        </w:tc>
        <w:tc>
          <w:tcPr>
            <w:tcW w:w="283" w:type="dxa"/>
            <w:tcBorders>
              <w:top w:val="nil"/>
              <w:bottom w:val="single" w:sz="2" w:space="0" w:color="1F3864" w:themeColor="accent1" w:themeShade="80"/>
            </w:tcBorders>
            <w:shd w:val="clear" w:color="auto" w:fill="auto"/>
          </w:tcPr>
          <w:p w14:paraId="4FEA1B0E" w14:textId="77777777" w:rsidR="002E7BB5" w:rsidRPr="00BF2AAF" w:rsidRDefault="002E7BB5" w:rsidP="00CD2A77">
            <w:pPr>
              <w:pStyle w:val="08-Tabelageral"/>
              <w:jc w:val="center"/>
              <w:rPr>
                <w:rFonts w:cs="Arial"/>
                <w:b/>
                <w:szCs w:val="14"/>
              </w:rPr>
            </w:pPr>
          </w:p>
        </w:tc>
        <w:tc>
          <w:tcPr>
            <w:tcW w:w="1560" w:type="dxa"/>
            <w:tcBorders>
              <w:top w:val="nil"/>
              <w:bottom w:val="single" w:sz="2" w:space="0" w:color="1F3864" w:themeColor="accent1" w:themeShade="80"/>
            </w:tcBorders>
            <w:shd w:val="clear" w:color="auto" w:fill="auto"/>
            <w:vAlign w:val="center"/>
          </w:tcPr>
          <w:p w14:paraId="631CCEA9" w14:textId="5869AA2C" w:rsidR="002E7BB5" w:rsidRPr="00BF2AAF" w:rsidRDefault="003825B3" w:rsidP="00CD2A77">
            <w:pPr>
              <w:pStyle w:val="08-Tabelageral"/>
              <w:rPr>
                <w:rFonts w:cs="Arial"/>
                <w:b/>
                <w:szCs w:val="14"/>
              </w:rPr>
            </w:pPr>
            <w:r w:rsidRPr="00BF2AAF">
              <w:rPr>
                <w:rFonts w:cs="Arial"/>
                <w:b/>
                <w:szCs w:val="14"/>
              </w:rPr>
              <w:t>13.488</w:t>
            </w:r>
          </w:p>
        </w:tc>
        <w:tc>
          <w:tcPr>
            <w:tcW w:w="1134" w:type="dxa"/>
            <w:tcBorders>
              <w:top w:val="nil"/>
              <w:bottom w:val="single" w:sz="2" w:space="0" w:color="1F3864" w:themeColor="accent1" w:themeShade="80"/>
            </w:tcBorders>
            <w:shd w:val="clear" w:color="auto" w:fill="auto"/>
            <w:vAlign w:val="center"/>
          </w:tcPr>
          <w:p w14:paraId="63311CC8" w14:textId="1BA2877A" w:rsidR="002E7BB5" w:rsidRPr="00BF2AAF" w:rsidRDefault="002E7BB5" w:rsidP="00CD2A77">
            <w:pPr>
              <w:pStyle w:val="08-Tabelageral"/>
              <w:rPr>
                <w:rFonts w:cs="Arial"/>
                <w:b/>
                <w:szCs w:val="14"/>
              </w:rPr>
            </w:pPr>
            <w:r w:rsidRPr="00BF2AAF">
              <w:rPr>
                <w:rFonts w:cs="Arial"/>
                <w:b/>
                <w:szCs w:val="14"/>
              </w:rPr>
              <w:t>12.184</w:t>
            </w:r>
          </w:p>
        </w:tc>
        <w:tc>
          <w:tcPr>
            <w:tcW w:w="425" w:type="dxa"/>
            <w:tcBorders>
              <w:top w:val="nil"/>
              <w:bottom w:val="single" w:sz="2" w:space="0" w:color="1F3864" w:themeColor="accent1" w:themeShade="80"/>
            </w:tcBorders>
            <w:shd w:val="clear" w:color="auto" w:fill="auto"/>
            <w:vAlign w:val="center"/>
          </w:tcPr>
          <w:p w14:paraId="6E2A1A5E" w14:textId="77777777" w:rsidR="002E7BB5" w:rsidRPr="00BF2AAF" w:rsidRDefault="002E7BB5" w:rsidP="00CD2A77">
            <w:pPr>
              <w:pStyle w:val="08-Tabelageral"/>
              <w:rPr>
                <w:rFonts w:cs="Arial"/>
                <w:b/>
                <w:szCs w:val="14"/>
              </w:rPr>
            </w:pPr>
          </w:p>
        </w:tc>
        <w:tc>
          <w:tcPr>
            <w:tcW w:w="1276" w:type="dxa"/>
            <w:tcBorders>
              <w:top w:val="nil"/>
              <w:bottom w:val="single" w:sz="2" w:space="0" w:color="1F3864" w:themeColor="accent1" w:themeShade="80"/>
            </w:tcBorders>
            <w:shd w:val="clear" w:color="auto" w:fill="auto"/>
            <w:vAlign w:val="center"/>
          </w:tcPr>
          <w:p w14:paraId="60426FB3" w14:textId="45341016" w:rsidR="002E7BB5" w:rsidRPr="00BF2AAF" w:rsidRDefault="003825B3" w:rsidP="00CD2A77">
            <w:pPr>
              <w:pStyle w:val="08-Tabelageral"/>
              <w:rPr>
                <w:rFonts w:cs="Arial"/>
                <w:b/>
                <w:szCs w:val="14"/>
              </w:rPr>
            </w:pPr>
            <w:r w:rsidRPr="00BF2AAF">
              <w:rPr>
                <w:rFonts w:cs="Arial"/>
                <w:b/>
                <w:szCs w:val="14"/>
              </w:rPr>
              <w:t>103.447</w:t>
            </w:r>
          </w:p>
        </w:tc>
        <w:tc>
          <w:tcPr>
            <w:tcW w:w="1274" w:type="dxa"/>
            <w:tcBorders>
              <w:top w:val="nil"/>
              <w:bottom w:val="single" w:sz="2" w:space="0" w:color="1F3864" w:themeColor="accent1" w:themeShade="80"/>
            </w:tcBorders>
            <w:shd w:val="clear" w:color="auto" w:fill="auto"/>
            <w:vAlign w:val="center"/>
          </w:tcPr>
          <w:p w14:paraId="6FC40110" w14:textId="0D01C97E" w:rsidR="002E7BB5" w:rsidRPr="00BF2AAF" w:rsidRDefault="002E7BB5" w:rsidP="00CD2A77">
            <w:pPr>
              <w:pStyle w:val="08-Tabelageral"/>
              <w:rPr>
                <w:rFonts w:cs="Arial"/>
                <w:b/>
                <w:szCs w:val="14"/>
              </w:rPr>
            </w:pPr>
            <w:r w:rsidRPr="00BF2AAF">
              <w:rPr>
                <w:rFonts w:cs="Arial"/>
                <w:b/>
                <w:szCs w:val="14"/>
              </w:rPr>
              <w:t>105.363</w:t>
            </w:r>
          </w:p>
        </w:tc>
      </w:tr>
    </w:tbl>
    <w:p w14:paraId="6BA7F694" w14:textId="4D7261E1" w:rsidR="002E7BB5" w:rsidRPr="00BF2AAF" w:rsidRDefault="002E7BB5" w:rsidP="002E7BB5">
      <w:pPr>
        <w:pStyle w:val="07-Legenda"/>
        <w:numPr>
          <w:ilvl w:val="0"/>
          <w:numId w:val="14"/>
        </w:numPr>
        <w:tabs>
          <w:tab w:val="clear" w:pos="284"/>
          <w:tab w:val="left" w:pos="708"/>
        </w:tabs>
        <w:ind w:left="284" w:hanging="284"/>
        <w:rPr>
          <w:rFonts w:cs="Arial"/>
          <w:szCs w:val="14"/>
        </w:rPr>
      </w:pPr>
      <w:r w:rsidRPr="00BF2AAF">
        <w:rPr>
          <w:rFonts w:cs="Arial"/>
          <w:szCs w:val="14"/>
        </w:rPr>
        <w:t xml:space="preserve">Refere-se ao rateio de despesas apurado em conformidade com o contrato de compartilhamento de dados de clientes, utilização de quadro de pessoal, da rede de distribuição e dos recursos materiais tecnológicos e administrativos, celebrado entre o Banco do Brasil, BB Seguridade, BB Corretora e </w:t>
      </w:r>
      <w:r w:rsidRPr="00BF2AAF">
        <w:rPr>
          <w:rFonts w:cs="Arial"/>
          <w:szCs w:val="14"/>
        </w:rPr>
        <w:br/>
        <w:t>BB Seguros. No Consolidado, inclui também valores a pagar às companhias ligadas, decorrentes de comissões de corretagem a devolver. Em 29/12/2022, foi assinado o 1º Aditamento ao Acordo de Restruturação de Parceria</w:t>
      </w:r>
      <w:r w:rsidR="00D408A9" w:rsidRPr="00BF2AAF">
        <w:rPr>
          <w:rFonts w:cs="Arial"/>
          <w:szCs w:val="14"/>
        </w:rPr>
        <w:t xml:space="preserve"> entre o Grupo BB Seguridade e o Grupo MAP</w:t>
      </w:r>
      <w:r w:rsidR="00597167" w:rsidRPr="00BF2AAF">
        <w:rPr>
          <w:rFonts w:cs="Arial"/>
          <w:szCs w:val="14"/>
        </w:rPr>
        <w:t>FRE</w:t>
      </w:r>
      <w:r w:rsidRPr="00BF2AAF">
        <w:rPr>
          <w:rFonts w:cs="Arial"/>
          <w:szCs w:val="14"/>
        </w:rPr>
        <w:t>, prevendo a eliminação do mecanismo de ajuste de preço, com vigência de três anos, prorrogáveis sucessivamente, a partir do exercício de 2023.</w:t>
      </w:r>
    </w:p>
    <w:p w14:paraId="5E18AA95" w14:textId="77777777" w:rsidR="006E7795" w:rsidRPr="00BF2AAF" w:rsidRDefault="006E7795" w:rsidP="00163DE7">
      <w:pPr>
        <w:rPr>
          <w:rFonts w:ascii="Arial" w:hAnsi="Arial" w:cs="Arial"/>
          <w:sz w:val="20"/>
          <w:szCs w:val="20"/>
        </w:rPr>
      </w:pPr>
    </w:p>
    <w:p w14:paraId="13838088" w14:textId="77777777" w:rsidR="007D4AB0" w:rsidRPr="00BF2AAF" w:rsidRDefault="00AB09B4" w:rsidP="009C56D1">
      <w:pPr>
        <w:pStyle w:val="02-TtulodeNota"/>
        <w:rPr>
          <w:rFonts w:cs="Arial"/>
          <w:color w:val="1F3864" w:themeColor="accent1" w:themeShade="80"/>
        </w:rPr>
      </w:pPr>
      <w:bookmarkStart w:id="123" w:name="_Toc157702426"/>
      <w:bookmarkStart w:id="124" w:name="OLE_LINK20"/>
      <w:r w:rsidRPr="00BF2AAF">
        <w:rPr>
          <w:rFonts w:cs="Arial"/>
          <w:color w:val="1F3864" w:themeColor="accent1" w:themeShade="80"/>
        </w:rPr>
        <w:t>25</w:t>
      </w:r>
      <w:r w:rsidR="007D4AB0" w:rsidRPr="00BF2AAF">
        <w:rPr>
          <w:rFonts w:cs="Arial"/>
          <w:color w:val="1F3864" w:themeColor="accent1" w:themeShade="80"/>
        </w:rPr>
        <w:t xml:space="preserve"> – PATRIMÔNIO LÍQUIDO</w:t>
      </w:r>
      <w:bookmarkEnd w:id="123"/>
    </w:p>
    <w:p w14:paraId="36E6AD62" w14:textId="77777777" w:rsidR="00B56685" w:rsidRPr="00BF2AAF" w:rsidRDefault="00B56685" w:rsidP="00B56685">
      <w:pPr>
        <w:pStyle w:val="01-Textonormal"/>
        <w:rPr>
          <w:rFonts w:cs="Arial"/>
          <w:b/>
          <w:bCs/>
          <w:color w:val="1F3864" w:themeColor="accent1" w:themeShade="80"/>
        </w:rPr>
      </w:pPr>
      <w:bookmarkStart w:id="125" w:name="_Hlk149585276"/>
      <w:bookmarkStart w:id="126" w:name="_Hlk149139227"/>
      <w:bookmarkEnd w:id="124"/>
      <w:r w:rsidRPr="00BF2AAF">
        <w:rPr>
          <w:rFonts w:cs="Arial"/>
          <w:b/>
          <w:bCs/>
          <w:color w:val="1F3864" w:themeColor="accent1" w:themeShade="80"/>
        </w:rPr>
        <w:t>a) Valor Patrimonial por Ação e Lucro por Ação</w:t>
      </w:r>
    </w:p>
    <w:p w14:paraId="4A96697C" w14:textId="77777777" w:rsidR="00B56685" w:rsidRPr="00BF2AAF" w:rsidRDefault="00B56685" w:rsidP="00B56685">
      <w:pPr>
        <w:pStyle w:val="05-Textonormal"/>
        <w:keepNext/>
        <w:rPr>
          <w:rFonts w:cs="Arial"/>
        </w:rPr>
      </w:pPr>
      <w:r w:rsidRPr="00BF2AAF">
        <w:rPr>
          <w:rFonts w:cs="Arial"/>
        </w:rPr>
        <w:t>O Patrimônio Líquido, de R$ 9.816.482 mil em 31.12.2023 (R$ 8.036.730 mil em 31.12.2022 - reapresentado), corresponde a um valor patrimonial da ação de R$ 4,91 em 31.12.2023 (R$ 4,02 em 31.12.2022 - reapresentado).</w:t>
      </w:r>
    </w:p>
    <w:tbl>
      <w:tblPr>
        <w:tblW w:w="9639" w:type="dxa"/>
        <w:tblBorders>
          <w:top w:val="single" w:sz="2" w:space="0" w:color="9CC2E5" w:themeColor="accent5" w:themeTint="99"/>
          <w:bottom w:val="single" w:sz="2" w:space="0" w:color="9CC2E5" w:themeColor="accent5" w:themeTint="99"/>
        </w:tblBorders>
        <w:shd w:val="clear" w:color="auto" w:fill="DEEAF6" w:themeFill="accent5" w:themeFillTint="33"/>
        <w:tblLook w:val="04A0" w:firstRow="1" w:lastRow="0" w:firstColumn="1" w:lastColumn="0" w:noHBand="0" w:noVBand="1"/>
      </w:tblPr>
      <w:tblGrid>
        <w:gridCol w:w="6096"/>
        <w:gridCol w:w="1984"/>
        <w:gridCol w:w="1559"/>
      </w:tblGrid>
      <w:tr w:rsidR="00B56685" w:rsidRPr="00BF2AAF" w14:paraId="6D2DE2DD" w14:textId="77777777">
        <w:trPr>
          <w:trHeight w:val="238"/>
        </w:trPr>
        <w:tc>
          <w:tcPr>
            <w:tcW w:w="6096" w:type="dxa"/>
            <w:tcBorders>
              <w:top w:val="single" w:sz="2" w:space="0" w:color="1F3864" w:themeColor="accent1" w:themeShade="80"/>
              <w:bottom w:val="nil"/>
            </w:tcBorders>
            <w:shd w:val="clear" w:color="auto" w:fill="auto"/>
            <w:vAlign w:val="center"/>
          </w:tcPr>
          <w:p w14:paraId="07598E92" w14:textId="77777777" w:rsidR="00B56685" w:rsidRPr="00BF2AAF" w:rsidRDefault="00B56685">
            <w:pPr>
              <w:spacing w:after="0"/>
              <w:jc w:val="center"/>
              <w:rPr>
                <w:rFonts w:ascii="Arial" w:hAnsi="Arial" w:cs="Arial"/>
                <w:b/>
                <w:sz w:val="18"/>
                <w:szCs w:val="18"/>
              </w:rPr>
            </w:pPr>
          </w:p>
        </w:tc>
        <w:tc>
          <w:tcPr>
            <w:tcW w:w="3543" w:type="dxa"/>
            <w:gridSpan w:val="2"/>
            <w:tcBorders>
              <w:top w:val="single" w:sz="2" w:space="0" w:color="1F3864" w:themeColor="accent1" w:themeShade="80"/>
              <w:bottom w:val="single" w:sz="2" w:space="0" w:color="1F3864" w:themeColor="accent1" w:themeShade="80"/>
            </w:tcBorders>
            <w:shd w:val="clear" w:color="auto" w:fill="auto"/>
            <w:vAlign w:val="center"/>
          </w:tcPr>
          <w:p w14:paraId="11BF2652" w14:textId="77777777" w:rsidR="00B56685" w:rsidRPr="00BF2AAF" w:rsidRDefault="00B56685">
            <w:pPr>
              <w:spacing w:after="0"/>
              <w:jc w:val="center"/>
              <w:rPr>
                <w:rFonts w:ascii="Arial" w:hAnsi="Arial" w:cs="Arial"/>
                <w:b/>
                <w:sz w:val="18"/>
                <w:szCs w:val="18"/>
              </w:rPr>
            </w:pPr>
            <w:r w:rsidRPr="00BF2AAF">
              <w:rPr>
                <w:rFonts w:ascii="Arial" w:hAnsi="Arial" w:cs="Arial"/>
                <w:b/>
                <w:sz w:val="14"/>
                <w:szCs w:val="18"/>
              </w:rPr>
              <w:t>Controlador e Consolidado</w:t>
            </w:r>
          </w:p>
        </w:tc>
      </w:tr>
      <w:tr w:rsidR="00B56685" w:rsidRPr="00BF2AAF" w14:paraId="302F0857" w14:textId="77777777">
        <w:trPr>
          <w:trHeight w:val="238"/>
        </w:trPr>
        <w:tc>
          <w:tcPr>
            <w:tcW w:w="6096" w:type="dxa"/>
            <w:tcBorders>
              <w:top w:val="nil"/>
              <w:bottom w:val="single" w:sz="2" w:space="0" w:color="1F3864" w:themeColor="accent1" w:themeShade="80"/>
            </w:tcBorders>
            <w:shd w:val="clear" w:color="auto" w:fill="auto"/>
            <w:vAlign w:val="center"/>
          </w:tcPr>
          <w:p w14:paraId="146538A4" w14:textId="77777777" w:rsidR="00B56685" w:rsidRPr="00BF2AAF" w:rsidRDefault="00B56685">
            <w:pPr>
              <w:pStyle w:val="08-Tabelageral"/>
              <w:rPr>
                <w:rFonts w:cs="Arial"/>
                <w:b/>
              </w:rPr>
            </w:pPr>
          </w:p>
        </w:tc>
        <w:tc>
          <w:tcPr>
            <w:tcW w:w="1984" w:type="dxa"/>
            <w:tcBorders>
              <w:top w:val="single" w:sz="2" w:space="0" w:color="1F3864" w:themeColor="accent1" w:themeShade="80"/>
              <w:bottom w:val="single" w:sz="2" w:space="0" w:color="1F3864" w:themeColor="accent1" w:themeShade="80"/>
            </w:tcBorders>
            <w:shd w:val="clear" w:color="auto" w:fill="auto"/>
            <w:vAlign w:val="center"/>
          </w:tcPr>
          <w:p w14:paraId="0A3AA4E7" w14:textId="77777777" w:rsidR="00B56685" w:rsidRPr="00BF2AAF" w:rsidRDefault="00B56685">
            <w:pPr>
              <w:pStyle w:val="08-Tabelageral"/>
              <w:rPr>
                <w:rFonts w:cs="Arial"/>
                <w:b/>
                <w:kern w:val="2"/>
              </w:rPr>
            </w:pPr>
            <w:r w:rsidRPr="00BF2AAF">
              <w:rPr>
                <w:rFonts w:cs="Arial"/>
                <w:b/>
                <w:kern w:val="2"/>
              </w:rPr>
              <w:t>Exercício 2023</w:t>
            </w:r>
          </w:p>
        </w:tc>
        <w:tc>
          <w:tcPr>
            <w:tcW w:w="1559" w:type="dxa"/>
            <w:tcBorders>
              <w:top w:val="single" w:sz="2" w:space="0" w:color="1F3864" w:themeColor="accent1" w:themeShade="80"/>
              <w:bottom w:val="single" w:sz="2" w:space="0" w:color="1F3864" w:themeColor="accent1" w:themeShade="80"/>
            </w:tcBorders>
            <w:shd w:val="clear" w:color="auto" w:fill="auto"/>
            <w:vAlign w:val="center"/>
          </w:tcPr>
          <w:p w14:paraId="06D4E3AD" w14:textId="77777777" w:rsidR="00B56685" w:rsidRPr="00BF2AAF" w:rsidRDefault="00B56685">
            <w:pPr>
              <w:pStyle w:val="08-Tabelageral"/>
              <w:rPr>
                <w:rFonts w:cs="Arial"/>
                <w:b/>
              </w:rPr>
            </w:pPr>
            <w:r w:rsidRPr="00BF2AAF">
              <w:rPr>
                <w:rFonts w:cs="Arial"/>
                <w:b/>
                <w:kern w:val="2"/>
              </w:rPr>
              <w:t>Exercício 2022 Reapresentado</w:t>
            </w:r>
          </w:p>
        </w:tc>
      </w:tr>
      <w:tr w:rsidR="00B56685" w:rsidRPr="00BF2AAF" w14:paraId="17607CAA" w14:textId="77777777">
        <w:trPr>
          <w:trHeight w:val="238"/>
        </w:trPr>
        <w:tc>
          <w:tcPr>
            <w:tcW w:w="6096" w:type="dxa"/>
            <w:tcBorders>
              <w:top w:val="single" w:sz="2" w:space="0" w:color="1F3864" w:themeColor="accent1" w:themeShade="80"/>
            </w:tcBorders>
            <w:shd w:val="clear" w:color="auto" w:fill="auto"/>
          </w:tcPr>
          <w:p w14:paraId="175FB6B1" w14:textId="77777777" w:rsidR="00B56685" w:rsidRPr="00BF2AAF" w:rsidRDefault="00B56685">
            <w:pPr>
              <w:pStyle w:val="08-Tabelageral"/>
              <w:ind w:left="113"/>
              <w:jc w:val="left"/>
              <w:rPr>
                <w:rFonts w:cs="Arial"/>
                <w:szCs w:val="14"/>
              </w:rPr>
            </w:pPr>
            <w:r w:rsidRPr="00BF2AAF">
              <w:rPr>
                <w:rFonts w:cs="Arial"/>
                <w:szCs w:val="14"/>
              </w:rPr>
              <w:t>Lucro líquido atribuível aos acionistas (R$ mil)</w:t>
            </w:r>
          </w:p>
        </w:tc>
        <w:tc>
          <w:tcPr>
            <w:tcW w:w="1984" w:type="dxa"/>
            <w:tcBorders>
              <w:top w:val="single" w:sz="2" w:space="0" w:color="1F3864" w:themeColor="accent1" w:themeShade="80"/>
            </w:tcBorders>
            <w:shd w:val="clear" w:color="auto" w:fill="auto"/>
            <w:vAlign w:val="center"/>
          </w:tcPr>
          <w:p w14:paraId="4DF069E9" w14:textId="77777777" w:rsidR="00B56685" w:rsidRPr="00BF2AAF" w:rsidRDefault="00B56685">
            <w:pPr>
              <w:pStyle w:val="08-Tabelageral"/>
              <w:ind w:left="113"/>
              <w:rPr>
                <w:rFonts w:cs="Arial"/>
                <w:bCs/>
                <w:szCs w:val="14"/>
              </w:rPr>
            </w:pPr>
            <w:r w:rsidRPr="00BF2AAF">
              <w:rPr>
                <w:rFonts w:cs="Arial"/>
                <w:bCs/>
                <w:szCs w:val="14"/>
              </w:rPr>
              <w:t>7.947.203</w:t>
            </w:r>
          </w:p>
        </w:tc>
        <w:tc>
          <w:tcPr>
            <w:tcW w:w="1559" w:type="dxa"/>
            <w:tcBorders>
              <w:top w:val="single" w:sz="2" w:space="0" w:color="1F3864" w:themeColor="accent1" w:themeShade="80"/>
            </w:tcBorders>
            <w:shd w:val="clear" w:color="auto" w:fill="auto"/>
            <w:vAlign w:val="center"/>
          </w:tcPr>
          <w:p w14:paraId="1B1BDFAC" w14:textId="77777777" w:rsidR="00B56685" w:rsidRPr="00BF2AAF" w:rsidRDefault="00B56685">
            <w:pPr>
              <w:pStyle w:val="08-Tabelageral"/>
              <w:ind w:left="113"/>
              <w:rPr>
                <w:rFonts w:cs="Arial"/>
                <w:bCs/>
                <w:szCs w:val="14"/>
              </w:rPr>
            </w:pPr>
            <w:r w:rsidRPr="00BF2AAF">
              <w:rPr>
                <w:rFonts w:cs="Arial"/>
                <w:bCs/>
                <w:szCs w:val="14"/>
              </w:rPr>
              <w:t>6.196.415</w:t>
            </w:r>
          </w:p>
        </w:tc>
      </w:tr>
      <w:tr w:rsidR="00B56685" w:rsidRPr="00BF2AAF" w14:paraId="17A0CFEE" w14:textId="77777777">
        <w:trPr>
          <w:trHeight w:val="238"/>
        </w:trPr>
        <w:tc>
          <w:tcPr>
            <w:tcW w:w="6096" w:type="dxa"/>
            <w:tcBorders>
              <w:bottom w:val="nil"/>
            </w:tcBorders>
            <w:shd w:val="clear" w:color="auto" w:fill="auto"/>
          </w:tcPr>
          <w:p w14:paraId="6B9B3B8E" w14:textId="77777777" w:rsidR="00B56685" w:rsidRPr="00BF2AAF" w:rsidRDefault="00B56685">
            <w:pPr>
              <w:pStyle w:val="08-Tabelageral"/>
              <w:ind w:left="113"/>
              <w:jc w:val="left"/>
              <w:rPr>
                <w:rFonts w:cs="Arial"/>
                <w:szCs w:val="14"/>
              </w:rPr>
            </w:pPr>
            <w:r w:rsidRPr="00BF2AAF">
              <w:rPr>
                <w:rFonts w:cs="Arial"/>
                <w:szCs w:val="14"/>
              </w:rPr>
              <w:t>Número médio ponderado de ações - básico e diluído</w:t>
            </w:r>
          </w:p>
        </w:tc>
        <w:tc>
          <w:tcPr>
            <w:tcW w:w="1984" w:type="dxa"/>
            <w:tcBorders>
              <w:bottom w:val="nil"/>
            </w:tcBorders>
            <w:shd w:val="clear" w:color="auto" w:fill="auto"/>
          </w:tcPr>
          <w:p w14:paraId="3D48A076" w14:textId="77777777" w:rsidR="00B56685" w:rsidRPr="00BF2AAF" w:rsidRDefault="00B56685">
            <w:pPr>
              <w:pStyle w:val="08-Tabelageral"/>
              <w:ind w:left="113"/>
              <w:rPr>
                <w:rFonts w:cs="Arial"/>
                <w:bCs/>
                <w:szCs w:val="14"/>
              </w:rPr>
            </w:pPr>
            <w:r w:rsidRPr="00BF2AAF">
              <w:rPr>
                <w:rFonts w:cs="Arial"/>
                <w:bCs/>
                <w:szCs w:val="14"/>
              </w:rPr>
              <w:t>1.993.418.627</w:t>
            </w:r>
          </w:p>
        </w:tc>
        <w:tc>
          <w:tcPr>
            <w:tcW w:w="1559" w:type="dxa"/>
            <w:tcBorders>
              <w:bottom w:val="nil"/>
            </w:tcBorders>
            <w:shd w:val="clear" w:color="auto" w:fill="auto"/>
          </w:tcPr>
          <w:p w14:paraId="26409BAC" w14:textId="77777777" w:rsidR="00B56685" w:rsidRPr="00BF2AAF" w:rsidRDefault="00B56685">
            <w:pPr>
              <w:pStyle w:val="08-Tabelageral"/>
              <w:ind w:left="113"/>
              <w:rPr>
                <w:rFonts w:cs="Arial"/>
                <w:bCs/>
                <w:szCs w:val="14"/>
              </w:rPr>
            </w:pPr>
            <w:r w:rsidRPr="00BF2AAF">
              <w:rPr>
                <w:rFonts w:cs="Arial"/>
                <w:bCs/>
                <w:szCs w:val="14"/>
              </w:rPr>
              <w:t>1.996.713.502</w:t>
            </w:r>
          </w:p>
        </w:tc>
      </w:tr>
      <w:tr w:rsidR="00B56685" w:rsidRPr="00BF2AAF" w14:paraId="2DA196DA" w14:textId="77777777">
        <w:trPr>
          <w:trHeight w:val="238"/>
        </w:trPr>
        <w:tc>
          <w:tcPr>
            <w:tcW w:w="6096" w:type="dxa"/>
            <w:tcBorders>
              <w:top w:val="nil"/>
              <w:bottom w:val="single" w:sz="2" w:space="0" w:color="1F3864" w:themeColor="accent1" w:themeShade="80"/>
            </w:tcBorders>
            <w:shd w:val="clear" w:color="auto" w:fill="auto"/>
          </w:tcPr>
          <w:p w14:paraId="0F55AB04" w14:textId="77777777" w:rsidR="00B56685" w:rsidRPr="00BF2AAF" w:rsidRDefault="00B56685">
            <w:pPr>
              <w:pStyle w:val="08-Tabelageral"/>
              <w:ind w:left="113"/>
              <w:jc w:val="left"/>
              <w:rPr>
                <w:rFonts w:cs="Arial"/>
                <w:szCs w:val="14"/>
              </w:rPr>
            </w:pPr>
            <w:r w:rsidRPr="00BF2AAF">
              <w:rPr>
                <w:rFonts w:cs="Arial"/>
                <w:szCs w:val="14"/>
              </w:rPr>
              <w:t>Lucro por ação - básico e diluído (R$)</w:t>
            </w:r>
          </w:p>
        </w:tc>
        <w:tc>
          <w:tcPr>
            <w:tcW w:w="1984" w:type="dxa"/>
            <w:tcBorders>
              <w:top w:val="nil"/>
              <w:bottom w:val="single" w:sz="2" w:space="0" w:color="1F3864" w:themeColor="accent1" w:themeShade="80"/>
            </w:tcBorders>
            <w:shd w:val="clear" w:color="auto" w:fill="auto"/>
          </w:tcPr>
          <w:p w14:paraId="648E6BDA" w14:textId="77777777" w:rsidR="00B56685" w:rsidRPr="00BF2AAF" w:rsidRDefault="00B56685">
            <w:pPr>
              <w:pStyle w:val="08-Tabelageral"/>
              <w:ind w:left="113"/>
              <w:rPr>
                <w:rFonts w:cs="Arial"/>
                <w:bCs/>
                <w:szCs w:val="14"/>
              </w:rPr>
            </w:pPr>
            <w:r w:rsidRPr="00BF2AAF">
              <w:rPr>
                <w:rFonts w:cs="Arial"/>
                <w:bCs/>
                <w:szCs w:val="14"/>
              </w:rPr>
              <w:t>3,99</w:t>
            </w:r>
          </w:p>
        </w:tc>
        <w:tc>
          <w:tcPr>
            <w:tcW w:w="1559" w:type="dxa"/>
            <w:tcBorders>
              <w:top w:val="nil"/>
              <w:bottom w:val="single" w:sz="2" w:space="0" w:color="1F3864" w:themeColor="accent1" w:themeShade="80"/>
            </w:tcBorders>
            <w:shd w:val="clear" w:color="auto" w:fill="auto"/>
          </w:tcPr>
          <w:p w14:paraId="46CC7B43" w14:textId="77777777" w:rsidR="00B56685" w:rsidRPr="00BF2AAF" w:rsidRDefault="00B56685">
            <w:pPr>
              <w:pStyle w:val="08-Tabelageral"/>
              <w:ind w:left="113"/>
              <w:rPr>
                <w:rFonts w:cs="Arial"/>
                <w:bCs/>
                <w:szCs w:val="14"/>
              </w:rPr>
            </w:pPr>
            <w:r w:rsidRPr="00BF2AAF">
              <w:rPr>
                <w:rFonts w:cs="Arial"/>
                <w:bCs/>
                <w:szCs w:val="14"/>
              </w:rPr>
              <w:t>3,10</w:t>
            </w:r>
          </w:p>
        </w:tc>
      </w:tr>
    </w:tbl>
    <w:p w14:paraId="2B24F70C" w14:textId="77777777" w:rsidR="00B56685" w:rsidRPr="00BF2AAF" w:rsidRDefault="00B56685" w:rsidP="00B56685">
      <w:pPr>
        <w:pStyle w:val="05-Textonormal"/>
        <w:rPr>
          <w:rFonts w:cs="Arial"/>
        </w:rPr>
      </w:pPr>
      <w:r w:rsidRPr="00BF2AAF">
        <w:rPr>
          <w:rFonts w:cs="Arial"/>
        </w:rPr>
        <w:t>O número médio ponderado de ações ordinárias em circulação durante o período é a quantidade de ações ordinárias totais com os acionistas no início do período, ajustado pelo número de ações readquiridas ou emitidas durante o período multiplicado pelo número de dias que as ações em circulação estão com os acionistas proporcionalmente ao número total de dias do período.</w:t>
      </w:r>
    </w:p>
    <w:p w14:paraId="442656A2" w14:textId="77777777" w:rsidR="00B56685" w:rsidRPr="00BF2AAF" w:rsidRDefault="00B56685" w:rsidP="00B56685">
      <w:pPr>
        <w:pStyle w:val="05-Textonormal"/>
        <w:rPr>
          <w:rFonts w:cs="Arial"/>
        </w:rPr>
      </w:pPr>
      <w:r w:rsidRPr="00BF2AAF">
        <w:rPr>
          <w:rFonts w:cs="Arial"/>
        </w:rPr>
        <w:t>O lucro por ação básico é calculado a partir da divisão do lucro líquido atribuível aos acionistas pela média ponderada do número de ações ordinárias em circulação (não consideradas ações em tesouraria) em cada um dos períodos apresentados.</w:t>
      </w:r>
    </w:p>
    <w:p w14:paraId="0DD66570" w14:textId="77777777" w:rsidR="00B56685" w:rsidRPr="00BF2AAF" w:rsidRDefault="00B56685" w:rsidP="00B56685">
      <w:pPr>
        <w:pStyle w:val="05-Textonormal"/>
        <w:rPr>
          <w:rFonts w:cs="Arial"/>
        </w:rPr>
      </w:pPr>
      <w:r w:rsidRPr="00BF2AAF">
        <w:rPr>
          <w:rFonts w:cs="Arial"/>
        </w:rPr>
        <w:t>O lucro por ação diluído é calculado a partir da divisão do lucro líquido atribuível aos acionistas pela média ponderada do número de ações ordinárias em circulação (não consideradas ações em tesouraria), incluindo o efeito de todas as ações ordinárias potenciais diluidoras.</w:t>
      </w:r>
    </w:p>
    <w:p w14:paraId="74FE3255" w14:textId="77777777" w:rsidR="00B56685" w:rsidRPr="00BF2AAF" w:rsidRDefault="00B56685" w:rsidP="00B56685">
      <w:pPr>
        <w:pStyle w:val="05-Textonormal"/>
        <w:rPr>
          <w:rFonts w:cs="Arial"/>
        </w:rPr>
      </w:pPr>
      <w:r w:rsidRPr="00BF2AAF">
        <w:rPr>
          <w:rFonts w:cs="Arial"/>
        </w:rPr>
        <w:t xml:space="preserve">A BB Seguridade não tem opções, bônus de subscrição que dão ao seu titular direito de adquirir ações ou quaisquer outros instrumentos potenciais diluidores. Assim, o lucro por ação básico e diluído são iguais e foram calculados dividindo-se o lucro </w:t>
      </w:r>
      <w:r w:rsidRPr="00BF2AAF">
        <w:rPr>
          <w:rFonts w:cs="Arial"/>
        </w:rPr>
        <w:lastRenderedPageBreak/>
        <w:t>atribuível aos titulares de ações ordinárias da companhia pelo número médio ponderado de ações ordinárias em poder dos acionistas durante o período.</w:t>
      </w:r>
    </w:p>
    <w:p w14:paraId="56DDCD01" w14:textId="7DEEA991" w:rsidR="00B56685" w:rsidRPr="00BF2AAF" w:rsidRDefault="00B56685" w:rsidP="00CC2005">
      <w:pPr>
        <w:pStyle w:val="01-Textonormal"/>
        <w:rPr>
          <w:rFonts w:cs="Arial"/>
          <w:b/>
          <w:bCs/>
          <w:color w:val="1F3864" w:themeColor="accent1" w:themeShade="80"/>
        </w:rPr>
      </w:pPr>
      <w:r w:rsidRPr="00BF2AAF">
        <w:rPr>
          <w:rFonts w:cs="Arial"/>
          <w:b/>
          <w:bCs/>
          <w:color w:val="1F3864" w:themeColor="accent1" w:themeShade="80"/>
        </w:rPr>
        <w:t>b) Dividendos</w:t>
      </w:r>
    </w:p>
    <w:p w14:paraId="160E8F62" w14:textId="77777777" w:rsidR="00B56685" w:rsidRPr="00BF2AAF" w:rsidRDefault="00B56685" w:rsidP="00B56685">
      <w:pPr>
        <w:spacing w:after="0"/>
        <w:jc w:val="right"/>
        <w:rPr>
          <w:rFonts w:ascii="Arial" w:hAnsi="Arial" w:cs="Arial"/>
          <w:b/>
          <w:sz w:val="14"/>
          <w:lang w:eastAsia="pt-BR"/>
        </w:rPr>
      </w:pPr>
      <w:r w:rsidRPr="00BF2AAF">
        <w:rPr>
          <w:rFonts w:ascii="Arial" w:hAnsi="Arial" w:cs="Arial"/>
          <w:b/>
          <w:sz w:val="14"/>
          <w:lang w:eastAsia="pt-BR"/>
        </w:rPr>
        <w:t>R$ mil</w:t>
      </w:r>
    </w:p>
    <w:tbl>
      <w:tblPr>
        <w:tblStyle w:val="TabeladeLista6Colorida-nfase51"/>
        <w:tblW w:w="9639" w:type="dxa"/>
        <w:jc w:val="center"/>
        <w:tblLook w:val="04A0" w:firstRow="1" w:lastRow="0" w:firstColumn="1" w:lastColumn="0" w:noHBand="0" w:noVBand="1"/>
      </w:tblPr>
      <w:tblGrid>
        <w:gridCol w:w="6630"/>
        <w:gridCol w:w="1504"/>
        <w:gridCol w:w="1505"/>
      </w:tblGrid>
      <w:tr w:rsidR="00B56685" w:rsidRPr="00BF2AAF" w14:paraId="3F623360" w14:textId="77777777" w:rsidTr="00E32795">
        <w:trPr>
          <w:cnfStyle w:val="100000000000" w:firstRow="1" w:lastRow="0" w:firstColumn="0" w:lastColumn="0" w:oddVBand="0" w:evenVBand="0" w:oddHBand="0" w:evenHBand="0" w:firstRowFirstColumn="0" w:firstRowLastColumn="0" w:lastRowFirstColumn="0" w:lastRowLastColumn="0"/>
          <w:trHeight w:hRule="exact" w:val="458"/>
          <w:jc w:val="center"/>
        </w:trPr>
        <w:tc>
          <w:tcPr>
            <w:cnfStyle w:val="001000000000" w:firstRow="0" w:lastRow="0" w:firstColumn="1" w:lastColumn="0" w:oddVBand="0" w:evenVBand="0" w:oddHBand="0" w:evenHBand="0" w:firstRowFirstColumn="0" w:firstRowLastColumn="0" w:lastRowFirstColumn="0" w:lastRowLastColumn="0"/>
            <w:tcW w:w="6630" w:type="dxa"/>
            <w:tcBorders>
              <w:top w:val="single" w:sz="2" w:space="0" w:color="1F3864" w:themeColor="accent1" w:themeShade="80"/>
              <w:bottom w:val="single" w:sz="2" w:space="0" w:color="1F3864" w:themeColor="accent1" w:themeShade="80"/>
            </w:tcBorders>
            <w:shd w:val="clear" w:color="auto" w:fill="auto"/>
            <w:vAlign w:val="center"/>
          </w:tcPr>
          <w:p w14:paraId="479F6B48" w14:textId="77777777" w:rsidR="00B56685" w:rsidRPr="00BF2AAF" w:rsidRDefault="00B56685">
            <w:pPr>
              <w:keepNext/>
              <w:keepLines/>
              <w:spacing w:before="40" w:after="40"/>
              <w:rPr>
                <w:rFonts w:ascii="Arial" w:eastAsia="Times New Roman" w:hAnsi="Arial" w:cs="Arial"/>
                <w:spacing w:val="-2"/>
                <w:sz w:val="14"/>
                <w:szCs w:val="18"/>
                <w:lang w:eastAsia="pt-BR"/>
              </w:rPr>
            </w:pPr>
          </w:p>
        </w:tc>
        <w:tc>
          <w:tcPr>
            <w:tcW w:w="1504" w:type="dxa"/>
            <w:tcBorders>
              <w:top w:val="single" w:sz="2" w:space="0" w:color="1F3864" w:themeColor="accent1" w:themeShade="80"/>
              <w:bottom w:val="single" w:sz="2" w:space="0" w:color="1F3864" w:themeColor="accent1" w:themeShade="80"/>
            </w:tcBorders>
            <w:shd w:val="clear" w:color="auto" w:fill="auto"/>
            <w:vAlign w:val="center"/>
            <w:hideMark/>
          </w:tcPr>
          <w:p w14:paraId="49E38A57" w14:textId="77777777" w:rsidR="00B56685" w:rsidRPr="00BF2AAF" w:rsidRDefault="00B56685">
            <w:pPr>
              <w:pStyle w:val="08-Tabelageral"/>
              <w:cnfStyle w:val="100000000000" w:firstRow="1" w:lastRow="0" w:firstColumn="0" w:lastColumn="0" w:oddVBand="0" w:evenVBand="0" w:oddHBand="0" w:evenHBand="0" w:firstRowFirstColumn="0" w:firstRowLastColumn="0" w:lastRowFirstColumn="0" w:lastRowLastColumn="0"/>
              <w:rPr>
                <w:rFonts w:cs="Arial"/>
                <w:lang w:eastAsia="en-US"/>
              </w:rPr>
            </w:pPr>
            <w:r w:rsidRPr="00BF2AAF">
              <w:rPr>
                <w:rFonts w:cs="Arial"/>
                <w:lang w:eastAsia="en-US"/>
              </w:rPr>
              <w:t>Exercício 2023</w:t>
            </w:r>
          </w:p>
        </w:tc>
        <w:tc>
          <w:tcPr>
            <w:tcW w:w="1505" w:type="dxa"/>
            <w:tcBorders>
              <w:top w:val="single" w:sz="2" w:space="0" w:color="1F3864" w:themeColor="accent1" w:themeShade="80"/>
              <w:bottom w:val="single" w:sz="2" w:space="0" w:color="1F3864" w:themeColor="accent1" w:themeShade="80"/>
            </w:tcBorders>
            <w:shd w:val="clear" w:color="auto" w:fill="auto"/>
            <w:vAlign w:val="center"/>
            <w:hideMark/>
          </w:tcPr>
          <w:p w14:paraId="393EF5A3" w14:textId="77777777" w:rsidR="00B56685" w:rsidRPr="00BF2AAF" w:rsidRDefault="00B56685">
            <w:pPr>
              <w:pStyle w:val="08-Tabelageral"/>
              <w:cnfStyle w:val="100000000000" w:firstRow="1" w:lastRow="0" w:firstColumn="0" w:lastColumn="0" w:oddVBand="0" w:evenVBand="0" w:oddHBand="0" w:evenHBand="0" w:firstRowFirstColumn="0" w:firstRowLastColumn="0" w:lastRowFirstColumn="0" w:lastRowLastColumn="0"/>
              <w:rPr>
                <w:rFonts w:cs="Arial"/>
                <w:lang w:eastAsia="en-US"/>
              </w:rPr>
            </w:pPr>
            <w:r w:rsidRPr="00BF2AAF">
              <w:rPr>
                <w:rFonts w:cs="Arial"/>
                <w:lang w:eastAsia="en-US"/>
              </w:rPr>
              <w:t>Exercício 2022</w:t>
            </w:r>
          </w:p>
        </w:tc>
      </w:tr>
      <w:tr w:rsidR="00B56685" w:rsidRPr="00BF2AAF" w14:paraId="1DE69249" w14:textId="77777777" w:rsidTr="00E32795">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6630" w:type="dxa"/>
            <w:tcBorders>
              <w:top w:val="single" w:sz="2" w:space="0" w:color="1F3864" w:themeColor="accent1" w:themeShade="80"/>
              <w:left w:val="nil"/>
              <w:bottom w:val="nil"/>
              <w:right w:val="nil"/>
            </w:tcBorders>
            <w:hideMark/>
          </w:tcPr>
          <w:p w14:paraId="3559B674" w14:textId="77777777" w:rsidR="00B56685" w:rsidRPr="00BF2AAF" w:rsidRDefault="00B56685">
            <w:pPr>
              <w:pStyle w:val="08-Tabelageral"/>
              <w:jc w:val="left"/>
              <w:rPr>
                <w:rFonts w:cs="Arial"/>
                <w:b w:val="0"/>
                <w:bCs w:val="0"/>
                <w:vertAlign w:val="superscript"/>
                <w:lang w:eastAsia="en-US"/>
              </w:rPr>
            </w:pPr>
            <w:r w:rsidRPr="00BF2AAF">
              <w:rPr>
                <w:rFonts w:cs="Arial"/>
                <w:b w:val="0"/>
                <w:bCs w:val="0"/>
                <w:lang w:eastAsia="en-US"/>
              </w:rPr>
              <w:t xml:space="preserve">(1) - Lucro líquido </w:t>
            </w:r>
            <w:r w:rsidRPr="00BF2AAF">
              <w:rPr>
                <w:rFonts w:cs="Arial"/>
                <w:b w:val="0"/>
                <w:bCs w:val="0"/>
                <w:vertAlign w:val="superscript"/>
                <w:lang w:eastAsia="en-US"/>
              </w:rPr>
              <w:t>(1)</w:t>
            </w:r>
          </w:p>
        </w:tc>
        <w:tc>
          <w:tcPr>
            <w:tcW w:w="1504" w:type="dxa"/>
            <w:tcBorders>
              <w:top w:val="single" w:sz="2" w:space="0" w:color="1F3864" w:themeColor="accent1" w:themeShade="80"/>
              <w:left w:val="nil"/>
              <w:bottom w:val="nil"/>
              <w:right w:val="nil"/>
            </w:tcBorders>
            <w:vAlign w:val="center"/>
          </w:tcPr>
          <w:p w14:paraId="4DB94C0B" w14:textId="77777777" w:rsidR="00B56685" w:rsidRPr="00BF2AAF" w:rsidRDefault="00B56685">
            <w:pPr>
              <w:pStyle w:val="08-Tabelageral"/>
              <w:cnfStyle w:val="000000000000" w:firstRow="0" w:lastRow="0" w:firstColumn="0" w:lastColumn="0" w:oddVBand="0" w:evenVBand="0" w:oddHBand="0" w:evenHBand="0" w:firstRowFirstColumn="0" w:firstRowLastColumn="0" w:lastRowFirstColumn="0" w:lastRowLastColumn="0"/>
              <w:rPr>
                <w:rFonts w:cs="Arial"/>
                <w:bCs/>
              </w:rPr>
            </w:pPr>
            <w:r w:rsidRPr="00BF2AAF">
              <w:rPr>
                <w:rFonts w:cs="Arial"/>
                <w:bCs/>
              </w:rPr>
              <w:t>7.947.203</w:t>
            </w:r>
          </w:p>
        </w:tc>
        <w:tc>
          <w:tcPr>
            <w:tcW w:w="1505" w:type="dxa"/>
            <w:tcBorders>
              <w:top w:val="single" w:sz="2" w:space="0" w:color="1F3864" w:themeColor="accent1" w:themeShade="80"/>
              <w:left w:val="nil"/>
              <w:bottom w:val="nil"/>
              <w:right w:val="nil"/>
            </w:tcBorders>
            <w:vAlign w:val="center"/>
          </w:tcPr>
          <w:p w14:paraId="58A71BE9" w14:textId="77777777" w:rsidR="00B56685" w:rsidRPr="00BF2AAF" w:rsidRDefault="00B56685">
            <w:pPr>
              <w:pStyle w:val="08-Tabelageral"/>
              <w:cnfStyle w:val="000000000000" w:firstRow="0" w:lastRow="0" w:firstColumn="0" w:lastColumn="0" w:oddVBand="0" w:evenVBand="0" w:oddHBand="0" w:evenHBand="0" w:firstRowFirstColumn="0" w:firstRowLastColumn="0" w:lastRowFirstColumn="0" w:lastRowLastColumn="0"/>
              <w:rPr>
                <w:rFonts w:cs="Arial"/>
                <w:lang w:eastAsia="en-US"/>
              </w:rPr>
            </w:pPr>
            <w:r w:rsidRPr="00BF2AAF">
              <w:rPr>
                <w:rFonts w:cs="Arial"/>
                <w:bCs/>
              </w:rPr>
              <w:t>6.044.571</w:t>
            </w:r>
          </w:p>
        </w:tc>
      </w:tr>
      <w:tr w:rsidR="00B56685" w:rsidRPr="00BF2AAF" w14:paraId="325C2508" w14:textId="77777777" w:rsidTr="00E32795">
        <w:trPr>
          <w:cnfStyle w:val="000000010000" w:firstRow="0" w:lastRow="0" w:firstColumn="0" w:lastColumn="0" w:oddVBand="0" w:evenVBand="0" w:oddHBand="0" w:evenHBand="1"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6630" w:type="dxa"/>
            <w:tcBorders>
              <w:top w:val="nil"/>
              <w:left w:val="nil"/>
              <w:bottom w:val="nil"/>
              <w:right w:val="nil"/>
            </w:tcBorders>
            <w:shd w:val="clear" w:color="auto" w:fill="auto"/>
            <w:hideMark/>
          </w:tcPr>
          <w:p w14:paraId="3186CFCA" w14:textId="77777777" w:rsidR="00B56685" w:rsidRPr="00BF2AAF" w:rsidRDefault="00B56685">
            <w:pPr>
              <w:pStyle w:val="08-Tabelageral"/>
              <w:jc w:val="left"/>
              <w:rPr>
                <w:rFonts w:cs="Arial"/>
                <w:b w:val="0"/>
                <w:lang w:eastAsia="en-US"/>
              </w:rPr>
            </w:pPr>
            <w:r w:rsidRPr="00BF2AAF">
              <w:rPr>
                <w:rFonts w:cs="Arial"/>
                <w:b w:val="0"/>
                <w:lang w:eastAsia="en-US"/>
              </w:rPr>
              <w:t>(2) - Reserva legal constituída</w:t>
            </w:r>
          </w:p>
        </w:tc>
        <w:tc>
          <w:tcPr>
            <w:tcW w:w="1504" w:type="dxa"/>
            <w:tcBorders>
              <w:top w:val="nil"/>
              <w:left w:val="nil"/>
              <w:bottom w:val="nil"/>
              <w:right w:val="nil"/>
            </w:tcBorders>
            <w:shd w:val="clear" w:color="auto" w:fill="auto"/>
            <w:vAlign w:val="center"/>
          </w:tcPr>
          <w:p w14:paraId="1BDE46FC" w14:textId="77777777" w:rsidR="00B56685" w:rsidRPr="00BF2AAF" w:rsidRDefault="00B56685">
            <w:pPr>
              <w:pStyle w:val="08-Tabelageral"/>
              <w:ind w:left="113"/>
              <w:cnfStyle w:val="000000010000" w:firstRow="0" w:lastRow="0" w:firstColumn="0" w:lastColumn="0" w:oddVBand="0" w:evenVBand="0" w:oddHBand="0" w:evenHBand="1" w:firstRowFirstColumn="0" w:firstRowLastColumn="0" w:lastRowFirstColumn="0" w:lastRowLastColumn="0"/>
              <w:rPr>
                <w:rFonts w:cs="Arial"/>
                <w:szCs w:val="14"/>
                <w:lang w:eastAsia="en-US"/>
              </w:rPr>
            </w:pPr>
            <w:r w:rsidRPr="00BF2AAF">
              <w:rPr>
                <w:rFonts w:cs="Arial"/>
                <w:szCs w:val="14"/>
                <w:lang w:eastAsia="en-US"/>
              </w:rPr>
              <w:t>(397.360)</w:t>
            </w:r>
          </w:p>
        </w:tc>
        <w:tc>
          <w:tcPr>
            <w:tcW w:w="1505" w:type="dxa"/>
            <w:tcBorders>
              <w:top w:val="nil"/>
              <w:left w:val="nil"/>
              <w:bottom w:val="nil"/>
              <w:right w:val="nil"/>
            </w:tcBorders>
            <w:shd w:val="clear" w:color="auto" w:fill="auto"/>
            <w:vAlign w:val="center"/>
          </w:tcPr>
          <w:p w14:paraId="3955F9C7" w14:textId="77777777" w:rsidR="00B56685" w:rsidRPr="00BF2AAF" w:rsidRDefault="00B56685">
            <w:pPr>
              <w:pStyle w:val="08-Tabelageral"/>
              <w:cnfStyle w:val="000000010000" w:firstRow="0" w:lastRow="0" w:firstColumn="0" w:lastColumn="0" w:oddVBand="0" w:evenVBand="0" w:oddHBand="0" w:evenHBand="1" w:firstRowFirstColumn="0" w:firstRowLastColumn="0" w:lastRowFirstColumn="0" w:lastRowLastColumn="0"/>
              <w:rPr>
                <w:rFonts w:cs="Arial"/>
                <w:lang w:eastAsia="en-US"/>
              </w:rPr>
            </w:pPr>
            <w:r w:rsidRPr="00BF2AAF">
              <w:rPr>
                <w:rFonts w:cs="Arial"/>
                <w:szCs w:val="14"/>
                <w:lang w:eastAsia="en-US"/>
              </w:rPr>
              <w:t>302.229</w:t>
            </w:r>
          </w:p>
        </w:tc>
      </w:tr>
      <w:tr w:rsidR="00B56685" w:rsidRPr="00BF2AAF" w14:paraId="0CCBC8A6" w14:textId="77777777" w:rsidTr="00E32795">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6630" w:type="dxa"/>
            <w:tcBorders>
              <w:top w:val="nil"/>
              <w:left w:val="nil"/>
              <w:bottom w:val="nil"/>
              <w:right w:val="nil"/>
            </w:tcBorders>
            <w:hideMark/>
          </w:tcPr>
          <w:p w14:paraId="1405604D" w14:textId="77777777" w:rsidR="00B56685" w:rsidRPr="00BF2AAF" w:rsidRDefault="00B56685">
            <w:pPr>
              <w:pStyle w:val="08-Tabelageral"/>
              <w:jc w:val="left"/>
              <w:rPr>
                <w:rFonts w:cs="Arial"/>
                <w:lang w:eastAsia="en-US"/>
              </w:rPr>
            </w:pPr>
            <w:r w:rsidRPr="00BF2AAF">
              <w:rPr>
                <w:rFonts w:cs="Arial"/>
                <w:lang w:eastAsia="en-US"/>
              </w:rPr>
              <w:t>(=) Base de cálculo (1 - 2)</w:t>
            </w:r>
          </w:p>
        </w:tc>
        <w:tc>
          <w:tcPr>
            <w:tcW w:w="1504" w:type="dxa"/>
            <w:tcBorders>
              <w:top w:val="nil"/>
              <w:left w:val="nil"/>
              <w:bottom w:val="nil"/>
              <w:right w:val="nil"/>
            </w:tcBorders>
            <w:vAlign w:val="center"/>
          </w:tcPr>
          <w:p w14:paraId="2D4C2CE3" w14:textId="77777777" w:rsidR="00B56685" w:rsidRPr="00BF2AAF" w:rsidRDefault="00B56685">
            <w:pPr>
              <w:pStyle w:val="08-Tabelageral"/>
              <w:ind w:left="113"/>
              <w:cnfStyle w:val="000000000000" w:firstRow="0" w:lastRow="0" w:firstColumn="0" w:lastColumn="0" w:oddVBand="0" w:evenVBand="0" w:oddHBand="0" w:evenHBand="0" w:firstRowFirstColumn="0" w:firstRowLastColumn="0" w:lastRowFirstColumn="0" w:lastRowLastColumn="0"/>
              <w:rPr>
                <w:rFonts w:cs="Arial"/>
                <w:b/>
                <w:szCs w:val="14"/>
                <w:lang w:eastAsia="en-US"/>
              </w:rPr>
            </w:pPr>
            <w:r w:rsidRPr="00BF2AAF">
              <w:rPr>
                <w:rFonts w:cs="Arial"/>
                <w:b/>
                <w:szCs w:val="14"/>
                <w:lang w:eastAsia="en-US"/>
              </w:rPr>
              <w:t>7.549.843</w:t>
            </w:r>
          </w:p>
        </w:tc>
        <w:tc>
          <w:tcPr>
            <w:tcW w:w="1505" w:type="dxa"/>
            <w:tcBorders>
              <w:top w:val="nil"/>
              <w:left w:val="nil"/>
              <w:bottom w:val="nil"/>
              <w:right w:val="nil"/>
            </w:tcBorders>
            <w:vAlign w:val="center"/>
          </w:tcPr>
          <w:p w14:paraId="5E62BBCE" w14:textId="77777777" w:rsidR="00B56685" w:rsidRPr="00BF2AAF" w:rsidRDefault="00B56685">
            <w:pPr>
              <w:pStyle w:val="08-Tabelageral"/>
              <w:cnfStyle w:val="000000000000" w:firstRow="0" w:lastRow="0" w:firstColumn="0" w:lastColumn="0" w:oddVBand="0" w:evenVBand="0" w:oddHBand="0" w:evenHBand="0" w:firstRowFirstColumn="0" w:firstRowLastColumn="0" w:lastRowFirstColumn="0" w:lastRowLastColumn="0"/>
              <w:rPr>
                <w:rFonts w:cs="Arial"/>
                <w:b/>
                <w:lang w:eastAsia="en-US"/>
              </w:rPr>
            </w:pPr>
            <w:r w:rsidRPr="00BF2AAF">
              <w:rPr>
                <w:rFonts w:cs="Arial"/>
                <w:b/>
                <w:szCs w:val="14"/>
                <w:lang w:eastAsia="en-US"/>
              </w:rPr>
              <w:t>5.742.342</w:t>
            </w:r>
          </w:p>
        </w:tc>
      </w:tr>
      <w:tr w:rsidR="00B56685" w:rsidRPr="00BF2AAF" w14:paraId="6BA103C2" w14:textId="77777777" w:rsidTr="00E32795">
        <w:trPr>
          <w:cnfStyle w:val="000000010000" w:firstRow="0" w:lastRow="0" w:firstColumn="0" w:lastColumn="0" w:oddVBand="0" w:evenVBand="0" w:oddHBand="0" w:evenHBand="1"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6630" w:type="dxa"/>
            <w:tcBorders>
              <w:top w:val="nil"/>
              <w:left w:val="nil"/>
              <w:bottom w:val="nil"/>
              <w:right w:val="nil"/>
            </w:tcBorders>
            <w:shd w:val="clear" w:color="auto" w:fill="auto"/>
            <w:hideMark/>
          </w:tcPr>
          <w:p w14:paraId="00DD309F" w14:textId="77777777" w:rsidR="00B56685" w:rsidRPr="00BF2AAF" w:rsidRDefault="00B56685">
            <w:pPr>
              <w:pStyle w:val="08-Tabelageral"/>
              <w:jc w:val="left"/>
              <w:rPr>
                <w:rFonts w:cs="Arial"/>
                <w:b w:val="0"/>
                <w:lang w:eastAsia="en-US"/>
              </w:rPr>
            </w:pPr>
            <w:r w:rsidRPr="00BF2AAF">
              <w:rPr>
                <w:rFonts w:cs="Arial"/>
                <w:b w:val="0"/>
                <w:lang w:eastAsia="en-US"/>
              </w:rPr>
              <w:t>(3) - Dividendos mínimos obrigatórios</w:t>
            </w:r>
          </w:p>
        </w:tc>
        <w:tc>
          <w:tcPr>
            <w:tcW w:w="1504" w:type="dxa"/>
            <w:tcBorders>
              <w:top w:val="nil"/>
              <w:left w:val="nil"/>
              <w:bottom w:val="nil"/>
              <w:right w:val="nil"/>
            </w:tcBorders>
            <w:shd w:val="clear" w:color="auto" w:fill="auto"/>
            <w:vAlign w:val="center"/>
          </w:tcPr>
          <w:p w14:paraId="409EEC99" w14:textId="77777777" w:rsidR="00B56685" w:rsidRPr="00BF2AAF" w:rsidRDefault="00B56685">
            <w:pPr>
              <w:pStyle w:val="08-Tabelageral"/>
              <w:ind w:left="113"/>
              <w:cnfStyle w:val="000000010000" w:firstRow="0" w:lastRow="0" w:firstColumn="0" w:lastColumn="0" w:oddVBand="0" w:evenVBand="0" w:oddHBand="0" w:evenHBand="1" w:firstRowFirstColumn="0" w:firstRowLastColumn="0" w:lastRowFirstColumn="0" w:lastRowLastColumn="0"/>
              <w:rPr>
                <w:rFonts w:cs="Arial"/>
                <w:szCs w:val="14"/>
                <w:lang w:eastAsia="en-US"/>
              </w:rPr>
            </w:pPr>
            <w:r w:rsidRPr="00BF2AAF">
              <w:rPr>
                <w:rFonts w:cs="Arial"/>
                <w:szCs w:val="14"/>
                <w:lang w:eastAsia="en-US"/>
              </w:rPr>
              <w:t>1.887.461</w:t>
            </w:r>
          </w:p>
        </w:tc>
        <w:tc>
          <w:tcPr>
            <w:tcW w:w="1505" w:type="dxa"/>
            <w:tcBorders>
              <w:top w:val="nil"/>
              <w:left w:val="nil"/>
              <w:bottom w:val="nil"/>
              <w:right w:val="nil"/>
            </w:tcBorders>
            <w:shd w:val="clear" w:color="auto" w:fill="auto"/>
            <w:vAlign w:val="center"/>
          </w:tcPr>
          <w:p w14:paraId="2BE78333" w14:textId="77777777" w:rsidR="00B56685" w:rsidRPr="00BF2AAF" w:rsidRDefault="00B56685">
            <w:pPr>
              <w:pStyle w:val="08-Tabelageral"/>
              <w:cnfStyle w:val="000000010000" w:firstRow="0" w:lastRow="0" w:firstColumn="0" w:lastColumn="0" w:oddVBand="0" w:evenVBand="0" w:oddHBand="0" w:evenHBand="1" w:firstRowFirstColumn="0" w:firstRowLastColumn="0" w:lastRowFirstColumn="0" w:lastRowLastColumn="0"/>
              <w:rPr>
                <w:rFonts w:cs="Arial"/>
                <w:lang w:eastAsia="en-US"/>
              </w:rPr>
            </w:pPr>
            <w:r w:rsidRPr="00BF2AAF">
              <w:rPr>
                <w:rFonts w:cs="Arial"/>
                <w:szCs w:val="14"/>
                <w:lang w:eastAsia="en-US"/>
              </w:rPr>
              <w:t>1.435.586</w:t>
            </w:r>
          </w:p>
        </w:tc>
      </w:tr>
      <w:tr w:rsidR="00B56685" w:rsidRPr="00BF2AAF" w14:paraId="51D0489E" w14:textId="77777777" w:rsidTr="00E32795">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6630" w:type="dxa"/>
            <w:tcBorders>
              <w:top w:val="nil"/>
              <w:left w:val="nil"/>
              <w:bottom w:val="nil"/>
              <w:right w:val="nil"/>
            </w:tcBorders>
            <w:hideMark/>
          </w:tcPr>
          <w:p w14:paraId="1B1A0737" w14:textId="77777777" w:rsidR="00B56685" w:rsidRPr="00BF2AAF" w:rsidRDefault="00B56685">
            <w:pPr>
              <w:pStyle w:val="08-Tabelageral"/>
              <w:jc w:val="left"/>
              <w:rPr>
                <w:rFonts w:cs="Arial"/>
                <w:b w:val="0"/>
                <w:lang w:eastAsia="en-US"/>
              </w:rPr>
            </w:pPr>
            <w:r w:rsidRPr="00BF2AAF">
              <w:rPr>
                <w:rFonts w:cs="Arial"/>
                <w:b w:val="0"/>
                <w:lang w:eastAsia="en-US"/>
              </w:rPr>
              <w:t>(4) - Dividendos adicionais</w:t>
            </w:r>
          </w:p>
        </w:tc>
        <w:tc>
          <w:tcPr>
            <w:tcW w:w="1504" w:type="dxa"/>
            <w:tcBorders>
              <w:top w:val="nil"/>
              <w:left w:val="nil"/>
              <w:bottom w:val="nil"/>
              <w:right w:val="nil"/>
            </w:tcBorders>
            <w:vAlign w:val="center"/>
          </w:tcPr>
          <w:p w14:paraId="50938572" w14:textId="77777777" w:rsidR="00B56685" w:rsidRPr="00BF2AAF" w:rsidRDefault="00B56685">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lang w:eastAsia="en-US"/>
              </w:rPr>
            </w:pPr>
            <w:r w:rsidRPr="00BF2AAF">
              <w:rPr>
                <w:rFonts w:cs="Arial"/>
                <w:szCs w:val="14"/>
                <w:lang w:eastAsia="en-US"/>
              </w:rPr>
              <w:t>3.777.539</w:t>
            </w:r>
          </w:p>
        </w:tc>
        <w:tc>
          <w:tcPr>
            <w:tcW w:w="1505" w:type="dxa"/>
            <w:tcBorders>
              <w:top w:val="nil"/>
              <w:left w:val="nil"/>
              <w:bottom w:val="nil"/>
              <w:right w:val="nil"/>
            </w:tcBorders>
            <w:vAlign w:val="center"/>
          </w:tcPr>
          <w:p w14:paraId="467356A8" w14:textId="77777777" w:rsidR="00B56685" w:rsidRPr="00BF2AAF" w:rsidRDefault="00B56685">
            <w:pPr>
              <w:pStyle w:val="08-Tabelageral"/>
              <w:cnfStyle w:val="000000000000" w:firstRow="0" w:lastRow="0" w:firstColumn="0" w:lastColumn="0" w:oddVBand="0" w:evenVBand="0" w:oddHBand="0" w:evenHBand="0" w:firstRowFirstColumn="0" w:firstRowLastColumn="0" w:lastRowFirstColumn="0" w:lastRowLastColumn="0"/>
              <w:rPr>
                <w:rFonts w:cs="Arial"/>
                <w:lang w:eastAsia="en-US"/>
              </w:rPr>
            </w:pPr>
            <w:r w:rsidRPr="00BF2AAF">
              <w:rPr>
                <w:rFonts w:cs="Arial"/>
                <w:szCs w:val="14"/>
                <w:lang w:eastAsia="en-US"/>
              </w:rPr>
              <w:t>4.306.756</w:t>
            </w:r>
          </w:p>
        </w:tc>
      </w:tr>
      <w:tr w:rsidR="00B56685" w:rsidRPr="00BF2AAF" w14:paraId="75DC5234" w14:textId="77777777" w:rsidTr="00E32795">
        <w:trPr>
          <w:cnfStyle w:val="000000010000" w:firstRow="0" w:lastRow="0" w:firstColumn="0" w:lastColumn="0" w:oddVBand="0" w:evenVBand="0" w:oddHBand="0" w:evenHBand="1"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6630" w:type="dxa"/>
            <w:tcBorders>
              <w:top w:val="nil"/>
              <w:left w:val="nil"/>
              <w:bottom w:val="nil"/>
              <w:right w:val="nil"/>
            </w:tcBorders>
            <w:shd w:val="clear" w:color="auto" w:fill="auto"/>
            <w:hideMark/>
          </w:tcPr>
          <w:p w14:paraId="3E7EAA38" w14:textId="77777777" w:rsidR="00B56685" w:rsidRPr="00BF2AAF" w:rsidRDefault="00B56685">
            <w:pPr>
              <w:pStyle w:val="08-Tabelageral"/>
              <w:jc w:val="left"/>
              <w:rPr>
                <w:rFonts w:cs="Arial"/>
                <w:lang w:eastAsia="en-US"/>
              </w:rPr>
            </w:pPr>
            <w:r w:rsidRPr="00BF2AAF">
              <w:rPr>
                <w:rFonts w:cs="Arial"/>
                <w:b w:val="0"/>
                <w:lang w:eastAsia="en-US"/>
              </w:rPr>
              <w:t>(5) - Reserva Estatutária</w:t>
            </w:r>
          </w:p>
        </w:tc>
        <w:tc>
          <w:tcPr>
            <w:tcW w:w="1504" w:type="dxa"/>
            <w:tcBorders>
              <w:top w:val="nil"/>
              <w:left w:val="nil"/>
              <w:bottom w:val="nil"/>
              <w:right w:val="nil"/>
            </w:tcBorders>
            <w:shd w:val="clear" w:color="auto" w:fill="auto"/>
            <w:vAlign w:val="center"/>
          </w:tcPr>
          <w:p w14:paraId="1C54F180" w14:textId="77777777" w:rsidR="00B56685" w:rsidRPr="00BF2AAF" w:rsidRDefault="00B56685">
            <w:pPr>
              <w:pStyle w:val="08-Tabelageral"/>
              <w:ind w:left="113"/>
              <w:cnfStyle w:val="000000010000" w:firstRow="0" w:lastRow="0" w:firstColumn="0" w:lastColumn="0" w:oddVBand="0" w:evenVBand="0" w:oddHBand="0" w:evenHBand="1" w:firstRowFirstColumn="0" w:firstRowLastColumn="0" w:lastRowFirstColumn="0" w:lastRowLastColumn="0"/>
              <w:rPr>
                <w:rFonts w:cs="Arial"/>
                <w:szCs w:val="14"/>
                <w:lang w:eastAsia="en-US"/>
              </w:rPr>
            </w:pPr>
            <w:r w:rsidRPr="00BF2AAF">
              <w:rPr>
                <w:rFonts w:cs="Arial"/>
                <w:szCs w:val="14"/>
                <w:lang w:eastAsia="en-US"/>
              </w:rPr>
              <w:t>1.884.843</w:t>
            </w:r>
          </w:p>
        </w:tc>
        <w:tc>
          <w:tcPr>
            <w:tcW w:w="1505" w:type="dxa"/>
            <w:tcBorders>
              <w:top w:val="nil"/>
              <w:left w:val="nil"/>
              <w:bottom w:val="nil"/>
              <w:right w:val="nil"/>
            </w:tcBorders>
            <w:shd w:val="clear" w:color="auto" w:fill="auto"/>
            <w:vAlign w:val="center"/>
          </w:tcPr>
          <w:p w14:paraId="01C17619" w14:textId="77777777" w:rsidR="00B56685" w:rsidRPr="00BF2AAF" w:rsidRDefault="00B56685">
            <w:pPr>
              <w:pStyle w:val="08-Tabelageral"/>
              <w:cnfStyle w:val="000000010000" w:firstRow="0" w:lastRow="0" w:firstColumn="0" w:lastColumn="0" w:oddVBand="0" w:evenVBand="0" w:oddHBand="0" w:evenHBand="1" w:firstRowFirstColumn="0" w:firstRowLastColumn="0" w:lastRowFirstColumn="0" w:lastRowLastColumn="0"/>
              <w:rPr>
                <w:rFonts w:cs="Arial"/>
                <w:lang w:eastAsia="en-US"/>
              </w:rPr>
            </w:pPr>
            <w:r w:rsidRPr="00BF2AAF">
              <w:rPr>
                <w:rFonts w:cs="Arial"/>
                <w:szCs w:val="14"/>
                <w:lang w:eastAsia="en-US"/>
              </w:rPr>
              <w:t>--</w:t>
            </w:r>
          </w:p>
        </w:tc>
      </w:tr>
      <w:tr w:rsidR="00B56685" w:rsidRPr="00BF2AAF" w14:paraId="7D8584E2" w14:textId="77777777" w:rsidTr="00E32795">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6630" w:type="dxa"/>
            <w:tcBorders>
              <w:top w:val="nil"/>
              <w:left w:val="nil"/>
              <w:bottom w:val="nil"/>
              <w:right w:val="nil"/>
            </w:tcBorders>
            <w:hideMark/>
          </w:tcPr>
          <w:p w14:paraId="204A8CC8" w14:textId="77777777" w:rsidR="00B56685" w:rsidRPr="00BF2AAF" w:rsidRDefault="00B56685">
            <w:pPr>
              <w:pStyle w:val="08-Tabelageral"/>
              <w:jc w:val="left"/>
              <w:rPr>
                <w:rFonts w:cs="Arial"/>
                <w:lang w:eastAsia="en-US"/>
              </w:rPr>
            </w:pPr>
            <w:r w:rsidRPr="00BF2AAF">
              <w:rPr>
                <w:rFonts w:cs="Arial"/>
                <w:b w:val="0"/>
                <w:lang w:eastAsia="en-US"/>
              </w:rPr>
              <w:t xml:space="preserve">(=) </w:t>
            </w:r>
            <w:r w:rsidRPr="00BF2AAF">
              <w:rPr>
                <w:rFonts w:cs="Arial"/>
                <w:lang w:eastAsia="en-US"/>
              </w:rPr>
              <w:t>Saldo do lucro líquido ajustado, após as destinações (1-2-3-4-5)</w:t>
            </w:r>
          </w:p>
        </w:tc>
        <w:tc>
          <w:tcPr>
            <w:tcW w:w="1504" w:type="dxa"/>
            <w:tcBorders>
              <w:top w:val="nil"/>
              <w:left w:val="nil"/>
              <w:bottom w:val="nil"/>
              <w:right w:val="nil"/>
            </w:tcBorders>
            <w:vAlign w:val="center"/>
          </w:tcPr>
          <w:p w14:paraId="670790D2" w14:textId="77777777" w:rsidR="00B56685" w:rsidRPr="00BF2AAF" w:rsidRDefault="00B56685">
            <w:pPr>
              <w:pStyle w:val="08-Tabelageral"/>
              <w:ind w:left="113"/>
              <w:cnfStyle w:val="000000000000" w:firstRow="0" w:lastRow="0" w:firstColumn="0" w:lastColumn="0" w:oddVBand="0" w:evenVBand="0" w:oddHBand="0" w:evenHBand="0" w:firstRowFirstColumn="0" w:firstRowLastColumn="0" w:lastRowFirstColumn="0" w:lastRowLastColumn="0"/>
              <w:rPr>
                <w:rFonts w:cs="Arial"/>
                <w:b/>
                <w:szCs w:val="14"/>
                <w:lang w:eastAsia="en-US"/>
              </w:rPr>
            </w:pPr>
            <w:r w:rsidRPr="00BF2AAF">
              <w:rPr>
                <w:rFonts w:cs="Arial"/>
                <w:b/>
                <w:szCs w:val="14"/>
                <w:lang w:eastAsia="en-US"/>
              </w:rPr>
              <w:t>--</w:t>
            </w:r>
          </w:p>
        </w:tc>
        <w:tc>
          <w:tcPr>
            <w:tcW w:w="1505" w:type="dxa"/>
            <w:tcBorders>
              <w:top w:val="nil"/>
              <w:left w:val="nil"/>
              <w:bottom w:val="nil"/>
              <w:right w:val="nil"/>
            </w:tcBorders>
            <w:vAlign w:val="center"/>
          </w:tcPr>
          <w:p w14:paraId="284BC306" w14:textId="77777777" w:rsidR="00B56685" w:rsidRPr="00BF2AAF" w:rsidRDefault="00B56685">
            <w:pPr>
              <w:pStyle w:val="08-Tabelageral"/>
              <w:cnfStyle w:val="000000000000" w:firstRow="0" w:lastRow="0" w:firstColumn="0" w:lastColumn="0" w:oddVBand="0" w:evenVBand="0" w:oddHBand="0" w:evenHBand="0" w:firstRowFirstColumn="0" w:firstRowLastColumn="0" w:lastRowFirstColumn="0" w:lastRowLastColumn="0"/>
              <w:rPr>
                <w:rFonts w:cs="Arial"/>
                <w:b/>
                <w:lang w:eastAsia="en-US"/>
              </w:rPr>
            </w:pPr>
            <w:r w:rsidRPr="00BF2AAF">
              <w:rPr>
                <w:rFonts w:cs="Arial"/>
                <w:b/>
                <w:szCs w:val="14"/>
                <w:lang w:eastAsia="en-US"/>
              </w:rPr>
              <w:t>--</w:t>
            </w:r>
          </w:p>
        </w:tc>
      </w:tr>
      <w:tr w:rsidR="00B56685" w:rsidRPr="00BF2AAF" w14:paraId="713C057B" w14:textId="77777777" w:rsidTr="00E32795">
        <w:trPr>
          <w:cnfStyle w:val="000000010000" w:firstRow="0" w:lastRow="0" w:firstColumn="0" w:lastColumn="0" w:oddVBand="0" w:evenVBand="0" w:oddHBand="0" w:evenHBand="1"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6630" w:type="dxa"/>
            <w:tcBorders>
              <w:top w:val="nil"/>
              <w:left w:val="nil"/>
              <w:bottom w:val="nil"/>
              <w:right w:val="nil"/>
            </w:tcBorders>
            <w:shd w:val="clear" w:color="auto" w:fill="auto"/>
          </w:tcPr>
          <w:p w14:paraId="0647CBCA" w14:textId="77777777" w:rsidR="00B56685" w:rsidRPr="00BF2AAF" w:rsidRDefault="00B56685">
            <w:pPr>
              <w:pStyle w:val="08-Tabelageral"/>
              <w:jc w:val="left"/>
              <w:rPr>
                <w:rFonts w:cs="Arial"/>
                <w:lang w:eastAsia="en-US"/>
              </w:rPr>
            </w:pPr>
          </w:p>
        </w:tc>
        <w:tc>
          <w:tcPr>
            <w:tcW w:w="1504" w:type="dxa"/>
            <w:tcBorders>
              <w:top w:val="nil"/>
              <w:left w:val="nil"/>
              <w:bottom w:val="nil"/>
              <w:right w:val="nil"/>
            </w:tcBorders>
            <w:shd w:val="clear" w:color="auto" w:fill="auto"/>
            <w:vAlign w:val="center"/>
          </w:tcPr>
          <w:p w14:paraId="0B61B743" w14:textId="77777777" w:rsidR="00B56685" w:rsidRPr="00BF2AAF" w:rsidRDefault="00B56685">
            <w:pPr>
              <w:pStyle w:val="08-Tabelageral"/>
              <w:ind w:left="113"/>
              <w:cnfStyle w:val="000000010000" w:firstRow="0" w:lastRow="0" w:firstColumn="0" w:lastColumn="0" w:oddVBand="0" w:evenVBand="0" w:oddHBand="0" w:evenHBand="1" w:firstRowFirstColumn="0" w:firstRowLastColumn="0" w:lastRowFirstColumn="0" w:lastRowLastColumn="0"/>
              <w:rPr>
                <w:rFonts w:cs="Arial"/>
                <w:b/>
                <w:szCs w:val="14"/>
                <w:lang w:eastAsia="en-US"/>
              </w:rPr>
            </w:pPr>
          </w:p>
        </w:tc>
        <w:tc>
          <w:tcPr>
            <w:tcW w:w="1505" w:type="dxa"/>
            <w:tcBorders>
              <w:top w:val="nil"/>
              <w:left w:val="nil"/>
              <w:bottom w:val="nil"/>
              <w:right w:val="nil"/>
            </w:tcBorders>
            <w:shd w:val="clear" w:color="auto" w:fill="auto"/>
            <w:vAlign w:val="center"/>
          </w:tcPr>
          <w:p w14:paraId="3EC045A1" w14:textId="77777777" w:rsidR="00B56685" w:rsidRPr="00BF2AAF" w:rsidRDefault="00B56685">
            <w:pPr>
              <w:pStyle w:val="08-Tabelageral"/>
              <w:cnfStyle w:val="000000010000" w:firstRow="0" w:lastRow="0" w:firstColumn="0" w:lastColumn="0" w:oddVBand="0" w:evenVBand="0" w:oddHBand="0" w:evenHBand="1" w:firstRowFirstColumn="0" w:firstRowLastColumn="0" w:lastRowFirstColumn="0" w:lastRowLastColumn="0"/>
              <w:rPr>
                <w:rFonts w:cs="Arial"/>
                <w:b/>
                <w:lang w:eastAsia="en-US"/>
              </w:rPr>
            </w:pPr>
          </w:p>
        </w:tc>
      </w:tr>
      <w:tr w:rsidR="00B56685" w:rsidRPr="00BF2AAF" w14:paraId="2A66BB7F" w14:textId="77777777" w:rsidTr="00E32795">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6630" w:type="dxa"/>
            <w:tcBorders>
              <w:top w:val="nil"/>
              <w:left w:val="nil"/>
              <w:bottom w:val="nil"/>
              <w:right w:val="nil"/>
            </w:tcBorders>
            <w:hideMark/>
          </w:tcPr>
          <w:p w14:paraId="26AB3147" w14:textId="77777777" w:rsidR="00B56685" w:rsidRPr="00BF2AAF" w:rsidRDefault="00B56685">
            <w:pPr>
              <w:pStyle w:val="08-Tabelageral"/>
              <w:jc w:val="left"/>
              <w:rPr>
                <w:rFonts w:cs="Arial"/>
                <w:b w:val="0"/>
                <w:bCs w:val="0"/>
                <w:lang w:eastAsia="en-US"/>
              </w:rPr>
            </w:pPr>
            <w:r w:rsidRPr="00BF2AAF">
              <w:rPr>
                <w:rFonts w:cs="Arial"/>
                <w:b w:val="0"/>
                <w:bCs w:val="0"/>
                <w:lang w:eastAsia="en-US"/>
              </w:rPr>
              <w:t>(6) - Dividendos propostos (3+4)</w:t>
            </w:r>
          </w:p>
        </w:tc>
        <w:tc>
          <w:tcPr>
            <w:tcW w:w="1504" w:type="dxa"/>
            <w:tcBorders>
              <w:top w:val="nil"/>
              <w:left w:val="nil"/>
              <w:bottom w:val="nil"/>
              <w:right w:val="nil"/>
            </w:tcBorders>
            <w:vAlign w:val="center"/>
          </w:tcPr>
          <w:p w14:paraId="108E325C" w14:textId="77777777" w:rsidR="00B56685" w:rsidRPr="00BF2AAF" w:rsidRDefault="00B56685">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lang w:eastAsia="en-US"/>
              </w:rPr>
            </w:pPr>
            <w:r w:rsidRPr="00BF2AAF">
              <w:rPr>
                <w:rFonts w:cs="Arial"/>
                <w:szCs w:val="14"/>
                <w:lang w:eastAsia="en-US"/>
              </w:rPr>
              <w:t>5.665.000</w:t>
            </w:r>
          </w:p>
        </w:tc>
        <w:tc>
          <w:tcPr>
            <w:tcW w:w="1505" w:type="dxa"/>
            <w:tcBorders>
              <w:top w:val="nil"/>
              <w:left w:val="nil"/>
              <w:bottom w:val="nil"/>
              <w:right w:val="nil"/>
            </w:tcBorders>
            <w:vAlign w:val="center"/>
          </w:tcPr>
          <w:p w14:paraId="3A2EA46D" w14:textId="77777777" w:rsidR="00B56685" w:rsidRPr="00BF2AAF" w:rsidRDefault="00B56685">
            <w:pPr>
              <w:pStyle w:val="08-Tabelageral"/>
              <w:cnfStyle w:val="000000000000" w:firstRow="0" w:lastRow="0" w:firstColumn="0" w:lastColumn="0" w:oddVBand="0" w:evenVBand="0" w:oddHBand="0" w:evenHBand="0" w:firstRowFirstColumn="0" w:firstRowLastColumn="0" w:lastRowFirstColumn="0" w:lastRowLastColumn="0"/>
              <w:rPr>
                <w:rFonts w:cs="Arial"/>
                <w:lang w:eastAsia="en-US"/>
              </w:rPr>
            </w:pPr>
            <w:r w:rsidRPr="00BF2AAF">
              <w:rPr>
                <w:rFonts w:cs="Arial"/>
                <w:szCs w:val="14"/>
                <w:lang w:eastAsia="en-US"/>
              </w:rPr>
              <w:t>5.742.342</w:t>
            </w:r>
          </w:p>
        </w:tc>
      </w:tr>
      <w:tr w:rsidR="00B56685" w:rsidRPr="00BF2AAF" w14:paraId="7E42C005" w14:textId="77777777" w:rsidTr="00E32795">
        <w:trPr>
          <w:cnfStyle w:val="000000010000" w:firstRow="0" w:lastRow="0" w:firstColumn="0" w:lastColumn="0" w:oddVBand="0" w:evenVBand="0" w:oddHBand="0" w:evenHBand="1"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6630" w:type="dxa"/>
            <w:tcBorders>
              <w:top w:val="nil"/>
              <w:left w:val="nil"/>
              <w:bottom w:val="nil"/>
              <w:right w:val="nil"/>
            </w:tcBorders>
            <w:shd w:val="clear" w:color="auto" w:fill="auto"/>
            <w:hideMark/>
          </w:tcPr>
          <w:p w14:paraId="4233BF11" w14:textId="77777777" w:rsidR="00B56685" w:rsidRPr="00BF2AAF" w:rsidRDefault="00B56685">
            <w:pPr>
              <w:pStyle w:val="08-Tabelageral"/>
              <w:jc w:val="left"/>
              <w:rPr>
                <w:rFonts w:cs="Arial"/>
                <w:lang w:eastAsia="en-US"/>
              </w:rPr>
            </w:pPr>
            <w:r w:rsidRPr="00BF2AAF">
              <w:rPr>
                <w:rFonts w:cs="Arial"/>
                <w:b w:val="0"/>
                <w:lang w:eastAsia="en-US"/>
              </w:rPr>
              <w:t>(7) - Dividendos prescritos</w:t>
            </w:r>
          </w:p>
        </w:tc>
        <w:tc>
          <w:tcPr>
            <w:tcW w:w="1504" w:type="dxa"/>
            <w:tcBorders>
              <w:top w:val="nil"/>
              <w:left w:val="nil"/>
              <w:bottom w:val="nil"/>
              <w:right w:val="nil"/>
            </w:tcBorders>
            <w:shd w:val="clear" w:color="auto" w:fill="auto"/>
            <w:vAlign w:val="center"/>
          </w:tcPr>
          <w:p w14:paraId="5635D766" w14:textId="77777777" w:rsidR="00B56685" w:rsidRPr="00BF2AAF" w:rsidRDefault="00B56685">
            <w:pPr>
              <w:pStyle w:val="08-Tabelageral"/>
              <w:ind w:left="113"/>
              <w:cnfStyle w:val="000000010000" w:firstRow="0" w:lastRow="0" w:firstColumn="0" w:lastColumn="0" w:oddVBand="0" w:evenVBand="0" w:oddHBand="0" w:evenHBand="1" w:firstRowFirstColumn="0" w:firstRowLastColumn="0" w:lastRowFirstColumn="0" w:lastRowLastColumn="0"/>
              <w:rPr>
                <w:rFonts w:cs="Arial"/>
                <w:szCs w:val="14"/>
                <w:lang w:eastAsia="en-US"/>
              </w:rPr>
            </w:pPr>
            <w:r w:rsidRPr="00BF2AAF">
              <w:rPr>
                <w:rFonts w:cs="Arial"/>
                <w:szCs w:val="14"/>
                <w:lang w:eastAsia="en-US"/>
              </w:rPr>
              <w:t>72</w:t>
            </w:r>
          </w:p>
        </w:tc>
        <w:tc>
          <w:tcPr>
            <w:tcW w:w="1505" w:type="dxa"/>
            <w:tcBorders>
              <w:top w:val="nil"/>
              <w:left w:val="nil"/>
              <w:bottom w:val="nil"/>
              <w:right w:val="nil"/>
            </w:tcBorders>
            <w:shd w:val="clear" w:color="auto" w:fill="auto"/>
            <w:vAlign w:val="center"/>
          </w:tcPr>
          <w:p w14:paraId="6A95574B" w14:textId="77777777" w:rsidR="00B56685" w:rsidRPr="00BF2AAF" w:rsidRDefault="00B56685">
            <w:pPr>
              <w:pStyle w:val="08-Tabelageral"/>
              <w:cnfStyle w:val="000000010000" w:firstRow="0" w:lastRow="0" w:firstColumn="0" w:lastColumn="0" w:oddVBand="0" w:evenVBand="0" w:oddHBand="0" w:evenHBand="1" w:firstRowFirstColumn="0" w:firstRowLastColumn="0" w:lastRowFirstColumn="0" w:lastRowLastColumn="0"/>
              <w:rPr>
                <w:rFonts w:cs="Arial"/>
                <w:lang w:eastAsia="en-US"/>
              </w:rPr>
            </w:pPr>
            <w:r w:rsidRPr="00BF2AAF">
              <w:rPr>
                <w:rFonts w:cs="Arial"/>
                <w:szCs w:val="14"/>
                <w:lang w:eastAsia="en-US"/>
              </w:rPr>
              <w:t>79</w:t>
            </w:r>
          </w:p>
        </w:tc>
      </w:tr>
      <w:tr w:rsidR="00B56685" w:rsidRPr="00BF2AAF" w14:paraId="390B074B" w14:textId="77777777" w:rsidTr="00E32795">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6630" w:type="dxa"/>
            <w:tcBorders>
              <w:top w:val="nil"/>
              <w:left w:val="nil"/>
              <w:bottom w:val="nil"/>
              <w:right w:val="nil"/>
            </w:tcBorders>
            <w:hideMark/>
          </w:tcPr>
          <w:p w14:paraId="61CD6F9C" w14:textId="77777777" w:rsidR="00B56685" w:rsidRPr="00BF2AAF" w:rsidRDefault="00B56685">
            <w:pPr>
              <w:pStyle w:val="08-Tabelageral"/>
              <w:jc w:val="left"/>
              <w:rPr>
                <w:rFonts w:cs="Arial"/>
                <w:lang w:eastAsia="en-US"/>
              </w:rPr>
            </w:pPr>
            <w:r w:rsidRPr="00BF2AAF">
              <w:rPr>
                <w:rFonts w:cs="Arial"/>
                <w:b w:val="0"/>
                <w:lang w:eastAsia="en-US"/>
              </w:rPr>
              <w:t>(8) - Dividendos pagos</w:t>
            </w:r>
          </w:p>
        </w:tc>
        <w:tc>
          <w:tcPr>
            <w:tcW w:w="1504" w:type="dxa"/>
            <w:tcBorders>
              <w:top w:val="nil"/>
              <w:left w:val="nil"/>
              <w:bottom w:val="nil"/>
              <w:right w:val="nil"/>
            </w:tcBorders>
            <w:vAlign w:val="center"/>
          </w:tcPr>
          <w:p w14:paraId="213F8DD0" w14:textId="77777777" w:rsidR="00B56685" w:rsidRPr="00BF2AAF" w:rsidRDefault="00B56685">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lang w:eastAsia="en-US"/>
              </w:rPr>
            </w:pPr>
            <w:r w:rsidRPr="00BF2AAF">
              <w:rPr>
                <w:rFonts w:cs="Arial"/>
                <w:szCs w:val="14"/>
                <w:lang w:eastAsia="en-US"/>
              </w:rPr>
              <w:t>3.210.050</w:t>
            </w:r>
          </w:p>
        </w:tc>
        <w:tc>
          <w:tcPr>
            <w:tcW w:w="1505" w:type="dxa"/>
            <w:tcBorders>
              <w:top w:val="nil"/>
              <w:left w:val="nil"/>
              <w:bottom w:val="nil"/>
              <w:right w:val="nil"/>
            </w:tcBorders>
            <w:vAlign w:val="center"/>
          </w:tcPr>
          <w:p w14:paraId="1E302BBF" w14:textId="77777777" w:rsidR="00B56685" w:rsidRPr="00BF2AAF" w:rsidRDefault="00B56685">
            <w:pPr>
              <w:pStyle w:val="08-Tabelageral"/>
              <w:cnfStyle w:val="000000000000" w:firstRow="0" w:lastRow="0" w:firstColumn="0" w:lastColumn="0" w:oddVBand="0" w:evenVBand="0" w:oddHBand="0" w:evenHBand="0" w:firstRowFirstColumn="0" w:firstRowLastColumn="0" w:lastRowFirstColumn="0" w:lastRowLastColumn="0"/>
              <w:rPr>
                <w:rFonts w:cs="Arial"/>
                <w:lang w:eastAsia="en-US"/>
              </w:rPr>
            </w:pPr>
            <w:r w:rsidRPr="00BF2AAF">
              <w:rPr>
                <w:rFonts w:cs="Arial"/>
                <w:szCs w:val="14"/>
                <w:lang w:eastAsia="en-US"/>
              </w:rPr>
              <w:t>2.068.697</w:t>
            </w:r>
          </w:p>
        </w:tc>
      </w:tr>
      <w:tr w:rsidR="00B56685" w:rsidRPr="00BF2AAF" w14:paraId="63672A86" w14:textId="77777777" w:rsidTr="00E32795">
        <w:trPr>
          <w:cnfStyle w:val="000000010000" w:firstRow="0" w:lastRow="0" w:firstColumn="0" w:lastColumn="0" w:oddVBand="0" w:evenVBand="0" w:oddHBand="0" w:evenHBand="1"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6630" w:type="dxa"/>
            <w:tcBorders>
              <w:top w:val="nil"/>
              <w:left w:val="nil"/>
              <w:bottom w:val="single" w:sz="2" w:space="0" w:color="1F3864" w:themeColor="accent1" w:themeShade="80"/>
              <w:right w:val="nil"/>
            </w:tcBorders>
            <w:shd w:val="clear" w:color="auto" w:fill="auto"/>
            <w:hideMark/>
          </w:tcPr>
          <w:p w14:paraId="772397F7" w14:textId="77777777" w:rsidR="00B56685" w:rsidRPr="00BF2AAF" w:rsidRDefault="00B56685">
            <w:pPr>
              <w:pStyle w:val="08-Tabelageral"/>
              <w:jc w:val="left"/>
              <w:rPr>
                <w:rFonts w:cs="Arial"/>
                <w:bCs w:val="0"/>
                <w:lang w:eastAsia="en-US"/>
              </w:rPr>
            </w:pPr>
            <w:r w:rsidRPr="00BF2AAF">
              <w:rPr>
                <w:rFonts w:cs="Arial"/>
                <w:bCs w:val="0"/>
                <w:lang w:eastAsia="en-US"/>
              </w:rPr>
              <w:t>(=) Dividendos a pagar (6+7-8)</w:t>
            </w:r>
          </w:p>
        </w:tc>
        <w:tc>
          <w:tcPr>
            <w:tcW w:w="1504" w:type="dxa"/>
            <w:tcBorders>
              <w:top w:val="nil"/>
              <w:left w:val="nil"/>
              <w:bottom w:val="single" w:sz="2" w:space="0" w:color="1F3864" w:themeColor="accent1" w:themeShade="80"/>
              <w:right w:val="nil"/>
            </w:tcBorders>
            <w:shd w:val="clear" w:color="auto" w:fill="auto"/>
            <w:vAlign w:val="center"/>
          </w:tcPr>
          <w:p w14:paraId="2B89E920" w14:textId="77777777" w:rsidR="00B56685" w:rsidRPr="00BF2AAF" w:rsidRDefault="00B56685">
            <w:pPr>
              <w:pStyle w:val="08-Tabelageral"/>
              <w:cnfStyle w:val="000000010000" w:firstRow="0" w:lastRow="0" w:firstColumn="0" w:lastColumn="0" w:oddVBand="0" w:evenVBand="0" w:oddHBand="0" w:evenHBand="1" w:firstRowFirstColumn="0" w:firstRowLastColumn="0" w:lastRowFirstColumn="0" w:lastRowLastColumn="0"/>
              <w:rPr>
                <w:rFonts w:cs="Arial"/>
                <w:b/>
                <w:szCs w:val="14"/>
                <w:lang w:eastAsia="en-US"/>
              </w:rPr>
            </w:pPr>
            <w:r w:rsidRPr="00BF2AAF">
              <w:rPr>
                <w:rFonts w:cs="Arial"/>
                <w:b/>
                <w:szCs w:val="14"/>
                <w:lang w:eastAsia="en-US"/>
              </w:rPr>
              <w:t>2.455.022</w:t>
            </w:r>
          </w:p>
        </w:tc>
        <w:tc>
          <w:tcPr>
            <w:tcW w:w="1505" w:type="dxa"/>
            <w:tcBorders>
              <w:top w:val="nil"/>
              <w:left w:val="nil"/>
              <w:bottom w:val="single" w:sz="2" w:space="0" w:color="1F3864" w:themeColor="accent1" w:themeShade="80"/>
              <w:right w:val="nil"/>
            </w:tcBorders>
            <w:shd w:val="clear" w:color="auto" w:fill="auto"/>
            <w:vAlign w:val="center"/>
          </w:tcPr>
          <w:p w14:paraId="64C136FB" w14:textId="77777777" w:rsidR="00B56685" w:rsidRPr="00BF2AAF" w:rsidRDefault="00B56685">
            <w:pPr>
              <w:pStyle w:val="08-Tabelageral"/>
              <w:cnfStyle w:val="000000010000" w:firstRow="0" w:lastRow="0" w:firstColumn="0" w:lastColumn="0" w:oddVBand="0" w:evenVBand="0" w:oddHBand="0" w:evenHBand="1" w:firstRowFirstColumn="0" w:firstRowLastColumn="0" w:lastRowFirstColumn="0" w:lastRowLastColumn="0"/>
              <w:rPr>
                <w:rFonts w:cs="Arial"/>
                <w:b/>
                <w:lang w:eastAsia="en-US"/>
              </w:rPr>
            </w:pPr>
            <w:r w:rsidRPr="00BF2AAF">
              <w:rPr>
                <w:rFonts w:cs="Arial"/>
                <w:b/>
                <w:szCs w:val="14"/>
                <w:lang w:eastAsia="en-US"/>
              </w:rPr>
              <w:t>3.673.724</w:t>
            </w:r>
          </w:p>
        </w:tc>
      </w:tr>
    </w:tbl>
    <w:p w14:paraId="07D753BD" w14:textId="03E9C03B" w:rsidR="00B56685" w:rsidRPr="00BF2AAF" w:rsidRDefault="00B56685" w:rsidP="00F55E17">
      <w:pPr>
        <w:pStyle w:val="PargrafodaLista"/>
        <w:numPr>
          <w:ilvl w:val="0"/>
          <w:numId w:val="50"/>
        </w:numPr>
        <w:spacing w:before="40" w:after="0" w:line="240" w:lineRule="auto"/>
        <w:ind w:left="284" w:hanging="284"/>
        <w:jc w:val="both"/>
        <w:rPr>
          <w:rFonts w:ascii="Arial" w:eastAsia="Times New Roman" w:hAnsi="Arial" w:cs="Arial"/>
          <w:spacing w:val="-2"/>
          <w:sz w:val="14"/>
          <w:szCs w:val="18"/>
          <w:lang w:eastAsia="pt-BR"/>
        </w:rPr>
      </w:pPr>
      <w:r w:rsidRPr="00BF2AAF">
        <w:rPr>
          <w:rFonts w:ascii="Arial" w:eastAsia="Times New Roman" w:hAnsi="Arial" w:cs="Arial"/>
          <w:spacing w:val="-2"/>
          <w:sz w:val="14"/>
          <w:szCs w:val="18"/>
          <w:lang w:eastAsia="pt-BR"/>
        </w:rPr>
        <w:t>O lucro líquido de 2022 não foi reapresentado para efeitos de comparabilidade, em função da adoção inicial do CPC 48 e 50, tendo em vista que o valor reapresentado na Demonstração de Resultado do Exercício não foi objeto de destinação em 2022.</w:t>
      </w:r>
      <w:r w:rsidR="008109CE" w:rsidRPr="00BF2AAF">
        <w:rPr>
          <w:rFonts w:ascii="Arial" w:eastAsia="Times New Roman" w:hAnsi="Arial" w:cs="Arial"/>
          <w:spacing w:val="-2"/>
          <w:sz w:val="14"/>
          <w:szCs w:val="18"/>
          <w:lang w:eastAsia="pt-BR"/>
        </w:rPr>
        <w:t xml:space="preserve"> No exercício de 2023, o lucro líquido distribuído não contempla os valores relativos a lucros acumulados advindos da adoção inicial do CPC 48 e 50, de R$ 635.574 mil.</w:t>
      </w:r>
    </w:p>
    <w:p w14:paraId="6AB43334" w14:textId="77777777" w:rsidR="00B56685" w:rsidRPr="00BF2AAF" w:rsidRDefault="00B56685" w:rsidP="00B56685">
      <w:pPr>
        <w:pStyle w:val="01-Textonormal"/>
        <w:rPr>
          <w:rFonts w:cs="Arial"/>
        </w:rPr>
      </w:pPr>
      <w:r w:rsidRPr="00BF2AAF">
        <w:rPr>
          <w:rFonts w:cs="Arial"/>
        </w:rPr>
        <w:t>A BB Seguridade possui Política de Dividendos, disponível no site de Relações com Investidores, que é revisada, no mínimo, a cada três anos ou, extraordinariamente, a qualquer tempo e aprovada pelo Conselho de Administração. A Política atual foi aprovada em 27.05.2022.</w:t>
      </w:r>
    </w:p>
    <w:p w14:paraId="1E1D3EEA" w14:textId="77777777" w:rsidR="00B56685" w:rsidRPr="00BF2AAF" w:rsidRDefault="00B56685" w:rsidP="00B56685">
      <w:pPr>
        <w:pStyle w:val="01-Textonormal"/>
        <w:rPr>
          <w:rFonts w:cs="Arial"/>
        </w:rPr>
      </w:pPr>
      <w:r w:rsidRPr="00BF2AAF">
        <w:rPr>
          <w:rFonts w:cs="Arial"/>
        </w:rPr>
        <w:t xml:space="preserve">Em 16.12.2022, foi aprovado, pelo Conselho de Administração, a distribuição de R$ 3.673.700 mil de dividendos, referentes ao lucro do 2º semestre de 2022, e R$ 24 mil de dividendos prescritos do 1º semestre de 2019. Os dividendos foram pagos em março de 2023. Sobre tais valores, incidiu R$ 77.280 mil de atualização monetária, pela taxa Selic, totalizando </w:t>
      </w:r>
      <w:r w:rsidRPr="00BF2AAF">
        <w:rPr>
          <w:rFonts w:cs="Arial"/>
        </w:rPr>
        <w:br/>
        <w:t>R$ 3.751.004 mil.</w:t>
      </w:r>
    </w:p>
    <w:p w14:paraId="6303557F" w14:textId="77777777" w:rsidR="00B56685" w:rsidRPr="00BF2AAF" w:rsidRDefault="00B56685" w:rsidP="00B56685">
      <w:pPr>
        <w:pStyle w:val="01-Textonormal"/>
        <w:rPr>
          <w:rFonts w:cs="Arial"/>
        </w:rPr>
      </w:pPr>
      <w:r w:rsidRPr="00BF2AAF">
        <w:rPr>
          <w:rFonts w:cs="Arial"/>
        </w:rPr>
        <w:t>Em 30.06.2023, foi aprovado, pelo Conselho de Administração, a distribuição de R$ 3.210.000 mil de dividendos intermediários, referentes ao lucro do 1º semestre de 2023, e R$ 50 mil de dividendos prescritos no período. Os dividendos foram pagos em agosto de 2023.</w:t>
      </w:r>
    </w:p>
    <w:p w14:paraId="20AB3711" w14:textId="77777777" w:rsidR="00610A76" w:rsidRPr="00BF2AAF" w:rsidRDefault="008109CE" w:rsidP="00610A76">
      <w:pPr>
        <w:pStyle w:val="01-Textonormal"/>
        <w:rPr>
          <w:rFonts w:cs="Arial"/>
          <w:color w:val="1F3864" w:themeColor="accent1" w:themeShade="80"/>
        </w:rPr>
      </w:pPr>
      <w:r w:rsidRPr="00BF2AAF">
        <w:rPr>
          <w:rFonts w:cs="Arial"/>
        </w:rPr>
        <w:t>Em 15.12.2023, foi aprovado, pelo Conselho de Administração, em adição aos dividendos intermediários referentes ao lucro do 1º semestre de 2023 (R$ 3.210.000 mil), a distribuição de R$ 2.455.000 mil, somando assim o montante de R$ 5.665.000 mil de dividendos sobre o lucro do exercício; e R$ 22 mil de dividendos prescritos no segundo semestre totalizando R$ 72 mil de dividendos prescritos no exercício (R$ 50 mil relativos ao primeiro semestre).</w:t>
      </w:r>
    </w:p>
    <w:p w14:paraId="3A37CC73" w14:textId="1CE1E216" w:rsidR="00F40D26" w:rsidRPr="00BF2AAF" w:rsidRDefault="00B63CAC" w:rsidP="00610A76">
      <w:pPr>
        <w:pStyle w:val="01-Textonormal"/>
        <w:rPr>
          <w:rFonts w:cs="Arial"/>
          <w:b/>
          <w:bCs/>
          <w:color w:val="1F3864" w:themeColor="accent1" w:themeShade="80"/>
        </w:rPr>
      </w:pPr>
      <w:r w:rsidRPr="00BF2AAF">
        <w:rPr>
          <w:rFonts w:cs="Arial"/>
          <w:b/>
          <w:color w:val="1F3864" w:themeColor="accent1" w:themeShade="80"/>
        </w:rPr>
        <w:t>b.1) Dividendos por ação</w:t>
      </w:r>
    </w:p>
    <w:tbl>
      <w:tblPr>
        <w:tblStyle w:val="TabeladeLista6Colorida-nfase5"/>
        <w:tblW w:w="9639" w:type="dxa"/>
        <w:jc w:val="center"/>
        <w:tblLayout w:type="fixed"/>
        <w:tblLook w:val="04A0" w:firstRow="1" w:lastRow="0" w:firstColumn="1" w:lastColumn="0" w:noHBand="0" w:noVBand="1"/>
      </w:tblPr>
      <w:tblGrid>
        <w:gridCol w:w="1136"/>
        <w:gridCol w:w="1175"/>
        <w:gridCol w:w="1072"/>
        <w:gridCol w:w="272"/>
        <w:gridCol w:w="1023"/>
        <w:gridCol w:w="838"/>
        <w:gridCol w:w="164"/>
        <w:gridCol w:w="108"/>
        <w:gridCol w:w="29"/>
        <w:gridCol w:w="181"/>
        <w:gridCol w:w="844"/>
        <w:gridCol w:w="848"/>
        <w:gridCol w:w="76"/>
        <w:gridCol w:w="1018"/>
        <w:gridCol w:w="855"/>
      </w:tblGrid>
      <w:tr w:rsidR="00B56685" w:rsidRPr="00BF2AAF" w14:paraId="4BBF6BD8" w14:textId="77777777">
        <w:trPr>
          <w:cnfStyle w:val="100000000000" w:firstRow="1" w:lastRow="0" w:firstColumn="0" w:lastColumn="0" w:oddVBand="0" w:evenVBand="0" w:oddHBand="0" w:evenHBand="0" w:firstRowFirstColumn="0" w:firstRowLastColumn="0" w:lastRowFirstColumn="0" w:lastRowLastColumn="0"/>
          <w:trHeight w:val="237"/>
          <w:jc w:val="center"/>
        </w:trPr>
        <w:tc>
          <w:tcPr>
            <w:cnfStyle w:val="001000000000" w:firstRow="0" w:lastRow="0" w:firstColumn="1" w:lastColumn="0" w:oddVBand="0" w:evenVBand="0" w:oddHBand="0" w:evenHBand="0" w:firstRowFirstColumn="0" w:firstRowLastColumn="0" w:lastRowFirstColumn="0" w:lastRowLastColumn="0"/>
            <w:tcW w:w="1139" w:type="dxa"/>
            <w:vMerge w:val="restart"/>
            <w:tcBorders>
              <w:top w:val="single" w:sz="2" w:space="0" w:color="1F3864" w:themeColor="accent1" w:themeShade="80"/>
              <w:left w:val="nil"/>
              <w:bottom w:val="single" w:sz="2" w:space="0" w:color="9CC2E5" w:themeColor="accent5" w:themeTint="99"/>
              <w:right w:val="nil"/>
            </w:tcBorders>
            <w:shd w:val="clear" w:color="auto" w:fill="auto"/>
            <w:vAlign w:val="center"/>
          </w:tcPr>
          <w:p w14:paraId="70749DD3" w14:textId="77777777" w:rsidR="00B56685" w:rsidRPr="00BF2AAF" w:rsidRDefault="00B56685">
            <w:pPr>
              <w:pStyle w:val="08-Tabelageral"/>
              <w:jc w:val="center"/>
              <w:rPr>
                <w:rFonts w:cs="Arial"/>
                <w:b w:val="0"/>
                <w:lang w:eastAsia="en-US"/>
              </w:rPr>
            </w:pPr>
          </w:p>
        </w:tc>
        <w:tc>
          <w:tcPr>
            <w:tcW w:w="2253" w:type="dxa"/>
            <w:gridSpan w:val="2"/>
            <w:tcBorders>
              <w:top w:val="single" w:sz="2" w:space="0" w:color="1F3864" w:themeColor="accent1" w:themeShade="80"/>
              <w:left w:val="nil"/>
              <w:bottom w:val="single" w:sz="2" w:space="0" w:color="1F3864" w:themeColor="accent1" w:themeShade="80"/>
              <w:right w:val="nil"/>
            </w:tcBorders>
            <w:shd w:val="clear" w:color="auto" w:fill="auto"/>
            <w:vAlign w:val="center"/>
            <w:hideMark/>
          </w:tcPr>
          <w:p w14:paraId="44D7AD2D" w14:textId="77777777" w:rsidR="00B56685" w:rsidRPr="00BF2AAF" w:rsidRDefault="00B56685">
            <w:pPr>
              <w:pStyle w:val="08-Tabelageral"/>
              <w:ind w:left="-443" w:firstLine="443"/>
              <w:jc w:val="center"/>
              <w:cnfStyle w:val="100000000000" w:firstRow="1" w:lastRow="0" w:firstColumn="0" w:lastColumn="0" w:oddVBand="0" w:evenVBand="0" w:oddHBand="0" w:evenHBand="0" w:firstRowFirstColumn="0" w:firstRowLastColumn="0" w:lastRowFirstColumn="0" w:lastRowLastColumn="0"/>
              <w:rPr>
                <w:rFonts w:cs="Arial"/>
                <w:lang w:eastAsia="en-US"/>
              </w:rPr>
            </w:pPr>
            <w:r w:rsidRPr="00BF2AAF">
              <w:rPr>
                <w:rFonts w:cs="Arial"/>
                <w:lang w:eastAsia="en-US"/>
              </w:rPr>
              <w:t>2° Sem/2023</w:t>
            </w:r>
          </w:p>
        </w:tc>
        <w:tc>
          <w:tcPr>
            <w:tcW w:w="2301" w:type="dxa"/>
            <w:gridSpan w:val="4"/>
            <w:tcBorders>
              <w:top w:val="single" w:sz="2" w:space="0" w:color="1F3864" w:themeColor="accent1" w:themeShade="80"/>
              <w:left w:val="nil"/>
              <w:bottom w:val="single" w:sz="2" w:space="0" w:color="1F3864" w:themeColor="accent1" w:themeShade="80"/>
              <w:right w:val="nil"/>
            </w:tcBorders>
            <w:shd w:val="clear" w:color="auto" w:fill="auto"/>
            <w:vAlign w:val="center"/>
            <w:hideMark/>
          </w:tcPr>
          <w:p w14:paraId="211B6533" w14:textId="77777777" w:rsidR="00B56685" w:rsidRPr="00BF2AAF" w:rsidRDefault="00B56685">
            <w:pPr>
              <w:pStyle w:val="08-Tabelageral"/>
              <w:jc w:val="center"/>
              <w:cnfStyle w:val="100000000000" w:firstRow="1" w:lastRow="0" w:firstColumn="0" w:lastColumn="0" w:oddVBand="0" w:evenVBand="0" w:oddHBand="0" w:evenHBand="0" w:firstRowFirstColumn="0" w:firstRowLastColumn="0" w:lastRowFirstColumn="0" w:lastRowLastColumn="0"/>
              <w:rPr>
                <w:rFonts w:cs="Arial"/>
                <w:lang w:eastAsia="en-US"/>
              </w:rPr>
            </w:pPr>
            <w:r w:rsidRPr="00BF2AAF">
              <w:rPr>
                <w:rFonts w:cs="Arial"/>
                <w:lang w:eastAsia="en-US"/>
              </w:rPr>
              <w:t>1° Sem/2023</w:t>
            </w:r>
          </w:p>
        </w:tc>
        <w:tc>
          <w:tcPr>
            <w:tcW w:w="318" w:type="dxa"/>
            <w:gridSpan w:val="3"/>
            <w:tcBorders>
              <w:top w:val="single" w:sz="2" w:space="0" w:color="1F3864" w:themeColor="accent1" w:themeShade="80"/>
              <w:left w:val="nil"/>
              <w:bottom w:val="nil"/>
              <w:right w:val="nil"/>
            </w:tcBorders>
            <w:shd w:val="clear" w:color="auto" w:fill="auto"/>
          </w:tcPr>
          <w:p w14:paraId="330624CD" w14:textId="77777777" w:rsidR="00B56685" w:rsidRPr="00BF2AAF" w:rsidRDefault="00B56685">
            <w:pPr>
              <w:pStyle w:val="08-Tabelageral"/>
              <w:jc w:val="center"/>
              <w:cnfStyle w:val="100000000000" w:firstRow="1" w:lastRow="0" w:firstColumn="0" w:lastColumn="0" w:oddVBand="0" w:evenVBand="0" w:oddHBand="0" w:evenHBand="0" w:firstRowFirstColumn="0" w:firstRowLastColumn="0" w:lastRowFirstColumn="0" w:lastRowLastColumn="0"/>
              <w:rPr>
                <w:rFonts w:cs="Arial"/>
                <w:lang w:eastAsia="en-US"/>
              </w:rPr>
            </w:pPr>
          </w:p>
        </w:tc>
        <w:tc>
          <w:tcPr>
            <w:tcW w:w="1772" w:type="dxa"/>
            <w:gridSpan w:val="3"/>
            <w:tcBorders>
              <w:top w:val="single" w:sz="2" w:space="0" w:color="1F3864" w:themeColor="accent1" w:themeShade="80"/>
              <w:left w:val="nil"/>
              <w:bottom w:val="single" w:sz="2" w:space="0" w:color="9CC2E5" w:themeColor="accent5" w:themeTint="99"/>
              <w:right w:val="nil"/>
            </w:tcBorders>
            <w:shd w:val="clear" w:color="auto" w:fill="auto"/>
            <w:hideMark/>
          </w:tcPr>
          <w:p w14:paraId="0DBEAD0F" w14:textId="77777777" w:rsidR="00B56685" w:rsidRPr="00BF2AAF" w:rsidRDefault="00B56685">
            <w:pPr>
              <w:pStyle w:val="08-Tabelageral"/>
              <w:jc w:val="center"/>
              <w:cnfStyle w:val="100000000000" w:firstRow="1" w:lastRow="0" w:firstColumn="0" w:lastColumn="0" w:oddVBand="0" w:evenVBand="0" w:oddHBand="0" w:evenHBand="0" w:firstRowFirstColumn="0" w:firstRowLastColumn="0" w:lastRowFirstColumn="0" w:lastRowLastColumn="0"/>
              <w:rPr>
                <w:rFonts w:cs="Arial"/>
                <w:lang w:eastAsia="en-US"/>
              </w:rPr>
            </w:pPr>
            <w:r w:rsidRPr="00BF2AAF">
              <w:rPr>
                <w:rFonts w:cs="Arial"/>
                <w:kern w:val="2"/>
                <w:szCs w:val="14"/>
                <w:lang w:eastAsia="en-US"/>
              </w:rPr>
              <w:t>2° Sem/2022</w:t>
            </w:r>
          </w:p>
        </w:tc>
        <w:tc>
          <w:tcPr>
            <w:tcW w:w="1878" w:type="dxa"/>
            <w:gridSpan w:val="2"/>
            <w:tcBorders>
              <w:top w:val="single" w:sz="2" w:space="0" w:color="1F3864" w:themeColor="accent1" w:themeShade="80"/>
              <w:left w:val="nil"/>
              <w:bottom w:val="nil"/>
              <w:right w:val="nil"/>
            </w:tcBorders>
            <w:shd w:val="clear" w:color="auto" w:fill="auto"/>
            <w:hideMark/>
          </w:tcPr>
          <w:p w14:paraId="6701D118" w14:textId="77777777" w:rsidR="00B56685" w:rsidRPr="00BF2AAF" w:rsidRDefault="00B56685">
            <w:pPr>
              <w:pStyle w:val="08-Tabelageral"/>
              <w:jc w:val="center"/>
              <w:cnfStyle w:val="100000000000" w:firstRow="1" w:lastRow="0" w:firstColumn="0" w:lastColumn="0" w:oddVBand="0" w:evenVBand="0" w:oddHBand="0" w:evenHBand="0" w:firstRowFirstColumn="0" w:firstRowLastColumn="0" w:lastRowFirstColumn="0" w:lastRowLastColumn="0"/>
              <w:rPr>
                <w:rFonts w:cs="Arial"/>
                <w:b w:val="0"/>
                <w:bCs w:val="0"/>
                <w:kern w:val="2"/>
                <w:szCs w:val="14"/>
                <w:lang w:eastAsia="en-US"/>
              </w:rPr>
            </w:pPr>
            <w:r w:rsidRPr="00BF2AAF">
              <w:rPr>
                <w:rFonts w:cs="Arial"/>
                <w:lang w:eastAsia="en-US"/>
              </w:rPr>
              <w:t>1° Sem/2022</w:t>
            </w:r>
          </w:p>
        </w:tc>
      </w:tr>
      <w:tr w:rsidR="00B56685" w:rsidRPr="00BF2AAF" w14:paraId="26799AA0" w14:textId="77777777">
        <w:trPr>
          <w:cnfStyle w:val="000000100000" w:firstRow="0" w:lastRow="0" w:firstColumn="0" w:lastColumn="0" w:oddVBand="0" w:evenVBand="0" w:oddHBand="1" w:evenHBand="0" w:firstRowFirstColumn="0" w:firstRowLastColumn="0" w:lastRowFirstColumn="0" w:lastRowLastColumn="0"/>
          <w:trHeight w:hRule="exact" w:val="443"/>
          <w:jc w:val="center"/>
        </w:trPr>
        <w:tc>
          <w:tcPr>
            <w:cnfStyle w:val="001000000000" w:firstRow="0" w:lastRow="0" w:firstColumn="1" w:lastColumn="0" w:oddVBand="0" w:evenVBand="0" w:oddHBand="0" w:evenHBand="0" w:firstRowFirstColumn="0" w:firstRowLastColumn="0" w:lastRowFirstColumn="0" w:lastRowLastColumn="0"/>
            <w:tcW w:w="1139" w:type="dxa"/>
            <w:vMerge/>
            <w:tcBorders>
              <w:top w:val="single" w:sz="2" w:space="0" w:color="9CC2E5" w:themeColor="accent5" w:themeTint="99"/>
              <w:left w:val="nil"/>
              <w:bottom w:val="single" w:sz="2" w:space="0" w:color="1F3864" w:themeColor="accent1" w:themeShade="80"/>
              <w:right w:val="nil"/>
            </w:tcBorders>
            <w:shd w:val="clear" w:color="auto" w:fill="auto"/>
            <w:vAlign w:val="center"/>
            <w:hideMark/>
          </w:tcPr>
          <w:p w14:paraId="09992D6A" w14:textId="77777777" w:rsidR="00B56685" w:rsidRPr="00BF2AAF" w:rsidRDefault="00B56685">
            <w:pPr>
              <w:rPr>
                <w:rFonts w:ascii="Arial" w:eastAsia="Times New Roman" w:hAnsi="Arial" w:cs="Arial"/>
                <w:spacing w:val="-2"/>
                <w:sz w:val="14"/>
                <w:szCs w:val="18"/>
              </w:rPr>
            </w:pPr>
          </w:p>
        </w:tc>
        <w:tc>
          <w:tcPr>
            <w:tcW w:w="1178" w:type="dxa"/>
            <w:tcBorders>
              <w:top w:val="single" w:sz="2" w:space="0" w:color="9CC2E5" w:themeColor="accent5" w:themeTint="99"/>
              <w:left w:val="nil"/>
              <w:bottom w:val="single" w:sz="2" w:space="0" w:color="1F3864" w:themeColor="accent1" w:themeShade="80"/>
              <w:right w:val="nil"/>
            </w:tcBorders>
            <w:shd w:val="clear" w:color="auto" w:fill="auto"/>
            <w:vAlign w:val="center"/>
            <w:hideMark/>
          </w:tcPr>
          <w:p w14:paraId="546FFD38" w14:textId="77777777" w:rsidR="00B56685" w:rsidRPr="00BF2AAF" w:rsidRDefault="00B56685">
            <w:pPr>
              <w:pStyle w:val="08-Tabelageral"/>
              <w:cnfStyle w:val="000000100000" w:firstRow="0" w:lastRow="0" w:firstColumn="0" w:lastColumn="0" w:oddVBand="0" w:evenVBand="0" w:oddHBand="1" w:evenHBand="0" w:firstRowFirstColumn="0" w:firstRowLastColumn="0" w:lastRowFirstColumn="0" w:lastRowLastColumn="0"/>
              <w:rPr>
                <w:rFonts w:cs="Arial"/>
                <w:b/>
                <w:bCs/>
                <w:kern w:val="2"/>
                <w:szCs w:val="14"/>
                <w:lang w:eastAsia="en-US"/>
              </w:rPr>
            </w:pPr>
            <w:r w:rsidRPr="00BF2AAF">
              <w:rPr>
                <w:rFonts w:cs="Arial"/>
                <w:b/>
                <w:bCs/>
                <w:kern w:val="2"/>
                <w:szCs w:val="14"/>
                <w:lang w:eastAsia="en-US"/>
              </w:rPr>
              <w:t xml:space="preserve">Valor </w:t>
            </w:r>
          </w:p>
          <w:p w14:paraId="675232A5" w14:textId="77777777" w:rsidR="00B56685" w:rsidRPr="00BF2AAF" w:rsidRDefault="00B56685">
            <w:pPr>
              <w:pStyle w:val="08-Tabelageral"/>
              <w:cnfStyle w:val="000000100000" w:firstRow="0" w:lastRow="0" w:firstColumn="0" w:lastColumn="0" w:oddVBand="0" w:evenVBand="0" w:oddHBand="1" w:evenHBand="0" w:firstRowFirstColumn="0" w:firstRowLastColumn="0" w:lastRowFirstColumn="0" w:lastRowLastColumn="0"/>
              <w:rPr>
                <w:rFonts w:cs="Arial"/>
                <w:b/>
                <w:bCs/>
                <w:kern w:val="2"/>
                <w:szCs w:val="14"/>
                <w:lang w:eastAsia="en-US"/>
              </w:rPr>
            </w:pPr>
            <w:r w:rsidRPr="00BF2AAF">
              <w:rPr>
                <w:rFonts w:cs="Arial"/>
                <w:b/>
                <w:bCs/>
                <w:kern w:val="2"/>
                <w:szCs w:val="14"/>
                <w:lang w:eastAsia="en-US"/>
              </w:rPr>
              <w:t>(R$ mil)</w:t>
            </w:r>
          </w:p>
        </w:tc>
        <w:tc>
          <w:tcPr>
            <w:tcW w:w="1075" w:type="dxa"/>
            <w:tcBorders>
              <w:top w:val="single" w:sz="2" w:space="0" w:color="9CC2E5" w:themeColor="accent5" w:themeTint="99"/>
              <w:left w:val="nil"/>
              <w:bottom w:val="single" w:sz="2" w:space="0" w:color="1F3864" w:themeColor="accent1" w:themeShade="80"/>
              <w:right w:val="nil"/>
            </w:tcBorders>
            <w:shd w:val="clear" w:color="auto" w:fill="auto"/>
            <w:vAlign w:val="center"/>
            <w:hideMark/>
          </w:tcPr>
          <w:p w14:paraId="576DD3F5" w14:textId="77777777" w:rsidR="00B56685" w:rsidRPr="00BF2AAF" w:rsidRDefault="00B56685">
            <w:pPr>
              <w:pStyle w:val="08-Tabelageral"/>
              <w:cnfStyle w:val="000000100000" w:firstRow="0" w:lastRow="0" w:firstColumn="0" w:lastColumn="0" w:oddVBand="0" w:evenVBand="0" w:oddHBand="1" w:evenHBand="0" w:firstRowFirstColumn="0" w:firstRowLastColumn="0" w:lastRowFirstColumn="0" w:lastRowLastColumn="0"/>
              <w:rPr>
                <w:rFonts w:cs="Arial"/>
                <w:b/>
                <w:bCs/>
                <w:kern w:val="2"/>
                <w:szCs w:val="14"/>
                <w:lang w:eastAsia="en-US"/>
              </w:rPr>
            </w:pPr>
            <w:r w:rsidRPr="00BF2AAF">
              <w:rPr>
                <w:rFonts w:cs="Arial"/>
                <w:b/>
                <w:bCs/>
                <w:kern w:val="2"/>
                <w:szCs w:val="14"/>
                <w:lang w:eastAsia="en-US"/>
              </w:rPr>
              <w:t xml:space="preserve">Valor por </w:t>
            </w:r>
          </w:p>
          <w:p w14:paraId="2B694D0D" w14:textId="77777777" w:rsidR="00B56685" w:rsidRPr="00BF2AAF" w:rsidRDefault="00B56685">
            <w:pPr>
              <w:pStyle w:val="08-Tabelageral"/>
              <w:cnfStyle w:val="000000100000" w:firstRow="0" w:lastRow="0" w:firstColumn="0" w:lastColumn="0" w:oddVBand="0" w:evenVBand="0" w:oddHBand="1" w:evenHBand="0" w:firstRowFirstColumn="0" w:firstRowLastColumn="0" w:lastRowFirstColumn="0" w:lastRowLastColumn="0"/>
              <w:rPr>
                <w:rFonts w:cs="Arial"/>
                <w:lang w:eastAsia="en-US"/>
              </w:rPr>
            </w:pPr>
            <w:r w:rsidRPr="00BF2AAF">
              <w:rPr>
                <w:rFonts w:cs="Arial"/>
                <w:b/>
                <w:bCs/>
                <w:kern w:val="2"/>
                <w:szCs w:val="14"/>
                <w:lang w:eastAsia="en-US"/>
              </w:rPr>
              <w:t>ação (R$)</w:t>
            </w:r>
          </w:p>
        </w:tc>
        <w:tc>
          <w:tcPr>
            <w:tcW w:w="272" w:type="dxa"/>
            <w:tcBorders>
              <w:top w:val="single" w:sz="2" w:space="0" w:color="9CC2E5" w:themeColor="accent5" w:themeTint="99"/>
              <w:left w:val="nil"/>
              <w:bottom w:val="single" w:sz="2" w:space="0" w:color="1F3864" w:themeColor="accent1" w:themeShade="80"/>
              <w:right w:val="nil"/>
            </w:tcBorders>
            <w:shd w:val="clear" w:color="auto" w:fill="auto"/>
            <w:vAlign w:val="center"/>
          </w:tcPr>
          <w:p w14:paraId="01BDA68C" w14:textId="77777777" w:rsidR="00B56685" w:rsidRPr="00BF2AAF" w:rsidRDefault="00B56685">
            <w:pPr>
              <w:pStyle w:val="08-Tabelageral"/>
              <w:cnfStyle w:val="000000100000" w:firstRow="0" w:lastRow="0" w:firstColumn="0" w:lastColumn="0" w:oddVBand="0" w:evenVBand="0" w:oddHBand="1" w:evenHBand="0" w:firstRowFirstColumn="0" w:firstRowLastColumn="0" w:lastRowFirstColumn="0" w:lastRowLastColumn="0"/>
              <w:rPr>
                <w:rFonts w:cs="Arial"/>
                <w:lang w:eastAsia="en-US"/>
              </w:rPr>
            </w:pPr>
          </w:p>
        </w:tc>
        <w:tc>
          <w:tcPr>
            <w:tcW w:w="1025" w:type="dxa"/>
            <w:tcBorders>
              <w:top w:val="single" w:sz="2" w:space="0" w:color="9CC2E5" w:themeColor="accent5" w:themeTint="99"/>
              <w:left w:val="nil"/>
              <w:bottom w:val="single" w:sz="2" w:space="0" w:color="1F3864" w:themeColor="accent1" w:themeShade="80"/>
              <w:right w:val="nil"/>
            </w:tcBorders>
            <w:shd w:val="clear" w:color="auto" w:fill="auto"/>
            <w:hideMark/>
          </w:tcPr>
          <w:p w14:paraId="63AAEC86" w14:textId="77777777" w:rsidR="00B56685" w:rsidRPr="00BF2AAF" w:rsidRDefault="00B56685">
            <w:pPr>
              <w:pStyle w:val="08-Tabelageral"/>
              <w:cnfStyle w:val="000000100000" w:firstRow="0" w:lastRow="0" w:firstColumn="0" w:lastColumn="0" w:oddVBand="0" w:evenVBand="0" w:oddHBand="1" w:evenHBand="0" w:firstRowFirstColumn="0" w:firstRowLastColumn="0" w:lastRowFirstColumn="0" w:lastRowLastColumn="0"/>
              <w:rPr>
                <w:rFonts w:cs="Arial"/>
                <w:b/>
                <w:bCs/>
                <w:kern w:val="2"/>
                <w:szCs w:val="14"/>
                <w:lang w:eastAsia="en-US"/>
              </w:rPr>
            </w:pPr>
            <w:r w:rsidRPr="00BF2AAF">
              <w:rPr>
                <w:rFonts w:cs="Arial"/>
                <w:b/>
                <w:bCs/>
                <w:kern w:val="2"/>
                <w:szCs w:val="14"/>
                <w:lang w:eastAsia="en-US"/>
              </w:rPr>
              <w:t xml:space="preserve">Valor </w:t>
            </w:r>
          </w:p>
          <w:p w14:paraId="2F40BC35" w14:textId="77777777" w:rsidR="00B56685" w:rsidRPr="00BF2AAF" w:rsidRDefault="00B56685">
            <w:pPr>
              <w:pStyle w:val="08-Tabelageral"/>
              <w:cnfStyle w:val="000000100000" w:firstRow="0" w:lastRow="0" w:firstColumn="0" w:lastColumn="0" w:oddVBand="0" w:evenVBand="0" w:oddHBand="1" w:evenHBand="0" w:firstRowFirstColumn="0" w:firstRowLastColumn="0" w:lastRowFirstColumn="0" w:lastRowLastColumn="0"/>
              <w:rPr>
                <w:rFonts w:cs="Arial"/>
                <w:lang w:eastAsia="en-US"/>
              </w:rPr>
            </w:pPr>
            <w:r w:rsidRPr="00BF2AAF">
              <w:rPr>
                <w:rFonts w:cs="Arial"/>
                <w:b/>
                <w:bCs/>
                <w:kern w:val="2"/>
                <w:szCs w:val="14"/>
                <w:lang w:eastAsia="en-US"/>
              </w:rPr>
              <w:t>(R$ mil)</w:t>
            </w:r>
          </w:p>
        </w:tc>
        <w:tc>
          <w:tcPr>
            <w:tcW w:w="840" w:type="dxa"/>
            <w:tcBorders>
              <w:top w:val="single" w:sz="2" w:space="0" w:color="9CC2E5" w:themeColor="accent5" w:themeTint="99"/>
              <w:left w:val="nil"/>
              <w:bottom w:val="single" w:sz="2" w:space="0" w:color="1F3864" w:themeColor="accent1" w:themeShade="80"/>
              <w:right w:val="nil"/>
            </w:tcBorders>
            <w:shd w:val="clear" w:color="auto" w:fill="auto"/>
            <w:hideMark/>
          </w:tcPr>
          <w:p w14:paraId="6180FA78" w14:textId="77777777" w:rsidR="00B56685" w:rsidRPr="00BF2AAF" w:rsidRDefault="00B56685">
            <w:pPr>
              <w:pStyle w:val="08-Tabelageral"/>
              <w:cnfStyle w:val="000000100000" w:firstRow="0" w:lastRow="0" w:firstColumn="0" w:lastColumn="0" w:oddVBand="0" w:evenVBand="0" w:oddHBand="1" w:evenHBand="0" w:firstRowFirstColumn="0" w:firstRowLastColumn="0" w:lastRowFirstColumn="0" w:lastRowLastColumn="0"/>
              <w:rPr>
                <w:rFonts w:cs="Arial"/>
                <w:b/>
                <w:bCs/>
                <w:kern w:val="2"/>
                <w:szCs w:val="14"/>
                <w:lang w:eastAsia="en-US"/>
              </w:rPr>
            </w:pPr>
            <w:r w:rsidRPr="00BF2AAF">
              <w:rPr>
                <w:rFonts w:cs="Arial"/>
                <w:b/>
                <w:bCs/>
                <w:kern w:val="2"/>
                <w:szCs w:val="14"/>
                <w:lang w:eastAsia="en-US"/>
              </w:rPr>
              <w:t xml:space="preserve">Valor por </w:t>
            </w:r>
          </w:p>
          <w:p w14:paraId="2C15B6CB" w14:textId="77777777" w:rsidR="00B56685" w:rsidRPr="00BF2AAF" w:rsidRDefault="00B56685">
            <w:pPr>
              <w:pStyle w:val="08-Tabelageral"/>
              <w:cnfStyle w:val="000000100000" w:firstRow="0" w:lastRow="0" w:firstColumn="0" w:lastColumn="0" w:oddVBand="0" w:evenVBand="0" w:oddHBand="1" w:evenHBand="0" w:firstRowFirstColumn="0" w:firstRowLastColumn="0" w:lastRowFirstColumn="0" w:lastRowLastColumn="0"/>
              <w:rPr>
                <w:rFonts w:cs="Arial"/>
                <w:lang w:eastAsia="en-US"/>
              </w:rPr>
            </w:pPr>
            <w:r w:rsidRPr="00BF2AAF">
              <w:rPr>
                <w:rFonts w:cs="Arial"/>
                <w:b/>
                <w:bCs/>
                <w:kern w:val="2"/>
                <w:szCs w:val="14"/>
                <w:lang w:eastAsia="en-US"/>
              </w:rPr>
              <w:t>ação (R$)</w:t>
            </w:r>
          </w:p>
        </w:tc>
        <w:tc>
          <w:tcPr>
            <w:tcW w:w="301" w:type="dxa"/>
            <w:gridSpan w:val="3"/>
            <w:tcBorders>
              <w:top w:val="nil"/>
              <w:left w:val="nil"/>
              <w:bottom w:val="single" w:sz="2" w:space="0" w:color="1F3864" w:themeColor="accent1" w:themeShade="80"/>
              <w:right w:val="nil"/>
            </w:tcBorders>
            <w:shd w:val="clear" w:color="auto" w:fill="auto"/>
          </w:tcPr>
          <w:p w14:paraId="5812647C" w14:textId="77777777" w:rsidR="00B56685" w:rsidRPr="00BF2AAF" w:rsidRDefault="00B56685">
            <w:pPr>
              <w:pStyle w:val="08-Tabelageral"/>
              <w:cnfStyle w:val="000000100000" w:firstRow="0" w:lastRow="0" w:firstColumn="0" w:lastColumn="0" w:oddVBand="0" w:evenVBand="0" w:oddHBand="1" w:evenHBand="0" w:firstRowFirstColumn="0" w:firstRowLastColumn="0" w:lastRowFirstColumn="0" w:lastRowLastColumn="0"/>
              <w:rPr>
                <w:rFonts w:cs="Arial"/>
                <w:lang w:eastAsia="en-US"/>
              </w:rPr>
            </w:pPr>
          </w:p>
        </w:tc>
        <w:tc>
          <w:tcPr>
            <w:tcW w:w="1027" w:type="dxa"/>
            <w:gridSpan w:val="2"/>
            <w:tcBorders>
              <w:top w:val="single" w:sz="2" w:space="0" w:color="1F3864" w:themeColor="accent1" w:themeShade="80"/>
              <w:left w:val="nil"/>
              <w:bottom w:val="single" w:sz="2" w:space="0" w:color="1F3864" w:themeColor="accent1" w:themeShade="80"/>
              <w:right w:val="nil"/>
            </w:tcBorders>
            <w:shd w:val="clear" w:color="auto" w:fill="auto"/>
            <w:hideMark/>
          </w:tcPr>
          <w:p w14:paraId="54A5C19C" w14:textId="77777777" w:rsidR="00B56685" w:rsidRPr="00BF2AAF" w:rsidRDefault="00B56685">
            <w:pPr>
              <w:pStyle w:val="08-Tabelageral"/>
              <w:cnfStyle w:val="000000100000" w:firstRow="0" w:lastRow="0" w:firstColumn="0" w:lastColumn="0" w:oddVBand="0" w:evenVBand="0" w:oddHBand="1" w:evenHBand="0" w:firstRowFirstColumn="0" w:firstRowLastColumn="0" w:lastRowFirstColumn="0" w:lastRowLastColumn="0"/>
              <w:rPr>
                <w:rFonts w:cs="Arial"/>
                <w:b/>
                <w:bCs/>
                <w:kern w:val="2"/>
                <w:szCs w:val="14"/>
                <w:lang w:eastAsia="en-US"/>
              </w:rPr>
            </w:pPr>
            <w:r w:rsidRPr="00BF2AAF">
              <w:rPr>
                <w:rFonts w:cs="Arial"/>
                <w:b/>
                <w:bCs/>
                <w:kern w:val="2"/>
                <w:szCs w:val="14"/>
                <w:lang w:eastAsia="en-US"/>
              </w:rPr>
              <w:t xml:space="preserve">Valor </w:t>
            </w:r>
          </w:p>
          <w:p w14:paraId="76017255" w14:textId="77777777" w:rsidR="00B56685" w:rsidRPr="00BF2AAF" w:rsidRDefault="00B56685">
            <w:pPr>
              <w:pStyle w:val="08-Tabelageral"/>
              <w:cnfStyle w:val="000000100000" w:firstRow="0" w:lastRow="0" w:firstColumn="0" w:lastColumn="0" w:oddVBand="0" w:evenVBand="0" w:oddHBand="1" w:evenHBand="0" w:firstRowFirstColumn="0" w:firstRowLastColumn="0" w:lastRowFirstColumn="0" w:lastRowLastColumn="0"/>
              <w:rPr>
                <w:rFonts w:cs="Arial"/>
                <w:lang w:eastAsia="en-US"/>
              </w:rPr>
            </w:pPr>
            <w:r w:rsidRPr="00BF2AAF">
              <w:rPr>
                <w:rFonts w:cs="Arial"/>
                <w:b/>
                <w:bCs/>
                <w:kern w:val="2"/>
                <w:szCs w:val="14"/>
                <w:lang w:eastAsia="en-US"/>
              </w:rPr>
              <w:t>(R$ mil)</w:t>
            </w:r>
          </w:p>
        </w:tc>
        <w:tc>
          <w:tcPr>
            <w:tcW w:w="850" w:type="dxa"/>
            <w:tcBorders>
              <w:top w:val="single" w:sz="2" w:space="0" w:color="1F3864" w:themeColor="accent1" w:themeShade="80"/>
              <w:left w:val="nil"/>
              <w:bottom w:val="single" w:sz="2" w:space="0" w:color="1F3864" w:themeColor="accent1" w:themeShade="80"/>
              <w:right w:val="nil"/>
            </w:tcBorders>
            <w:shd w:val="clear" w:color="auto" w:fill="auto"/>
            <w:hideMark/>
          </w:tcPr>
          <w:p w14:paraId="308C1FF7" w14:textId="77777777" w:rsidR="00B56685" w:rsidRPr="00BF2AAF" w:rsidRDefault="00B56685">
            <w:pPr>
              <w:pStyle w:val="08-Tabelageral"/>
              <w:cnfStyle w:val="000000100000" w:firstRow="0" w:lastRow="0" w:firstColumn="0" w:lastColumn="0" w:oddVBand="0" w:evenVBand="0" w:oddHBand="1" w:evenHBand="0" w:firstRowFirstColumn="0" w:firstRowLastColumn="0" w:lastRowFirstColumn="0" w:lastRowLastColumn="0"/>
              <w:rPr>
                <w:rFonts w:cs="Arial"/>
                <w:b/>
                <w:bCs/>
                <w:kern w:val="2"/>
                <w:szCs w:val="14"/>
                <w:lang w:eastAsia="en-US"/>
              </w:rPr>
            </w:pPr>
            <w:r w:rsidRPr="00BF2AAF">
              <w:rPr>
                <w:rFonts w:cs="Arial"/>
                <w:b/>
                <w:bCs/>
                <w:kern w:val="2"/>
                <w:szCs w:val="14"/>
                <w:lang w:eastAsia="en-US"/>
              </w:rPr>
              <w:t xml:space="preserve">Valor por </w:t>
            </w:r>
          </w:p>
          <w:p w14:paraId="0AB30E97" w14:textId="77777777" w:rsidR="00B56685" w:rsidRPr="00BF2AAF" w:rsidRDefault="00B56685">
            <w:pPr>
              <w:pStyle w:val="08-Tabelageral"/>
              <w:cnfStyle w:val="000000100000" w:firstRow="0" w:lastRow="0" w:firstColumn="0" w:lastColumn="0" w:oddVBand="0" w:evenVBand="0" w:oddHBand="1" w:evenHBand="0" w:firstRowFirstColumn="0" w:firstRowLastColumn="0" w:lastRowFirstColumn="0" w:lastRowLastColumn="0"/>
              <w:rPr>
                <w:rFonts w:cs="Arial"/>
                <w:b/>
                <w:bCs/>
                <w:kern w:val="2"/>
                <w:szCs w:val="14"/>
                <w:lang w:eastAsia="en-US"/>
              </w:rPr>
            </w:pPr>
            <w:r w:rsidRPr="00BF2AAF">
              <w:rPr>
                <w:rFonts w:cs="Arial"/>
                <w:b/>
                <w:bCs/>
                <w:kern w:val="2"/>
                <w:szCs w:val="14"/>
                <w:lang w:eastAsia="en-US"/>
              </w:rPr>
              <w:t>ação (R$)</w:t>
            </w:r>
          </w:p>
        </w:tc>
        <w:tc>
          <w:tcPr>
            <w:tcW w:w="1097" w:type="dxa"/>
            <w:gridSpan w:val="2"/>
            <w:tcBorders>
              <w:top w:val="single" w:sz="2" w:space="0" w:color="1F3864" w:themeColor="accent1" w:themeShade="80"/>
              <w:left w:val="nil"/>
              <w:bottom w:val="single" w:sz="2" w:space="0" w:color="1F3864" w:themeColor="accent1" w:themeShade="80"/>
              <w:right w:val="nil"/>
            </w:tcBorders>
            <w:shd w:val="clear" w:color="auto" w:fill="auto"/>
            <w:hideMark/>
          </w:tcPr>
          <w:p w14:paraId="124371C1" w14:textId="77777777" w:rsidR="00B56685" w:rsidRPr="00BF2AAF" w:rsidRDefault="00B56685">
            <w:pPr>
              <w:pStyle w:val="08-Tabelageral"/>
              <w:cnfStyle w:val="000000100000" w:firstRow="0" w:lastRow="0" w:firstColumn="0" w:lastColumn="0" w:oddVBand="0" w:evenVBand="0" w:oddHBand="1" w:evenHBand="0" w:firstRowFirstColumn="0" w:firstRowLastColumn="0" w:lastRowFirstColumn="0" w:lastRowLastColumn="0"/>
              <w:rPr>
                <w:rFonts w:cs="Arial"/>
                <w:b/>
                <w:bCs/>
                <w:kern w:val="2"/>
                <w:szCs w:val="14"/>
                <w:lang w:eastAsia="en-US"/>
              </w:rPr>
            </w:pPr>
            <w:r w:rsidRPr="00BF2AAF">
              <w:rPr>
                <w:rFonts w:cs="Arial"/>
                <w:b/>
                <w:bCs/>
                <w:kern w:val="2"/>
                <w:szCs w:val="14"/>
                <w:lang w:eastAsia="en-US"/>
              </w:rPr>
              <w:t xml:space="preserve">Valor </w:t>
            </w:r>
          </w:p>
          <w:p w14:paraId="406FA3BF" w14:textId="77777777" w:rsidR="00B56685" w:rsidRPr="00BF2AAF" w:rsidRDefault="00B56685">
            <w:pPr>
              <w:pStyle w:val="08-Tabelageral"/>
              <w:cnfStyle w:val="000000100000" w:firstRow="0" w:lastRow="0" w:firstColumn="0" w:lastColumn="0" w:oddVBand="0" w:evenVBand="0" w:oddHBand="1" w:evenHBand="0" w:firstRowFirstColumn="0" w:firstRowLastColumn="0" w:lastRowFirstColumn="0" w:lastRowLastColumn="0"/>
              <w:rPr>
                <w:rFonts w:cs="Arial"/>
                <w:b/>
                <w:bCs/>
                <w:kern w:val="2"/>
                <w:szCs w:val="14"/>
                <w:lang w:eastAsia="en-US"/>
              </w:rPr>
            </w:pPr>
            <w:r w:rsidRPr="00BF2AAF">
              <w:rPr>
                <w:rFonts w:cs="Arial"/>
                <w:b/>
                <w:bCs/>
                <w:kern w:val="2"/>
                <w:szCs w:val="14"/>
                <w:lang w:eastAsia="en-US"/>
              </w:rPr>
              <w:t>(R$ mil)</w:t>
            </w:r>
          </w:p>
        </w:tc>
        <w:tc>
          <w:tcPr>
            <w:tcW w:w="855" w:type="dxa"/>
            <w:tcBorders>
              <w:top w:val="single" w:sz="2" w:space="0" w:color="1F3864" w:themeColor="accent1" w:themeShade="80"/>
              <w:left w:val="nil"/>
              <w:bottom w:val="single" w:sz="2" w:space="0" w:color="1F3864" w:themeColor="accent1" w:themeShade="80"/>
              <w:right w:val="nil"/>
            </w:tcBorders>
            <w:shd w:val="clear" w:color="auto" w:fill="auto"/>
            <w:hideMark/>
          </w:tcPr>
          <w:p w14:paraId="15E9BDCA" w14:textId="77777777" w:rsidR="00B56685" w:rsidRPr="00BF2AAF" w:rsidRDefault="00B56685">
            <w:pPr>
              <w:pStyle w:val="08-Tabelageral"/>
              <w:cnfStyle w:val="000000100000" w:firstRow="0" w:lastRow="0" w:firstColumn="0" w:lastColumn="0" w:oddVBand="0" w:evenVBand="0" w:oddHBand="1" w:evenHBand="0" w:firstRowFirstColumn="0" w:firstRowLastColumn="0" w:lastRowFirstColumn="0" w:lastRowLastColumn="0"/>
              <w:rPr>
                <w:rFonts w:cs="Arial"/>
                <w:b/>
                <w:bCs/>
                <w:kern w:val="2"/>
                <w:szCs w:val="14"/>
                <w:lang w:eastAsia="en-US"/>
              </w:rPr>
            </w:pPr>
            <w:r w:rsidRPr="00BF2AAF">
              <w:rPr>
                <w:rFonts w:cs="Arial"/>
                <w:b/>
                <w:bCs/>
                <w:kern w:val="2"/>
                <w:szCs w:val="14"/>
                <w:lang w:eastAsia="en-US"/>
              </w:rPr>
              <w:t xml:space="preserve">Valor por </w:t>
            </w:r>
          </w:p>
          <w:p w14:paraId="4322BB56" w14:textId="77777777" w:rsidR="00B56685" w:rsidRPr="00BF2AAF" w:rsidRDefault="00B56685">
            <w:pPr>
              <w:pStyle w:val="08-Tabelageral"/>
              <w:cnfStyle w:val="000000100000" w:firstRow="0" w:lastRow="0" w:firstColumn="0" w:lastColumn="0" w:oddVBand="0" w:evenVBand="0" w:oddHBand="1" w:evenHBand="0" w:firstRowFirstColumn="0" w:firstRowLastColumn="0" w:lastRowFirstColumn="0" w:lastRowLastColumn="0"/>
              <w:rPr>
                <w:rFonts w:cs="Arial"/>
                <w:b/>
                <w:bCs/>
                <w:kern w:val="2"/>
                <w:szCs w:val="14"/>
                <w:lang w:eastAsia="en-US"/>
              </w:rPr>
            </w:pPr>
            <w:r w:rsidRPr="00BF2AAF">
              <w:rPr>
                <w:rFonts w:cs="Arial"/>
                <w:b/>
                <w:bCs/>
                <w:kern w:val="2"/>
                <w:szCs w:val="14"/>
                <w:lang w:eastAsia="en-US"/>
              </w:rPr>
              <w:t>ação (R$)</w:t>
            </w:r>
          </w:p>
        </w:tc>
      </w:tr>
      <w:tr w:rsidR="00B56685" w:rsidRPr="00BF2AAF" w14:paraId="0B929949" w14:textId="77777777">
        <w:trPr>
          <w:cnfStyle w:val="000000010000" w:firstRow="0" w:lastRow="0" w:firstColumn="0" w:lastColumn="0" w:oddVBand="0" w:evenVBand="0" w:oddHBand="0" w:evenHBand="1" w:firstRowFirstColumn="0" w:firstRowLastColumn="0" w:lastRowFirstColumn="0" w:lastRowLastColumn="0"/>
          <w:trHeight w:hRule="exact" w:val="258"/>
          <w:jc w:val="center"/>
        </w:trPr>
        <w:tc>
          <w:tcPr>
            <w:cnfStyle w:val="001000000000" w:firstRow="0" w:lastRow="0" w:firstColumn="1" w:lastColumn="0" w:oddVBand="0" w:evenVBand="0" w:oddHBand="0" w:evenHBand="0" w:firstRowFirstColumn="0" w:firstRowLastColumn="0" w:lastRowFirstColumn="0" w:lastRowLastColumn="0"/>
            <w:tcW w:w="1139" w:type="dxa"/>
            <w:tcBorders>
              <w:top w:val="single" w:sz="2" w:space="0" w:color="1F3864" w:themeColor="accent1" w:themeShade="80"/>
              <w:left w:val="nil"/>
              <w:bottom w:val="single" w:sz="2" w:space="0" w:color="1F3864" w:themeColor="accent1" w:themeShade="80"/>
              <w:right w:val="nil"/>
            </w:tcBorders>
            <w:shd w:val="clear" w:color="auto" w:fill="auto"/>
            <w:hideMark/>
          </w:tcPr>
          <w:p w14:paraId="222DB170" w14:textId="77777777" w:rsidR="00B56685" w:rsidRPr="00BF2AAF" w:rsidRDefault="00B56685">
            <w:pPr>
              <w:pStyle w:val="08-Tabelageral"/>
              <w:jc w:val="left"/>
              <w:rPr>
                <w:rFonts w:cs="Arial"/>
                <w:b w:val="0"/>
                <w:lang w:eastAsia="en-US"/>
              </w:rPr>
            </w:pPr>
            <w:r w:rsidRPr="00BF2AAF">
              <w:rPr>
                <w:rFonts w:cs="Arial"/>
                <w:b w:val="0"/>
                <w:lang w:eastAsia="en-US"/>
              </w:rPr>
              <w:t>Dividendos</w:t>
            </w:r>
          </w:p>
        </w:tc>
        <w:tc>
          <w:tcPr>
            <w:tcW w:w="1178"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4DFCC9D6" w14:textId="77777777" w:rsidR="00B56685" w:rsidRPr="00BF2AAF" w:rsidRDefault="00B56685">
            <w:pPr>
              <w:pStyle w:val="08-Tabelageral"/>
              <w:cnfStyle w:val="000000010000" w:firstRow="0" w:lastRow="0" w:firstColumn="0" w:lastColumn="0" w:oddVBand="0" w:evenVBand="0" w:oddHBand="0" w:evenHBand="1" w:firstRowFirstColumn="0" w:firstRowLastColumn="0" w:lastRowFirstColumn="0" w:lastRowLastColumn="0"/>
              <w:rPr>
                <w:rFonts w:cs="Arial"/>
                <w:lang w:eastAsia="en-US"/>
              </w:rPr>
            </w:pPr>
            <w:r w:rsidRPr="00BF2AAF">
              <w:rPr>
                <w:rFonts w:cs="Arial"/>
                <w:lang w:eastAsia="en-US"/>
              </w:rPr>
              <w:t>2.455.022</w:t>
            </w:r>
          </w:p>
        </w:tc>
        <w:tc>
          <w:tcPr>
            <w:tcW w:w="1075"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75D800C3" w14:textId="77777777" w:rsidR="00B56685" w:rsidRPr="00BF2AAF" w:rsidRDefault="00B56685">
            <w:pPr>
              <w:pStyle w:val="08-Tabelageral"/>
              <w:cnfStyle w:val="000000010000" w:firstRow="0" w:lastRow="0" w:firstColumn="0" w:lastColumn="0" w:oddVBand="0" w:evenVBand="0" w:oddHBand="0" w:evenHBand="1" w:firstRowFirstColumn="0" w:firstRowLastColumn="0" w:lastRowFirstColumn="0" w:lastRowLastColumn="0"/>
              <w:rPr>
                <w:rFonts w:cs="Arial"/>
                <w:lang w:eastAsia="en-US"/>
              </w:rPr>
            </w:pPr>
            <w:r w:rsidRPr="00BF2AAF">
              <w:rPr>
                <w:rFonts w:cs="Arial"/>
                <w:lang w:eastAsia="en-US"/>
              </w:rPr>
              <w:t>1,2419</w:t>
            </w:r>
          </w:p>
        </w:tc>
        <w:tc>
          <w:tcPr>
            <w:tcW w:w="272"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7AA239DD" w14:textId="77777777" w:rsidR="00B56685" w:rsidRPr="00BF2AAF" w:rsidRDefault="00B56685">
            <w:pPr>
              <w:pStyle w:val="08-Tabelageral"/>
              <w:cnfStyle w:val="000000010000" w:firstRow="0" w:lastRow="0" w:firstColumn="0" w:lastColumn="0" w:oddVBand="0" w:evenVBand="0" w:oddHBand="0" w:evenHBand="1" w:firstRowFirstColumn="0" w:firstRowLastColumn="0" w:lastRowFirstColumn="0" w:lastRowLastColumn="0"/>
              <w:rPr>
                <w:rFonts w:cs="Arial"/>
                <w:lang w:eastAsia="en-US"/>
              </w:rPr>
            </w:pPr>
          </w:p>
        </w:tc>
        <w:tc>
          <w:tcPr>
            <w:tcW w:w="1025"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3C92CB65" w14:textId="77777777" w:rsidR="00B56685" w:rsidRPr="00BF2AAF" w:rsidRDefault="00B56685">
            <w:pPr>
              <w:pStyle w:val="08-Tabelageral"/>
              <w:cnfStyle w:val="000000010000" w:firstRow="0" w:lastRow="0" w:firstColumn="0" w:lastColumn="0" w:oddVBand="0" w:evenVBand="0" w:oddHBand="0" w:evenHBand="1" w:firstRowFirstColumn="0" w:firstRowLastColumn="0" w:lastRowFirstColumn="0" w:lastRowLastColumn="0"/>
              <w:rPr>
                <w:rFonts w:cs="Arial"/>
                <w:lang w:eastAsia="en-US"/>
              </w:rPr>
            </w:pPr>
            <w:r w:rsidRPr="00BF2AAF">
              <w:rPr>
                <w:rFonts w:cs="Arial"/>
                <w:lang w:eastAsia="en-US"/>
              </w:rPr>
              <w:t>3.210.050</w:t>
            </w:r>
          </w:p>
        </w:tc>
        <w:tc>
          <w:tcPr>
            <w:tcW w:w="840"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6691C21F" w14:textId="77777777" w:rsidR="00B56685" w:rsidRPr="00BF2AAF" w:rsidRDefault="00B56685">
            <w:pPr>
              <w:pStyle w:val="08-Tabelageral"/>
              <w:cnfStyle w:val="000000010000" w:firstRow="0" w:lastRow="0" w:firstColumn="0" w:lastColumn="0" w:oddVBand="0" w:evenVBand="0" w:oddHBand="0" w:evenHBand="1" w:firstRowFirstColumn="0" w:firstRowLastColumn="0" w:lastRowFirstColumn="0" w:lastRowLastColumn="0"/>
              <w:rPr>
                <w:rFonts w:cs="Arial"/>
                <w:lang w:eastAsia="en-US"/>
              </w:rPr>
            </w:pPr>
            <w:r w:rsidRPr="00BF2AAF">
              <w:rPr>
                <w:rFonts w:cs="Arial"/>
                <w:lang w:eastAsia="en-US"/>
              </w:rPr>
              <w:t>1,6076</w:t>
            </w:r>
          </w:p>
        </w:tc>
        <w:tc>
          <w:tcPr>
            <w:tcW w:w="272" w:type="dxa"/>
            <w:gridSpan w:val="2"/>
            <w:tcBorders>
              <w:top w:val="single" w:sz="2" w:space="0" w:color="1F3864" w:themeColor="accent1" w:themeShade="80"/>
              <w:left w:val="nil"/>
              <w:bottom w:val="single" w:sz="2" w:space="0" w:color="1F3864" w:themeColor="accent1" w:themeShade="80"/>
              <w:right w:val="nil"/>
            </w:tcBorders>
            <w:shd w:val="clear" w:color="auto" w:fill="auto"/>
          </w:tcPr>
          <w:p w14:paraId="00D116B4" w14:textId="77777777" w:rsidR="00B56685" w:rsidRPr="00BF2AAF" w:rsidRDefault="00B56685">
            <w:pPr>
              <w:pStyle w:val="08-Tabelageral"/>
              <w:cnfStyle w:val="000000010000" w:firstRow="0" w:lastRow="0" w:firstColumn="0" w:lastColumn="0" w:oddVBand="0" w:evenVBand="0" w:oddHBand="0" w:evenHBand="1" w:firstRowFirstColumn="0" w:firstRowLastColumn="0" w:lastRowFirstColumn="0" w:lastRowLastColumn="0"/>
              <w:rPr>
                <w:rFonts w:cs="Arial"/>
                <w:lang w:eastAsia="en-US"/>
              </w:rPr>
            </w:pPr>
          </w:p>
        </w:tc>
        <w:tc>
          <w:tcPr>
            <w:tcW w:w="1056" w:type="dxa"/>
            <w:gridSpan w:val="3"/>
            <w:tcBorders>
              <w:top w:val="single" w:sz="2" w:space="0" w:color="1F3864" w:themeColor="accent1" w:themeShade="80"/>
              <w:left w:val="nil"/>
              <w:bottom w:val="single" w:sz="2" w:space="0" w:color="1F3864" w:themeColor="accent1" w:themeShade="80"/>
              <w:right w:val="nil"/>
            </w:tcBorders>
            <w:shd w:val="clear" w:color="auto" w:fill="auto"/>
            <w:vAlign w:val="center"/>
            <w:hideMark/>
          </w:tcPr>
          <w:p w14:paraId="70609908" w14:textId="77777777" w:rsidR="00B56685" w:rsidRPr="00BF2AAF" w:rsidRDefault="00B56685">
            <w:pPr>
              <w:pStyle w:val="08-Tabelageral"/>
              <w:cnfStyle w:val="000000010000" w:firstRow="0" w:lastRow="0" w:firstColumn="0" w:lastColumn="0" w:oddVBand="0" w:evenVBand="0" w:oddHBand="0" w:evenHBand="1" w:firstRowFirstColumn="0" w:firstRowLastColumn="0" w:lastRowFirstColumn="0" w:lastRowLastColumn="0"/>
              <w:rPr>
                <w:rFonts w:cs="Arial"/>
                <w:lang w:eastAsia="en-US"/>
              </w:rPr>
            </w:pPr>
            <w:r w:rsidRPr="00BF2AAF">
              <w:rPr>
                <w:rFonts w:cs="Arial"/>
                <w:lang w:eastAsia="en-US"/>
              </w:rPr>
              <w:t>3.676.724</w:t>
            </w:r>
          </w:p>
        </w:tc>
        <w:tc>
          <w:tcPr>
            <w:tcW w:w="850" w:type="dxa"/>
            <w:tcBorders>
              <w:top w:val="single" w:sz="2" w:space="0" w:color="1F3864" w:themeColor="accent1" w:themeShade="80"/>
              <w:left w:val="nil"/>
              <w:bottom w:val="single" w:sz="2" w:space="0" w:color="1F3864" w:themeColor="accent1" w:themeShade="80"/>
              <w:right w:val="nil"/>
            </w:tcBorders>
            <w:shd w:val="clear" w:color="auto" w:fill="auto"/>
            <w:vAlign w:val="center"/>
            <w:hideMark/>
          </w:tcPr>
          <w:p w14:paraId="44DBB71A" w14:textId="77777777" w:rsidR="00B56685" w:rsidRPr="00BF2AAF" w:rsidRDefault="00B56685">
            <w:pPr>
              <w:pStyle w:val="08-Tabelageral"/>
              <w:cnfStyle w:val="000000010000" w:firstRow="0" w:lastRow="0" w:firstColumn="0" w:lastColumn="0" w:oddVBand="0" w:evenVBand="0" w:oddHBand="0" w:evenHBand="1" w:firstRowFirstColumn="0" w:firstRowLastColumn="0" w:lastRowFirstColumn="0" w:lastRowLastColumn="0"/>
              <w:rPr>
                <w:rFonts w:cs="Arial"/>
                <w:lang w:eastAsia="en-US"/>
              </w:rPr>
            </w:pPr>
            <w:r w:rsidRPr="00BF2AAF">
              <w:rPr>
                <w:rFonts w:cs="Arial"/>
                <w:lang w:eastAsia="en-US"/>
              </w:rPr>
              <w:t>1,8399</w:t>
            </w:r>
          </w:p>
        </w:tc>
        <w:tc>
          <w:tcPr>
            <w:tcW w:w="1097" w:type="dxa"/>
            <w:gridSpan w:val="2"/>
            <w:tcBorders>
              <w:top w:val="single" w:sz="2" w:space="0" w:color="1F3864" w:themeColor="accent1" w:themeShade="80"/>
              <w:left w:val="nil"/>
              <w:bottom w:val="single" w:sz="2" w:space="0" w:color="1F3864" w:themeColor="accent1" w:themeShade="80"/>
              <w:right w:val="nil"/>
            </w:tcBorders>
            <w:shd w:val="clear" w:color="auto" w:fill="auto"/>
            <w:vAlign w:val="center"/>
            <w:hideMark/>
          </w:tcPr>
          <w:p w14:paraId="3C0C34BD" w14:textId="77777777" w:rsidR="00B56685" w:rsidRPr="00BF2AAF" w:rsidRDefault="00B56685">
            <w:pPr>
              <w:pStyle w:val="08-Tabelageral"/>
              <w:cnfStyle w:val="000000010000" w:firstRow="0" w:lastRow="0" w:firstColumn="0" w:lastColumn="0" w:oddVBand="0" w:evenVBand="0" w:oddHBand="0" w:evenHBand="1" w:firstRowFirstColumn="0" w:firstRowLastColumn="0" w:lastRowFirstColumn="0" w:lastRowLastColumn="0"/>
              <w:rPr>
                <w:rFonts w:cs="Arial"/>
                <w:lang w:eastAsia="en-US"/>
              </w:rPr>
            </w:pPr>
            <w:r w:rsidRPr="00BF2AAF">
              <w:rPr>
                <w:rFonts w:cs="Arial"/>
                <w:lang w:eastAsia="en-US"/>
              </w:rPr>
              <w:t>2.068.697</w:t>
            </w:r>
          </w:p>
        </w:tc>
        <w:tc>
          <w:tcPr>
            <w:tcW w:w="855" w:type="dxa"/>
            <w:tcBorders>
              <w:top w:val="single" w:sz="2" w:space="0" w:color="1F3864" w:themeColor="accent1" w:themeShade="80"/>
              <w:left w:val="nil"/>
              <w:bottom w:val="single" w:sz="2" w:space="0" w:color="1F3864" w:themeColor="accent1" w:themeShade="80"/>
              <w:right w:val="nil"/>
            </w:tcBorders>
            <w:shd w:val="clear" w:color="auto" w:fill="auto"/>
            <w:vAlign w:val="center"/>
            <w:hideMark/>
          </w:tcPr>
          <w:p w14:paraId="3B501DC3" w14:textId="77777777" w:rsidR="00B56685" w:rsidRPr="00BF2AAF" w:rsidRDefault="00B56685">
            <w:pPr>
              <w:pStyle w:val="08-Tabelageral"/>
              <w:cnfStyle w:val="000000010000" w:firstRow="0" w:lastRow="0" w:firstColumn="0" w:lastColumn="0" w:oddVBand="0" w:evenVBand="0" w:oddHBand="0" w:evenHBand="1" w:firstRowFirstColumn="0" w:firstRowLastColumn="0" w:lastRowFirstColumn="0" w:lastRowLastColumn="0"/>
              <w:rPr>
                <w:rFonts w:cs="Arial"/>
                <w:lang w:eastAsia="en-US"/>
              </w:rPr>
            </w:pPr>
            <w:r w:rsidRPr="00BF2AAF">
              <w:rPr>
                <w:rFonts w:cs="Arial"/>
                <w:lang w:eastAsia="en-US"/>
              </w:rPr>
              <w:t>1,0360</w:t>
            </w:r>
          </w:p>
        </w:tc>
      </w:tr>
    </w:tbl>
    <w:p w14:paraId="120F3806" w14:textId="77777777" w:rsidR="00B56685" w:rsidRPr="00BF2AAF" w:rsidRDefault="00B56685" w:rsidP="00B56685">
      <w:pPr>
        <w:pStyle w:val="01-Textonormal"/>
        <w:rPr>
          <w:rFonts w:cs="Arial"/>
        </w:rPr>
      </w:pPr>
    </w:p>
    <w:p w14:paraId="566ACF6C" w14:textId="77777777" w:rsidR="00610A76" w:rsidRPr="00BF2AAF" w:rsidRDefault="00610A76" w:rsidP="008109CE">
      <w:pPr>
        <w:pStyle w:val="01-Textonormal"/>
        <w:rPr>
          <w:rFonts w:cs="Arial"/>
          <w:b/>
          <w:bCs/>
          <w:color w:val="1F3864" w:themeColor="accent1" w:themeShade="80"/>
        </w:rPr>
      </w:pPr>
      <w:r w:rsidRPr="00BF2AAF">
        <w:rPr>
          <w:rFonts w:cs="Arial"/>
          <w:b/>
          <w:bCs/>
          <w:color w:val="1F3864" w:themeColor="accent1" w:themeShade="80"/>
        </w:rPr>
        <w:br w:type="page"/>
      </w:r>
    </w:p>
    <w:p w14:paraId="6CE501FD" w14:textId="1E484AD0" w:rsidR="00B56685" w:rsidRPr="00BF2AAF" w:rsidRDefault="00B56685" w:rsidP="008109CE">
      <w:pPr>
        <w:pStyle w:val="01-Textonormal"/>
        <w:rPr>
          <w:rFonts w:cs="Arial"/>
          <w:b/>
          <w:bCs/>
          <w:color w:val="1F3864" w:themeColor="accent1" w:themeShade="80"/>
        </w:rPr>
      </w:pPr>
      <w:r w:rsidRPr="00BF2AAF">
        <w:rPr>
          <w:rFonts w:cs="Arial"/>
          <w:b/>
          <w:bCs/>
          <w:color w:val="1F3864" w:themeColor="accent1" w:themeShade="80"/>
        </w:rPr>
        <w:lastRenderedPageBreak/>
        <w:t>c) Participações Acionárias (Quantidade de Ações)</w:t>
      </w:r>
    </w:p>
    <w:tbl>
      <w:tblPr>
        <w:tblW w:w="9639" w:type="dxa"/>
        <w:tblBorders>
          <w:top w:val="single" w:sz="2" w:space="0" w:color="9CC2E5" w:themeColor="accent5" w:themeTint="99"/>
          <w:bottom w:val="single" w:sz="2" w:space="0" w:color="9CC2E5" w:themeColor="accent5" w:themeTint="99"/>
        </w:tblBorders>
        <w:shd w:val="clear" w:color="auto" w:fill="DEEAF6" w:themeFill="accent5" w:themeFillTint="33"/>
        <w:tblLayout w:type="fixed"/>
        <w:tblLook w:val="04A0" w:firstRow="1" w:lastRow="0" w:firstColumn="1" w:lastColumn="0" w:noHBand="0" w:noVBand="1"/>
      </w:tblPr>
      <w:tblGrid>
        <w:gridCol w:w="5006"/>
        <w:gridCol w:w="1373"/>
        <w:gridCol w:w="769"/>
        <w:gridCol w:w="338"/>
        <w:gridCol w:w="30"/>
        <w:gridCol w:w="1247"/>
        <w:gridCol w:w="876"/>
      </w:tblGrid>
      <w:tr w:rsidR="00B56685" w:rsidRPr="00BF2AAF" w14:paraId="126F974C" w14:textId="77777777">
        <w:trPr>
          <w:trHeight w:val="238"/>
        </w:trPr>
        <w:tc>
          <w:tcPr>
            <w:tcW w:w="5006" w:type="dxa"/>
            <w:vMerge w:val="restart"/>
            <w:tcBorders>
              <w:top w:val="single" w:sz="2" w:space="0" w:color="1F3864" w:themeColor="accent1" w:themeShade="80"/>
              <w:bottom w:val="nil"/>
            </w:tcBorders>
            <w:shd w:val="clear" w:color="auto" w:fill="auto"/>
          </w:tcPr>
          <w:p w14:paraId="288A2F83" w14:textId="77777777" w:rsidR="00B56685" w:rsidRPr="00BF2AAF" w:rsidRDefault="00B56685">
            <w:pPr>
              <w:pStyle w:val="08-Tabelageral"/>
              <w:jc w:val="left"/>
              <w:rPr>
                <w:rFonts w:cs="Arial"/>
                <w:b/>
              </w:rPr>
            </w:pPr>
            <w:r w:rsidRPr="00BF2AAF">
              <w:rPr>
                <w:rFonts w:cs="Arial"/>
                <w:b/>
                <w:kern w:val="2"/>
                <w:szCs w:val="14"/>
              </w:rPr>
              <w:t>Acionistas</w:t>
            </w:r>
          </w:p>
        </w:tc>
        <w:tc>
          <w:tcPr>
            <w:tcW w:w="2142" w:type="dxa"/>
            <w:gridSpan w:val="2"/>
            <w:tcBorders>
              <w:top w:val="single" w:sz="2" w:space="0" w:color="1F3864" w:themeColor="accent1" w:themeShade="80"/>
              <w:bottom w:val="single" w:sz="2" w:space="0" w:color="1F3864" w:themeColor="accent1" w:themeShade="80"/>
            </w:tcBorders>
            <w:shd w:val="clear" w:color="auto" w:fill="auto"/>
            <w:vAlign w:val="center"/>
          </w:tcPr>
          <w:p w14:paraId="584D7DF2" w14:textId="77777777" w:rsidR="00B56685" w:rsidRPr="00BF2AAF" w:rsidRDefault="00B56685">
            <w:pPr>
              <w:pStyle w:val="08-Tabelageral"/>
              <w:ind w:left="-443" w:firstLine="443"/>
              <w:jc w:val="center"/>
              <w:rPr>
                <w:rFonts w:cs="Arial"/>
                <w:b/>
              </w:rPr>
            </w:pPr>
            <w:r w:rsidRPr="00BF2AAF">
              <w:rPr>
                <w:rFonts w:cs="Arial"/>
                <w:b/>
              </w:rPr>
              <w:t>31.12.2023</w:t>
            </w:r>
          </w:p>
        </w:tc>
        <w:tc>
          <w:tcPr>
            <w:tcW w:w="2491" w:type="dxa"/>
            <w:gridSpan w:val="4"/>
            <w:tcBorders>
              <w:top w:val="single" w:sz="2" w:space="0" w:color="1F3864" w:themeColor="accent1" w:themeShade="80"/>
              <w:bottom w:val="nil"/>
            </w:tcBorders>
            <w:shd w:val="clear" w:color="auto" w:fill="auto"/>
            <w:vAlign w:val="center"/>
          </w:tcPr>
          <w:p w14:paraId="2FE58016" w14:textId="77777777" w:rsidR="00B56685" w:rsidRPr="00BF2AAF" w:rsidRDefault="00B56685">
            <w:pPr>
              <w:pStyle w:val="08-Tabelageral"/>
              <w:ind w:left="-443" w:firstLine="443"/>
              <w:jc w:val="center"/>
              <w:rPr>
                <w:rFonts w:cs="Arial"/>
                <w:b/>
              </w:rPr>
            </w:pPr>
            <w:r w:rsidRPr="00BF2AAF">
              <w:rPr>
                <w:rFonts w:cs="Arial"/>
                <w:b/>
              </w:rPr>
              <w:t>31.12.2022</w:t>
            </w:r>
          </w:p>
        </w:tc>
      </w:tr>
      <w:tr w:rsidR="00B56685" w:rsidRPr="00BF2AAF" w14:paraId="76E477CB" w14:textId="77777777">
        <w:trPr>
          <w:trHeight w:val="238"/>
        </w:trPr>
        <w:tc>
          <w:tcPr>
            <w:tcW w:w="5006" w:type="dxa"/>
            <w:vMerge/>
            <w:tcBorders>
              <w:top w:val="nil"/>
              <w:bottom w:val="single" w:sz="2" w:space="0" w:color="1F3864" w:themeColor="accent1" w:themeShade="80"/>
            </w:tcBorders>
            <w:shd w:val="clear" w:color="auto" w:fill="auto"/>
          </w:tcPr>
          <w:p w14:paraId="5E0C0723" w14:textId="77777777" w:rsidR="00B56685" w:rsidRPr="00BF2AAF" w:rsidRDefault="00B56685">
            <w:pPr>
              <w:pStyle w:val="08-Tabelageral"/>
              <w:rPr>
                <w:rFonts w:cs="Arial"/>
                <w:b/>
              </w:rPr>
            </w:pPr>
          </w:p>
        </w:tc>
        <w:tc>
          <w:tcPr>
            <w:tcW w:w="1373" w:type="dxa"/>
            <w:tcBorders>
              <w:top w:val="single" w:sz="2" w:space="0" w:color="1F3864" w:themeColor="accent1" w:themeShade="80"/>
              <w:bottom w:val="single" w:sz="2" w:space="0" w:color="1F3864" w:themeColor="accent1" w:themeShade="80"/>
            </w:tcBorders>
            <w:shd w:val="clear" w:color="auto" w:fill="auto"/>
            <w:vAlign w:val="center"/>
          </w:tcPr>
          <w:p w14:paraId="0E7AC354" w14:textId="77777777" w:rsidR="00B56685" w:rsidRPr="00BF2AAF" w:rsidRDefault="00B56685">
            <w:pPr>
              <w:pStyle w:val="08-Tabelageral"/>
              <w:jc w:val="center"/>
              <w:rPr>
                <w:rFonts w:cs="Arial"/>
                <w:b/>
                <w:bCs/>
                <w:kern w:val="2"/>
                <w:szCs w:val="14"/>
              </w:rPr>
            </w:pPr>
            <w:r w:rsidRPr="00BF2AAF">
              <w:rPr>
                <w:rFonts w:cs="Arial"/>
                <w:b/>
                <w:bCs/>
                <w:kern w:val="2"/>
                <w:szCs w:val="14"/>
              </w:rPr>
              <w:t>Ações</w:t>
            </w:r>
          </w:p>
        </w:tc>
        <w:tc>
          <w:tcPr>
            <w:tcW w:w="769" w:type="dxa"/>
            <w:tcBorders>
              <w:top w:val="single" w:sz="2" w:space="0" w:color="1F3864" w:themeColor="accent1" w:themeShade="80"/>
              <w:bottom w:val="single" w:sz="2" w:space="0" w:color="1F3864" w:themeColor="accent1" w:themeShade="80"/>
            </w:tcBorders>
            <w:shd w:val="clear" w:color="auto" w:fill="auto"/>
            <w:vAlign w:val="center"/>
          </w:tcPr>
          <w:p w14:paraId="16A4196D" w14:textId="77777777" w:rsidR="00B56685" w:rsidRPr="00BF2AAF" w:rsidRDefault="00B56685">
            <w:pPr>
              <w:pStyle w:val="08-Tabelageral"/>
              <w:jc w:val="center"/>
              <w:rPr>
                <w:rFonts w:cs="Arial"/>
                <w:b/>
                <w:bCs/>
                <w:kern w:val="2"/>
                <w:szCs w:val="14"/>
              </w:rPr>
            </w:pPr>
            <w:r w:rsidRPr="00BF2AAF">
              <w:rPr>
                <w:rFonts w:cs="Arial"/>
                <w:b/>
                <w:bCs/>
                <w:kern w:val="2"/>
                <w:szCs w:val="14"/>
              </w:rPr>
              <w:t>% Total</w:t>
            </w:r>
          </w:p>
        </w:tc>
        <w:tc>
          <w:tcPr>
            <w:tcW w:w="368" w:type="dxa"/>
            <w:gridSpan w:val="2"/>
            <w:tcBorders>
              <w:top w:val="nil"/>
              <w:bottom w:val="single" w:sz="2" w:space="0" w:color="1F3864" w:themeColor="accent1" w:themeShade="80"/>
            </w:tcBorders>
            <w:shd w:val="clear" w:color="auto" w:fill="auto"/>
            <w:vAlign w:val="center"/>
          </w:tcPr>
          <w:p w14:paraId="30702F02" w14:textId="77777777" w:rsidR="00B56685" w:rsidRPr="00BF2AAF" w:rsidRDefault="00B56685">
            <w:pPr>
              <w:pStyle w:val="08-Tabelageral"/>
              <w:jc w:val="center"/>
              <w:rPr>
                <w:rFonts w:cs="Arial"/>
                <w:b/>
              </w:rPr>
            </w:pPr>
          </w:p>
        </w:tc>
        <w:tc>
          <w:tcPr>
            <w:tcW w:w="1247" w:type="dxa"/>
            <w:tcBorders>
              <w:top w:val="single" w:sz="2" w:space="0" w:color="1F3864" w:themeColor="accent1" w:themeShade="80"/>
              <w:bottom w:val="single" w:sz="2" w:space="0" w:color="1F3864" w:themeColor="accent1" w:themeShade="80"/>
            </w:tcBorders>
            <w:shd w:val="clear" w:color="auto" w:fill="auto"/>
            <w:vAlign w:val="center"/>
          </w:tcPr>
          <w:p w14:paraId="5AC83358" w14:textId="77777777" w:rsidR="00B56685" w:rsidRPr="00BF2AAF" w:rsidRDefault="00B56685">
            <w:pPr>
              <w:pStyle w:val="08-Tabelageral"/>
              <w:jc w:val="center"/>
              <w:rPr>
                <w:rFonts w:cs="Arial"/>
                <w:b/>
                <w:bCs/>
                <w:kern w:val="2"/>
                <w:szCs w:val="14"/>
              </w:rPr>
            </w:pPr>
            <w:r w:rsidRPr="00BF2AAF">
              <w:rPr>
                <w:rFonts w:cs="Arial"/>
                <w:b/>
                <w:bCs/>
                <w:kern w:val="2"/>
                <w:szCs w:val="14"/>
              </w:rPr>
              <w:t>Ações</w:t>
            </w:r>
          </w:p>
        </w:tc>
        <w:tc>
          <w:tcPr>
            <w:tcW w:w="876" w:type="dxa"/>
            <w:tcBorders>
              <w:top w:val="single" w:sz="2" w:space="0" w:color="1F3864" w:themeColor="accent1" w:themeShade="80"/>
              <w:bottom w:val="single" w:sz="2" w:space="0" w:color="1F3864" w:themeColor="accent1" w:themeShade="80"/>
            </w:tcBorders>
            <w:shd w:val="clear" w:color="auto" w:fill="auto"/>
            <w:vAlign w:val="center"/>
          </w:tcPr>
          <w:p w14:paraId="4D66AC15" w14:textId="77777777" w:rsidR="00B56685" w:rsidRPr="00BF2AAF" w:rsidRDefault="00B56685">
            <w:pPr>
              <w:pStyle w:val="08-Tabelageral"/>
              <w:jc w:val="center"/>
              <w:rPr>
                <w:rFonts w:cs="Arial"/>
                <w:b/>
                <w:bCs/>
                <w:kern w:val="2"/>
                <w:szCs w:val="14"/>
              </w:rPr>
            </w:pPr>
            <w:r w:rsidRPr="00BF2AAF">
              <w:rPr>
                <w:rFonts w:cs="Arial"/>
                <w:b/>
                <w:bCs/>
                <w:kern w:val="2"/>
                <w:szCs w:val="14"/>
              </w:rPr>
              <w:t>% Total</w:t>
            </w:r>
          </w:p>
        </w:tc>
      </w:tr>
      <w:tr w:rsidR="00B56685" w:rsidRPr="00BF2AAF" w14:paraId="6974E9D0" w14:textId="77777777">
        <w:trPr>
          <w:trHeight w:val="238"/>
        </w:trPr>
        <w:tc>
          <w:tcPr>
            <w:tcW w:w="5006" w:type="dxa"/>
            <w:tcBorders>
              <w:top w:val="single" w:sz="2" w:space="0" w:color="1F3864" w:themeColor="accent1" w:themeShade="80"/>
              <w:bottom w:val="nil"/>
            </w:tcBorders>
            <w:shd w:val="clear" w:color="auto" w:fill="auto"/>
          </w:tcPr>
          <w:p w14:paraId="35D4A29A" w14:textId="77777777" w:rsidR="00B56685" w:rsidRPr="00BF2AAF" w:rsidRDefault="00B56685">
            <w:pPr>
              <w:pStyle w:val="070-TabelaPadro"/>
              <w:ind w:left="113"/>
              <w:jc w:val="left"/>
              <w:rPr>
                <w:rFonts w:cs="Arial"/>
              </w:rPr>
            </w:pPr>
            <w:r w:rsidRPr="00BF2AAF">
              <w:rPr>
                <w:rFonts w:cs="Arial"/>
              </w:rPr>
              <w:t>Banco do Brasil</w:t>
            </w:r>
          </w:p>
        </w:tc>
        <w:tc>
          <w:tcPr>
            <w:tcW w:w="1373" w:type="dxa"/>
            <w:tcBorders>
              <w:top w:val="single" w:sz="2" w:space="0" w:color="1F3864" w:themeColor="accent1" w:themeShade="80"/>
            </w:tcBorders>
            <w:shd w:val="clear" w:color="auto" w:fill="auto"/>
            <w:vAlign w:val="bottom"/>
          </w:tcPr>
          <w:p w14:paraId="396ED187" w14:textId="77777777" w:rsidR="00B56685" w:rsidRPr="00BF2AAF" w:rsidRDefault="00B56685">
            <w:pPr>
              <w:pStyle w:val="08-Tabelageral"/>
              <w:ind w:left="113"/>
              <w:rPr>
                <w:rFonts w:cs="Arial"/>
              </w:rPr>
            </w:pPr>
            <w:r w:rsidRPr="00BF2AAF">
              <w:rPr>
                <w:rFonts w:cs="Arial"/>
              </w:rPr>
              <w:t>1.325.000.000</w:t>
            </w:r>
          </w:p>
        </w:tc>
        <w:tc>
          <w:tcPr>
            <w:tcW w:w="769" w:type="dxa"/>
            <w:tcBorders>
              <w:top w:val="single" w:sz="2" w:space="0" w:color="1F3864" w:themeColor="accent1" w:themeShade="80"/>
            </w:tcBorders>
            <w:shd w:val="clear" w:color="auto" w:fill="auto"/>
            <w:vAlign w:val="bottom"/>
          </w:tcPr>
          <w:p w14:paraId="6B68EAE0" w14:textId="77777777" w:rsidR="00B56685" w:rsidRPr="00BF2AAF" w:rsidRDefault="00B56685">
            <w:pPr>
              <w:pStyle w:val="08-Tabelageral"/>
              <w:ind w:left="113"/>
              <w:rPr>
                <w:rFonts w:cs="Arial"/>
              </w:rPr>
            </w:pPr>
            <w:r w:rsidRPr="00BF2AAF">
              <w:rPr>
                <w:rFonts w:cs="Arial"/>
              </w:rPr>
              <w:t>66,25</w:t>
            </w:r>
          </w:p>
        </w:tc>
        <w:tc>
          <w:tcPr>
            <w:tcW w:w="338" w:type="dxa"/>
            <w:tcBorders>
              <w:top w:val="single" w:sz="2" w:space="0" w:color="1F3864" w:themeColor="accent1" w:themeShade="80"/>
            </w:tcBorders>
            <w:shd w:val="clear" w:color="auto" w:fill="auto"/>
            <w:vAlign w:val="center"/>
          </w:tcPr>
          <w:p w14:paraId="3307947A" w14:textId="77777777" w:rsidR="00B56685" w:rsidRPr="00BF2AAF" w:rsidRDefault="00B56685">
            <w:pPr>
              <w:pStyle w:val="08-Tabelageral"/>
              <w:rPr>
                <w:rFonts w:cs="Arial"/>
              </w:rPr>
            </w:pPr>
          </w:p>
        </w:tc>
        <w:tc>
          <w:tcPr>
            <w:tcW w:w="1277" w:type="dxa"/>
            <w:gridSpan w:val="2"/>
            <w:tcBorders>
              <w:top w:val="single" w:sz="2" w:space="0" w:color="1F3864" w:themeColor="accent1" w:themeShade="80"/>
            </w:tcBorders>
            <w:shd w:val="clear" w:color="auto" w:fill="auto"/>
            <w:vAlign w:val="bottom"/>
          </w:tcPr>
          <w:p w14:paraId="44D7E4F6" w14:textId="77777777" w:rsidR="00B56685" w:rsidRPr="00BF2AAF" w:rsidRDefault="00B56685">
            <w:pPr>
              <w:pStyle w:val="08-Tabelageral"/>
              <w:ind w:left="113"/>
              <w:rPr>
                <w:rFonts w:cs="Arial"/>
                <w:szCs w:val="14"/>
              </w:rPr>
            </w:pPr>
            <w:r w:rsidRPr="00BF2AAF">
              <w:rPr>
                <w:rFonts w:cs="Arial"/>
              </w:rPr>
              <w:t>1.325.000.000</w:t>
            </w:r>
          </w:p>
        </w:tc>
        <w:tc>
          <w:tcPr>
            <w:tcW w:w="876" w:type="dxa"/>
            <w:tcBorders>
              <w:top w:val="single" w:sz="2" w:space="0" w:color="1F3864" w:themeColor="accent1" w:themeShade="80"/>
            </w:tcBorders>
            <w:shd w:val="clear" w:color="auto" w:fill="auto"/>
            <w:vAlign w:val="bottom"/>
          </w:tcPr>
          <w:p w14:paraId="297786A3" w14:textId="77777777" w:rsidR="00B56685" w:rsidRPr="00BF2AAF" w:rsidRDefault="00B56685">
            <w:pPr>
              <w:pStyle w:val="08-Tabelageral"/>
              <w:ind w:left="113"/>
              <w:rPr>
                <w:rFonts w:cs="Arial"/>
                <w:szCs w:val="14"/>
              </w:rPr>
            </w:pPr>
            <w:r w:rsidRPr="00BF2AAF">
              <w:rPr>
                <w:rFonts w:cs="Arial"/>
              </w:rPr>
              <w:t>66,25</w:t>
            </w:r>
          </w:p>
        </w:tc>
      </w:tr>
      <w:tr w:rsidR="00B56685" w:rsidRPr="00BF2AAF" w14:paraId="56D75162" w14:textId="77777777">
        <w:trPr>
          <w:trHeight w:val="60"/>
        </w:trPr>
        <w:tc>
          <w:tcPr>
            <w:tcW w:w="5006" w:type="dxa"/>
            <w:tcBorders>
              <w:top w:val="nil"/>
            </w:tcBorders>
            <w:shd w:val="clear" w:color="auto" w:fill="auto"/>
          </w:tcPr>
          <w:p w14:paraId="453ABF28" w14:textId="77777777" w:rsidR="00B56685" w:rsidRPr="00BF2AAF" w:rsidRDefault="00B56685">
            <w:pPr>
              <w:pStyle w:val="070-TabelaPadro"/>
              <w:ind w:left="113"/>
              <w:jc w:val="left"/>
              <w:rPr>
                <w:rFonts w:cs="Arial"/>
              </w:rPr>
            </w:pPr>
            <w:r w:rsidRPr="00BF2AAF">
              <w:rPr>
                <w:rFonts w:cs="Arial"/>
              </w:rPr>
              <w:t>Outros acionistas</w:t>
            </w:r>
          </w:p>
        </w:tc>
        <w:tc>
          <w:tcPr>
            <w:tcW w:w="1373" w:type="dxa"/>
            <w:shd w:val="clear" w:color="auto" w:fill="auto"/>
            <w:vAlign w:val="bottom"/>
          </w:tcPr>
          <w:p w14:paraId="79C43F43" w14:textId="77777777" w:rsidR="00B56685" w:rsidRPr="00BF2AAF" w:rsidRDefault="00B56685">
            <w:pPr>
              <w:pStyle w:val="08-Tabelageral"/>
              <w:ind w:left="113"/>
              <w:rPr>
                <w:rFonts w:cs="Arial"/>
              </w:rPr>
            </w:pPr>
            <w:r w:rsidRPr="00BF2AAF">
              <w:rPr>
                <w:rFonts w:cs="Arial"/>
              </w:rPr>
              <w:t>651.866.668</w:t>
            </w:r>
          </w:p>
        </w:tc>
        <w:tc>
          <w:tcPr>
            <w:tcW w:w="769" w:type="dxa"/>
            <w:shd w:val="clear" w:color="auto" w:fill="auto"/>
            <w:vAlign w:val="bottom"/>
          </w:tcPr>
          <w:p w14:paraId="78BBF675" w14:textId="77777777" w:rsidR="00B56685" w:rsidRPr="00BF2AAF" w:rsidRDefault="00B56685">
            <w:pPr>
              <w:pStyle w:val="08-Tabelageral"/>
              <w:ind w:left="113"/>
              <w:rPr>
                <w:rFonts w:cs="Arial"/>
              </w:rPr>
            </w:pPr>
            <w:r w:rsidRPr="00BF2AAF">
              <w:rPr>
                <w:rFonts w:cs="Arial"/>
              </w:rPr>
              <w:t>32,59</w:t>
            </w:r>
          </w:p>
        </w:tc>
        <w:tc>
          <w:tcPr>
            <w:tcW w:w="338" w:type="dxa"/>
            <w:shd w:val="clear" w:color="auto" w:fill="auto"/>
            <w:vAlign w:val="center"/>
          </w:tcPr>
          <w:p w14:paraId="5DEACFED" w14:textId="77777777" w:rsidR="00B56685" w:rsidRPr="00BF2AAF" w:rsidRDefault="00B56685">
            <w:pPr>
              <w:pStyle w:val="08-Tabelageral"/>
              <w:rPr>
                <w:rFonts w:cs="Arial"/>
              </w:rPr>
            </w:pPr>
          </w:p>
        </w:tc>
        <w:tc>
          <w:tcPr>
            <w:tcW w:w="1277" w:type="dxa"/>
            <w:gridSpan w:val="2"/>
            <w:shd w:val="clear" w:color="auto" w:fill="auto"/>
            <w:vAlign w:val="bottom"/>
          </w:tcPr>
          <w:p w14:paraId="1437A6D2" w14:textId="77777777" w:rsidR="00B56685" w:rsidRPr="00BF2AAF" w:rsidRDefault="00B56685">
            <w:pPr>
              <w:pStyle w:val="08-Tabelageral"/>
              <w:ind w:left="113"/>
              <w:rPr>
                <w:rFonts w:cs="Arial"/>
                <w:szCs w:val="14"/>
              </w:rPr>
            </w:pPr>
            <w:r w:rsidRPr="00BF2AAF">
              <w:rPr>
                <w:rFonts w:cs="Arial"/>
              </w:rPr>
              <w:t>671.726.433</w:t>
            </w:r>
          </w:p>
        </w:tc>
        <w:tc>
          <w:tcPr>
            <w:tcW w:w="876" w:type="dxa"/>
            <w:shd w:val="clear" w:color="auto" w:fill="auto"/>
            <w:vAlign w:val="bottom"/>
          </w:tcPr>
          <w:p w14:paraId="36077319" w14:textId="77777777" w:rsidR="00B56685" w:rsidRPr="00BF2AAF" w:rsidRDefault="00B56685">
            <w:pPr>
              <w:pStyle w:val="08-Tabelageral"/>
              <w:ind w:left="113"/>
              <w:rPr>
                <w:rFonts w:cs="Arial"/>
                <w:szCs w:val="14"/>
              </w:rPr>
            </w:pPr>
            <w:r w:rsidRPr="00BF2AAF">
              <w:rPr>
                <w:rFonts w:cs="Arial"/>
              </w:rPr>
              <w:t>33,59</w:t>
            </w:r>
          </w:p>
        </w:tc>
      </w:tr>
      <w:tr w:rsidR="00B56685" w:rsidRPr="00BF2AAF" w14:paraId="3E9A3E93" w14:textId="77777777">
        <w:trPr>
          <w:trHeight w:val="238"/>
        </w:trPr>
        <w:tc>
          <w:tcPr>
            <w:tcW w:w="5006" w:type="dxa"/>
            <w:shd w:val="clear" w:color="auto" w:fill="auto"/>
          </w:tcPr>
          <w:p w14:paraId="1D5A0B7F" w14:textId="77777777" w:rsidR="00B56685" w:rsidRPr="00BF2AAF" w:rsidRDefault="00B56685">
            <w:pPr>
              <w:pStyle w:val="070-TabelaPadro"/>
              <w:ind w:left="113"/>
              <w:jc w:val="left"/>
              <w:rPr>
                <w:rFonts w:cs="Arial"/>
              </w:rPr>
            </w:pPr>
            <w:r w:rsidRPr="00BF2AAF">
              <w:rPr>
                <w:rFonts w:cs="Arial"/>
              </w:rPr>
              <w:t>Ações em tesouraria</w:t>
            </w:r>
          </w:p>
        </w:tc>
        <w:tc>
          <w:tcPr>
            <w:tcW w:w="1373" w:type="dxa"/>
            <w:shd w:val="clear" w:color="auto" w:fill="auto"/>
            <w:vAlign w:val="bottom"/>
          </w:tcPr>
          <w:p w14:paraId="2277DA62" w14:textId="77777777" w:rsidR="00B56685" w:rsidRPr="00BF2AAF" w:rsidRDefault="00B56685">
            <w:pPr>
              <w:pStyle w:val="08-Tabelageral"/>
              <w:ind w:left="113"/>
              <w:rPr>
                <w:rFonts w:cs="Arial"/>
              </w:rPr>
            </w:pPr>
            <w:r w:rsidRPr="00BF2AAF">
              <w:rPr>
                <w:rFonts w:cs="Arial"/>
              </w:rPr>
              <w:t>23.133.332</w:t>
            </w:r>
          </w:p>
        </w:tc>
        <w:tc>
          <w:tcPr>
            <w:tcW w:w="769" w:type="dxa"/>
            <w:shd w:val="clear" w:color="auto" w:fill="auto"/>
            <w:vAlign w:val="bottom"/>
          </w:tcPr>
          <w:p w14:paraId="6B01B3DF" w14:textId="77777777" w:rsidR="00B56685" w:rsidRPr="00BF2AAF" w:rsidRDefault="00B56685">
            <w:pPr>
              <w:pStyle w:val="08-Tabelageral"/>
              <w:ind w:left="113"/>
              <w:rPr>
                <w:rFonts w:cs="Arial"/>
              </w:rPr>
            </w:pPr>
            <w:r w:rsidRPr="00BF2AAF">
              <w:rPr>
                <w:rFonts w:cs="Arial"/>
              </w:rPr>
              <w:t>1,16</w:t>
            </w:r>
          </w:p>
        </w:tc>
        <w:tc>
          <w:tcPr>
            <w:tcW w:w="338" w:type="dxa"/>
            <w:shd w:val="clear" w:color="auto" w:fill="auto"/>
            <w:vAlign w:val="center"/>
          </w:tcPr>
          <w:p w14:paraId="3B5E5CC9" w14:textId="77777777" w:rsidR="00B56685" w:rsidRPr="00BF2AAF" w:rsidRDefault="00B56685">
            <w:pPr>
              <w:pStyle w:val="08-Tabelageral"/>
              <w:rPr>
                <w:rFonts w:cs="Arial"/>
              </w:rPr>
            </w:pPr>
          </w:p>
        </w:tc>
        <w:tc>
          <w:tcPr>
            <w:tcW w:w="1277" w:type="dxa"/>
            <w:gridSpan w:val="2"/>
            <w:shd w:val="clear" w:color="auto" w:fill="auto"/>
            <w:vAlign w:val="bottom"/>
          </w:tcPr>
          <w:p w14:paraId="2E1A5EB7" w14:textId="77777777" w:rsidR="00B56685" w:rsidRPr="00BF2AAF" w:rsidRDefault="00B56685">
            <w:pPr>
              <w:pStyle w:val="08-Tabelageral"/>
              <w:ind w:left="113"/>
              <w:rPr>
                <w:rFonts w:cs="Arial"/>
                <w:szCs w:val="14"/>
              </w:rPr>
            </w:pPr>
            <w:r w:rsidRPr="00BF2AAF">
              <w:rPr>
                <w:rFonts w:cs="Arial"/>
              </w:rPr>
              <w:t>3.273.567</w:t>
            </w:r>
          </w:p>
        </w:tc>
        <w:tc>
          <w:tcPr>
            <w:tcW w:w="876" w:type="dxa"/>
            <w:shd w:val="clear" w:color="auto" w:fill="auto"/>
            <w:vAlign w:val="bottom"/>
          </w:tcPr>
          <w:p w14:paraId="44B06833" w14:textId="77777777" w:rsidR="00B56685" w:rsidRPr="00BF2AAF" w:rsidRDefault="00B56685">
            <w:pPr>
              <w:pStyle w:val="08-Tabelageral"/>
              <w:ind w:left="113"/>
              <w:rPr>
                <w:rFonts w:cs="Arial"/>
                <w:szCs w:val="14"/>
              </w:rPr>
            </w:pPr>
            <w:r w:rsidRPr="00BF2AAF">
              <w:rPr>
                <w:rFonts w:cs="Arial"/>
              </w:rPr>
              <w:t>0,16</w:t>
            </w:r>
          </w:p>
        </w:tc>
      </w:tr>
      <w:tr w:rsidR="00B56685" w:rsidRPr="00BF2AAF" w14:paraId="56F0B51D" w14:textId="77777777">
        <w:trPr>
          <w:trHeight w:val="238"/>
        </w:trPr>
        <w:tc>
          <w:tcPr>
            <w:tcW w:w="5006" w:type="dxa"/>
            <w:shd w:val="clear" w:color="auto" w:fill="auto"/>
          </w:tcPr>
          <w:p w14:paraId="3E5F6345" w14:textId="77777777" w:rsidR="00B56685" w:rsidRPr="00BF2AAF" w:rsidRDefault="00B56685">
            <w:pPr>
              <w:pStyle w:val="070-TabelaPadro"/>
              <w:jc w:val="left"/>
              <w:rPr>
                <w:rFonts w:cs="Arial"/>
                <w:b/>
              </w:rPr>
            </w:pPr>
            <w:r w:rsidRPr="00BF2AAF">
              <w:rPr>
                <w:rFonts w:cs="Arial"/>
                <w:b/>
              </w:rPr>
              <w:t>Total</w:t>
            </w:r>
          </w:p>
        </w:tc>
        <w:tc>
          <w:tcPr>
            <w:tcW w:w="1373" w:type="dxa"/>
            <w:shd w:val="clear" w:color="auto" w:fill="auto"/>
            <w:vAlign w:val="center"/>
          </w:tcPr>
          <w:p w14:paraId="6C702E0C" w14:textId="77777777" w:rsidR="00B56685" w:rsidRPr="00BF2AAF" w:rsidRDefault="00B56685">
            <w:pPr>
              <w:pStyle w:val="08-Tabelageral"/>
              <w:ind w:left="113"/>
              <w:rPr>
                <w:rFonts w:cs="Arial"/>
                <w:b/>
              </w:rPr>
            </w:pPr>
            <w:r w:rsidRPr="00BF2AAF">
              <w:rPr>
                <w:rFonts w:cs="Arial"/>
                <w:b/>
              </w:rPr>
              <w:t>2.000.000.000</w:t>
            </w:r>
          </w:p>
        </w:tc>
        <w:tc>
          <w:tcPr>
            <w:tcW w:w="769" w:type="dxa"/>
            <w:shd w:val="clear" w:color="auto" w:fill="auto"/>
            <w:vAlign w:val="center"/>
          </w:tcPr>
          <w:p w14:paraId="26A3765A" w14:textId="77777777" w:rsidR="00B56685" w:rsidRPr="00BF2AAF" w:rsidRDefault="00B56685">
            <w:pPr>
              <w:pStyle w:val="08-Tabelageral"/>
              <w:ind w:left="113"/>
              <w:rPr>
                <w:rFonts w:cs="Arial"/>
                <w:b/>
              </w:rPr>
            </w:pPr>
            <w:r w:rsidRPr="00BF2AAF">
              <w:rPr>
                <w:rFonts w:cs="Arial"/>
                <w:b/>
              </w:rPr>
              <w:t>100,00</w:t>
            </w:r>
          </w:p>
        </w:tc>
        <w:tc>
          <w:tcPr>
            <w:tcW w:w="338" w:type="dxa"/>
            <w:shd w:val="clear" w:color="auto" w:fill="auto"/>
            <w:vAlign w:val="center"/>
          </w:tcPr>
          <w:p w14:paraId="68001510" w14:textId="77777777" w:rsidR="00B56685" w:rsidRPr="00BF2AAF" w:rsidRDefault="00B56685">
            <w:pPr>
              <w:pStyle w:val="08-Tabelageral"/>
              <w:rPr>
                <w:rFonts w:cs="Arial"/>
                <w:b/>
              </w:rPr>
            </w:pPr>
          </w:p>
        </w:tc>
        <w:tc>
          <w:tcPr>
            <w:tcW w:w="1277" w:type="dxa"/>
            <w:gridSpan w:val="2"/>
            <w:shd w:val="clear" w:color="auto" w:fill="auto"/>
            <w:vAlign w:val="center"/>
          </w:tcPr>
          <w:p w14:paraId="6634F3C2" w14:textId="77777777" w:rsidR="00B56685" w:rsidRPr="00BF2AAF" w:rsidRDefault="00B56685">
            <w:pPr>
              <w:pStyle w:val="08-Tabelageral"/>
              <w:ind w:left="113"/>
              <w:rPr>
                <w:rFonts w:cs="Arial"/>
                <w:b/>
                <w:szCs w:val="14"/>
              </w:rPr>
            </w:pPr>
            <w:r w:rsidRPr="00BF2AAF">
              <w:rPr>
                <w:rFonts w:cs="Arial"/>
                <w:b/>
              </w:rPr>
              <w:t>2.000.000.000</w:t>
            </w:r>
          </w:p>
        </w:tc>
        <w:tc>
          <w:tcPr>
            <w:tcW w:w="876" w:type="dxa"/>
            <w:shd w:val="clear" w:color="auto" w:fill="auto"/>
            <w:vAlign w:val="center"/>
          </w:tcPr>
          <w:p w14:paraId="1878375D" w14:textId="77777777" w:rsidR="00B56685" w:rsidRPr="00BF2AAF" w:rsidRDefault="00B56685">
            <w:pPr>
              <w:pStyle w:val="08-Tabelageral"/>
              <w:ind w:left="113"/>
              <w:rPr>
                <w:rFonts w:cs="Arial"/>
                <w:b/>
                <w:szCs w:val="14"/>
              </w:rPr>
            </w:pPr>
            <w:r w:rsidRPr="00BF2AAF">
              <w:rPr>
                <w:rFonts w:cs="Arial"/>
                <w:b/>
              </w:rPr>
              <w:t>100,00</w:t>
            </w:r>
          </w:p>
        </w:tc>
      </w:tr>
      <w:tr w:rsidR="00B56685" w:rsidRPr="00BF2AAF" w14:paraId="449AD065" w14:textId="77777777">
        <w:trPr>
          <w:trHeight w:val="238"/>
        </w:trPr>
        <w:tc>
          <w:tcPr>
            <w:tcW w:w="5006" w:type="dxa"/>
            <w:tcBorders>
              <w:bottom w:val="nil"/>
            </w:tcBorders>
            <w:shd w:val="clear" w:color="auto" w:fill="auto"/>
          </w:tcPr>
          <w:p w14:paraId="6B60FA91" w14:textId="77777777" w:rsidR="00B56685" w:rsidRPr="00BF2AAF" w:rsidRDefault="00B56685">
            <w:pPr>
              <w:pStyle w:val="070-TabelaPadro"/>
              <w:ind w:left="113"/>
              <w:jc w:val="left"/>
              <w:rPr>
                <w:rFonts w:cs="Arial"/>
              </w:rPr>
            </w:pPr>
            <w:r w:rsidRPr="00BF2AAF">
              <w:rPr>
                <w:rFonts w:cs="Arial"/>
              </w:rPr>
              <w:t>Residentes no país</w:t>
            </w:r>
          </w:p>
        </w:tc>
        <w:tc>
          <w:tcPr>
            <w:tcW w:w="1373" w:type="dxa"/>
            <w:tcBorders>
              <w:bottom w:val="nil"/>
            </w:tcBorders>
            <w:shd w:val="clear" w:color="auto" w:fill="auto"/>
            <w:vAlign w:val="bottom"/>
          </w:tcPr>
          <w:p w14:paraId="02796F23" w14:textId="77777777" w:rsidR="00B56685" w:rsidRPr="00BF2AAF" w:rsidRDefault="00B56685">
            <w:pPr>
              <w:pStyle w:val="08-Tabelageral"/>
              <w:ind w:left="113"/>
              <w:rPr>
                <w:rFonts w:cs="Arial"/>
              </w:rPr>
            </w:pPr>
            <w:r w:rsidRPr="00BF2AAF">
              <w:rPr>
                <w:rFonts w:cs="Arial"/>
              </w:rPr>
              <w:t>1.575.774.256</w:t>
            </w:r>
          </w:p>
        </w:tc>
        <w:tc>
          <w:tcPr>
            <w:tcW w:w="769" w:type="dxa"/>
            <w:tcBorders>
              <w:bottom w:val="nil"/>
            </w:tcBorders>
            <w:shd w:val="clear" w:color="auto" w:fill="auto"/>
            <w:vAlign w:val="bottom"/>
          </w:tcPr>
          <w:p w14:paraId="07A938E8" w14:textId="77777777" w:rsidR="00B56685" w:rsidRPr="00BF2AAF" w:rsidRDefault="00B56685">
            <w:pPr>
              <w:pStyle w:val="08-Tabelageral"/>
              <w:ind w:left="113"/>
              <w:rPr>
                <w:rFonts w:cs="Arial"/>
              </w:rPr>
            </w:pPr>
            <w:r w:rsidRPr="00BF2AAF">
              <w:rPr>
                <w:rFonts w:cs="Arial"/>
              </w:rPr>
              <w:t>78,79</w:t>
            </w:r>
          </w:p>
        </w:tc>
        <w:tc>
          <w:tcPr>
            <w:tcW w:w="338" w:type="dxa"/>
            <w:tcBorders>
              <w:bottom w:val="nil"/>
            </w:tcBorders>
            <w:shd w:val="clear" w:color="auto" w:fill="auto"/>
            <w:vAlign w:val="center"/>
          </w:tcPr>
          <w:p w14:paraId="01F8CFB0" w14:textId="77777777" w:rsidR="00B56685" w:rsidRPr="00BF2AAF" w:rsidRDefault="00B56685">
            <w:pPr>
              <w:pStyle w:val="08-Tabelageral"/>
              <w:rPr>
                <w:rFonts w:cs="Arial"/>
              </w:rPr>
            </w:pPr>
          </w:p>
        </w:tc>
        <w:tc>
          <w:tcPr>
            <w:tcW w:w="1277" w:type="dxa"/>
            <w:gridSpan w:val="2"/>
            <w:tcBorders>
              <w:bottom w:val="nil"/>
            </w:tcBorders>
            <w:shd w:val="clear" w:color="auto" w:fill="auto"/>
            <w:vAlign w:val="bottom"/>
          </w:tcPr>
          <w:p w14:paraId="41444E46" w14:textId="77777777" w:rsidR="00B56685" w:rsidRPr="00BF2AAF" w:rsidRDefault="00B56685">
            <w:pPr>
              <w:pStyle w:val="08-Tabelageral"/>
              <w:ind w:left="113"/>
              <w:rPr>
                <w:rFonts w:cs="Arial"/>
                <w:szCs w:val="14"/>
              </w:rPr>
            </w:pPr>
            <w:r w:rsidRPr="00BF2AAF">
              <w:rPr>
                <w:rFonts w:cs="Arial"/>
              </w:rPr>
              <w:t>1.538.774.783</w:t>
            </w:r>
          </w:p>
        </w:tc>
        <w:tc>
          <w:tcPr>
            <w:tcW w:w="876" w:type="dxa"/>
            <w:tcBorders>
              <w:bottom w:val="nil"/>
            </w:tcBorders>
            <w:shd w:val="clear" w:color="auto" w:fill="auto"/>
            <w:vAlign w:val="bottom"/>
          </w:tcPr>
          <w:p w14:paraId="747B989E" w14:textId="77777777" w:rsidR="00B56685" w:rsidRPr="00BF2AAF" w:rsidRDefault="00B56685">
            <w:pPr>
              <w:pStyle w:val="08-Tabelageral"/>
              <w:ind w:left="113"/>
              <w:rPr>
                <w:rFonts w:cs="Arial"/>
                <w:szCs w:val="14"/>
              </w:rPr>
            </w:pPr>
            <w:r w:rsidRPr="00BF2AAF">
              <w:rPr>
                <w:rFonts w:cs="Arial"/>
              </w:rPr>
              <w:t>76,94</w:t>
            </w:r>
          </w:p>
        </w:tc>
      </w:tr>
      <w:tr w:rsidR="00B56685" w:rsidRPr="00BF2AAF" w14:paraId="3A68CA3C" w14:textId="77777777">
        <w:trPr>
          <w:trHeight w:val="238"/>
        </w:trPr>
        <w:tc>
          <w:tcPr>
            <w:tcW w:w="5006" w:type="dxa"/>
            <w:tcBorders>
              <w:top w:val="nil"/>
              <w:bottom w:val="single" w:sz="2" w:space="0" w:color="1F3864" w:themeColor="accent1" w:themeShade="80"/>
            </w:tcBorders>
            <w:shd w:val="clear" w:color="auto" w:fill="auto"/>
          </w:tcPr>
          <w:p w14:paraId="02399B38" w14:textId="77777777" w:rsidR="00B56685" w:rsidRPr="00BF2AAF" w:rsidRDefault="00B56685">
            <w:pPr>
              <w:pStyle w:val="070-TabelaPadro"/>
              <w:ind w:left="113"/>
              <w:jc w:val="left"/>
              <w:rPr>
                <w:rFonts w:cs="Arial"/>
              </w:rPr>
            </w:pPr>
            <w:r w:rsidRPr="00BF2AAF">
              <w:rPr>
                <w:rFonts w:cs="Arial"/>
              </w:rPr>
              <w:t>Residentes no exterior</w:t>
            </w:r>
          </w:p>
        </w:tc>
        <w:tc>
          <w:tcPr>
            <w:tcW w:w="1373" w:type="dxa"/>
            <w:tcBorders>
              <w:top w:val="nil"/>
              <w:bottom w:val="single" w:sz="2" w:space="0" w:color="1F3864" w:themeColor="accent1" w:themeShade="80"/>
            </w:tcBorders>
            <w:shd w:val="clear" w:color="auto" w:fill="auto"/>
            <w:vAlign w:val="bottom"/>
          </w:tcPr>
          <w:p w14:paraId="770475BA" w14:textId="77777777" w:rsidR="00B56685" w:rsidRPr="00BF2AAF" w:rsidRDefault="00B56685">
            <w:pPr>
              <w:pStyle w:val="08-Tabelageral"/>
              <w:ind w:left="113"/>
              <w:rPr>
                <w:rFonts w:cs="Arial"/>
              </w:rPr>
            </w:pPr>
            <w:r w:rsidRPr="00BF2AAF">
              <w:rPr>
                <w:rFonts w:cs="Arial"/>
              </w:rPr>
              <w:t>424.225.744</w:t>
            </w:r>
          </w:p>
        </w:tc>
        <w:tc>
          <w:tcPr>
            <w:tcW w:w="769" w:type="dxa"/>
            <w:tcBorders>
              <w:top w:val="nil"/>
              <w:bottom w:val="single" w:sz="2" w:space="0" w:color="1F3864" w:themeColor="accent1" w:themeShade="80"/>
            </w:tcBorders>
            <w:shd w:val="clear" w:color="auto" w:fill="auto"/>
            <w:vAlign w:val="bottom"/>
          </w:tcPr>
          <w:p w14:paraId="01255E3B" w14:textId="77777777" w:rsidR="00B56685" w:rsidRPr="00BF2AAF" w:rsidRDefault="00B56685">
            <w:pPr>
              <w:pStyle w:val="08-Tabelageral"/>
              <w:ind w:left="113"/>
              <w:rPr>
                <w:rFonts w:cs="Arial"/>
              </w:rPr>
            </w:pPr>
            <w:r w:rsidRPr="00BF2AAF">
              <w:rPr>
                <w:rFonts w:cs="Arial"/>
              </w:rPr>
              <w:t>21,21</w:t>
            </w:r>
          </w:p>
        </w:tc>
        <w:tc>
          <w:tcPr>
            <w:tcW w:w="338" w:type="dxa"/>
            <w:tcBorders>
              <w:top w:val="nil"/>
              <w:bottom w:val="single" w:sz="2" w:space="0" w:color="1F3864" w:themeColor="accent1" w:themeShade="80"/>
            </w:tcBorders>
            <w:shd w:val="clear" w:color="auto" w:fill="auto"/>
            <w:vAlign w:val="center"/>
          </w:tcPr>
          <w:p w14:paraId="119CB901" w14:textId="77777777" w:rsidR="00B56685" w:rsidRPr="00BF2AAF" w:rsidRDefault="00B56685">
            <w:pPr>
              <w:pStyle w:val="08-Tabelageral"/>
              <w:rPr>
                <w:rFonts w:cs="Arial"/>
              </w:rPr>
            </w:pPr>
          </w:p>
        </w:tc>
        <w:tc>
          <w:tcPr>
            <w:tcW w:w="1277" w:type="dxa"/>
            <w:gridSpan w:val="2"/>
            <w:tcBorders>
              <w:top w:val="nil"/>
              <w:bottom w:val="single" w:sz="2" w:space="0" w:color="1F3864" w:themeColor="accent1" w:themeShade="80"/>
            </w:tcBorders>
            <w:shd w:val="clear" w:color="auto" w:fill="auto"/>
            <w:vAlign w:val="bottom"/>
          </w:tcPr>
          <w:p w14:paraId="44721E5A" w14:textId="77777777" w:rsidR="00B56685" w:rsidRPr="00BF2AAF" w:rsidRDefault="00B56685">
            <w:pPr>
              <w:pStyle w:val="08-Tabelageral"/>
              <w:ind w:left="113"/>
              <w:rPr>
                <w:rFonts w:cs="Arial"/>
                <w:szCs w:val="14"/>
              </w:rPr>
            </w:pPr>
            <w:r w:rsidRPr="00BF2AAF">
              <w:rPr>
                <w:rFonts w:cs="Arial"/>
              </w:rPr>
              <w:t>461.225.217</w:t>
            </w:r>
          </w:p>
        </w:tc>
        <w:tc>
          <w:tcPr>
            <w:tcW w:w="876" w:type="dxa"/>
            <w:tcBorders>
              <w:top w:val="nil"/>
              <w:bottom w:val="single" w:sz="2" w:space="0" w:color="1F3864" w:themeColor="accent1" w:themeShade="80"/>
            </w:tcBorders>
            <w:shd w:val="clear" w:color="auto" w:fill="auto"/>
            <w:vAlign w:val="bottom"/>
          </w:tcPr>
          <w:p w14:paraId="69033082" w14:textId="77777777" w:rsidR="00B56685" w:rsidRPr="00BF2AAF" w:rsidRDefault="00B56685">
            <w:pPr>
              <w:pStyle w:val="08-Tabelageral"/>
              <w:ind w:left="113"/>
              <w:rPr>
                <w:rFonts w:cs="Arial"/>
                <w:szCs w:val="14"/>
              </w:rPr>
            </w:pPr>
            <w:r w:rsidRPr="00BF2AAF">
              <w:rPr>
                <w:rFonts w:cs="Arial"/>
              </w:rPr>
              <w:t>23,06</w:t>
            </w:r>
          </w:p>
        </w:tc>
      </w:tr>
    </w:tbl>
    <w:p w14:paraId="612345EC" w14:textId="77777777" w:rsidR="00B56685" w:rsidRPr="00BF2AAF" w:rsidRDefault="00B56685" w:rsidP="00B56685">
      <w:pPr>
        <w:pStyle w:val="01-Textonormal"/>
        <w:rPr>
          <w:rFonts w:cs="Arial"/>
          <w:b/>
          <w:bCs/>
          <w:color w:val="1F3864" w:themeColor="accent1" w:themeShade="80"/>
        </w:rPr>
      </w:pPr>
      <w:r w:rsidRPr="00BF2AAF">
        <w:rPr>
          <w:rFonts w:cs="Arial"/>
          <w:b/>
          <w:bCs/>
          <w:color w:val="1F3864" w:themeColor="accent1" w:themeShade="80"/>
        </w:rPr>
        <w:t>d) Capital Social</w:t>
      </w:r>
    </w:p>
    <w:p w14:paraId="213E5EAE" w14:textId="77777777" w:rsidR="00B56685" w:rsidRPr="00BF2AAF" w:rsidRDefault="00B56685" w:rsidP="00B56685">
      <w:pPr>
        <w:pStyle w:val="05-Textonormal"/>
        <w:keepNext/>
        <w:rPr>
          <w:rFonts w:cs="Arial"/>
        </w:rPr>
      </w:pPr>
      <w:r w:rsidRPr="00BF2AAF">
        <w:rPr>
          <w:rFonts w:cs="Arial"/>
        </w:rPr>
        <w:t>O Capital Social, totalmente subscrito e integralizado, no montante de R$ 6.269.692</w:t>
      </w:r>
      <w:r w:rsidRPr="00BF2AAF">
        <w:rPr>
          <w:rFonts w:cs="Arial"/>
          <w:color w:val="000000"/>
          <w:szCs w:val="14"/>
        </w:rPr>
        <w:t xml:space="preserve"> </w:t>
      </w:r>
      <w:r w:rsidRPr="00BF2AAF">
        <w:rPr>
          <w:rFonts w:cs="Arial"/>
        </w:rPr>
        <w:t>mil em 31.12.2023 e 31.12.2022, está dividido em 2.000.000.000 (dois bilhões) de ações ordinárias, representadas na forma escritural e sem valor nominal.</w:t>
      </w:r>
    </w:p>
    <w:p w14:paraId="70C2FAEC" w14:textId="49A0E046" w:rsidR="00B56685" w:rsidRPr="00BF2AAF" w:rsidRDefault="00B56685" w:rsidP="00B56685">
      <w:pPr>
        <w:pStyle w:val="05-Textonormal"/>
        <w:keepNext/>
        <w:rPr>
          <w:rFonts w:cs="Arial"/>
        </w:rPr>
      </w:pPr>
      <w:r w:rsidRPr="00BF2AAF">
        <w:rPr>
          <w:rFonts w:cs="Arial"/>
          <w:b/>
          <w:bCs/>
          <w:color w:val="1F3864" w:themeColor="accent1" w:themeShade="80"/>
        </w:rPr>
        <w:t>e) Reservas de Capital e Reservas de Lucros</w:t>
      </w:r>
    </w:p>
    <w:p w14:paraId="0321150B" w14:textId="77777777" w:rsidR="00B56685" w:rsidRPr="00BF2AAF" w:rsidRDefault="00B56685" w:rsidP="00B56685">
      <w:pPr>
        <w:spacing w:after="0"/>
        <w:jc w:val="right"/>
        <w:rPr>
          <w:rFonts w:ascii="Arial" w:hAnsi="Arial" w:cs="Arial"/>
          <w:b/>
          <w:sz w:val="14"/>
          <w:lang w:eastAsia="pt-BR"/>
        </w:rPr>
      </w:pPr>
      <w:r w:rsidRPr="00BF2AAF">
        <w:rPr>
          <w:rFonts w:ascii="Arial" w:hAnsi="Arial" w:cs="Arial"/>
          <w:b/>
          <w:sz w:val="14"/>
          <w:lang w:eastAsia="pt-BR"/>
        </w:rPr>
        <w:t>R$ mil</w:t>
      </w:r>
    </w:p>
    <w:tbl>
      <w:tblPr>
        <w:tblW w:w="9639" w:type="dxa"/>
        <w:tblBorders>
          <w:top w:val="single" w:sz="2" w:space="0" w:color="9CC2E5" w:themeColor="accent5" w:themeTint="99"/>
          <w:bottom w:val="single" w:sz="2" w:space="0" w:color="9CC2E5" w:themeColor="accent5" w:themeTint="99"/>
        </w:tblBorders>
        <w:shd w:val="clear" w:color="auto" w:fill="DEEAF6" w:themeFill="accent5" w:themeFillTint="33"/>
        <w:tblLook w:val="04A0" w:firstRow="1" w:lastRow="0" w:firstColumn="1" w:lastColumn="0" w:noHBand="0" w:noVBand="1"/>
      </w:tblPr>
      <w:tblGrid>
        <w:gridCol w:w="7088"/>
        <w:gridCol w:w="1276"/>
        <w:gridCol w:w="1275"/>
      </w:tblGrid>
      <w:tr w:rsidR="008109CE" w:rsidRPr="00BF2AAF" w14:paraId="59A9550D" w14:textId="77777777" w:rsidTr="00B75B07">
        <w:trPr>
          <w:trHeight w:val="238"/>
        </w:trPr>
        <w:tc>
          <w:tcPr>
            <w:tcW w:w="7088" w:type="dxa"/>
            <w:tcBorders>
              <w:top w:val="single" w:sz="2" w:space="0" w:color="1F3864" w:themeColor="accent1" w:themeShade="80"/>
              <w:bottom w:val="nil"/>
            </w:tcBorders>
            <w:shd w:val="clear" w:color="auto" w:fill="auto"/>
            <w:vAlign w:val="center"/>
          </w:tcPr>
          <w:p w14:paraId="033CD7FC" w14:textId="77777777" w:rsidR="008109CE" w:rsidRPr="00BF2AAF" w:rsidRDefault="008109CE" w:rsidP="00B75B07">
            <w:pPr>
              <w:spacing w:after="0"/>
              <w:jc w:val="center"/>
              <w:rPr>
                <w:rFonts w:ascii="Arial" w:hAnsi="Arial" w:cs="Arial"/>
                <w:b/>
                <w:sz w:val="18"/>
                <w:szCs w:val="18"/>
              </w:rPr>
            </w:pPr>
          </w:p>
        </w:tc>
        <w:tc>
          <w:tcPr>
            <w:tcW w:w="2551" w:type="dxa"/>
            <w:gridSpan w:val="2"/>
            <w:tcBorders>
              <w:top w:val="single" w:sz="2" w:space="0" w:color="1F3864" w:themeColor="accent1" w:themeShade="80"/>
              <w:bottom w:val="single" w:sz="2" w:space="0" w:color="1F3864" w:themeColor="accent1" w:themeShade="80"/>
            </w:tcBorders>
            <w:shd w:val="clear" w:color="auto" w:fill="auto"/>
            <w:vAlign w:val="center"/>
          </w:tcPr>
          <w:p w14:paraId="50369971" w14:textId="77777777" w:rsidR="008109CE" w:rsidRPr="00BF2AAF" w:rsidRDefault="008109CE" w:rsidP="00B75B07">
            <w:pPr>
              <w:spacing w:after="0"/>
              <w:jc w:val="center"/>
              <w:rPr>
                <w:rFonts w:ascii="Arial" w:hAnsi="Arial" w:cs="Arial"/>
                <w:b/>
                <w:sz w:val="18"/>
                <w:szCs w:val="18"/>
              </w:rPr>
            </w:pPr>
            <w:r w:rsidRPr="00BF2AAF">
              <w:rPr>
                <w:rFonts w:ascii="Arial" w:hAnsi="Arial" w:cs="Arial"/>
                <w:b/>
                <w:sz w:val="14"/>
                <w:szCs w:val="18"/>
              </w:rPr>
              <w:t>Controlador e Consolidado</w:t>
            </w:r>
          </w:p>
        </w:tc>
      </w:tr>
      <w:tr w:rsidR="008109CE" w:rsidRPr="00BF2AAF" w14:paraId="6D419A9E" w14:textId="77777777" w:rsidTr="00B75B07">
        <w:trPr>
          <w:trHeight w:val="238"/>
        </w:trPr>
        <w:tc>
          <w:tcPr>
            <w:tcW w:w="7088" w:type="dxa"/>
            <w:tcBorders>
              <w:top w:val="nil"/>
              <w:bottom w:val="single" w:sz="2" w:space="0" w:color="1F3864" w:themeColor="accent1" w:themeShade="80"/>
            </w:tcBorders>
            <w:shd w:val="clear" w:color="auto" w:fill="auto"/>
            <w:vAlign w:val="center"/>
          </w:tcPr>
          <w:p w14:paraId="5030ABC3" w14:textId="77777777" w:rsidR="008109CE" w:rsidRPr="00BF2AAF" w:rsidRDefault="008109CE" w:rsidP="00B75B07">
            <w:pPr>
              <w:pStyle w:val="08-Tabelageral"/>
              <w:rPr>
                <w:rFonts w:cs="Arial"/>
                <w:b/>
              </w:rPr>
            </w:pPr>
          </w:p>
        </w:tc>
        <w:tc>
          <w:tcPr>
            <w:tcW w:w="1276" w:type="dxa"/>
            <w:tcBorders>
              <w:top w:val="single" w:sz="2" w:space="0" w:color="1F3864" w:themeColor="accent1" w:themeShade="80"/>
              <w:bottom w:val="single" w:sz="2" w:space="0" w:color="1F3864" w:themeColor="accent1" w:themeShade="80"/>
            </w:tcBorders>
            <w:shd w:val="clear" w:color="auto" w:fill="auto"/>
            <w:vAlign w:val="center"/>
          </w:tcPr>
          <w:p w14:paraId="763A4216" w14:textId="77777777" w:rsidR="008109CE" w:rsidRPr="00BF2AAF" w:rsidRDefault="008109CE" w:rsidP="00B75B07">
            <w:pPr>
              <w:pStyle w:val="08-Tabelageral"/>
              <w:rPr>
                <w:rFonts w:cs="Arial"/>
                <w:b/>
              </w:rPr>
            </w:pPr>
            <w:r w:rsidRPr="00BF2AAF">
              <w:rPr>
                <w:rFonts w:cs="Arial"/>
                <w:b/>
              </w:rPr>
              <w:t>31.12.2023</w:t>
            </w:r>
          </w:p>
        </w:tc>
        <w:tc>
          <w:tcPr>
            <w:tcW w:w="1275" w:type="dxa"/>
            <w:tcBorders>
              <w:top w:val="single" w:sz="2" w:space="0" w:color="1F3864" w:themeColor="accent1" w:themeShade="80"/>
              <w:bottom w:val="single" w:sz="2" w:space="0" w:color="1F3864" w:themeColor="accent1" w:themeShade="80"/>
            </w:tcBorders>
            <w:shd w:val="clear" w:color="auto" w:fill="auto"/>
            <w:vAlign w:val="center"/>
          </w:tcPr>
          <w:p w14:paraId="34063590" w14:textId="77777777" w:rsidR="008109CE" w:rsidRPr="00BF2AAF" w:rsidRDefault="008109CE" w:rsidP="00B75B07">
            <w:pPr>
              <w:pStyle w:val="08-Tabelageral"/>
              <w:rPr>
                <w:rFonts w:cs="Arial"/>
                <w:b/>
              </w:rPr>
            </w:pPr>
            <w:r w:rsidRPr="00BF2AAF">
              <w:rPr>
                <w:rFonts w:cs="Arial"/>
                <w:b/>
              </w:rPr>
              <w:t xml:space="preserve">31.12.2022 </w:t>
            </w:r>
          </w:p>
        </w:tc>
      </w:tr>
      <w:tr w:rsidR="008109CE" w:rsidRPr="00BF2AAF" w14:paraId="48A67B6F" w14:textId="77777777" w:rsidTr="00B75B07">
        <w:trPr>
          <w:trHeight w:val="238"/>
        </w:trPr>
        <w:tc>
          <w:tcPr>
            <w:tcW w:w="7088" w:type="dxa"/>
            <w:tcBorders>
              <w:top w:val="single" w:sz="2" w:space="0" w:color="1F3864" w:themeColor="accent1" w:themeShade="80"/>
            </w:tcBorders>
            <w:shd w:val="clear" w:color="auto" w:fill="auto"/>
          </w:tcPr>
          <w:p w14:paraId="08D5A047" w14:textId="77777777" w:rsidR="008109CE" w:rsidRPr="00BF2AAF" w:rsidRDefault="008109CE" w:rsidP="00B75B07">
            <w:pPr>
              <w:pStyle w:val="08-Tabelageral"/>
              <w:jc w:val="left"/>
              <w:rPr>
                <w:rFonts w:cs="Arial"/>
                <w:b/>
                <w:szCs w:val="14"/>
              </w:rPr>
            </w:pPr>
            <w:r w:rsidRPr="00BF2AAF">
              <w:rPr>
                <w:rFonts w:cs="Arial"/>
                <w:b/>
                <w:szCs w:val="14"/>
              </w:rPr>
              <w:t>Reservas de Capital</w:t>
            </w:r>
          </w:p>
        </w:tc>
        <w:tc>
          <w:tcPr>
            <w:tcW w:w="1276" w:type="dxa"/>
            <w:tcBorders>
              <w:top w:val="single" w:sz="2" w:space="0" w:color="1F3864" w:themeColor="accent1" w:themeShade="80"/>
            </w:tcBorders>
            <w:shd w:val="clear" w:color="auto" w:fill="auto"/>
            <w:vAlign w:val="center"/>
          </w:tcPr>
          <w:p w14:paraId="06728775" w14:textId="77777777" w:rsidR="008109CE" w:rsidRPr="00BF2AAF" w:rsidRDefault="008109CE" w:rsidP="00B75B07">
            <w:pPr>
              <w:pStyle w:val="08-Tabelageral"/>
              <w:ind w:left="113"/>
              <w:rPr>
                <w:rFonts w:cs="Arial"/>
                <w:b/>
                <w:bCs/>
                <w:szCs w:val="14"/>
              </w:rPr>
            </w:pPr>
            <w:r w:rsidRPr="00BF2AAF">
              <w:rPr>
                <w:rFonts w:cs="Arial"/>
                <w:b/>
                <w:bCs/>
                <w:szCs w:val="14"/>
              </w:rPr>
              <w:t>1.805</w:t>
            </w:r>
          </w:p>
        </w:tc>
        <w:tc>
          <w:tcPr>
            <w:tcW w:w="1275" w:type="dxa"/>
            <w:tcBorders>
              <w:top w:val="single" w:sz="2" w:space="0" w:color="1F3864" w:themeColor="accent1" w:themeShade="80"/>
            </w:tcBorders>
            <w:shd w:val="clear" w:color="auto" w:fill="auto"/>
            <w:vAlign w:val="center"/>
          </w:tcPr>
          <w:p w14:paraId="72C347CD" w14:textId="77777777" w:rsidR="008109CE" w:rsidRPr="00BF2AAF" w:rsidRDefault="008109CE" w:rsidP="00B75B07">
            <w:pPr>
              <w:pStyle w:val="08-Tabelageral"/>
              <w:ind w:left="113"/>
              <w:rPr>
                <w:rFonts w:cs="Arial"/>
                <w:b/>
                <w:bCs/>
                <w:szCs w:val="14"/>
              </w:rPr>
            </w:pPr>
            <w:r w:rsidRPr="00BF2AAF">
              <w:rPr>
                <w:rFonts w:cs="Arial"/>
                <w:b/>
                <w:bCs/>
                <w:szCs w:val="14"/>
              </w:rPr>
              <w:t>1.571</w:t>
            </w:r>
          </w:p>
        </w:tc>
      </w:tr>
      <w:tr w:rsidR="008109CE" w:rsidRPr="00BF2AAF" w14:paraId="1D902F8D" w14:textId="77777777" w:rsidTr="00B75B07">
        <w:trPr>
          <w:trHeight w:val="238"/>
        </w:trPr>
        <w:tc>
          <w:tcPr>
            <w:tcW w:w="7088" w:type="dxa"/>
            <w:shd w:val="clear" w:color="auto" w:fill="auto"/>
          </w:tcPr>
          <w:p w14:paraId="35DA23D2" w14:textId="77777777" w:rsidR="008109CE" w:rsidRPr="00BF2AAF" w:rsidRDefault="008109CE" w:rsidP="00B75B07">
            <w:pPr>
              <w:pStyle w:val="08-Tabelageral"/>
              <w:jc w:val="left"/>
              <w:rPr>
                <w:rFonts w:cs="Arial"/>
                <w:b/>
                <w:szCs w:val="14"/>
              </w:rPr>
            </w:pPr>
            <w:r w:rsidRPr="00BF2AAF">
              <w:rPr>
                <w:rFonts w:cs="Arial"/>
                <w:b/>
                <w:szCs w:val="14"/>
              </w:rPr>
              <w:t>Reservas de Lucros</w:t>
            </w:r>
          </w:p>
        </w:tc>
        <w:tc>
          <w:tcPr>
            <w:tcW w:w="1276" w:type="dxa"/>
            <w:shd w:val="clear" w:color="auto" w:fill="auto"/>
            <w:vAlign w:val="center"/>
          </w:tcPr>
          <w:p w14:paraId="0C9D089B" w14:textId="77777777" w:rsidR="008109CE" w:rsidRPr="00BF2AAF" w:rsidRDefault="008109CE" w:rsidP="00B75B07">
            <w:pPr>
              <w:pStyle w:val="08-Tabelageral"/>
              <w:ind w:left="113"/>
              <w:rPr>
                <w:rFonts w:cs="Arial"/>
                <w:b/>
                <w:bCs/>
                <w:szCs w:val="14"/>
              </w:rPr>
            </w:pPr>
            <w:r w:rsidRPr="00BF2AAF">
              <w:rPr>
                <w:rFonts w:cs="Arial"/>
                <w:b/>
                <w:bCs/>
                <w:szCs w:val="14"/>
              </w:rPr>
              <w:t>4.446.836</w:t>
            </w:r>
          </w:p>
        </w:tc>
        <w:tc>
          <w:tcPr>
            <w:tcW w:w="1275" w:type="dxa"/>
            <w:shd w:val="clear" w:color="auto" w:fill="auto"/>
            <w:vAlign w:val="center"/>
          </w:tcPr>
          <w:p w14:paraId="7F5FE990" w14:textId="77777777" w:rsidR="008109CE" w:rsidRPr="00BF2AAF" w:rsidRDefault="008109CE" w:rsidP="00B75B07">
            <w:pPr>
              <w:pStyle w:val="08-Tabelageral"/>
              <w:ind w:left="113"/>
              <w:rPr>
                <w:rFonts w:cs="Arial"/>
                <w:b/>
                <w:bCs/>
                <w:szCs w:val="14"/>
              </w:rPr>
            </w:pPr>
            <w:r w:rsidRPr="00BF2AAF">
              <w:rPr>
                <w:rFonts w:cs="Arial"/>
                <w:b/>
                <w:bCs/>
                <w:szCs w:val="14"/>
              </w:rPr>
              <w:t>1.552.229</w:t>
            </w:r>
          </w:p>
        </w:tc>
      </w:tr>
      <w:tr w:rsidR="008109CE" w:rsidRPr="00BF2AAF" w14:paraId="31C01BCB" w14:textId="77777777" w:rsidTr="00B75B07">
        <w:trPr>
          <w:trHeight w:val="238"/>
        </w:trPr>
        <w:tc>
          <w:tcPr>
            <w:tcW w:w="7088" w:type="dxa"/>
            <w:tcBorders>
              <w:bottom w:val="nil"/>
            </w:tcBorders>
            <w:shd w:val="clear" w:color="auto" w:fill="auto"/>
          </w:tcPr>
          <w:p w14:paraId="3F7CFFFA" w14:textId="77777777" w:rsidR="008109CE" w:rsidRPr="00BF2AAF" w:rsidRDefault="008109CE" w:rsidP="00B75B07">
            <w:pPr>
              <w:pStyle w:val="08-Tabelageral"/>
              <w:ind w:left="113"/>
              <w:jc w:val="left"/>
              <w:rPr>
                <w:rFonts w:cs="Arial"/>
                <w:szCs w:val="14"/>
              </w:rPr>
            </w:pPr>
            <w:r w:rsidRPr="00BF2AAF">
              <w:rPr>
                <w:rFonts w:cs="Arial"/>
                <w:szCs w:val="14"/>
              </w:rPr>
              <w:t>Reserva Legal</w:t>
            </w:r>
          </w:p>
        </w:tc>
        <w:tc>
          <w:tcPr>
            <w:tcW w:w="1276" w:type="dxa"/>
            <w:tcBorders>
              <w:bottom w:val="nil"/>
            </w:tcBorders>
            <w:shd w:val="clear" w:color="auto" w:fill="auto"/>
            <w:vAlign w:val="center"/>
          </w:tcPr>
          <w:p w14:paraId="3974E5CC" w14:textId="77777777" w:rsidR="008109CE" w:rsidRPr="00BF2AAF" w:rsidRDefault="008109CE" w:rsidP="00B75B07">
            <w:pPr>
              <w:pStyle w:val="08-Tabelageral"/>
              <w:ind w:left="113"/>
              <w:rPr>
                <w:rFonts w:cs="Arial"/>
                <w:bCs/>
                <w:szCs w:val="14"/>
              </w:rPr>
            </w:pPr>
            <w:r w:rsidRPr="00BF2AAF">
              <w:rPr>
                <w:rFonts w:cs="Arial"/>
                <w:bCs/>
                <w:szCs w:val="14"/>
              </w:rPr>
              <w:t>699.589</w:t>
            </w:r>
          </w:p>
        </w:tc>
        <w:tc>
          <w:tcPr>
            <w:tcW w:w="1275" w:type="dxa"/>
            <w:tcBorders>
              <w:bottom w:val="nil"/>
            </w:tcBorders>
            <w:shd w:val="clear" w:color="auto" w:fill="auto"/>
            <w:vAlign w:val="center"/>
          </w:tcPr>
          <w:p w14:paraId="54A0A3FE" w14:textId="77777777" w:rsidR="008109CE" w:rsidRPr="00BF2AAF" w:rsidRDefault="008109CE" w:rsidP="00B75B07">
            <w:pPr>
              <w:pStyle w:val="08-Tabelageral"/>
              <w:ind w:left="113"/>
              <w:rPr>
                <w:rFonts w:cs="Arial"/>
                <w:szCs w:val="14"/>
              </w:rPr>
            </w:pPr>
            <w:r w:rsidRPr="00BF2AAF">
              <w:rPr>
                <w:rFonts w:cs="Arial"/>
                <w:bCs/>
                <w:szCs w:val="14"/>
              </w:rPr>
              <w:t>302.229</w:t>
            </w:r>
          </w:p>
        </w:tc>
      </w:tr>
      <w:tr w:rsidR="008109CE" w:rsidRPr="00BF2AAF" w14:paraId="1F064741" w14:textId="77777777" w:rsidTr="00B75B07">
        <w:trPr>
          <w:trHeight w:val="238"/>
        </w:trPr>
        <w:tc>
          <w:tcPr>
            <w:tcW w:w="7088" w:type="dxa"/>
            <w:tcBorders>
              <w:top w:val="nil"/>
              <w:bottom w:val="single" w:sz="2" w:space="0" w:color="1F3864" w:themeColor="accent1" w:themeShade="80"/>
            </w:tcBorders>
            <w:shd w:val="clear" w:color="auto" w:fill="auto"/>
          </w:tcPr>
          <w:p w14:paraId="31F71064" w14:textId="77777777" w:rsidR="008109CE" w:rsidRPr="00BF2AAF" w:rsidRDefault="008109CE" w:rsidP="00B75B07">
            <w:pPr>
              <w:pStyle w:val="08-Tabelageral"/>
              <w:ind w:left="113"/>
              <w:jc w:val="left"/>
              <w:rPr>
                <w:rFonts w:cs="Arial"/>
                <w:szCs w:val="14"/>
              </w:rPr>
            </w:pPr>
            <w:r w:rsidRPr="00BF2AAF">
              <w:rPr>
                <w:rFonts w:cs="Arial"/>
                <w:szCs w:val="14"/>
              </w:rPr>
              <w:t xml:space="preserve">Reserva Estatutária para Equalização da Remuneração de Capital </w:t>
            </w:r>
            <w:r w:rsidRPr="00BF2AAF">
              <w:rPr>
                <w:rFonts w:cs="Arial"/>
                <w:vertAlign w:val="superscript"/>
                <w:lang w:eastAsia="en-US"/>
              </w:rPr>
              <w:t>(1)</w:t>
            </w:r>
          </w:p>
        </w:tc>
        <w:tc>
          <w:tcPr>
            <w:tcW w:w="1276" w:type="dxa"/>
            <w:tcBorders>
              <w:top w:val="nil"/>
              <w:bottom w:val="single" w:sz="2" w:space="0" w:color="1F3864" w:themeColor="accent1" w:themeShade="80"/>
            </w:tcBorders>
            <w:shd w:val="clear" w:color="auto" w:fill="auto"/>
            <w:vAlign w:val="center"/>
          </w:tcPr>
          <w:p w14:paraId="6E3C9767" w14:textId="77777777" w:rsidR="008109CE" w:rsidRPr="00BF2AAF" w:rsidRDefault="008109CE" w:rsidP="00B75B07">
            <w:pPr>
              <w:pStyle w:val="08-Tabelageral"/>
              <w:ind w:left="113"/>
              <w:rPr>
                <w:rFonts w:cs="Arial"/>
                <w:bCs/>
                <w:szCs w:val="14"/>
                <w:highlight w:val="yellow"/>
              </w:rPr>
            </w:pPr>
            <w:r w:rsidRPr="00BF2AAF">
              <w:rPr>
                <w:rFonts w:cs="Arial"/>
                <w:bCs/>
                <w:szCs w:val="14"/>
              </w:rPr>
              <w:t>3.747.247</w:t>
            </w:r>
          </w:p>
        </w:tc>
        <w:tc>
          <w:tcPr>
            <w:tcW w:w="1275" w:type="dxa"/>
            <w:tcBorders>
              <w:top w:val="nil"/>
              <w:bottom w:val="single" w:sz="2" w:space="0" w:color="1F3864" w:themeColor="accent1" w:themeShade="80"/>
            </w:tcBorders>
            <w:shd w:val="clear" w:color="auto" w:fill="auto"/>
            <w:vAlign w:val="center"/>
          </w:tcPr>
          <w:p w14:paraId="25894AC6" w14:textId="77777777" w:rsidR="008109CE" w:rsidRPr="00BF2AAF" w:rsidRDefault="008109CE" w:rsidP="00B75B07">
            <w:pPr>
              <w:pStyle w:val="08-Tabelageral"/>
              <w:ind w:left="113"/>
              <w:rPr>
                <w:rFonts w:cs="Arial"/>
                <w:szCs w:val="14"/>
              </w:rPr>
            </w:pPr>
            <w:r w:rsidRPr="00BF2AAF">
              <w:rPr>
                <w:rFonts w:cs="Arial"/>
                <w:bCs/>
                <w:szCs w:val="14"/>
              </w:rPr>
              <w:t>1.250.000</w:t>
            </w:r>
          </w:p>
        </w:tc>
      </w:tr>
    </w:tbl>
    <w:p w14:paraId="4EE83A5D" w14:textId="64444873" w:rsidR="008109CE" w:rsidRPr="00BF2AAF" w:rsidRDefault="008109CE" w:rsidP="00F55E17">
      <w:pPr>
        <w:pStyle w:val="PargrafodaLista"/>
        <w:numPr>
          <w:ilvl w:val="0"/>
          <w:numId w:val="66"/>
        </w:numPr>
        <w:spacing w:before="40" w:after="0" w:line="240" w:lineRule="auto"/>
        <w:ind w:left="284" w:hanging="284"/>
        <w:jc w:val="both"/>
        <w:rPr>
          <w:rFonts w:ascii="Arial" w:eastAsia="Times New Roman" w:hAnsi="Arial" w:cs="Arial"/>
          <w:spacing w:val="-2"/>
          <w:sz w:val="14"/>
          <w:szCs w:val="18"/>
          <w:lang w:eastAsia="pt-BR"/>
        </w:rPr>
      </w:pPr>
      <w:r w:rsidRPr="00BF2AAF">
        <w:rPr>
          <w:rFonts w:ascii="Arial" w:eastAsia="Times New Roman" w:hAnsi="Arial" w:cs="Arial"/>
          <w:spacing w:val="-2"/>
          <w:sz w:val="14"/>
          <w:szCs w:val="18"/>
          <w:lang w:eastAsia="pt-BR"/>
        </w:rPr>
        <w:t>A variação da Reserva Estatutária, no valor de R$ 2.497.247</w:t>
      </w:r>
      <w:r w:rsidR="006C2F82" w:rsidRPr="00BF2AAF">
        <w:rPr>
          <w:rFonts w:ascii="Arial" w:eastAsia="Times New Roman" w:hAnsi="Arial" w:cs="Arial"/>
          <w:spacing w:val="-2"/>
          <w:sz w:val="14"/>
          <w:szCs w:val="18"/>
          <w:lang w:eastAsia="pt-BR"/>
        </w:rPr>
        <w:t xml:space="preserve"> mil</w:t>
      </w:r>
      <w:r w:rsidRPr="00BF2AAF">
        <w:rPr>
          <w:rFonts w:ascii="Arial" w:eastAsia="Times New Roman" w:hAnsi="Arial" w:cs="Arial"/>
          <w:spacing w:val="-2"/>
          <w:sz w:val="14"/>
          <w:szCs w:val="18"/>
          <w:lang w:eastAsia="pt-BR"/>
        </w:rPr>
        <w:t>, corresponde à destinação do lucro líquido do exercício de 2023, no valor de R$ 1.884.842 mil; à destinação de lucros acumulados de períodos anteriores, no valor de R$ 635.574 mil, advindos da adoção inicial do CPC 48 e 50; e à absorção de ajustes para harmonização de práticas contábeis com as investidas da BB Seguros, no valor de R$ 23.169 mil.</w:t>
      </w:r>
    </w:p>
    <w:p w14:paraId="15A2DDA1" w14:textId="77777777" w:rsidR="00B56685" w:rsidRPr="00BF2AAF" w:rsidRDefault="00B56685" w:rsidP="00B56685">
      <w:pPr>
        <w:pStyle w:val="05-Textonormal"/>
        <w:keepNext/>
        <w:rPr>
          <w:rFonts w:cs="Arial"/>
        </w:rPr>
      </w:pPr>
      <w:r w:rsidRPr="00BF2AAF">
        <w:rPr>
          <w:rFonts w:cs="Arial"/>
        </w:rPr>
        <w:t>A Reserva de Capital é composta dos valores relativos a transações com pagamento baseado em ações, bem como de ganho ou perda na alienação de ações em tesouraria.</w:t>
      </w:r>
    </w:p>
    <w:p w14:paraId="241D370B" w14:textId="77777777" w:rsidR="00B56685" w:rsidRPr="00BF2AAF" w:rsidRDefault="00B56685" w:rsidP="00B56685">
      <w:pPr>
        <w:pStyle w:val="05-Textonormal"/>
        <w:shd w:val="clear" w:color="auto" w:fill="FFFFFF" w:themeFill="background1"/>
        <w:rPr>
          <w:rFonts w:cs="Arial"/>
        </w:rPr>
      </w:pPr>
      <w:r w:rsidRPr="00BF2AAF">
        <w:rPr>
          <w:rFonts w:cs="Arial"/>
        </w:rPr>
        <w:t>A Reserva Legal tem por finalidade assegurar a integridade do capital social e somente poderá ser utilizada para compensar prejuízos ou aumentar o capital social. Do lucro líquido apurado no exercício, 5% são aplicados, antes de qualquer outra destinação, na constituição da reserva legal, que não excederá 20% do capital social. No exercício em que o saldo da reserva legal acrescido dos montantes das reservas de capital exceder 30% do capital social, não será obrigatória a constituição de reserva legal.</w:t>
      </w:r>
    </w:p>
    <w:p w14:paraId="0FD55466" w14:textId="77777777" w:rsidR="00B56685" w:rsidRPr="00BF2AAF" w:rsidRDefault="00B56685" w:rsidP="00B56685">
      <w:pPr>
        <w:pStyle w:val="05-Textonormal"/>
        <w:shd w:val="clear" w:color="auto" w:fill="FFFFFF" w:themeFill="background1"/>
        <w:rPr>
          <w:rFonts w:cs="Arial"/>
        </w:rPr>
      </w:pPr>
      <w:r w:rsidRPr="00BF2AAF">
        <w:rPr>
          <w:rFonts w:cs="Arial"/>
        </w:rPr>
        <w:t>A Reserva Estatutária para Equalização da Remuneração de Capital tem por finalidade garantir recursos para pagamento de dividendos, inclusive na forma de juros sobre o capital próprio ou suas antecipações, limitada a 80% do valor do capital social, sendo formada com recursos: equivalentes a até 50% do lucro líquido do exercício e decorrentes de antecipações de dividendos.</w:t>
      </w:r>
    </w:p>
    <w:p w14:paraId="061397C3" w14:textId="30DCF7F5" w:rsidR="00B56685" w:rsidRPr="00BF2AAF" w:rsidRDefault="00B56685" w:rsidP="00B56685">
      <w:pPr>
        <w:pStyle w:val="01-Textonormal"/>
        <w:rPr>
          <w:rFonts w:cs="Arial"/>
          <w:b/>
          <w:bCs/>
          <w:color w:val="1F3864" w:themeColor="accent1" w:themeShade="80"/>
        </w:rPr>
      </w:pPr>
      <w:r w:rsidRPr="00BF2AAF">
        <w:rPr>
          <w:rFonts w:cs="Arial"/>
          <w:b/>
          <w:bCs/>
          <w:color w:val="1F3864" w:themeColor="accent1" w:themeShade="80"/>
        </w:rPr>
        <w:t>f) Ações em Tesouraria</w:t>
      </w:r>
    </w:p>
    <w:p w14:paraId="38B1CAFD" w14:textId="77777777" w:rsidR="00B56685" w:rsidRPr="00BF2AAF" w:rsidRDefault="00B56685" w:rsidP="00B56685">
      <w:pPr>
        <w:pStyle w:val="01-Textonormal"/>
        <w:rPr>
          <w:rFonts w:cs="Arial"/>
          <w:b/>
          <w:bCs/>
          <w:color w:val="1F3864" w:themeColor="accent1" w:themeShade="80"/>
        </w:rPr>
      </w:pPr>
      <w:r w:rsidRPr="00BF2AAF">
        <w:rPr>
          <w:rFonts w:cs="Arial"/>
          <w:b/>
          <w:bCs/>
          <w:color w:val="1F3864" w:themeColor="accent1" w:themeShade="80"/>
        </w:rPr>
        <w:t>f.1) Quantidade de Ações em Tesouraria</w:t>
      </w:r>
    </w:p>
    <w:tbl>
      <w:tblPr>
        <w:tblW w:w="9639" w:type="dxa"/>
        <w:tblBorders>
          <w:top w:val="single" w:sz="2" w:space="0" w:color="9CC2E5" w:themeColor="accent5" w:themeTint="99"/>
          <w:bottom w:val="single" w:sz="2" w:space="0" w:color="9CC2E5" w:themeColor="accent5" w:themeTint="99"/>
        </w:tblBorders>
        <w:shd w:val="clear" w:color="auto" w:fill="DEEAF6" w:themeFill="accent5" w:themeFillTint="33"/>
        <w:tblLook w:val="04A0" w:firstRow="1" w:lastRow="0" w:firstColumn="1" w:lastColumn="0" w:noHBand="0" w:noVBand="1"/>
      </w:tblPr>
      <w:tblGrid>
        <w:gridCol w:w="7088"/>
        <w:gridCol w:w="1276"/>
        <w:gridCol w:w="1275"/>
      </w:tblGrid>
      <w:tr w:rsidR="00B56685" w:rsidRPr="00BF2AAF" w14:paraId="0ABBC21F" w14:textId="77777777">
        <w:trPr>
          <w:trHeight w:val="238"/>
        </w:trPr>
        <w:tc>
          <w:tcPr>
            <w:tcW w:w="7088" w:type="dxa"/>
            <w:vMerge w:val="restart"/>
            <w:tcBorders>
              <w:top w:val="single" w:sz="2" w:space="0" w:color="1F3864" w:themeColor="accent1" w:themeShade="80"/>
              <w:bottom w:val="nil"/>
            </w:tcBorders>
            <w:shd w:val="clear" w:color="auto" w:fill="auto"/>
            <w:vAlign w:val="center"/>
          </w:tcPr>
          <w:p w14:paraId="17C519C3" w14:textId="77777777" w:rsidR="00B56685" w:rsidRPr="00BF2AAF" w:rsidRDefault="00B56685">
            <w:pPr>
              <w:spacing w:after="0"/>
              <w:rPr>
                <w:rFonts w:ascii="Arial" w:hAnsi="Arial" w:cs="Arial"/>
                <w:b/>
                <w:sz w:val="14"/>
                <w:szCs w:val="14"/>
              </w:rPr>
            </w:pPr>
            <w:r w:rsidRPr="00BF2AAF">
              <w:rPr>
                <w:rFonts w:ascii="Arial" w:hAnsi="Arial" w:cs="Arial"/>
                <w:b/>
                <w:kern w:val="2"/>
                <w:sz w:val="14"/>
                <w:szCs w:val="14"/>
              </w:rPr>
              <w:t>Descrição</w:t>
            </w:r>
          </w:p>
        </w:tc>
        <w:tc>
          <w:tcPr>
            <w:tcW w:w="2551" w:type="dxa"/>
            <w:gridSpan w:val="2"/>
            <w:tcBorders>
              <w:top w:val="single" w:sz="2" w:space="0" w:color="1F3864" w:themeColor="accent1" w:themeShade="80"/>
              <w:bottom w:val="single" w:sz="2" w:space="0" w:color="1F3864" w:themeColor="accent1" w:themeShade="80"/>
            </w:tcBorders>
            <w:shd w:val="clear" w:color="auto" w:fill="auto"/>
            <w:vAlign w:val="center"/>
          </w:tcPr>
          <w:p w14:paraId="7F7A1D1C" w14:textId="77777777" w:rsidR="00B56685" w:rsidRPr="00BF2AAF" w:rsidRDefault="00B56685">
            <w:pPr>
              <w:spacing w:after="0"/>
              <w:jc w:val="center"/>
              <w:rPr>
                <w:rFonts w:ascii="Arial" w:hAnsi="Arial" w:cs="Arial"/>
                <w:b/>
                <w:sz w:val="18"/>
                <w:szCs w:val="18"/>
              </w:rPr>
            </w:pPr>
            <w:r w:rsidRPr="00BF2AAF">
              <w:rPr>
                <w:rFonts w:ascii="Arial" w:hAnsi="Arial" w:cs="Arial"/>
                <w:b/>
                <w:sz w:val="14"/>
                <w:szCs w:val="18"/>
              </w:rPr>
              <w:t>Controlador e Consolidado</w:t>
            </w:r>
          </w:p>
        </w:tc>
      </w:tr>
      <w:tr w:rsidR="00B56685" w:rsidRPr="00BF2AAF" w14:paraId="5FD3EF7C" w14:textId="77777777">
        <w:trPr>
          <w:trHeight w:val="238"/>
        </w:trPr>
        <w:tc>
          <w:tcPr>
            <w:tcW w:w="7088" w:type="dxa"/>
            <w:vMerge/>
            <w:tcBorders>
              <w:top w:val="nil"/>
              <w:bottom w:val="single" w:sz="2" w:space="0" w:color="1F3864" w:themeColor="accent1" w:themeShade="80"/>
            </w:tcBorders>
            <w:shd w:val="clear" w:color="auto" w:fill="auto"/>
          </w:tcPr>
          <w:p w14:paraId="6012D7FB" w14:textId="77777777" w:rsidR="00B56685" w:rsidRPr="00BF2AAF" w:rsidRDefault="00B56685">
            <w:pPr>
              <w:pStyle w:val="08-Tabelageral"/>
              <w:rPr>
                <w:rFonts w:cs="Arial"/>
                <w:b/>
              </w:rPr>
            </w:pPr>
          </w:p>
        </w:tc>
        <w:tc>
          <w:tcPr>
            <w:tcW w:w="1276" w:type="dxa"/>
            <w:tcBorders>
              <w:top w:val="single" w:sz="2" w:space="0" w:color="1F3864" w:themeColor="accent1" w:themeShade="80"/>
              <w:bottom w:val="single" w:sz="2" w:space="0" w:color="1F3864" w:themeColor="accent1" w:themeShade="80"/>
            </w:tcBorders>
            <w:shd w:val="clear" w:color="auto" w:fill="auto"/>
          </w:tcPr>
          <w:p w14:paraId="4DF4A547" w14:textId="77777777" w:rsidR="00B56685" w:rsidRPr="00BF2AAF" w:rsidRDefault="00B56685">
            <w:pPr>
              <w:pStyle w:val="08-Tabelageral"/>
              <w:rPr>
                <w:rFonts w:cs="Arial"/>
                <w:b/>
              </w:rPr>
            </w:pPr>
            <w:r w:rsidRPr="00BF2AAF">
              <w:rPr>
                <w:rFonts w:cs="Arial"/>
                <w:b/>
              </w:rPr>
              <w:t>31.12.2023</w:t>
            </w:r>
          </w:p>
        </w:tc>
        <w:tc>
          <w:tcPr>
            <w:tcW w:w="1275" w:type="dxa"/>
            <w:tcBorders>
              <w:top w:val="single" w:sz="2" w:space="0" w:color="1F3864" w:themeColor="accent1" w:themeShade="80"/>
              <w:bottom w:val="single" w:sz="2" w:space="0" w:color="1F3864" w:themeColor="accent1" w:themeShade="80"/>
            </w:tcBorders>
            <w:shd w:val="clear" w:color="auto" w:fill="auto"/>
          </w:tcPr>
          <w:p w14:paraId="3D75809E" w14:textId="77777777" w:rsidR="00B56685" w:rsidRPr="00BF2AAF" w:rsidRDefault="00B56685">
            <w:pPr>
              <w:pStyle w:val="08-Tabelageral"/>
              <w:rPr>
                <w:rFonts w:cs="Arial"/>
                <w:b/>
              </w:rPr>
            </w:pPr>
            <w:r w:rsidRPr="00BF2AAF">
              <w:rPr>
                <w:rFonts w:cs="Arial"/>
                <w:b/>
              </w:rPr>
              <w:t>31.12.2022</w:t>
            </w:r>
          </w:p>
        </w:tc>
      </w:tr>
      <w:tr w:rsidR="00B56685" w:rsidRPr="00BF2AAF" w14:paraId="344D1287" w14:textId="77777777">
        <w:trPr>
          <w:trHeight w:val="238"/>
        </w:trPr>
        <w:tc>
          <w:tcPr>
            <w:tcW w:w="7088" w:type="dxa"/>
            <w:tcBorders>
              <w:top w:val="single" w:sz="2" w:space="0" w:color="1F3864" w:themeColor="accent1" w:themeShade="80"/>
            </w:tcBorders>
            <w:shd w:val="clear" w:color="auto" w:fill="auto"/>
          </w:tcPr>
          <w:p w14:paraId="609749D4" w14:textId="77777777" w:rsidR="00B56685" w:rsidRPr="00BF2AAF" w:rsidRDefault="00B56685">
            <w:pPr>
              <w:pStyle w:val="08-Tabelageral"/>
              <w:ind w:left="113"/>
              <w:jc w:val="left"/>
              <w:rPr>
                <w:rFonts w:cs="Arial"/>
                <w:szCs w:val="14"/>
              </w:rPr>
            </w:pPr>
            <w:r w:rsidRPr="00BF2AAF">
              <w:rPr>
                <w:rFonts w:cs="Arial"/>
                <w:szCs w:val="14"/>
              </w:rPr>
              <w:t>Programa de Remuneração Variável</w:t>
            </w:r>
          </w:p>
        </w:tc>
        <w:tc>
          <w:tcPr>
            <w:tcW w:w="1276" w:type="dxa"/>
            <w:tcBorders>
              <w:top w:val="single" w:sz="2" w:space="0" w:color="1F3864" w:themeColor="accent1" w:themeShade="80"/>
            </w:tcBorders>
            <w:shd w:val="clear" w:color="auto" w:fill="auto"/>
          </w:tcPr>
          <w:p w14:paraId="26F8256E" w14:textId="77777777" w:rsidR="00B56685" w:rsidRPr="00BF2AAF" w:rsidRDefault="00B56685">
            <w:pPr>
              <w:pStyle w:val="08-Tabelageral"/>
              <w:ind w:left="113"/>
              <w:rPr>
                <w:rFonts w:cs="Arial"/>
                <w:szCs w:val="14"/>
              </w:rPr>
            </w:pPr>
            <w:r w:rsidRPr="00BF2AAF">
              <w:rPr>
                <w:rFonts w:cs="Arial"/>
                <w:szCs w:val="14"/>
              </w:rPr>
              <w:t>51.502</w:t>
            </w:r>
          </w:p>
        </w:tc>
        <w:tc>
          <w:tcPr>
            <w:tcW w:w="1275" w:type="dxa"/>
            <w:tcBorders>
              <w:top w:val="single" w:sz="2" w:space="0" w:color="1F3864" w:themeColor="accent1" w:themeShade="80"/>
            </w:tcBorders>
            <w:shd w:val="clear" w:color="auto" w:fill="auto"/>
          </w:tcPr>
          <w:p w14:paraId="18C0B784" w14:textId="77777777" w:rsidR="00B56685" w:rsidRPr="00BF2AAF" w:rsidRDefault="00B56685">
            <w:pPr>
              <w:pStyle w:val="08-Tabelageral"/>
              <w:ind w:left="113"/>
              <w:rPr>
                <w:rFonts w:cs="Arial"/>
                <w:szCs w:val="14"/>
              </w:rPr>
            </w:pPr>
            <w:r w:rsidRPr="00BF2AAF">
              <w:rPr>
                <w:rFonts w:cs="Arial"/>
                <w:szCs w:val="14"/>
              </w:rPr>
              <w:t>48.215</w:t>
            </w:r>
          </w:p>
        </w:tc>
      </w:tr>
      <w:tr w:rsidR="00B56685" w:rsidRPr="00BF2AAF" w14:paraId="54AB3BE0" w14:textId="77777777">
        <w:trPr>
          <w:trHeight w:val="238"/>
        </w:trPr>
        <w:tc>
          <w:tcPr>
            <w:tcW w:w="7088" w:type="dxa"/>
            <w:shd w:val="clear" w:color="auto" w:fill="auto"/>
          </w:tcPr>
          <w:p w14:paraId="0BCC9B24" w14:textId="77777777" w:rsidR="00B56685" w:rsidRPr="00BF2AAF" w:rsidRDefault="00B56685">
            <w:pPr>
              <w:pStyle w:val="08-Tabelageral"/>
              <w:ind w:left="113"/>
              <w:jc w:val="left"/>
              <w:rPr>
                <w:rFonts w:cs="Arial"/>
                <w:kern w:val="2"/>
                <w:szCs w:val="14"/>
              </w:rPr>
            </w:pPr>
            <w:r w:rsidRPr="00BF2AAF">
              <w:rPr>
                <w:rFonts w:cs="Arial"/>
                <w:kern w:val="2"/>
                <w:szCs w:val="14"/>
              </w:rPr>
              <w:t xml:space="preserve">Programa de Recompra </w:t>
            </w:r>
            <w:r w:rsidRPr="00BF2AAF">
              <w:rPr>
                <w:rFonts w:cs="Arial"/>
                <w:kern w:val="2"/>
                <w:szCs w:val="14"/>
                <w:vertAlign w:val="superscript"/>
              </w:rPr>
              <w:t>(1)</w:t>
            </w:r>
          </w:p>
        </w:tc>
        <w:tc>
          <w:tcPr>
            <w:tcW w:w="1276" w:type="dxa"/>
            <w:shd w:val="clear" w:color="auto" w:fill="auto"/>
          </w:tcPr>
          <w:p w14:paraId="43685C3D" w14:textId="77777777" w:rsidR="00B56685" w:rsidRPr="00BF2AAF" w:rsidRDefault="00B56685">
            <w:pPr>
              <w:pStyle w:val="08-Tabelageral"/>
              <w:ind w:left="113"/>
              <w:rPr>
                <w:rFonts w:cs="Arial"/>
                <w:szCs w:val="14"/>
              </w:rPr>
            </w:pPr>
            <w:r w:rsidRPr="00BF2AAF">
              <w:rPr>
                <w:rFonts w:cs="Arial"/>
                <w:szCs w:val="14"/>
              </w:rPr>
              <w:t>23.081.830</w:t>
            </w:r>
          </w:p>
        </w:tc>
        <w:tc>
          <w:tcPr>
            <w:tcW w:w="1275" w:type="dxa"/>
            <w:shd w:val="clear" w:color="auto" w:fill="auto"/>
          </w:tcPr>
          <w:p w14:paraId="15A777CA" w14:textId="77777777" w:rsidR="00B56685" w:rsidRPr="00BF2AAF" w:rsidRDefault="00B56685">
            <w:pPr>
              <w:pStyle w:val="08-Tabelageral"/>
              <w:ind w:left="113"/>
              <w:rPr>
                <w:rFonts w:cs="Arial"/>
                <w:szCs w:val="14"/>
              </w:rPr>
            </w:pPr>
            <w:r w:rsidRPr="00BF2AAF">
              <w:rPr>
                <w:rFonts w:cs="Arial"/>
                <w:szCs w:val="14"/>
              </w:rPr>
              <w:t>3.225.352</w:t>
            </w:r>
          </w:p>
        </w:tc>
      </w:tr>
      <w:tr w:rsidR="00B56685" w:rsidRPr="00BF2AAF" w14:paraId="70B12DC9" w14:textId="77777777">
        <w:trPr>
          <w:trHeight w:val="238"/>
        </w:trPr>
        <w:tc>
          <w:tcPr>
            <w:tcW w:w="7088" w:type="dxa"/>
            <w:tcBorders>
              <w:top w:val="nil"/>
              <w:bottom w:val="single" w:sz="2" w:space="0" w:color="1F3864" w:themeColor="accent1" w:themeShade="80"/>
            </w:tcBorders>
            <w:shd w:val="clear" w:color="auto" w:fill="auto"/>
          </w:tcPr>
          <w:p w14:paraId="4824E2C1" w14:textId="77777777" w:rsidR="00B56685" w:rsidRPr="00BF2AAF" w:rsidRDefault="00B56685">
            <w:pPr>
              <w:pStyle w:val="08-Tabelageral"/>
              <w:jc w:val="left"/>
              <w:rPr>
                <w:rFonts w:cs="Arial"/>
                <w:b/>
                <w:szCs w:val="14"/>
              </w:rPr>
            </w:pPr>
            <w:r w:rsidRPr="00BF2AAF">
              <w:rPr>
                <w:rFonts w:cs="Arial"/>
                <w:b/>
                <w:szCs w:val="14"/>
              </w:rPr>
              <w:t>Total</w:t>
            </w:r>
          </w:p>
        </w:tc>
        <w:tc>
          <w:tcPr>
            <w:tcW w:w="1276" w:type="dxa"/>
            <w:tcBorders>
              <w:top w:val="nil"/>
              <w:bottom w:val="single" w:sz="2" w:space="0" w:color="1F3864" w:themeColor="accent1" w:themeShade="80"/>
            </w:tcBorders>
            <w:shd w:val="clear" w:color="auto" w:fill="auto"/>
          </w:tcPr>
          <w:p w14:paraId="4A1BF2E9" w14:textId="77777777" w:rsidR="00B56685" w:rsidRPr="00BF2AAF" w:rsidRDefault="00B56685">
            <w:pPr>
              <w:pStyle w:val="08-Tabelageral"/>
              <w:ind w:left="113"/>
              <w:rPr>
                <w:rFonts w:cs="Arial"/>
                <w:b/>
                <w:szCs w:val="14"/>
              </w:rPr>
            </w:pPr>
            <w:r w:rsidRPr="00BF2AAF">
              <w:rPr>
                <w:rFonts w:cs="Arial"/>
                <w:b/>
                <w:szCs w:val="14"/>
              </w:rPr>
              <w:t>23.133.332</w:t>
            </w:r>
          </w:p>
        </w:tc>
        <w:tc>
          <w:tcPr>
            <w:tcW w:w="1275" w:type="dxa"/>
            <w:tcBorders>
              <w:top w:val="nil"/>
              <w:bottom w:val="single" w:sz="2" w:space="0" w:color="1F3864" w:themeColor="accent1" w:themeShade="80"/>
            </w:tcBorders>
            <w:shd w:val="clear" w:color="auto" w:fill="auto"/>
          </w:tcPr>
          <w:p w14:paraId="2D42A498" w14:textId="77777777" w:rsidR="00B56685" w:rsidRPr="00BF2AAF" w:rsidRDefault="00B56685">
            <w:pPr>
              <w:pStyle w:val="08-Tabelageral"/>
              <w:ind w:left="113"/>
              <w:rPr>
                <w:rFonts w:cs="Arial"/>
                <w:szCs w:val="14"/>
              </w:rPr>
            </w:pPr>
            <w:r w:rsidRPr="00BF2AAF">
              <w:rPr>
                <w:rFonts w:cs="Arial"/>
                <w:b/>
                <w:szCs w:val="14"/>
              </w:rPr>
              <w:t>3.273.567</w:t>
            </w:r>
          </w:p>
        </w:tc>
      </w:tr>
    </w:tbl>
    <w:p w14:paraId="58367EAA" w14:textId="77777777" w:rsidR="00B56685" w:rsidRPr="00BF2AAF" w:rsidRDefault="00B56685" w:rsidP="00F55E17">
      <w:pPr>
        <w:pStyle w:val="PargrafodaLista"/>
        <w:numPr>
          <w:ilvl w:val="0"/>
          <w:numId w:val="22"/>
        </w:numPr>
        <w:spacing w:before="40" w:after="0" w:line="240" w:lineRule="auto"/>
        <w:ind w:left="284" w:hanging="284"/>
        <w:jc w:val="both"/>
        <w:rPr>
          <w:rFonts w:ascii="Arial" w:eastAsia="Times New Roman" w:hAnsi="Arial" w:cs="Arial"/>
          <w:spacing w:val="-2"/>
          <w:sz w:val="14"/>
          <w:szCs w:val="18"/>
          <w:lang w:eastAsia="pt-BR"/>
        </w:rPr>
      </w:pPr>
      <w:r w:rsidRPr="00BF2AAF">
        <w:rPr>
          <w:rFonts w:ascii="Arial" w:eastAsia="Times New Roman" w:hAnsi="Arial" w:cs="Arial"/>
          <w:spacing w:val="-2"/>
          <w:sz w:val="14"/>
          <w:szCs w:val="18"/>
          <w:lang w:eastAsia="pt-BR"/>
        </w:rPr>
        <w:t>No período houve transferência de 27.622 ações do Programa de Recompra para o Programa de Remuneração Variável de Diretores, além da aquisição de 19.884.100 ações no Programa de Recompra atual da Companhia.</w:t>
      </w:r>
    </w:p>
    <w:p w14:paraId="3DA62955" w14:textId="77777777" w:rsidR="00B56685" w:rsidRPr="00BF2AAF" w:rsidRDefault="00B56685" w:rsidP="00B56685">
      <w:pPr>
        <w:spacing w:before="120" w:after="120"/>
        <w:jc w:val="both"/>
        <w:rPr>
          <w:rFonts w:ascii="Arial" w:eastAsia="Times New Roman" w:hAnsi="Arial" w:cs="Arial"/>
          <w:spacing w:val="-2"/>
          <w:sz w:val="18"/>
          <w:szCs w:val="18"/>
          <w:lang w:eastAsia="pt-BR"/>
        </w:rPr>
      </w:pPr>
      <w:r w:rsidRPr="00BF2AAF">
        <w:rPr>
          <w:rFonts w:ascii="Arial" w:eastAsia="Times New Roman" w:hAnsi="Arial" w:cs="Arial"/>
          <w:spacing w:val="-2"/>
          <w:sz w:val="18"/>
          <w:szCs w:val="18"/>
          <w:lang w:eastAsia="pt-BR"/>
        </w:rPr>
        <w:t xml:space="preserve">O valor de custo das ações em tesouraria é de R$ 703.773 mil e o valor pela cotação em bolsa em 31.12.2023 é de </w:t>
      </w:r>
      <w:r w:rsidRPr="00BF2AAF">
        <w:rPr>
          <w:rFonts w:ascii="Arial" w:eastAsia="Times New Roman" w:hAnsi="Arial" w:cs="Arial"/>
          <w:spacing w:val="-2"/>
          <w:sz w:val="18"/>
          <w:szCs w:val="18"/>
          <w:lang w:eastAsia="pt-BR"/>
        </w:rPr>
        <w:br/>
        <w:t>R$ 778.437 mil.</w:t>
      </w:r>
    </w:p>
    <w:p w14:paraId="6A0E780A" w14:textId="31D4E7FA" w:rsidR="00B56685" w:rsidRPr="00BF2AAF" w:rsidRDefault="00B56685" w:rsidP="00B56685">
      <w:pPr>
        <w:pStyle w:val="01-TtulodeNota"/>
        <w:rPr>
          <w:rFonts w:cs="Arial"/>
          <w:color w:val="1F3864" w:themeColor="accent1" w:themeShade="80"/>
          <w:sz w:val="18"/>
          <w:szCs w:val="18"/>
        </w:rPr>
      </w:pPr>
      <w:r w:rsidRPr="00BF2AAF">
        <w:rPr>
          <w:rFonts w:cs="Arial"/>
          <w:color w:val="1F3864" w:themeColor="accent1" w:themeShade="80"/>
          <w:sz w:val="18"/>
          <w:szCs w:val="18"/>
        </w:rPr>
        <w:t>f.2) Pagamento Baseado em Ações – Programa de Remuneração Variável</w:t>
      </w:r>
    </w:p>
    <w:p w14:paraId="48200E2B" w14:textId="77777777" w:rsidR="00B56685" w:rsidRPr="00BF2AAF" w:rsidRDefault="00B56685" w:rsidP="00B56685">
      <w:pPr>
        <w:pStyle w:val="01-Textonormal"/>
        <w:rPr>
          <w:rFonts w:cs="Arial"/>
        </w:rPr>
      </w:pPr>
      <w:r w:rsidRPr="00BF2AAF">
        <w:rPr>
          <w:rFonts w:cs="Arial"/>
        </w:rPr>
        <w:t>O Programa de Remuneração Variável da Diretoria da BB Seguridade, com periodicidade anual, prevê o pagamento de 50% do valor total da remuneração variável em ações (BBSE3), sendo 20% das ações transferidas imediatamente para a titularidade do beneficiário e 80% das ações transferidas de forma diferida, pelo prazo de quatro anos.</w:t>
      </w:r>
    </w:p>
    <w:p w14:paraId="10CC6F1A" w14:textId="77777777" w:rsidR="00B56685" w:rsidRPr="00BF2AAF" w:rsidRDefault="00B56685" w:rsidP="00B56685">
      <w:pPr>
        <w:pStyle w:val="01-Textonormal"/>
        <w:rPr>
          <w:rFonts w:cs="Arial"/>
        </w:rPr>
      </w:pPr>
      <w:r w:rsidRPr="00BF2AAF">
        <w:rPr>
          <w:rFonts w:cs="Arial"/>
        </w:rPr>
        <w:t>A BB Seguridade possui autorização permanente da Comissão de Valores Mobiliários (CVM), concedida em 13.11.2014, para efetuar a negociação privada de ações de sua própria emissão, com o intuito de suprir, por meio destas, o pagamento de parte da remuneração variável dos membros de sua Diretoria Executiva por meio de ações, sem a necessidade de submeter anualmente novas solicitações àquela autarquia.</w:t>
      </w:r>
    </w:p>
    <w:p w14:paraId="0DCEE601" w14:textId="77777777" w:rsidR="00B56685" w:rsidRPr="00BF2AAF" w:rsidRDefault="00B56685" w:rsidP="00B56685">
      <w:pPr>
        <w:pStyle w:val="05-Textonormal"/>
        <w:keepNext/>
        <w:keepLines/>
        <w:rPr>
          <w:rFonts w:cs="Arial"/>
        </w:rPr>
      </w:pPr>
      <w:r w:rsidRPr="00BF2AAF">
        <w:rPr>
          <w:rFonts w:cs="Arial"/>
        </w:rPr>
        <w:lastRenderedPageBreak/>
        <w:t>Abaixo, estão apresentados os demonstrativos das ações distribuídas e a distribuir:</w:t>
      </w:r>
    </w:p>
    <w:tbl>
      <w:tblPr>
        <w:tblW w:w="9639" w:type="dxa"/>
        <w:tblBorders>
          <w:top w:val="single" w:sz="2" w:space="0" w:color="9CC2E5" w:themeColor="accent5" w:themeTint="99"/>
          <w:bottom w:val="single" w:sz="2" w:space="0" w:color="9CC2E5" w:themeColor="accent5" w:themeTint="99"/>
        </w:tblBorders>
        <w:shd w:val="clear" w:color="auto" w:fill="DEEAF6" w:themeFill="accent5" w:themeFillTint="33"/>
        <w:tblLook w:val="04A0" w:firstRow="1" w:lastRow="0" w:firstColumn="1" w:lastColumn="0" w:noHBand="0" w:noVBand="1"/>
      </w:tblPr>
      <w:tblGrid>
        <w:gridCol w:w="2629"/>
        <w:gridCol w:w="1388"/>
        <w:gridCol w:w="1424"/>
        <w:gridCol w:w="1384"/>
        <w:gridCol w:w="1505"/>
        <w:gridCol w:w="1309"/>
      </w:tblGrid>
      <w:tr w:rsidR="00B56685" w:rsidRPr="00BF2AAF" w14:paraId="6EE0FED6" w14:textId="77777777">
        <w:trPr>
          <w:trHeight w:val="238"/>
        </w:trPr>
        <w:tc>
          <w:tcPr>
            <w:tcW w:w="2629" w:type="dxa"/>
            <w:tcBorders>
              <w:top w:val="single" w:sz="2" w:space="0" w:color="1F3864" w:themeColor="accent1" w:themeShade="80"/>
              <w:bottom w:val="single" w:sz="2" w:space="0" w:color="1F3864" w:themeColor="accent1" w:themeShade="80"/>
            </w:tcBorders>
            <w:shd w:val="clear" w:color="auto" w:fill="auto"/>
            <w:vAlign w:val="center"/>
          </w:tcPr>
          <w:p w14:paraId="555A789F" w14:textId="77777777" w:rsidR="00B56685" w:rsidRPr="00BF2AAF" w:rsidRDefault="00B56685">
            <w:pPr>
              <w:pStyle w:val="08-Tabelageral"/>
              <w:jc w:val="center"/>
              <w:rPr>
                <w:rFonts w:cs="Arial"/>
                <w:b/>
              </w:rPr>
            </w:pPr>
          </w:p>
        </w:tc>
        <w:tc>
          <w:tcPr>
            <w:tcW w:w="1388" w:type="dxa"/>
            <w:tcBorders>
              <w:top w:val="single" w:sz="2" w:space="0" w:color="1F3864" w:themeColor="accent1" w:themeShade="80"/>
              <w:bottom w:val="single" w:sz="2" w:space="0" w:color="1F3864" w:themeColor="accent1" w:themeShade="80"/>
            </w:tcBorders>
            <w:shd w:val="clear" w:color="auto" w:fill="auto"/>
          </w:tcPr>
          <w:p w14:paraId="0AD257D0" w14:textId="77777777" w:rsidR="00B56685" w:rsidRPr="00BF2AAF" w:rsidRDefault="00B56685">
            <w:pPr>
              <w:pStyle w:val="08-Tabelageral"/>
              <w:jc w:val="center"/>
              <w:rPr>
                <w:rFonts w:cs="Arial"/>
                <w:b/>
                <w:bCs/>
              </w:rPr>
            </w:pPr>
            <w:r w:rsidRPr="00BF2AAF">
              <w:rPr>
                <w:rFonts w:cs="Arial"/>
                <w:b/>
                <w:bCs/>
              </w:rPr>
              <w:t>Programa 2019</w:t>
            </w:r>
          </w:p>
        </w:tc>
        <w:tc>
          <w:tcPr>
            <w:tcW w:w="1424" w:type="dxa"/>
            <w:tcBorders>
              <w:top w:val="single" w:sz="2" w:space="0" w:color="1F3864" w:themeColor="accent1" w:themeShade="80"/>
              <w:bottom w:val="single" w:sz="2" w:space="0" w:color="1F3864" w:themeColor="accent1" w:themeShade="80"/>
            </w:tcBorders>
            <w:shd w:val="clear" w:color="auto" w:fill="auto"/>
          </w:tcPr>
          <w:p w14:paraId="427F7731" w14:textId="77777777" w:rsidR="00B56685" w:rsidRPr="00BF2AAF" w:rsidRDefault="00B56685">
            <w:pPr>
              <w:pStyle w:val="08-Tabelageral"/>
              <w:jc w:val="center"/>
              <w:rPr>
                <w:rFonts w:cs="Arial"/>
                <w:b/>
                <w:bCs/>
              </w:rPr>
            </w:pPr>
            <w:r w:rsidRPr="00BF2AAF">
              <w:rPr>
                <w:rFonts w:cs="Arial"/>
                <w:b/>
                <w:bCs/>
              </w:rPr>
              <w:t>Programa 2020</w:t>
            </w:r>
          </w:p>
        </w:tc>
        <w:tc>
          <w:tcPr>
            <w:tcW w:w="1384" w:type="dxa"/>
            <w:tcBorders>
              <w:top w:val="single" w:sz="2" w:space="0" w:color="1F3864" w:themeColor="accent1" w:themeShade="80"/>
              <w:bottom w:val="single" w:sz="2" w:space="0" w:color="1F3864" w:themeColor="accent1" w:themeShade="80"/>
            </w:tcBorders>
            <w:shd w:val="clear" w:color="auto" w:fill="auto"/>
          </w:tcPr>
          <w:p w14:paraId="2F0C6838" w14:textId="77777777" w:rsidR="00B56685" w:rsidRPr="00BF2AAF" w:rsidRDefault="00B56685">
            <w:pPr>
              <w:pStyle w:val="08-Tabelageral"/>
              <w:jc w:val="center"/>
              <w:rPr>
                <w:rFonts w:cs="Arial"/>
                <w:b/>
                <w:bCs/>
              </w:rPr>
            </w:pPr>
            <w:r w:rsidRPr="00BF2AAF">
              <w:rPr>
                <w:rFonts w:cs="Arial"/>
                <w:b/>
                <w:bCs/>
              </w:rPr>
              <w:t>Programa 2021</w:t>
            </w:r>
          </w:p>
        </w:tc>
        <w:tc>
          <w:tcPr>
            <w:tcW w:w="1505" w:type="dxa"/>
            <w:tcBorders>
              <w:top w:val="single" w:sz="2" w:space="0" w:color="1F3864" w:themeColor="accent1" w:themeShade="80"/>
              <w:bottom w:val="single" w:sz="2" w:space="0" w:color="1F3864" w:themeColor="accent1" w:themeShade="80"/>
            </w:tcBorders>
            <w:shd w:val="clear" w:color="auto" w:fill="auto"/>
          </w:tcPr>
          <w:p w14:paraId="0A0708E2" w14:textId="77777777" w:rsidR="00B56685" w:rsidRPr="00BF2AAF" w:rsidRDefault="00B56685">
            <w:pPr>
              <w:pStyle w:val="08-Tabelageral"/>
              <w:jc w:val="center"/>
              <w:rPr>
                <w:rFonts w:cs="Arial"/>
                <w:b/>
                <w:bCs/>
              </w:rPr>
            </w:pPr>
            <w:r w:rsidRPr="00BF2AAF">
              <w:rPr>
                <w:rFonts w:cs="Arial"/>
                <w:b/>
                <w:bCs/>
              </w:rPr>
              <w:t>Programa 2022</w:t>
            </w:r>
          </w:p>
        </w:tc>
        <w:tc>
          <w:tcPr>
            <w:tcW w:w="1309" w:type="dxa"/>
            <w:tcBorders>
              <w:top w:val="single" w:sz="2" w:space="0" w:color="1F3864" w:themeColor="accent1" w:themeShade="80"/>
              <w:bottom w:val="single" w:sz="2" w:space="0" w:color="1F3864" w:themeColor="accent1" w:themeShade="80"/>
            </w:tcBorders>
            <w:shd w:val="clear" w:color="auto" w:fill="auto"/>
            <w:vAlign w:val="center"/>
          </w:tcPr>
          <w:p w14:paraId="4AEC8617" w14:textId="77777777" w:rsidR="00B56685" w:rsidRPr="00BF2AAF" w:rsidRDefault="00B56685">
            <w:pPr>
              <w:pStyle w:val="08-Tabelageral"/>
              <w:rPr>
                <w:rFonts w:cs="Arial"/>
                <w:b/>
                <w:bCs/>
              </w:rPr>
            </w:pPr>
            <w:r w:rsidRPr="00BF2AAF">
              <w:rPr>
                <w:rFonts w:cs="Arial"/>
                <w:b/>
                <w:bCs/>
              </w:rPr>
              <w:t>Total</w:t>
            </w:r>
          </w:p>
        </w:tc>
      </w:tr>
      <w:tr w:rsidR="00B56685" w:rsidRPr="00BF2AAF" w14:paraId="286602BE" w14:textId="77777777">
        <w:trPr>
          <w:trHeight w:val="238"/>
        </w:trPr>
        <w:tc>
          <w:tcPr>
            <w:tcW w:w="2629" w:type="dxa"/>
            <w:tcBorders>
              <w:top w:val="single" w:sz="2" w:space="0" w:color="1F3864" w:themeColor="accent1" w:themeShade="80"/>
            </w:tcBorders>
            <w:shd w:val="clear" w:color="auto" w:fill="auto"/>
            <w:vAlign w:val="center"/>
          </w:tcPr>
          <w:p w14:paraId="489D59D1" w14:textId="77777777" w:rsidR="00B56685" w:rsidRPr="00BF2AAF" w:rsidRDefault="00B56685">
            <w:pPr>
              <w:pStyle w:val="070-TabelaPadro"/>
              <w:ind w:left="113"/>
              <w:jc w:val="left"/>
              <w:rPr>
                <w:rFonts w:cs="Arial"/>
                <w:bCs/>
              </w:rPr>
            </w:pPr>
            <w:r w:rsidRPr="00BF2AAF">
              <w:rPr>
                <w:rFonts w:cs="Arial"/>
                <w:bCs/>
                <w:lang w:eastAsia="en-US"/>
              </w:rPr>
              <w:t>Ações distribuídas</w:t>
            </w:r>
          </w:p>
        </w:tc>
        <w:tc>
          <w:tcPr>
            <w:tcW w:w="1388" w:type="dxa"/>
            <w:tcBorders>
              <w:top w:val="single" w:sz="2" w:space="0" w:color="1F3864" w:themeColor="accent1" w:themeShade="80"/>
            </w:tcBorders>
            <w:shd w:val="clear" w:color="auto" w:fill="auto"/>
          </w:tcPr>
          <w:p w14:paraId="578B8D5A" w14:textId="77777777" w:rsidR="00B56685" w:rsidRPr="00BF2AAF" w:rsidRDefault="00B56685">
            <w:pPr>
              <w:pStyle w:val="08-Tabelageral"/>
              <w:ind w:left="113"/>
              <w:rPr>
                <w:rFonts w:cs="Arial"/>
                <w:bCs/>
                <w:szCs w:val="14"/>
              </w:rPr>
            </w:pPr>
            <w:r w:rsidRPr="00BF2AAF">
              <w:rPr>
                <w:rFonts w:cs="Arial"/>
                <w:bCs/>
                <w:szCs w:val="14"/>
                <w:lang w:eastAsia="en-US"/>
              </w:rPr>
              <w:t>22.668</w:t>
            </w:r>
          </w:p>
        </w:tc>
        <w:tc>
          <w:tcPr>
            <w:tcW w:w="1424" w:type="dxa"/>
            <w:tcBorders>
              <w:top w:val="single" w:sz="2" w:space="0" w:color="1F3864" w:themeColor="accent1" w:themeShade="80"/>
            </w:tcBorders>
            <w:shd w:val="clear" w:color="auto" w:fill="auto"/>
          </w:tcPr>
          <w:p w14:paraId="1FBA9B27" w14:textId="77777777" w:rsidR="00B56685" w:rsidRPr="00BF2AAF" w:rsidRDefault="00B56685">
            <w:pPr>
              <w:pStyle w:val="08-Tabelageral"/>
              <w:ind w:left="113"/>
              <w:rPr>
                <w:rFonts w:cs="Arial"/>
                <w:bCs/>
                <w:szCs w:val="14"/>
              </w:rPr>
            </w:pPr>
            <w:r w:rsidRPr="00BF2AAF">
              <w:rPr>
                <w:rFonts w:cs="Arial"/>
                <w:bCs/>
                <w:szCs w:val="14"/>
              </w:rPr>
              <w:t>13.486</w:t>
            </w:r>
          </w:p>
        </w:tc>
        <w:tc>
          <w:tcPr>
            <w:tcW w:w="1384" w:type="dxa"/>
            <w:tcBorders>
              <w:top w:val="single" w:sz="2" w:space="0" w:color="1F3864" w:themeColor="accent1" w:themeShade="80"/>
            </w:tcBorders>
            <w:shd w:val="clear" w:color="auto" w:fill="auto"/>
          </w:tcPr>
          <w:p w14:paraId="54DED865" w14:textId="77777777" w:rsidR="00B56685" w:rsidRPr="00BF2AAF" w:rsidRDefault="00B56685">
            <w:pPr>
              <w:pStyle w:val="08-Tabelageral"/>
              <w:ind w:left="113"/>
              <w:rPr>
                <w:rFonts w:cs="Arial"/>
                <w:bCs/>
                <w:szCs w:val="14"/>
              </w:rPr>
            </w:pPr>
            <w:r w:rsidRPr="00BF2AAF">
              <w:rPr>
                <w:rFonts w:cs="Arial"/>
                <w:bCs/>
                <w:szCs w:val="14"/>
                <w:lang w:eastAsia="en-US"/>
              </w:rPr>
              <w:t>10.087</w:t>
            </w:r>
          </w:p>
        </w:tc>
        <w:tc>
          <w:tcPr>
            <w:tcW w:w="1505" w:type="dxa"/>
            <w:tcBorders>
              <w:top w:val="single" w:sz="2" w:space="0" w:color="1F3864" w:themeColor="accent1" w:themeShade="80"/>
            </w:tcBorders>
            <w:shd w:val="clear" w:color="auto" w:fill="auto"/>
          </w:tcPr>
          <w:p w14:paraId="0420817F" w14:textId="77777777" w:rsidR="00B56685" w:rsidRPr="00BF2AAF" w:rsidRDefault="00B56685">
            <w:pPr>
              <w:pStyle w:val="08-Tabelageral"/>
              <w:ind w:left="113"/>
              <w:rPr>
                <w:rFonts w:cs="Arial"/>
                <w:bCs/>
                <w:szCs w:val="14"/>
              </w:rPr>
            </w:pPr>
            <w:r w:rsidRPr="00BF2AAF">
              <w:rPr>
                <w:rFonts w:cs="Arial"/>
                <w:bCs/>
                <w:szCs w:val="14"/>
              </w:rPr>
              <w:t>5.451</w:t>
            </w:r>
          </w:p>
        </w:tc>
        <w:tc>
          <w:tcPr>
            <w:tcW w:w="1309" w:type="dxa"/>
            <w:tcBorders>
              <w:top w:val="single" w:sz="2" w:space="0" w:color="1F3864" w:themeColor="accent1" w:themeShade="80"/>
            </w:tcBorders>
            <w:shd w:val="clear" w:color="auto" w:fill="auto"/>
          </w:tcPr>
          <w:p w14:paraId="6E14A0B4" w14:textId="77777777" w:rsidR="00B56685" w:rsidRPr="00BF2AAF" w:rsidRDefault="00B56685">
            <w:pPr>
              <w:pStyle w:val="08-Tabelageral"/>
              <w:ind w:left="113"/>
              <w:rPr>
                <w:rFonts w:cs="Arial"/>
                <w:b/>
                <w:szCs w:val="14"/>
              </w:rPr>
            </w:pPr>
            <w:r w:rsidRPr="00BF2AAF">
              <w:rPr>
                <w:rFonts w:cs="Arial"/>
                <w:b/>
                <w:szCs w:val="14"/>
              </w:rPr>
              <w:t>51.692</w:t>
            </w:r>
          </w:p>
        </w:tc>
      </w:tr>
      <w:tr w:rsidR="00B56685" w:rsidRPr="00BF2AAF" w14:paraId="65F4585F" w14:textId="77777777">
        <w:trPr>
          <w:trHeight w:val="238"/>
        </w:trPr>
        <w:tc>
          <w:tcPr>
            <w:tcW w:w="2629" w:type="dxa"/>
            <w:shd w:val="clear" w:color="auto" w:fill="auto"/>
          </w:tcPr>
          <w:p w14:paraId="6C83F57C" w14:textId="77777777" w:rsidR="00B56685" w:rsidRPr="00BF2AAF" w:rsidRDefault="00B56685">
            <w:pPr>
              <w:pStyle w:val="070-TabelaPadro"/>
              <w:ind w:left="113"/>
              <w:jc w:val="left"/>
              <w:rPr>
                <w:rFonts w:cs="Arial"/>
                <w:bCs/>
              </w:rPr>
            </w:pPr>
            <w:r w:rsidRPr="00BF2AAF">
              <w:rPr>
                <w:rFonts w:cs="Arial"/>
                <w:bCs/>
                <w:lang w:eastAsia="en-US"/>
              </w:rPr>
              <w:t>Ações a distribuir</w:t>
            </w:r>
          </w:p>
        </w:tc>
        <w:tc>
          <w:tcPr>
            <w:tcW w:w="1388" w:type="dxa"/>
            <w:shd w:val="clear" w:color="auto" w:fill="auto"/>
          </w:tcPr>
          <w:p w14:paraId="1D6D744F" w14:textId="77777777" w:rsidR="00B56685" w:rsidRPr="00BF2AAF" w:rsidRDefault="00B56685">
            <w:pPr>
              <w:pStyle w:val="08-Tabelageral"/>
              <w:ind w:left="113"/>
              <w:rPr>
                <w:rFonts w:cs="Arial"/>
                <w:bCs/>
                <w:szCs w:val="14"/>
              </w:rPr>
            </w:pPr>
            <w:r w:rsidRPr="00BF2AAF">
              <w:rPr>
                <w:rFonts w:cs="Arial"/>
                <w:bCs/>
                <w:szCs w:val="14"/>
              </w:rPr>
              <w:t>5.665</w:t>
            </w:r>
          </w:p>
        </w:tc>
        <w:tc>
          <w:tcPr>
            <w:tcW w:w="1424" w:type="dxa"/>
            <w:shd w:val="clear" w:color="auto" w:fill="auto"/>
          </w:tcPr>
          <w:p w14:paraId="0B13C1A9" w14:textId="77777777" w:rsidR="00B56685" w:rsidRPr="00BF2AAF" w:rsidRDefault="00B56685">
            <w:pPr>
              <w:pStyle w:val="08-Tabelageral"/>
              <w:ind w:left="113"/>
              <w:rPr>
                <w:rFonts w:cs="Arial"/>
                <w:bCs/>
                <w:szCs w:val="14"/>
              </w:rPr>
            </w:pPr>
            <w:r w:rsidRPr="00BF2AAF">
              <w:rPr>
                <w:rFonts w:cs="Arial"/>
                <w:bCs/>
                <w:szCs w:val="14"/>
              </w:rPr>
              <w:t>8.974</w:t>
            </w:r>
          </w:p>
        </w:tc>
        <w:tc>
          <w:tcPr>
            <w:tcW w:w="1384" w:type="dxa"/>
            <w:shd w:val="clear" w:color="auto" w:fill="auto"/>
          </w:tcPr>
          <w:p w14:paraId="0FF92466" w14:textId="77777777" w:rsidR="00B56685" w:rsidRPr="00BF2AAF" w:rsidRDefault="00B56685">
            <w:pPr>
              <w:pStyle w:val="08-Tabelageral"/>
              <w:ind w:left="113"/>
              <w:rPr>
                <w:rFonts w:cs="Arial"/>
                <w:bCs/>
                <w:szCs w:val="14"/>
              </w:rPr>
            </w:pPr>
            <w:r w:rsidRPr="00BF2AAF">
              <w:rPr>
                <w:rFonts w:cs="Arial"/>
                <w:bCs/>
                <w:szCs w:val="14"/>
              </w:rPr>
              <w:t>15.111</w:t>
            </w:r>
          </w:p>
        </w:tc>
        <w:tc>
          <w:tcPr>
            <w:tcW w:w="1505" w:type="dxa"/>
            <w:shd w:val="clear" w:color="auto" w:fill="auto"/>
          </w:tcPr>
          <w:p w14:paraId="63F612C7" w14:textId="77777777" w:rsidR="00B56685" w:rsidRPr="00BF2AAF" w:rsidRDefault="00B56685">
            <w:pPr>
              <w:pStyle w:val="08-Tabelageral"/>
              <w:ind w:left="113"/>
              <w:rPr>
                <w:rFonts w:cs="Arial"/>
                <w:bCs/>
                <w:szCs w:val="14"/>
              </w:rPr>
            </w:pPr>
            <w:r w:rsidRPr="00BF2AAF">
              <w:rPr>
                <w:rFonts w:cs="Arial"/>
                <w:bCs/>
                <w:szCs w:val="14"/>
              </w:rPr>
              <w:t>21.752</w:t>
            </w:r>
          </w:p>
        </w:tc>
        <w:tc>
          <w:tcPr>
            <w:tcW w:w="1309" w:type="dxa"/>
            <w:shd w:val="clear" w:color="auto" w:fill="auto"/>
          </w:tcPr>
          <w:p w14:paraId="723B3F32" w14:textId="77777777" w:rsidR="00B56685" w:rsidRPr="00BF2AAF" w:rsidRDefault="00B56685">
            <w:pPr>
              <w:pStyle w:val="08-Tabelageral"/>
              <w:ind w:left="113"/>
              <w:rPr>
                <w:rFonts w:cs="Arial"/>
                <w:b/>
                <w:szCs w:val="14"/>
              </w:rPr>
            </w:pPr>
            <w:r w:rsidRPr="00BF2AAF">
              <w:rPr>
                <w:rFonts w:cs="Arial"/>
                <w:b/>
                <w:szCs w:val="14"/>
              </w:rPr>
              <w:t>51.502</w:t>
            </w:r>
          </w:p>
        </w:tc>
      </w:tr>
      <w:tr w:rsidR="00B56685" w:rsidRPr="00BF2AAF" w14:paraId="29C3DD80" w14:textId="77777777">
        <w:trPr>
          <w:trHeight w:val="238"/>
        </w:trPr>
        <w:tc>
          <w:tcPr>
            <w:tcW w:w="2629" w:type="dxa"/>
            <w:shd w:val="clear" w:color="auto" w:fill="auto"/>
          </w:tcPr>
          <w:p w14:paraId="69EF3469" w14:textId="77777777" w:rsidR="00B56685" w:rsidRPr="00BF2AAF" w:rsidRDefault="00B56685">
            <w:pPr>
              <w:pStyle w:val="070-TabelaPadro"/>
              <w:jc w:val="left"/>
              <w:rPr>
                <w:rFonts w:cs="Arial"/>
                <w:b/>
              </w:rPr>
            </w:pPr>
            <w:r w:rsidRPr="00BF2AAF">
              <w:rPr>
                <w:rFonts w:cs="Arial"/>
                <w:b/>
                <w:lang w:eastAsia="en-US"/>
              </w:rPr>
              <w:t>Total de Ações do Programa</w:t>
            </w:r>
          </w:p>
        </w:tc>
        <w:tc>
          <w:tcPr>
            <w:tcW w:w="1388" w:type="dxa"/>
            <w:shd w:val="clear" w:color="auto" w:fill="auto"/>
          </w:tcPr>
          <w:p w14:paraId="18BAA2AC" w14:textId="77777777" w:rsidR="00B56685" w:rsidRPr="00BF2AAF" w:rsidRDefault="00B56685">
            <w:pPr>
              <w:pStyle w:val="08-Tabelageral"/>
              <w:ind w:left="113"/>
              <w:rPr>
                <w:rFonts w:cs="Arial"/>
                <w:b/>
                <w:szCs w:val="14"/>
              </w:rPr>
            </w:pPr>
            <w:r w:rsidRPr="00BF2AAF">
              <w:rPr>
                <w:rFonts w:cs="Arial"/>
                <w:b/>
                <w:szCs w:val="14"/>
                <w:lang w:eastAsia="en-US"/>
              </w:rPr>
              <w:t>28.333</w:t>
            </w:r>
          </w:p>
        </w:tc>
        <w:tc>
          <w:tcPr>
            <w:tcW w:w="1424" w:type="dxa"/>
            <w:shd w:val="clear" w:color="auto" w:fill="auto"/>
          </w:tcPr>
          <w:p w14:paraId="4AFF63FF" w14:textId="77777777" w:rsidR="00B56685" w:rsidRPr="00BF2AAF" w:rsidRDefault="00B56685">
            <w:pPr>
              <w:pStyle w:val="08-Tabelageral"/>
              <w:ind w:left="113"/>
              <w:rPr>
                <w:rFonts w:cs="Arial"/>
                <w:b/>
                <w:szCs w:val="14"/>
              </w:rPr>
            </w:pPr>
            <w:r w:rsidRPr="00BF2AAF">
              <w:rPr>
                <w:rFonts w:cs="Arial"/>
                <w:b/>
                <w:szCs w:val="14"/>
                <w:lang w:eastAsia="en-US"/>
              </w:rPr>
              <w:t>22.460</w:t>
            </w:r>
          </w:p>
        </w:tc>
        <w:tc>
          <w:tcPr>
            <w:tcW w:w="1384" w:type="dxa"/>
            <w:shd w:val="clear" w:color="auto" w:fill="auto"/>
          </w:tcPr>
          <w:p w14:paraId="42ABFA5D" w14:textId="77777777" w:rsidR="00B56685" w:rsidRPr="00BF2AAF" w:rsidRDefault="00B56685">
            <w:pPr>
              <w:pStyle w:val="08-Tabelageral"/>
              <w:ind w:left="113"/>
              <w:rPr>
                <w:rFonts w:cs="Arial"/>
                <w:b/>
                <w:szCs w:val="14"/>
              </w:rPr>
            </w:pPr>
            <w:r w:rsidRPr="00BF2AAF">
              <w:rPr>
                <w:rFonts w:cs="Arial"/>
                <w:b/>
                <w:szCs w:val="14"/>
                <w:lang w:eastAsia="en-US"/>
              </w:rPr>
              <w:t>25.198</w:t>
            </w:r>
          </w:p>
        </w:tc>
        <w:tc>
          <w:tcPr>
            <w:tcW w:w="1505" w:type="dxa"/>
            <w:shd w:val="clear" w:color="auto" w:fill="auto"/>
          </w:tcPr>
          <w:p w14:paraId="5AB09B9F" w14:textId="77777777" w:rsidR="00B56685" w:rsidRPr="00BF2AAF" w:rsidRDefault="00B56685">
            <w:pPr>
              <w:pStyle w:val="08-Tabelageral"/>
              <w:ind w:left="113"/>
              <w:rPr>
                <w:rFonts w:cs="Arial"/>
                <w:b/>
                <w:szCs w:val="14"/>
              </w:rPr>
            </w:pPr>
            <w:r w:rsidRPr="00BF2AAF">
              <w:rPr>
                <w:rFonts w:cs="Arial"/>
                <w:b/>
                <w:szCs w:val="14"/>
              </w:rPr>
              <w:t>27.203</w:t>
            </w:r>
          </w:p>
        </w:tc>
        <w:tc>
          <w:tcPr>
            <w:tcW w:w="1309" w:type="dxa"/>
            <w:shd w:val="clear" w:color="auto" w:fill="auto"/>
          </w:tcPr>
          <w:p w14:paraId="444F1ACC" w14:textId="77777777" w:rsidR="00B56685" w:rsidRPr="00BF2AAF" w:rsidRDefault="00B56685">
            <w:pPr>
              <w:pStyle w:val="08-Tabelageral"/>
              <w:ind w:left="113"/>
              <w:rPr>
                <w:rFonts w:cs="Arial"/>
                <w:b/>
                <w:szCs w:val="14"/>
              </w:rPr>
            </w:pPr>
            <w:r w:rsidRPr="00BF2AAF">
              <w:rPr>
                <w:rFonts w:cs="Arial"/>
                <w:b/>
                <w:szCs w:val="14"/>
              </w:rPr>
              <w:t>103.194</w:t>
            </w:r>
          </w:p>
        </w:tc>
      </w:tr>
    </w:tbl>
    <w:p w14:paraId="5A1545B9" w14:textId="77777777" w:rsidR="00B56685" w:rsidRPr="00BF2AAF" w:rsidRDefault="00B56685" w:rsidP="00B56685">
      <w:pPr>
        <w:pStyle w:val="01-TtulodeNota"/>
        <w:shd w:val="clear" w:color="auto" w:fill="FFFFFF" w:themeFill="background1"/>
        <w:rPr>
          <w:rFonts w:cs="Arial"/>
          <w:sz w:val="18"/>
          <w:szCs w:val="18"/>
          <w:highlight w:val="red"/>
        </w:rPr>
      </w:pPr>
    </w:p>
    <w:tbl>
      <w:tblPr>
        <w:tblW w:w="9639" w:type="dxa"/>
        <w:tblBorders>
          <w:top w:val="single" w:sz="2" w:space="0" w:color="9CC2E5" w:themeColor="accent5" w:themeTint="99"/>
          <w:bottom w:val="single" w:sz="2" w:space="0" w:color="9CC2E5" w:themeColor="accent5" w:themeTint="99"/>
        </w:tblBorders>
        <w:shd w:val="clear" w:color="auto" w:fill="DEEAF6" w:themeFill="accent5" w:themeFillTint="33"/>
        <w:tblLook w:val="04A0" w:firstRow="1" w:lastRow="0" w:firstColumn="1" w:lastColumn="0" w:noHBand="0" w:noVBand="1"/>
      </w:tblPr>
      <w:tblGrid>
        <w:gridCol w:w="1985"/>
        <w:gridCol w:w="906"/>
        <w:gridCol w:w="1362"/>
        <w:gridCol w:w="1417"/>
        <w:gridCol w:w="1413"/>
        <w:gridCol w:w="1414"/>
        <w:gridCol w:w="1142"/>
      </w:tblGrid>
      <w:tr w:rsidR="00B56685" w:rsidRPr="00BF2AAF" w14:paraId="6BE58821" w14:textId="77777777">
        <w:trPr>
          <w:trHeight w:val="238"/>
        </w:trPr>
        <w:tc>
          <w:tcPr>
            <w:tcW w:w="9639" w:type="dxa"/>
            <w:gridSpan w:val="7"/>
            <w:tcBorders>
              <w:top w:val="single" w:sz="2" w:space="0" w:color="1F3864" w:themeColor="accent1" w:themeShade="80"/>
              <w:bottom w:val="single" w:sz="2" w:space="0" w:color="1F3864" w:themeColor="accent1" w:themeShade="80"/>
            </w:tcBorders>
            <w:shd w:val="clear" w:color="auto" w:fill="auto"/>
          </w:tcPr>
          <w:p w14:paraId="7D20BC52" w14:textId="77777777" w:rsidR="00B56685" w:rsidRPr="00BF2AAF" w:rsidRDefault="00B56685">
            <w:pPr>
              <w:pStyle w:val="08-Tabelageral"/>
              <w:ind w:left="113"/>
              <w:jc w:val="center"/>
              <w:rPr>
                <w:rFonts w:cs="Arial"/>
                <w:b/>
              </w:rPr>
            </w:pPr>
            <w:r w:rsidRPr="00BF2AAF">
              <w:rPr>
                <w:rFonts w:cs="Arial"/>
                <w:b/>
              </w:rPr>
              <w:t>Cronograma Estimado de Transferências</w:t>
            </w:r>
          </w:p>
        </w:tc>
      </w:tr>
      <w:tr w:rsidR="00B56685" w:rsidRPr="00BF2AAF" w14:paraId="5D5C7291" w14:textId="77777777">
        <w:trPr>
          <w:trHeight w:val="238"/>
        </w:trPr>
        <w:tc>
          <w:tcPr>
            <w:tcW w:w="1985" w:type="dxa"/>
            <w:tcBorders>
              <w:top w:val="single" w:sz="2" w:space="0" w:color="1F3864" w:themeColor="accent1" w:themeShade="80"/>
            </w:tcBorders>
            <w:shd w:val="clear" w:color="auto" w:fill="auto"/>
          </w:tcPr>
          <w:p w14:paraId="5FA43B05" w14:textId="77777777" w:rsidR="00B56685" w:rsidRPr="00BF2AAF" w:rsidRDefault="00B56685">
            <w:pPr>
              <w:pStyle w:val="070-TabelaPadro"/>
              <w:spacing w:line="276" w:lineRule="auto"/>
              <w:jc w:val="left"/>
              <w:rPr>
                <w:rFonts w:cs="Arial"/>
              </w:rPr>
            </w:pPr>
          </w:p>
        </w:tc>
        <w:tc>
          <w:tcPr>
            <w:tcW w:w="906" w:type="dxa"/>
            <w:tcBorders>
              <w:top w:val="single" w:sz="2" w:space="0" w:color="1F3864" w:themeColor="accent1" w:themeShade="80"/>
            </w:tcBorders>
            <w:shd w:val="clear" w:color="auto" w:fill="auto"/>
          </w:tcPr>
          <w:p w14:paraId="3A791159" w14:textId="77777777" w:rsidR="00B56685" w:rsidRPr="00BF2AAF" w:rsidRDefault="00B56685">
            <w:pPr>
              <w:pStyle w:val="08-Tabelageral"/>
              <w:ind w:left="113"/>
              <w:rPr>
                <w:rFonts w:cs="Arial"/>
                <w:b/>
                <w:bCs/>
                <w:szCs w:val="14"/>
              </w:rPr>
            </w:pPr>
            <w:r w:rsidRPr="00BF2AAF">
              <w:rPr>
                <w:rFonts w:cs="Arial"/>
                <w:b/>
                <w:bCs/>
                <w:szCs w:val="14"/>
              </w:rPr>
              <w:t>Período</w:t>
            </w:r>
          </w:p>
        </w:tc>
        <w:tc>
          <w:tcPr>
            <w:tcW w:w="1362" w:type="dxa"/>
            <w:tcBorders>
              <w:top w:val="single" w:sz="2" w:space="0" w:color="1F3864" w:themeColor="accent1" w:themeShade="80"/>
            </w:tcBorders>
            <w:shd w:val="clear" w:color="auto" w:fill="auto"/>
          </w:tcPr>
          <w:p w14:paraId="519B57B3" w14:textId="77777777" w:rsidR="00B56685" w:rsidRPr="00BF2AAF" w:rsidRDefault="00B56685">
            <w:pPr>
              <w:pStyle w:val="08-Tabelageral"/>
              <w:ind w:left="113"/>
              <w:rPr>
                <w:rFonts w:cs="Arial"/>
                <w:szCs w:val="14"/>
              </w:rPr>
            </w:pPr>
            <w:r w:rsidRPr="00BF2AAF">
              <w:rPr>
                <w:rFonts w:cs="Arial"/>
                <w:b/>
                <w:bCs/>
              </w:rPr>
              <w:t>Programa 2019</w:t>
            </w:r>
          </w:p>
        </w:tc>
        <w:tc>
          <w:tcPr>
            <w:tcW w:w="1417" w:type="dxa"/>
            <w:tcBorders>
              <w:top w:val="single" w:sz="2" w:space="0" w:color="1F3864" w:themeColor="accent1" w:themeShade="80"/>
            </w:tcBorders>
            <w:shd w:val="clear" w:color="auto" w:fill="auto"/>
          </w:tcPr>
          <w:p w14:paraId="4F805C19" w14:textId="77777777" w:rsidR="00B56685" w:rsidRPr="00BF2AAF" w:rsidRDefault="00B56685">
            <w:pPr>
              <w:pStyle w:val="08-Tabelageral"/>
              <w:ind w:left="113"/>
              <w:rPr>
                <w:rFonts w:cs="Arial"/>
                <w:szCs w:val="14"/>
              </w:rPr>
            </w:pPr>
            <w:r w:rsidRPr="00BF2AAF">
              <w:rPr>
                <w:rFonts w:cs="Arial"/>
                <w:b/>
                <w:bCs/>
              </w:rPr>
              <w:t>Programa 2020</w:t>
            </w:r>
          </w:p>
        </w:tc>
        <w:tc>
          <w:tcPr>
            <w:tcW w:w="1413" w:type="dxa"/>
            <w:tcBorders>
              <w:top w:val="single" w:sz="2" w:space="0" w:color="1F3864" w:themeColor="accent1" w:themeShade="80"/>
            </w:tcBorders>
            <w:shd w:val="clear" w:color="auto" w:fill="auto"/>
          </w:tcPr>
          <w:p w14:paraId="0A59FE68" w14:textId="77777777" w:rsidR="00B56685" w:rsidRPr="00BF2AAF" w:rsidRDefault="00B56685">
            <w:pPr>
              <w:pStyle w:val="08-Tabelageral"/>
              <w:ind w:left="113"/>
              <w:rPr>
                <w:rFonts w:cs="Arial"/>
                <w:szCs w:val="14"/>
              </w:rPr>
            </w:pPr>
            <w:r w:rsidRPr="00BF2AAF">
              <w:rPr>
                <w:rFonts w:cs="Arial"/>
                <w:b/>
                <w:bCs/>
              </w:rPr>
              <w:t>Programa 2021</w:t>
            </w:r>
          </w:p>
        </w:tc>
        <w:tc>
          <w:tcPr>
            <w:tcW w:w="1414" w:type="dxa"/>
            <w:tcBorders>
              <w:top w:val="single" w:sz="2" w:space="0" w:color="1F3864" w:themeColor="accent1" w:themeShade="80"/>
            </w:tcBorders>
            <w:shd w:val="clear" w:color="auto" w:fill="auto"/>
          </w:tcPr>
          <w:p w14:paraId="39818EA9" w14:textId="77777777" w:rsidR="00B56685" w:rsidRPr="00BF2AAF" w:rsidRDefault="00B56685">
            <w:pPr>
              <w:pStyle w:val="08-Tabelageral"/>
              <w:ind w:left="113"/>
              <w:rPr>
                <w:rFonts w:cs="Arial"/>
                <w:szCs w:val="14"/>
              </w:rPr>
            </w:pPr>
            <w:r w:rsidRPr="00BF2AAF">
              <w:rPr>
                <w:rFonts w:cs="Arial"/>
                <w:b/>
                <w:bCs/>
              </w:rPr>
              <w:t>Programa 2022</w:t>
            </w:r>
          </w:p>
        </w:tc>
        <w:tc>
          <w:tcPr>
            <w:tcW w:w="1142" w:type="dxa"/>
            <w:tcBorders>
              <w:top w:val="single" w:sz="2" w:space="0" w:color="1F3864" w:themeColor="accent1" w:themeShade="80"/>
            </w:tcBorders>
            <w:shd w:val="clear" w:color="auto" w:fill="auto"/>
          </w:tcPr>
          <w:p w14:paraId="3A4AA9AF" w14:textId="77777777" w:rsidR="00B56685" w:rsidRPr="00BF2AAF" w:rsidRDefault="00B56685">
            <w:pPr>
              <w:pStyle w:val="08-Tabelageral"/>
              <w:ind w:left="113"/>
              <w:rPr>
                <w:rFonts w:cs="Arial"/>
                <w:b/>
                <w:bCs/>
              </w:rPr>
            </w:pPr>
            <w:r w:rsidRPr="00BF2AAF">
              <w:rPr>
                <w:rFonts w:cs="Arial"/>
                <w:b/>
                <w:bCs/>
              </w:rPr>
              <w:t>Total</w:t>
            </w:r>
          </w:p>
        </w:tc>
      </w:tr>
      <w:tr w:rsidR="00B56685" w:rsidRPr="00BF2AAF" w14:paraId="7157EB01" w14:textId="77777777">
        <w:trPr>
          <w:trHeight w:val="238"/>
        </w:trPr>
        <w:tc>
          <w:tcPr>
            <w:tcW w:w="1985" w:type="dxa"/>
            <w:shd w:val="clear" w:color="auto" w:fill="auto"/>
          </w:tcPr>
          <w:p w14:paraId="3EA41644" w14:textId="77777777" w:rsidR="00B56685" w:rsidRPr="00BF2AAF" w:rsidRDefault="00B56685">
            <w:pPr>
              <w:pStyle w:val="070-TabelaPadro"/>
              <w:ind w:left="113"/>
              <w:jc w:val="left"/>
              <w:rPr>
                <w:rFonts w:cs="Arial"/>
                <w:bCs/>
                <w:lang w:eastAsia="en-US"/>
              </w:rPr>
            </w:pPr>
            <w:r w:rsidRPr="00BF2AAF">
              <w:rPr>
                <w:rFonts w:cs="Arial"/>
                <w:bCs/>
                <w:lang w:eastAsia="en-US"/>
              </w:rPr>
              <w:t>Ações a distribuir</w:t>
            </w:r>
          </w:p>
        </w:tc>
        <w:tc>
          <w:tcPr>
            <w:tcW w:w="906" w:type="dxa"/>
            <w:shd w:val="clear" w:color="auto" w:fill="auto"/>
          </w:tcPr>
          <w:p w14:paraId="37F716A1" w14:textId="77777777" w:rsidR="00B56685" w:rsidRPr="00BF2AAF" w:rsidRDefault="00B56685">
            <w:pPr>
              <w:pStyle w:val="08-Tabelageral"/>
              <w:ind w:left="113"/>
              <w:rPr>
                <w:rFonts w:cs="Arial"/>
                <w:bCs/>
                <w:szCs w:val="14"/>
              </w:rPr>
            </w:pPr>
            <w:r w:rsidRPr="00BF2AAF">
              <w:rPr>
                <w:rFonts w:cs="Arial"/>
                <w:bCs/>
                <w:szCs w:val="14"/>
                <w:lang w:eastAsia="en-US"/>
              </w:rPr>
              <w:t>03.2024</w:t>
            </w:r>
          </w:p>
        </w:tc>
        <w:tc>
          <w:tcPr>
            <w:tcW w:w="1362" w:type="dxa"/>
            <w:shd w:val="clear" w:color="auto" w:fill="auto"/>
          </w:tcPr>
          <w:p w14:paraId="1D2BF5DB" w14:textId="77777777" w:rsidR="00B56685" w:rsidRPr="00BF2AAF" w:rsidRDefault="00B56685">
            <w:pPr>
              <w:pStyle w:val="08-Tabelageral"/>
              <w:ind w:left="113"/>
              <w:rPr>
                <w:rFonts w:cs="Arial"/>
                <w:bCs/>
                <w:szCs w:val="14"/>
              </w:rPr>
            </w:pPr>
            <w:r w:rsidRPr="00BF2AAF">
              <w:rPr>
                <w:rFonts w:cs="Arial"/>
                <w:bCs/>
                <w:szCs w:val="14"/>
                <w:lang w:eastAsia="en-US"/>
              </w:rPr>
              <w:t>5.665</w:t>
            </w:r>
          </w:p>
        </w:tc>
        <w:tc>
          <w:tcPr>
            <w:tcW w:w="1417" w:type="dxa"/>
            <w:shd w:val="clear" w:color="auto" w:fill="auto"/>
          </w:tcPr>
          <w:p w14:paraId="3A83A475" w14:textId="77777777" w:rsidR="00B56685" w:rsidRPr="00BF2AAF" w:rsidRDefault="00B56685">
            <w:pPr>
              <w:pStyle w:val="08-Tabelageral"/>
              <w:ind w:left="113"/>
              <w:rPr>
                <w:rFonts w:cs="Arial"/>
                <w:bCs/>
                <w:szCs w:val="14"/>
              </w:rPr>
            </w:pPr>
            <w:r w:rsidRPr="00BF2AAF">
              <w:rPr>
                <w:rFonts w:cs="Arial"/>
                <w:bCs/>
                <w:szCs w:val="14"/>
                <w:lang w:eastAsia="en-US"/>
              </w:rPr>
              <w:t>4.487</w:t>
            </w:r>
          </w:p>
        </w:tc>
        <w:tc>
          <w:tcPr>
            <w:tcW w:w="1413" w:type="dxa"/>
            <w:shd w:val="clear" w:color="auto" w:fill="auto"/>
          </w:tcPr>
          <w:p w14:paraId="6748E46F" w14:textId="77777777" w:rsidR="00B56685" w:rsidRPr="00BF2AAF" w:rsidRDefault="00B56685">
            <w:pPr>
              <w:pStyle w:val="08-Tabelageral"/>
              <w:ind w:left="113"/>
              <w:rPr>
                <w:rFonts w:cs="Arial"/>
                <w:bCs/>
                <w:szCs w:val="14"/>
              </w:rPr>
            </w:pPr>
            <w:r w:rsidRPr="00BF2AAF">
              <w:rPr>
                <w:rFonts w:cs="Arial"/>
                <w:bCs/>
                <w:szCs w:val="14"/>
              </w:rPr>
              <w:t>5.037</w:t>
            </w:r>
          </w:p>
        </w:tc>
        <w:tc>
          <w:tcPr>
            <w:tcW w:w="1414" w:type="dxa"/>
            <w:shd w:val="clear" w:color="auto" w:fill="auto"/>
          </w:tcPr>
          <w:p w14:paraId="72705E8C" w14:textId="77777777" w:rsidR="00B56685" w:rsidRPr="00BF2AAF" w:rsidRDefault="00B56685">
            <w:pPr>
              <w:pStyle w:val="08-Tabelageral"/>
              <w:ind w:left="113"/>
              <w:rPr>
                <w:rFonts w:cs="Arial"/>
                <w:bCs/>
                <w:szCs w:val="14"/>
              </w:rPr>
            </w:pPr>
            <w:r w:rsidRPr="00BF2AAF">
              <w:rPr>
                <w:rFonts w:cs="Arial"/>
                <w:bCs/>
                <w:szCs w:val="14"/>
              </w:rPr>
              <w:t>5.438</w:t>
            </w:r>
          </w:p>
        </w:tc>
        <w:tc>
          <w:tcPr>
            <w:tcW w:w="1142" w:type="dxa"/>
            <w:shd w:val="clear" w:color="auto" w:fill="auto"/>
            <w:vAlign w:val="bottom"/>
          </w:tcPr>
          <w:p w14:paraId="5BE81419" w14:textId="77777777" w:rsidR="00B56685" w:rsidRPr="00BF2AAF" w:rsidRDefault="00B56685">
            <w:pPr>
              <w:pStyle w:val="08-Tabelageral"/>
              <w:ind w:left="113"/>
              <w:rPr>
                <w:rFonts w:cs="Arial"/>
                <w:bCs/>
                <w:szCs w:val="14"/>
              </w:rPr>
            </w:pPr>
            <w:r w:rsidRPr="00BF2AAF">
              <w:rPr>
                <w:rFonts w:cs="Arial"/>
                <w:bCs/>
                <w:szCs w:val="14"/>
              </w:rPr>
              <w:t>20.627</w:t>
            </w:r>
          </w:p>
        </w:tc>
      </w:tr>
      <w:tr w:rsidR="00B56685" w:rsidRPr="00BF2AAF" w14:paraId="15221726" w14:textId="77777777">
        <w:trPr>
          <w:trHeight w:val="238"/>
        </w:trPr>
        <w:tc>
          <w:tcPr>
            <w:tcW w:w="1985" w:type="dxa"/>
            <w:shd w:val="clear" w:color="auto" w:fill="auto"/>
          </w:tcPr>
          <w:p w14:paraId="54DF8318" w14:textId="77777777" w:rsidR="00B56685" w:rsidRPr="00BF2AAF" w:rsidRDefault="00B56685">
            <w:pPr>
              <w:pStyle w:val="070-TabelaPadro"/>
              <w:ind w:left="113"/>
              <w:jc w:val="left"/>
              <w:rPr>
                <w:rFonts w:cs="Arial"/>
                <w:bCs/>
                <w:lang w:eastAsia="en-US"/>
              </w:rPr>
            </w:pPr>
            <w:r w:rsidRPr="00BF2AAF">
              <w:rPr>
                <w:rFonts w:cs="Arial"/>
                <w:bCs/>
                <w:lang w:eastAsia="en-US"/>
              </w:rPr>
              <w:t>Ações a distribuir</w:t>
            </w:r>
          </w:p>
        </w:tc>
        <w:tc>
          <w:tcPr>
            <w:tcW w:w="906" w:type="dxa"/>
            <w:shd w:val="clear" w:color="auto" w:fill="auto"/>
          </w:tcPr>
          <w:p w14:paraId="1DB501C5" w14:textId="77777777" w:rsidR="00B56685" w:rsidRPr="00BF2AAF" w:rsidRDefault="00B56685">
            <w:pPr>
              <w:pStyle w:val="08-Tabelageral"/>
              <w:ind w:left="113"/>
              <w:rPr>
                <w:rFonts w:cs="Arial"/>
                <w:bCs/>
                <w:szCs w:val="14"/>
              </w:rPr>
            </w:pPr>
            <w:r w:rsidRPr="00BF2AAF">
              <w:rPr>
                <w:rFonts w:cs="Arial"/>
                <w:bCs/>
                <w:szCs w:val="14"/>
                <w:lang w:eastAsia="en-US"/>
              </w:rPr>
              <w:t>03.2025</w:t>
            </w:r>
          </w:p>
        </w:tc>
        <w:tc>
          <w:tcPr>
            <w:tcW w:w="1362" w:type="dxa"/>
            <w:shd w:val="clear" w:color="auto" w:fill="auto"/>
          </w:tcPr>
          <w:p w14:paraId="44119212" w14:textId="77777777" w:rsidR="00B56685" w:rsidRPr="00BF2AAF" w:rsidRDefault="00B56685">
            <w:pPr>
              <w:pStyle w:val="08-Tabelageral"/>
              <w:ind w:left="113"/>
              <w:rPr>
                <w:rFonts w:cs="Arial"/>
                <w:bCs/>
                <w:szCs w:val="14"/>
              </w:rPr>
            </w:pPr>
            <w:r w:rsidRPr="00BF2AAF">
              <w:rPr>
                <w:rFonts w:cs="Arial"/>
                <w:bCs/>
                <w:szCs w:val="14"/>
                <w:lang w:eastAsia="en-US"/>
              </w:rPr>
              <w:t>--</w:t>
            </w:r>
          </w:p>
        </w:tc>
        <w:tc>
          <w:tcPr>
            <w:tcW w:w="1417" w:type="dxa"/>
            <w:shd w:val="clear" w:color="auto" w:fill="auto"/>
          </w:tcPr>
          <w:p w14:paraId="711D9C85" w14:textId="77777777" w:rsidR="00B56685" w:rsidRPr="00BF2AAF" w:rsidRDefault="00B56685">
            <w:pPr>
              <w:pStyle w:val="08-Tabelageral"/>
              <w:ind w:left="113"/>
              <w:rPr>
                <w:rFonts w:cs="Arial"/>
                <w:bCs/>
                <w:szCs w:val="14"/>
              </w:rPr>
            </w:pPr>
            <w:r w:rsidRPr="00BF2AAF">
              <w:rPr>
                <w:rFonts w:cs="Arial"/>
                <w:bCs/>
                <w:szCs w:val="14"/>
                <w:lang w:eastAsia="en-US"/>
              </w:rPr>
              <w:t>4.487</w:t>
            </w:r>
          </w:p>
        </w:tc>
        <w:tc>
          <w:tcPr>
            <w:tcW w:w="1413" w:type="dxa"/>
            <w:shd w:val="clear" w:color="auto" w:fill="auto"/>
          </w:tcPr>
          <w:p w14:paraId="180A8E4F" w14:textId="77777777" w:rsidR="00B56685" w:rsidRPr="00BF2AAF" w:rsidRDefault="00B56685">
            <w:pPr>
              <w:pStyle w:val="08-Tabelageral"/>
              <w:ind w:left="113"/>
              <w:rPr>
                <w:rFonts w:cs="Arial"/>
                <w:bCs/>
                <w:szCs w:val="14"/>
              </w:rPr>
            </w:pPr>
            <w:r w:rsidRPr="00BF2AAF">
              <w:rPr>
                <w:rFonts w:cs="Arial"/>
                <w:bCs/>
                <w:szCs w:val="14"/>
              </w:rPr>
              <w:t>5.037</w:t>
            </w:r>
          </w:p>
        </w:tc>
        <w:tc>
          <w:tcPr>
            <w:tcW w:w="1414" w:type="dxa"/>
            <w:shd w:val="clear" w:color="auto" w:fill="auto"/>
          </w:tcPr>
          <w:p w14:paraId="68022711" w14:textId="77777777" w:rsidR="00B56685" w:rsidRPr="00BF2AAF" w:rsidRDefault="00B56685">
            <w:pPr>
              <w:pStyle w:val="08-Tabelageral"/>
              <w:ind w:left="113"/>
              <w:rPr>
                <w:rFonts w:cs="Arial"/>
                <w:bCs/>
                <w:szCs w:val="14"/>
              </w:rPr>
            </w:pPr>
            <w:r w:rsidRPr="00BF2AAF">
              <w:rPr>
                <w:rFonts w:cs="Arial"/>
                <w:bCs/>
                <w:szCs w:val="14"/>
              </w:rPr>
              <w:t>5.438</w:t>
            </w:r>
          </w:p>
        </w:tc>
        <w:tc>
          <w:tcPr>
            <w:tcW w:w="1142" w:type="dxa"/>
            <w:shd w:val="clear" w:color="auto" w:fill="auto"/>
            <w:vAlign w:val="bottom"/>
          </w:tcPr>
          <w:p w14:paraId="35A1A41F" w14:textId="77777777" w:rsidR="00B56685" w:rsidRPr="00BF2AAF" w:rsidRDefault="00B56685">
            <w:pPr>
              <w:pStyle w:val="08-Tabelageral"/>
              <w:ind w:left="113"/>
              <w:rPr>
                <w:rFonts w:cs="Arial"/>
                <w:bCs/>
                <w:szCs w:val="14"/>
              </w:rPr>
            </w:pPr>
            <w:r w:rsidRPr="00BF2AAF">
              <w:rPr>
                <w:rFonts w:cs="Arial"/>
                <w:bCs/>
                <w:szCs w:val="14"/>
              </w:rPr>
              <w:t>14.962</w:t>
            </w:r>
          </w:p>
        </w:tc>
      </w:tr>
      <w:tr w:rsidR="00B56685" w:rsidRPr="00BF2AAF" w14:paraId="663930DB" w14:textId="77777777">
        <w:trPr>
          <w:trHeight w:val="238"/>
        </w:trPr>
        <w:tc>
          <w:tcPr>
            <w:tcW w:w="1985" w:type="dxa"/>
            <w:shd w:val="clear" w:color="auto" w:fill="auto"/>
          </w:tcPr>
          <w:p w14:paraId="57DED722" w14:textId="77777777" w:rsidR="00B56685" w:rsidRPr="00BF2AAF" w:rsidRDefault="00B56685">
            <w:pPr>
              <w:pStyle w:val="070-TabelaPadro"/>
              <w:ind w:left="113"/>
              <w:jc w:val="left"/>
              <w:rPr>
                <w:rFonts w:cs="Arial"/>
                <w:bCs/>
                <w:lang w:eastAsia="en-US"/>
              </w:rPr>
            </w:pPr>
            <w:r w:rsidRPr="00BF2AAF">
              <w:rPr>
                <w:rFonts w:cs="Arial"/>
                <w:bCs/>
                <w:lang w:eastAsia="en-US"/>
              </w:rPr>
              <w:t>Ações a distribuir</w:t>
            </w:r>
          </w:p>
        </w:tc>
        <w:tc>
          <w:tcPr>
            <w:tcW w:w="906" w:type="dxa"/>
            <w:shd w:val="clear" w:color="auto" w:fill="auto"/>
          </w:tcPr>
          <w:p w14:paraId="1AF01463" w14:textId="77777777" w:rsidR="00B56685" w:rsidRPr="00BF2AAF" w:rsidRDefault="00B56685">
            <w:pPr>
              <w:pStyle w:val="08-Tabelageral"/>
              <w:ind w:left="113"/>
              <w:rPr>
                <w:rFonts w:cs="Arial"/>
                <w:bCs/>
                <w:szCs w:val="14"/>
              </w:rPr>
            </w:pPr>
            <w:r w:rsidRPr="00BF2AAF">
              <w:rPr>
                <w:rFonts w:cs="Arial"/>
                <w:bCs/>
                <w:szCs w:val="14"/>
                <w:lang w:eastAsia="en-US"/>
              </w:rPr>
              <w:t>03.2026</w:t>
            </w:r>
          </w:p>
        </w:tc>
        <w:tc>
          <w:tcPr>
            <w:tcW w:w="1362" w:type="dxa"/>
            <w:shd w:val="clear" w:color="auto" w:fill="auto"/>
          </w:tcPr>
          <w:p w14:paraId="074AD610" w14:textId="77777777" w:rsidR="00B56685" w:rsidRPr="00BF2AAF" w:rsidRDefault="00B56685">
            <w:pPr>
              <w:pStyle w:val="08-Tabelageral"/>
              <w:ind w:left="113"/>
              <w:rPr>
                <w:rFonts w:cs="Arial"/>
                <w:bCs/>
                <w:szCs w:val="14"/>
              </w:rPr>
            </w:pPr>
            <w:r w:rsidRPr="00BF2AAF">
              <w:rPr>
                <w:rFonts w:cs="Arial"/>
                <w:bCs/>
                <w:szCs w:val="14"/>
                <w:lang w:eastAsia="en-US"/>
              </w:rPr>
              <w:t>--</w:t>
            </w:r>
          </w:p>
        </w:tc>
        <w:tc>
          <w:tcPr>
            <w:tcW w:w="1417" w:type="dxa"/>
            <w:shd w:val="clear" w:color="auto" w:fill="auto"/>
          </w:tcPr>
          <w:p w14:paraId="5D02CAD9" w14:textId="77777777" w:rsidR="00B56685" w:rsidRPr="00BF2AAF" w:rsidRDefault="00B56685">
            <w:pPr>
              <w:pStyle w:val="08-Tabelageral"/>
              <w:ind w:left="113"/>
              <w:rPr>
                <w:rFonts w:cs="Arial"/>
                <w:bCs/>
                <w:szCs w:val="14"/>
              </w:rPr>
            </w:pPr>
            <w:r w:rsidRPr="00BF2AAF">
              <w:rPr>
                <w:rFonts w:cs="Arial"/>
                <w:bCs/>
                <w:szCs w:val="14"/>
                <w:lang w:eastAsia="en-US"/>
              </w:rPr>
              <w:t>--</w:t>
            </w:r>
          </w:p>
        </w:tc>
        <w:tc>
          <w:tcPr>
            <w:tcW w:w="1413" w:type="dxa"/>
            <w:shd w:val="clear" w:color="auto" w:fill="auto"/>
          </w:tcPr>
          <w:p w14:paraId="4F2CD906" w14:textId="77777777" w:rsidR="00B56685" w:rsidRPr="00BF2AAF" w:rsidRDefault="00B56685">
            <w:pPr>
              <w:pStyle w:val="08-Tabelageral"/>
              <w:ind w:left="113"/>
              <w:rPr>
                <w:rFonts w:cs="Arial"/>
                <w:bCs/>
                <w:szCs w:val="14"/>
              </w:rPr>
            </w:pPr>
            <w:r w:rsidRPr="00BF2AAF">
              <w:rPr>
                <w:rFonts w:cs="Arial"/>
                <w:szCs w:val="14"/>
              </w:rPr>
              <w:t>5.037</w:t>
            </w:r>
          </w:p>
        </w:tc>
        <w:tc>
          <w:tcPr>
            <w:tcW w:w="1414" w:type="dxa"/>
            <w:shd w:val="clear" w:color="auto" w:fill="auto"/>
          </w:tcPr>
          <w:p w14:paraId="068E8E21" w14:textId="77777777" w:rsidR="00B56685" w:rsidRPr="00BF2AAF" w:rsidRDefault="00B56685">
            <w:pPr>
              <w:pStyle w:val="08-Tabelageral"/>
              <w:ind w:left="113"/>
              <w:rPr>
                <w:rFonts w:cs="Arial"/>
                <w:bCs/>
                <w:szCs w:val="14"/>
              </w:rPr>
            </w:pPr>
            <w:r w:rsidRPr="00BF2AAF">
              <w:rPr>
                <w:rFonts w:cs="Arial"/>
                <w:bCs/>
                <w:szCs w:val="14"/>
              </w:rPr>
              <w:t>5.438</w:t>
            </w:r>
          </w:p>
        </w:tc>
        <w:tc>
          <w:tcPr>
            <w:tcW w:w="1142" w:type="dxa"/>
            <w:shd w:val="clear" w:color="auto" w:fill="auto"/>
            <w:vAlign w:val="bottom"/>
          </w:tcPr>
          <w:p w14:paraId="25EF3E63" w14:textId="77777777" w:rsidR="00B56685" w:rsidRPr="00BF2AAF" w:rsidRDefault="00B56685">
            <w:pPr>
              <w:pStyle w:val="08-Tabelageral"/>
              <w:ind w:left="113"/>
              <w:rPr>
                <w:rFonts w:cs="Arial"/>
                <w:bCs/>
                <w:szCs w:val="14"/>
              </w:rPr>
            </w:pPr>
            <w:r w:rsidRPr="00BF2AAF">
              <w:rPr>
                <w:rFonts w:cs="Arial"/>
                <w:bCs/>
                <w:szCs w:val="14"/>
              </w:rPr>
              <w:t>10.475</w:t>
            </w:r>
          </w:p>
        </w:tc>
      </w:tr>
      <w:tr w:rsidR="00B56685" w:rsidRPr="00BF2AAF" w14:paraId="5C162C52" w14:textId="77777777">
        <w:trPr>
          <w:trHeight w:val="238"/>
        </w:trPr>
        <w:tc>
          <w:tcPr>
            <w:tcW w:w="1985" w:type="dxa"/>
            <w:shd w:val="clear" w:color="auto" w:fill="auto"/>
          </w:tcPr>
          <w:p w14:paraId="3B143A0B" w14:textId="77777777" w:rsidR="00B56685" w:rsidRPr="00BF2AAF" w:rsidRDefault="00B56685">
            <w:pPr>
              <w:pStyle w:val="070-TabelaPadro"/>
              <w:ind w:left="113"/>
              <w:jc w:val="left"/>
              <w:rPr>
                <w:rFonts w:cs="Arial"/>
                <w:bCs/>
                <w:lang w:eastAsia="en-US"/>
              </w:rPr>
            </w:pPr>
            <w:r w:rsidRPr="00BF2AAF">
              <w:rPr>
                <w:rFonts w:cs="Arial"/>
                <w:bCs/>
                <w:lang w:eastAsia="en-US"/>
              </w:rPr>
              <w:t>Ações a distribuir</w:t>
            </w:r>
          </w:p>
        </w:tc>
        <w:tc>
          <w:tcPr>
            <w:tcW w:w="906" w:type="dxa"/>
            <w:shd w:val="clear" w:color="auto" w:fill="auto"/>
          </w:tcPr>
          <w:p w14:paraId="120394D6" w14:textId="77777777" w:rsidR="00B56685" w:rsidRPr="00BF2AAF" w:rsidRDefault="00B56685">
            <w:pPr>
              <w:pStyle w:val="08-Tabelageral"/>
              <w:ind w:left="113"/>
              <w:rPr>
                <w:rFonts w:cs="Arial"/>
                <w:bCs/>
                <w:szCs w:val="14"/>
              </w:rPr>
            </w:pPr>
            <w:r w:rsidRPr="00BF2AAF">
              <w:rPr>
                <w:rFonts w:cs="Arial"/>
                <w:bCs/>
                <w:szCs w:val="14"/>
                <w:lang w:eastAsia="en-US"/>
              </w:rPr>
              <w:t>03.2027</w:t>
            </w:r>
          </w:p>
        </w:tc>
        <w:tc>
          <w:tcPr>
            <w:tcW w:w="1362" w:type="dxa"/>
            <w:shd w:val="clear" w:color="auto" w:fill="auto"/>
          </w:tcPr>
          <w:p w14:paraId="2E718B3E" w14:textId="77777777" w:rsidR="00B56685" w:rsidRPr="00BF2AAF" w:rsidRDefault="00B56685">
            <w:pPr>
              <w:pStyle w:val="08-Tabelageral"/>
              <w:ind w:left="113"/>
              <w:rPr>
                <w:rFonts w:cs="Arial"/>
                <w:bCs/>
                <w:szCs w:val="14"/>
              </w:rPr>
            </w:pPr>
            <w:r w:rsidRPr="00BF2AAF">
              <w:rPr>
                <w:rFonts w:cs="Arial"/>
                <w:bCs/>
                <w:szCs w:val="14"/>
                <w:lang w:eastAsia="en-US"/>
              </w:rPr>
              <w:t>--</w:t>
            </w:r>
          </w:p>
        </w:tc>
        <w:tc>
          <w:tcPr>
            <w:tcW w:w="1417" w:type="dxa"/>
            <w:shd w:val="clear" w:color="auto" w:fill="auto"/>
          </w:tcPr>
          <w:p w14:paraId="54F79786" w14:textId="77777777" w:rsidR="00B56685" w:rsidRPr="00BF2AAF" w:rsidRDefault="00B56685">
            <w:pPr>
              <w:pStyle w:val="08-Tabelageral"/>
              <w:ind w:left="113"/>
              <w:rPr>
                <w:rFonts w:cs="Arial"/>
                <w:bCs/>
                <w:szCs w:val="14"/>
              </w:rPr>
            </w:pPr>
            <w:r w:rsidRPr="00BF2AAF">
              <w:rPr>
                <w:rFonts w:cs="Arial"/>
                <w:bCs/>
                <w:szCs w:val="14"/>
                <w:lang w:eastAsia="en-US"/>
              </w:rPr>
              <w:t>--</w:t>
            </w:r>
          </w:p>
        </w:tc>
        <w:tc>
          <w:tcPr>
            <w:tcW w:w="1413" w:type="dxa"/>
            <w:shd w:val="clear" w:color="auto" w:fill="auto"/>
          </w:tcPr>
          <w:p w14:paraId="397CCCE4" w14:textId="77777777" w:rsidR="00B56685" w:rsidRPr="00BF2AAF" w:rsidRDefault="00B56685">
            <w:pPr>
              <w:pStyle w:val="08-Tabelageral"/>
              <w:ind w:left="113"/>
              <w:rPr>
                <w:rFonts w:cs="Arial"/>
                <w:bCs/>
                <w:szCs w:val="14"/>
              </w:rPr>
            </w:pPr>
            <w:r w:rsidRPr="00BF2AAF">
              <w:rPr>
                <w:rFonts w:cs="Arial"/>
                <w:bCs/>
                <w:szCs w:val="14"/>
                <w:lang w:eastAsia="en-US"/>
              </w:rPr>
              <w:t>--</w:t>
            </w:r>
          </w:p>
        </w:tc>
        <w:tc>
          <w:tcPr>
            <w:tcW w:w="1414" w:type="dxa"/>
            <w:shd w:val="clear" w:color="auto" w:fill="auto"/>
          </w:tcPr>
          <w:p w14:paraId="03CD1F2C" w14:textId="77777777" w:rsidR="00B56685" w:rsidRPr="00BF2AAF" w:rsidRDefault="00B56685">
            <w:pPr>
              <w:pStyle w:val="08-Tabelageral"/>
              <w:ind w:left="113"/>
              <w:rPr>
                <w:rFonts w:cs="Arial"/>
                <w:bCs/>
                <w:szCs w:val="14"/>
              </w:rPr>
            </w:pPr>
            <w:r w:rsidRPr="00BF2AAF">
              <w:rPr>
                <w:rFonts w:cs="Arial"/>
                <w:bCs/>
                <w:szCs w:val="14"/>
              </w:rPr>
              <w:t>5.438</w:t>
            </w:r>
          </w:p>
        </w:tc>
        <w:tc>
          <w:tcPr>
            <w:tcW w:w="1142" w:type="dxa"/>
            <w:shd w:val="clear" w:color="auto" w:fill="auto"/>
            <w:vAlign w:val="bottom"/>
          </w:tcPr>
          <w:p w14:paraId="6F319460" w14:textId="77777777" w:rsidR="00B56685" w:rsidRPr="00BF2AAF" w:rsidRDefault="00B56685">
            <w:pPr>
              <w:pStyle w:val="08-Tabelageral"/>
              <w:ind w:left="113"/>
              <w:rPr>
                <w:rFonts w:cs="Arial"/>
                <w:bCs/>
                <w:szCs w:val="14"/>
              </w:rPr>
            </w:pPr>
            <w:r w:rsidRPr="00BF2AAF">
              <w:rPr>
                <w:rFonts w:cs="Arial"/>
                <w:bCs/>
                <w:szCs w:val="14"/>
              </w:rPr>
              <w:t>5.438</w:t>
            </w:r>
          </w:p>
        </w:tc>
      </w:tr>
      <w:tr w:rsidR="00B56685" w:rsidRPr="00BF2AAF" w14:paraId="05F55B2F" w14:textId="77777777">
        <w:trPr>
          <w:trHeight w:val="238"/>
        </w:trPr>
        <w:tc>
          <w:tcPr>
            <w:tcW w:w="1985" w:type="dxa"/>
            <w:tcBorders>
              <w:bottom w:val="single" w:sz="2" w:space="0" w:color="1F3864" w:themeColor="accent1" w:themeShade="80"/>
            </w:tcBorders>
            <w:shd w:val="clear" w:color="auto" w:fill="auto"/>
          </w:tcPr>
          <w:p w14:paraId="59AF32F5" w14:textId="77777777" w:rsidR="00B56685" w:rsidRPr="00BF2AAF" w:rsidRDefault="00B56685">
            <w:pPr>
              <w:pStyle w:val="070-TabelaPadro"/>
              <w:jc w:val="left"/>
              <w:rPr>
                <w:rFonts w:cs="Arial"/>
                <w:b/>
              </w:rPr>
            </w:pPr>
            <w:r w:rsidRPr="00BF2AAF">
              <w:rPr>
                <w:rFonts w:cs="Arial"/>
                <w:b/>
                <w:lang w:eastAsia="en-US"/>
              </w:rPr>
              <w:t>Total de ações a distribuir</w:t>
            </w:r>
          </w:p>
        </w:tc>
        <w:tc>
          <w:tcPr>
            <w:tcW w:w="906" w:type="dxa"/>
            <w:tcBorders>
              <w:bottom w:val="single" w:sz="2" w:space="0" w:color="1F3864" w:themeColor="accent1" w:themeShade="80"/>
            </w:tcBorders>
            <w:shd w:val="clear" w:color="auto" w:fill="auto"/>
          </w:tcPr>
          <w:p w14:paraId="3142D3CC" w14:textId="77777777" w:rsidR="00B56685" w:rsidRPr="00BF2AAF" w:rsidRDefault="00B56685">
            <w:pPr>
              <w:pStyle w:val="08-Tabelageral"/>
              <w:ind w:left="113"/>
              <w:rPr>
                <w:rFonts w:cs="Arial"/>
                <w:b/>
                <w:szCs w:val="14"/>
              </w:rPr>
            </w:pPr>
          </w:p>
        </w:tc>
        <w:tc>
          <w:tcPr>
            <w:tcW w:w="1362" w:type="dxa"/>
            <w:tcBorders>
              <w:bottom w:val="single" w:sz="2" w:space="0" w:color="1F3864" w:themeColor="accent1" w:themeShade="80"/>
            </w:tcBorders>
            <w:shd w:val="clear" w:color="auto" w:fill="auto"/>
          </w:tcPr>
          <w:p w14:paraId="6BC3F713" w14:textId="77777777" w:rsidR="00B56685" w:rsidRPr="00BF2AAF" w:rsidRDefault="00B56685">
            <w:pPr>
              <w:pStyle w:val="08-Tabelageral"/>
              <w:ind w:left="113"/>
              <w:rPr>
                <w:rFonts w:cs="Arial"/>
                <w:b/>
                <w:szCs w:val="14"/>
              </w:rPr>
            </w:pPr>
            <w:r w:rsidRPr="00BF2AAF">
              <w:rPr>
                <w:rFonts w:cs="Arial"/>
                <w:b/>
                <w:szCs w:val="14"/>
              </w:rPr>
              <w:t>5.665</w:t>
            </w:r>
          </w:p>
        </w:tc>
        <w:tc>
          <w:tcPr>
            <w:tcW w:w="1417" w:type="dxa"/>
            <w:tcBorders>
              <w:bottom w:val="single" w:sz="2" w:space="0" w:color="1F3864" w:themeColor="accent1" w:themeShade="80"/>
            </w:tcBorders>
            <w:shd w:val="clear" w:color="auto" w:fill="auto"/>
          </w:tcPr>
          <w:p w14:paraId="57EA760F" w14:textId="77777777" w:rsidR="00B56685" w:rsidRPr="00BF2AAF" w:rsidRDefault="00B56685">
            <w:pPr>
              <w:pStyle w:val="08-Tabelageral"/>
              <w:ind w:left="113"/>
              <w:rPr>
                <w:rFonts w:cs="Arial"/>
                <w:b/>
                <w:szCs w:val="14"/>
              </w:rPr>
            </w:pPr>
            <w:r w:rsidRPr="00BF2AAF">
              <w:rPr>
                <w:rFonts w:cs="Arial"/>
                <w:b/>
                <w:szCs w:val="14"/>
              </w:rPr>
              <w:t>8.974</w:t>
            </w:r>
          </w:p>
        </w:tc>
        <w:tc>
          <w:tcPr>
            <w:tcW w:w="1413" w:type="dxa"/>
            <w:tcBorders>
              <w:bottom w:val="single" w:sz="2" w:space="0" w:color="1F3864" w:themeColor="accent1" w:themeShade="80"/>
            </w:tcBorders>
            <w:shd w:val="clear" w:color="auto" w:fill="auto"/>
          </w:tcPr>
          <w:p w14:paraId="58BFF57D" w14:textId="77777777" w:rsidR="00B56685" w:rsidRPr="00BF2AAF" w:rsidRDefault="00B56685">
            <w:pPr>
              <w:pStyle w:val="08-Tabelageral"/>
              <w:ind w:left="113"/>
              <w:rPr>
                <w:rFonts w:cs="Arial"/>
                <w:b/>
                <w:szCs w:val="14"/>
              </w:rPr>
            </w:pPr>
            <w:r w:rsidRPr="00BF2AAF">
              <w:rPr>
                <w:rFonts w:cs="Arial"/>
                <w:b/>
                <w:szCs w:val="14"/>
              </w:rPr>
              <w:t>15.111</w:t>
            </w:r>
          </w:p>
        </w:tc>
        <w:tc>
          <w:tcPr>
            <w:tcW w:w="1414" w:type="dxa"/>
            <w:tcBorders>
              <w:bottom w:val="single" w:sz="2" w:space="0" w:color="1F3864" w:themeColor="accent1" w:themeShade="80"/>
            </w:tcBorders>
            <w:shd w:val="clear" w:color="auto" w:fill="auto"/>
          </w:tcPr>
          <w:p w14:paraId="5739A6A8" w14:textId="77777777" w:rsidR="00B56685" w:rsidRPr="00BF2AAF" w:rsidRDefault="00B56685">
            <w:pPr>
              <w:pStyle w:val="08-Tabelageral"/>
              <w:ind w:left="113"/>
              <w:rPr>
                <w:rFonts w:cs="Arial"/>
                <w:b/>
                <w:szCs w:val="14"/>
              </w:rPr>
            </w:pPr>
            <w:r w:rsidRPr="00BF2AAF">
              <w:rPr>
                <w:rFonts w:cs="Arial"/>
                <w:b/>
                <w:szCs w:val="14"/>
              </w:rPr>
              <w:t>21.752</w:t>
            </w:r>
          </w:p>
        </w:tc>
        <w:tc>
          <w:tcPr>
            <w:tcW w:w="1142" w:type="dxa"/>
            <w:tcBorders>
              <w:bottom w:val="single" w:sz="2" w:space="0" w:color="1F3864" w:themeColor="accent1" w:themeShade="80"/>
            </w:tcBorders>
            <w:shd w:val="clear" w:color="auto" w:fill="auto"/>
          </w:tcPr>
          <w:p w14:paraId="59BB6A99" w14:textId="77777777" w:rsidR="00B56685" w:rsidRPr="00BF2AAF" w:rsidRDefault="00B56685">
            <w:pPr>
              <w:pStyle w:val="08-Tabelageral"/>
              <w:ind w:left="113"/>
              <w:rPr>
                <w:rFonts w:cs="Arial"/>
                <w:b/>
                <w:szCs w:val="14"/>
              </w:rPr>
            </w:pPr>
            <w:r w:rsidRPr="00BF2AAF">
              <w:rPr>
                <w:rFonts w:cs="Arial"/>
                <w:b/>
                <w:szCs w:val="14"/>
              </w:rPr>
              <w:t>51.502</w:t>
            </w:r>
          </w:p>
        </w:tc>
      </w:tr>
    </w:tbl>
    <w:p w14:paraId="30B7C742" w14:textId="425D2805" w:rsidR="00B56685" w:rsidRPr="00BF2AAF" w:rsidRDefault="00B56685" w:rsidP="00B56685">
      <w:pPr>
        <w:pStyle w:val="01-Textonormal"/>
        <w:rPr>
          <w:rFonts w:cs="Arial"/>
          <w:b/>
          <w:bCs/>
          <w:color w:val="1F3864" w:themeColor="accent1" w:themeShade="80"/>
        </w:rPr>
      </w:pPr>
      <w:r w:rsidRPr="00BF2AAF">
        <w:rPr>
          <w:rFonts w:cs="Arial"/>
          <w:b/>
          <w:bCs/>
          <w:color w:val="1F3864" w:themeColor="accent1" w:themeShade="80"/>
        </w:rPr>
        <w:t>f.3) Programa de Recompra</w:t>
      </w:r>
    </w:p>
    <w:p w14:paraId="1563F6C3" w14:textId="77777777" w:rsidR="00B56685" w:rsidRPr="00BF2AAF" w:rsidRDefault="00B56685" w:rsidP="00B56685">
      <w:pPr>
        <w:pStyle w:val="05-Textonormal"/>
        <w:keepNext/>
        <w:rPr>
          <w:rFonts w:cs="Arial"/>
        </w:rPr>
      </w:pPr>
      <w:r w:rsidRPr="00BF2AAF">
        <w:rPr>
          <w:rFonts w:cs="Arial"/>
        </w:rPr>
        <w:t>Em 04 de agosto de 2023, foi aprovado pelo Conselho de Administração a abertura de um Programa de Recompra de Ações de Emissão da Companhia, destinado à aquisição de até 64.249 mil ações ordinárias, para manutenção em tesouraria e posterior alienação ou cancelamento, visando maximizar a geração de valor aos acionistas. O prazo do programa é de 18 meses. Até 31 de dezembro de 2023, foram adquiridas 19.884 mil ações, conforme demonstrado a seguir:</w:t>
      </w:r>
    </w:p>
    <w:tbl>
      <w:tblPr>
        <w:tblpPr w:leftFromText="141" w:rightFromText="141" w:vertAnchor="text" w:tblpY="1"/>
        <w:tblOverlap w:val="never"/>
        <w:tblW w:w="9639" w:type="dxa"/>
        <w:tblBorders>
          <w:top w:val="single" w:sz="2" w:space="0" w:color="9CC2E5" w:themeColor="accent5" w:themeTint="99"/>
          <w:bottom w:val="single" w:sz="2" w:space="0" w:color="9CC2E5" w:themeColor="accent5" w:themeTint="99"/>
        </w:tblBorders>
        <w:shd w:val="clear" w:color="auto" w:fill="DEEAF6" w:themeFill="accent5" w:themeFillTint="33"/>
        <w:tblLook w:val="04A0" w:firstRow="1" w:lastRow="0" w:firstColumn="1" w:lastColumn="0" w:noHBand="0" w:noVBand="1"/>
      </w:tblPr>
      <w:tblGrid>
        <w:gridCol w:w="8168"/>
        <w:gridCol w:w="1471"/>
      </w:tblGrid>
      <w:tr w:rsidR="00B56685" w:rsidRPr="00BF2AAF" w14:paraId="5EC561A9" w14:textId="77777777">
        <w:trPr>
          <w:trHeight w:val="238"/>
        </w:trPr>
        <w:tc>
          <w:tcPr>
            <w:tcW w:w="8168" w:type="dxa"/>
            <w:tcBorders>
              <w:top w:val="single" w:sz="2" w:space="0" w:color="1F3864" w:themeColor="accent1" w:themeShade="80"/>
              <w:bottom w:val="single" w:sz="2" w:space="0" w:color="1F3864" w:themeColor="accent1" w:themeShade="80"/>
            </w:tcBorders>
            <w:shd w:val="clear" w:color="auto" w:fill="auto"/>
          </w:tcPr>
          <w:p w14:paraId="2E66DAF6" w14:textId="77777777" w:rsidR="00B56685" w:rsidRPr="00BF2AAF" w:rsidRDefault="00B56685">
            <w:pPr>
              <w:pStyle w:val="08-Tabelageral"/>
              <w:ind w:left="113"/>
              <w:jc w:val="center"/>
              <w:rPr>
                <w:rFonts w:cs="Arial"/>
                <w:b/>
                <w:bCs/>
                <w:szCs w:val="14"/>
              </w:rPr>
            </w:pPr>
            <w:r w:rsidRPr="00BF2AAF">
              <w:rPr>
                <w:rFonts w:cs="Arial"/>
                <w:b/>
              </w:rPr>
              <w:t>Programa</w:t>
            </w:r>
            <w:r w:rsidRPr="00BF2AAF">
              <w:rPr>
                <w:rFonts w:cs="Arial"/>
                <w:b/>
                <w:bCs/>
                <w:szCs w:val="14"/>
              </w:rPr>
              <w:t xml:space="preserve"> de Recompra de Ações</w:t>
            </w:r>
          </w:p>
        </w:tc>
        <w:tc>
          <w:tcPr>
            <w:tcW w:w="1471" w:type="dxa"/>
            <w:tcBorders>
              <w:top w:val="single" w:sz="2" w:space="0" w:color="1F3864" w:themeColor="accent1" w:themeShade="80"/>
              <w:bottom w:val="single" w:sz="2" w:space="0" w:color="1F3864" w:themeColor="accent1" w:themeShade="80"/>
            </w:tcBorders>
            <w:shd w:val="clear" w:color="auto" w:fill="auto"/>
          </w:tcPr>
          <w:p w14:paraId="3AEADA4C" w14:textId="77777777" w:rsidR="00B56685" w:rsidRPr="00BF2AAF" w:rsidRDefault="00B56685">
            <w:pPr>
              <w:pStyle w:val="08-Tabelageral"/>
              <w:ind w:left="113"/>
              <w:rPr>
                <w:rFonts w:cs="Arial"/>
                <w:szCs w:val="14"/>
              </w:rPr>
            </w:pPr>
          </w:p>
        </w:tc>
      </w:tr>
      <w:tr w:rsidR="00B56685" w:rsidRPr="00BF2AAF" w14:paraId="50099B89" w14:textId="77777777">
        <w:trPr>
          <w:trHeight w:val="238"/>
        </w:trPr>
        <w:tc>
          <w:tcPr>
            <w:tcW w:w="8168" w:type="dxa"/>
            <w:tcBorders>
              <w:top w:val="single" w:sz="2" w:space="0" w:color="1F3864" w:themeColor="accent1" w:themeShade="80"/>
            </w:tcBorders>
            <w:shd w:val="clear" w:color="auto" w:fill="auto"/>
          </w:tcPr>
          <w:p w14:paraId="5540783F" w14:textId="77777777" w:rsidR="00B56685" w:rsidRPr="00BF2AAF" w:rsidRDefault="00B56685">
            <w:pPr>
              <w:pStyle w:val="08-Tabelageral"/>
              <w:ind w:left="113"/>
              <w:jc w:val="left"/>
              <w:rPr>
                <w:rFonts w:cs="Arial"/>
                <w:kern w:val="2"/>
                <w:szCs w:val="14"/>
              </w:rPr>
            </w:pPr>
            <w:r w:rsidRPr="00BF2AAF">
              <w:rPr>
                <w:rFonts w:cs="Arial"/>
                <w:szCs w:val="14"/>
              </w:rPr>
              <w:t>Quantidade de ações recompradas</w:t>
            </w:r>
          </w:p>
        </w:tc>
        <w:tc>
          <w:tcPr>
            <w:tcW w:w="1471" w:type="dxa"/>
            <w:tcBorders>
              <w:top w:val="single" w:sz="2" w:space="0" w:color="1F3864" w:themeColor="accent1" w:themeShade="80"/>
            </w:tcBorders>
            <w:shd w:val="clear" w:color="auto" w:fill="auto"/>
          </w:tcPr>
          <w:p w14:paraId="2551D949" w14:textId="77777777" w:rsidR="00B56685" w:rsidRPr="00BF2AAF" w:rsidRDefault="00B56685">
            <w:pPr>
              <w:pStyle w:val="08-Tabelageral"/>
              <w:ind w:left="113"/>
              <w:rPr>
                <w:rFonts w:cs="Arial"/>
                <w:szCs w:val="14"/>
              </w:rPr>
            </w:pPr>
            <w:r w:rsidRPr="00BF2AAF">
              <w:rPr>
                <w:rFonts w:cs="Arial"/>
                <w:szCs w:val="14"/>
              </w:rPr>
              <w:t>19.884.100</w:t>
            </w:r>
          </w:p>
        </w:tc>
      </w:tr>
      <w:tr w:rsidR="00B56685" w:rsidRPr="00BF2AAF" w14:paraId="6B7D3E0E" w14:textId="77777777">
        <w:trPr>
          <w:trHeight w:val="238"/>
        </w:trPr>
        <w:tc>
          <w:tcPr>
            <w:tcW w:w="8168" w:type="dxa"/>
            <w:shd w:val="clear" w:color="auto" w:fill="auto"/>
          </w:tcPr>
          <w:p w14:paraId="1BA0C4B1" w14:textId="77777777" w:rsidR="00B56685" w:rsidRPr="00BF2AAF" w:rsidRDefault="00B56685">
            <w:pPr>
              <w:pStyle w:val="08-Tabelageral"/>
              <w:ind w:left="113"/>
              <w:jc w:val="left"/>
              <w:rPr>
                <w:rFonts w:cs="Arial"/>
                <w:kern w:val="2"/>
                <w:szCs w:val="14"/>
              </w:rPr>
            </w:pPr>
            <w:r w:rsidRPr="00BF2AAF">
              <w:rPr>
                <w:rFonts w:cs="Arial"/>
                <w:kern w:val="2"/>
                <w:szCs w:val="14"/>
              </w:rPr>
              <w:t>Preço médio (R$)</w:t>
            </w:r>
          </w:p>
        </w:tc>
        <w:tc>
          <w:tcPr>
            <w:tcW w:w="1471" w:type="dxa"/>
            <w:shd w:val="clear" w:color="auto" w:fill="auto"/>
          </w:tcPr>
          <w:p w14:paraId="01A67FB0" w14:textId="77777777" w:rsidR="00B56685" w:rsidRPr="00BF2AAF" w:rsidRDefault="00B56685">
            <w:pPr>
              <w:pStyle w:val="08-Tabelageral"/>
              <w:ind w:left="113"/>
              <w:rPr>
                <w:rFonts w:cs="Arial"/>
                <w:szCs w:val="14"/>
              </w:rPr>
            </w:pPr>
            <w:r w:rsidRPr="00BF2AAF">
              <w:rPr>
                <w:rFonts w:cs="Arial"/>
                <w:szCs w:val="14"/>
              </w:rPr>
              <w:t>31,40</w:t>
            </w:r>
          </w:p>
        </w:tc>
      </w:tr>
      <w:tr w:rsidR="00B56685" w:rsidRPr="00BF2AAF" w14:paraId="65A2BC6F" w14:textId="77777777">
        <w:trPr>
          <w:trHeight w:val="238"/>
        </w:trPr>
        <w:tc>
          <w:tcPr>
            <w:tcW w:w="8168" w:type="dxa"/>
            <w:tcBorders>
              <w:top w:val="nil"/>
              <w:bottom w:val="single" w:sz="2" w:space="0" w:color="1F3864" w:themeColor="accent1" w:themeShade="80"/>
            </w:tcBorders>
            <w:shd w:val="clear" w:color="auto" w:fill="auto"/>
          </w:tcPr>
          <w:p w14:paraId="3EC284FD" w14:textId="77777777" w:rsidR="00B56685" w:rsidRPr="00BF2AAF" w:rsidRDefault="00B56685">
            <w:pPr>
              <w:pStyle w:val="08-Tabelageral"/>
              <w:ind w:left="113"/>
              <w:jc w:val="left"/>
              <w:rPr>
                <w:rFonts w:cs="Arial"/>
                <w:b/>
                <w:szCs w:val="14"/>
              </w:rPr>
            </w:pPr>
            <w:r w:rsidRPr="00BF2AAF">
              <w:rPr>
                <w:rFonts w:cs="Arial"/>
                <w:kern w:val="2"/>
                <w:szCs w:val="14"/>
              </w:rPr>
              <w:t>Valor total (R$ mil)</w:t>
            </w:r>
          </w:p>
        </w:tc>
        <w:tc>
          <w:tcPr>
            <w:tcW w:w="1471" w:type="dxa"/>
            <w:tcBorders>
              <w:top w:val="nil"/>
              <w:bottom w:val="single" w:sz="2" w:space="0" w:color="1F3864" w:themeColor="accent1" w:themeShade="80"/>
            </w:tcBorders>
            <w:shd w:val="clear" w:color="auto" w:fill="auto"/>
          </w:tcPr>
          <w:p w14:paraId="4774C47D" w14:textId="77777777" w:rsidR="00B56685" w:rsidRPr="00BF2AAF" w:rsidRDefault="00B56685">
            <w:pPr>
              <w:pStyle w:val="08-Tabelageral"/>
              <w:ind w:left="113"/>
              <w:rPr>
                <w:rFonts w:cs="Arial"/>
                <w:b/>
                <w:szCs w:val="14"/>
              </w:rPr>
            </w:pPr>
            <w:r w:rsidRPr="00BF2AAF">
              <w:rPr>
                <w:rFonts w:cs="Arial"/>
                <w:szCs w:val="14"/>
              </w:rPr>
              <w:t>624.282</w:t>
            </w:r>
          </w:p>
        </w:tc>
      </w:tr>
    </w:tbl>
    <w:p w14:paraId="2637416C" w14:textId="77777777" w:rsidR="00B63CAC" w:rsidRPr="00BF2AAF" w:rsidRDefault="00B63CAC" w:rsidP="00B63CAC">
      <w:pPr>
        <w:pStyle w:val="05-Textonormal"/>
        <w:keepNext/>
        <w:rPr>
          <w:rFonts w:cs="Arial"/>
          <w:color w:val="1F3864" w:themeColor="accent1" w:themeShade="80"/>
        </w:rPr>
      </w:pPr>
    </w:p>
    <w:p w14:paraId="315A7A76" w14:textId="77777777" w:rsidR="00B56685" w:rsidRPr="00BF2AAF" w:rsidRDefault="00B56685" w:rsidP="00B56685">
      <w:pPr>
        <w:pStyle w:val="01-Textonormal"/>
        <w:rPr>
          <w:rFonts w:cs="Arial"/>
          <w:b/>
          <w:bCs/>
          <w:color w:val="1F3864" w:themeColor="accent1" w:themeShade="80"/>
        </w:rPr>
      </w:pPr>
      <w:r w:rsidRPr="00BF2AAF">
        <w:rPr>
          <w:rFonts w:cs="Arial"/>
          <w:b/>
          <w:bCs/>
          <w:color w:val="1F3864" w:themeColor="accent1" w:themeShade="80"/>
        </w:rPr>
        <w:t>g) Outros Resultados Abrangentes Acumulados</w:t>
      </w:r>
    </w:p>
    <w:p w14:paraId="7718CC04" w14:textId="77777777" w:rsidR="00B56685" w:rsidRPr="00BF2AAF" w:rsidRDefault="00B56685" w:rsidP="00B56685">
      <w:pPr>
        <w:pStyle w:val="05-Textonormal"/>
        <w:rPr>
          <w:rFonts w:cs="Arial"/>
        </w:rPr>
      </w:pPr>
      <w:r w:rsidRPr="00BF2AAF">
        <w:rPr>
          <w:rFonts w:cs="Arial"/>
        </w:rPr>
        <w:t>O saldo negativo registrado em Outros Resultados Abrangentes Acumulados, no montante de R$ 197.821 mil (R$ 341.992 mil negativo em 31.12.2022 - reapresentado), é composto principalmente pelos valores a seguir:</w:t>
      </w:r>
    </w:p>
    <w:p w14:paraId="0D57BCC7" w14:textId="77777777" w:rsidR="00B56685" w:rsidRPr="00BF2AAF" w:rsidRDefault="00B56685" w:rsidP="00B56685">
      <w:pPr>
        <w:pStyle w:val="05-Textonormal"/>
        <w:rPr>
          <w:rFonts w:cs="Arial"/>
        </w:rPr>
      </w:pPr>
      <w:r w:rsidRPr="00BF2AAF">
        <w:rPr>
          <w:rFonts w:cs="Arial"/>
        </w:rPr>
        <w:t>i - R$ 31.454 mil negativo, relativos à desvalorização resultante do ajuste ao valor de mercado dos títulos classificados como Valor Justo por meio de Outros Resultados Abrangentes da BB MAPFRE e Brasilcap, pelo valor líquido dos efeitos tributários;</w:t>
      </w:r>
    </w:p>
    <w:p w14:paraId="79F1D390" w14:textId="77777777" w:rsidR="00B56685" w:rsidRPr="00BF2AAF" w:rsidRDefault="00B56685" w:rsidP="00B56685">
      <w:pPr>
        <w:pStyle w:val="05-Textonormal"/>
        <w:rPr>
          <w:rFonts w:cs="Arial"/>
        </w:rPr>
      </w:pPr>
      <w:r w:rsidRPr="00BF2AAF">
        <w:rPr>
          <w:rFonts w:cs="Arial"/>
        </w:rPr>
        <w:t>ii - R$ 166.241 mil negativo, relativos a outros resultados abrangentes da BB MAPFRE, Brasilprev e Brasildental referentes à efeitos do CPC 50;</w:t>
      </w:r>
    </w:p>
    <w:bookmarkEnd w:id="125"/>
    <w:p w14:paraId="58430273" w14:textId="7BE2E961" w:rsidR="00B56685" w:rsidRPr="00BF2AAF" w:rsidRDefault="00B56685" w:rsidP="00B56685">
      <w:pPr>
        <w:pStyle w:val="05-Textonormal"/>
        <w:rPr>
          <w:rFonts w:cs="Arial"/>
        </w:rPr>
      </w:pPr>
      <w:r w:rsidRPr="00BF2AAF">
        <w:rPr>
          <w:rFonts w:cs="Arial"/>
        </w:rPr>
        <w:t>A BB Seguridade não possui instrumentos financeiros classificados como Valor Justo por meio de Outros Resultados Abrangentes. Os valores constantes em suas demonstrações contábeis são reflexos dos valores existentes nas empresas em que a BB Seguros detém participação.</w:t>
      </w:r>
      <w:bookmarkEnd w:id="126"/>
    </w:p>
    <w:p w14:paraId="113DB62F" w14:textId="5352E687" w:rsidR="007D4AB0" w:rsidRPr="00BF2AAF" w:rsidRDefault="00AB09B4" w:rsidP="00F2444A">
      <w:pPr>
        <w:pStyle w:val="Ttulo1"/>
        <w:keepLines w:val="0"/>
        <w:spacing w:line="259" w:lineRule="auto"/>
        <w:jc w:val="both"/>
        <w:rPr>
          <w:rFonts w:ascii="Arial" w:hAnsi="Arial" w:cs="Arial"/>
          <w:b/>
          <w:color w:val="1F3864" w:themeColor="accent1" w:themeShade="80"/>
          <w:sz w:val="20"/>
          <w:szCs w:val="20"/>
        </w:rPr>
      </w:pPr>
      <w:bookmarkStart w:id="127" w:name="_Toc157702427"/>
      <w:r w:rsidRPr="00BF2AAF">
        <w:rPr>
          <w:rFonts w:ascii="Arial" w:hAnsi="Arial" w:cs="Arial"/>
          <w:b/>
          <w:color w:val="1F3864" w:themeColor="accent1" w:themeShade="80"/>
          <w:sz w:val="20"/>
          <w:szCs w:val="20"/>
        </w:rPr>
        <w:t>26</w:t>
      </w:r>
      <w:r w:rsidR="007D4AB0" w:rsidRPr="00BF2AAF">
        <w:rPr>
          <w:rFonts w:ascii="Arial" w:hAnsi="Arial" w:cs="Arial"/>
          <w:b/>
          <w:color w:val="1F3864" w:themeColor="accent1" w:themeShade="80"/>
          <w:sz w:val="20"/>
          <w:szCs w:val="20"/>
        </w:rPr>
        <w:t xml:space="preserve"> – PARTES RELACIONADAS</w:t>
      </w:r>
      <w:bookmarkEnd w:id="127"/>
      <w:r w:rsidR="007D4AB0" w:rsidRPr="00BF2AAF">
        <w:rPr>
          <w:rFonts w:ascii="Arial" w:hAnsi="Arial" w:cs="Arial"/>
          <w:b/>
          <w:color w:val="1F3864" w:themeColor="accent1" w:themeShade="80"/>
          <w:sz w:val="20"/>
          <w:szCs w:val="20"/>
        </w:rPr>
        <w:t xml:space="preserve"> </w:t>
      </w:r>
    </w:p>
    <w:p w14:paraId="1D50351E" w14:textId="77777777" w:rsidR="00AD658D" w:rsidRPr="00BF2AAF" w:rsidRDefault="00AD658D" w:rsidP="00AD658D">
      <w:pPr>
        <w:pStyle w:val="05-Textonormal"/>
        <w:rPr>
          <w:rFonts w:cs="Arial"/>
        </w:rPr>
      </w:pPr>
      <w:bookmarkStart w:id="128" w:name="_Hlk148625953"/>
      <w:r w:rsidRPr="00BF2AAF">
        <w:rPr>
          <w:rFonts w:cs="Arial"/>
        </w:rPr>
        <w:t xml:space="preserve">A BB Seguridade possui convênio com o controlador Banco do Brasil, firmado em 20 de dezembro de 2012, com prazo de vigência de 20 anos, tendo sido atualizado, por meio de aditivo, em 24 de julho de 2023. A BB Seguridade ressarce ao Banco as despesas e custos diretos e indiretos apuradas por critério de rateio, decorrentes da utilização do quadro de pessoal e dos recursos materiais, tecnológicos e administrativos necessários à manutenção das atividades e à comercialização de produtos no canal bancário. </w:t>
      </w:r>
    </w:p>
    <w:p w14:paraId="29128116" w14:textId="77777777" w:rsidR="00AD658D" w:rsidRPr="00BF2AAF" w:rsidRDefault="00AD658D" w:rsidP="00AD658D">
      <w:pPr>
        <w:pStyle w:val="05-Textonormal2"/>
        <w:rPr>
          <w:rFonts w:cs="Arial"/>
        </w:rPr>
      </w:pPr>
      <w:r w:rsidRPr="00BF2AAF">
        <w:rPr>
          <w:rFonts w:cs="Arial"/>
        </w:rPr>
        <w:t>A BB Seguridade também possui convênio com suas controladas BB Corretora e a BB Seguros, firmados em 15 de junho de 2016, com prazo de vigência de 20 anos, tendo sido atualizado, por meio de aditivo, em 06 de dezembro de 2017. A BB Corretora e a BB Seguros ressarcem à BB Seguridade as despesas e custos diretos e indiretos apuradas por critério de rateio, decorrentes da utilização do quadro de pessoal, do espaço físico e dos recursos materiais, tecnológicos e administrativos necessários à manutenção das atividades.</w:t>
      </w:r>
    </w:p>
    <w:p w14:paraId="45EF03E1" w14:textId="77777777" w:rsidR="00AD658D" w:rsidRPr="00BF2AAF" w:rsidRDefault="00AD658D" w:rsidP="00AD658D">
      <w:pPr>
        <w:pStyle w:val="05-Textonormal"/>
        <w:rPr>
          <w:rFonts w:cs="Arial"/>
        </w:rPr>
      </w:pPr>
      <w:r w:rsidRPr="00BF2AAF">
        <w:rPr>
          <w:rFonts w:cs="Arial"/>
        </w:rPr>
        <w:t>Os referidos convênios visam capturar sinergias decorrentes do compartilhamento de recursos e a economicidade na sua utilização, a partir dos critérios de rateio definidos com base em metodologias de apuração previstas no referido convênio, observando a efetiva utilização dos recursos. Os valores do rateio são apurados e pagos mensalmente.</w:t>
      </w:r>
    </w:p>
    <w:p w14:paraId="0A1E96B2" w14:textId="77777777" w:rsidR="006F393A" w:rsidRPr="00BF2AAF" w:rsidRDefault="006F393A" w:rsidP="006F393A">
      <w:pPr>
        <w:pStyle w:val="05-Textonormal"/>
        <w:rPr>
          <w:rFonts w:cs="Arial"/>
        </w:rPr>
      </w:pPr>
      <w:r w:rsidRPr="00BF2AAF">
        <w:rPr>
          <w:rFonts w:cs="Arial"/>
        </w:rPr>
        <w:t>O quadro a seguir apresenta os custos com remunerações e outros benefícios atribuídos ao Pessoal-Chave da Administração da BB Seguridade, formado pela Diretoria Executiva, Comitê de Auditoria, Comitê de Transações com Partes Relacionadas, Comitê de Riscos e de Capital e Conselho de Administração e os custos atribuídos ao Conselho Fiscal:</w:t>
      </w:r>
    </w:p>
    <w:p w14:paraId="5287E2C9" w14:textId="77777777" w:rsidR="006F393A" w:rsidRPr="00BF2AAF" w:rsidRDefault="006F393A" w:rsidP="006F393A">
      <w:pPr>
        <w:pStyle w:val="05-Textonormal"/>
        <w:spacing w:before="0" w:after="0" w:line="240" w:lineRule="auto"/>
        <w:jc w:val="right"/>
        <w:rPr>
          <w:rFonts w:cs="Arial"/>
          <w:b/>
          <w:sz w:val="14"/>
          <w:szCs w:val="14"/>
        </w:rPr>
      </w:pPr>
      <w:r w:rsidRPr="00BF2AAF">
        <w:rPr>
          <w:rFonts w:cs="Arial"/>
          <w:b/>
          <w:sz w:val="14"/>
          <w:szCs w:val="14"/>
        </w:rPr>
        <w:t>R$ mil</w:t>
      </w:r>
    </w:p>
    <w:tbl>
      <w:tblPr>
        <w:tblW w:w="9639" w:type="dxa"/>
        <w:jc w:val="center"/>
        <w:tblBorders>
          <w:top w:val="single" w:sz="2" w:space="0" w:color="9CC2E5" w:themeColor="accent5" w:themeTint="99"/>
          <w:bottom w:val="single" w:sz="2" w:space="0" w:color="9CC2E5" w:themeColor="accent5" w:themeTint="99"/>
        </w:tblBorders>
        <w:tblLook w:val="04A0" w:firstRow="1" w:lastRow="0" w:firstColumn="1" w:lastColumn="0" w:noHBand="0" w:noVBand="1"/>
      </w:tblPr>
      <w:tblGrid>
        <w:gridCol w:w="3545"/>
        <w:gridCol w:w="567"/>
        <w:gridCol w:w="815"/>
        <w:gridCol w:w="1385"/>
        <w:gridCol w:w="284"/>
        <w:gridCol w:w="1627"/>
        <w:gridCol w:w="1416"/>
      </w:tblGrid>
      <w:tr w:rsidR="006F393A" w:rsidRPr="00BF2AAF" w14:paraId="35834088" w14:textId="77777777">
        <w:trPr>
          <w:trHeight w:val="227"/>
          <w:jc w:val="center"/>
        </w:trPr>
        <w:tc>
          <w:tcPr>
            <w:tcW w:w="6312" w:type="dxa"/>
            <w:gridSpan w:val="4"/>
            <w:tcBorders>
              <w:top w:val="single" w:sz="2" w:space="0" w:color="1F3864" w:themeColor="accent1" w:themeShade="80"/>
              <w:bottom w:val="single" w:sz="2" w:space="0" w:color="1F3864" w:themeColor="accent1" w:themeShade="80"/>
            </w:tcBorders>
            <w:shd w:val="clear" w:color="auto" w:fill="auto"/>
          </w:tcPr>
          <w:p w14:paraId="421414BB" w14:textId="77777777" w:rsidR="006F393A" w:rsidRPr="00BF2AAF" w:rsidRDefault="006F393A">
            <w:pPr>
              <w:keepNext/>
              <w:keepLines/>
              <w:spacing w:before="40" w:after="40"/>
              <w:jc w:val="right"/>
              <w:rPr>
                <w:rFonts w:ascii="Arial" w:hAnsi="Arial" w:cs="Arial"/>
                <w:b/>
                <w:spacing w:val="-2"/>
                <w:sz w:val="14"/>
                <w:szCs w:val="14"/>
              </w:rPr>
            </w:pPr>
          </w:p>
        </w:tc>
        <w:tc>
          <w:tcPr>
            <w:tcW w:w="284" w:type="dxa"/>
            <w:tcBorders>
              <w:top w:val="single" w:sz="2" w:space="0" w:color="1F3864" w:themeColor="accent1" w:themeShade="80"/>
              <w:bottom w:val="single" w:sz="2" w:space="0" w:color="1F3864" w:themeColor="accent1" w:themeShade="80"/>
            </w:tcBorders>
            <w:shd w:val="clear" w:color="auto" w:fill="auto"/>
          </w:tcPr>
          <w:p w14:paraId="176C305D" w14:textId="77777777" w:rsidR="006F393A" w:rsidRPr="00BF2AAF" w:rsidRDefault="006F393A">
            <w:pPr>
              <w:keepNext/>
              <w:keepLines/>
              <w:spacing w:before="40" w:after="40"/>
              <w:jc w:val="right"/>
              <w:rPr>
                <w:rFonts w:ascii="Arial" w:hAnsi="Arial" w:cs="Arial"/>
                <w:b/>
                <w:spacing w:val="-2"/>
                <w:sz w:val="14"/>
                <w:szCs w:val="14"/>
              </w:rPr>
            </w:pPr>
          </w:p>
        </w:tc>
        <w:tc>
          <w:tcPr>
            <w:tcW w:w="1627" w:type="dxa"/>
            <w:tcBorders>
              <w:top w:val="single" w:sz="2" w:space="0" w:color="1F3864" w:themeColor="accent1" w:themeShade="80"/>
              <w:bottom w:val="single" w:sz="2" w:space="0" w:color="1F3864" w:themeColor="accent1" w:themeShade="80"/>
            </w:tcBorders>
            <w:shd w:val="clear" w:color="auto" w:fill="auto"/>
          </w:tcPr>
          <w:p w14:paraId="2C881EE0" w14:textId="77777777" w:rsidR="006F393A" w:rsidRPr="00BF2AAF" w:rsidRDefault="006F393A">
            <w:pPr>
              <w:keepNext/>
              <w:keepLines/>
              <w:spacing w:before="40" w:after="40"/>
              <w:jc w:val="right"/>
              <w:rPr>
                <w:rFonts w:ascii="Arial" w:hAnsi="Arial" w:cs="Arial"/>
                <w:b/>
                <w:spacing w:val="-2"/>
                <w:sz w:val="14"/>
                <w:szCs w:val="14"/>
              </w:rPr>
            </w:pPr>
            <w:r w:rsidRPr="00BF2AAF">
              <w:rPr>
                <w:rFonts w:ascii="Arial" w:hAnsi="Arial" w:cs="Arial"/>
                <w:b/>
                <w:spacing w:val="-2"/>
                <w:sz w:val="14"/>
                <w:szCs w:val="14"/>
              </w:rPr>
              <w:t>Exercício 2023</w:t>
            </w:r>
          </w:p>
        </w:tc>
        <w:tc>
          <w:tcPr>
            <w:tcW w:w="1416" w:type="dxa"/>
            <w:tcBorders>
              <w:top w:val="single" w:sz="2" w:space="0" w:color="1F3864" w:themeColor="accent1" w:themeShade="80"/>
              <w:bottom w:val="single" w:sz="2" w:space="0" w:color="1F3864" w:themeColor="accent1" w:themeShade="80"/>
            </w:tcBorders>
            <w:shd w:val="clear" w:color="auto" w:fill="auto"/>
          </w:tcPr>
          <w:p w14:paraId="7D154EF6" w14:textId="77777777" w:rsidR="006F393A" w:rsidRPr="00BF2AAF" w:rsidRDefault="006F393A">
            <w:pPr>
              <w:keepNext/>
              <w:keepLines/>
              <w:spacing w:before="40" w:after="40"/>
              <w:jc w:val="right"/>
              <w:rPr>
                <w:rFonts w:ascii="Arial" w:hAnsi="Arial" w:cs="Arial"/>
                <w:b/>
                <w:spacing w:val="-2"/>
                <w:sz w:val="14"/>
                <w:szCs w:val="14"/>
              </w:rPr>
            </w:pPr>
            <w:r w:rsidRPr="00BF2AAF">
              <w:rPr>
                <w:rFonts w:ascii="Arial" w:hAnsi="Arial" w:cs="Arial"/>
                <w:b/>
                <w:spacing w:val="-2"/>
                <w:sz w:val="14"/>
                <w:szCs w:val="14"/>
              </w:rPr>
              <w:t>Exercício 2022</w:t>
            </w:r>
          </w:p>
        </w:tc>
      </w:tr>
      <w:tr w:rsidR="006F393A" w:rsidRPr="00BF2AAF" w14:paraId="5DC29570" w14:textId="77777777">
        <w:trPr>
          <w:trHeight w:val="227"/>
          <w:jc w:val="center"/>
        </w:trPr>
        <w:tc>
          <w:tcPr>
            <w:tcW w:w="3545" w:type="dxa"/>
            <w:tcBorders>
              <w:top w:val="single" w:sz="2" w:space="0" w:color="1F3864" w:themeColor="accent1" w:themeShade="80"/>
            </w:tcBorders>
            <w:shd w:val="clear" w:color="auto" w:fill="auto"/>
          </w:tcPr>
          <w:p w14:paraId="074F8357" w14:textId="77777777" w:rsidR="006F393A" w:rsidRPr="00BF2AAF" w:rsidRDefault="006F393A">
            <w:pPr>
              <w:pStyle w:val="08-Tabelageral"/>
              <w:jc w:val="left"/>
              <w:rPr>
                <w:rFonts w:cs="Arial"/>
                <w:b/>
                <w:szCs w:val="14"/>
              </w:rPr>
            </w:pPr>
            <w:r w:rsidRPr="00BF2AAF">
              <w:rPr>
                <w:rFonts w:cs="Arial"/>
                <w:b/>
                <w:szCs w:val="14"/>
              </w:rPr>
              <w:t>Benefícios de curto prazo</w:t>
            </w:r>
          </w:p>
        </w:tc>
        <w:tc>
          <w:tcPr>
            <w:tcW w:w="567" w:type="dxa"/>
            <w:tcBorders>
              <w:top w:val="single" w:sz="2" w:space="0" w:color="1F3864" w:themeColor="accent1" w:themeShade="80"/>
            </w:tcBorders>
            <w:shd w:val="clear" w:color="auto" w:fill="auto"/>
          </w:tcPr>
          <w:p w14:paraId="106E6398" w14:textId="77777777" w:rsidR="006F393A" w:rsidRPr="00BF2AAF" w:rsidRDefault="006F393A">
            <w:pPr>
              <w:pStyle w:val="08-Tabelageral"/>
              <w:rPr>
                <w:rFonts w:cs="Arial"/>
                <w:b/>
                <w:szCs w:val="14"/>
              </w:rPr>
            </w:pPr>
          </w:p>
        </w:tc>
        <w:tc>
          <w:tcPr>
            <w:tcW w:w="815" w:type="dxa"/>
            <w:tcBorders>
              <w:top w:val="single" w:sz="2" w:space="0" w:color="1F3864" w:themeColor="accent1" w:themeShade="80"/>
            </w:tcBorders>
            <w:shd w:val="clear" w:color="auto" w:fill="auto"/>
          </w:tcPr>
          <w:p w14:paraId="75EF8087" w14:textId="77777777" w:rsidR="006F393A" w:rsidRPr="00BF2AAF" w:rsidRDefault="006F393A">
            <w:pPr>
              <w:pStyle w:val="08-Tabelageral"/>
              <w:rPr>
                <w:rFonts w:cs="Arial"/>
                <w:b/>
                <w:szCs w:val="14"/>
              </w:rPr>
            </w:pPr>
          </w:p>
        </w:tc>
        <w:tc>
          <w:tcPr>
            <w:tcW w:w="1385" w:type="dxa"/>
            <w:tcBorders>
              <w:top w:val="single" w:sz="2" w:space="0" w:color="1F3864" w:themeColor="accent1" w:themeShade="80"/>
            </w:tcBorders>
            <w:shd w:val="clear" w:color="auto" w:fill="auto"/>
          </w:tcPr>
          <w:p w14:paraId="0022B1BC" w14:textId="77777777" w:rsidR="006F393A" w:rsidRPr="00BF2AAF" w:rsidRDefault="006F393A">
            <w:pPr>
              <w:pStyle w:val="08-Tabelageral"/>
              <w:rPr>
                <w:rFonts w:cs="Arial"/>
                <w:b/>
                <w:szCs w:val="14"/>
              </w:rPr>
            </w:pPr>
          </w:p>
        </w:tc>
        <w:tc>
          <w:tcPr>
            <w:tcW w:w="284" w:type="dxa"/>
            <w:tcBorders>
              <w:top w:val="single" w:sz="2" w:space="0" w:color="1F3864" w:themeColor="accent1" w:themeShade="80"/>
            </w:tcBorders>
            <w:shd w:val="clear" w:color="auto" w:fill="auto"/>
          </w:tcPr>
          <w:p w14:paraId="4E0921FB" w14:textId="77777777" w:rsidR="006F393A" w:rsidRPr="00BF2AAF" w:rsidRDefault="006F393A">
            <w:pPr>
              <w:pStyle w:val="08-Tabelageral"/>
              <w:rPr>
                <w:rFonts w:cs="Arial"/>
                <w:b/>
                <w:szCs w:val="14"/>
              </w:rPr>
            </w:pPr>
          </w:p>
        </w:tc>
        <w:tc>
          <w:tcPr>
            <w:tcW w:w="1627" w:type="dxa"/>
            <w:tcBorders>
              <w:top w:val="single" w:sz="2" w:space="0" w:color="9CC2E5" w:themeColor="accent5" w:themeTint="99"/>
            </w:tcBorders>
            <w:shd w:val="clear" w:color="auto" w:fill="auto"/>
            <w:vAlign w:val="center"/>
          </w:tcPr>
          <w:p w14:paraId="4F698C3A" w14:textId="7E28B5E5" w:rsidR="006F393A" w:rsidRPr="00BF2AAF" w:rsidRDefault="007C232E">
            <w:pPr>
              <w:pStyle w:val="08-Tabelageral"/>
              <w:rPr>
                <w:rFonts w:cs="Arial"/>
                <w:b/>
              </w:rPr>
            </w:pPr>
            <w:r w:rsidRPr="00BF2AAF">
              <w:rPr>
                <w:rFonts w:cs="Arial"/>
                <w:b/>
              </w:rPr>
              <w:t>8.858</w:t>
            </w:r>
          </w:p>
        </w:tc>
        <w:tc>
          <w:tcPr>
            <w:tcW w:w="1416" w:type="dxa"/>
            <w:tcBorders>
              <w:top w:val="single" w:sz="2" w:space="0" w:color="9CC2E5" w:themeColor="accent5" w:themeTint="99"/>
            </w:tcBorders>
            <w:shd w:val="clear" w:color="auto" w:fill="auto"/>
            <w:vAlign w:val="center"/>
          </w:tcPr>
          <w:p w14:paraId="1F356078" w14:textId="259F18D3" w:rsidR="006F393A" w:rsidRPr="00BF2AAF" w:rsidRDefault="006F393A">
            <w:pPr>
              <w:pStyle w:val="08-Tabelageral"/>
              <w:rPr>
                <w:rFonts w:cs="Arial"/>
                <w:b/>
              </w:rPr>
            </w:pPr>
            <w:r w:rsidRPr="00BF2AAF">
              <w:rPr>
                <w:rFonts w:cs="Arial"/>
                <w:b/>
              </w:rPr>
              <w:t>7.</w:t>
            </w:r>
            <w:r w:rsidR="007C232E" w:rsidRPr="00BF2AAF">
              <w:rPr>
                <w:rFonts w:cs="Arial"/>
                <w:b/>
              </w:rPr>
              <w:t>449</w:t>
            </w:r>
          </w:p>
        </w:tc>
      </w:tr>
      <w:tr w:rsidR="006F393A" w:rsidRPr="00BF2AAF" w14:paraId="10383BA3" w14:textId="77777777">
        <w:trPr>
          <w:trHeight w:val="227"/>
          <w:jc w:val="center"/>
        </w:trPr>
        <w:tc>
          <w:tcPr>
            <w:tcW w:w="3545" w:type="dxa"/>
            <w:shd w:val="clear" w:color="auto" w:fill="auto"/>
          </w:tcPr>
          <w:p w14:paraId="0CEBCC39" w14:textId="77777777" w:rsidR="006F393A" w:rsidRPr="00BF2AAF" w:rsidRDefault="006F393A">
            <w:pPr>
              <w:pStyle w:val="08-Tabelageral"/>
              <w:jc w:val="left"/>
              <w:rPr>
                <w:rFonts w:cs="Arial"/>
                <w:b/>
                <w:szCs w:val="14"/>
              </w:rPr>
            </w:pPr>
            <w:r w:rsidRPr="00BF2AAF">
              <w:rPr>
                <w:rFonts w:cs="Arial"/>
                <w:b/>
                <w:szCs w:val="14"/>
              </w:rPr>
              <w:t xml:space="preserve">  Honorários e encargos sociais</w:t>
            </w:r>
          </w:p>
        </w:tc>
        <w:tc>
          <w:tcPr>
            <w:tcW w:w="567" w:type="dxa"/>
            <w:shd w:val="clear" w:color="auto" w:fill="auto"/>
          </w:tcPr>
          <w:p w14:paraId="4D0654B6" w14:textId="77777777" w:rsidR="006F393A" w:rsidRPr="00BF2AAF" w:rsidRDefault="006F393A">
            <w:pPr>
              <w:pStyle w:val="08-Tabelageral"/>
              <w:rPr>
                <w:rFonts w:cs="Arial"/>
                <w:b/>
                <w:szCs w:val="14"/>
              </w:rPr>
            </w:pPr>
          </w:p>
        </w:tc>
        <w:tc>
          <w:tcPr>
            <w:tcW w:w="815" w:type="dxa"/>
            <w:shd w:val="clear" w:color="auto" w:fill="auto"/>
          </w:tcPr>
          <w:p w14:paraId="06ECB831" w14:textId="77777777" w:rsidR="006F393A" w:rsidRPr="00BF2AAF" w:rsidRDefault="006F393A">
            <w:pPr>
              <w:pStyle w:val="08-Tabelageral"/>
              <w:rPr>
                <w:rFonts w:cs="Arial"/>
                <w:b/>
                <w:szCs w:val="14"/>
              </w:rPr>
            </w:pPr>
          </w:p>
        </w:tc>
        <w:tc>
          <w:tcPr>
            <w:tcW w:w="1385" w:type="dxa"/>
            <w:shd w:val="clear" w:color="auto" w:fill="auto"/>
          </w:tcPr>
          <w:p w14:paraId="4262DCC2" w14:textId="77777777" w:rsidR="006F393A" w:rsidRPr="00BF2AAF" w:rsidRDefault="006F393A">
            <w:pPr>
              <w:pStyle w:val="08-Tabelageral"/>
              <w:rPr>
                <w:rFonts w:cs="Arial"/>
                <w:b/>
                <w:szCs w:val="14"/>
              </w:rPr>
            </w:pPr>
          </w:p>
        </w:tc>
        <w:tc>
          <w:tcPr>
            <w:tcW w:w="284" w:type="dxa"/>
            <w:shd w:val="clear" w:color="auto" w:fill="auto"/>
          </w:tcPr>
          <w:p w14:paraId="65BBD7B7" w14:textId="77777777" w:rsidR="006F393A" w:rsidRPr="00BF2AAF" w:rsidRDefault="006F393A">
            <w:pPr>
              <w:pStyle w:val="08-Tabelageral"/>
              <w:rPr>
                <w:rFonts w:cs="Arial"/>
                <w:b/>
                <w:szCs w:val="14"/>
              </w:rPr>
            </w:pPr>
          </w:p>
        </w:tc>
        <w:tc>
          <w:tcPr>
            <w:tcW w:w="1627" w:type="dxa"/>
            <w:shd w:val="clear" w:color="auto" w:fill="auto"/>
            <w:vAlign w:val="center"/>
          </w:tcPr>
          <w:p w14:paraId="724F6E21" w14:textId="63880D6C" w:rsidR="006F393A" w:rsidRPr="00BF2AAF" w:rsidRDefault="007C232E">
            <w:pPr>
              <w:pStyle w:val="08-Tabelageral"/>
              <w:rPr>
                <w:rFonts w:cs="Arial"/>
                <w:b/>
              </w:rPr>
            </w:pPr>
            <w:r w:rsidRPr="00BF2AAF">
              <w:rPr>
                <w:rFonts w:cs="Arial"/>
                <w:b/>
              </w:rPr>
              <w:t>6.779</w:t>
            </w:r>
          </w:p>
        </w:tc>
        <w:tc>
          <w:tcPr>
            <w:tcW w:w="1416" w:type="dxa"/>
            <w:shd w:val="clear" w:color="auto" w:fill="auto"/>
            <w:vAlign w:val="center"/>
          </w:tcPr>
          <w:p w14:paraId="6C40E258" w14:textId="12D810FA" w:rsidR="006F393A" w:rsidRPr="00BF2AAF" w:rsidRDefault="006F393A">
            <w:pPr>
              <w:pStyle w:val="08-Tabelageral"/>
              <w:rPr>
                <w:rFonts w:cs="Arial"/>
                <w:b/>
              </w:rPr>
            </w:pPr>
            <w:r w:rsidRPr="00BF2AAF">
              <w:rPr>
                <w:rFonts w:cs="Arial"/>
                <w:b/>
              </w:rPr>
              <w:t>5.</w:t>
            </w:r>
            <w:r w:rsidR="007C232E" w:rsidRPr="00BF2AAF">
              <w:rPr>
                <w:rFonts w:cs="Arial"/>
                <w:b/>
              </w:rPr>
              <w:t>951</w:t>
            </w:r>
          </w:p>
        </w:tc>
      </w:tr>
      <w:tr w:rsidR="006F393A" w:rsidRPr="00BF2AAF" w14:paraId="00455C02" w14:textId="77777777">
        <w:trPr>
          <w:trHeight w:val="227"/>
          <w:jc w:val="center"/>
        </w:trPr>
        <w:tc>
          <w:tcPr>
            <w:tcW w:w="3545" w:type="dxa"/>
            <w:shd w:val="clear" w:color="auto" w:fill="auto"/>
          </w:tcPr>
          <w:p w14:paraId="5854A4D2" w14:textId="77777777" w:rsidR="006F393A" w:rsidRPr="00BF2AAF" w:rsidRDefault="006F393A">
            <w:pPr>
              <w:pStyle w:val="08-Tabelageral"/>
              <w:jc w:val="left"/>
              <w:rPr>
                <w:rFonts w:cs="Arial"/>
                <w:szCs w:val="14"/>
              </w:rPr>
            </w:pPr>
            <w:r w:rsidRPr="00BF2AAF">
              <w:rPr>
                <w:rFonts w:cs="Arial"/>
                <w:szCs w:val="14"/>
              </w:rPr>
              <w:t xml:space="preserve">     Diretoria Executiva</w:t>
            </w:r>
          </w:p>
        </w:tc>
        <w:tc>
          <w:tcPr>
            <w:tcW w:w="567" w:type="dxa"/>
            <w:shd w:val="clear" w:color="auto" w:fill="auto"/>
          </w:tcPr>
          <w:p w14:paraId="4243E681" w14:textId="77777777" w:rsidR="006F393A" w:rsidRPr="00BF2AAF" w:rsidRDefault="006F393A">
            <w:pPr>
              <w:pStyle w:val="08-Tabelageral"/>
              <w:rPr>
                <w:rFonts w:cs="Arial"/>
                <w:szCs w:val="14"/>
              </w:rPr>
            </w:pPr>
          </w:p>
        </w:tc>
        <w:tc>
          <w:tcPr>
            <w:tcW w:w="815" w:type="dxa"/>
            <w:shd w:val="clear" w:color="auto" w:fill="auto"/>
          </w:tcPr>
          <w:p w14:paraId="41EEB104" w14:textId="77777777" w:rsidR="006F393A" w:rsidRPr="00BF2AAF" w:rsidRDefault="006F393A">
            <w:pPr>
              <w:pStyle w:val="08-Tabelageral"/>
              <w:rPr>
                <w:rFonts w:cs="Arial"/>
                <w:szCs w:val="14"/>
              </w:rPr>
            </w:pPr>
          </w:p>
        </w:tc>
        <w:tc>
          <w:tcPr>
            <w:tcW w:w="1385" w:type="dxa"/>
            <w:shd w:val="clear" w:color="auto" w:fill="auto"/>
          </w:tcPr>
          <w:p w14:paraId="7D09AB3C" w14:textId="77777777" w:rsidR="006F393A" w:rsidRPr="00BF2AAF" w:rsidRDefault="006F393A">
            <w:pPr>
              <w:pStyle w:val="08-Tabelageral"/>
              <w:rPr>
                <w:rFonts w:cs="Arial"/>
                <w:szCs w:val="14"/>
              </w:rPr>
            </w:pPr>
          </w:p>
        </w:tc>
        <w:tc>
          <w:tcPr>
            <w:tcW w:w="284" w:type="dxa"/>
            <w:shd w:val="clear" w:color="auto" w:fill="auto"/>
          </w:tcPr>
          <w:p w14:paraId="76FB1341" w14:textId="77777777" w:rsidR="006F393A" w:rsidRPr="00BF2AAF" w:rsidRDefault="006F393A">
            <w:pPr>
              <w:pStyle w:val="08-Tabelageral"/>
              <w:rPr>
                <w:rFonts w:cs="Arial"/>
                <w:szCs w:val="14"/>
              </w:rPr>
            </w:pPr>
          </w:p>
        </w:tc>
        <w:tc>
          <w:tcPr>
            <w:tcW w:w="1627" w:type="dxa"/>
            <w:shd w:val="clear" w:color="auto" w:fill="auto"/>
            <w:vAlign w:val="center"/>
          </w:tcPr>
          <w:p w14:paraId="191EAB90" w14:textId="060FFF3F" w:rsidR="006F393A" w:rsidRPr="00BF2AAF" w:rsidRDefault="007C232E">
            <w:pPr>
              <w:pStyle w:val="08-Tabelageral"/>
              <w:rPr>
                <w:rFonts w:cs="Arial"/>
              </w:rPr>
            </w:pPr>
            <w:r w:rsidRPr="00BF2AAF">
              <w:rPr>
                <w:rFonts w:cs="Arial"/>
              </w:rPr>
              <w:t>4.739</w:t>
            </w:r>
          </w:p>
        </w:tc>
        <w:tc>
          <w:tcPr>
            <w:tcW w:w="1416" w:type="dxa"/>
            <w:shd w:val="clear" w:color="auto" w:fill="auto"/>
            <w:vAlign w:val="center"/>
          </w:tcPr>
          <w:p w14:paraId="48A86C08" w14:textId="0D057B55" w:rsidR="006F393A" w:rsidRPr="00BF2AAF" w:rsidRDefault="006F393A">
            <w:pPr>
              <w:pStyle w:val="08-Tabelageral"/>
              <w:rPr>
                <w:rFonts w:cs="Arial"/>
                <w:bCs/>
              </w:rPr>
            </w:pPr>
            <w:r w:rsidRPr="00BF2AAF">
              <w:rPr>
                <w:rFonts w:cs="Arial"/>
              </w:rPr>
              <w:t>4.183</w:t>
            </w:r>
          </w:p>
        </w:tc>
      </w:tr>
      <w:tr w:rsidR="006F393A" w:rsidRPr="00BF2AAF" w14:paraId="3C5A8CA0" w14:textId="77777777">
        <w:trPr>
          <w:trHeight w:val="227"/>
          <w:jc w:val="center"/>
        </w:trPr>
        <w:tc>
          <w:tcPr>
            <w:tcW w:w="3545" w:type="dxa"/>
            <w:shd w:val="clear" w:color="auto" w:fill="auto"/>
          </w:tcPr>
          <w:p w14:paraId="7FE757D1" w14:textId="77777777" w:rsidR="006F393A" w:rsidRPr="00BF2AAF" w:rsidRDefault="006F393A">
            <w:pPr>
              <w:pStyle w:val="08-Tabelageral"/>
              <w:jc w:val="left"/>
              <w:rPr>
                <w:rFonts w:cs="Arial"/>
                <w:szCs w:val="14"/>
              </w:rPr>
            </w:pPr>
            <w:r w:rsidRPr="00BF2AAF">
              <w:rPr>
                <w:rFonts w:cs="Arial"/>
                <w:szCs w:val="14"/>
              </w:rPr>
              <w:t xml:space="preserve">     Comitê de Auditoria</w:t>
            </w:r>
          </w:p>
        </w:tc>
        <w:tc>
          <w:tcPr>
            <w:tcW w:w="567" w:type="dxa"/>
            <w:shd w:val="clear" w:color="auto" w:fill="auto"/>
          </w:tcPr>
          <w:p w14:paraId="6920FBBD" w14:textId="77777777" w:rsidR="006F393A" w:rsidRPr="00BF2AAF" w:rsidRDefault="006F393A">
            <w:pPr>
              <w:pStyle w:val="08-Tabelageral"/>
              <w:rPr>
                <w:rFonts w:cs="Arial"/>
                <w:szCs w:val="14"/>
              </w:rPr>
            </w:pPr>
          </w:p>
        </w:tc>
        <w:tc>
          <w:tcPr>
            <w:tcW w:w="815" w:type="dxa"/>
            <w:shd w:val="clear" w:color="auto" w:fill="auto"/>
          </w:tcPr>
          <w:p w14:paraId="316671D4" w14:textId="77777777" w:rsidR="006F393A" w:rsidRPr="00BF2AAF" w:rsidRDefault="006F393A">
            <w:pPr>
              <w:pStyle w:val="08-Tabelageral"/>
              <w:rPr>
                <w:rFonts w:cs="Arial"/>
                <w:szCs w:val="14"/>
              </w:rPr>
            </w:pPr>
          </w:p>
        </w:tc>
        <w:tc>
          <w:tcPr>
            <w:tcW w:w="1385" w:type="dxa"/>
            <w:shd w:val="clear" w:color="auto" w:fill="auto"/>
          </w:tcPr>
          <w:p w14:paraId="4229A8A2" w14:textId="77777777" w:rsidR="006F393A" w:rsidRPr="00BF2AAF" w:rsidRDefault="006F393A">
            <w:pPr>
              <w:pStyle w:val="08-Tabelageral"/>
              <w:rPr>
                <w:rFonts w:cs="Arial"/>
                <w:szCs w:val="14"/>
              </w:rPr>
            </w:pPr>
          </w:p>
        </w:tc>
        <w:tc>
          <w:tcPr>
            <w:tcW w:w="284" w:type="dxa"/>
            <w:shd w:val="clear" w:color="auto" w:fill="auto"/>
          </w:tcPr>
          <w:p w14:paraId="533727CA" w14:textId="77777777" w:rsidR="006F393A" w:rsidRPr="00BF2AAF" w:rsidRDefault="006F393A">
            <w:pPr>
              <w:pStyle w:val="08-Tabelageral"/>
              <w:rPr>
                <w:rFonts w:cs="Arial"/>
                <w:szCs w:val="14"/>
              </w:rPr>
            </w:pPr>
          </w:p>
        </w:tc>
        <w:tc>
          <w:tcPr>
            <w:tcW w:w="1627" w:type="dxa"/>
            <w:shd w:val="clear" w:color="auto" w:fill="auto"/>
            <w:vAlign w:val="center"/>
          </w:tcPr>
          <w:p w14:paraId="05FE6187" w14:textId="26592C78" w:rsidR="006F393A" w:rsidRPr="00BF2AAF" w:rsidRDefault="007C232E">
            <w:pPr>
              <w:pStyle w:val="08-Tabelageral"/>
              <w:rPr>
                <w:rFonts w:cs="Arial"/>
              </w:rPr>
            </w:pPr>
            <w:r w:rsidRPr="00BF2AAF">
              <w:rPr>
                <w:rFonts w:cs="Arial"/>
              </w:rPr>
              <w:t>784</w:t>
            </w:r>
          </w:p>
        </w:tc>
        <w:tc>
          <w:tcPr>
            <w:tcW w:w="1416" w:type="dxa"/>
            <w:shd w:val="clear" w:color="auto" w:fill="auto"/>
            <w:vAlign w:val="center"/>
          </w:tcPr>
          <w:p w14:paraId="0AF03629" w14:textId="4BFBBD30" w:rsidR="006F393A" w:rsidRPr="00BF2AAF" w:rsidRDefault="007C232E">
            <w:pPr>
              <w:pStyle w:val="08-Tabelageral"/>
              <w:rPr>
                <w:rFonts w:cs="Arial"/>
                <w:bCs/>
              </w:rPr>
            </w:pPr>
            <w:r w:rsidRPr="00BF2AAF">
              <w:rPr>
                <w:rFonts w:cs="Arial"/>
              </w:rPr>
              <w:t>726</w:t>
            </w:r>
          </w:p>
        </w:tc>
      </w:tr>
      <w:tr w:rsidR="006F393A" w:rsidRPr="00BF2AAF" w14:paraId="33697DF1" w14:textId="77777777">
        <w:trPr>
          <w:trHeight w:val="227"/>
          <w:jc w:val="center"/>
        </w:trPr>
        <w:tc>
          <w:tcPr>
            <w:tcW w:w="3545" w:type="dxa"/>
            <w:shd w:val="clear" w:color="auto" w:fill="auto"/>
          </w:tcPr>
          <w:p w14:paraId="78D1A5C5" w14:textId="77777777" w:rsidR="006F393A" w:rsidRPr="00BF2AAF" w:rsidRDefault="006F393A">
            <w:pPr>
              <w:pStyle w:val="08-Tabelageral"/>
              <w:jc w:val="left"/>
              <w:rPr>
                <w:rFonts w:cs="Arial"/>
                <w:szCs w:val="14"/>
              </w:rPr>
            </w:pPr>
            <w:r w:rsidRPr="00BF2AAF">
              <w:rPr>
                <w:rFonts w:cs="Arial"/>
                <w:szCs w:val="14"/>
              </w:rPr>
              <w:t xml:space="preserve">     Conselho de Administração</w:t>
            </w:r>
          </w:p>
        </w:tc>
        <w:tc>
          <w:tcPr>
            <w:tcW w:w="567" w:type="dxa"/>
            <w:shd w:val="clear" w:color="auto" w:fill="auto"/>
          </w:tcPr>
          <w:p w14:paraId="1DD179FE" w14:textId="77777777" w:rsidR="006F393A" w:rsidRPr="00BF2AAF" w:rsidRDefault="006F393A">
            <w:pPr>
              <w:pStyle w:val="08-Tabelageral"/>
              <w:rPr>
                <w:rFonts w:cs="Arial"/>
                <w:szCs w:val="14"/>
              </w:rPr>
            </w:pPr>
          </w:p>
        </w:tc>
        <w:tc>
          <w:tcPr>
            <w:tcW w:w="815" w:type="dxa"/>
            <w:shd w:val="clear" w:color="auto" w:fill="auto"/>
          </w:tcPr>
          <w:p w14:paraId="0841CFD5" w14:textId="77777777" w:rsidR="006F393A" w:rsidRPr="00BF2AAF" w:rsidRDefault="006F393A">
            <w:pPr>
              <w:pStyle w:val="08-Tabelageral"/>
              <w:rPr>
                <w:rFonts w:cs="Arial"/>
                <w:szCs w:val="14"/>
              </w:rPr>
            </w:pPr>
          </w:p>
        </w:tc>
        <w:tc>
          <w:tcPr>
            <w:tcW w:w="1385" w:type="dxa"/>
            <w:shd w:val="clear" w:color="auto" w:fill="auto"/>
          </w:tcPr>
          <w:p w14:paraId="5FCEC796" w14:textId="77777777" w:rsidR="006F393A" w:rsidRPr="00BF2AAF" w:rsidRDefault="006F393A">
            <w:pPr>
              <w:pStyle w:val="08-Tabelageral"/>
              <w:rPr>
                <w:rFonts w:cs="Arial"/>
                <w:szCs w:val="14"/>
              </w:rPr>
            </w:pPr>
          </w:p>
        </w:tc>
        <w:tc>
          <w:tcPr>
            <w:tcW w:w="284" w:type="dxa"/>
            <w:shd w:val="clear" w:color="auto" w:fill="auto"/>
          </w:tcPr>
          <w:p w14:paraId="1ACBC1F3" w14:textId="77777777" w:rsidR="006F393A" w:rsidRPr="00BF2AAF" w:rsidRDefault="006F393A">
            <w:pPr>
              <w:pStyle w:val="08-Tabelageral"/>
              <w:rPr>
                <w:rFonts w:cs="Arial"/>
                <w:szCs w:val="14"/>
              </w:rPr>
            </w:pPr>
          </w:p>
        </w:tc>
        <w:tc>
          <w:tcPr>
            <w:tcW w:w="1627" w:type="dxa"/>
            <w:shd w:val="clear" w:color="auto" w:fill="auto"/>
            <w:vAlign w:val="center"/>
          </w:tcPr>
          <w:p w14:paraId="15DC55CE" w14:textId="1395C3DD" w:rsidR="006F393A" w:rsidRPr="00BF2AAF" w:rsidRDefault="007C232E">
            <w:pPr>
              <w:pStyle w:val="08-Tabelageral"/>
              <w:rPr>
                <w:rFonts w:cs="Arial"/>
              </w:rPr>
            </w:pPr>
            <w:r w:rsidRPr="00BF2AAF">
              <w:rPr>
                <w:rFonts w:cs="Arial"/>
              </w:rPr>
              <w:t>372</w:t>
            </w:r>
          </w:p>
        </w:tc>
        <w:tc>
          <w:tcPr>
            <w:tcW w:w="1416" w:type="dxa"/>
            <w:shd w:val="clear" w:color="auto" w:fill="auto"/>
            <w:vAlign w:val="center"/>
          </w:tcPr>
          <w:p w14:paraId="40D48119" w14:textId="39A68CE1" w:rsidR="006F393A" w:rsidRPr="00BF2AAF" w:rsidRDefault="007C232E">
            <w:pPr>
              <w:pStyle w:val="08-Tabelageral"/>
              <w:rPr>
                <w:rFonts w:cs="Arial"/>
                <w:bCs/>
              </w:rPr>
            </w:pPr>
            <w:r w:rsidRPr="00BF2AAF">
              <w:rPr>
                <w:rFonts w:cs="Arial"/>
              </w:rPr>
              <w:t>335</w:t>
            </w:r>
          </w:p>
        </w:tc>
      </w:tr>
      <w:tr w:rsidR="006F393A" w:rsidRPr="00BF2AAF" w14:paraId="00BD1A38" w14:textId="77777777">
        <w:trPr>
          <w:trHeight w:val="227"/>
          <w:jc w:val="center"/>
        </w:trPr>
        <w:tc>
          <w:tcPr>
            <w:tcW w:w="3545" w:type="dxa"/>
            <w:shd w:val="clear" w:color="auto" w:fill="auto"/>
          </w:tcPr>
          <w:p w14:paraId="71114291" w14:textId="77777777" w:rsidR="006F393A" w:rsidRPr="00BF2AAF" w:rsidRDefault="006F393A">
            <w:pPr>
              <w:pStyle w:val="08-Tabelageral"/>
              <w:jc w:val="left"/>
              <w:rPr>
                <w:rFonts w:cs="Arial"/>
                <w:szCs w:val="14"/>
              </w:rPr>
            </w:pPr>
            <w:r w:rsidRPr="00BF2AAF">
              <w:rPr>
                <w:rFonts w:cs="Arial"/>
                <w:szCs w:val="14"/>
              </w:rPr>
              <w:t xml:space="preserve">     Conselho Fiscal</w:t>
            </w:r>
          </w:p>
        </w:tc>
        <w:tc>
          <w:tcPr>
            <w:tcW w:w="567" w:type="dxa"/>
            <w:shd w:val="clear" w:color="auto" w:fill="auto"/>
          </w:tcPr>
          <w:p w14:paraId="3E33A179" w14:textId="77777777" w:rsidR="006F393A" w:rsidRPr="00BF2AAF" w:rsidRDefault="006F393A">
            <w:pPr>
              <w:pStyle w:val="08-Tabelageral"/>
              <w:rPr>
                <w:rFonts w:cs="Arial"/>
                <w:szCs w:val="14"/>
              </w:rPr>
            </w:pPr>
          </w:p>
        </w:tc>
        <w:tc>
          <w:tcPr>
            <w:tcW w:w="815" w:type="dxa"/>
            <w:shd w:val="clear" w:color="auto" w:fill="auto"/>
          </w:tcPr>
          <w:p w14:paraId="5DC66EE7" w14:textId="77777777" w:rsidR="006F393A" w:rsidRPr="00BF2AAF" w:rsidRDefault="006F393A">
            <w:pPr>
              <w:pStyle w:val="08-Tabelageral"/>
              <w:rPr>
                <w:rFonts w:cs="Arial"/>
                <w:szCs w:val="14"/>
              </w:rPr>
            </w:pPr>
          </w:p>
        </w:tc>
        <w:tc>
          <w:tcPr>
            <w:tcW w:w="1385" w:type="dxa"/>
            <w:shd w:val="clear" w:color="auto" w:fill="auto"/>
          </w:tcPr>
          <w:p w14:paraId="20998CDB" w14:textId="77777777" w:rsidR="006F393A" w:rsidRPr="00BF2AAF" w:rsidRDefault="006F393A">
            <w:pPr>
              <w:pStyle w:val="08-Tabelageral"/>
              <w:rPr>
                <w:rFonts w:cs="Arial"/>
                <w:szCs w:val="14"/>
              </w:rPr>
            </w:pPr>
          </w:p>
        </w:tc>
        <w:tc>
          <w:tcPr>
            <w:tcW w:w="284" w:type="dxa"/>
            <w:shd w:val="clear" w:color="auto" w:fill="auto"/>
          </w:tcPr>
          <w:p w14:paraId="3DBD677B" w14:textId="77777777" w:rsidR="006F393A" w:rsidRPr="00BF2AAF" w:rsidRDefault="006F393A">
            <w:pPr>
              <w:pStyle w:val="08-Tabelageral"/>
              <w:rPr>
                <w:rFonts w:cs="Arial"/>
                <w:szCs w:val="14"/>
              </w:rPr>
            </w:pPr>
          </w:p>
        </w:tc>
        <w:tc>
          <w:tcPr>
            <w:tcW w:w="1627" w:type="dxa"/>
            <w:shd w:val="clear" w:color="auto" w:fill="auto"/>
            <w:vAlign w:val="center"/>
          </w:tcPr>
          <w:p w14:paraId="26379CD2" w14:textId="4577633D" w:rsidR="006F393A" w:rsidRPr="00BF2AAF" w:rsidRDefault="007C232E">
            <w:pPr>
              <w:pStyle w:val="08-Tabelageral"/>
              <w:rPr>
                <w:rFonts w:cs="Arial"/>
              </w:rPr>
            </w:pPr>
            <w:r w:rsidRPr="00BF2AAF">
              <w:rPr>
                <w:rFonts w:cs="Arial"/>
              </w:rPr>
              <w:t>266</w:t>
            </w:r>
          </w:p>
        </w:tc>
        <w:tc>
          <w:tcPr>
            <w:tcW w:w="1416" w:type="dxa"/>
            <w:shd w:val="clear" w:color="auto" w:fill="auto"/>
            <w:vAlign w:val="center"/>
          </w:tcPr>
          <w:p w14:paraId="3E87F48A" w14:textId="3FF6C52A" w:rsidR="006F393A" w:rsidRPr="00BF2AAF" w:rsidRDefault="007C232E">
            <w:pPr>
              <w:pStyle w:val="08-Tabelageral"/>
              <w:rPr>
                <w:rFonts w:cs="Arial"/>
                <w:bCs/>
              </w:rPr>
            </w:pPr>
            <w:r w:rsidRPr="00BF2AAF">
              <w:rPr>
                <w:rFonts w:cs="Arial"/>
              </w:rPr>
              <w:t>259</w:t>
            </w:r>
          </w:p>
        </w:tc>
      </w:tr>
      <w:tr w:rsidR="006F393A" w:rsidRPr="00BF2AAF" w14:paraId="116913D0" w14:textId="77777777">
        <w:trPr>
          <w:trHeight w:val="227"/>
          <w:jc w:val="center"/>
        </w:trPr>
        <w:tc>
          <w:tcPr>
            <w:tcW w:w="3545" w:type="dxa"/>
            <w:shd w:val="clear" w:color="auto" w:fill="auto"/>
          </w:tcPr>
          <w:p w14:paraId="71A37FC7" w14:textId="77777777" w:rsidR="006F393A" w:rsidRPr="00BF2AAF" w:rsidRDefault="006F393A">
            <w:pPr>
              <w:pStyle w:val="08-Tabelageral"/>
              <w:jc w:val="left"/>
              <w:rPr>
                <w:rFonts w:cs="Arial"/>
                <w:szCs w:val="14"/>
              </w:rPr>
            </w:pPr>
            <w:r w:rsidRPr="00BF2AAF">
              <w:rPr>
                <w:rFonts w:cs="Arial"/>
                <w:szCs w:val="14"/>
              </w:rPr>
              <w:t xml:space="preserve">     Comitê de Transações com Partes Relacionadas</w:t>
            </w:r>
          </w:p>
        </w:tc>
        <w:tc>
          <w:tcPr>
            <w:tcW w:w="567" w:type="dxa"/>
            <w:shd w:val="clear" w:color="auto" w:fill="auto"/>
          </w:tcPr>
          <w:p w14:paraId="2869E04B" w14:textId="77777777" w:rsidR="006F393A" w:rsidRPr="00BF2AAF" w:rsidRDefault="006F393A">
            <w:pPr>
              <w:pStyle w:val="08-Tabelageral"/>
              <w:rPr>
                <w:rFonts w:cs="Arial"/>
                <w:szCs w:val="14"/>
              </w:rPr>
            </w:pPr>
          </w:p>
        </w:tc>
        <w:tc>
          <w:tcPr>
            <w:tcW w:w="815" w:type="dxa"/>
            <w:shd w:val="clear" w:color="auto" w:fill="auto"/>
          </w:tcPr>
          <w:p w14:paraId="00CE6AF3" w14:textId="77777777" w:rsidR="006F393A" w:rsidRPr="00BF2AAF" w:rsidRDefault="006F393A">
            <w:pPr>
              <w:pStyle w:val="08-Tabelageral"/>
              <w:rPr>
                <w:rFonts w:cs="Arial"/>
                <w:szCs w:val="14"/>
              </w:rPr>
            </w:pPr>
          </w:p>
        </w:tc>
        <w:tc>
          <w:tcPr>
            <w:tcW w:w="1385" w:type="dxa"/>
            <w:shd w:val="clear" w:color="auto" w:fill="auto"/>
          </w:tcPr>
          <w:p w14:paraId="09E9AD9E" w14:textId="77777777" w:rsidR="006F393A" w:rsidRPr="00BF2AAF" w:rsidRDefault="006F393A">
            <w:pPr>
              <w:pStyle w:val="08-Tabelageral"/>
              <w:rPr>
                <w:rFonts w:cs="Arial"/>
                <w:szCs w:val="14"/>
              </w:rPr>
            </w:pPr>
          </w:p>
        </w:tc>
        <w:tc>
          <w:tcPr>
            <w:tcW w:w="284" w:type="dxa"/>
            <w:shd w:val="clear" w:color="auto" w:fill="auto"/>
          </w:tcPr>
          <w:p w14:paraId="64B648DC" w14:textId="77777777" w:rsidR="006F393A" w:rsidRPr="00BF2AAF" w:rsidRDefault="006F393A">
            <w:pPr>
              <w:pStyle w:val="08-Tabelageral"/>
              <w:rPr>
                <w:rFonts w:cs="Arial"/>
                <w:szCs w:val="14"/>
              </w:rPr>
            </w:pPr>
          </w:p>
        </w:tc>
        <w:tc>
          <w:tcPr>
            <w:tcW w:w="1627" w:type="dxa"/>
            <w:shd w:val="clear" w:color="auto" w:fill="auto"/>
          </w:tcPr>
          <w:p w14:paraId="401609AF" w14:textId="78F6C381" w:rsidR="006F393A" w:rsidRPr="00BF2AAF" w:rsidRDefault="007C232E">
            <w:pPr>
              <w:pStyle w:val="08-Tabelageral"/>
              <w:rPr>
                <w:rFonts w:cs="Arial"/>
                <w:szCs w:val="14"/>
              </w:rPr>
            </w:pPr>
            <w:r w:rsidRPr="00BF2AAF">
              <w:rPr>
                <w:rFonts w:cs="Arial"/>
                <w:szCs w:val="14"/>
              </w:rPr>
              <w:t>153</w:t>
            </w:r>
          </w:p>
        </w:tc>
        <w:tc>
          <w:tcPr>
            <w:tcW w:w="1416" w:type="dxa"/>
            <w:shd w:val="clear" w:color="auto" w:fill="auto"/>
          </w:tcPr>
          <w:p w14:paraId="287E53FF" w14:textId="68DD0601" w:rsidR="006F393A" w:rsidRPr="00BF2AAF" w:rsidRDefault="006F393A">
            <w:pPr>
              <w:pStyle w:val="08-Tabelageral"/>
              <w:rPr>
                <w:rFonts w:cs="Arial"/>
                <w:bCs/>
              </w:rPr>
            </w:pPr>
            <w:r w:rsidRPr="00BF2AAF">
              <w:rPr>
                <w:rFonts w:cs="Arial"/>
                <w:szCs w:val="14"/>
              </w:rPr>
              <w:t>145</w:t>
            </w:r>
          </w:p>
        </w:tc>
      </w:tr>
      <w:tr w:rsidR="006F393A" w:rsidRPr="00BF2AAF" w14:paraId="4741242A" w14:textId="77777777">
        <w:trPr>
          <w:trHeight w:val="227"/>
          <w:jc w:val="center"/>
        </w:trPr>
        <w:tc>
          <w:tcPr>
            <w:tcW w:w="3545" w:type="dxa"/>
            <w:shd w:val="clear" w:color="auto" w:fill="auto"/>
          </w:tcPr>
          <w:p w14:paraId="0729D28E" w14:textId="77777777" w:rsidR="006F393A" w:rsidRPr="00BF2AAF" w:rsidRDefault="006F393A">
            <w:pPr>
              <w:pStyle w:val="08-Tabelageral"/>
              <w:jc w:val="left"/>
              <w:rPr>
                <w:rFonts w:cs="Arial"/>
                <w:szCs w:val="14"/>
              </w:rPr>
            </w:pPr>
            <w:r w:rsidRPr="00BF2AAF">
              <w:rPr>
                <w:rFonts w:cs="Arial"/>
                <w:szCs w:val="14"/>
              </w:rPr>
              <w:t xml:space="preserve">     Comitê de Riscos e de Capital </w:t>
            </w:r>
            <w:r w:rsidRPr="00BF2AAF">
              <w:rPr>
                <w:rFonts w:cs="Arial"/>
                <w:b/>
                <w:bCs/>
                <w:szCs w:val="14"/>
                <w:vertAlign w:val="superscript"/>
              </w:rPr>
              <w:t>(1)</w:t>
            </w:r>
          </w:p>
        </w:tc>
        <w:tc>
          <w:tcPr>
            <w:tcW w:w="567" w:type="dxa"/>
            <w:shd w:val="clear" w:color="auto" w:fill="auto"/>
          </w:tcPr>
          <w:p w14:paraId="6A7F49B4" w14:textId="77777777" w:rsidR="006F393A" w:rsidRPr="00BF2AAF" w:rsidRDefault="006F393A">
            <w:pPr>
              <w:pStyle w:val="08-Tabelageral"/>
              <w:rPr>
                <w:rFonts w:cs="Arial"/>
                <w:szCs w:val="14"/>
              </w:rPr>
            </w:pPr>
          </w:p>
        </w:tc>
        <w:tc>
          <w:tcPr>
            <w:tcW w:w="815" w:type="dxa"/>
            <w:shd w:val="clear" w:color="auto" w:fill="auto"/>
          </w:tcPr>
          <w:p w14:paraId="303B8078" w14:textId="77777777" w:rsidR="006F393A" w:rsidRPr="00BF2AAF" w:rsidRDefault="006F393A">
            <w:pPr>
              <w:pStyle w:val="08-Tabelageral"/>
              <w:rPr>
                <w:rFonts w:cs="Arial"/>
                <w:szCs w:val="14"/>
                <w:highlight w:val="yellow"/>
              </w:rPr>
            </w:pPr>
          </w:p>
        </w:tc>
        <w:tc>
          <w:tcPr>
            <w:tcW w:w="1385" w:type="dxa"/>
            <w:shd w:val="clear" w:color="auto" w:fill="auto"/>
          </w:tcPr>
          <w:p w14:paraId="75BC3BA8" w14:textId="77777777" w:rsidR="006F393A" w:rsidRPr="00BF2AAF" w:rsidRDefault="006F393A">
            <w:pPr>
              <w:pStyle w:val="08-Tabelageral"/>
              <w:rPr>
                <w:rFonts w:cs="Arial"/>
                <w:szCs w:val="14"/>
                <w:highlight w:val="yellow"/>
              </w:rPr>
            </w:pPr>
          </w:p>
        </w:tc>
        <w:tc>
          <w:tcPr>
            <w:tcW w:w="284" w:type="dxa"/>
            <w:shd w:val="clear" w:color="auto" w:fill="auto"/>
          </w:tcPr>
          <w:p w14:paraId="5149817C" w14:textId="77777777" w:rsidR="006F393A" w:rsidRPr="00BF2AAF" w:rsidRDefault="006F393A">
            <w:pPr>
              <w:pStyle w:val="08-Tabelageral"/>
              <w:rPr>
                <w:rFonts w:cs="Arial"/>
                <w:szCs w:val="14"/>
                <w:highlight w:val="yellow"/>
              </w:rPr>
            </w:pPr>
          </w:p>
        </w:tc>
        <w:tc>
          <w:tcPr>
            <w:tcW w:w="1627" w:type="dxa"/>
            <w:shd w:val="clear" w:color="auto" w:fill="auto"/>
          </w:tcPr>
          <w:p w14:paraId="0BF949CB" w14:textId="023C4642" w:rsidR="006F393A" w:rsidRPr="00BF2AAF" w:rsidRDefault="007C232E">
            <w:pPr>
              <w:pStyle w:val="08-Tabelageral"/>
              <w:rPr>
                <w:rFonts w:cs="Arial"/>
                <w:szCs w:val="14"/>
              </w:rPr>
            </w:pPr>
            <w:r w:rsidRPr="00BF2AAF">
              <w:rPr>
                <w:rFonts w:cs="Arial"/>
                <w:szCs w:val="14"/>
              </w:rPr>
              <w:t>465</w:t>
            </w:r>
          </w:p>
        </w:tc>
        <w:tc>
          <w:tcPr>
            <w:tcW w:w="1416" w:type="dxa"/>
            <w:shd w:val="clear" w:color="auto" w:fill="auto"/>
          </w:tcPr>
          <w:p w14:paraId="759098C1" w14:textId="4847FE9B" w:rsidR="006F393A" w:rsidRPr="00BF2AAF" w:rsidRDefault="006F393A">
            <w:pPr>
              <w:pStyle w:val="08-Tabelageral"/>
              <w:rPr>
                <w:rFonts w:cs="Arial"/>
                <w:bCs/>
                <w:szCs w:val="14"/>
              </w:rPr>
            </w:pPr>
            <w:r w:rsidRPr="00BF2AAF">
              <w:rPr>
                <w:rFonts w:cs="Arial"/>
                <w:szCs w:val="14"/>
              </w:rPr>
              <w:t>303</w:t>
            </w:r>
          </w:p>
        </w:tc>
      </w:tr>
      <w:tr w:rsidR="006F393A" w:rsidRPr="00BF2AAF" w14:paraId="3E25D4B2" w14:textId="77777777">
        <w:trPr>
          <w:trHeight w:val="227"/>
          <w:jc w:val="center"/>
        </w:trPr>
        <w:tc>
          <w:tcPr>
            <w:tcW w:w="3545" w:type="dxa"/>
            <w:shd w:val="clear" w:color="auto" w:fill="auto"/>
          </w:tcPr>
          <w:p w14:paraId="2915496F" w14:textId="77777777" w:rsidR="006F393A" w:rsidRPr="00BF2AAF" w:rsidRDefault="006F393A">
            <w:pPr>
              <w:pStyle w:val="08-Tabelageral"/>
              <w:jc w:val="left"/>
              <w:rPr>
                <w:rFonts w:cs="Arial"/>
                <w:b/>
                <w:bCs/>
                <w:szCs w:val="14"/>
              </w:rPr>
            </w:pPr>
            <w:r w:rsidRPr="00BF2AAF">
              <w:rPr>
                <w:rFonts w:cs="Arial"/>
                <w:b/>
                <w:bCs/>
                <w:szCs w:val="14"/>
              </w:rPr>
              <w:t xml:space="preserve">  Remuneração Variável </w:t>
            </w:r>
            <w:r w:rsidRPr="00BF2AAF">
              <w:rPr>
                <w:rFonts w:cs="Arial"/>
                <w:b/>
                <w:bCs/>
                <w:szCs w:val="14"/>
                <w:vertAlign w:val="superscript"/>
              </w:rPr>
              <w:t>(2)</w:t>
            </w:r>
          </w:p>
        </w:tc>
        <w:tc>
          <w:tcPr>
            <w:tcW w:w="567" w:type="dxa"/>
            <w:shd w:val="clear" w:color="auto" w:fill="auto"/>
          </w:tcPr>
          <w:p w14:paraId="30AEE990" w14:textId="77777777" w:rsidR="006F393A" w:rsidRPr="00BF2AAF" w:rsidRDefault="006F393A">
            <w:pPr>
              <w:pStyle w:val="08-Tabelageral"/>
              <w:rPr>
                <w:rFonts w:cs="Arial"/>
                <w:b/>
                <w:bCs/>
                <w:szCs w:val="14"/>
              </w:rPr>
            </w:pPr>
          </w:p>
        </w:tc>
        <w:tc>
          <w:tcPr>
            <w:tcW w:w="815" w:type="dxa"/>
            <w:shd w:val="clear" w:color="auto" w:fill="auto"/>
          </w:tcPr>
          <w:p w14:paraId="414302AB" w14:textId="77777777" w:rsidR="006F393A" w:rsidRPr="00BF2AAF" w:rsidRDefault="006F393A">
            <w:pPr>
              <w:pStyle w:val="08-Tabelageral"/>
              <w:rPr>
                <w:rFonts w:cs="Arial"/>
                <w:b/>
                <w:bCs/>
                <w:szCs w:val="14"/>
              </w:rPr>
            </w:pPr>
          </w:p>
        </w:tc>
        <w:tc>
          <w:tcPr>
            <w:tcW w:w="1385" w:type="dxa"/>
            <w:shd w:val="clear" w:color="auto" w:fill="auto"/>
          </w:tcPr>
          <w:p w14:paraId="42CA2D4B" w14:textId="77777777" w:rsidR="006F393A" w:rsidRPr="00BF2AAF" w:rsidRDefault="006F393A">
            <w:pPr>
              <w:pStyle w:val="08-Tabelageral"/>
              <w:rPr>
                <w:rFonts w:cs="Arial"/>
                <w:b/>
                <w:bCs/>
                <w:szCs w:val="14"/>
              </w:rPr>
            </w:pPr>
          </w:p>
        </w:tc>
        <w:tc>
          <w:tcPr>
            <w:tcW w:w="284" w:type="dxa"/>
            <w:shd w:val="clear" w:color="auto" w:fill="auto"/>
          </w:tcPr>
          <w:p w14:paraId="6138618C" w14:textId="77777777" w:rsidR="006F393A" w:rsidRPr="00BF2AAF" w:rsidRDefault="006F393A">
            <w:pPr>
              <w:pStyle w:val="08-Tabelageral"/>
              <w:rPr>
                <w:rFonts w:cs="Arial"/>
                <w:b/>
                <w:bCs/>
                <w:szCs w:val="14"/>
              </w:rPr>
            </w:pPr>
          </w:p>
        </w:tc>
        <w:tc>
          <w:tcPr>
            <w:tcW w:w="1627" w:type="dxa"/>
            <w:shd w:val="clear" w:color="auto" w:fill="auto"/>
          </w:tcPr>
          <w:p w14:paraId="4B0326C1" w14:textId="0CFF6AB6" w:rsidR="006F393A" w:rsidRPr="00BF2AAF" w:rsidRDefault="007C232E">
            <w:pPr>
              <w:pStyle w:val="08-Tabelageral"/>
              <w:rPr>
                <w:rFonts w:cs="Arial"/>
                <w:b/>
              </w:rPr>
            </w:pPr>
            <w:r w:rsidRPr="00BF2AAF">
              <w:rPr>
                <w:rFonts w:cs="Arial"/>
                <w:b/>
              </w:rPr>
              <w:t>1.407</w:t>
            </w:r>
          </w:p>
        </w:tc>
        <w:tc>
          <w:tcPr>
            <w:tcW w:w="1416" w:type="dxa"/>
            <w:shd w:val="clear" w:color="auto" w:fill="auto"/>
          </w:tcPr>
          <w:p w14:paraId="52F28D5C" w14:textId="4303CC8C" w:rsidR="006F393A" w:rsidRPr="00BF2AAF" w:rsidRDefault="007C232E">
            <w:pPr>
              <w:pStyle w:val="08-Tabelageral"/>
              <w:rPr>
                <w:rFonts w:cs="Arial"/>
                <w:b/>
              </w:rPr>
            </w:pPr>
            <w:r w:rsidRPr="00BF2AAF">
              <w:rPr>
                <w:rFonts w:cs="Arial"/>
                <w:b/>
              </w:rPr>
              <w:t>886</w:t>
            </w:r>
          </w:p>
        </w:tc>
      </w:tr>
      <w:tr w:rsidR="006F393A" w:rsidRPr="00BF2AAF" w14:paraId="47C8256A" w14:textId="77777777">
        <w:trPr>
          <w:trHeight w:val="227"/>
          <w:jc w:val="center"/>
        </w:trPr>
        <w:tc>
          <w:tcPr>
            <w:tcW w:w="3545" w:type="dxa"/>
            <w:shd w:val="clear" w:color="auto" w:fill="auto"/>
          </w:tcPr>
          <w:p w14:paraId="4C5D7513" w14:textId="77777777" w:rsidR="006F393A" w:rsidRPr="00BF2AAF" w:rsidRDefault="006F393A">
            <w:pPr>
              <w:pStyle w:val="08-Tabelageral"/>
              <w:jc w:val="left"/>
              <w:rPr>
                <w:rFonts w:cs="Arial"/>
                <w:b/>
                <w:bCs/>
                <w:szCs w:val="14"/>
              </w:rPr>
            </w:pPr>
            <w:r w:rsidRPr="00BF2AAF">
              <w:rPr>
                <w:rFonts w:cs="Arial"/>
                <w:b/>
                <w:bCs/>
                <w:szCs w:val="14"/>
              </w:rPr>
              <w:t xml:space="preserve">  Outros </w:t>
            </w:r>
            <w:r w:rsidRPr="00BF2AAF">
              <w:rPr>
                <w:rFonts w:cs="Arial"/>
                <w:b/>
                <w:bCs/>
                <w:szCs w:val="14"/>
                <w:vertAlign w:val="superscript"/>
              </w:rPr>
              <w:t>(3)</w:t>
            </w:r>
          </w:p>
        </w:tc>
        <w:tc>
          <w:tcPr>
            <w:tcW w:w="567" w:type="dxa"/>
            <w:shd w:val="clear" w:color="auto" w:fill="auto"/>
          </w:tcPr>
          <w:p w14:paraId="38612D86" w14:textId="77777777" w:rsidR="006F393A" w:rsidRPr="00BF2AAF" w:rsidRDefault="006F393A">
            <w:pPr>
              <w:pStyle w:val="08-Tabelageral"/>
              <w:rPr>
                <w:rFonts w:cs="Arial"/>
                <w:b/>
                <w:bCs/>
                <w:szCs w:val="14"/>
              </w:rPr>
            </w:pPr>
          </w:p>
        </w:tc>
        <w:tc>
          <w:tcPr>
            <w:tcW w:w="815" w:type="dxa"/>
            <w:shd w:val="clear" w:color="auto" w:fill="auto"/>
          </w:tcPr>
          <w:p w14:paraId="031C3C6F" w14:textId="77777777" w:rsidR="006F393A" w:rsidRPr="00BF2AAF" w:rsidRDefault="006F393A">
            <w:pPr>
              <w:pStyle w:val="08-Tabelageral"/>
              <w:rPr>
                <w:rFonts w:cs="Arial"/>
                <w:b/>
                <w:bCs/>
                <w:szCs w:val="14"/>
              </w:rPr>
            </w:pPr>
          </w:p>
        </w:tc>
        <w:tc>
          <w:tcPr>
            <w:tcW w:w="1385" w:type="dxa"/>
            <w:shd w:val="clear" w:color="auto" w:fill="auto"/>
          </w:tcPr>
          <w:p w14:paraId="6D471E20" w14:textId="77777777" w:rsidR="006F393A" w:rsidRPr="00BF2AAF" w:rsidRDefault="006F393A">
            <w:pPr>
              <w:pStyle w:val="08-Tabelageral"/>
              <w:rPr>
                <w:rFonts w:cs="Arial"/>
                <w:b/>
                <w:bCs/>
                <w:szCs w:val="14"/>
              </w:rPr>
            </w:pPr>
          </w:p>
        </w:tc>
        <w:tc>
          <w:tcPr>
            <w:tcW w:w="284" w:type="dxa"/>
            <w:shd w:val="clear" w:color="auto" w:fill="auto"/>
          </w:tcPr>
          <w:p w14:paraId="5C5BAD7B" w14:textId="77777777" w:rsidR="006F393A" w:rsidRPr="00BF2AAF" w:rsidRDefault="006F393A">
            <w:pPr>
              <w:pStyle w:val="08-Tabelageral"/>
              <w:rPr>
                <w:rFonts w:cs="Arial"/>
                <w:b/>
                <w:bCs/>
                <w:szCs w:val="14"/>
              </w:rPr>
            </w:pPr>
          </w:p>
        </w:tc>
        <w:tc>
          <w:tcPr>
            <w:tcW w:w="1627" w:type="dxa"/>
            <w:shd w:val="clear" w:color="auto" w:fill="auto"/>
          </w:tcPr>
          <w:p w14:paraId="441B4231" w14:textId="03CAEB28" w:rsidR="006F393A" w:rsidRPr="00BF2AAF" w:rsidRDefault="007C232E">
            <w:pPr>
              <w:pStyle w:val="08-Tabelageral"/>
              <w:rPr>
                <w:rFonts w:cs="Arial"/>
                <w:b/>
              </w:rPr>
            </w:pPr>
            <w:r w:rsidRPr="00BF2AAF">
              <w:rPr>
                <w:rFonts w:cs="Arial"/>
                <w:b/>
              </w:rPr>
              <w:t>672</w:t>
            </w:r>
          </w:p>
        </w:tc>
        <w:tc>
          <w:tcPr>
            <w:tcW w:w="1416" w:type="dxa"/>
            <w:shd w:val="clear" w:color="auto" w:fill="auto"/>
          </w:tcPr>
          <w:p w14:paraId="64C72AF7" w14:textId="58121482" w:rsidR="006F393A" w:rsidRPr="00BF2AAF" w:rsidRDefault="006F393A">
            <w:pPr>
              <w:pStyle w:val="08-Tabelageral"/>
              <w:rPr>
                <w:rFonts w:cs="Arial"/>
                <w:b/>
              </w:rPr>
            </w:pPr>
            <w:r w:rsidRPr="00BF2AAF">
              <w:rPr>
                <w:rFonts w:cs="Arial"/>
                <w:b/>
              </w:rPr>
              <w:t>612</w:t>
            </w:r>
          </w:p>
        </w:tc>
      </w:tr>
      <w:tr w:rsidR="006F393A" w:rsidRPr="00BF2AAF" w14:paraId="1227D26B" w14:textId="77777777">
        <w:trPr>
          <w:trHeight w:val="227"/>
          <w:jc w:val="center"/>
        </w:trPr>
        <w:tc>
          <w:tcPr>
            <w:tcW w:w="3545" w:type="dxa"/>
            <w:tcBorders>
              <w:bottom w:val="nil"/>
            </w:tcBorders>
            <w:shd w:val="clear" w:color="auto" w:fill="auto"/>
          </w:tcPr>
          <w:p w14:paraId="64502B9F" w14:textId="77777777" w:rsidR="006F393A" w:rsidRPr="00BF2AAF" w:rsidRDefault="006F393A">
            <w:pPr>
              <w:pStyle w:val="08-Tabelageral"/>
              <w:jc w:val="left"/>
              <w:rPr>
                <w:rFonts w:cs="Arial"/>
                <w:b/>
                <w:bCs/>
                <w:szCs w:val="14"/>
              </w:rPr>
            </w:pPr>
            <w:r w:rsidRPr="00BF2AAF">
              <w:rPr>
                <w:rFonts w:cs="Arial"/>
                <w:b/>
                <w:bCs/>
                <w:szCs w:val="14"/>
              </w:rPr>
              <w:t xml:space="preserve">Remuneração Baseada em Ações </w:t>
            </w:r>
            <w:r w:rsidRPr="00BF2AAF">
              <w:rPr>
                <w:rFonts w:cs="Arial"/>
                <w:b/>
                <w:bCs/>
                <w:szCs w:val="14"/>
                <w:vertAlign w:val="superscript"/>
              </w:rPr>
              <w:t>(4)</w:t>
            </w:r>
          </w:p>
        </w:tc>
        <w:tc>
          <w:tcPr>
            <w:tcW w:w="567" w:type="dxa"/>
            <w:tcBorders>
              <w:bottom w:val="nil"/>
            </w:tcBorders>
            <w:shd w:val="clear" w:color="auto" w:fill="auto"/>
          </w:tcPr>
          <w:p w14:paraId="72A663FA" w14:textId="77777777" w:rsidR="006F393A" w:rsidRPr="00BF2AAF" w:rsidRDefault="006F393A">
            <w:pPr>
              <w:pStyle w:val="08-Tabelageral"/>
              <w:rPr>
                <w:rFonts w:cs="Arial"/>
                <w:b/>
                <w:bCs/>
                <w:szCs w:val="14"/>
              </w:rPr>
            </w:pPr>
          </w:p>
        </w:tc>
        <w:tc>
          <w:tcPr>
            <w:tcW w:w="815" w:type="dxa"/>
            <w:tcBorders>
              <w:bottom w:val="nil"/>
            </w:tcBorders>
            <w:shd w:val="clear" w:color="auto" w:fill="auto"/>
          </w:tcPr>
          <w:p w14:paraId="74565944" w14:textId="77777777" w:rsidR="006F393A" w:rsidRPr="00BF2AAF" w:rsidRDefault="006F393A">
            <w:pPr>
              <w:pStyle w:val="08-Tabelageral"/>
              <w:rPr>
                <w:rFonts w:cs="Arial"/>
                <w:b/>
                <w:bCs/>
                <w:szCs w:val="14"/>
              </w:rPr>
            </w:pPr>
          </w:p>
        </w:tc>
        <w:tc>
          <w:tcPr>
            <w:tcW w:w="1385" w:type="dxa"/>
            <w:tcBorders>
              <w:bottom w:val="nil"/>
            </w:tcBorders>
            <w:shd w:val="clear" w:color="auto" w:fill="auto"/>
          </w:tcPr>
          <w:p w14:paraId="2FAB71D3" w14:textId="77777777" w:rsidR="006F393A" w:rsidRPr="00BF2AAF" w:rsidRDefault="006F393A">
            <w:pPr>
              <w:pStyle w:val="08-Tabelageral"/>
              <w:rPr>
                <w:rFonts w:cs="Arial"/>
                <w:b/>
                <w:bCs/>
                <w:szCs w:val="14"/>
              </w:rPr>
            </w:pPr>
          </w:p>
        </w:tc>
        <w:tc>
          <w:tcPr>
            <w:tcW w:w="284" w:type="dxa"/>
            <w:tcBorders>
              <w:bottom w:val="nil"/>
            </w:tcBorders>
            <w:shd w:val="clear" w:color="auto" w:fill="auto"/>
          </w:tcPr>
          <w:p w14:paraId="5F3A89B0" w14:textId="77777777" w:rsidR="006F393A" w:rsidRPr="00BF2AAF" w:rsidRDefault="006F393A">
            <w:pPr>
              <w:pStyle w:val="08-Tabelageral"/>
              <w:rPr>
                <w:rFonts w:cs="Arial"/>
                <w:b/>
                <w:bCs/>
                <w:szCs w:val="14"/>
              </w:rPr>
            </w:pPr>
          </w:p>
        </w:tc>
        <w:tc>
          <w:tcPr>
            <w:tcW w:w="1627" w:type="dxa"/>
            <w:tcBorders>
              <w:bottom w:val="nil"/>
            </w:tcBorders>
            <w:shd w:val="clear" w:color="auto" w:fill="auto"/>
          </w:tcPr>
          <w:p w14:paraId="63C0FD33" w14:textId="48A99817" w:rsidR="006F393A" w:rsidRPr="00BF2AAF" w:rsidRDefault="007C232E">
            <w:pPr>
              <w:pStyle w:val="08-Tabelageral"/>
              <w:rPr>
                <w:rFonts w:cs="Arial"/>
                <w:b/>
              </w:rPr>
            </w:pPr>
            <w:r w:rsidRPr="00BF2AAF">
              <w:rPr>
                <w:rFonts w:cs="Arial"/>
                <w:b/>
              </w:rPr>
              <w:t>1.124</w:t>
            </w:r>
          </w:p>
        </w:tc>
        <w:tc>
          <w:tcPr>
            <w:tcW w:w="1416" w:type="dxa"/>
            <w:tcBorders>
              <w:bottom w:val="nil"/>
            </w:tcBorders>
            <w:shd w:val="clear" w:color="auto" w:fill="auto"/>
          </w:tcPr>
          <w:p w14:paraId="7DBE8CAD" w14:textId="081AE7A6" w:rsidR="006F393A" w:rsidRPr="00BF2AAF" w:rsidRDefault="007C232E">
            <w:pPr>
              <w:pStyle w:val="08-Tabelageral"/>
              <w:rPr>
                <w:rFonts w:cs="Arial"/>
                <w:b/>
              </w:rPr>
            </w:pPr>
            <w:r w:rsidRPr="00BF2AAF">
              <w:rPr>
                <w:rFonts w:cs="Arial"/>
                <w:b/>
              </w:rPr>
              <w:t>813</w:t>
            </w:r>
          </w:p>
        </w:tc>
      </w:tr>
      <w:tr w:rsidR="006F393A" w:rsidRPr="00BF2AAF" w14:paraId="48946254" w14:textId="77777777">
        <w:trPr>
          <w:trHeight w:val="227"/>
          <w:jc w:val="center"/>
        </w:trPr>
        <w:tc>
          <w:tcPr>
            <w:tcW w:w="3545" w:type="dxa"/>
            <w:tcBorders>
              <w:top w:val="nil"/>
              <w:bottom w:val="single" w:sz="4" w:space="0" w:color="1F3864" w:themeColor="accent1" w:themeShade="80"/>
            </w:tcBorders>
            <w:shd w:val="clear" w:color="auto" w:fill="auto"/>
          </w:tcPr>
          <w:p w14:paraId="1CC0193B" w14:textId="77777777" w:rsidR="006F393A" w:rsidRPr="00BF2AAF" w:rsidRDefault="006F393A">
            <w:pPr>
              <w:pStyle w:val="08-Tabelageral"/>
              <w:jc w:val="left"/>
              <w:rPr>
                <w:rFonts w:cs="Arial"/>
                <w:b/>
                <w:bCs/>
                <w:szCs w:val="14"/>
              </w:rPr>
            </w:pPr>
            <w:r w:rsidRPr="00BF2AAF">
              <w:rPr>
                <w:rFonts w:cs="Arial"/>
                <w:b/>
                <w:bCs/>
                <w:szCs w:val="14"/>
              </w:rPr>
              <w:t>Total</w:t>
            </w:r>
          </w:p>
        </w:tc>
        <w:tc>
          <w:tcPr>
            <w:tcW w:w="567" w:type="dxa"/>
            <w:tcBorders>
              <w:top w:val="nil"/>
              <w:bottom w:val="single" w:sz="4" w:space="0" w:color="1F3864" w:themeColor="accent1" w:themeShade="80"/>
            </w:tcBorders>
            <w:shd w:val="clear" w:color="auto" w:fill="auto"/>
          </w:tcPr>
          <w:p w14:paraId="1094B56B" w14:textId="77777777" w:rsidR="006F393A" w:rsidRPr="00BF2AAF" w:rsidRDefault="006F393A">
            <w:pPr>
              <w:pStyle w:val="08-Tabelageral"/>
              <w:rPr>
                <w:rFonts w:cs="Arial"/>
                <w:b/>
                <w:bCs/>
                <w:szCs w:val="14"/>
              </w:rPr>
            </w:pPr>
          </w:p>
        </w:tc>
        <w:tc>
          <w:tcPr>
            <w:tcW w:w="815" w:type="dxa"/>
            <w:tcBorders>
              <w:top w:val="nil"/>
              <w:bottom w:val="single" w:sz="4" w:space="0" w:color="1F3864" w:themeColor="accent1" w:themeShade="80"/>
            </w:tcBorders>
            <w:shd w:val="clear" w:color="auto" w:fill="auto"/>
          </w:tcPr>
          <w:p w14:paraId="34007A33" w14:textId="77777777" w:rsidR="006F393A" w:rsidRPr="00BF2AAF" w:rsidRDefault="006F393A">
            <w:pPr>
              <w:pStyle w:val="08-Tabelageral"/>
              <w:rPr>
                <w:rFonts w:cs="Arial"/>
                <w:b/>
                <w:bCs/>
                <w:szCs w:val="14"/>
              </w:rPr>
            </w:pPr>
          </w:p>
        </w:tc>
        <w:tc>
          <w:tcPr>
            <w:tcW w:w="1385" w:type="dxa"/>
            <w:tcBorders>
              <w:top w:val="nil"/>
              <w:bottom w:val="single" w:sz="4" w:space="0" w:color="1F3864" w:themeColor="accent1" w:themeShade="80"/>
            </w:tcBorders>
            <w:shd w:val="clear" w:color="auto" w:fill="auto"/>
          </w:tcPr>
          <w:p w14:paraId="115CD670" w14:textId="77777777" w:rsidR="006F393A" w:rsidRPr="00BF2AAF" w:rsidRDefault="006F393A">
            <w:pPr>
              <w:pStyle w:val="08-Tabelageral"/>
              <w:rPr>
                <w:rFonts w:cs="Arial"/>
                <w:b/>
                <w:bCs/>
                <w:szCs w:val="14"/>
              </w:rPr>
            </w:pPr>
          </w:p>
        </w:tc>
        <w:tc>
          <w:tcPr>
            <w:tcW w:w="284" w:type="dxa"/>
            <w:tcBorders>
              <w:top w:val="nil"/>
              <w:bottom w:val="single" w:sz="4" w:space="0" w:color="1F3864" w:themeColor="accent1" w:themeShade="80"/>
            </w:tcBorders>
            <w:shd w:val="clear" w:color="auto" w:fill="auto"/>
          </w:tcPr>
          <w:p w14:paraId="319B4D59" w14:textId="77777777" w:rsidR="006F393A" w:rsidRPr="00BF2AAF" w:rsidRDefault="006F393A">
            <w:pPr>
              <w:pStyle w:val="08-Tabelageral"/>
              <w:rPr>
                <w:rFonts w:cs="Arial"/>
                <w:b/>
                <w:bCs/>
                <w:szCs w:val="14"/>
              </w:rPr>
            </w:pPr>
          </w:p>
        </w:tc>
        <w:tc>
          <w:tcPr>
            <w:tcW w:w="1627" w:type="dxa"/>
            <w:tcBorders>
              <w:top w:val="nil"/>
              <w:bottom w:val="single" w:sz="4" w:space="0" w:color="1F3864" w:themeColor="accent1" w:themeShade="80"/>
            </w:tcBorders>
            <w:shd w:val="clear" w:color="auto" w:fill="auto"/>
          </w:tcPr>
          <w:p w14:paraId="2DF30DD3" w14:textId="0B356E4D" w:rsidR="006F393A" w:rsidRPr="00BF2AAF" w:rsidRDefault="007C232E">
            <w:pPr>
              <w:pStyle w:val="08-Tabelageral"/>
              <w:rPr>
                <w:rFonts w:cs="Arial"/>
                <w:b/>
              </w:rPr>
            </w:pPr>
            <w:r w:rsidRPr="00BF2AAF">
              <w:rPr>
                <w:rFonts w:cs="Arial"/>
                <w:b/>
              </w:rPr>
              <w:t>9.982</w:t>
            </w:r>
          </w:p>
        </w:tc>
        <w:tc>
          <w:tcPr>
            <w:tcW w:w="1416" w:type="dxa"/>
            <w:tcBorders>
              <w:top w:val="nil"/>
              <w:bottom w:val="single" w:sz="4" w:space="0" w:color="1F3864" w:themeColor="accent1" w:themeShade="80"/>
            </w:tcBorders>
            <w:shd w:val="clear" w:color="auto" w:fill="auto"/>
          </w:tcPr>
          <w:p w14:paraId="60661DDC" w14:textId="5C23BFF5" w:rsidR="006F393A" w:rsidRPr="00BF2AAF" w:rsidRDefault="007C232E">
            <w:pPr>
              <w:pStyle w:val="08-Tabelageral"/>
              <w:rPr>
                <w:rFonts w:cs="Arial"/>
                <w:b/>
              </w:rPr>
            </w:pPr>
            <w:r w:rsidRPr="00BF2AAF">
              <w:rPr>
                <w:rFonts w:cs="Arial"/>
                <w:b/>
              </w:rPr>
              <w:t>8.262</w:t>
            </w:r>
          </w:p>
        </w:tc>
      </w:tr>
    </w:tbl>
    <w:p w14:paraId="7F8D0F72" w14:textId="77777777" w:rsidR="006F393A" w:rsidRPr="00BF2AAF" w:rsidRDefault="006F393A" w:rsidP="00D46F23">
      <w:pPr>
        <w:pStyle w:val="paragraph"/>
        <w:numPr>
          <w:ilvl w:val="0"/>
          <w:numId w:val="44"/>
        </w:numPr>
        <w:spacing w:before="0" w:beforeAutospacing="0" w:after="0" w:afterAutospacing="0"/>
        <w:ind w:left="284" w:hanging="284"/>
        <w:jc w:val="both"/>
        <w:textAlignment w:val="baseline"/>
        <w:rPr>
          <w:rFonts w:ascii="Arial" w:hAnsi="Arial" w:cs="Arial"/>
          <w:sz w:val="14"/>
          <w:szCs w:val="14"/>
        </w:rPr>
      </w:pPr>
      <w:r w:rsidRPr="00BF2AAF">
        <w:rPr>
          <w:rStyle w:val="normaltextrun"/>
          <w:rFonts w:ascii="Arial" w:eastAsia="MS Mincho" w:hAnsi="Arial" w:cs="Arial"/>
          <w:sz w:val="14"/>
          <w:szCs w:val="14"/>
        </w:rPr>
        <w:t>Comitê instaurado em 20/04/2022, conforme ata da Reunião do Conselho de Administração de mesma data.</w:t>
      </w:r>
      <w:r w:rsidRPr="00BF2AAF">
        <w:rPr>
          <w:rStyle w:val="eop"/>
          <w:rFonts w:ascii="Arial" w:hAnsi="Arial" w:cs="Arial"/>
          <w:sz w:val="14"/>
          <w:szCs w:val="14"/>
        </w:rPr>
        <w:t> </w:t>
      </w:r>
    </w:p>
    <w:p w14:paraId="61968DEF" w14:textId="77777777" w:rsidR="006F393A" w:rsidRPr="00BF2AAF" w:rsidRDefault="006F393A" w:rsidP="00D46F23">
      <w:pPr>
        <w:pStyle w:val="paragraph"/>
        <w:numPr>
          <w:ilvl w:val="0"/>
          <w:numId w:val="44"/>
        </w:numPr>
        <w:spacing w:before="0" w:beforeAutospacing="0" w:after="0" w:afterAutospacing="0"/>
        <w:ind w:left="284" w:hanging="284"/>
        <w:jc w:val="both"/>
        <w:textAlignment w:val="baseline"/>
        <w:rPr>
          <w:rFonts w:ascii="Arial" w:hAnsi="Arial" w:cs="Arial"/>
          <w:sz w:val="14"/>
          <w:szCs w:val="14"/>
        </w:rPr>
      </w:pPr>
      <w:r w:rsidRPr="00BF2AAF">
        <w:rPr>
          <w:rStyle w:val="normaltextrun"/>
          <w:rFonts w:ascii="Arial" w:eastAsia="MS Mincho" w:hAnsi="Arial" w:cs="Arial"/>
          <w:sz w:val="14"/>
          <w:szCs w:val="14"/>
        </w:rPr>
        <w:t>Refere-se ao valor em espécie de quitação do Programa de Remuneração Variável dos Administradores (PRVA) de 2022 e adiantamento em espécie da PRVA 2023.</w:t>
      </w:r>
      <w:r w:rsidRPr="00BF2AAF">
        <w:rPr>
          <w:rStyle w:val="eop"/>
          <w:rFonts w:ascii="Arial" w:hAnsi="Arial" w:cs="Arial"/>
          <w:sz w:val="14"/>
          <w:szCs w:val="14"/>
        </w:rPr>
        <w:t> Valor bruto, antes do desconto referente ao Imposto de Renda.</w:t>
      </w:r>
    </w:p>
    <w:p w14:paraId="67CFFE09" w14:textId="77777777" w:rsidR="006F393A" w:rsidRPr="00BF2AAF" w:rsidRDefault="006F393A" w:rsidP="00D46F23">
      <w:pPr>
        <w:pStyle w:val="paragraph"/>
        <w:numPr>
          <w:ilvl w:val="0"/>
          <w:numId w:val="44"/>
        </w:numPr>
        <w:spacing w:before="0" w:beforeAutospacing="0" w:after="0" w:afterAutospacing="0"/>
        <w:ind w:left="284" w:hanging="284"/>
        <w:jc w:val="both"/>
        <w:textAlignment w:val="baseline"/>
        <w:rPr>
          <w:rFonts w:ascii="Arial" w:hAnsi="Arial" w:cs="Arial"/>
          <w:sz w:val="14"/>
          <w:szCs w:val="14"/>
        </w:rPr>
      </w:pPr>
      <w:r w:rsidRPr="00BF2AAF">
        <w:rPr>
          <w:rStyle w:val="normaltextrun"/>
          <w:rFonts w:ascii="Arial" w:eastAsia="MS Mincho" w:hAnsi="Arial" w:cs="Arial"/>
          <w:sz w:val="14"/>
          <w:szCs w:val="14"/>
        </w:rPr>
        <w:t>Benefícios considerados: assistência médica, avaliação de saúde (ações de promoção e prevenção em saúde ocupacional), seguro de vida, vantagem de remoção (custeio parcial de despesas em caso de remoção para outras localidades) e previdência complementar dos administradores.</w:t>
      </w:r>
      <w:r w:rsidRPr="00BF2AAF">
        <w:rPr>
          <w:rStyle w:val="eop"/>
          <w:rFonts w:ascii="Arial" w:hAnsi="Arial" w:cs="Arial"/>
          <w:sz w:val="14"/>
          <w:szCs w:val="14"/>
        </w:rPr>
        <w:t> </w:t>
      </w:r>
    </w:p>
    <w:p w14:paraId="315194E8" w14:textId="77777777" w:rsidR="006F393A" w:rsidRPr="00BF2AAF" w:rsidRDefault="006F393A" w:rsidP="00D46F23">
      <w:pPr>
        <w:pStyle w:val="paragraph"/>
        <w:numPr>
          <w:ilvl w:val="0"/>
          <w:numId w:val="44"/>
        </w:numPr>
        <w:spacing w:before="0" w:beforeAutospacing="0" w:after="0" w:afterAutospacing="0"/>
        <w:ind w:left="284" w:hanging="284"/>
        <w:jc w:val="both"/>
        <w:textAlignment w:val="baseline"/>
        <w:rPr>
          <w:rFonts w:ascii="Arial" w:hAnsi="Arial" w:cs="Arial"/>
          <w:sz w:val="14"/>
          <w:szCs w:val="14"/>
        </w:rPr>
      </w:pPr>
      <w:r w:rsidRPr="00BF2AAF">
        <w:rPr>
          <w:rStyle w:val="normaltextrun"/>
          <w:rFonts w:ascii="Arial" w:eastAsia="MS Mincho" w:hAnsi="Arial" w:cs="Arial"/>
          <w:sz w:val="14"/>
          <w:szCs w:val="14"/>
        </w:rPr>
        <w:t>Refere-se ao custo das ações relativas às parcelas dos programas de pagamentos baseados em ações de 2018, 2019, 2020, 2021 e 2022. </w:t>
      </w:r>
      <w:r w:rsidRPr="00BF2AAF">
        <w:rPr>
          <w:rStyle w:val="eop"/>
          <w:rFonts w:ascii="Arial" w:hAnsi="Arial" w:cs="Arial"/>
          <w:sz w:val="14"/>
          <w:szCs w:val="14"/>
        </w:rPr>
        <w:t> Valor bruto, antes do desconto referente ao Imposto de Renda.</w:t>
      </w:r>
    </w:p>
    <w:p w14:paraId="21CA68DE" w14:textId="77777777" w:rsidR="006F393A" w:rsidRPr="00BF2AAF" w:rsidRDefault="006F393A" w:rsidP="006F393A">
      <w:pPr>
        <w:pStyle w:val="05-Textonormal2"/>
        <w:rPr>
          <w:rFonts w:cs="Arial"/>
        </w:rPr>
      </w:pPr>
      <w:r w:rsidRPr="00BF2AAF">
        <w:rPr>
          <w:rFonts w:cs="Arial"/>
        </w:rPr>
        <w:t xml:space="preserve">Em abril de 2023, por meio da aprovação da Remuneração Global dos Administradores e demais membros de Conselhos e Comitês Estatutários para o período de abril de 2023 até março de 2024, ocorrida na Assembleia Geral Ordinária realizada em 28/04/2023, houve a aplicação de reajuste de 9% nas remunerações percebidas pelos membros da Diretoria Executiva e dos Conselhos e Comitês Estatutários, conforme alínea “c” adiante. Ainda, a diferença apresentada nos Honorários e encargos da Diretoria Executiva, também se refere ao aumento dos encargos calculados sobre a remuneração variável (em espécie e ações) do exercício de 2022, paga no 1º semestre de 2023. Esta última aumentou em relação à remuneração variável do exercício de 2021, paga no 1º semestre de 2022, conforme podemos observar nas linhas “Remuneração Variável” e “Remuneração Baseada em Ações” do quadro acima. O aumento observado na linha “Comitê de Riscos e de Capital” refere-se ao fato de, em 2022, os membros terem sido eleitos em abril daquele ano, o que impactou no valor total gasto no período com o referido órgão de governança. </w:t>
      </w:r>
    </w:p>
    <w:p w14:paraId="6D25C54B" w14:textId="77777777" w:rsidR="006F393A" w:rsidRPr="00BF2AAF" w:rsidRDefault="006F393A" w:rsidP="006F393A">
      <w:pPr>
        <w:pStyle w:val="05-Textonormal2"/>
        <w:rPr>
          <w:rFonts w:cs="Arial"/>
        </w:rPr>
      </w:pPr>
      <w:r w:rsidRPr="00BF2AAF">
        <w:rPr>
          <w:rFonts w:cs="Arial"/>
        </w:rPr>
        <w:t>De acordo com a política de remuneração variável da BB Seguridade Participações, estabelecida em conformidade com a Lei 6.404/76, artigo 152 e o CPC 10 (R1) [IFRS 2] – Pagamento Baseado em Ações, parte da remuneração variável da Diretoria Executiva é paga em ações.</w:t>
      </w:r>
    </w:p>
    <w:p w14:paraId="5D0EB45F" w14:textId="77777777" w:rsidR="006F393A" w:rsidRPr="00BF2AAF" w:rsidRDefault="006F393A" w:rsidP="006F393A">
      <w:pPr>
        <w:pStyle w:val="05-Textonormal2"/>
        <w:rPr>
          <w:rFonts w:cs="Arial"/>
        </w:rPr>
      </w:pPr>
      <w:r w:rsidRPr="00BF2AAF">
        <w:rPr>
          <w:rFonts w:cs="Arial"/>
        </w:rPr>
        <w:t xml:space="preserve">A BB Seguridade não oferece benefícios pós-emprego ao Pessoal-Chave da Administração e nem aos seus funcionários. </w:t>
      </w:r>
    </w:p>
    <w:p w14:paraId="182A9088" w14:textId="77777777" w:rsidR="006F393A" w:rsidRPr="00BF2AAF" w:rsidRDefault="006F393A" w:rsidP="006F393A">
      <w:pPr>
        <w:pStyle w:val="05-Textonormal2"/>
        <w:rPr>
          <w:rFonts w:cs="Arial"/>
        </w:rPr>
      </w:pPr>
      <w:r w:rsidRPr="00BF2AAF">
        <w:rPr>
          <w:rFonts w:cs="Arial"/>
        </w:rPr>
        <w:t>Os custos correntes com pessoal são ressarcidos ao controlador Banco do Brasil S.A., no âmbito do convênio de cessão de funcionários, no período em que estiverem alocados às atividades da Companhia.</w:t>
      </w:r>
    </w:p>
    <w:p w14:paraId="33F77A16" w14:textId="77777777" w:rsidR="006F393A" w:rsidRPr="00BF2AAF" w:rsidRDefault="006F393A" w:rsidP="006F393A">
      <w:pPr>
        <w:pStyle w:val="05-Textonormal2"/>
        <w:rPr>
          <w:rFonts w:cs="Arial"/>
        </w:rPr>
      </w:pPr>
      <w:r w:rsidRPr="00BF2AAF">
        <w:rPr>
          <w:rFonts w:cs="Arial"/>
        </w:rPr>
        <w:t>O Grupo BB Seguridade realiza transações bancárias com o seu controlador, Banco do Brasil S.A., como depósitos em conta corrente, cartões empresariais, aplicações financeiras, prestação de serviços e de garantias.</w:t>
      </w:r>
    </w:p>
    <w:p w14:paraId="38137F2D" w14:textId="77777777" w:rsidR="006F393A" w:rsidRPr="00BF2AAF" w:rsidRDefault="006F393A" w:rsidP="006F393A">
      <w:pPr>
        <w:pStyle w:val="05-Textonormal2"/>
        <w:rPr>
          <w:rFonts w:cs="Arial"/>
        </w:rPr>
      </w:pPr>
      <w:r w:rsidRPr="00BF2AAF">
        <w:rPr>
          <w:rFonts w:cs="Arial"/>
        </w:rPr>
        <w:t>O Grupo BB Seguridade não concede empréstimos ao Pessoal-Chave da administração.</w:t>
      </w:r>
    </w:p>
    <w:p w14:paraId="5F02AB60" w14:textId="77777777" w:rsidR="006F393A" w:rsidRPr="00BF2AAF" w:rsidRDefault="006F393A" w:rsidP="006F393A">
      <w:pPr>
        <w:pStyle w:val="05-Textonormal2"/>
        <w:rPr>
          <w:rFonts w:cs="Arial"/>
        </w:rPr>
      </w:pPr>
      <w:r w:rsidRPr="00BF2AAF">
        <w:rPr>
          <w:rFonts w:cs="Arial"/>
        </w:rPr>
        <w:t>A Controlada BB Corretora possui contratos de comercialização para os produtos de seguridade no canal bancário com todas as investidas operacionais da BB Seguridade, sendo os principais elencados a seguir:</w:t>
      </w:r>
    </w:p>
    <w:p w14:paraId="04756D67" w14:textId="77777777" w:rsidR="006F393A" w:rsidRPr="00BF2AAF" w:rsidRDefault="006F393A" w:rsidP="00D46F23">
      <w:pPr>
        <w:pStyle w:val="05-Textonormal2"/>
        <w:numPr>
          <w:ilvl w:val="0"/>
          <w:numId w:val="39"/>
        </w:numPr>
        <w:ind w:left="426" w:hanging="142"/>
        <w:rPr>
          <w:rFonts w:cs="Arial"/>
        </w:rPr>
      </w:pPr>
      <w:r w:rsidRPr="00BF2AAF">
        <w:rPr>
          <w:rStyle w:val="normaltextrun"/>
          <w:rFonts w:eastAsia="MS Mincho" w:cs="Arial"/>
          <w:color w:val="000000"/>
          <w:shd w:val="clear" w:color="auto" w:fill="FFFFFF"/>
        </w:rPr>
        <w:t>Brasilseg Companhia de Seguros S.A. e Aliança do Brasil Seguros S.A., controladas da BB MAPFRE Participações S.A., para comercialização de seguros, com último aditivo assinado em 29/12/2022, com vigência até 30/06/2031, podendo ser renovado por períodos subsequentes de 5 anos, condicionado à vigência dos documentos da parceria entre o Grupo BB Seguridade e o Grupo MAPFRE.</w:t>
      </w:r>
    </w:p>
    <w:p w14:paraId="27F2AEA2" w14:textId="77777777" w:rsidR="006F393A" w:rsidRPr="00BF2AAF" w:rsidRDefault="006F393A" w:rsidP="00D46F23">
      <w:pPr>
        <w:pStyle w:val="05-Textonormal2"/>
        <w:numPr>
          <w:ilvl w:val="0"/>
          <w:numId w:val="39"/>
        </w:numPr>
        <w:ind w:left="426" w:hanging="142"/>
        <w:rPr>
          <w:rFonts w:cs="Arial"/>
        </w:rPr>
      </w:pPr>
      <w:r w:rsidRPr="00BF2AAF">
        <w:rPr>
          <w:rFonts w:cs="Arial"/>
        </w:rPr>
        <w:t>Brasilprev Seguros e Previdência S.A., para comercialização de planos de previdência privada, assinado em 06/10/1999, pelo prazo de 5 anos, prorrogáveis automaticamente por iguais períodos.</w:t>
      </w:r>
    </w:p>
    <w:p w14:paraId="242248C2" w14:textId="77777777" w:rsidR="006F393A" w:rsidRPr="00BF2AAF" w:rsidRDefault="006F393A" w:rsidP="00D46F23">
      <w:pPr>
        <w:pStyle w:val="05-Textonormal2"/>
        <w:numPr>
          <w:ilvl w:val="0"/>
          <w:numId w:val="39"/>
        </w:numPr>
        <w:ind w:left="426" w:hanging="142"/>
        <w:rPr>
          <w:rFonts w:cs="Arial"/>
        </w:rPr>
      </w:pPr>
      <w:r w:rsidRPr="00BF2AAF">
        <w:rPr>
          <w:rFonts w:cs="Arial"/>
        </w:rPr>
        <w:t>Brasilcap Capitalização S.A., para comercialização de títulos de capitalização, assinado em 14/07/1999, pelo prazo de 5 anos, prorrogáveis automaticamente por iguais períodos.</w:t>
      </w:r>
    </w:p>
    <w:p w14:paraId="524DEE07" w14:textId="77777777" w:rsidR="006F393A" w:rsidRPr="00BF2AAF" w:rsidRDefault="006F393A" w:rsidP="006F393A">
      <w:pPr>
        <w:pStyle w:val="05-Textonormal2"/>
        <w:rPr>
          <w:rFonts w:cs="Arial"/>
        </w:rPr>
      </w:pPr>
      <w:r w:rsidRPr="00BF2AAF">
        <w:rPr>
          <w:rFonts w:cs="Arial"/>
        </w:rPr>
        <w:t>Apresentamos a seguir as principais operações com partes relacionadas vigentes entre as empresas do Grupo BB Seguridade:</w:t>
      </w:r>
    </w:p>
    <w:p w14:paraId="12B15B30" w14:textId="77777777" w:rsidR="006F393A" w:rsidRPr="00BF2AAF" w:rsidRDefault="006F393A" w:rsidP="009148EC">
      <w:pPr>
        <w:pStyle w:val="03-SubttulodeNota"/>
        <w:keepNext/>
        <w:keepLines/>
        <w:pageBreakBefore/>
        <w:numPr>
          <w:ilvl w:val="0"/>
          <w:numId w:val="38"/>
        </w:numPr>
        <w:ind w:left="284" w:hanging="284"/>
        <w:rPr>
          <w:rFonts w:cs="Arial"/>
          <w:color w:val="1F3864" w:themeColor="accent1" w:themeShade="80"/>
          <w:sz w:val="18"/>
          <w:szCs w:val="18"/>
        </w:rPr>
      </w:pPr>
      <w:r w:rsidRPr="00BF2AAF">
        <w:rPr>
          <w:rFonts w:cs="Arial"/>
          <w:color w:val="1F3864" w:themeColor="accent1" w:themeShade="80"/>
          <w:sz w:val="18"/>
          <w:szCs w:val="18"/>
        </w:rPr>
        <w:lastRenderedPageBreak/>
        <w:t>Sumário das Transações com Partes Relacionadas</w:t>
      </w:r>
    </w:p>
    <w:p w14:paraId="3903EF58" w14:textId="77777777" w:rsidR="006F393A" w:rsidRPr="00BF2AAF" w:rsidRDefault="006F393A" w:rsidP="006F393A">
      <w:pPr>
        <w:pStyle w:val="03-SubttulodeNota"/>
        <w:rPr>
          <w:rFonts w:cs="Arial"/>
          <w:color w:val="1F3864" w:themeColor="accent1" w:themeShade="80"/>
          <w:sz w:val="18"/>
          <w:szCs w:val="18"/>
        </w:rPr>
      </w:pPr>
      <w:r w:rsidRPr="00BF2AAF">
        <w:rPr>
          <w:rFonts w:cs="Arial"/>
          <w:color w:val="1F3864" w:themeColor="accent1" w:themeShade="80"/>
          <w:sz w:val="18"/>
          <w:szCs w:val="18"/>
        </w:rPr>
        <w:t xml:space="preserve">BB Seguridade – Controlador </w:t>
      </w:r>
    </w:p>
    <w:p w14:paraId="6701D191" w14:textId="77777777" w:rsidR="006F393A" w:rsidRPr="00BF2AAF" w:rsidRDefault="006F393A" w:rsidP="006F393A">
      <w:pPr>
        <w:pStyle w:val="01-TtulodeNota"/>
        <w:spacing w:before="0" w:after="0"/>
        <w:jc w:val="right"/>
        <w:rPr>
          <w:rFonts w:cs="Arial"/>
          <w:sz w:val="14"/>
          <w:szCs w:val="14"/>
        </w:rPr>
      </w:pPr>
      <w:r w:rsidRPr="00BF2AAF">
        <w:rPr>
          <w:rFonts w:cs="Arial"/>
          <w:sz w:val="14"/>
          <w:szCs w:val="14"/>
        </w:rPr>
        <w:t>R$ mil</w:t>
      </w:r>
    </w:p>
    <w:tbl>
      <w:tblPr>
        <w:tblW w:w="9639" w:type="dxa"/>
        <w:jc w:val="center"/>
        <w:tblBorders>
          <w:top w:val="single" w:sz="2" w:space="0" w:color="9CC2E5" w:themeColor="accent5" w:themeTint="99"/>
          <w:bottom w:val="single" w:sz="2" w:space="0" w:color="9CC2E5" w:themeColor="accent5" w:themeTint="99"/>
        </w:tblBorders>
        <w:tblLayout w:type="fixed"/>
        <w:tblLook w:val="04A0" w:firstRow="1" w:lastRow="0" w:firstColumn="1" w:lastColumn="0" w:noHBand="0" w:noVBand="1"/>
      </w:tblPr>
      <w:tblGrid>
        <w:gridCol w:w="1126"/>
        <w:gridCol w:w="3049"/>
        <w:gridCol w:w="1339"/>
        <w:gridCol w:w="1339"/>
        <w:gridCol w:w="1339"/>
        <w:gridCol w:w="1447"/>
      </w:tblGrid>
      <w:tr w:rsidR="00C55338" w:rsidRPr="00BF2AAF" w14:paraId="500430AD" w14:textId="77777777" w:rsidTr="00F12F58">
        <w:trPr>
          <w:trHeight w:val="238"/>
          <w:jc w:val="center"/>
        </w:trPr>
        <w:tc>
          <w:tcPr>
            <w:tcW w:w="1126" w:type="dxa"/>
            <w:tcBorders>
              <w:top w:val="single" w:sz="2" w:space="0" w:color="1F3864" w:themeColor="accent1" w:themeShade="80"/>
              <w:bottom w:val="nil"/>
            </w:tcBorders>
            <w:shd w:val="clear" w:color="auto" w:fill="auto"/>
          </w:tcPr>
          <w:p w14:paraId="4BD19645" w14:textId="77777777" w:rsidR="00C55338" w:rsidRPr="00BF2AAF" w:rsidRDefault="00C55338" w:rsidP="00F12F58">
            <w:pPr>
              <w:pStyle w:val="08-Tabelageral"/>
              <w:rPr>
                <w:rFonts w:cs="Arial"/>
                <w:b/>
              </w:rPr>
            </w:pPr>
          </w:p>
        </w:tc>
        <w:tc>
          <w:tcPr>
            <w:tcW w:w="3049" w:type="dxa"/>
            <w:tcBorders>
              <w:top w:val="single" w:sz="2" w:space="0" w:color="1F3864" w:themeColor="accent1" w:themeShade="80"/>
              <w:bottom w:val="nil"/>
            </w:tcBorders>
            <w:shd w:val="clear" w:color="auto" w:fill="auto"/>
          </w:tcPr>
          <w:p w14:paraId="427EB2CD" w14:textId="77777777" w:rsidR="00C55338" w:rsidRPr="00BF2AAF" w:rsidRDefault="00C55338" w:rsidP="00F12F58">
            <w:pPr>
              <w:pStyle w:val="08-Tabelageral"/>
              <w:rPr>
                <w:rFonts w:cs="Arial"/>
                <w:b/>
              </w:rPr>
            </w:pPr>
          </w:p>
        </w:tc>
        <w:tc>
          <w:tcPr>
            <w:tcW w:w="2678" w:type="dxa"/>
            <w:gridSpan w:val="2"/>
            <w:tcBorders>
              <w:top w:val="single" w:sz="2" w:space="0" w:color="1F3864" w:themeColor="accent1" w:themeShade="80"/>
              <w:bottom w:val="single" w:sz="2" w:space="0" w:color="1F3864" w:themeColor="accent1" w:themeShade="80"/>
            </w:tcBorders>
            <w:shd w:val="clear" w:color="auto" w:fill="auto"/>
          </w:tcPr>
          <w:p w14:paraId="119E453B" w14:textId="77777777" w:rsidR="00C55338" w:rsidRPr="00BF2AAF" w:rsidRDefault="00C55338" w:rsidP="00F12F58">
            <w:pPr>
              <w:pStyle w:val="08-Tabelageral"/>
              <w:jc w:val="center"/>
              <w:rPr>
                <w:rFonts w:cs="Arial"/>
                <w:b/>
                <w:bCs/>
              </w:rPr>
            </w:pPr>
            <w:r w:rsidRPr="00BF2AAF">
              <w:rPr>
                <w:rFonts w:cs="Arial"/>
                <w:b/>
              </w:rPr>
              <w:t>31.12.2023</w:t>
            </w:r>
          </w:p>
        </w:tc>
        <w:tc>
          <w:tcPr>
            <w:tcW w:w="2786" w:type="dxa"/>
            <w:gridSpan w:val="2"/>
            <w:tcBorders>
              <w:top w:val="single" w:sz="2" w:space="0" w:color="1F3864" w:themeColor="accent1" w:themeShade="80"/>
              <w:bottom w:val="single" w:sz="2" w:space="0" w:color="1F3864" w:themeColor="accent1" w:themeShade="80"/>
            </w:tcBorders>
            <w:shd w:val="clear" w:color="auto" w:fill="auto"/>
          </w:tcPr>
          <w:p w14:paraId="7FD2AB57" w14:textId="77777777" w:rsidR="00C55338" w:rsidRPr="00BF2AAF" w:rsidRDefault="00C55338" w:rsidP="00F12F58">
            <w:pPr>
              <w:pStyle w:val="08-Tabelageral"/>
              <w:jc w:val="center"/>
              <w:rPr>
                <w:rFonts w:cs="Arial"/>
                <w:b/>
              </w:rPr>
            </w:pPr>
            <w:r w:rsidRPr="00BF2AAF">
              <w:rPr>
                <w:rFonts w:cs="Arial"/>
                <w:b/>
              </w:rPr>
              <w:t>31.12.2022</w:t>
            </w:r>
          </w:p>
        </w:tc>
      </w:tr>
      <w:tr w:rsidR="00C55338" w:rsidRPr="00BF2AAF" w14:paraId="6EB76E91" w14:textId="77777777" w:rsidTr="00F12F58">
        <w:trPr>
          <w:trHeight w:val="238"/>
          <w:jc w:val="center"/>
        </w:trPr>
        <w:tc>
          <w:tcPr>
            <w:tcW w:w="4175" w:type="dxa"/>
            <w:gridSpan w:val="2"/>
            <w:tcBorders>
              <w:top w:val="nil"/>
              <w:bottom w:val="single" w:sz="2" w:space="0" w:color="1F3864" w:themeColor="accent1" w:themeShade="80"/>
            </w:tcBorders>
            <w:shd w:val="clear" w:color="auto" w:fill="auto"/>
          </w:tcPr>
          <w:p w14:paraId="4BCC314B" w14:textId="77777777" w:rsidR="00C55338" w:rsidRPr="00BF2AAF" w:rsidRDefault="00C55338" w:rsidP="00F12F58">
            <w:pPr>
              <w:pStyle w:val="08-Tabelageral"/>
              <w:rPr>
                <w:rFonts w:cs="Arial"/>
                <w:b/>
                <w:szCs w:val="12"/>
              </w:rPr>
            </w:pPr>
          </w:p>
        </w:tc>
        <w:tc>
          <w:tcPr>
            <w:tcW w:w="1339" w:type="dxa"/>
            <w:tcBorders>
              <w:top w:val="single" w:sz="2" w:space="0" w:color="1F3864" w:themeColor="accent1" w:themeShade="80"/>
              <w:bottom w:val="single" w:sz="2" w:space="0" w:color="1F3864" w:themeColor="accent1" w:themeShade="80"/>
            </w:tcBorders>
            <w:shd w:val="clear" w:color="auto" w:fill="auto"/>
          </w:tcPr>
          <w:p w14:paraId="738BD8EB" w14:textId="77777777" w:rsidR="00C55338" w:rsidRPr="00BF2AAF" w:rsidRDefault="00C55338" w:rsidP="00F12F58">
            <w:pPr>
              <w:pStyle w:val="08-Tabelageral"/>
              <w:rPr>
                <w:rFonts w:cs="Arial"/>
                <w:b/>
                <w:szCs w:val="12"/>
              </w:rPr>
            </w:pPr>
            <w:r w:rsidRPr="00BF2AAF">
              <w:rPr>
                <w:rFonts w:cs="Arial"/>
                <w:b/>
                <w:szCs w:val="12"/>
              </w:rPr>
              <w:t>Banco do Brasil</w:t>
            </w:r>
          </w:p>
        </w:tc>
        <w:tc>
          <w:tcPr>
            <w:tcW w:w="1339" w:type="dxa"/>
            <w:tcBorders>
              <w:top w:val="single" w:sz="2" w:space="0" w:color="1F3864" w:themeColor="accent1" w:themeShade="80"/>
              <w:bottom w:val="single" w:sz="2" w:space="0" w:color="1F3864" w:themeColor="accent1" w:themeShade="80"/>
            </w:tcBorders>
            <w:shd w:val="clear" w:color="auto" w:fill="auto"/>
          </w:tcPr>
          <w:p w14:paraId="570DA4EF" w14:textId="77777777" w:rsidR="00C55338" w:rsidRPr="00BF2AAF" w:rsidRDefault="00C55338" w:rsidP="00F12F58">
            <w:pPr>
              <w:pStyle w:val="08-Tabelageral"/>
              <w:rPr>
                <w:rFonts w:cs="Arial"/>
                <w:b/>
                <w:szCs w:val="12"/>
              </w:rPr>
            </w:pPr>
            <w:r w:rsidRPr="00BF2AAF">
              <w:rPr>
                <w:rFonts w:cs="Arial"/>
                <w:b/>
                <w:szCs w:val="12"/>
              </w:rPr>
              <w:t xml:space="preserve">Controladas </w:t>
            </w:r>
            <w:r w:rsidRPr="00BF2AAF">
              <w:rPr>
                <w:rFonts w:cs="Arial"/>
                <w:b/>
                <w:szCs w:val="12"/>
                <w:vertAlign w:val="superscript"/>
              </w:rPr>
              <w:t>(1)</w:t>
            </w:r>
          </w:p>
        </w:tc>
        <w:tc>
          <w:tcPr>
            <w:tcW w:w="1339" w:type="dxa"/>
            <w:tcBorders>
              <w:top w:val="single" w:sz="2" w:space="0" w:color="1F3864" w:themeColor="accent1" w:themeShade="80"/>
              <w:bottom w:val="single" w:sz="2" w:space="0" w:color="1F3864" w:themeColor="accent1" w:themeShade="80"/>
            </w:tcBorders>
            <w:shd w:val="clear" w:color="auto" w:fill="auto"/>
          </w:tcPr>
          <w:p w14:paraId="417D3E83" w14:textId="77777777" w:rsidR="00C55338" w:rsidRPr="00BF2AAF" w:rsidRDefault="00C55338" w:rsidP="00F12F58">
            <w:pPr>
              <w:pStyle w:val="08-Tabelageral"/>
              <w:rPr>
                <w:rFonts w:cs="Arial"/>
                <w:b/>
                <w:szCs w:val="12"/>
              </w:rPr>
            </w:pPr>
            <w:r w:rsidRPr="00BF2AAF">
              <w:rPr>
                <w:rFonts w:cs="Arial"/>
                <w:b/>
                <w:szCs w:val="12"/>
              </w:rPr>
              <w:t>Banco do Brasil</w:t>
            </w:r>
          </w:p>
        </w:tc>
        <w:tc>
          <w:tcPr>
            <w:tcW w:w="1447" w:type="dxa"/>
            <w:tcBorders>
              <w:top w:val="single" w:sz="2" w:space="0" w:color="1F3864" w:themeColor="accent1" w:themeShade="80"/>
              <w:bottom w:val="single" w:sz="2" w:space="0" w:color="1F3864" w:themeColor="accent1" w:themeShade="80"/>
            </w:tcBorders>
            <w:shd w:val="clear" w:color="auto" w:fill="auto"/>
          </w:tcPr>
          <w:p w14:paraId="7CD411AF" w14:textId="77777777" w:rsidR="00C55338" w:rsidRPr="00BF2AAF" w:rsidRDefault="00C55338" w:rsidP="00F12F58">
            <w:pPr>
              <w:pStyle w:val="08-Tabelageral"/>
              <w:rPr>
                <w:rFonts w:cs="Arial"/>
                <w:b/>
                <w:szCs w:val="12"/>
              </w:rPr>
            </w:pPr>
            <w:r w:rsidRPr="00BF2AAF">
              <w:rPr>
                <w:rFonts w:cs="Arial"/>
                <w:b/>
                <w:szCs w:val="12"/>
              </w:rPr>
              <w:t xml:space="preserve">Controladas </w:t>
            </w:r>
            <w:r w:rsidRPr="00BF2AAF">
              <w:rPr>
                <w:rFonts w:cs="Arial"/>
                <w:b/>
                <w:szCs w:val="12"/>
                <w:vertAlign w:val="superscript"/>
              </w:rPr>
              <w:t>(1)</w:t>
            </w:r>
          </w:p>
        </w:tc>
      </w:tr>
      <w:tr w:rsidR="00C55338" w:rsidRPr="00BF2AAF" w14:paraId="4815EC05" w14:textId="77777777" w:rsidTr="00F12F58">
        <w:trPr>
          <w:trHeight w:val="238"/>
          <w:jc w:val="center"/>
        </w:trPr>
        <w:tc>
          <w:tcPr>
            <w:tcW w:w="4175" w:type="dxa"/>
            <w:gridSpan w:val="2"/>
            <w:tcBorders>
              <w:top w:val="single" w:sz="2" w:space="0" w:color="1F3864" w:themeColor="accent1" w:themeShade="80"/>
            </w:tcBorders>
            <w:shd w:val="clear" w:color="auto" w:fill="auto"/>
          </w:tcPr>
          <w:p w14:paraId="0E19A498" w14:textId="77777777" w:rsidR="00C55338" w:rsidRPr="00BF2AAF" w:rsidRDefault="00C55338" w:rsidP="00F12F58">
            <w:pPr>
              <w:pStyle w:val="08-Tabelageral"/>
              <w:jc w:val="left"/>
              <w:rPr>
                <w:rFonts w:cs="Arial"/>
                <w:b/>
              </w:rPr>
            </w:pPr>
            <w:r w:rsidRPr="00BF2AAF">
              <w:rPr>
                <w:rFonts w:cs="Arial"/>
                <w:b/>
              </w:rPr>
              <w:t>Ativos</w:t>
            </w:r>
          </w:p>
        </w:tc>
        <w:tc>
          <w:tcPr>
            <w:tcW w:w="1339" w:type="dxa"/>
            <w:tcBorders>
              <w:top w:val="single" w:sz="2" w:space="0" w:color="1F3864" w:themeColor="accent1" w:themeShade="80"/>
            </w:tcBorders>
            <w:shd w:val="clear" w:color="auto" w:fill="auto"/>
          </w:tcPr>
          <w:p w14:paraId="08CC0EB3" w14:textId="77777777" w:rsidR="00C55338" w:rsidRPr="00BF2AAF" w:rsidRDefault="00C55338" w:rsidP="00F12F58">
            <w:pPr>
              <w:pStyle w:val="08-Tabelageral"/>
              <w:rPr>
                <w:rFonts w:cs="Arial"/>
                <w:b/>
                <w:szCs w:val="14"/>
              </w:rPr>
            </w:pPr>
          </w:p>
        </w:tc>
        <w:tc>
          <w:tcPr>
            <w:tcW w:w="1339" w:type="dxa"/>
            <w:tcBorders>
              <w:top w:val="single" w:sz="2" w:space="0" w:color="1F3864" w:themeColor="accent1" w:themeShade="80"/>
            </w:tcBorders>
            <w:shd w:val="clear" w:color="auto" w:fill="auto"/>
          </w:tcPr>
          <w:p w14:paraId="175C9457" w14:textId="77777777" w:rsidR="00C55338" w:rsidRPr="00BF2AAF" w:rsidRDefault="00C55338" w:rsidP="00F12F58">
            <w:pPr>
              <w:pStyle w:val="08-Tabelageral"/>
              <w:rPr>
                <w:rFonts w:cs="Arial"/>
                <w:b/>
                <w:szCs w:val="14"/>
              </w:rPr>
            </w:pPr>
          </w:p>
        </w:tc>
        <w:tc>
          <w:tcPr>
            <w:tcW w:w="1339" w:type="dxa"/>
            <w:tcBorders>
              <w:top w:val="single" w:sz="2" w:space="0" w:color="1F3864" w:themeColor="accent1" w:themeShade="80"/>
            </w:tcBorders>
            <w:shd w:val="clear" w:color="auto" w:fill="auto"/>
          </w:tcPr>
          <w:p w14:paraId="55B380A1" w14:textId="77777777" w:rsidR="00C55338" w:rsidRPr="00BF2AAF" w:rsidRDefault="00C55338" w:rsidP="00F12F58">
            <w:pPr>
              <w:pStyle w:val="08-Tabelageral"/>
              <w:rPr>
                <w:rFonts w:cs="Arial"/>
                <w:b/>
              </w:rPr>
            </w:pPr>
          </w:p>
        </w:tc>
        <w:tc>
          <w:tcPr>
            <w:tcW w:w="1447" w:type="dxa"/>
            <w:tcBorders>
              <w:top w:val="single" w:sz="2" w:space="0" w:color="1F3864" w:themeColor="accent1" w:themeShade="80"/>
            </w:tcBorders>
            <w:shd w:val="clear" w:color="auto" w:fill="auto"/>
          </w:tcPr>
          <w:p w14:paraId="625A9513" w14:textId="77777777" w:rsidR="00C55338" w:rsidRPr="00BF2AAF" w:rsidRDefault="00C55338" w:rsidP="00F12F58">
            <w:pPr>
              <w:pStyle w:val="08-Tabelageral"/>
              <w:rPr>
                <w:rFonts w:cs="Arial"/>
                <w:b/>
              </w:rPr>
            </w:pPr>
          </w:p>
        </w:tc>
      </w:tr>
      <w:tr w:rsidR="00C55338" w:rsidRPr="00BF2AAF" w14:paraId="21F847D9" w14:textId="77777777" w:rsidTr="00F12F58">
        <w:trPr>
          <w:trHeight w:val="238"/>
          <w:jc w:val="center"/>
        </w:trPr>
        <w:tc>
          <w:tcPr>
            <w:tcW w:w="4175" w:type="dxa"/>
            <w:gridSpan w:val="2"/>
            <w:shd w:val="clear" w:color="auto" w:fill="auto"/>
          </w:tcPr>
          <w:p w14:paraId="0C0C47CC" w14:textId="77777777" w:rsidR="00C55338" w:rsidRPr="00BF2AAF" w:rsidRDefault="00C55338" w:rsidP="00F12F58">
            <w:pPr>
              <w:pStyle w:val="08-Tabelageral"/>
              <w:jc w:val="left"/>
              <w:rPr>
                <w:rFonts w:cs="Arial"/>
                <w:b/>
              </w:rPr>
            </w:pPr>
            <w:r w:rsidRPr="00BF2AAF">
              <w:rPr>
                <w:rFonts w:cs="Arial"/>
              </w:rPr>
              <w:t>Caixa e equivalentes de caixa</w:t>
            </w:r>
          </w:p>
        </w:tc>
        <w:tc>
          <w:tcPr>
            <w:tcW w:w="1339" w:type="dxa"/>
            <w:shd w:val="clear" w:color="auto" w:fill="auto"/>
          </w:tcPr>
          <w:p w14:paraId="4E2B17A1" w14:textId="77777777" w:rsidR="00C55338" w:rsidRPr="00BF2AAF" w:rsidRDefault="00C55338" w:rsidP="00F12F58">
            <w:pPr>
              <w:pStyle w:val="08-Tabelageral"/>
              <w:rPr>
                <w:rFonts w:cs="Arial"/>
              </w:rPr>
            </w:pPr>
            <w:r w:rsidRPr="00BF2AAF">
              <w:rPr>
                <w:rFonts w:cs="Arial"/>
              </w:rPr>
              <w:t>645.070</w:t>
            </w:r>
          </w:p>
        </w:tc>
        <w:tc>
          <w:tcPr>
            <w:tcW w:w="1339" w:type="dxa"/>
            <w:shd w:val="clear" w:color="auto" w:fill="auto"/>
          </w:tcPr>
          <w:p w14:paraId="66365001" w14:textId="77777777" w:rsidR="00C55338" w:rsidRPr="00BF2AAF" w:rsidRDefault="00C55338" w:rsidP="00F12F58">
            <w:pPr>
              <w:pStyle w:val="08-Tabelageral"/>
              <w:rPr>
                <w:rFonts w:cs="Arial"/>
              </w:rPr>
            </w:pPr>
            <w:r w:rsidRPr="00BF2AAF">
              <w:rPr>
                <w:rFonts w:cs="Arial"/>
              </w:rPr>
              <w:t>--</w:t>
            </w:r>
          </w:p>
        </w:tc>
        <w:tc>
          <w:tcPr>
            <w:tcW w:w="1339" w:type="dxa"/>
            <w:shd w:val="clear" w:color="auto" w:fill="auto"/>
          </w:tcPr>
          <w:p w14:paraId="4CA8325F" w14:textId="77777777" w:rsidR="00C55338" w:rsidRPr="00BF2AAF" w:rsidRDefault="00C55338" w:rsidP="00F12F58">
            <w:pPr>
              <w:pStyle w:val="08-Tabelageral"/>
              <w:rPr>
                <w:rFonts w:cs="Arial"/>
              </w:rPr>
            </w:pPr>
            <w:r w:rsidRPr="00BF2AAF">
              <w:rPr>
                <w:rFonts w:cs="Arial"/>
              </w:rPr>
              <w:t>59.003</w:t>
            </w:r>
          </w:p>
        </w:tc>
        <w:tc>
          <w:tcPr>
            <w:tcW w:w="1447" w:type="dxa"/>
            <w:shd w:val="clear" w:color="auto" w:fill="auto"/>
          </w:tcPr>
          <w:p w14:paraId="6BA13196" w14:textId="77777777" w:rsidR="00C55338" w:rsidRPr="00BF2AAF" w:rsidRDefault="00C55338" w:rsidP="00F12F58">
            <w:pPr>
              <w:pStyle w:val="08-Tabelageral"/>
              <w:rPr>
                <w:rFonts w:cs="Arial"/>
              </w:rPr>
            </w:pPr>
            <w:r w:rsidRPr="00BF2AAF">
              <w:rPr>
                <w:rFonts w:cs="Arial"/>
              </w:rPr>
              <w:t>--</w:t>
            </w:r>
          </w:p>
        </w:tc>
      </w:tr>
      <w:tr w:rsidR="00C55338" w:rsidRPr="00BF2AAF" w14:paraId="0D5C6BD9" w14:textId="77777777" w:rsidTr="00F12F58">
        <w:trPr>
          <w:trHeight w:val="238"/>
          <w:jc w:val="center"/>
        </w:trPr>
        <w:tc>
          <w:tcPr>
            <w:tcW w:w="4175" w:type="dxa"/>
            <w:gridSpan w:val="2"/>
            <w:shd w:val="clear" w:color="auto" w:fill="auto"/>
          </w:tcPr>
          <w:p w14:paraId="4CE90927" w14:textId="77777777" w:rsidR="00C55338" w:rsidRPr="00BF2AAF" w:rsidRDefault="00C55338" w:rsidP="00F12F58">
            <w:pPr>
              <w:pStyle w:val="08-Tabelageral"/>
              <w:jc w:val="left"/>
              <w:rPr>
                <w:rFonts w:cs="Arial"/>
                <w:b/>
              </w:rPr>
            </w:pPr>
            <w:r w:rsidRPr="00BF2AAF">
              <w:rPr>
                <w:rFonts w:cs="Arial"/>
              </w:rPr>
              <w:t>Dividendos</w:t>
            </w:r>
          </w:p>
        </w:tc>
        <w:tc>
          <w:tcPr>
            <w:tcW w:w="1339" w:type="dxa"/>
            <w:shd w:val="clear" w:color="auto" w:fill="auto"/>
          </w:tcPr>
          <w:p w14:paraId="2310F549" w14:textId="77777777" w:rsidR="00C55338" w:rsidRPr="00BF2AAF" w:rsidRDefault="00C55338" w:rsidP="00F12F58">
            <w:pPr>
              <w:pStyle w:val="08-Tabelageral"/>
              <w:rPr>
                <w:rFonts w:cs="Arial"/>
              </w:rPr>
            </w:pPr>
            <w:r w:rsidRPr="00BF2AAF">
              <w:rPr>
                <w:rFonts w:cs="Arial"/>
              </w:rPr>
              <w:t>--</w:t>
            </w:r>
          </w:p>
        </w:tc>
        <w:tc>
          <w:tcPr>
            <w:tcW w:w="1339" w:type="dxa"/>
            <w:shd w:val="clear" w:color="auto" w:fill="auto"/>
          </w:tcPr>
          <w:p w14:paraId="5C9EBC5F" w14:textId="77777777" w:rsidR="00C55338" w:rsidRPr="00BF2AAF" w:rsidRDefault="00C55338" w:rsidP="00F12F58">
            <w:pPr>
              <w:pStyle w:val="08-Tabelageral"/>
              <w:rPr>
                <w:rFonts w:cs="Arial"/>
                <w:color w:val="000000"/>
                <w:szCs w:val="14"/>
              </w:rPr>
            </w:pPr>
            <w:r w:rsidRPr="00BF2AAF">
              <w:rPr>
                <w:rFonts w:cs="Arial"/>
                <w:color w:val="000000"/>
                <w:szCs w:val="14"/>
              </w:rPr>
              <w:t>2.362.126</w:t>
            </w:r>
          </w:p>
        </w:tc>
        <w:tc>
          <w:tcPr>
            <w:tcW w:w="1339" w:type="dxa"/>
            <w:shd w:val="clear" w:color="auto" w:fill="auto"/>
          </w:tcPr>
          <w:p w14:paraId="50AD73F5" w14:textId="77777777" w:rsidR="00C55338" w:rsidRPr="00BF2AAF" w:rsidRDefault="00C55338" w:rsidP="00F12F58">
            <w:pPr>
              <w:pStyle w:val="08-Tabelageral"/>
              <w:rPr>
                <w:rFonts w:cs="Arial"/>
              </w:rPr>
            </w:pPr>
            <w:r w:rsidRPr="00BF2AAF">
              <w:rPr>
                <w:rFonts w:cs="Arial"/>
              </w:rPr>
              <w:t>--</w:t>
            </w:r>
          </w:p>
        </w:tc>
        <w:tc>
          <w:tcPr>
            <w:tcW w:w="1447" w:type="dxa"/>
            <w:shd w:val="clear" w:color="auto" w:fill="auto"/>
          </w:tcPr>
          <w:p w14:paraId="294669FA" w14:textId="77777777" w:rsidR="00C55338" w:rsidRPr="00BF2AAF" w:rsidRDefault="00C55338" w:rsidP="00F12F58">
            <w:pPr>
              <w:pStyle w:val="08-Tabelageral"/>
              <w:rPr>
                <w:rFonts w:cs="Arial"/>
              </w:rPr>
            </w:pPr>
            <w:r w:rsidRPr="00BF2AAF">
              <w:rPr>
                <w:rFonts w:cs="Arial"/>
              </w:rPr>
              <w:t>3.683.355</w:t>
            </w:r>
          </w:p>
        </w:tc>
      </w:tr>
      <w:tr w:rsidR="00C55338" w:rsidRPr="00BF2AAF" w14:paraId="6AA28183" w14:textId="77777777" w:rsidTr="00F12F58">
        <w:trPr>
          <w:trHeight w:val="238"/>
          <w:jc w:val="center"/>
        </w:trPr>
        <w:tc>
          <w:tcPr>
            <w:tcW w:w="4175" w:type="dxa"/>
            <w:gridSpan w:val="2"/>
            <w:shd w:val="clear" w:color="auto" w:fill="auto"/>
          </w:tcPr>
          <w:p w14:paraId="2DA21702" w14:textId="77777777" w:rsidR="00C55338" w:rsidRPr="00BF2AAF" w:rsidRDefault="00C55338" w:rsidP="00F12F58">
            <w:pPr>
              <w:pStyle w:val="08-Tabelageral"/>
              <w:jc w:val="left"/>
              <w:rPr>
                <w:rFonts w:cs="Arial"/>
                <w:b/>
              </w:rPr>
            </w:pPr>
            <w:r w:rsidRPr="00BF2AAF">
              <w:rPr>
                <w:rFonts w:cs="Arial"/>
              </w:rPr>
              <w:t>Valores a receber de sociedades ligadas</w:t>
            </w:r>
          </w:p>
        </w:tc>
        <w:tc>
          <w:tcPr>
            <w:tcW w:w="1339" w:type="dxa"/>
            <w:shd w:val="clear" w:color="auto" w:fill="auto"/>
          </w:tcPr>
          <w:p w14:paraId="3E5983E4" w14:textId="77777777" w:rsidR="00C55338" w:rsidRPr="00BF2AAF" w:rsidRDefault="00C55338" w:rsidP="00F12F58">
            <w:pPr>
              <w:pStyle w:val="08-Tabelageral"/>
              <w:rPr>
                <w:rFonts w:cs="Arial"/>
              </w:rPr>
            </w:pPr>
            <w:r w:rsidRPr="00BF2AAF">
              <w:rPr>
                <w:rFonts w:cs="Arial"/>
              </w:rPr>
              <w:t>--</w:t>
            </w:r>
          </w:p>
        </w:tc>
        <w:tc>
          <w:tcPr>
            <w:tcW w:w="1339" w:type="dxa"/>
            <w:shd w:val="clear" w:color="auto" w:fill="auto"/>
          </w:tcPr>
          <w:p w14:paraId="0B258558" w14:textId="77777777" w:rsidR="00C55338" w:rsidRPr="00BF2AAF" w:rsidRDefault="00C55338" w:rsidP="00F12F58">
            <w:pPr>
              <w:pStyle w:val="08-Tabelageral"/>
              <w:rPr>
                <w:rFonts w:cs="Arial"/>
              </w:rPr>
            </w:pPr>
            <w:r w:rsidRPr="00BF2AAF">
              <w:rPr>
                <w:rFonts w:cs="Arial"/>
              </w:rPr>
              <w:t>10.417</w:t>
            </w:r>
          </w:p>
        </w:tc>
        <w:tc>
          <w:tcPr>
            <w:tcW w:w="1339" w:type="dxa"/>
            <w:shd w:val="clear" w:color="auto" w:fill="auto"/>
          </w:tcPr>
          <w:p w14:paraId="39792755" w14:textId="77777777" w:rsidR="00C55338" w:rsidRPr="00BF2AAF" w:rsidRDefault="00C55338" w:rsidP="00F12F58">
            <w:pPr>
              <w:pStyle w:val="08-Tabelageral"/>
              <w:rPr>
                <w:rFonts w:cs="Arial"/>
              </w:rPr>
            </w:pPr>
            <w:r w:rsidRPr="00BF2AAF">
              <w:rPr>
                <w:rFonts w:cs="Arial"/>
              </w:rPr>
              <w:t>--</w:t>
            </w:r>
          </w:p>
        </w:tc>
        <w:tc>
          <w:tcPr>
            <w:tcW w:w="1447" w:type="dxa"/>
            <w:shd w:val="clear" w:color="auto" w:fill="auto"/>
          </w:tcPr>
          <w:p w14:paraId="77E6C1B7" w14:textId="77777777" w:rsidR="00C55338" w:rsidRPr="00BF2AAF" w:rsidRDefault="00C55338" w:rsidP="00F12F58">
            <w:pPr>
              <w:pStyle w:val="08-Tabelageral"/>
              <w:rPr>
                <w:rFonts w:cs="Arial"/>
              </w:rPr>
            </w:pPr>
            <w:r w:rsidRPr="00BF2AAF">
              <w:rPr>
                <w:rFonts w:cs="Arial"/>
              </w:rPr>
              <w:t>9.365</w:t>
            </w:r>
          </w:p>
        </w:tc>
      </w:tr>
      <w:tr w:rsidR="00C55338" w:rsidRPr="00BF2AAF" w14:paraId="510AFFB8" w14:textId="77777777" w:rsidTr="00F12F58">
        <w:trPr>
          <w:trHeight w:val="238"/>
          <w:jc w:val="center"/>
        </w:trPr>
        <w:tc>
          <w:tcPr>
            <w:tcW w:w="4175" w:type="dxa"/>
            <w:gridSpan w:val="2"/>
            <w:shd w:val="clear" w:color="auto" w:fill="auto"/>
          </w:tcPr>
          <w:p w14:paraId="774F7E7D" w14:textId="77777777" w:rsidR="00C55338" w:rsidRPr="00BF2AAF" w:rsidRDefault="00C55338" w:rsidP="00F12F58">
            <w:pPr>
              <w:pStyle w:val="08-Tabelageral"/>
              <w:jc w:val="left"/>
              <w:rPr>
                <w:rFonts w:cs="Arial"/>
                <w:b/>
              </w:rPr>
            </w:pPr>
            <w:r w:rsidRPr="00BF2AAF">
              <w:rPr>
                <w:rFonts w:cs="Arial"/>
                <w:b/>
              </w:rPr>
              <w:t>Passivos</w:t>
            </w:r>
          </w:p>
        </w:tc>
        <w:tc>
          <w:tcPr>
            <w:tcW w:w="1339" w:type="dxa"/>
            <w:shd w:val="clear" w:color="auto" w:fill="auto"/>
          </w:tcPr>
          <w:p w14:paraId="3FB483F0" w14:textId="77777777" w:rsidR="00C55338" w:rsidRPr="00BF2AAF" w:rsidRDefault="00C55338" w:rsidP="00F12F58">
            <w:pPr>
              <w:pStyle w:val="08-Tabelageral"/>
              <w:rPr>
                <w:rFonts w:cs="Arial"/>
                <w:b/>
              </w:rPr>
            </w:pPr>
          </w:p>
        </w:tc>
        <w:tc>
          <w:tcPr>
            <w:tcW w:w="1339" w:type="dxa"/>
            <w:shd w:val="clear" w:color="auto" w:fill="auto"/>
          </w:tcPr>
          <w:p w14:paraId="0B3651DA" w14:textId="77777777" w:rsidR="00C55338" w:rsidRPr="00BF2AAF" w:rsidRDefault="00C55338" w:rsidP="00F12F58">
            <w:pPr>
              <w:pStyle w:val="08-Tabelageral"/>
              <w:rPr>
                <w:rFonts w:cs="Arial"/>
                <w:b/>
              </w:rPr>
            </w:pPr>
          </w:p>
        </w:tc>
        <w:tc>
          <w:tcPr>
            <w:tcW w:w="1339" w:type="dxa"/>
            <w:shd w:val="clear" w:color="auto" w:fill="auto"/>
          </w:tcPr>
          <w:p w14:paraId="3DEECC7F" w14:textId="77777777" w:rsidR="00C55338" w:rsidRPr="00BF2AAF" w:rsidRDefault="00C55338" w:rsidP="00F12F58">
            <w:pPr>
              <w:pStyle w:val="08-Tabelageral"/>
              <w:rPr>
                <w:rFonts w:cs="Arial"/>
                <w:b/>
              </w:rPr>
            </w:pPr>
          </w:p>
        </w:tc>
        <w:tc>
          <w:tcPr>
            <w:tcW w:w="1447" w:type="dxa"/>
            <w:shd w:val="clear" w:color="auto" w:fill="auto"/>
          </w:tcPr>
          <w:p w14:paraId="0D27F5BD" w14:textId="77777777" w:rsidR="00C55338" w:rsidRPr="00BF2AAF" w:rsidRDefault="00C55338" w:rsidP="00F12F58">
            <w:pPr>
              <w:pStyle w:val="08-Tabelageral"/>
              <w:rPr>
                <w:rFonts w:cs="Arial"/>
                <w:b/>
              </w:rPr>
            </w:pPr>
          </w:p>
        </w:tc>
      </w:tr>
      <w:tr w:rsidR="00C55338" w:rsidRPr="00BF2AAF" w14:paraId="7A224542" w14:textId="77777777" w:rsidTr="00F12F58">
        <w:trPr>
          <w:trHeight w:val="238"/>
          <w:jc w:val="center"/>
        </w:trPr>
        <w:tc>
          <w:tcPr>
            <w:tcW w:w="4175" w:type="dxa"/>
            <w:gridSpan w:val="2"/>
            <w:tcBorders>
              <w:bottom w:val="nil"/>
            </w:tcBorders>
            <w:shd w:val="clear" w:color="auto" w:fill="auto"/>
          </w:tcPr>
          <w:p w14:paraId="2E010831" w14:textId="77777777" w:rsidR="00C55338" w:rsidRPr="00BF2AAF" w:rsidRDefault="00C55338" w:rsidP="00F12F58">
            <w:pPr>
              <w:pStyle w:val="08-Tabelageral"/>
              <w:jc w:val="left"/>
              <w:rPr>
                <w:rFonts w:cs="Arial"/>
                <w:b/>
              </w:rPr>
            </w:pPr>
            <w:r w:rsidRPr="00BF2AAF">
              <w:rPr>
                <w:rFonts w:cs="Arial"/>
              </w:rPr>
              <w:t>Obrigações sociais e estatutárias</w:t>
            </w:r>
          </w:p>
        </w:tc>
        <w:tc>
          <w:tcPr>
            <w:tcW w:w="1339" w:type="dxa"/>
            <w:tcBorders>
              <w:bottom w:val="nil"/>
            </w:tcBorders>
            <w:shd w:val="clear" w:color="auto" w:fill="auto"/>
            <w:vAlign w:val="center"/>
          </w:tcPr>
          <w:p w14:paraId="78A40B2D" w14:textId="77777777" w:rsidR="00C55338" w:rsidRPr="00BF2AAF" w:rsidRDefault="00C55338" w:rsidP="00F12F58">
            <w:pPr>
              <w:pStyle w:val="08-Tabelageral"/>
              <w:rPr>
                <w:rFonts w:cs="Arial"/>
              </w:rPr>
            </w:pPr>
            <w:r w:rsidRPr="00BF2AAF">
              <w:rPr>
                <w:rFonts w:cs="Arial"/>
              </w:rPr>
              <w:t>1.626.642</w:t>
            </w:r>
          </w:p>
        </w:tc>
        <w:tc>
          <w:tcPr>
            <w:tcW w:w="1339" w:type="dxa"/>
            <w:tcBorders>
              <w:bottom w:val="nil"/>
            </w:tcBorders>
            <w:shd w:val="clear" w:color="auto" w:fill="auto"/>
          </w:tcPr>
          <w:p w14:paraId="484DB336" w14:textId="77777777" w:rsidR="00C55338" w:rsidRPr="00BF2AAF" w:rsidRDefault="00C55338" w:rsidP="00F12F58">
            <w:pPr>
              <w:pStyle w:val="08-Tabelageral"/>
              <w:rPr>
                <w:rFonts w:cs="Arial"/>
              </w:rPr>
            </w:pPr>
            <w:r w:rsidRPr="00BF2AAF">
              <w:rPr>
                <w:rFonts w:cs="Arial"/>
              </w:rPr>
              <w:t>--</w:t>
            </w:r>
          </w:p>
        </w:tc>
        <w:tc>
          <w:tcPr>
            <w:tcW w:w="1339" w:type="dxa"/>
            <w:tcBorders>
              <w:bottom w:val="nil"/>
            </w:tcBorders>
            <w:shd w:val="clear" w:color="auto" w:fill="auto"/>
          </w:tcPr>
          <w:p w14:paraId="67E0EDD0" w14:textId="77777777" w:rsidR="00C55338" w:rsidRPr="00BF2AAF" w:rsidRDefault="00C55338" w:rsidP="00F12F58">
            <w:pPr>
              <w:pStyle w:val="08-Tabelageral"/>
              <w:rPr>
                <w:rFonts w:cs="Arial"/>
              </w:rPr>
            </w:pPr>
            <w:r w:rsidRPr="00BF2AAF">
              <w:rPr>
                <w:rFonts w:cs="Arial"/>
              </w:rPr>
              <w:t>2.434.043</w:t>
            </w:r>
          </w:p>
        </w:tc>
        <w:tc>
          <w:tcPr>
            <w:tcW w:w="1447" w:type="dxa"/>
            <w:tcBorders>
              <w:bottom w:val="nil"/>
            </w:tcBorders>
            <w:shd w:val="clear" w:color="auto" w:fill="auto"/>
          </w:tcPr>
          <w:p w14:paraId="3B10448A" w14:textId="77777777" w:rsidR="00C55338" w:rsidRPr="00BF2AAF" w:rsidRDefault="00C55338" w:rsidP="00F12F58">
            <w:pPr>
              <w:pStyle w:val="08-Tabelageral"/>
              <w:rPr>
                <w:rFonts w:cs="Arial"/>
              </w:rPr>
            </w:pPr>
            <w:r w:rsidRPr="00BF2AAF">
              <w:rPr>
                <w:rFonts w:cs="Arial"/>
              </w:rPr>
              <w:t>--</w:t>
            </w:r>
          </w:p>
        </w:tc>
      </w:tr>
      <w:tr w:rsidR="00C55338" w:rsidRPr="00BF2AAF" w14:paraId="2990F575" w14:textId="77777777" w:rsidTr="00F12F58">
        <w:trPr>
          <w:trHeight w:val="238"/>
          <w:jc w:val="center"/>
        </w:trPr>
        <w:tc>
          <w:tcPr>
            <w:tcW w:w="4175" w:type="dxa"/>
            <w:gridSpan w:val="2"/>
            <w:tcBorders>
              <w:top w:val="nil"/>
              <w:bottom w:val="single" w:sz="2" w:space="0" w:color="1F3864" w:themeColor="accent1" w:themeShade="80"/>
            </w:tcBorders>
            <w:shd w:val="clear" w:color="auto" w:fill="auto"/>
          </w:tcPr>
          <w:p w14:paraId="0FC80119" w14:textId="77777777" w:rsidR="00C55338" w:rsidRPr="00BF2AAF" w:rsidRDefault="00C55338" w:rsidP="00F12F58">
            <w:pPr>
              <w:pStyle w:val="08-Tabelageral"/>
              <w:jc w:val="left"/>
              <w:rPr>
                <w:rFonts w:cs="Arial"/>
                <w:b/>
              </w:rPr>
            </w:pPr>
            <w:r w:rsidRPr="00BF2AAF">
              <w:rPr>
                <w:rFonts w:cs="Arial"/>
              </w:rPr>
              <w:t>Valores a pagar a sociedades ligadas</w:t>
            </w:r>
          </w:p>
        </w:tc>
        <w:tc>
          <w:tcPr>
            <w:tcW w:w="1339" w:type="dxa"/>
            <w:tcBorders>
              <w:top w:val="nil"/>
              <w:bottom w:val="single" w:sz="2" w:space="0" w:color="1F3864" w:themeColor="accent1" w:themeShade="80"/>
            </w:tcBorders>
            <w:shd w:val="clear" w:color="auto" w:fill="auto"/>
            <w:vAlign w:val="center"/>
          </w:tcPr>
          <w:p w14:paraId="06DEC2F9" w14:textId="77777777" w:rsidR="00C55338" w:rsidRPr="00BF2AAF" w:rsidRDefault="00C55338" w:rsidP="00F12F58">
            <w:pPr>
              <w:pStyle w:val="08-Tabelageral"/>
              <w:rPr>
                <w:rFonts w:cs="Arial"/>
              </w:rPr>
            </w:pPr>
            <w:r w:rsidRPr="00BF2AAF">
              <w:rPr>
                <w:rFonts w:cs="Arial"/>
              </w:rPr>
              <w:t>9.203</w:t>
            </w:r>
          </w:p>
        </w:tc>
        <w:tc>
          <w:tcPr>
            <w:tcW w:w="1339" w:type="dxa"/>
            <w:tcBorders>
              <w:top w:val="nil"/>
              <w:bottom w:val="single" w:sz="2" w:space="0" w:color="1F3864" w:themeColor="accent1" w:themeShade="80"/>
            </w:tcBorders>
            <w:shd w:val="clear" w:color="auto" w:fill="auto"/>
          </w:tcPr>
          <w:p w14:paraId="2AEA8859" w14:textId="77777777" w:rsidR="00C55338" w:rsidRPr="00BF2AAF" w:rsidRDefault="00C55338" w:rsidP="00F12F58">
            <w:pPr>
              <w:pStyle w:val="08-Tabelageral"/>
              <w:rPr>
                <w:rFonts w:cs="Arial"/>
              </w:rPr>
            </w:pPr>
            <w:r w:rsidRPr="00BF2AAF">
              <w:rPr>
                <w:rFonts w:cs="Arial"/>
              </w:rPr>
              <w:t>--</w:t>
            </w:r>
          </w:p>
        </w:tc>
        <w:tc>
          <w:tcPr>
            <w:tcW w:w="1339" w:type="dxa"/>
            <w:tcBorders>
              <w:top w:val="nil"/>
              <w:bottom w:val="single" w:sz="2" w:space="0" w:color="1F3864" w:themeColor="accent1" w:themeShade="80"/>
            </w:tcBorders>
            <w:shd w:val="clear" w:color="auto" w:fill="auto"/>
          </w:tcPr>
          <w:p w14:paraId="027D9986" w14:textId="77777777" w:rsidR="00C55338" w:rsidRPr="00BF2AAF" w:rsidRDefault="00C55338" w:rsidP="00F12F58">
            <w:pPr>
              <w:pStyle w:val="08-Tabelageral"/>
              <w:rPr>
                <w:rFonts w:cs="Arial"/>
              </w:rPr>
            </w:pPr>
            <w:r w:rsidRPr="00BF2AAF">
              <w:rPr>
                <w:rFonts w:cs="Arial"/>
              </w:rPr>
              <w:t>8.054</w:t>
            </w:r>
          </w:p>
        </w:tc>
        <w:tc>
          <w:tcPr>
            <w:tcW w:w="1447" w:type="dxa"/>
            <w:tcBorders>
              <w:top w:val="nil"/>
              <w:bottom w:val="single" w:sz="2" w:space="0" w:color="1F3864" w:themeColor="accent1" w:themeShade="80"/>
            </w:tcBorders>
            <w:shd w:val="clear" w:color="auto" w:fill="auto"/>
          </w:tcPr>
          <w:p w14:paraId="27775F55" w14:textId="77777777" w:rsidR="00C55338" w:rsidRPr="00BF2AAF" w:rsidRDefault="00C55338" w:rsidP="00F12F58">
            <w:pPr>
              <w:pStyle w:val="08-Tabelageral"/>
              <w:rPr>
                <w:rFonts w:cs="Arial"/>
              </w:rPr>
            </w:pPr>
            <w:r w:rsidRPr="00BF2AAF">
              <w:rPr>
                <w:rFonts w:cs="Arial"/>
              </w:rPr>
              <w:t>--</w:t>
            </w:r>
          </w:p>
        </w:tc>
      </w:tr>
    </w:tbl>
    <w:p w14:paraId="39254F1D" w14:textId="77777777" w:rsidR="006F393A" w:rsidRPr="00BF2AAF" w:rsidRDefault="006F393A" w:rsidP="006F393A">
      <w:pPr>
        <w:pStyle w:val="01-TtulodeNota"/>
        <w:spacing w:before="0" w:after="0"/>
        <w:jc w:val="right"/>
        <w:rPr>
          <w:rFonts w:cs="Arial"/>
          <w:sz w:val="14"/>
          <w:szCs w:val="14"/>
        </w:rPr>
      </w:pPr>
    </w:p>
    <w:p w14:paraId="6758DB8E" w14:textId="77777777" w:rsidR="006F393A" w:rsidRPr="00BF2AAF" w:rsidRDefault="006F393A" w:rsidP="006F393A">
      <w:pPr>
        <w:pStyle w:val="01-TtulodeNota"/>
        <w:keepNext/>
        <w:spacing w:after="0"/>
        <w:ind w:left="720"/>
        <w:jc w:val="right"/>
        <w:rPr>
          <w:rFonts w:cs="Arial"/>
          <w:sz w:val="14"/>
          <w:szCs w:val="14"/>
        </w:rPr>
      </w:pPr>
      <w:r w:rsidRPr="00BF2AAF">
        <w:rPr>
          <w:rFonts w:cs="Arial"/>
          <w:sz w:val="14"/>
          <w:szCs w:val="14"/>
        </w:rPr>
        <w:t>R$ mil</w:t>
      </w:r>
    </w:p>
    <w:tbl>
      <w:tblPr>
        <w:tblW w:w="9639" w:type="dxa"/>
        <w:jc w:val="center"/>
        <w:tblBorders>
          <w:top w:val="single" w:sz="2" w:space="0" w:color="9CC2E5" w:themeColor="accent5" w:themeTint="99"/>
          <w:bottom w:val="single" w:sz="2" w:space="0" w:color="9CC2E5" w:themeColor="accent5" w:themeTint="99"/>
        </w:tblBorders>
        <w:tblLayout w:type="fixed"/>
        <w:tblLook w:val="04A0" w:firstRow="1" w:lastRow="0" w:firstColumn="1" w:lastColumn="0" w:noHBand="0" w:noVBand="1"/>
      </w:tblPr>
      <w:tblGrid>
        <w:gridCol w:w="1275"/>
        <w:gridCol w:w="2240"/>
        <w:gridCol w:w="1504"/>
        <w:gridCol w:w="1504"/>
        <w:gridCol w:w="1504"/>
        <w:gridCol w:w="1612"/>
      </w:tblGrid>
      <w:tr w:rsidR="00C55338" w:rsidRPr="00BF2AAF" w14:paraId="0E069224" w14:textId="77777777" w:rsidTr="00F12F58">
        <w:trPr>
          <w:trHeight w:val="238"/>
          <w:jc w:val="center"/>
        </w:trPr>
        <w:tc>
          <w:tcPr>
            <w:tcW w:w="1275" w:type="dxa"/>
            <w:tcBorders>
              <w:top w:val="single" w:sz="2" w:space="0" w:color="1F3864" w:themeColor="accent1" w:themeShade="80"/>
              <w:bottom w:val="nil"/>
            </w:tcBorders>
            <w:shd w:val="clear" w:color="auto" w:fill="auto"/>
          </w:tcPr>
          <w:p w14:paraId="56EBD67D" w14:textId="77777777" w:rsidR="00C55338" w:rsidRPr="00BF2AAF" w:rsidRDefault="00C55338" w:rsidP="00F12F58">
            <w:pPr>
              <w:pStyle w:val="08-Tabelageral"/>
              <w:rPr>
                <w:rFonts w:cs="Arial"/>
                <w:b/>
                <w:szCs w:val="14"/>
              </w:rPr>
            </w:pPr>
          </w:p>
        </w:tc>
        <w:tc>
          <w:tcPr>
            <w:tcW w:w="2240" w:type="dxa"/>
            <w:tcBorders>
              <w:top w:val="single" w:sz="2" w:space="0" w:color="1F3864" w:themeColor="accent1" w:themeShade="80"/>
              <w:bottom w:val="nil"/>
            </w:tcBorders>
            <w:shd w:val="clear" w:color="auto" w:fill="auto"/>
          </w:tcPr>
          <w:p w14:paraId="30905593" w14:textId="77777777" w:rsidR="00C55338" w:rsidRPr="00BF2AAF" w:rsidRDefault="00C55338" w:rsidP="00F12F58">
            <w:pPr>
              <w:pStyle w:val="08-Tabelageral"/>
              <w:rPr>
                <w:rFonts w:cs="Arial"/>
                <w:b/>
                <w:szCs w:val="14"/>
              </w:rPr>
            </w:pPr>
          </w:p>
        </w:tc>
        <w:tc>
          <w:tcPr>
            <w:tcW w:w="3008" w:type="dxa"/>
            <w:gridSpan w:val="2"/>
            <w:tcBorders>
              <w:top w:val="single" w:sz="2" w:space="0" w:color="1F3864" w:themeColor="accent1" w:themeShade="80"/>
              <w:bottom w:val="single" w:sz="2" w:space="0" w:color="1F3864" w:themeColor="accent1" w:themeShade="80"/>
            </w:tcBorders>
            <w:shd w:val="clear" w:color="auto" w:fill="auto"/>
          </w:tcPr>
          <w:p w14:paraId="2C2FABEA" w14:textId="77777777" w:rsidR="00C55338" w:rsidRPr="00BF2AAF" w:rsidRDefault="00C55338" w:rsidP="00F12F58">
            <w:pPr>
              <w:pStyle w:val="08-Tabelageral"/>
              <w:jc w:val="center"/>
              <w:rPr>
                <w:rFonts w:cs="Arial"/>
                <w:b/>
                <w:bCs/>
                <w:szCs w:val="14"/>
              </w:rPr>
            </w:pPr>
            <w:r w:rsidRPr="00BF2AAF">
              <w:rPr>
                <w:rFonts w:cs="Arial"/>
                <w:b/>
                <w:bCs/>
                <w:szCs w:val="14"/>
              </w:rPr>
              <w:t xml:space="preserve">Exercício 2023 </w:t>
            </w:r>
          </w:p>
        </w:tc>
        <w:tc>
          <w:tcPr>
            <w:tcW w:w="3116" w:type="dxa"/>
            <w:gridSpan w:val="2"/>
            <w:tcBorders>
              <w:top w:val="single" w:sz="2" w:space="0" w:color="1F3864" w:themeColor="accent1" w:themeShade="80"/>
              <w:bottom w:val="single" w:sz="2" w:space="0" w:color="1F3864" w:themeColor="accent1" w:themeShade="80"/>
            </w:tcBorders>
            <w:shd w:val="clear" w:color="auto" w:fill="auto"/>
          </w:tcPr>
          <w:p w14:paraId="3BE2FCBC" w14:textId="77777777" w:rsidR="00C55338" w:rsidRPr="00BF2AAF" w:rsidRDefault="00C55338" w:rsidP="00F12F58">
            <w:pPr>
              <w:pStyle w:val="08-Tabelageral"/>
              <w:jc w:val="center"/>
              <w:rPr>
                <w:rFonts w:cs="Arial"/>
                <w:b/>
                <w:szCs w:val="14"/>
              </w:rPr>
            </w:pPr>
            <w:r w:rsidRPr="00BF2AAF">
              <w:rPr>
                <w:rFonts w:cs="Arial"/>
                <w:b/>
                <w:szCs w:val="14"/>
              </w:rPr>
              <w:t>Exercício 2022</w:t>
            </w:r>
          </w:p>
        </w:tc>
      </w:tr>
      <w:tr w:rsidR="00C55338" w:rsidRPr="00BF2AAF" w14:paraId="3162BDAA" w14:textId="77777777" w:rsidTr="00F12F58">
        <w:trPr>
          <w:trHeight w:val="238"/>
          <w:jc w:val="center"/>
        </w:trPr>
        <w:tc>
          <w:tcPr>
            <w:tcW w:w="3515" w:type="dxa"/>
            <w:gridSpan w:val="2"/>
            <w:tcBorders>
              <w:top w:val="nil"/>
              <w:bottom w:val="single" w:sz="2" w:space="0" w:color="1F3864" w:themeColor="accent1" w:themeShade="80"/>
            </w:tcBorders>
            <w:shd w:val="clear" w:color="auto" w:fill="auto"/>
          </w:tcPr>
          <w:p w14:paraId="2D211A63" w14:textId="77777777" w:rsidR="00C55338" w:rsidRPr="00BF2AAF" w:rsidRDefault="00C55338" w:rsidP="00F12F58">
            <w:pPr>
              <w:pStyle w:val="08-Tabelageral"/>
              <w:rPr>
                <w:rFonts w:cs="Arial"/>
                <w:b/>
                <w:szCs w:val="14"/>
              </w:rPr>
            </w:pPr>
          </w:p>
        </w:tc>
        <w:tc>
          <w:tcPr>
            <w:tcW w:w="1504" w:type="dxa"/>
            <w:tcBorders>
              <w:top w:val="single" w:sz="2" w:space="0" w:color="1F3864" w:themeColor="accent1" w:themeShade="80"/>
              <w:bottom w:val="single" w:sz="2" w:space="0" w:color="1F3864" w:themeColor="accent1" w:themeShade="80"/>
            </w:tcBorders>
            <w:shd w:val="clear" w:color="auto" w:fill="auto"/>
          </w:tcPr>
          <w:p w14:paraId="69FE215A" w14:textId="77777777" w:rsidR="00C55338" w:rsidRPr="00BF2AAF" w:rsidRDefault="00C55338" w:rsidP="00F12F58">
            <w:pPr>
              <w:pStyle w:val="08-Tabelageral"/>
              <w:rPr>
                <w:rFonts w:cs="Arial"/>
                <w:b/>
                <w:szCs w:val="14"/>
              </w:rPr>
            </w:pPr>
            <w:r w:rsidRPr="00BF2AAF">
              <w:rPr>
                <w:rFonts w:cs="Arial"/>
                <w:b/>
                <w:szCs w:val="14"/>
              </w:rPr>
              <w:t>Banco do Brasil</w:t>
            </w:r>
          </w:p>
        </w:tc>
        <w:tc>
          <w:tcPr>
            <w:tcW w:w="1504" w:type="dxa"/>
            <w:tcBorders>
              <w:top w:val="single" w:sz="2" w:space="0" w:color="1F3864" w:themeColor="accent1" w:themeShade="80"/>
              <w:bottom w:val="single" w:sz="2" w:space="0" w:color="1F3864" w:themeColor="accent1" w:themeShade="80"/>
            </w:tcBorders>
            <w:shd w:val="clear" w:color="auto" w:fill="auto"/>
          </w:tcPr>
          <w:p w14:paraId="55526E48" w14:textId="77777777" w:rsidR="00C55338" w:rsidRPr="00BF2AAF" w:rsidRDefault="00C55338" w:rsidP="00F12F58">
            <w:pPr>
              <w:pStyle w:val="08-Tabelageral"/>
              <w:rPr>
                <w:rFonts w:cs="Arial"/>
                <w:b/>
                <w:szCs w:val="14"/>
              </w:rPr>
            </w:pPr>
            <w:r w:rsidRPr="00BF2AAF">
              <w:rPr>
                <w:rFonts w:cs="Arial"/>
                <w:b/>
                <w:szCs w:val="14"/>
              </w:rPr>
              <w:t xml:space="preserve">Controladas </w:t>
            </w:r>
            <w:r w:rsidRPr="00BF2AAF">
              <w:rPr>
                <w:rFonts w:cs="Arial"/>
                <w:b/>
                <w:szCs w:val="14"/>
                <w:vertAlign w:val="superscript"/>
              </w:rPr>
              <w:t>(1)</w:t>
            </w:r>
          </w:p>
        </w:tc>
        <w:tc>
          <w:tcPr>
            <w:tcW w:w="1504" w:type="dxa"/>
            <w:tcBorders>
              <w:top w:val="single" w:sz="2" w:space="0" w:color="1F3864" w:themeColor="accent1" w:themeShade="80"/>
              <w:bottom w:val="single" w:sz="2" w:space="0" w:color="1F3864" w:themeColor="accent1" w:themeShade="80"/>
            </w:tcBorders>
            <w:shd w:val="clear" w:color="auto" w:fill="auto"/>
          </w:tcPr>
          <w:p w14:paraId="565DB245" w14:textId="77777777" w:rsidR="00C55338" w:rsidRPr="00BF2AAF" w:rsidRDefault="00C55338" w:rsidP="00F12F58">
            <w:pPr>
              <w:pStyle w:val="08-Tabelageral"/>
              <w:rPr>
                <w:rFonts w:cs="Arial"/>
                <w:b/>
                <w:szCs w:val="14"/>
              </w:rPr>
            </w:pPr>
            <w:r w:rsidRPr="00BF2AAF">
              <w:rPr>
                <w:rFonts w:cs="Arial"/>
                <w:b/>
                <w:szCs w:val="14"/>
              </w:rPr>
              <w:t>Banco do Brasil</w:t>
            </w:r>
          </w:p>
        </w:tc>
        <w:tc>
          <w:tcPr>
            <w:tcW w:w="1612" w:type="dxa"/>
            <w:tcBorders>
              <w:top w:val="single" w:sz="2" w:space="0" w:color="1F3864" w:themeColor="accent1" w:themeShade="80"/>
              <w:bottom w:val="single" w:sz="2" w:space="0" w:color="1F3864" w:themeColor="accent1" w:themeShade="80"/>
            </w:tcBorders>
            <w:shd w:val="clear" w:color="auto" w:fill="auto"/>
          </w:tcPr>
          <w:p w14:paraId="638CF368" w14:textId="77777777" w:rsidR="00C55338" w:rsidRPr="00BF2AAF" w:rsidRDefault="00C55338" w:rsidP="00F12F58">
            <w:pPr>
              <w:pStyle w:val="08-Tabelageral"/>
              <w:rPr>
                <w:rFonts w:cs="Arial"/>
                <w:b/>
                <w:szCs w:val="14"/>
              </w:rPr>
            </w:pPr>
            <w:r w:rsidRPr="00BF2AAF">
              <w:rPr>
                <w:rFonts w:cs="Arial"/>
                <w:b/>
                <w:szCs w:val="14"/>
              </w:rPr>
              <w:t xml:space="preserve">Controladas </w:t>
            </w:r>
            <w:r w:rsidRPr="00BF2AAF">
              <w:rPr>
                <w:rFonts w:cs="Arial"/>
                <w:b/>
                <w:szCs w:val="14"/>
                <w:vertAlign w:val="superscript"/>
              </w:rPr>
              <w:t>(1)</w:t>
            </w:r>
          </w:p>
        </w:tc>
      </w:tr>
      <w:tr w:rsidR="00C55338" w:rsidRPr="00BF2AAF" w14:paraId="79119C4A" w14:textId="77777777" w:rsidTr="00F12F58">
        <w:trPr>
          <w:trHeight w:val="238"/>
          <w:jc w:val="center"/>
        </w:trPr>
        <w:tc>
          <w:tcPr>
            <w:tcW w:w="3515" w:type="dxa"/>
            <w:gridSpan w:val="2"/>
            <w:tcBorders>
              <w:top w:val="single" w:sz="2" w:space="0" w:color="1F3864" w:themeColor="accent1" w:themeShade="80"/>
              <w:bottom w:val="nil"/>
            </w:tcBorders>
            <w:shd w:val="clear" w:color="auto" w:fill="auto"/>
          </w:tcPr>
          <w:p w14:paraId="3412F747" w14:textId="77777777" w:rsidR="00C55338" w:rsidRPr="00BF2AAF" w:rsidRDefault="00C55338" w:rsidP="00F12F58">
            <w:pPr>
              <w:pStyle w:val="08-Tabelageral"/>
              <w:jc w:val="both"/>
              <w:rPr>
                <w:rFonts w:cs="Arial"/>
                <w:b/>
              </w:rPr>
            </w:pPr>
            <w:r w:rsidRPr="00BF2AAF">
              <w:rPr>
                <w:rFonts w:cs="Arial"/>
                <w:b/>
              </w:rPr>
              <w:t>Resultado</w:t>
            </w:r>
          </w:p>
        </w:tc>
        <w:tc>
          <w:tcPr>
            <w:tcW w:w="1504" w:type="dxa"/>
            <w:tcBorders>
              <w:top w:val="single" w:sz="2" w:space="0" w:color="1F3864" w:themeColor="accent1" w:themeShade="80"/>
              <w:bottom w:val="nil"/>
            </w:tcBorders>
            <w:shd w:val="clear" w:color="auto" w:fill="auto"/>
          </w:tcPr>
          <w:p w14:paraId="56A5346F" w14:textId="77777777" w:rsidR="00C55338" w:rsidRPr="00BF2AAF" w:rsidRDefault="00C55338" w:rsidP="00F12F58">
            <w:pPr>
              <w:pStyle w:val="08-Tabelageral"/>
              <w:rPr>
                <w:rFonts w:cs="Arial"/>
                <w:b/>
                <w:szCs w:val="14"/>
              </w:rPr>
            </w:pPr>
          </w:p>
        </w:tc>
        <w:tc>
          <w:tcPr>
            <w:tcW w:w="1504" w:type="dxa"/>
            <w:tcBorders>
              <w:top w:val="single" w:sz="2" w:space="0" w:color="1F3864" w:themeColor="accent1" w:themeShade="80"/>
              <w:bottom w:val="nil"/>
            </w:tcBorders>
            <w:shd w:val="clear" w:color="auto" w:fill="auto"/>
          </w:tcPr>
          <w:p w14:paraId="1AD977C5" w14:textId="77777777" w:rsidR="00C55338" w:rsidRPr="00BF2AAF" w:rsidRDefault="00C55338" w:rsidP="00F12F58">
            <w:pPr>
              <w:pStyle w:val="08-Tabelageral"/>
              <w:rPr>
                <w:rFonts w:cs="Arial"/>
                <w:b/>
                <w:szCs w:val="14"/>
              </w:rPr>
            </w:pPr>
          </w:p>
        </w:tc>
        <w:tc>
          <w:tcPr>
            <w:tcW w:w="1504" w:type="dxa"/>
            <w:tcBorders>
              <w:top w:val="single" w:sz="2" w:space="0" w:color="1F3864" w:themeColor="accent1" w:themeShade="80"/>
              <w:bottom w:val="nil"/>
            </w:tcBorders>
            <w:shd w:val="clear" w:color="auto" w:fill="auto"/>
          </w:tcPr>
          <w:p w14:paraId="23D47432" w14:textId="77777777" w:rsidR="00C55338" w:rsidRPr="00BF2AAF" w:rsidRDefault="00C55338" w:rsidP="00F12F58">
            <w:pPr>
              <w:pStyle w:val="08-Tabelageral"/>
              <w:rPr>
                <w:rFonts w:cs="Arial"/>
                <w:b/>
                <w:szCs w:val="14"/>
              </w:rPr>
            </w:pPr>
          </w:p>
        </w:tc>
        <w:tc>
          <w:tcPr>
            <w:tcW w:w="1612" w:type="dxa"/>
            <w:tcBorders>
              <w:top w:val="single" w:sz="2" w:space="0" w:color="1F3864" w:themeColor="accent1" w:themeShade="80"/>
              <w:bottom w:val="nil"/>
            </w:tcBorders>
            <w:shd w:val="clear" w:color="auto" w:fill="auto"/>
          </w:tcPr>
          <w:p w14:paraId="287A5B69" w14:textId="77777777" w:rsidR="00C55338" w:rsidRPr="00BF2AAF" w:rsidRDefault="00C55338" w:rsidP="00F12F58">
            <w:pPr>
              <w:pStyle w:val="08-Tabelageral"/>
              <w:rPr>
                <w:rFonts w:cs="Arial"/>
                <w:b/>
                <w:szCs w:val="14"/>
              </w:rPr>
            </w:pPr>
          </w:p>
        </w:tc>
      </w:tr>
      <w:tr w:rsidR="00C55338" w:rsidRPr="00BF2AAF" w14:paraId="7FEC5574" w14:textId="77777777" w:rsidTr="00F12F58">
        <w:trPr>
          <w:trHeight w:val="238"/>
          <w:jc w:val="center"/>
        </w:trPr>
        <w:tc>
          <w:tcPr>
            <w:tcW w:w="3515" w:type="dxa"/>
            <w:gridSpan w:val="2"/>
            <w:tcBorders>
              <w:top w:val="nil"/>
            </w:tcBorders>
            <w:shd w:val="clear" w:color="auto" w:fill="auto"/>
          </w:tcPr>
          <w:p w14:paraId="33A5B839" w14:textId="77777777" w:rsidR="00C55338" w:rsidRPr="00BF2AAF" w:rsidRDefault="00C55338" w:rsidP="00F12F58">
            <w:pPr>
              <w:pStyle w:val="08-Tabelageral"/>
              <w:jc w:val="both"/>
              <w:rPr>
                <w:rFonts w:cs="Arial"/>
              </w:rPr>
            </w:pPr>
            <w:r w:rsidRPr="00BF2AAF">
              <w:rPr>
                <w:rFonts w:cs="Arial"/>
              </w:rPr>
              <w:t>Receita de juros de instrumentos financeiros</w:t>
            </w:r>
          </w:p>
        </w:tc>
        <w:tc>
          <w:tcPr>
            <w:tcW w:w="1504" w:type="dxa"/>
            <w:tcBorders>
              <w:top w:val="nil"/>
            </w:tcBorders>
            <w:shd w:val="clear" w:color="auto" w:fill="auto"/>
          </w:tcPr>
          <w:p w14:paraId="77992790" w14:textId="77777777" w:rsidR="00C55338" w:rsidRPr="00BF2AAF" w:rsidRDefault="00C55338" w:rsidP="00F12F58">
            <w:pPr>
              <w:pStyle w:val="08-Tabelageral"/>
              <w:rPr>
                <w:rFonts w:cs="Arial"/>
              </w:rPr>
            </w:pPr>
            <w:r w:rsidRPr="00BF2AAF">
              <w:rPr>
                <w:rFonts w:cs="Arial"/>
              </w:rPr>
              <w:t>44.866</w:t>
            </w:r>
          </w:p>
        </w:tc>
        <w:tc>
          <w:tcPr>
            <w:tcW w:w="1504" w:type="dxa"/>
            <w:tcBorders>
              <w:top w:val="nil"/>
            </w:tcBorders>
            <w:shd w:val="clear" w:color="auto" w:fill="auto"/>
          </w:tcPr>
          <w:p w14:paraId="498FBCBE" w14:textId="77777777" w:rsidR="00C55338" w:rsidRPr="00BF2AAF" w:rsidRDefault="00C55338" w:rsidP="00F12F58">
            <w:pPr>
              <w:pStyle w:val="08-Tabelageral"/>
              <w:rPr>
                <w:rFonts w:cs="Arial"/>
              </w:rPr>
            </w:pPr>
            <w:r w:rsidRPr="00BF2AAF">
              <w:rPr>
                <w:rFonts w:cs="Arial"/>
              </w:rPr>
              <w:t>--</w:t>
            </w:r>
          </w:p>
        </w:tc>
        <w:tc>
          <w:tcPr>
            <w:tcW w:w="1504" w:type="dxa"/>
            <w:tcBorders>
              <w:top w:val="nil"/>
            </w:tcBorders>
            <w:shd w:val="clear" w:color="auto" w:fill="auto"/>
          </w:tcPr>
          <w:p w14:paraId="2A48A190" w14:textId="77777777" w:rsidR="00C55338" w:rsidRPr="00BF2AAF" w:rsidRDefault="00C55338" w:rsidP="00F12F58">
            <w:pPr>
              <w:pStyle w:val="08-Tabelageral"/>
              <w:rPr>
                <w:rFonts w:cs="Arial"/>
              </w:rPr>
            </w:pPr>
            <w:r w:rsidRPr="00BF2AAF">
              <w:rPr>
                <w:rFonts w:cs="Arial"/>
              </w:rPr>
              <w:t>12.982</w:t>
            </w:r>
          </w:p>
        </w:tc>
        <w:tc>
          <w:tcPr>
            <w:tcW w:w="1612" w:type="dxa"/>
            <w:tcBorders>
              <w:top w:val="nil"/>
            </w:tcBorders>
            <w:shd w:val="clear" w:color="auto" w:fill="auto"/>
          </w:tcPr>
          <w:p w14:paraId="3F6AD14D" w14:textId="77777777" w:rsidR="00C55338" w:rsidRPr="00BF2AAF" w:rsidRDefault="00C55338" w:rsidP="00F12F58">
            <w:pPr>
              <w:pStyle w:val="08-Tabelageral"/>
              <w:rPr>
                <w:rFonts w:cs="Arial"/>
              </w:rPr>
            </w:pPr>
            <w:r w:rsidRPr="00BF2AAF">
              <w:rPr>
                <w:rFonts w:cs="Arial"/>
              </w:rPr>
              <w:t>--</w:t>
            </w:r>
          </w:p>
        </w:tc>
      </w:tr>
      <w:tr w:rsidR="00C55338" w:rsidRPr="00BF2AAF" w14:paraId="36A67623" w14:textId="77777777" w:rsidTr="00F12F58">
        <w:trPr>
          <w:trHeight w:val="238"/>
          <w:jc w:val="center"/>
        </w:trPr>
        <w:tc>
          <w:tcPr>
            <w:tcW w:w="3515" w:type="dxa"/>
            <w:gridSpan w:val="2"/>
            <w:shd w:val="clear" w:color="auto" w:fill="auto"/>
          </w:tcPr>
          <w:p w14:paraId="28974538" w14:textId="77777777" w:rsidR="00C55338" w:rsidRPr="00BF2AAF" w:rsidRDefault="00C55338" w:rsidP="00F12F58">
            <w:pPr>
              <w:pStyle w:val="08-Tabelageral"/>
              <w:jc w:val="both"/>
              <w:rPr>
                <w:rFonts w:cs="Arial"/>
              </w:rPr>
            </w:pPr>
            <w:r w:rsidRPr="00BF2AAF">
              <w:rPr>
                <w:rFonts w:cs="Arial"/>
              </w:rPr>
              <w:t>Despesas com pessoal</w:t>
            </w:r>
          </w:p>
        </w:tc>
        <w:tc>
          <w:tcPr>
            <w:tcW w:w="1504" w:type="dxa"/>
            <w:shd w:val="clear" w:color="auto" w:fill="auto"/>
          </w:tcPr>
          <w:p w14:paraId="4E473568" w14:textId="77777777" w:rsidR="00C55338" w:rsidRPr="00BF2AAF" w:rsidRDefault="00C55338" w:rsidP="00F12F58">
            <w:pPr>
              <w:pStyle w:val="08-Tabelageral"/>
              <w:rPr>
                <w:rFonts w:cs="Arial"/>
              </w:rPr>
            </w:pPr>
            <w:r w:rsidRPr="00BF2AAF">
              <w:rPr>
                <w:rFonts w:cs="Arial"/>
              </w:rPr>
              <w:t>(13.129)</w:t>
            </w:r>
          </w:p>
        </w:tc>
        <w:tc>
          <w:tcPr>
            <w:tcW w:w="1504" w:type="dxa"/>
            <w:shd w:val="clear" w:color="auto" w:fill="auto"/>
          </w:tcPr>
          <w:p w14:paraId="1CD8BC3D" w14:textId="77777777" w:rsidR="00C55338" w:rsidRPr="00BF2AAF" w:rsidRDefault="00C55338" w:rsidP="00F12F58">
            <w:pPr>
              <w:pStyle w:val="08-Tabelageral"/>
              <w:rPr>
                <w:rFonts w:cs="Arial"/>
              </w:rPr>
            </w:pPr>
            <w:r w:rsidRPr="00BF2AAF">
              <w:rPr>
                <w:rFonts w:cs="Arial"/>
              </w:rPr>
              <w:t>--</w:t>
            </w:r>
          </w:p>
        </w:tc>
        <w:tc>
          <w:tcPr>
            <w:tcW w:w="1504" w:type="dxa"/>
            <w:shd w:val="clear" w:color="auto" w:fill="auto"/>
          </w:tcPr>
          <w:p w14:paraId="41BA2163" w14:textId="77777777" w:rsidR="00C55338" w:rsidRPr="00BF2AAF" w:rsidRDefault="00C55338" w:rsidP="00F12F58">
            <w:pPr>
              <w:pStyle w:val="08-Tabelageral"/>
              <w:rPr>
                <w:rFonts w:cs="Arial"/>
              </w:rPr>
            </w:pPr>
            <w:r w:rsidRPr="00BF2AAF">
              <w:rPr>
                <w:rFonts w:cs="Arial"/>
              </w:rPr>
              <w:t>(14.955)</w:t>
            </w:r>
          </w:p>
        </w:tc>
        <w:tc>
          <w:tcPr>
            <w:tcW w:w="1612" w:type="dxa"/>
            <w:shd w:val="clear" w:color="auto" w:fill="auto"/>
          </w:tcPr>
          <w:p w14:paraId="1C9FB9C5" w14:textId="77777777" w:rsidR="00C55338" w:rsidRPr="00BF2AAF" w:rsidRDefault="00C55338" w:rsidP="00F12F58">
            <w:pPr>
              <w:pStyle w:val="08-Tabelageral"/>
              <w:rPr>
                <w:rFonts w:cs="Arial"/>
              </w:rPr>
            </w:pPr>
            <w:r w:rsidRPr="00BF2AAF">
              <w:rPr>
                <w:rFonts w:cs="Arial"/>
              </w:rPr>
              <w:t>--</w:t>
            </w:r>
          </w:p>
        </w:tc>
      </w:tr>
      <w:tr w:rsidR="00C55338" w:rsidRPr="00BF2AAF" w14:paraId="17F4C801" w14:textId="77777777" w:rsidTr="00F12F58">
        <w:trPr>
          <w:trHeight w:val="238"/>
          <w:jc w:val="center"/>
        </w:trPr>
        <w:tc>
          <w:tcPr>
            <w:tcW w:w="3515" w:type="dxa"/>
            <w:gridSpan w:val="2"/>
            <w:shd w:val="clear" w:color="auto" w:fill="auto"/>
          </w:tcPr>
          <w:p w14:paraId="2B0EDFB4" w14:textId="77777777" w:rsidR="00C55338" w:rsidRPr="00BF2AAF" w:rsidRDefault="00C55338" w:rsidP="00F12F58">
            <w:pPr>
              <w:pStyle w:val="08-Tabelageral"/>
              <w:jc w:val="both"/>
              <w:rPr>
                <w:rFonts w:cs="Arial"/>
              </w:rPr>
            </w:pPr>
            <w:r w:rsidRPr="00BF2AAF">
              <w:rPr>
                <w:rFonts w:cs="Arial"/>
              </w:rPr>
              <w:t xml:space="preserve">Despesas administrativas </w:t>
            </w:r>
            <w:r w:rsidRPr="00BF2AAF">
              <w:rPr>
                <w:rFonts w:cs="Arial"/>
                <w:vertAlign w:val="superscript"/>
              </w:rPr>
              <w:t>(2)</w:t>
            </w:r>
          </w:p>
        </w:tc>
        <w:tc>
          <w:tcPr>
            <w:tcW w:w="1504" w:type="dxa"/>
            <w:shd w:val="clear" w:color="auto" w:fill="auto"/>
          </w:tcPr>
          <w:p w14:paraId="74A8BEB3" w14:textId="77777777" w:rsidR="00C55338" w:rsidRPr="00BF2AAF" w:rsidRDefault="00C55338" w:rsidP="00F12F58">
            <w:pPr>
              <w:pStyle w:val="08-Tabelageral"/>
              <w:rPr>
                <w:rFonts w:cs="Arial"/>
              </w:rPr>
            </w:pPr>
            <w:r w:rsidRPr="00BF2AAF">
              <w:rPr>
                <w:rFonts w:cs="Arial"/>
              </w:rPr>
              <w:t>(1.963)</w:t>
            </w:r>
          </w:p>
        </w:tc>
        <w:tc>
          <w:tcPr>
            <w:tcW w:w="1504" w:type="dxa"/>
            <w:shd w:val="clear" w:color="auto" w:fill="auto"/>
          </w:tcPr>
          <w:p w14:paraId="08A8CFB8" w14:textId="77777777" w:rsidR="00C55338" w:rsidRPr="00BF2AAF" w:rsidRDefault="00C55338" w:rsidP="00F12F58">
            <w:pPr>
              <w:pStyle w:val="08-Tabelageral"/>
              <w:rPr>
                <w:rFonts w:cs="Arial"/>
              </w:rPr>
            </w:pPr>
            <w:r w:rsidRPr="00BF2AAF">
              <w:rPr>
                <w:rFonts w:cs="Arial"/>
              </w:rPr>
              <w:t>--</w:t>
            </w:r>
          </w:p>
        </w:tc>
        <w:tc>
          <w:tcPr>
            <w:tcW w:w="1504" w:type="dxa"/>
            <w:shd w:val="clear" w:color="auto" w:fill="auto"/>
          </w:tcPr>
          <w:p w14:paraId="4F356E87" w14:textId="77777777" w:rsidR="00C55338" w:rsidRPr="00BF2AAF" w:rsidRDefault="00C55338" w:rsidP="00F12F58">
            <w:pPr>
              <w:pStyle w:val="08-Tabelageral"/>
              <w:rPr>
                <w:rFonts w:cs="Arial"/>
              </w:rPr>
            </w:pPr>
            <w:r w:rsidRPr="00BF2AAF">
              <w:rPr>
                <w:rFonts w:cs="Arial"/>
              </w:rPr>
              <w:t>(1.871)</w:t>
            </w:r>
          </w:p>
        </w:tc>
        <w:tc>
          <w:tcPr>
            <w:tcW w:w="1612" w:type="dxa"/>
            <w:shd w:val="clear" w:color="auto" w:fill="auto"/>
          </w:tcPr>
          <w:p w14:paraId="4FDE2315" w14:textId="77777777" w:rsidR="00C55338" w:rsidRPr="00BF2AAF" w:rsidRDefault="00C55338" w:rsidP="00F12F58">
            <w:pPr>
              <w:pStyle w:val="08-Tabelageral"/>
              <w:rPr>
                <w:rFonts w:cs="Arial"/>
              </w:rPr>
            </w:pPr>
            <w:r w:rsidRPr="00BF2AAF">
              <w:rPr>
                <w:rFonts w:cs="Arial"/>
              </w:rPr>
              <w:t>--</w:t>
            </w:r>
          </w:p>
        </w:tc>
      </w:tr>
      <w:tr w:rsidR="00C55338" w:rsidRPr="00BF2AAF" w14:paraId="4449FE1B" w14:textId="77777777" w:rsidTr="00F12F58">
        <w:trPr>
          <w:trHeight w:val="238"/>
          <w:jc w:val="center"/>
        </w:trPr>
        <w:tc>
          <w:tcPr>
            <w:tcW w:w="3515" w:type="dxa"/>
            <w:gridSpan w:val="2"/>
            <w:shd w:val="clear" w:color="auto" w:fill="auto"/>
          </w:tcPr>
          <w:p w14:paraId="24A98D01" w14:textId="77777777" w:rsidR="00C55338" w:rsidRPr="00BF2AAF" w:rsidRDefault="00C55338" w:rsidP="00F12F58">
            <w:pPr>
              <w:pStyle w:val="08-Tabelageral"/>
              <w:jc w:val="both"/>
              <w:rPr>
                <w:rFonts w:cs="Arial"/>
              </w:rPr>
            </w:pPr>
            <w:r w:rsidRPr="00BF2AAF">
              <w:rPr>
                <w:rFonts w:cs="Arial"/>
              </w:rPr>
              <w:t>Variações monetárias ativas</w:t>
            </w:r>
          </w:p>
        </w:tc>
        <w:tc>
          <w:tcPr>
            <w:tcW w:w="1504" w:type="dxa"/>
            <w:shd w:val="clear" w:color="auto" w:fill="auto"/>
          </w:tcPr>
          <w:p w14:paraId="17933383" w14:textId="77777777" w:rsidR="00C55338" w:rsidRPr="00BF2AAF" w:rsidRDefault="00C55338" w:rsidP="00F12F58">
            <w:pPr>
              <w:pStyle w:val="08-Tabelageral"/>
              <w:rPr>
                <w:rFonts w:cs="Arial"/>
              </w:rPr>
            </w:pPr>
            <w:r w:rsidRPr="00BF2AAF">
              <w:rPr>
                <w:rFonts w:cs="Arial"/>
              </w:rPr>
              <w:t>--</w:t>
            </w:r>
          </w:p>
        </w:tc>
        <w:tc>
          <w:tcPr>
            <w:tcW w:w="1504" w:type="dxa"/>
            <w:shd w:val="clear" w:color="auto" w:fill="auto"/>
          </w:tcPr>
          <w:p w14:paraId="052BDB65" w14:textId="77777777" w:rsidR="00C55338" w:rsidRPr="00BF2AAF" w:rsidRDefault="00C55338" w:rsidP="00F12F58">
            <w:pPr>
              <w:pStyle w:val="08-Tabelageral"/>
              <w:rPr>
                <w:rFonts w:cs="Arial"/>
              </w:rPr>
            </w:pPr>
            <w:r w:rsidRPr="00BF2AAF">
              <w:rPr>
                <w:rFonts w:cs="Arial"/>
              </w:rPr>
              <w:t>77.483</w:t>
            </w:r>
          </w:p>
        </w:tc>
        <w:tc>
          <w:tcPr>
            <w:tcW w:w="1504" w:type="dxa"/>
            <w:shd w:val="clear" w:color="auto" w:fill="auto"/>
          </w:tcPr>
          <w:p w14:paraId="7E8C6B02" w14:textId="77777777" w:rsidR="00C55338" w:rsidRPr="00BF2AAF" w:rsidRDefault="00C55338" w:rsidP="00F12F58">
            <w:pPr>
              <w:pStyle w:val="08-Tabelageral"/>
              <w:rPr>
                <w:rFonts w:cs="Arial"/>
              </w:rPr>
            </w:pPr>
            <w:r w:rsidRPr="00BF2AAF">
              <w:rPr>
                <w:rFonts w:cs="Arial"/>
              </w:rPr>
              <w:t>--</w:t>
            </w:r>
          </w:p>
        </w:tc>
        <w:tc>
          <w:tcPr>
            <w:tcW w:w="1612" w:type="dxa"/>
            <w:shd w:val="clear" w:color="auto" w:fill="auto"/>
          </w:tcPr>
          <w:p w14:paraId="6BF22A34" w14:textId="77777777" w:rsidR="00C55338" w:rsidRPr="00BF2AAF" w:rsidRDefault="00C55338" w:rsidP="00F12F58">
            <w:pPr>
              <w:pStyle w:val="08-Tabelageral"/>
              <w:rPr>
                <w:rFonts w:cs="Arial"/>
              </w:rPr>
            </w:pPr>
            <w:r w:rsidRPr="00BF2AAF">
              <w:rPr>
                <w:rFonts w:cs="Arial"/>
              </w:rPr>
              <w:t>22.106</w:t>
            </w:r>
          </w:p>
        </w:tc>
      </w:tr>
      <w:tr w:rsidR="00C55338" w:rsidRPr="00BF2AAF" w14:paraId="0F59F3AF" w14:textId="77777777" w:rsidTr="00F12F58">
        <w:trPr>
          <w:trHeight w:val="238"/>
          <w:jc w:val="center"/>
        </w:trPr>
        <w:tc>
          <w:tcPr>
            <w:tcW w:w="3515" w:type="dxa"/>
            <w:gridSpan w:val="2"/>
            <w:shd w:val="clear" w:color="auto" w:fill="auto"/>
          </w:tcPr>
          <w:p w14:paraId="65A63D54" w14:textId="77777777" w:rsidR="00C55338" w:rsidRPr="00BF2AAF" w:rsidRDefault="00C55338" w:rsidP="00F12F58">
            <w:pPr>
              <w:pStyle w:val="08-Tabelageral"/>
              <w:jc w:val="both"/>
              <w:rPr>
                <w:rFonts w:cs="Arial"/>
              </w:rPr>
            </w:pPr>
            <w:r w:rsidRPr="00BF2AAF">
              <w:rPr>
                <w:rFonts w:cs="Arial"/>
              </w:rPr>
              <w:t>Variações monetárias passivas</w:t>
            </w:r>
          </w:p>
        </w:tc>
        <w:tc>
          <w:tcPr>
            <w:tcW w:w="1504" w:type="dxa"/>
            <w:shd w:val="clear" w:color="auto" w:fill="auto"/>
          </w:tcPr>
          <w:p w14:paraId="358BB275" w14:textId="77777777" w:rsidR="00C55338" w:rsidRPr="00BF2AAF" w:rsidRDefault="00C55338" w:rsidP="00F12F58">
            <w:pPr>
              <w:pStyle w:val="08-Tabelageral"/>
              <w:rPr>
                <w:rFonts w:cs="Arial"/>
              </w:rPr>
            </w:pPr>
            <w:r w:rsidRPr="00BF2AAF">
              <w:rPr>
                <w:rFonts w:cs="Arial"/>
              </w:rPr>
              <w:t>(51.198)</w:t>
            </w:r>
          </w:p>
        </w:tc>
        <w:tc>
          <w:tcPr>
            <w:tcW w:w="1504" w:type="dxa"/>
            <w:shd w:val="clear" w:color="auto" w:fill="auto"/>
          </w:tcPr>
          <w:p w14:paraId="4B49FE68" w14:textId="77777777" w:rsidR="00C55338" w:rsidRPr="00BF2AAF" w:rsidRDefault="00C55338" w:rsidP="00F12F58">
            <w:pPr>
              <w:pStyle w:val="08-Tabelageral"/>
              <w:rPr>
                <w:rFonts w:cs="Arial"/>
              </w:rPr>
            </w:pPr>
            <w:r w:rsidRPr="00BF2AAF">
              <w:rPr>
                <w:rFonts w:cs="Arial"/>
              </w:rPr>
              <w:t>--</w:t>
            </w:r>
          </w:p>
        </w:tc>
        <w:tc>
          <w:tcPr>
            <w:tcW w:w="1504" w:type="dxa"/>
            <w:shd w:val="clear" w:color="auto" w:fill="auto"/>
          </w:tcPr>
          <w:p w14:paraId="70B1B5B1" w14:textId="77777777" w:rsidR="00C55338" w:rsidRPr="00BF2AAF" w:rsidRDefault="00C55338" w:rsidP="00F12F58">
            <w:pPr>
              <w:pStyle w:val="08-Tabelageral"/>
              <w:rPr>
                <w:rFonts w:cs="Arial"/>
              </w:rPr>
            </w:pPr>
            <w:r w:rsidRPr="00BF2AAF">
              <w:rPr>
                <w:rFonts w:cs="Arial"/>
              </w:rPr>
              <w:t>(17.056)</w:t>
            </w:r>
          </w:p>
        </w:tc>
        <w:tc>
          <w:tcPr>
            <w:tcW w:w="1612" w:type="dxa"/>
            <w:shd w:val="clear" w:color="auto" w:fill="auto"/>
          </w:tcPr>
          <w:p w14:paraId="6C94464D" w14:textId="77777777" w:rsidR="00C55338" w:rsidRPr="00BF2AAF" w:rsidRDefault="00C55338" w:rsidP="00F12F58">
            <w:pPr>
              <w:pStyle w:val="08-Tabelageral"/>
              <w:rPr>
                <w:rFonts w:cs="Arial"/>
              </w:rPr>
            </w:pPr>
            <w:r w:rsidRPr="00BF2AAF">
              <w:rPr>
                <w:rFonts w:cs="Arial"/>
              </w:rPr>
              <w:t>--</w:t>
            </w:r>
          </w:p>
        </w:tc>
      </w:tr>
    </w:tbl>
    <w:p w14:paraId="08E62FDC" w14:textId="77777777" w:rsidR="006F393A" w:rsidRPr="00BF2AAF" w:rsidRDefault="006F393A" w:rsidP="00D46F23">
      <w:pPr>
        <w:pStyle w:val="07-Legenda"/>
        <w:numPr>
          <w:ilvl w:val="0"/>
          <w:numId w:val="40"/>
        </w:numPr>
        <w:tabs>
          <w:tab w:val="clear" w:pos="284"/>
          <w:tab w:val="left" w:pos="142"/>
        </w:tabs>
        <w:spacing w:before="0"/>
        <w:ind w:left="426"/>
        <w:rPr>
          <w:rFonts w:cs="Arial"/>
        </w:rPr>
      </w:pPr>
      <w:r w:rsidRPr="00BF2AAF">
        <w:rPr>
          <w:rFonts w:cs="Arial"/>
        </w:rPr>
        <w:t>BB Seguros e BB Corretora.</w:t>
      </w:r>
    </w:p>
    <w:p w14:paraId="01C6AFA4" w14:textId="77777777" w:rsidR="006F393A" w:rsidRPr="00BF2AAF" w:rsidRDefault="006F393A" w:rsidP="00D46F23">
      <w:pPr>
        <w:pStyle w:val="07-Legenda"/>
        <w:numPr>
          <w:ilvl w:val="0"/>
          <w:numId w:val="40"/>
        </w:numPr>
        <w:tabs>
          <w:tab w:val="clear" w:pos="284"/>
          <w:tab w:val="left" w:pos="142"/>
        </w:tabs>
        <w:spacing w:before="0"/>
        <w:ind w:left="426"/>
        <w:rPr>
          <w:rFonts w:cs="Arial"/>
        </w:rPr>
      </w:pPr>
      <w:r w:rsidRPr="00BF2AAF">
        <w:rPr>
          <w:rFonts w:cs="Arial"/>
        </w:rPr>
        <w:t>Refere-se às despesas conforme contrato de compartilhamento de dados de clientes, utilização de quadro de pessoal, da rede de distribuição e dos recursos materiais tecnológicos e administrativos, celebrado entre o Banco do Brasil, BB Seguridade, BB Corretora e BB Seguros.</w:t>
      </w:r>
    </w:p>
    <w:p w14:paraId="3E4CDA34" w14:textId="77777777" w:rsidR="006F393A" w:rsidRPr="00BF2AAF" w:rsidRDefault="006F393A" w:rsidP="006F393A">
      <w:pPr>
        <w:pStyle w:val="07-Legenda"/>
        <w:tabs>
          <w:tab w:val="clear" w:pos="284"/>
          <w:tab w:val="left" w:pos="142"/>
        </w:tabs>
        <w:spacing w:before="0"/>
        <w:ind w:firstLine="0"/>
        <w:rPr>
          <w:rFonts w:cs="Arial"/>
        </w:rPr>
      </w:pPr>
    </w:p>
    <w:p w14:paraId="255BDC81" w14:textId="77777777" w:rsidR="006F393A" w:rsidRPr="00BF2AAF" w:rsidRDefault="006F393A" w:rsidP="006F393A">
      <w:pPr>
        <w:pStyle w:val="03-SubttulodeNota"/>
        <w:rPr>
          <w:rFonts w:cs="Arial"/>
          <w:color w:val="1F3864" w:themeColor="accent1" w:themeShade="80"/>
          <w:sz w:val="18"/>
          <w:szCs w:val="18"/>
        </w:rPr>
      </w:pPr>
      <w:r w:rsidRPr="00BF2AAF">
        <w:rPr>
          <w:rFonts w:cs="Arial"/>
          <w:color w:val="1F3864" w:themeColor="accent1" w:themeShade="80"/>
          <w:sz w:val="18"/>
          <w:szCs w:val="18"/>
        </w:rPr>
        <w:t>BB Seguridade – Consolidado</w:t>
      </w:r>
    </w:p>
    <w:p w14:paraId="502702A6" w14:textId="77777777" w:rsidR="006F393A" w:rsidRPr="00BF2AAF" w:rsidRDefault="006F393A" w:rsidP="006F393A">
      <w:pPr>
        <w:pStyle w:val="01-TtulodeNota"/>
        <w:spacing w:before="0" w:after="0"/>
        <w:jc w:val="right"/>
        <w:rPr>
          <w:rFonts w:cs="Arial"/>
          <w:sz w:val="14"/>
          <w:szCs w:val="14"/>
        </w:rPr>
      </w:pPr>
      <w:r w:rsidRPr="00BF2AAF">
        <w:rPr>
          <w:rFonts w:cs="Arial"/>
          <w:sz w:val="14"/>
          <w:szCs w:val="14"/>
        </w:rPr>
        <w:t>R$ mil</w:t>
      </w:r>
    </w:p>
    <w:tbl>
      <w:tblPr>
        <w:tblW w:w="4927" w:type="pct"/>
        <w:jc w:val="center"/>
        <w:tblBorders>
          <w:top w:val="single" w:sz="2" w:space="0" w:color="9CC2E5" w:themeColor="accent5" w:themeTint="99"/>
          <w:bottom w:val="single" w:sz="2" w:space="0" w:color="9CC2E5" w:themeColor="accent5" w:themeTint="99"/>
        </w:tblBorders>
        <w:tblLook w:val="04A0" w:firstRow="1" w:lastRow="0" w:firstColumn="1" w:lastColumn="0" w:noHBand="0" w:noVBand="1"/>
      </w:tblPr>
      <w:tblGrid>
        <w:gridCol w:w="3544"/>
        <w:gridCol w:w="284"/>
        <w:gridCol w:w="1346"/>
        <w:gridCol w:w="1347"/>
        <w:gridCol w:w="283"/>
        <w:gridCol w:w="1346"/>
        <w:gridCol w:w="1347"/>
      </w:tblGrid>
      <w:tr w:rsidR="00C55338" w:rsidRPr="00BF2AAF" w14:paraId="3FD5F23E" w14:textId="77777777" w:rsidTr="00F12F58">
        <w:trPr>
          <w:trHeight w:val="238"/>
          <w:jc w:val="center"/>
        </w:trPr>
        <w:tc>
          <w:tcPr>
            <w:tcW w:w="3544" w:type="dxa"/>
            <w:tcBorders>
              <w:top w:val="single" w:sz="2" w:space="0" w:color="1F3864" w:themeColor="accent1" w:themeShade="80"/>
              <w:bottom w:val="nil"/>
            </w:tcBorders>
            <w:shd w:val="clear" w:color="auto" w:fill="auto"/>
            <w:vAlign w:val="center"/>
          </w:tcPr>
          <w:p w14:paraId="039D8695" w14:textId="77777777" w:rsidR="00C55338" w:rsidRPr="00BF2AAF" w:rsidRDefault="00C55338" w:rsidP="00F12F58">
            <w:pPr>
              <w:pStyle w:val="08-Tabelageral"/>
              <w:jc w:val="center"/>
              <w:rPr>
                <w:rFonts w:cs="Arial"/>
                <w:b/>
              </w:rPr>
            </w:pPr>
          </w:p>
        </w:tc>
        <w:tc>
          <w:tcPr>
            <w:tcW w:w="284" w:type="dxa"/>
            <w:tcBorders>
              <w:top w:val="single" w:sz="2" w:space="0" w:color="1F3864" w:themeColor="accent1" w:themeShade="80"/>
              <w:bottom w:val="nil"/>
            </w:tcBorders>
            <w:shd w:val="clear" w:color="auto" w:fill="auto"/>
            <w:vAlign w:val="center"/>
          </w:tcPr>
          <w:p w14:paraId="4D40A14C" w14:textId="77777777" w:rsidR="00C55338" w:rsidRPr="00BF2AAF" w:rsidRDefault="00C55338" w:rsidP="00F12F58">
            <w:pPr>
              <w:pStyle w:val="08-Tabelageral"/>
              <w:jc w:val="center"/>
              <w:rPr>
                <w:rFonts w:cs="Arial"/>
                <w:b/>
              </w:rPr>
            </w:pPr>
          </w:p>
        </w:tc>
        <w:tc>
          <w:tcPr>
            <w:tcW w:w="2693" w:type="dxa"/>
            <w:gridSpan w:val="2"/>
            <w:tcBorders>
              <w:top w:val="single" w:sz="2" w:space="0" w:color="1F3864" w:themeColor="accent1" w:themeShade="80"/>
              <w:bottom w:val="single" w:sz="2" w:space="0" w:color="9CC2E5" w:themeColor="accent5" w:themeTint="99"/>
            </w:tcBorders>
            <w:shd w:val="clear" w:color="auto" w:fill="auto"/>
            <w:vAlign w:val="center"/>
          </w:tcPr>
          <w:p w14:paraId="4378D007" w14:textId="77777777" w:rsidR="00C55338" w:rsidRPr="00BF2AAF" w:rsidRDefault="00C55338" w:rsidP="00F12F58">
            <w:pPr>
              <w:pStyle w:val="08-Tabelageral"/>
              <w:jc w:val="center"/>
              <w:rPr>
                <w:rFonts w:cs="Arial"/>
                <w:b/>
                <w:bCs/>
              </w:rPr>
            </w:pPr>
            <w:r w:rsidRPr="00BF2AAF">
              <w:rPr>
                <w:rFonts w:cs="Arial"/>
                <w:b/>
              </w:rPr>
              <w:t>31.12.2023</w:t>
            </w:r>
          </w:p>
        </w:tc>
        <w:tc>
          <w:tcPr>
            <w:tcW w:w="283" w:type="dxa"/>
            <w:tcBorders>
              <w:top w:val="single" w:sz="2" w:space="0" w:color="1F3864" w:themeColor="accent1" w:themeShade="80"/>
              <w:bottom w:val="single" w:sz="2" w:space="0" w:color="9CC2E5" w:themeColor="accent5" w:themeTint="99"/>
            </w:tcBorders>
            <w:shd w:val="clear" w:color="auto" w:fill="auto"/>
          </w:tcPr>
          <w:p w14:paraId="0CD17A35" w14:textId="77777777" w:rsidR="00C55338" w:rsidRPr="00BF2AAF" w:rsidRDefault="00C55338" w:rsidP="00F12F58">
            <w:pPr>
              <w:pStyle w:val="08-Tabelageral"/>
              <w:jc w:val="left"/>
              <w:rPr>
                <w:rFonts w:cs="Arial"/>
                <w:b/>
              </w:rPr>
            </w:pPr>
          </w:p>
        </w:tc>
        <w:tc>
          <w:tcPr>
            <w:tcW w:w="2693" w:type="dxa"/>
            <w:gridSpan w:val="2"/>
            <w:tcBorders>
              <w:top w:val="single" w:sz="2" w:space="0" w:color="1F3864" w:themeColor="accent1" w:themeShade="80"/>
              <w:bottom w:val="single" w:sz="2" w:space="0" w:color="9CC2E5" w:themeColor="accent5" w:themeTint="99"/>
            </w:tcBorders>
            <w:shd w:val="clear" w:color="auto" w:fill="auto"/>
            <w:vAlign w:val="center"/>
          </w:tcPr>
          <w:p w14:paraId="5B49F8AD" w14:textId="77777777" w:rsidR="00C55338" w:rsidRPr="00BF2AAF" w:rsidRDefault="00C55338" w:rsidP="00F12F58">
            <w:pPr>
              <w:pStyle w:val="08-Tabelageral"/>
              <w:jc w:val="center"/>
              <w:rPr>
                <w:rFonts w:cs="Arial"/>
                <w:b/>
              </w:rPr>
            </w:pPr>
            <w:r w:rsidRPr="00BF2AAF">
              <w:rPr>
                <w:rFonts w:cs="Arial"/>
                <w:b/>
              </w:rPr>
              <w:t>31.12.2022</w:t>
            </w:r>
          </w:p>
        </w:tc>
      </w:tr>
      <w:tr w:rsidR="00C55338" w:rsidRPr="00BF2AAF" w14:paraId="252F0EC6" w14:textId="77777777" w:rsidTr="00F12F58">
        <w:trPr>
          <w:trHeight w:val="238"/>
          <w:jc w:val="center"/>
        </w:trPr>
        <w:tc>
          <w:tcPr>
            <w:tcW w:w="3828" w:type="dxa"/>
            <w:gridSpan w:val="2"/>
            <w:tcBorders>
              <w:top w:val="nil"/>
              <w:bottom w:val="single" w:sz="2" w:space="0" w:color="1F3864" w:themeColor="accent1" w:themeShade="80"/>
            </w:tcBorders>
            <w:shd w:val="clear" w:color="auto" w:fill="auto"/>
            <w:vAlign w:val="center"/>
          </w:tcPr>
          <w:p w14:paraId="0DBB15DC" w14:textId="77777777" w:rsidR="00C55338" w:rsidRPr="00BF2AAF" w:rsidRDefault="00C55338" w:rsidP="00F12F58">
            <w:pPr>
              <w:pStyle w:val="08-Tabelageral"/>
              <w:jc w:val="center"/>
              <w:rPr>
                <w:rFonts w:cs="Arial"/>
                <w:b/>
                <w:sz w:val="12"/>
                <w:szCs w:val="12"/>
              </w:rPr>
            </w:pPr>
          </w:p>
        </w:tc>
        <w:tc>
          <w:tcPr>
            <w:tcW w:w="1346" w:type="dxa"/>
            <w:tcBorders>
              <w:top w:val="single" w:sz="2" w:space="0" w:color="1F3864" w:themeColor="accent1" w:themeShade="80"/>
              <w:bottom w:val="single" w:sz="2" w:space="0" w:color="1F3864" w:themeColor="accent1" w:themeShade="80"/>
            </w:tcBorders>
            <w:shd w:val="clear" w:color="auto" w:fill="auto"/>
            <w:vAlign w:val="center"/>
          </w:tcPr>
          <w:p w14:paraId="5D424A86" w14:textId="77777777" w:rsidR="00C55338" w:rsidRPr="00BF2AAF" w:rsidRDefault="00C55338" w:rsidP="00F12F58">
            <w:pPr>
              <w:pStyle w:val="08-Tabelageral"/>
              <w:rPr>
                <w:rFonts w:cs="Arial"/>
                <w:b/>
                <w:szCs w:val="12"/>
              </w:rPr>
            </w:pPr>
            <w:r w:rsidRPr="00BF2AAF">
              <w:rPr>
                <w:rFonts w:cs="Arial"/>
                <w:b/>
                <w:szCs w:val="12"/>
              </w:rPr>
              <w:t>Banco do Brasil</w:t>
            </w:r>
          </w:p>
        </w:tc>
        <w:tc>
          <w:tcPr>
            <w:tcW w:w="1347" w:type="dxa"/>
            <w:tcBorders>
              <w:top w:val="single" w:sz="2" w:space="0" w:color="1F3864" w:themeColor="accent1" w:themeShade="80"/>
              <w:bottom w:val="single" w:sz="2" w:space="0" w:color="1F3864" w:themeColor="accent1" w:themeShade="80"/>
            </w:tcBorders>
            <w:shd w:val="clear" w:color="auto" w:fill="auto"/>
            <w:vAlign w:val="center"/>
          </w:tcPr>
          <w:p w14:paraId="5331D9F5" w14:textId="77777777" w:rsidR="00C55338" w:rsidRPr="00BF2AAF" w:rsidRDefault="00C55338" w:rsidP="00F12F58">
            <w:pPr>
              <w:pStyle w:val="08-Tabelageral"/>
              <w:rPr>
                <w:rFonts w:cs="Arial"/>
                <w:b/>
                <w:szCs w:val="12"/>
              </w:rPr>
            </w:pPr>
            <w:r w:rsidRPr="00BF2AAF">
              <w:rPr>
                <w:rFonts w:cs="Arial"/>
                <w:b/>
                <w:szCs w:val="12"/>
              </w:rPr>
              <w:t xml:space="preserve">Empresas Investidas </w:t>
            </w:r>
            <w:r w:rsidRPr="00BF2AAF">
              <w:rPr>
                <w:rFonts w:cs="Arial"/>
                <w:b/>
                <w:szCs w:val="12"/>
                <w:vertAlign w:val="superscript"/>
              </w:rPr>
              <w:t>(1)</w:t>
            </w:r>
          </w:p>
        </w:tc>
        <w:tc>
          <w:tcPr>
            <w:tcW w:w="283" w:type="dxa"/>
            <w:tcBorders>
              <w:top w:val="single" w:sz="2" w:space="0" w:color="1F3864" w:themeColor="accent1" w:themeShade="80"/>
              <w:bottom w:val="single" w:sz="2" w:space="0" w:color="1F3864" w:themeColor="accent1" w:themeShade="80"/>
            </w:tcBorders>
            <w:shd w:val="clear" w:color="auto" w:fill="auto"/>
            <w:vAlign w:val="center"/>
          </w:tcPr>
          <w:p w14:paraId="3A837FB2" w14:textId="77777777" w:rsidR="00C55338" w:rsidRPr="00BF2AAF" w:rsidRDefault="00C55338" w:rsidP="00F12F58">
            <w:pPr>
              <w:pStyle w:val="08-Tabelageral"/>
              <w:rPr>
                <w:rFonts w:cs="Arial"/>
                <w:b/>
                <w:szCs w:val="12"/>
              </w:rPr>
            </w:pPr>
          </w:p>
        </w:tc>
        <w:tc>
          <w:tcPr>
            <w:tcW w:w="1346" w:type="dxa"/>
            <w:tcBorders>
              <w:top w:val="single" w:sz="2" w:space="0" w:color="1F3864" w:themeColor="accent1" w:themeShade="80"/>
              <w:bottom w:val="single" w:sz="2" w:space="0" w:color="1F3864" w:themeColor="accent1" w:themeShade="80"/>
            </w:tcBorders>
            <w:shd w:val="clear" w:color="auto" w:fill="auto"/>
            <w:vAlign w:val="center"/>
          </w:tcPr>
          <w:p w14:paraId="61C69485" w14:textId="77777777" w:rsidR="00C55338" w:rsidRPr="00BF2AAF" w:rsidRDefault="00C55338" w:rsidP="00F12F58">
            <w:pPr>
              <w:pStyle w:val="08-Tabelageral"/>
              <w:rPr>
                <w:rFonts w:cs="Arial"/>
                <w:b/>
                <w:szCs w:val="12"/>
              </w:rPr>
            </w:pPr>
            <w:r w:rsidRPr="00BF2AAF">
              <w:rPr>
                <w:rFonts w:cs="Arial"/>
                <w:b/>
                <w:szCs w:val="12"/>
              </w:rPr>
              <w:t>Banco do Brasil</w:t>
            </w:r>
          </w:p>
        </w:tc>
        <w:tc>
          <w:tcPr>
            <w:tcW w:w="1347" w:type="dxa"/>
            <w:tcBorders>
              <w:top w:val="single" w:sz="2" w:space="0" w:color="1F3864" w:themeColor="accent1" w:themeShade="80"/>
              <w:bottom w:val="single" w:sz="2" w:space="0" w:color="1F3864" w:themeColor="accent1" w:themeShade="80"/>
            </w:tcBorders>
            <w:shd w:val="clear" w:color="auto" w:fill="auto"/>
            <w:vAlign w:val="center"/>
          </w:tcPr>
          <w:p w14:paraId="1A3CAFC0" w14:textId="77777777" w:rsidR="00C55338" w:rsidRPr="00BF2AAF" w:rsidRDefault="00C55338" w:rsidP="00F12F58">
            <w:pPr>
              <w:pStyle w:val="08-Tabelageral"/>
              <w:rPr>
                <w:rFonts w:cs="Arial"/>
                <w:b/>
                <w:szCs w:val="12"/>
              </w:rPr>
            </w:pPr>
            <w:r w:rsidRPr="00BF2AAF">
              <w:rPr>
                <w:rFonts w:cs="Arial"/>
                <w:b/>
                <w:szCs w:val="12"/>
              </w:rPr>
              <w:t xml:space="preserve">Empresas Investidas </w:t>
            </w:r>
            <w:r w:rsidRPr="00BF2AAF">
              <w:rPr>
                <w:rFonts w:cs="Arial"/>
                <w:b/>
                <w:szCs w:val="12"/>
                <w:vertAlign w:val="superscript"/>
              </w:rPr>
              <w:t>(1)</w:t>
            </w:r>
          </w:p>
        </w:tc>
      </w:tr>
      <w:tr w:rsidR="00C55338" w:rsidRPr="00BF2AAF" w14:paraId="4AA70BA0" w14:textId="77777777" w:rsidTr="00F12F58">
        <w:trPr>
          <w:trHeight w:val="238"/>
          <w:jc w:val="center"/>
        </w:trPr>
        <w:tc>
          <w:tcPr>
            <w:tcW w:w="3828" w:type="dxa"/>
            <w:gridSpan w:val="2"/>
            <w:tcBorders>
              <w:top w:val="single" w:sz="2" w:space="0" w:color="1F3864" w:themeColor="accent1" w:themeShade="80"/>
              <w:bottom w:val="nil"/>
            </w:tcBorders>
            <w:shd w:val="clear" w:color="auto" w:fill="auto"/>
          </w:tcPr>
          <w:p w14:paraId="19569A59" w14:textId="77777777" w:rsidR="00C55338" w:rsidRPr="00BF2AAF" w:rsidRDefault="00C55338" w:rsidP="00F12F58">
            <w:pPr>
              <w:pStyle w:val="08-Tabelageral"/>
              <w:jc w:val="left"/>
              <w:rPr>
                <w:rFonts w:cs="Arial"/>
                <w:b/>
              </w:rPr>
            </w:pPr>
            <w:r w:rsidRPr="00BF2AAF">
              <w:rPr>
                <w:rFonts w:cs="Arial"/>
                <w:b/>
              </w:rPr>
              <w:t>Ativos</w:t>
            </w:r>
          </w:p>
        </w:tc>
        <w:tc>
          <w:tcPr>
            <w:tcW w:w="1346" w:type="dxa"/>
            <w:tcBorders>
              <w:top w:val="single" w:sz="2" w:space="0" w:color="1F3864" w:themeColor="accent1" w:themeShade="80"/>
              <w:bottom w:val="nil"/>
            </w:tcBorders>
            <w:shd w:val="clear" w:color="auto" w:fill="auto"/>
            <w:vAlign w:val="center"/>
          </w:tcPr>
          <w:p w14:paraId="2A6C08B2" w14:textId="77777777" w:rsidR="00C55338" w:rsidRPr="00BF2AAF" w:rsidRDefault="00C55338" w:rsidP="00F12F58">
            <w:pPr>
              <w:pStyle w:val="08-Tabelageral"/>
              <w:rPr>
                <w:rFonts w:cs="Arial"/>
                <w:b/>
                <w:szCs w:val="14"/>
              </w:rPr>
            </w:pPr>
          </w:p>
        </w:tc>
        <w:tc>
          <w:tcPr>
            <w:tcW w:w="1347" w:type="dxa"/>
            <w:tcBorders>
              <w:top w:val="single" w:sz="2" w:space="0" w:color="1F3864" w:themeColor="accent1" w:themeShade="80"/>
              <w:bottom w:val="nil"/>
            </w:tcBorders>
            <w:shd w:val="clear" w:color="auto" w:fill="auto"/>
            <w:vAlign w:val="center"/>
          </w:tcPr>
          <w:p w14:paraId="0D966FA1" w14:textId="77777777" w:rsidR="00C55338" w:rsidRPr="00BF2AAF" w:rsidRDefault="00C55338" w:rsidP="00F12F58">
            <w:pPr>
              <w:pStyle w:val="08-Tabelageral"/>
              <w:rPr>
                <w:rFonts w:cs="Arial"/>
                <w:b/>
                <w:szCs w:val="14"/>
              </w:rPr>
            </w:pPr>
          </w:p>
        </w:tc>
        <w:tc>
          <w:tcPr>
            <w:tcW w:w="283" w:type="dxa"/>
            <w:tcBorders>
              <w:top w:val="single" w:sz="2" w:space="0" w:color="1F3864" w:themeColor="accent1" w:themeShade="80"/>
              <w:bottom w:val="nil"/>
            </w:tcBorders>
            <w:shd w:val="clear" w:color="auto" w:fill="auto"/>
            <w:vAlign w:val="center"/>
          </w:tcPr>
          <w:p w14:paraId="5F453A98" w14:textId="77777777" w:rsidR="00C55338" w:rsidRPr="00BF2AAF" w:rsidRDefault="00C55338" w:rsidP="00F12F58">
            <w:pPr>
              <w:pStyle w:val="08-Tabelageral"/>
              <w:rPr>
                <w:rFonts w:cs="Arial"/>
                <w:b/>
              </w:rPr>
            </w:pPr>
          </w:p>
        </w:tc>
        <w:tc>
          <w:tcPr>
            <w:tcW w:w="1346" w:type="dxa"/>
            <w:tcBorders>
              <w:top w:val="single" w:sz="2" w:space="0" w:color="1F3864" w:themeColor="accent1" w:themeShade="80"/>
              <w:bottom w:val="nil"/>
            </w:tcBorders>
            <w:shd w:val="clear" w:color="auto" w:fill="auto"/>
            <w:vAlign w:val="center"/>
          </w:tcPr>
          <w:p w14:paraId="7DE5C184" w14:textId="77777777" w:rsidR="00C55338" w:rsidRPr="00BF2AAF" w:rsidRDefault="00C55338" w:rsidP="00F12F58">
            <w:pPr>
              <w:pStyle w:val="08-Tabelageral"/>
              <w:rPr>
                <w:rFonts w:cs="Arial"/>
                <w:b/>
              </w:rPr>
            </w:pPr>
          </w:p>
        </w:tc>
        <w:tc>
          <w:tcPr>
            <w:tcW w:w="1347" w:type="dxa"/>
            <w:tcBorders>
              <w:top w:val="single" w:sz="2" w:space="0" w:color="1F3864" w:themeColor="accent1" w:themeShade="80"/>
              <w:bottom w:val="nil"/>
            </w:tcBorders>
            <w:shd w:val="clear" w:color="auto" w:fill="auto"/>
            <w:vAlign w:val="center"/>
          </w:tcPr>
          <w:p w14:paraId="723DDF29" w14:textId="77777777" w:rsidR="00C55338" w:rsidRPr="00BF2AAF" w:rsidRDefault="00C55338" w:rsidP="00F12F58">
            <w:pPr>
              <w:pStyle w:val="08-Tabelageral"/>
              <w:rPr>
                <w:rFonts w:cs="Arial"/>
                <w:b/>
              </w:rPr>
            </w:pPr>
          </w:p>
        </w:tc>
      </w:tr>
      <w:tr w:rsidR="00C55338" w:rsidRPr="00BF2AAF" w14:paraId="2C563FD5" w14:textId="77777777" w:rsidTr="00F12F58">
        <w:trPr>
          <w:trHeight w:val="238"/>
          <w:jc w:val="center"/>
        </w:trPr>
        <w:tc>
          <w:tcPr>
            <w:tcW w:w="3828" w:type="dxa"/>
            <w:gridSpan w:val="2"/>
            <w:tcBorders>
              <w:top w:val="nil"/>
            </w:tcBorders>
            <w:shd w:val="clear" w:color="auto" w:fill="auto"/>
          </w:tcPr>
          <w:p w14:paraId="0575C9FA" w14:textId="77777777" w:rsidR="00C55338" w:rsidRPr="00BF2AAF" w:rsidRDefault="00C55338" w:rsidP="00F12F58">
            <w:pPr>
              <w:pStyle w:val="08-Tabelageral"/>
              <w:jc w:val="left"/>
              <w:rPr>
                <w:rFonts w:cs="Arial"/>
              </w:rPr>
            </w:pPr>
            <w:r w:rsidRPr="00BF2AAF">
              <w:rPr>
                <w:rFonts w:cs="Arial"/>
              </w:rPr>
              <w:t>Caixa e equivalentes de caixa</w:t>
            </w:r>
          </w:p>
        </w:tc>
        <w:tc>
          <w:tcPr>
            <w:tcW w:w="1346" w:type="dxa"/>
            <w:tcBorders>
              <w:top w:val="nil"/>
            </w:tcBorders>
            <w:shd w:val="clear" w:color="auto" w:fill="auto"/>
            <w:vAlign w:val="center"/>
          </w:tcPr>
          <w:p w14:paraId="12D22EED" w14:textId="77777777" w:rsidR="00C55338" w:rsidRPr="00BF2AAF" w:rsidRDefault="00C55338" w:rsidP="00F12F58">
            <w:pPr>
              <w:pStyle w:val="08-Tabelageral"/>
              <w:rPr>
                <w:rFonts w:cs="Arial"/>
              </w:rPr>
            </w:pPr>
            <w:r w:rsidRPr="00BF2AAF">
              <w:rPr>
                <w:rFonts w:cs="Arial"/>
              </w:rPr>
              <w:t>4.752.742</w:t>
            </w:r>
          </w:p>
        </w:tc>
        <w:tc>
          <w:tcPr>
            <w:tcW w:w="1347" w:type="dxa"/>
            <w:tcBorders>
              <w:top w:val="nil"/>
            </w:tcBorders>
            <w:shd w:val="clear" w:color="auto" w:fill="auto"/>
            <w:vAlign w:val="center"/>
          </w:tcPr>
          <w:p w14:paraId="245EE8EE" w14:textId="77777777" w:rsidR="00C55338" w:rsidRPr="00BF2AAF" w:rsidRDefault="00C55338" w:rsidP="00F12F58">
            <w:pPr>
              <w:pStyle w:val="08-Tabelageral"/>
              <w:rPr>
                <w:rFonts w:cs="Arial"/>
              </w:rPr>
            </w:pPr>
            <w:r w:rsidRPr="00BF2AAF">
              <w:rPr>
                <w:rFonts w:cs="Arial"/>
              </w:rPr>
              <w:t>--</w:t>
            </w:r>
          </w:p>
        </w:tc>
        <w:tc>
          <w:tcPr>
            <w:tcW w:w="283" w:type="dxa"/>
            <w:tcBorders>
              <w:top w:val="nil"/>
            </w:tcBorders>
            <w:shd w:val="clear" w:color="auto" w:fill="auto"/>
            <w:vAlign w:val="center"/>
          </w:tcPr>
          <w:p w14:paraId="681ABA17" w14:textId="77777777" w:rsidR="00C55338" w:rsidRPr="00BF2AAF" w:rsidRDefault="00C55338" w:rsidP="00F12F58">
            <w:pPr>
              <w:pStyle w:val="08-Tabelageral"/>
              <w:rPr>
                <w:rFonts w:cs="Arial"/>
              </w:rPr>
            </w:pPr>
          </w:p>
        </w:tc>
        <w:tc>
          <w:tcPr>
            <w:tcW w:w="1346" w:type="dxa"/>
            <w:tcBorders>
              <w:top w:val="nil"/>
            </w:tcBorders>
            <w:shd w:val="clear" w:color="auto" w:fill="auto"/>
            <w:vAlign w:val="center"/>
          </w:tcPr>
          <w:p w14:paraId="6461F712" w14:textId="77777777" w:rsidR="00C55338" w:rsidRPr="00BF2AAF" w:rsidRDefault="00C55338" w:rsidP="00F12F58">
            <w:pPr>
              <w:pStyle w:val="08-Tabelageral"/>
              <w:rPr>
                <w:rFonts w:cs="Arial"/>
              </w:rPr>
            </w:pPr>
            <w:r w:rsidRPr="00BF2AAF">
              <w:rPr>
                <w:rFonts w:cs="Arial"/>
              </w:rPr>
              <w:t>6.076.618</w:t>
            </w:r>
          </w:p>
        </w:tc>
        <w:tc>
          <w:tcPr>
            <w:tcW w:w="1347" w:type="dxa"/>
            <w:tcBorders>
              <w:top w:val="nil"/>
            </w:tcBorders>
            <w:shd w:val="clear" w:color="auto" w:fill="auto"/>
            <w:vAlign w:val="center"/>
          </w:tcPr>
          <w:p w14:paraId="1D504AE7" w14:textId="77777777" w:rsidR="00C55338" w:rsidRPr="00BF2AAF" w:rsidRDefault="00C55338" w:rsidP="00F12F58">
            <w:pPr>
              <w:pStyle w:val="08-Tabelageral"/>
              <w:rPr>
                <w:rFonts w:cs="Arial"/>
              </w:rPr>
            </w:pPr>
            <w:r w:rsidRPr="00BF2AAF">
              <w:rPr>
                <w:rFonts w:cs="Arial"/>
              </w:rPr>
              <w:t>--</w:t>
            </w:r>
          </w:p>
        </w:tc>
      </w:tr>
      <w:tr w:rsidR="00C55338" w:rsidRPr="00BF2AAF" w14:paraId="2288B0EE" w14:textId="77777777" w:rsidTr="00F12F58">
        <w:trPr>
          <w:trHeight w:val="238"/>
          <w:jc w:val="center"/>
        </w:trPr>
        <w:tc>
          <w:tcPr>
            <w:tcW w:w="3828" w:type="dxa"/>
            <w:gridSpan w:val="2"/>
            <w:shd w:val="clear" w:color="auto" w:fill="auto"/>
          </w:tcPr>
          <w:p w14:paraId="03DBA5E6" w14:textId="77777777" w:rsidR="00C55338" w:rsidRPr="00BF2AAF" w:rsidRDefault="00C55338" w:rsidP="00F12F58">
            <w:pPr>
              <w:pStyle w:val="08-Tabelageral"/>
              <w:jc w:val="left"/>
              <w:rPr>
                <w:rFonts w:cs="Arial"/>
              </w:rPr>
            </w:pPr>
            <w:r w:rsidRPr="00BF2AAF">
              <w:rPr>
                <w:rFonts w:cs="Arial"/>
              </w:rPr>
              <w:t>Dividendos a receber</w:t>
            </w:r>
          </w:p>
        </w:tc>
        <w:tc>
          <w:tcPr>
            <w:tcW w:w="1346" w:type="dxa"/>
            <w:shd w:val="clear" w:color="auto" w:fill="auto"/>
            <w:vAlign w:val="center"/>
          </w:tcPr>
          <w:p w14:paraId="1C782207" w14:textId="77777777" w:rsidR="00C55338" w:rsidRPr="00BF2AAF" w:rsidRDefault="00C55338" w:rsidP="00F12F58">
            <w:pPr>
              <w:pStyle w:val="08-Tabelageral"/>
              <w:rPr>
                <w:rFonts w:cs="Arial"/>
              </w:rPr>
            </w:pPr>
            <w:r w:rsidRPr="00BF2AAF">
              <w:rPr>
                <w:rFonts w:cs="Arial"/>
              </w:rPr>
              <w:t>--</w:t>
            </w:r>
          </w:p>
        </w:tc>
        <w:tc>
          <w:tcPr>
            <w:tcW w:w="1347" w:type="dxa"/>
            <w:shd w:val="clear" w:color="auto" w:fill="auto"/>
            <w:vAlign w:val="center"/>
          </w:tcPr>
          <w:p w14:paraId="47BE263B" w14:textId="77777777" w:rsidR="00C55338" w:rsidRPr="00BF2AAF" w:rsidRDefault="00C55338" w:rsidP="00F12F58">
            <w:pPr>
              <w:pStyle w:val="08-Tabelageral"/>
              <w:rPr>
                <w:rFonts w:cs="Arial"/>
              </w:rPr>
            </w:pPr>
            <w:r w:rsidRPr="00BF2AAF">
              <w:rPr>
                <w:rFonts w:cs="Arial"/>
              </w:rPr>
              <w:t>444</w:t>
            </w:r>
          </w:p>
        </w:tc>
        <w:tc>
          <w:tcPr>
            <w:tcW w:w="283" w:type="dxa"/>
            <w:shd w:val="clear" w:color="auto" w:fill="auto"/>
            <w:vAlign w:val="center"/>
          </w:tcPr>
          <w:p w14:paraId="64CD8E68" w14:textId="77777777" w:rsidR="00C55338" w:rsidRPr="00BF2AAF" w:rsidRDefault="00C55338" w:rsidP="00F12F58">
            <w:pPr>
              <w:pStyle w:val="08-Tabelageral"/>
              <w:rPr>
                <w:rFonts w:cs="Arial"/>
              </w:rPr>
            </w:pPr>
          </w:p>
        </w:tc>
        <w:tc>
          <w:tcPr>
            <w:tcW w:w="1346" w:type="dxa"/>
            <w:shd w:val="clear" w:color="auto" w:fill="auto"/>
            <w:vAlign w:val="center"/>
          </w:tcPr>
          <w:p w14:paraId="3CDD17FA" w14:textId="77777777" w:rsidR="00C55338" w:rsidRPr="00BF2AAF" w:rsidRDefault="00C55338" w:rsidP="00F12F58">
            <w:pPr>
              <w:pStyle w:val="08-Tabelageral"/>
              <w:rPr>
                <w:rFonts w:cs="Arial"/>
              </w:rPr>
            </w:pPr>
            <w:r w:rsidRPr="00BF2AAF">
              <w:rPr>
                <w:rFonts w:cs="Arial"/>
              </w:rPr>
              <w:t>--</w:t>
            </w:r>
          </w:p>
        </w:tc>
        <w:tc>
          <w:tcPr>
            <w:tcW w:w="1347" w:type="dxa"/>
            <w:shd w:val="clear" w:color="auto" w:fill="auto"/>
            <w:vAlign w:val="center"/>
          </w:tcPr>
          <w:p w14:paraId="08EDB6C1" w14:textId="77777777" w:rsidR="00C55338" w:rsidRPr="00BF2AAF" w:rsidRDefault="00C55338" w:rsidP="00F12F58">
            <w:pPr>
              <w:pStyle w:val="08-Tabelageral"/>
              <w:rPr>
                <w:rFonts w:cs="Arial"/>
              </w:rPr>
            </w:pPr>
            <w:r w:rsidRPr="00BF2AAF">
              <w:rPr>
                <w:rFonts w:cs="Arial"/>
              </w:rPr>
              <w:t>13.519</w:t>
            </w:r>
          </w:p>
        </w:tc>
      </w:tr>
      <w:tr w:rsidR="00C55338" w:rsidRPr="00BF2AAF" w14:paraId="6A9631B5" w14:textId="77777777" w:rsidTr="00F12F58">
        <w:trPr>
          <w:trHeight w:val="238"/>
          <w:jc w:val="center"/>
        </w:trPr>
        <w:tc>
          <w:tcPr>
            <w:tcW w:w="3828" w:type="dxa"/>
            <w:gridSpan w:val="2"/>
            <w:shd w:val="clear" w:color="auto" w:fill="auto"/>
          </w:tcPr>
          <w:p w14:paraId="70F85161" w14:textId="77777777" w:rsidR="00C55338" w:rsidRPr="00BF2AAF" w:rsidRDefault="00C55338" w:rsidP="00F12F58">
            <w:pPr>
              <w:pStyle w:val="08-Tabelageral"/>
              <w:jc w:val="left"/>
              <w:rPr>
                <w:rFonts w:cs="Arial"/>
              </w:rPr>
            </w:pPr>
            <w:r w:rsidRPr="00BF2AAF">
              <w:rPr>
                <w:rFonts w:cs="Arial"/>
              </w:rPr>
              <w:t>Comissões a receber</w:t>
            </w:r>
          </w:p>
        </w:tc>
        <w:tc>
          <w:tcPr>
            <w:tcW w:w="1346" w:type="dxa"/>
            <w:shd w:val="clear" w:color="auto" w:fill="auto"/>
            <w:vAlign w:val="center"/>
          </w:tcPr>
          <w:p w14:paraId="0156FBEA" w14:textId="77777777" w:rsidR="00C55338" w:rsidRPr="00BF2AAF" w:rsidRDefault="00C55338" w:rsidP="00F12F58">
            <w:pPr>
              <w:pStyle w:val="08-Tabelageral"/>
              <w:rPr>
                <w:rFonts w:cs="Arial"/>
              </w:rPr>
            </w:pPr>
            <w:r w:rsidRPr="00BF2AAF">
              <w:rPr>
                <w:rFonts w:cs="Arial"/>
              </w:rPr>
              <w:t>--</w:t>
            </w:r>
          </w:p>
        </w:tc>
        <w:tc>
          <w:tcPr>
            <w:tcW w:w="1347" w:type="dxa"/>
            <w:shd w:val="clear" w:color="auto" w:fill="auto"/>
            <w:vAlign w:val="center"/>
          </w:tcPr>
          <w:p w14:paraId="010AF549" w14:textId="77777777" w:rsidR="00C55338" w:rsidRPr="00BF2AAF" w:rsidRDefault="00C55338" w:rsidP="00F12F58">
            <w:pPr>
              <w:pStyle w:val="08-Tabelageral"/>
              <w:rPr>
                <w:rFonts w:cs="Arial"/>
              </w:rPr>
            </w:pPr>
            <w:r w:rsidRPr="00BF2AAF">
              <w:rPr>
                <w:rFonts w:cs="Arial"/>
              </w:rPr>
              <w:t>2.097.779</w:t>
            </w:r>
          </w:p>
        </w:tc>
        <w:tc>
          <w:tcPr>
            <w:tcW w:w="283" w:type="dxa"/>
            <w:shd w:val="clear" w:color="auto" w:fill="auto"/>
            <w:vAlign w:val="center"/>
          </w:tcPr>
          <w:p w14:paraId="1C70AA9E" w14:textId="77777777" w:rsidR="00C55338" w:rsidRPr="00BF2AAF" w:rsidRDefault="00C55338" w:rsidP="00F12F58">
            <w:pPr>
              <w:pStyle w:val="08-Tabelageral"/>
              <w:rPr>
                <w:rFonts w:cs="Arial"/>
              </w:rPr>
            </w:pPr>
          </w:p>
        </w:tc>
        <w:tc>
          <w:tcPr>
            <w:tcW w:w="1346" w:type="dxa"/>
            <w:shd w:val="clear" w:color="auto" w:fill="auto"/>
            <w:vAlign w:val="center"/>
          </w:tcPr>
          <w:p w14:paraId="294E3E1C" w14:textId="77777777" w:rsidR="00C55338" w:rsidRPr="00BF2AAF" w:rsidRDefault="00C55338" w:rsidP="00F12F58">
            <w:pPr>
              <w:pStyle w:val="08-Tabelageral"/>
              <w:rPr>
                <w:rFonts w:cs="Arial"/>
              </w:rPr>
            </w:pPr>
            <w:r w:rsidRPr="00BF2AAF">
              <w:rPr>
                <w:rFonts w:cs="Arial"/>
              </w:rPr>
              <w:t>--</w:t>
            </w:r>
          </w:p>
        </w:tc>
        <w:tc>
          <w:tcPr>
            <w:tcW w:w="1347" w:type="dxa"/>
            <w:shd w:val="clear" w:color="auto" w:fill="auto"/>
            <w:vAlign w:val="center"/>
          </w:tcPr>
          <w:p w14:paraId="39B18709" w14:textId="77777777" w:rsidR="00C55338" w:rsidRPr="00BF2AAF" w:rsidRDefault="00C55338" w:rsidP="00F12F58">
            <w:pPr>
              <w:pStyle w:val="08-Tabelageral"/>
              <w:rPr>
                <w:rFonts w:cs="Arial"/>
              </w:rPr>
            </w:pPr>
            <w:r w:rsidRPr="00BF2AAF">
              <w:rPr>
                <w:rFonts w:cs="Arial"/>
              </w:rPr>
              <w:t>1.742.221</w:t>
            </w:r>
          </w:p>
        </w:tc>
      </w:tr>
      <w:tr w:rsidR="00C55338" w:rsidRPr="00BF2AAF" w14:paraId="7B46FE97" w14:textId="77777777" w:rsidTr="00F12F58">
        <w:trPr>
          <w:trHeight w:val="238"/>
          <w:jc w:val="center"/>
        </w:trPr>
        <w:tc>
          <w:tcPr>
            <w:tcW w:w="3828" w:type="dxa"/>
            <w:gridSpan w:val="2"/>
            <w:shd w:val="clear" w:color="auto" w:fill="auto"/>
          </w:tcPr>
          <w:p w14:paraId="1EFDCF36" w14:textId="77777777" w:rsidR="00C55338" w:rsidRPr="00BF2AAF" w:rsidRDefault="00C55338" w:rsidP="00F12F58">
            <w:pPr>
              <w:pStyle w:val="08-Tabelageral"/>
              <w:jc w:val="left"/>
              <w:rPr>
                <w:rFonts w:cs="Arial"/>
                <w:b/>
              </w:rPr>
            </w:pPr>
            <w:r w:rsidRPr="00BF2AAF">
              <w:rPr>
                <w:rFonts w:cs="Arial"/>
                <w:b/>
              </w:rPr>
              <w:t>Passivos</w:t>
            </w:r>
          </w:p>
        </w:tc>
        <w:tc>
          <w:tcPr>
            <w:tcW w:w="1346" w:type="dxa"/>
            <w:shd w:val="clear" w:color="auto" w:fill="auto"/>
            <w:vAlign w:val="center"/>
          </w:tcPr>
          <w:p w14:paraId="0A031806" w14:textId="77777777" w:rsidR="00C55338" w:rsidRPr="00BF2AAF" w:rsidRDefault="00C55338" w:rsidP="00F12F58">
            <w:pPr>
              <w:pStyle w:val="08-Tabelageral"/>
              <w:rPr>
                <w:rFonts w:cs="Arial"/>
              </w:rPr>
            </w:pPr>
          </w:p>
        </w:tc>
        <w:tc>
          <w:tcPr>
            <w:tcW w:w="1347" w:type="dxa"/>
            <w:shd w:val="clear" w:color="auto" w:fill="auto"/>
            <w:vAlign w:val="center"/>
          </w:tcPr>
          <w:p w14:paraId="33BD43A5" w14:textId="77777777" w:rsidR="00C55338" w:rsidRPr="00BF2AAF" w:rsidRDefault="00C55338" w:rsidP="00F12F58">
            <w:pPr>
              <w:pStyle w:val="08-Tabelageral"/>
              <w:rPr>
                <w:rFonts w:cs="Arial"/>
              </w:rPr>
            </w:pPr>
          </w:p>
        </w:tc>
        <w:tc>
          <w:tcPr>
            <w:tcW w:w="283" w:type="dxa"/>
            <w:shd w:val="clear" w:color="auto" w:fill="auto"/>
            <w:vAlign w:val="center"/>
          </w:tcPr>
          <w:p w14:paraId="7ED8E3E2" w14:textId="77777777" w:rsidR="00C55338" w:rsidRPr="00BF2AAF" w:rsidRDefault="00C55338" w:rsidP="00F12F58">
            <w:pPr>
              <w:pStyle w:val="08-Tabelageral"/>
              <w:rPr>
                <w:rFonts w:cs="Arial"/>
              </w:rPr>
            </w:pPr>
          </w:p>
        </w:tc>
        <w:tc>
          <w:tcPr>
            <w:tcW w:w="1346" w:type="dxa"/>
            <w:shd w:val="clear" w:color="auto" w:fill="auto"/>
            <w:vAlign w:val="center"/>
          </w:tcPr>
          <w:p w14:paraId="61AB5839" w14:textId="77777777" w:rsidR="00C55338" w:rsidRPr="00BF2AAF" w:rsidRDefault="00C55338" w:rsidP="00F12F58">
            <w:pPr>
              <w:pStyle w:val="08-Tabelageral"/>
              <w:rPr>
                <w:rFonts w:cs="Arial"/>
              </w:rPr>
            </w:pPr>
          </w:p>
        </w:tc>
        <w:tc>
          <w:tcPr>
            <w:tcW w:w="1347" w:type="dxa"/>
            <w:shd w:val="clear" w:color="auto" w:fill="auto"/>
            <w:vAlign w:val="center"/>
          </w:tcPr>
          <w:p w14:paraId="05647E1E" w14:textId="77777777" w:rsidR="00C55338" w:rsidRPr="00BF2AAF" w:rsidRDefault="00C55338" w:rsidP="00F12F58">
            <w:pPr>
              <w:pStyle w:val="08-Tabelageral"/>
              <w:rPr>
                <w:rFonts w:cs="Arial"/>
              </w:rPr>
            </w:pPr>
          </w:p>
        </w:tc>
      </w:tr>
      <w:tr w:rsidR="00C55338" w:rsidRPr="00BF2AAF" w14:paraId="04171245" w14:textId="77777777" w:rsidTr="00F12F58">
        <w:trPr>
          <w:trHeight w:val="238"/>
          <w:jc w:val="center"/>
        </w:trPr>
        <w:tc>
          <w:tcPr>
            <w:tcW w:w="3828" w:type="dxa"/>
            <w:gridSpan w:val="2"/>
            <w:shd w:val="clear" w:color="auto" w:fill="auto"/>
          </w:tcPr>
          <w:p w14:paraId="6DA1E1CF" w14:textId="77777777" w:rsidR="00C55338" w:rsidRPr="00BF2AAF" w:rsidRDefault="00C55338" w:rsidP="00F12F58">
            <w:pPr>
              <w:pStyle w:val="08-Tabelageral"/>
              <w:jc w:val="left"/>
              <w:rPr>
                <w:rFonts w:cs="Arial"/>
              </w:rPr>
            </w:pPr>
            <w:r w:rsidRPr="00BF2AAF">
              <w:rPr>
                <w:rFonts w:cs="Arial"/>
              </w:rPr>
              <w:t>Obrigações sociais e estatutárias</w:t>
            </w:r>
          </w:p>
        </w:tc>
        <w:tc>
          <w:tcPr>
            <w:tcW w:w="1346" w:type="dxa"/>
            <w:shd w:val="clear" w:color="auto" w:fill="auto"/>
            <w:vAlign w:val="center"/>
          </w:tcPr>
          <w:p w14:paraId="7660C53F" w14:textId="77777777" w:rsidR="00C55338" w:rsidRPr="00BF2AAF" w:rsidRDefault="00C55338" w:rsidP="00F12F58">
            <w:pPr>
              <w:pStyle w:val="08-Tabelageral"/>
              <w:rPr>
                <w:rFonts w:cs="Arial"/>
              </w:rPr>
            </w:pPr>
            <w:r w:rsidRPr="00BF2AAF">
              <w:rPr>
                <w:rFonts w:cs="Arial"/>
              </w:rPr>
              <w:t>1.626.642</w:t>
            </w:r>
          </w:p>
        </w:tc>
        <w:tc>
          <w:tcPr>
            <w:tcW w:w="1347" w:type="dxa"/>
            <w:shd w:val="clear" w:color="auto" w:fill="auto"/>
            <w:vAlign w:val="center"/>
          </w:tcPr>
          <w:p w14:paraId="797BF63F" w14:textId="77777777" w:rsidR="00C55338" w:rsidRPr="00BF2AAF" w:rsidRDefault="00C55338" w:rsidP="00F12F58">
            <w:pPr>
              <w:pStyle w:val="08-Tabelageral"/>
              <w:rPr>
                <w:rFonts w:cs="Arial"/>
              </w:rPr>
            </w:pPr>
            <w:r w:rsidRPr="00BF2AAF">
              <w:rPr>
                <w:rFonts w:cs="Arial"/>
              </w:rPr>
              <w:t>--</w:t>
            </w:r>
          </w:p>
        </w:tc>
        <w:tc>
          <w:tcPr>
            <w:tcW w:w="283" w:type="dxa"/>
            <w:shd w:val="clear" w:color="auto" w:fill="auto"/>
            <w:vAlign w:val="center"/>
          </w:tcPr>
          <w:p w14:paraId="23A2D28A" w14:textId="77777777" w:rsidR="00C55338" w:rsidRPr="00BF2AAF" w:rsidRDefault="00C55338" w:rsidP="00F12F58">
            <w:pPr>
              <w:pStyle w:val="08-Tabelageral"/>
              <w:rPr>
                <w:rFonts w:cs="Arial"/>
              </w:rPr>
            </w:pPr>
          </w:p>
        </w:tc>
        <w:tc>
          <w:tcPr>
            <w:tcW w:w="1346" w:type="dxa"/>
            <w:shd w:val="clear" w:color="auto" w:fill="auto"/>
            <w:vAlign w:val="center"/>
          </w:tcPr>
          <w:p w14:paraId="3873B127" w14:textId="77777777" w:rsidR="00C55338" w:rsidRPr="00BF2AAF" w:rsidRDefault="00C55338" w:rsidP="00F12F58">
            <w:pPr>
              <w:pStyle w:val="08-Tabelageral"/>
              <w:rPr>
                <w:rFonts w:cs="Arial"/>
              </w:rPr>
            </w:pPr>
            <w:r w:rsidRPr="00BF2AAF">
              <w:rPr>
                <w:rFonts w:cs="Arial"/>
              </w:rPr>
              <w:t>2.434.043</w:t>
            </w:r>
          </w:p>
        </w:tc>
        <w:tc>
          <w:tcPr>
            <w:tcW w:w="1347" w:type="dxa"/>
            <w:shd w:val="clear" w:color="auto" w:fill="auto"/>
            <w:vAlign w:val="center"/>
          </w:tcPr>
          <w:p w14:paraId="496007C6" w14:textId="77777777" w:rsidR="00C55338" w:rsidRPr="00BF2AAF" w:rsidRDefault="00C55338" w:rsidP="00F12F58">
            <w:pPr>
              <w:pStyle w:val="08-Tabelageral"/>
              <w:rPr>
                <w:rFonts w:cs="Arial"/>
              </w:rPr>
            </w:pPr>
            <w:r w:rsidRPr="00BF2AAF">
              <w:rPr>
                <w:rFonts w:cs="Arial"/>
              </w:rPr>
              <w:t>--</w:t>
            </w:r>
          </w:p>
        </w:tc>
      </w:tr>
      <w:tr w:rsidR="00C55338" w:rsidRPr="00BF2AAF" w14:paraId="1ABADB08" w14:textId="77777777" w:rsidTr="00F12F58">
        <w:trPr>
          <w:trHeight w:val="238"/>
          <w:jc w:val="center"/>
        </w:trPr>
        <w:tc>
          <w:tcPr>
            <w:tcW w:w="3828" w:type="dxa"/>
            <w:gridSpan w:val="2"/>
            <w:tcBorders>
              <w:bottom w:val="nil"/>
            </w:tcBorders>
            <w:shd w:val="clear" w:color="auto" w:fill="auto"/>
          </w:tcPr>
          <w:p w14:paraId="0424A4A8" w14:textId="77777777" w:rsidR="00C55338" w:rsidRPr="00BF2AAF" w:rsidRDefault="00C55338" w:rsidP="00F12F58">
            <w:pPr>
              <w:pStyle w:val="08-Tabelageral"/>
              <w:jc w:val="left"/>
              <w:rPr>
                <w:rFonts w:cs="Arial"/>
              </w:rPr>
            </w:pPr>
            <w:r w:rsidRPr="00BF2AAF">
              <w:rPr>
                <w:rFonts w:cs="Arial"/>
              </w:rPr>
              <w:t xml:space="preserve">Valores a pagar a sociedades ligadas </w:t>
            </w:r>
            <w:r w:rsidRPr="00BF2AAF">
              <w:rPr>
                <w:rFonts w:cs="Arial"/>
                <w:vertAlign w:val="superscript"/>
              </w:rPr>
              <w:t>(2)</w:t>
            </w:r>
          </w:p>
        </w:tc>
        <w:tc>
          <w:tcPr>
            <w:tcW w:w="1346" w:type="dxa"/>
            <w:tcBorders>
              <w:bottom w:val="nil"/>
            </w:tcBorders>
            <w:shd w:val="clear" w:color="auto" w:fill="auto"/>
            <w:vAlign w:val="center"/>
          </w:tcPr>
          <w:p w14:paraId="0CCD6E5E" w14:textId="77777777" w:rsidR="00C55338" w:rsidRPr="00BF2AAF" w:rsidRDefault="00C55338" w:rsidP="00F12F58">
            <w:pPr>
              <w:pStyle w:val="08-Tabelageral"/>
              <w:rPr>
                <w:rFonts w:cs="Arial"/>
              </w:rPr>
            </w:pPr>
            <w:r w:rsidRPr="00BF2AAF">
              <w:rPr>
                <w:rFonts w:cs="Arial"/>
              </w:rPr>
              <w:t>29.430</w:t>
            </w:r>
          </w:p>
        </w:tc>
        <w:tc>
          <w:tcPr>
            <w:tcW w:w="1347" w:type="dxa"/>
            <w:tcBorders>
              <w:bottom w:val="nil"/>
            </w:tcBorders>
            <w:shd w:val="clear" w:color="auto" w:fill="auto"/>
            <w:vAlign w:val="center"/>
          </w:tcPr>
          <w:p w14:paraId="400FBB81" w14:textId="77777777" w:rsidR="00C55338" w:rsidRPr="00BF2AAF" w:rsidRDefault="00C55338" w:rsidP="00F12F58">
            <w:pPr>
              <w:pStyle w:val="08-Tabelageral"/>
              <w:rPr>
                <w:rFonts w:cs="Arial"/>
              </w:rPr>
            </w:pPr>
            <w:r w:rsidRPr="00BF2AAF">
              <w:rPr>
                <w:rFonts w:cs="Arial"/>
              </w:rPr>
              <w:t>58.792</w:t>
            </w:r>
          </w:p>
        </w:tc>
        <w:tc>
          <w:tcPr>
            <w:tcW w:w="283" w:type="dxa"/>
            <w:tcBorders>
              <w:bottom w:val="nil"/>
            </w:tcBorders>
            <w:shd w:val="clear" w:color="auto" w:fill="auto"/>
            <w:vAlign w:val="center"/>
          </w:tcPr>
          <w:p w14:paraId="369915E9" w14:textId="77777777" w:rsidR="00C55338" w:rsidRPr="00BF2AAF" w:rsidRDefault="00C55338" w:rsidP="00F12F58">
            <w:pPr>
              <w:pStyle w:val="08-Tabelageral"/>
              <w:rPr>
                <w:rFonts w:cs="Arial"/>
              </w:rPr>
            </w:pPr>
          </w:p>
        </w:tc>
        <w:tc>
          <w:tcPr>
            <w:tcW w:w="1346" w:type="dxa"/>
            <w:tcBorders>
              <w:bottom w:val="nil"/>
            </w:tcBorders>
            <w:shd w:val="clear" w:color="auto" w:fill="auto"/>
            <w:vAlign w:val="center"/>
          </w:tcPr>
          <w:p w14:paraId="29EA6184" w14:textId="77777777" w:rsidR="00C55338" w:rsidRPr="00BF2AAF" w:rsidRDefault="00C55338" w:rsidP="00F12F58">
            <w:pPr>
              <w:pStyle w:val="08-Tabelageral"/>
              <w:rPr>
                <w:rFonts w:cs="Arial"/>
              </w:rPr>
            </w:pPr>
            <w:r w:rsidRPr="00BF2AAF">
              <w:rPr>
                <w:rFonts w:cs="Arial"/>
              </w:rPr>
              <w:t>25.003</w:t>
            </w:r>
          </w:p>
        </w:tc>
        <w:tc>
          <w:tcPr>
            <w:tcW w:w="1347" w:type="dxa"/>
            <w:tcBorders>
              <w:bottom w:val="nil"/>
            </w:tcBorders>
            <w:shd w:val="clear" w:color="auto" w:fill="auto"/>
            <w:vAlign w:val="center"/>
          </w:tcPr>
          <w:p w14:paraId="1FABBE93" w14:textId="77777777" w:rsidR="00C55338" w:rsidRPr="00BF2AAF" w:rsidRDefault="00C55338" w:rsidP="00F12F58">
            <w:pPr>
              <w:pStyle w:val="08-Tabelageral"/>
              <w:rPr>
                <w:rFonts w:cs="Arial"/>
              </w:rPr>
            </w:pPr>
            <w:r w:rsidRPr="00BF2AAF">
              <w:rPr>
                <w:rFonts w:cs="Arial"/>
              </w:rPr>
              <w:t>47.473</w:t>
            </w:r>
          </w:p>
        </w:tc>
      </w:tr>
      <w:tr w:rsidR="00C55338" w:rsidRPr="00BF2AAF" w14:paraId="7AA62D06" w14:textId="77777777" w:rsidTr="00F12F58">
        <w:trPr>
          <w:trHeight w:val="238"/>
          <w:jc w:val="center"/>
        </w:trPr>
        <w:tc>
          <w:tcPr>
            <w:tcW w:w="3828" w:type="dxa"/>
            <w:gridSpan w:val="2"/>
            <w:tcBorders>
              <w:top w:val="nil"/>
              <w:bottom w:val="single" w:sz="2" w:space="0" w:color="1F3864" w:themeColor="accent1" w:themeShade="80"/>
            </w:tcBorders>
            <w:shd w:val="clear" w:color="auto" w:fill="auto"/>
          </w:tcPr>
          <w:p w14:paraId="0D717C47" w14:textId="77777777" w:rsidR="00C55338" w:rsidRPr="00BF2AAF" w:rsidRDefault="00C55338" w:rsidP="00F12F58">
            <w:pPr>
              <w:pStyle w:val="08-Tabelageral"/>
              <w:jc w:val="left"/>
              <w:rPr>
                <w:rFonts w:cs="Arial"/>
              </w:rPr>
            </w:pPr>
            <w:r w:rsidRPr="00BF2AAF">
              <w:rPr>
                <w:rFonts w:cs="Arial"/>
              </w:rPr>
              <w:t>Comissões a apropriar</w:t>
            </w:r>
          </w:p>
        </w:tc>
        <w:tc>
          <w:tcPr>
            <w:tcW w:w="1346" w:type="dxa"/>
            <w:tcBorders>
              <w:top w:val="nil"/>
              <w:bottom w:val="single" w:sz="2" w:space="0" w:color="1F3864" w:themeColor="accent1" w:themeShade="80"/>
            </w:tcBorders>
            <w:shd w:val="clear" w:color="auto" w:fill="auto"/>
            <w:vAlign w:val="center"/>
          </w:tcPr>
          <w:p w14:paraId="55B97660" w14:textId="77777777" w:rsidR="00C55338" w:rsidRPr="00BF2AAF" w:rsidRDefault="00C55338" w:rsidP="00F12F58">
            <w:pPr>
              <w:pStyle w:val="08-Tabelageral"/>
              <w:rPr>
                <w:rFonts w:cs="Arial"/>
              </w:rPr>
            </w:pPr>
            <w:r w:rsidRPr="00BF2AAF">
              <w:rPr>
                <w:rFonts w:cs="Arial"/>
              </w:rPr>
              <w:t>--</w:t>
            </w:r>
          </w:p>
        </w:tc>
        <w:tc>
          <w:tcPr>
            <w:tcW w:w="1347" w:type="dxa"/>
            <w:tcBorders>
              <w:top w:val="nil"/>
              <w:bottom w:val="single" w:sz="2" w:space="0" w:color="1F3864" w:themeColor="accent1" w:themeShade="80"/>
            </w:tcBorders>
            <w:shd w:val="clear" w:color="auto" w:fill="auto"/>
            <w:vAlign w:val="center"/>
          </w:tcPr>
          <w:p w14:paraId="46FF1EC3" w14:textId="77777777" w:rsidR="00C55338" w:rsidRPr="00BF2AAF" w:rsidRDefault="00C55338" w:rsidP="00F12F58">
            <w:pPr>
              <w:pStyle w:val="08-Tabelageral"/>
              <w:rPr>
                <w:rFonts w:cs="Arial"/>
              </w:rPr>
            </w:pPr>
            <w:r w:rsidRPr="00BF2AAF">
              <w:rPr>
                <w:rFonts w:cs="Arial"/>
              </w:rPr>
              <w:t>4.571.572</w:t>
            </w:r>
          </w:p>
        </w:tc>
        <w:tc>
          <w:tcPr>
            <w:tcW w:w="283" w:type="dxa"/>
            <w:tcBorders>
              <w:top w:val="nil"/>
              <w:bottom w:val="single" w:sz="2" w:space="0" w:color="1F3864" w:themeColor="accent1" w:themeShade="80"/>
            </w:tcBorders>
            <w:shd w:val="clear" w:color="auto" w:fill="auto"/>
            <w:vAlign w:val="center"/>
          </w:tcPr>
          <w:p w14:paraId="444BE92B" w14:textId="77777777" w:rsidR="00C55338" w:rsidRPr="00BF2AAF" w:rsidRDefault="00C55338" w:rsidP="00F12F58">
            <w:pPr>
              <w:pStyle w:val="08-Tabelageral"/>
              <w:rPr>
                <w:rFonts w:cs="Arial"/>
              </w:rPr>
            </w:pPr>
          </w:p>
        </w:tc>
        <w:tc>
          <w:tcPr>
            <w:tcW w:w="1346" w:type="dxa"/>
            <w:tcBorders>
              <w:top w:val="nil"/>
              <w:bottom w:val="single" w:sz="2" w:space="0" w:color="1F3864" w:themeColor="accent1" w:themeShade="80"/>
            </w:tcBorders>
            <w:shd w:val="clear" w:color="auto" w:fill="auto"/>
            <w:vAlign w:val="center"/>
          </w:tcPr>
          <w:p w14:paraId="2F3CF7A8" w14:textId="77777777" w:rsidR="00C55338" w:rsidRPr="00BF2AAF" w:rsidRDefault="00C55338" w:rsidP="00F12F58">
            <w:pPr>
              <w:pStyle w:val="08-Tabelageral"/>
              <w:rPr>
                <w:rFonts w:cs="Arial"/>
              </w:rPr>
            </w:pPr>
            <w:r w:rsidRPr="00BF2AAF">
              <w:rPr>
                <w:rFonts w:cs="Arial"/>
              </w:rPr>
              <w:t>--</w:t>
            </w:r>
          </w:p>
        </w:tc>
        <w:tc>
          <w:tcPr>
            <w:tcW w:w="1347" w:type="dxa"/>
            <w:tcBorders>
              <w:top w:val="nil"/>
              <w:bottom w:val="single" w:sz="2" w:space="0" w:color="1F3864" w:themeColor="accent1" w:themeShade="80"/>
            </w:tcBorders>
            <w:shd w:val="clear" w:color="auto" w:fill="auto"/>
            <w:vAlign w:val="center"/>
          </w:tcPr>
          <w:p w14:paraId="50F5A41F" w14:textId="77777777" w:rsidR="00C55338" w:rsidRPr="00BF2AAF" w:rsidRDefault="00C55338" w:rsidP="00F12F58">
            <w:pPr>
              <w:pStyle w:val="08-Tabelageral"/>
              <w:rPr>
                <w:rFonts w:cs="Arial"/>
              </w:rPr>
            </w:pPr>
            <w:r w:rsidRPr="00BF2AAF">
              <w:rPr>
                <w:rFonts w:cs="Arial"/>
                <w:szCs w:val="14"/>
              </w:rPr>
              <w:t>3.878.462</w:t>
            </w:r>
          </w:p>
        </w:tc>
      </w:tr>
    </w:tbl>
    <w:p w14:paraId="541A315F" w14:textId="77777777" w:rsidR="006F393A" w:rsidRPr="00BF2AAF" w:rsidRDefault="006F393A" w:rsidP="006F393A">
      <w:pPr>
        <w:pStyle w:val="01-TtulodeNota"/>
        <w:spacing w:before="0" w:after="0"/>
        <w:rPr>
          <w:rFonts w:cs="Arial"/>
          <w:sz w:val="14"/>
          <w:szCs w:val="14"/>
        </w:rPr>
      </w:pPr>
    </w:p>
    <w:p w14:paraId="0BE4DC76" w14:textId="77777777" w:rsidR="006F393A" w:rsidRPr="00BF2AAF" w:rsidRDefault="006F393A" w:rsidP="006F393A">
      <w:pPr>
        <w:pStyle w:val="01-TtulodeNota"/>
        <w:keepNext/>
        <w:spacing w:after="0"/>
        <w:jc w:val="right"/>
        <w:rPr>
          <w:rFonts w:cs="Arial"/>
          <w:sz w:val="14"/>
          <w:szCs w:val="14"/>
        </w:rPr>
      </w:pPr>
      <w:r w:rsidRPr="00BF2AAF">
        <w:rPr>
          <w:rFonts w:cs="Arial"/>
          <w:sz w:val="14"/>
          <w:szCs w:val="14"/>
        </w:rPr>
        <w:t>R$ mil</w:t>
      </w:r>
    </w:p>
    <w:tbl>
      <w:tblPr>
        <w:tblW w:w="5000" w:type="pct"/>
        <w:jc w:val="center"/>
        <w:tblBorders>
          <w:top w:val="single" w:sz="2" w:space="0" w:color="9CC2E5" w:themeColor="accent5" w:themeTint="99"/>
          <w:bottom w:val="single" w:sz="2" w:space="0" w:color="9CC2E5" w:themeColor="accent5" w:themeTint="99"/>
        </w:tblBorders>
        <w:tblLook w:val="04A0" w:firstRow="1" w:lastRow="0" w:firstColumn="1" w:lastColumn="0" w:noHBand="0" w:noVBand="1"/>
      </w:tblPr>
      <w:tblGrid>
        <w:gridCol w:w="1133"/>
        <w:gridCol w:w="3262"/>
        <w:gridCol w:w="1275"/>
        <w:gridCol w:w="1134"/>
        <w:gridCol w:w="284"/>
        <w:gridCol w:w="1276"/>
        <w:gridCol w:w="1274"/>
      </w:tblGrid>
      <w:tr w:rsidR="00C55338" w:rsidRPr="00BF2AAF" w14:paraId="68334DD3" w14:textId="77777777" w:rsidTr="00F12F58">
        <w:trPr>
          <w:trHeight w:val="238"/>
          <w:jc w:val="center"/>
        </w:trPr>
        <w:tc>
          <w:tcPr>
            <w:tcW w:w="1133" w:type="dxa"/>
            <w:tcBorders>
              <w:top w:val="single" w:sz="2" w:space="0" w:color="1F3864" w:themeColor="accent1" w:themeShade="80"/>
              <w:bottom w:val="nil"/>
            </w:tcBorders>
            <w:shd w:val="clear" w:color="auto" w:fill="auto"/>
          </w:tcPr>
          <w:p w14:paraId="65EA5143" w14:textId="77777777" w:rsidR="00C55338" w:rsidRPr="00BF2AAF" w:rsidRDefault="00C55338" w:rsidP="00F12F58">
            <w:pPr>
              <w:pStyle w:val="08-Tabelageral"/>
              <w:rPr>
                <w:rFonts w:cs="Arial"/>
                <w:b/>
                <w:szCs w:val="14"/>
              </w:rPr>
            </w:pPr>
          </w:p>
        </w:tc>
        <w:tc>
          <w:tcPr>
            <w:tcW w:w="3262" w:type="dxa"/>
            <w:tcBorders>
              <w:top w:val="single" w:sz="2" w:space="0" w:color="1F3864" w:themeColor="accent1" w:themeShade="80"/>
              <w:bottom w:val="nil"/>
            </w:tcBorders>
            <w:shd w:val="clear" w:color="auto" w:fill="auto"/>
          </w:tcPr>
          <w:p w14:paraId="693C7298" w14:textId="77777777" w:rsidR="00C55338" w:rsidRPr="00BF2AAF" w:rsidRDefault="00C55338" w:rsidP="00F12F58">
            <w:pPr>
              <w:pStyle w:val="08-Tabelageral"/>
              <w:rPr>
                <w:rFonts w:cs="Arial"/>
                <w:b/>
                <w:szCs w:val="14"/>
              </w:rPr>
            </w:pPr>
          </w:p>
        </w:tc>
        <w:tc>
          <w:tcPr>
            <w:tcW w:w="2409" w:type="dxa"/>
            <w:gridSpan w:val="2"/>
            <w:tcBorders>
              <w:top w:val="single" w:sz="2" w:space="0" w:color="1F3864" w:themeColor="accent1" w:themeShade="80"/>
              <w:bottom w:val="single" w:sz="2" w:space="0" w:color="1F3864" w:themeColor="accent1" w:themeShade="80"/>
            </w:tcBorders>
            <w:shd w:val="clear" w:color="auto" w:fill="auto"/>
          </w:tcPr>
          <w:p w14:paraId="4F0529B4" w14:textId="77777777" w:rsidR="00C55338" w:rsidRPr="00BF2AAF" w:rsidRDefault="00C55338" w:rsidP="00F12F58">
            <w:pPr>
              <w:pStyle w:val="08-Tabelageral"/>
              <w:jc w:val="center"/>
              <w:rPr>
                <w:rFonts w:cs="Arial"/>
                <w:b/>
                <w:szCs w:val="14"/>
              </w:rPr>
            </w:pPr>
            <w:r w:rsidRPr="00BF2AAF">
              <w:rPr>
                <w:rFonts w:cs="Arial"/>
                <w:b/>
                <w:szCs w:val="14"/>
              </w:rPr>
              <w:t>Exercício 2023</w:t>
            </w:r>
          </w:p>
        </w:tc>
        <w:tc>
          <w:tcPr>
            <w:tcW w:w="284" w:type="dxa"/>
            <w:tcBorders>
              <w:top w:val="single" w:sz="2" w:space="0" w:color="1F3864" w:themeColor="accent1" w:themeShade="80"/>
              <w:bottom w:val="single" w:sz="2" w:space="0" w:color="1F3864" w:themeColor="accent1" w:themeShade="80"/>
            </w:tcBorders>
            <w:shd w:val="clear" w:color="auto" w:fill="auto"/>
          </w:tcPr>
          <w:p w14:paraId="141DBB3B" w14:textId="77777777" w:rsidR="00C55338" w:rsidRPr="00BF2AAF" w:rsidRDefault="00C55338" w:rsidP="00F12F58">
            <w:pPr>
              <w:pStyle w:val="08-Tabelageral"/>
              <w:jc w:val="center"/>
              <w:rPr>
                <w:rFonts w:cs="Arial"/>
                <w:b/>
                <w:szCs w:val="14"/>
              </w:rPr>
            </w:pPr>
          </w:p>
        </w:tc>
        <w:tc>
          <w:tcPr>
            <w:tcW w:w="2550" w:type="dxa"/>
            <w:gridSpan w:val="2"/>
            <w:tcBorders>
              <w:top w:val="single" w:sz="2" w:space="0" w:color="1F3864" w:themeColor="accent1" w:themeShade="80"/>
              <w:bottom w:val="single" w:sz="2" w:space="0" w:color="1F3864" w:themeColor="accent1" w:themeShade="80"/>
            </w:tcBorders>
            <w:shd w:val="clear" w:color="auto" w:fill="auto"/>
          </w:tcPr>
          <w:p w14:paraId="53A47BEE" w14:textId="77777777" w:rsidR="00C55338" w:rsidRPr="00BF2AAF" w:rsidRDefault="00C55338" w:rsidP="00F12F58">
            <w:pPr>
              <w:pStyle w:val="08-Tabelageral"/>
              <w:jc w:val="center"/>
              <w:rPr>
                <w:rFonts w:cs="Arial"/>
                <w:b/>
                <w:szCs w:val="14"/>
              </w:rPr>
            </w:pPr>
            <w:r w:rsidRPr="00BF2AAF">
              <w:rPr>
                <w:rFonts w:cs="Arial"/>
                <w:b/>
                <w:szCs w:val="14"/>
              </w:rPr>
              <w:t>Exercício 2022</w:t>
            </w:r>
          </w:p>
        </w:tc>
      </w:tr>
      <w:tr w:rsidR="00C55338" w:rsidRPr="00BF2AAF" w14:paraId="7A254493" w14:textId="77777777" w:rsidTr="00F12F58">
        <w:trPr>
          <w:trHeight w:val="238"/>
          <w:jc w:val="center"/>
        </w:trPr>
        <w:tc>
          <w:tcPr>
            <w:tcW w:w="4395" w:type="dxa"/>
            <w:gridSpan w:val="2"/>
            <w:tcBorders>
              <w:top w:val="nil"/>
              <w:bottom w:val="single" w:sz="2" w:space="0" w:color="1F3864" w:themeColor="accent1" w:themeShade="80"/>
            </w:tcBorders>
            <w:shd w:val="clear" w:color="auto" w:fill="auto"/>
            <w:vAlign w:val="center"/>
          </w:tcPr>
          <w:p w14:paraId="133D74DE" w14:textId="77777777" w:rsidR="00C55338" w:rsidRPr="00BF2AAF" w:rsidRDefault="00C55338" w:rsidP="00F12F58">
            <w:pPr>
              <w:pStyle w:val="08-Tabelageral"/>
              <w:rPr>
                <w:rFonts w:cs="Arial"/>
                <w:b/>
                <w:szCs w:val="14"/>
              </w:rPr>
            </w:pPr>
          </w:p>
        </w:tc>
        <w:tc>
          <w:tcPr>
            <w:tcW w:w="1275" w:type="dxa"/>
            <w:tcBorders>
              <w:top w:val="single" w:sz="2" w:space="0" w:color="1F3864" w:themeColor="accent1" w:themeShade="80"/>
              <w:bottom w:val="single" w:sz="2" w:space="0" w:color="1F3864" w:themeColor="accent1" w:themeShade="80"/>
            </w:tcBorders>
            <w:shd w:val="clear" w:color="auto" w:fill="auto"/>
            <w:vAlign w:val="center"/>
          </w:tcPr>
          <w:p w14:paraId="37B91AA0" w14:textId="77777777" w:rsidR="00C55338" w:rsidRPr="00BF2AAF" w:rsidRDefault="00C55338" w:rsidP="00F12F58">
            <w:pPr>
              <w:pStyle w:val="08-Tabelageral"/>
              <w:rPr>
                <w:rFonts w:cs="Arial"/>
                <w:b/>
                <w:szCs w:val="14"/>
              </w:rPr>
            </w:pPr>
            <w:r w:rsidRPr="00BF2AAF">
              <w:rPr>
                <w:rFonts w:cs="Arial"/>
                <w:b/>
                <w:szCs w:val="14"/>
              </w:rPr>
              <w:t>Banco do Brasil</w:t>
            </w:r>
          </w:p>
        </w:tc>
        <w:tc>
          <w:tcPr>
            <w:tcW w:w="1134" w:type="dxa"/>
            <w:tcBorders>
              <w:top w:val="single" w:sz="2" w:space="0" w:color="1F3864" w:themeColor="accent1" w:themeShade="80"/>
              <w:bottom w:val="single" w:sz="2" w:space="0" w:color="1F3864" w:themeColor="accent1" w:themeShade="80"/>
            </w:tcBorders>
            <w:shd w:val="clear" w:color="auto" w:fill="auto"/>
            <w:vAlign w:val="center"/>
          </w:tcPr>
          <w:p w14:paraId="533F4BE2" w14:textId="77777777" w:rsidR="00C55338" w:rsidRPr="00BF2AAF" w:rsidRDefault="00C55338" w:rsidP="00F12F58">
            <w:pPr>
              <w:pStyle w:val="08-Tabelageral"/>
              <w:rPr>
                <w:rFonts w:cs="Arial"/>
                <w:b/>
                <w:szCs w:val="14"/>
              </w:rPr>
            </w:pPr>
            <w:r w:rsidRPr="00BF2AAF">
              <w:rPr>
                <w:rFonts w:cs="Arial"/>
                <w:b/>
                <w:szCs w:val="14"/>
              </w:rPr>
              <w:t xml:space="preserve">Empresas Investidas </w:t>
            </w:r>
            <w:r w:rsidRPr="00BF2AAF">
              <w:rPr>
                <w:rFonts w:cs="Arial"/>
                <w:b/>
                <w:szCs w:val="14"/>
                <w:vertAlign w:val="superscript"/>
              </w:rPr>
              <w:t>(1)</w:t>
            </w:r>
          </w:p>
        </w:tc>
        <w:tc>
          <w:tcPr>
            <w:tcW w:w="284" w:type="dxa"/>
            <w:tcBorders>
              <w:top w:val="single" w:sz="2" w:space="0" w:color="1F3864" w:themeColor="accent1" w:themeShade="80"/>
              <w:bottom w:val="single" w:sz="2" w:space="0" w:color="1F3864" w:themeColor="accent1" w:themeShade="80"/>
            </w:tcBorders>
            <w:shd w:val="clear" w:color="auto" w:fill="auto"/>
            <w:vAlign w:val="center"/>
          </w:tcPr>
          <w:p w14:paraId="3E4EFC30" w14:textId="77777777" w:rsidR="00C55338" w:rsidRPr="00BF2AAF" w:rsidRDefault="00C55338" w:rsidP="00F12F58">
            <w:pPr>
              <w:pStyle w:val="08-Tabelageral"/>
              <w:rPr>
                <w:rFonts w:cs="Arial"/>
                <w:b/>
                <w:szCs w:val="14"/>
              </w:rPr>
            </w:pPr>
          </w:p>
        </w:tc>
        <w:tc>
          <w:tcPr>
            <w:tcW w:w="1276" w:type="dxa"/>
            <w:tcBorders>
              <w:top w:val="single" w:sz="2" w:space="0" w:color="1F3864" w:themeColor="accent1" w:themeShade="80"/>
              <w:bottom w:val="single" w:sz="2" w:space="0" w:color="1F3864" w:themeColor="accent1" w:themeShade="80"/>
            </w:tcBorders>
            <w:shd w:val="clear" w:color="auto" w:fill="auto"/>
            <w:vAlign w:val="center"/>
          </w:tcPr>
          <w:p w14:paraId="772D842B" w14:textId="77777777" w:rsidR="00C55338" w:rsidRPr="00BF2AAF" w:rsidRDefault="00C55338" w:rsidP="00F12F58">
            <w:pPr>
              <w:pStyle w:val="08-Tabelageral"/>
              <w:rPr>
                <w:rFonts w:cs="Arial"/>
                <w:b/>
                <w:szCs w:val="14"/>
              </w:rPr>
            </w:pPr>
            <w:r w:rsidRPr="00BF2AAF">
              <w:rPr>
                <w:rFonts w:cs="Arial"/>
                <w:b/>
                <w:szCs w:val="14"/>
              </w:rPr>
              <w:t>Banco do Brasil</w:t>
            </w:r>
          </w:p>
        </w:tc>
        <w:tc>
          <w:tcPr>
            <w:tcW w:w="1274" w:type="dxa"/>
            <w:tcBorders>
              <w:top w:val="single" w:sz="2" w:space="0" w:color="1F3864" w:themeColor="accent1" w:themeShade="80"/>
              <w:bottom w:val="single" w:sz="2" w:space="0" w:color="1F3864" w:themeColor="accent1" w:themeShade="80"/>
            </w:tcBorders>
            <w:shd w:val="clear" w:color="auto" w:fill="auto"/>
            <w:vAlign w:val="center"/>
          </w:tcPr>
          <w:p w14:paraId="28345172" w14:textId="77777777" w:rsidR="00C55338" w:rsidRPr="00BF2AAF" w:rsidRDefault="00C55338" w:rsidP="00F12F58">
            <w:pPr>
              <w:pStyle w:val="08-Tabelageral"/>
              <w:rPr>
                <w:rFonts w:cs="Arial"/>
                <w:b/>
                <w:szCs w:val="14"/>
              </w:rPr>
            </w:pPr>
            <w:r w:rsidRPr="00BF2AAF">
              <w:rPr>
                <w:rFonts w:cs="Arial"/>
                <w:b/>
                <w:szCs w:val="14"/>
              </w:rPr>
              <w:t xml:space="preserve">Empresas Investidas </w:t>
            </w:r>
            <w:r w:rsidRPr="00BF2AAF">
              <w:rPr>
                <w:rFonts w:cs="Arial"/>
                <w:b/>
                <w:szCs w:val="14"/>
                <w:vertAlign w:val="superscript"/>
              </w:rPr>
              <w:t>(1)</w:t>
            </w:r>
          </w:p>
        </w:tc>
      </w:tr>
      <w:tr w:rsidR="00C55338" w:rsidRPr="00BF2AAF" w14:paraId="4DF00E19" w14:textId="77777777" w:rsidTr="00F12F58">
        <w:trPr>
          <w:trHeight w:val="238"/>
          <w:jc w:val="center"/>
        </w:trPr>
        <w:tc>
          <w:tcPr>
            <w:tcW w:w="4395" w:type="dxa"/>
            <w:gridSpan w:val="2"/>
            <w:tcBorders>
              <w:top w:val="single" w:sz="2" w:space="0" w:color="1F3864" w:themeColor="accent1" w:themeShade="80"/>
              <w:bottom w:val="nil"/>
            </w:tcBorders>
            <w:shd w:val="clear" w:color="auto" w:fill="auto"/>
          </w:tcPr>
          <w:p w14:paraId="02C4A428" w14:textId="77777777" w:rsidR="00C55338" w:rsidRPr="00BF2AAF" w:rsidRDefault="00C55338" w:rsidP="00F12F58">
            <w:pPr>
              <w:pStyle w:val="08-Tabelageral"/>
              <w:jc w:val="left"/>
              <w:rPr>
                <w:rFonts w:cs="Arial"/>
                <w:b/>
              </w:rPr>
            </w:pPr>
            <w:r w:rsidRPr="00BF2AAF">
              <w:rPr>
                <w:rFonts w:cs="Arial"/>
                <w:b/>
              </w:rPr>
              <w:t>Resultado</w:t>
            </w:r>
          </w:p>
        </w:tc>
        <w:tc>
          <w:tcPr>
            <w:tcW w:w="1275" w:type="dxa"/>
            <w:tcBorders>
              <w:top w:val="single" w:sz="2" w:space="0" w:color="1F3864" w:themeColor="accent1" w:themeShade="80"/>
              <w:bottom w:val="nil"/>
            </w:tcBorders>
            <w:shd w:val="clear" w:color="auto" w:fill="auto"/>
            <w:vAlign w:val="center"/>
          </w:tcPr>
          <w:p w14:paraId="4CDA439C" w14:textId="77777777" w:rsidR="00C55338" w:rsidRPr="00BF2AAF" w:rsidRDefault="00C55338" w:rsidP="00F12F58">
            <w:pPr>
              <w:pStyle w:val="08-Tabelageral"/>
              <w:rPr>
                <w:rFonts w:cs="Arial"/>
                <w:b/>
                <w:szCs w:val="14"/>
              </w:rPr>
            </w:pPr>
          </w:p>
        </w:tc>
        <w:tc>
          <w:tcPr>
            <w:tcW w:w="1134" w:type="dxa"/>
            <w:tcBorders>
              <w:top w:val="single" w:sz="2" w:space="0" w:color="1F3864" w:themeColor="accent1" w:themeShade="80"/>
              <w:bottom w:val="nil"/>
            </w:tcBorders>
            <w:shd w:val="clear" w:color="auto" w:fill="auto"/>
            <w:vAlign w:val="center"/>
          </w:tcPr>
          <w:p w14:paraId="6C609089" w14:textId="77777777" w:rsidR="00C55338" w:rsidRPr="00BF2AAF" w:rsidRDefault="00C55338" w:rsidP="00F12F58">
            <w:pPr>
              <w:pStyle w:val="08-Tabelageral"/>
              <w:rPr>
                <w:rFonts w:cs="Arial"/>
                <w:b/>
                <w:szCs w:val="14"/>
              </w:rPr>
            </w:pPr>
          </w:p>
        </w:tc>
        <w:tc>
          <w:tcPr>
            <w:tcW w:w="284" w:type="dxa"/>
            <w:tcBorders>
              <w:top w:val="single" w:sz="2" w:space="0" w:color="1F3864" w:themeColor="accent1" w:themeShade="80"/>
              <w:bottom w:val="nil"/>
            </w:tcBorders>
            <w:shd w:val="clear" w:color="auto" w:fill="auto"/>
          </w:tcPr>
          <w:p w14:paraId="4F95D8F2" w14:textId="77777777" w:rsidR="00C55338" w:rsidRPr="00BF2AAF" w:rsidRDefault="00C55338" w:rsidP="00F12F58">
            <w:pPr>
              <w:pStyle w:val="08-Tabelageral"/>
              <w:rPr>
                <w:rFonts w:cs="Arial"/>
                <w:b/>
              </w:rPr>
            </w:pPr>
          </w:p>
        </w:tc>
        <w:tc>
          <w:tcPr>
            <w:tcW w:w="1276" w:type="dxa"/>
            <w:tcBorders>
              <w:top w:val="single" w:sz="2" w:space="0" w:color="1F3864" w:themeColor="accent1" w:themeShade="80"/>
              <w:bottom w:val="nil"/>
            </w:tcBorders>
            <w:shd w:val="clear" w:color="auto" w:fill="auto"/>
            <w:vAlign w:val="center"/>
          </w:tcPr>
          <w:p w14:paraId="42B09B73" w14:textId="77777777" w:rsidR="00C55338" w:rsidRPr="00BF2AAF" w:rsidRDefault="00C55338" w:rsidP="00F12F58">
            <w:pPr>
              <w:pStyle w:val="08-Tabelageral"/>
              <w:rPr>
                <w:rFonts w:cs="Arial"/>
                <w:b/>
              </w:rPr>
            </w:pPr>
          </w:p>
        </w:tc>
        <w:tc>
          <w:tcPr>
            <w:tcW w:w="1274" w:type="dxa"/>
            <w:tcBorders>
              <w:top w:val="single" w:sz="2" w:space="0" w:color="1F3864" w:themeColor="accent1" w:themeShade="80"/>
              <w:bottom w:val="nil"/>
            </w:tcBorders>
            <w:shd w:val="clear" w:color="auto" w:fill="auto"/>
            <w:vAlign w:val="center"/>
          </w:tcPr>
          <w:p w14:paraId="0C4854F6" w14:textId="77777777" w:rsidR="00C55338" w:rsidRPr="00BF2AAF" w:rsidRDefault="00C55338" w:rsidP="00F12F58">
            <w:pPr>
              <w:pStyle w:val="08-Tabelageral"/>
              <w:rPr>
                <w:rFonts w:cs="Arial"/>
                <w:b/>
              </w:rPr>
            </w:pPr>
            <w:r w:rsidRPr="00BF2AAF">
              <w:rPr>
                <w:rFonts w:cs="Arial"/>
                <w:b/>
                <w:szCs w:val="14"/>
              </w:rPr>
              <w:t xml:space="preserve"> </w:t>
            </w:r>
          </w:p>
        </w:tc>
      </w:tr>
      <w:tr w:rsidR="00C55338" w:rsidRPr="00BF2AAF" w14:paraId="758DC00B" w14:textId="77777777" w:rsidTr="00F12F58">
        <w:trPr>
          <w:trHeight w:val="238"/>
          <w:jc w:val="center"/>
        </w:trPr>
        <w:tc>
          <w:tcPr>
            <w:tcW w:w="4395" w:type="dxa"/>
            <w:gridSpan w:val="2"/>
            <w:tcBorders>
              <w:top w:val="nil"/>
            </w:tcBorders>
            <w:shd w:val="clear" w:color="auto" w:fill="auto"/>
            <w:vAlign w:val="center"/>
          </w:tcPr>
          <w:p w14:paraId="0D59BFC9" w14:textId="77777777" w:rsidR="00C55338" w:rsidRPr="00BF2AAF" w:rsidRDefault="00C55338" w:rsidP="00F12F58">
            <w:pPr>
              <w:pStyle w:val="08-Tabelageral"/>
              <w:jc w:val="left"/>
              <w:rPr>
                <w:rFonts w:cs="Arial"/>
              </w:rPr>
            </w:pPr>
            <w:r w:rsidRPr="00BF2AAF">
              <w:rPr>
                <w:rFonts w:cs="Arial"/>
              </w:rPr>
              <w:t>Receita de juros de instrumentos financeiros</w:t>
            </w:r>
          </w:p>
        </w:tc>
        <w:tc>
          <w:tcPr>
            <w:tcW w:w="1275" w:type="dxa"/>
            <w:tcBorders>
              <w:top w:val="nil"/>
            </w:tcBorders>
            <w:shd w:val="clear" w:color="auto" w:fill="auto"/>
            <w:vAlign w:val="center"/>
          </w:tcPr>
          <w:p w14:paraId="471F284F" w14:textId="77777777" w:rsidR="00C55338" w:rsidRPr="00BF2AAF" w:rsidRDefault="00C55338" w:rsidP="00F12F58">
            <w:pPr>
              <w:pStyle w:val="08-Tabelageral"/>
              <w:rPr>
                <w:rFonts w:cs="Arial"/>
              </w:rPr>
            </w:pPr>
            <w:r w:rsidRPr="00BF2AAF">
              <w:rPr>
                <w:rFonts w:cs="Arial"/>
              </w:rPr>
              <w:t>495.609</w:t>
            </w:r>
          </w:p>
        </w:tc>
        <w:tc>
          <w:tcPr>
            <w:tcW w:w="1134" w:type="dxa"/>
            <w:tcBorders>
              <w:top w:val="nil"/>
            </w:tcBorders>
            <w:shd w:val="clear" w:color="auto" w:fill="auto"/>
            <w:vAlign w:val="center"/>
          </w:tcPr>
          <w:p w14:paraId="115A3193" w14:textId="77777777" w:rsidR="00C55338" w:rsidRPr="00BF2AAF" w:rsidRDefault="00C55338" w:rsidP="00F12F58">
            <w:pPr>
              <w:pStyle w:val="08-Tabelageral"/>
              <w:rPr>
                <w:rFonts w:cs="Arial"/>
              </w:rPr>
            </w:pPr>
            <w:r w:rsidRPr="00BF2AAF">
              <w:rPr>
                <w:rFonts w:cs="Arial"/>
              </w:rPr>
              <w:t>--</w:t>
            </w:r>
          </w:p>
        </w:tc>
        <w:tc>
          <w:tcPr>
            <w:tcW w:w="284" w:type="dxa"/>
            <w:tcBorders>
              <w:top w:val="nil"/>
            </w:tcBorders>
            <w:shd w:val="clear" w:color="auto" w:fill="auto"/>
            <w:vAlign w:val="center"/>
          </w:tcPr>
          <w:p w14:paraId="4C2C83D5" w14:textId="77777777" w:rsidR="00C55338" w:rsidRPr="00BF2AAF" w:rsidRDefault="00C55338" w:rsidP="00F12F58">
            <w:pPr>
              <w:pStyle w:val="08-Tabelageral"/>
              <w:rPr>
                <w:rFonts w:cs="Arial"/>
              </w:rPr>
            </w:pPr>
          </w:p>
        </w:tc>
        <w:tc>
          <w:tcPr>
            <w:tcW w:w="1276" w:type="dxa"/>
            <w:tcBorders>
              <w:top w:val="nil"/>
            </w:tcBorders>
            <w:shd w:val="clear" w:color="auto" w:fill="auto"/>
            <w:vAlign w:val="center"/>
          </w:tcPr>
          <w:p w14:paraId="62CA5B64" w14:textId="77777777" w:rsidR="00C55338" w:rsidRPr="00BF2AAF" w:rsidRDefault="00C55338" w:rsidP="00F12F58">
            <w:pPr>
              <w:pStyle w:val="08-Tabelageral"/>
              <w:rPr>
                <w:rFonts w:cs="Arial"/>
                <w:szCs w:val="14"/>
              </w:rPr>
            </w:pPr>
            <w:r w:rsidRPr="00BF2AAF">
              <w:rPr>
                <w:rFonts w:cs="Arial"/>
              </w:rPr>
              <w:t>497.615</w:t>
            </w:r>
          </w:p>
        </w:tc>
        <w:tc>
          <w:tcPr>
            <w:tcW w:w="1274" w:type="dxa"/>
            <w:tcBorders>
              <w:top w:val="nil"/>
            </w:tcBorders>
            <w:shd w:val="clear" w:color="auto" w:fill="auto"/>
            <w:vAlign w:val="center"/>
          </w:tcPr>
          <w:p w14:paraId="08210371" w14:textId="77777777" w:rsidR="00C55338" w:rsidRPr="00BF2AAF" w:rsidRDefault="00C55338" w:rsidP="00F12F58">
            <w:pPr>
              <w:pStyle w:val="08-Tabelageral"/>
              <w:rPr>
                <w:rFonts w:cs="Arial"/>
                <w:szCs w:val="14"/>
              </w:rPr>
            </w:pPr>
            <w:r w:rsidRPr="00BF2AAF">
              <w:rPr>
                <w:rFonts w:cs="Arial"/>
              </w:rPr>
              <w:t>--</w:t>
            </w:r>
          </w:p>
        </w:tc>
      </w:tr>
      <w:tr w:rsidR="00C55338" w:rsidRPr="00BF2AAF" w14:paraId="680B15B2" w14:textId="77777777" w:rsidTr="00F12F58">
        <w:trPr>
          <w:trHeight w:val="238"/>
          <w:jc w:val="center"/>
        </w:trPr>
        <w:tc>
          <w:tcPr>
            <w:tcW w:w="4395" w:type="dxa"/>
            <w:gridSpan w:val="2"/>
            <w:shd w:val="clear" w:color="auto" w:fill="auto"/>
            <w:vAlign w:val="center"/>
          </w:tcPr>
          <w:p w14:paraId="5A0D5676" w14:textId="77777777" w:rsidR="00C55338" w:rsidRPr="00BF2AAF" w:rsidRDefault="00C55338" w:rsidP="00F12F58">
            <w:pPr>
              <w:pStyle w:val="08-Tabelageral"/>
              <w:jc w:val="left"/>
              <w:rPr>
                <w:rFonts w:cs="Arial"/>
              </w:rPr>
            </w:pPr>
            <w:r w:rsidRPr="00BF2AAF">
              <w:rPr>
                <w:rFonts w:cs="Arial"/>
              </w:rPr>
              <w:t>Receita de comissões</w:t>
            </w:r>
          </w:p>
        </w:tc>
        <w:tc>
          <w:tcPr>
            <w:tcW w:w="1275" w:type="dxa"/>
            <w:shd w:val="clear" w:color="auto" w:fill="auto"/>
            <w:vAlign w:val="center"/>
          </w:tcPr>
          <w:p w14:paraId="4CBADF6F" w14:textId="77777777" w:rsidR="00C55338" w:rsidRPr="00BF2AAF" w:rsidRDefault="00C55338" w:rsidP="00F12F58">
            <w:pPr>
              <w:pStyle w:val="08-Tabelageral"/>
              <w:rPr>
                <w:rFonts w:cs="Arial"/>
              </w:rPr>
            </w:pPr>
            <w:r w:rsidRPr="00BF2AAF">
              <w:rPr>
                <w:rFonts w:cs="Arial"/>
              </w:rPr>
              <w:t>--</w:t>
            </w:r>
          </w:p>
        </w:tc>
        <w:tc>
          <w:tcPr>
            <w:tcW w:w="1134" w:type="dxa"/>
            <w:shd w:val="clear" w:color="auto" w:fill="auto"/>
            <w:vAlign w:val="center"/>
          </w:tcPr>
          <w:p w14:paraId="381A74C0" w14:textId="1E634FA8" w:rsidR="00C55338" w:rsidRPr="00BF2AAF" w:rsidRDefault="00C35427" w:rsidP="00F12F58">
            <w:pPr>
              <w:pStyle w:val="08-Tabelageral"/>
              <w:rPr>
                <w:rFonts w:cs="Arial"/>
              </w:rPr>
            </w:pPr>
            <w:r w:rsidRPr="00BF2AAF">
              <w:rPr>
                <w:rFonts w:cs="Arial"/>
              </w:rPr>
              <w:t>4.837.790</w:t>
            </w:r>
          </w:p>
        </w:tc>
        <w:tc>
          <w:tcPr>
            <w:tcW w:w="284" w:type="dxa"/>
            <w:shd w:val="clear" w:color="auto" w:fill="auto"/>
            <w:vAlign w:val="center"/>
          </w:tcPr>
          <w:p w14:paraId="69FDB1E7" w14:textId="77777777" w:rsidR="00C55338" w:rsidRPr="00BF2AAF" w:rsidRDefault="00C55338" w:rsidP="00F12F58">
            <w:pPr>
              <w:pStyle w:val="08-Tabelageral"/>
              <w:rPr>
                <w:rFonts w:cs="Arial"/>
              </w:rPr>
            </w:pPr>
          </w:p>
        </w:tc>
        <w:tc>
          <w:tcPr>
            <w:tcW w:w="1276" w:type="dxa"/>
            <w:shd w:val="clear" w:color="auto" w:fill="auto"/>
            <w:vAlign w:val="center"/>
          </w:tcPr>
          <w:p w14:paraId="449EE80C" w14:textId="77777777" w:rsidR="00C55338" w:rsidRPr="00BF2AAF" w:rsidRDefault="00C55338" w:rsidP="00F12F58">
            <w:pPr>
              <w:pStyle w:val="08-Tabelageral"/>
              <w:rPr>
                <w:rFonts w:cs="Arial"/>
                <w:szCs w:val="14"/>
              </w:rPr>
            </w:pPr>
            <w:r w:rsidRPr="00BF2AAF">
              <w:rPr>
                <w:rFonts w:cs="Arial"/>
              </w:rPr>
              <w:t>--</w:t>
            </w:r>
          </w:p>
        </w:tc>
        <w:tc>
          <w:tcPr>
            <w:tcW w:w="1274" w:type="dxa"/>
            <w:shd w:val="clear" w:color="auto" w:fill="auto"/>
            <w:vAlign w:val="center"/>
          </w:tcPr>
          <w:p w14:paraId="1F38FB3D" w14:textId="77777777" w:rsidR="00C55338" w:rsidRPr="00BF2AAF" w:rsidRDefault="00C55338" w:rsidP="00F12F58">
            <w:pPr>
              <w:pStyle w:val="08-Tabelageral"/>
              <w:rPr>
                <w:rFonts w:cs="Arial"/>
                <w:szCs w:val="14"/>
              </w:rPr>
            </w:pPr>
            <w:r w:rsidRPr="00BF2AAF">
              <w:rPr>
                <w:rFonts w:cs="Arial"/>
              </w:rPr>
              <w:t>4.515.298</w:t>
            </w:r>
          </w:p>
        </w:tc>
      </w:tr>
      <w:tr w:rsidR="00C55338" w:rsidRPr="00BF2AAF" w14:paraId="25B2CB53" w14:textId="77777777" w:rsidTr="00F12F58">
        <w:trPr>
          <w:trHeight w:val="238"/>
          <w:jc w:val="center"/>
        </w:trPr>
        <w:tc>
          <w:tcPr>
            <w:tcW w:w="4395" w:type="dxa"/>
            <w:gridSpan w:val="2"/>
            <w:shd w:val="clear" w:color="auto" w:fill="auto"/>
            <w:vAlign w:val="center"/>
          </w:tcPr>
          <w:p w14:paraId="0C4C32E5" w14:textId="77777777" w:rsidR="00C55338" w:rsidRPr="00BF2AAF" w:rsidRDefault="00C55338" w:rsidP="00F12F58">
            <w:pPr>
              <w:pStyle w:val="08-Tabelageral"/>
              <w:jc w:val="left"/>
              <w:rPr>
                <w:rFonts w:cs="Arial"/>
              </w:rPr>
            </w:pPr>
            <w:r w:rsidRPr="00BF2AAF">
              <w:rPr>
                <w:rFonts w:cs="Arial"/>
              </w:rPr>
              <w:t>Despesas com pessoal</w:t>
            </w:r>
          </w:p>
        </w:tc>
        <w:tc>
          <w:tcPr>
            <w:tcW w:w="1275" w:type="dxa"/>
            <w:shd w:val="clear" w:color="auto" w:fill="auto"/>
            <w:vAlign w:val="center"/>
          </w:tcPr>
          <w:p w14:paraId="62493DE0" w14:textId="77777777" w:rsidR="00C55338" w:rsidRPr="00BF2AAF" w:rsidRDefault="00C55338" w:rsidP="00F12F58">
            <w:pPr>
              <w:pStyle w:val="08-Tabelageral"/>
              <w:rPr>
                <w:rFonts w:cs="Arial"/>
              </w:rPr>
            </w:pPr>
            <w:r w:rsidRPr="00BF2AAF">
              <w:rPr>
                <w:rFonts w:cs="Arial"/>
              </w:rPr>
              <w:t>(86.122)</w:t>
            </w:r>
          </w:p>
        </w:tc>
        <w:tc>
          <w:tcPr>
            <w:tcW w:w="1134" w:type="dxa"/>
            <w:shd w:val="clear" w:color="auto" w:fill="auto"/>
            <w:vAlign w:val="center"/>
          </w:tcPr>
          <w:p w14:paraId="2ED7AD8B" w14:textId="77777777" w:rsidR="00C55338" w:rsidRPr="00BF2AAF" w:rsidRDefault="00C55338" w:rsidP="00F12F58">
            <w:pPr>
              <w:pStyle w:val="08-Tabelageral"/>
              <w:rPr>
                <w:rFonts w:cs="Arial"/>
              </w:rPr>
            </w:pPr>
            <w:r w:rsidRPr="00BF2AAF">
              <w:rPr>
                <w:rFonts w:cs="Arial"/>
              </w:rPr>
              <w:t>--</w:t>
            </w:r>
          </w:p>
        </w:tc>
        <w:tc>
          <w:tcPr>
            <w:tcW w:w="284" w:type="dxa"/>
            <w:shd w:val="clear" w:color="auto" w:fill="auto"/>
            <w:vAlign w:val="center"/>
          </w:tcPr>
          <w:p w14:paraId="232967F1" w14:textId="77777777" w:rsidR="00C55338" w:rsidRPr="00BF2AAF" w:rsidRDefault="00C55338" w:rsidP="00F12F58">
            <w:pPr>
              <w:pStyle w:val="08-Tabelageral"/>
              <w:rPr>
                <w:rFonts w:cs="Arial"/>
              </w:rPr>
            </w:pPr>
          </w:p>
        </w:tc>
        <w:tc>
          <w:tcPr>
            <w:tcW w:w="1276" w:type="dxa"/>
            <w:shd w:val="clear" w:color="auto" w:fill="auto"/>
            <w:vAlign w:val="center"/>
          </w:tcPr>
          <w:p w14:paraId="0685561B" w14:textId="77777777" w:rsidR="00C55338" w:rsidRPr="00BF2AAF" w:rsidRDefault="00C55338" w:rsidP="00F12F58">
            <w:pPr>
              <w:pStyle w:val="08-Tabelageral"/>
              <w:rPr>
                <w:rFonts w:cs="Arial"/>
                <w:szCs w:val="14"/>
              </w:rPr>
            </w:pPr>
            <w:r w:rsidRPr="00BF2AAF">
              <w:rPr>
                <w:rFonts w:cs="Arial"/>
              </w:rPr>
              <w:t>(74.512)</w:t>
            </w:r>
          </w:p>
        </w:tc>
        <w:tc>
          <w:tcPr>
            <w:tcW w:w="1274" w:type="dxa"/>
            <w:shd w:val="clear" w:color="auto" w:fill="auto"/>
            <w:vAlign w:val="center"/>
          </w:tcPr>
          <w:p w14:paraId="4444FD36" w14:textId="77777777" w:rsidR="00C55338" w:rsidRPr="00BF2AAF" w:rsidRDefault="00C55338" w:rsidP="00F12F58">
            <w:pPr>
              <w:pStyle w:val="08-Tabelageral"/>
              <w:rPr>
                <w:rFonts w:cs="Arial"/>
                <w:szCs w:val="14"/>
              </w:rPr>
            </w:pPr>
            <w:r w:rsidRPr="00BF2AAF">
              <w:rPr>
                <w:rFonts w:cs="Arial"/>
              </w:rPr>
              <w:t>--</w:t>
            </w:r>
          </w:p>
        </w:tc>
      </w:tr>
      <w:tr w:rsidR="00C55338" w:rsidRPr="00BF2AAF" w14:paraId="6027C189" w14:textId="77777777" w:rsidTr="00F12F58">
        <w:trPr>
          <w:trHeight w:val="238"/>
          <w:jc w:val="center"/>
        </w:trPr>
        <w:tc>
          <w:tcPr>
            <w:tcW w:w="4395" w:type="dxa"/>
            <w:gridSpan w:val="2"/>
            <w:shd w:val="clear" w:color="auto" w:fill="auto"/>
            <w:vAlign w:val="center"/>
          </w:tcPr>
          <w:p w14:paraId="572EE64C" w14:textId="77777777" w:rsidR="00C55338" w:rsidRPr="00BF2AAF" w:rsidRDefault="00C55338" w:rsidP="00F12F58">
            <w:pPr>
              <w:pStyle w:val="08-Tabelageral"/>
              <w:jc w:val="left"/>
              <w:rPr>
                <w:rFonts w:cs="Arial"/>
              </w:rPr>
            </w:pPr>
            <w:r w:rsidRPr="00BF2AAF">
              <w:rPr>
                <w:rFonts w:cs="Arial"/>
              </w:rPr>
              <w:t xml:space="preserve">Despesas administrativas diversas/Custos dos serviços prestados </w:t>
            </w:r>
            <w:r w:rsidRPr="00BF2AAF">
              <w:rPr>
                <w:rFonts w:cs="Arial"/>
                <w:vertAlign w:val="superscript"/>
              </w:rPr>
              <w:t>(2)</w:t>
            </w:r>
          </w:p>
        </w:tc>
        <w:tc>
          <w:tcPr>
            <w:tcW w:w="1275" w:type="dxa"/>
            <w:shd w:val="clear" w:color="auto" w:fill="auto"/>
            <w:vAlign w:val="center"/>
          </w:tcPr>
          <w:p w14:paraId="3D45E5D3" w14:textId="77777777" w:rsidR="00C55338" w:rsidRPr="00BF2AAF" w:rsidRDefault="00C55338" w:rsidP="00F12F58">
            <w:pPr>
              <w:pStyle w:val="08-Tabelageral"/>
              <w:rPr>
                <w:rFonts w:cs="Arial"/>
              </w:rPr>
            </w:pPr>
            <w:r w:rsidRPr="00BF2AAF">
              <w:rPr>
                <w:rFonts w:cs="Arial"/>
              </w:rPr>
              <w:t>(215.368)</w:t>
            </w:r>
          </w:p>
        </w:tc>
        <w:tc>
          <w:tcPr>
            <w:tcW w:w="1134" w:type="dxa"/>
            <w:shd w:val="clear" w:color="auto" w:fill="auto"/>
            <w:vAlign w:val="center"/>
          </w:tcPr>
          <w:p w14:paraId="3D8E9EED" w14:textId="77777777" w:rsidR="00C55338" w:rsidRPr="00BF2AAF" w:rsidRDefault="00C55338" w:rsidP="00F12F58">
            <w:pPr>
              <w:pStyle w:val="08-Tabelageral"/>
              <w:rPr>
                <w:rFonts w:cs="Arial"/>
              </w:rPr>
            </w:pPr>
            <w:r w:rsidRPr="00BF2AAF">
              <w:rPr>
                <w:rFonts w:cs="Arial"/>
              </w:rPr>
              <w:t>--</w:t>
            </w:r>
          </w:p>
        </w:tc>
        <w:tc>
          <w:tcPr>
            <w:tcW w:w="284" w:type="dxa"/>
            <w:shd w:val="clear" w:color="auto" w:fill="auto"/>
            <w:vAlign w:val="center"/>
          </w:tcPr>
          <w:p w14:paraId="2373CAAF" w14:textId="77777777" w:rsidR="00C55338" w:rsidRPr="00BF2AAF" w:rsidRDefault="00C55338" w:rsidP="00F12F58">
            <w:pPr>
              <w:pStyle w:val="08-Tabelageral"/>
              <w:rPr>
                <w:rFonts w:cs="Arial"/>
              </w:rPr>
            </w:pPr>
          </w:p>
        </w:tc>
        <w:tc>
          <w:tcPr>
            <w:tcW w:w="1276" w:type="dxa"/>
            <w:shd w:val="clear" w:color="auto" w:fill="auto"/>
            <w:vAlign w:val="center"/>
          </w:tcPr>
          <w:p w14:paraId="2C335439" w14:textId="77777777" w:rsidR="00C55338" w:rsidRPr="00BF2AAF" w:rsidRDefault="00C55338" w:rsidP="00F12F58">
            <w:pPr>
              <w:pStyle w:val="08-Tabelageral"/>
              <w:rPr>
                <w:rFonts w:cs="Arial"/>
                <w:szCs w:val="14"/>
              </w:rPr>
            </w:pPr>
            <w:r w:rsidRPr="00BF2AAF">
              <w:rPr>
                <w:rFonts w:cs="Arial"/>
              </w:rPr>
              <w:t>(221.119)</w:t>
            </w:r>
          </w:p>
        </w:tc>
        <w:tc>
          <w:tcPr>
            <w:tcW w:w="1274" w:type="dxa"/>
            <w:shd w:val="clear" w:color="auto" w:fill="auto"/>
            <w:vAlign w:val="center"/>
          </w:tcPr>
          <w:p w14:paraId="4832CE79" w14:textId="77777777" w:rsidR="00C55338" w:rsidRPr="00BF2AAF" w:rsidRDefault="00C55338" w:rsidP="00F12F58">
            <w:pPr>
              <w:pStyle w:val="08-Tabelageral"/>
              <w:rPr>
                <w:rFonts w:cs="Arial"/>
                <w:szCs w:val="14"/>
              </w:rPr>
            </w:pPr>
            <w:r w:rsidRPr="00BF2AAF">
              <w:rPr>
                <w:rFonts w:cs="Arial"/>
              </w:rPr>
              <w:t>--</w:t>
            </w:r>
          </w:p>
        </w:tc>
      </w:tr>
      <w:tr w:rsidR="00C55338" w:rsidRPr="00BF2AAF" w14:paraId="7C1B3B1F" w14:textId="77777777" w:rsidTr="00F12F58">
        <w:trPr>
          <w:trHeight w:val="238"/>
          <w:jc w:val="center"/>
        </w:trPr>
        <w:tc>
          <w:tcPr>
            <w:tcW w:w="4395" w:type="dxa"/>
            <w:gridSpan w:val="2"/>
            <w:shd w:val="clear" w:color="auto" w:fill="auto"/>
            <w:vAlign w:val="center"/>
          </w:tcPr>
          <w:p w14:paraId="70388CD8" w14:textId="77777777" w:rsidR="00C55338" w:rsidRPr="00BF2AAF" w:rsidRDefault="00C55338" w:rsidP="00F12F58">
            <w:pPr>
              <w:pStyle w:val="08-Tabelageral"/>
              <w:jc w:val="left"/>
              <w:rPr>
                <w:rFonts w:cs="Arial"/>
              </w:rPr>
            </w:pPr>
            <w:r w:rsidRPr="00BF2AAF">
              <w:rPr>
                <w:rFonts w:cs="Arial"/>
              </w:rPr>
              <w:t>Variações monetárias passivas</w:t>
            </w:r>
          </w:p>
        </w:tc>
        <w:tc>
          <w:tcPr>
            <w:tcW w:w="1275" w:type="dxa"/>
            <w:shd w:val="clear" w:color="auto" w:fill="auto"/>
            <w:vAlign w:val="center"/>
          </w:tcPr>
          <w:p w14:paraId="44801FC6" w14:textId="77777777" w:rsidR="00C55338" w:rsidRPr="00BF2AAF" w:rsidRDefault="00C55338" w:rsidP="00F12F58">
            <w:pPr>
              <w:pStyle w:val="08-Tabelageral"/>
              <w:rPr>
                <w:rFonts w:cs="Arial"/>
              </w:rPr>
            </w:pPr>
            <w:r w:rsidRPr="00BF2AAF">
              <w:rPr>
                <w:rFonts w:cs="Arial"/>
              </w:rPr>
              <w:t>(51.198)</w:t>
            </w:r>
          </w:p>
        </w:tc>
        <w:tc>
          <w:tcPr>
            <w:tcW w:w="1134" w:type="dxa"/>
            <w:shd w:val="clear" w:color="auto" w:fill="auto"/>
            <w:vAlign w:val="center"/>
          </w:tcPr>
          <w:p w14:paraId="024FB897" w14:textId="77777777" w:rsidR="00C55338" w:rsidRPr="00BF2AAF" w:rsidRDefault="00C55338" w:rsidP="00F12F58">
            <w:pPr>
              <w:pStyle w:val="08-Tabelageral"/>
              <w:rPr>
                <w:rFonts w:cs="Arial"/>
              </w:rPr>
            </w:pPr>
            <w:r w:rsidRPr="00BF2AAF">
              <w:rPr>
                <w:rFonts w:cs="Arial"/>
              </w:rPr>
              <w:t>--</w:t>
            </w:r>
          </w:p>
        </w:tc>
        <w:tc>
          <w:tcPr>
            <w:tcW w:w="284" w:type="dxa"/>
            <w:shd w:val="clear" w:color="auto" w:fill="auto"/>
            <w:vAlign w:val="center"/>
          </w:tcPr>
          <w:p w14:paraId="47691B2C" w14:textId="77777777" w:rsidR="00C55338" w:rsidRPr="00BF2AAF" w:rsidRDefault="00C55338" w:rsidP="00F12F58">
            <w:pPr>
              <w:pStyle w:val="08-Tabelageral"/>
              <w:rPr>
                <w:rFonts w:cs="Arial"/>
              </w:rPr>
            </w:pPr>
          </w:p>
        </w:tc>
        <w:tc>
          <w:tcPr>
            <w:tcW w:w="1276" w:type="dxa"/>
            <w:shd w:val="clear" w:color="auto" w:fill="auto"/>
            <w:vAlign w:val="center"/>
          </w:tcPr>
          <w:p w14:paraId="2644482C" w14:textId="77777777" w:rsidR="00C55338" w:rsidRPr="00BF2AAF" w:rsidRDefault="00C55338" w:rsidP="00F12F58">
            <w:pPr>
              <w:pStyle w:val="08-Tabelageral"/>
              <w:rPr>
                <w:rFonts w:cs="Arial"/>
                <w:szCs w:val="14"/>
              </w:rPr>
            </w:pPr>
            <w:r w:rsidRPr="00BF2AAF">
              <w:rPr>
                <w:rFonts w:cs="Arial"/>
              </w:rPr>
              <w:t>(17.056)</w:t>
            </w:r>
          </w:p>
        </w:tc>
        <w:tc>
          <w:tcPr>
            <w:tcW w:w="1274" w:type="dxa"/>
            <w:shd w:val="clear" w:color="auto" w:fill="auto"/>
            <w:vAlign w:val="center"/>
          </w:tcPr>
          <w:p w14:paraId="24917AA8" w14:textId="77777777" w:rsidR="00C55338" w:rsidRPr="00BF2AAF" w:rsidRDefault="00C55338" w:rsidP="00F12F58">
            <w:pPr>
              <w:pStyle w:val="08-Tabelageral"/>
              <w:rPr>
                <w:rFonts w:cs="Arial"/>
                <w:bCs/>
                <w:szCs w:val="14"/>
              </w:rPr>
            </w:pPr>
            <w:r w:rsidRPr="00BF2AAF">
              <w:rPr>
                <w:rFonts w:cs="Arial"/>
              </w:rPr>
              <w:t>--</w:t>
            </w:r>
          </w:p>
        </w:tc>
      </w:tr>
    </w:tbl>
    <w:p w14:paraId="3BB80807" w14:textId="77777777" w:rsidR="006F393A" w:rsidRPr="00BF2AAF" w:rsidRDefault="006F393A" w:rsidP="00D46F23">
      <w:pPr>
        <w:pStyle w:val="07-Legenda"/>
        <w:numPr>
          <w:ilvl w:val="0"/>
          <w:numId w:val="41"/>
        </w:numPr>
        <w:tabs>
          <w:tab w:val="clear" w:pos="284"/>
          <w:tab w:val="left" w:pos="142"/>
        </w:tabs>
        <w:spacing w:before="0"/>
        <w:ind w:left="426"/>
        <w:rPr>
          <w:rFonts w:cs="Arial"/>
        </w:rPr>
      </w:pPr>
      <w:r w:rsidRPr="00BF2AAF">
        <w:rPr>
          <w:rFonts w:cs="Arial"/>
        </w:rPr>
        <w:t>Empresas relacionadas BB MAPFRE Participações S.A. e suas controladas, Brasilprev Seguros e Previdência S.A., Brasilcap Capitalização S.A. e a Brasildental Operadora de Planos Odontológicos S.A.</w:t>
      </w:r>
    </w:p>
    <w:p w14:paraId="1E18C073" w14:textId="77777777" w:rsidR="006F393A" w:rsidRPr="00BF2AAF" w:rsidRDefault="006F393A" w:rsidP="00D46F23">
      <w:pPr>
        <w:pStyle w:val="07-Legenda"/>
        <w:numPr>
          <w:ilvl w:val="0"/>
          <w:numId w:val="41"/>
        </w:numPr>
        <w:tabs>
          <w:tab w:val="clear" w:pos="284"/>
          <w:tab w:val="left" w:pos="142"/>
        </w:tabs>
        <w:spacing w:before="0"/>
        <w:ind w:left="426"/>
        <w:rPr>
          <w:rFonts w:cs="Arial"/>
        </w:rPr>
      </w:pPr>
      <w:r w:rsidRPr="00BF2AAF">
        <w:rPr>
          <w:rFonts w:cs="Arial"/>
        </w:rPr>
        <w:t>Refere-se às despesas conforme contrato de compartilhamento de dados de clientes, utilização de quadro de pessoal, da rede de distribuição e dos recursos materiais tecnológicos e administrativos, celebrado entre o Banco do Brasil, BB Seguridade, BB Corretora e BB Seguros.</w:t>
      </w:r>
    </w:p>
    <w:p w14:paraId="369BAF54" w14:textId="77777777" w:rsidR="006F393A" w:rsidRPr="00BF2AAF" w:rsidRDefault="006F393A" w:rsidP="006F393A">
      <w:pPr>
        <w:pStyle w:val="07-Legenda"/>
        <w:tabs>
          <w:tab w:val="clear" w:pos="284"/>
          <w:tab w:val="left" w:pos="142"/>
        </w:tabs>
        <w:spacing w:before="0"/>
        <w:ind w:left="426" w:firstLine="0"/>
        <w:rPr>
          <w:rFonts w:cs="Arial"/>
        </w:rPr>
      </w:pPr>
    </w:p>
    <w:p w14:paraId="1B398DCD" w14:textId="77777777" w:rsidR="006F393A" w:rsidRPr="00BF2AAF" w:rsidRDefault="006F393A" w:rsidP="00D46F23">
      <w:pPr>
        <w:pStyle w:val="03-SubttulodeNota"/>
        <w:numPr>
          <w:ilvl w:val="0"/>
          <w:numId w:val="38"/>
        </w:numPr>
        <w:ind w:left="284" w:hanging="284"/>
        <w:rPr>
          <w:rFonts w:cs="Arial"/>
          <w:color w:val="1F3864" w:themeColor="accent1" w:themeShade="80"/>
          <w:sz w:val="18"/>
          <w:szCs w:val="18"/>
        </w:rPr>
      </w:pPr>
      <w:r w:rsidRPr="00BF2AAF">
        <w:rPr>
          <w:rFonts w:cs="Arial"/>
          <w:color w:val="1F3864" w:themeColor="accent1" w:themeShade="80"/>
          <w:sz w:val="18"/>
          <w:szCs w:val="18"/>
        </w:rPr>
        <w:t>Convênio de Cessão de Funcionários</w:t>
      </w:r>
    </w:p>
    <w:p w14:paraId="63AC31F5" w14:textId="0CE18251" w:rsidR="00D25927" w:rsidRPr="00BF2AAF" w:rsidRDefault="00D25927" w:rsidP="00D25927">
      <w:pPr>
        <w:pStyle w:val="05-Textonormal"/>
        <w:rPr>
          <w:rStyle w:val="eop"/>
          <w:rFonts w:cs="Arial"/>
          <w:color w:val="000000"/>
          <w:shd w:val="clear" w:color="auto" w:fill="FFFFFF"/>
        </w:rPr>
      </w:pPr>
      <w:r w:rsidRPr="00BF2AAF">
        <w:rPr>
          <w:rStyle w:val="normaltextrun"/>
          <w:rFonts w:eastAsia="MS Mincho" w:cs="Arial"/>
          <w:color w:val="000000"/>
          <w:shd w:val="clear" w:color="auto" w:fill="FFFFFF"/>
        </w:rPr>
        <w:t>Em 15.04.2021 e 27.05.2021</w:t>
      </w:r>
      <w:r w:rsidR="00A36FC8" w:rsidRPr="00BF2AAF">
        <w:rPr>
          <w:rStyle w:val="normaltextrun"/>
          <w:rFonts w:eastAsia="MS Mincho" w:cs="Arial"/>
          <w:color w:val="000000"/>
          <w:shd w:val="clear" w:color="auto" w:fill="FFFFFF"/>
        </w:rPr>
        <w:t>,</w:t>
      </w:r>
      <w:r w:rsidRPr="00BF2AAF">
        <w:rPr>
          <w:rStyle w:val="normaltextrun"/>
          <w:rFonts w:eastAsia="MS Mincho" w:cs="Arial"/>
          <w:color w:val="000000"/>
          <w:shd w:val="clear" w:color="auto" w:fill="FFFFFF"/>
        </w:rPr>
        <w:t xml:space="preserve"> foram assinadas novas versões dos convênios de cessão de funcionários do Banco do Brasil S.A. para a BB Seguridade Participações S.A. para o exercício de funções não estatutárias e estatutárias, respectivamente. O Banco do Brasil S.A. continua processando a folha de pagamento dos funcionários cedidos, mediante ressarcimento mensal pela BB Seguridade de todos os custos correntes. Em 31.12.2023, havia 190 funcionários cedidos (175 em 31.12.2022), considerando os ocupantes de funções não estatutárias e estatuárias (Diretoria Executiva).</w:t>
      </w:r>
      <w:r w:rsidRPr="00BF2AAF">
        <w:rPr>
          <w:rStyle w:val="eop"/>
          <w:rFonts w:cs="Arial"/>
          <w:color w:val="000000"/>
          <w:shd w:val="clear" w:color="auto" w:fill="FFFFFF"/>
        </w:rPr>
        <w:t> </w:t>
      </w:r>
    </w:p>
    <w:p w14:paraId="00326123" w14:textId="77777777" w:rsidR="006F393A" w:rsidRPr="00BF2AAF" w:rsidRDefault="006F393A" w:rsidP="009148EC">
      <w:pPr>
        <w:pStyle w:val="03-SubttulodeNota"/>
        <w:keepNext/>
        <w:keepLines/>
        <w:pageBreakBefore/>
        <w:numPr>
          <w:ilvl w:val="0"/>
          <w:numId w:val="38"/>
        </w:numPr>
        <w:ind w:left="284" w:hanging="284"/>
        <w:rPr>
          <w:rFonts w:cs="Arial"/>
          <w:color w:val="1F3864" w:themeColor="accent1" w:themeShade="80"/>
          <w:sz w:val="18"/>
          <w:szCs w:val="18"/>
        </w:rPr>
      </w:pPr>
      <w:r w:rsidRPr="00BF2AAF">
        <w:rPr>
          <w:rFonts w:cs="Arial"/>
          <w:color w:val="1F3864" w:themeColor="accent1" w:themeShade="80"/>
          <w:sz w:val="18"/>
          <w:szCs w:val="18"/>
        </w:rPr>
        <w:lastRenderedPageBreak/>
        <w:t xml:space="preserve">Remuneração paga a Empregados e Administradores </w:t>
      </w:r>
    </w:p>
    <w:p w14:paraId="27C53317" w14:textId="77777777" w:rsidR="006F393A" w:rsidRPr="00BF2AAF" w:rsidRDefault="006F393A" w:rsidP="006F393A">
      <w:pPr>
        <w:pStyle w:val="05-Textonormal"/>
        <w:keepNext/>
        <w:spacing w:before="0" w:line="240" w:lineRule="auto"/>
        <w:rPr>
          <w:rFonts w:cs="Arial"/>
          <w:lang w:eastAsia="zh-CN"/>
        </w:rPr>
      </w:pPr>
      <w:r w:rsidRPr="00BF2AAF">
        <w:rPr>
          <w:rFonts w:cs="Arial"/>
          <w:lang w:eastAsia="zh-CN"/>
        </w:rPr>
        <w:t>Remuneração mensal paga aos funcionários e à Administração da BB Seguridade S.A.</w:t>
      </w:r>
    </w:p>
    <w:p w14:paraId="5C9EECEE" w14:textId="77777777" w:rsidR="006F393A" w:rsidRPr="00BF2AAF" w:rsidRDefault="006F393A" w:rsidP="006F393A">
      <w:pPr>
        <w:pStyle w:val="05-Textonormal"/>
        <w:keepNext/>
        <w:keepLines/>
        <w:spacing w:before="0" w:after="0" w:line="240" w:lineRule="auto"/>
        <w:jc w:val="right"/>
        <w:rPr>
          <w:rFonts w:cs="Arial"/>
          <w:b/>
          <w:sz w:val="14"/>
          <w:szCs w:val="14"/>
        </w:rPr>
      </w:pPr>
      <w:r w:rsidRPr="00BF2AAF">
        <w:rPr>
          <w:rFonts w:cs="Arial"/>
          <w:b/>
          <w:sz w:val="14"/>
          <w:szCs w:val="14"/>
          <w:lang w:eastAsia="zh-CN"/>
        </w:rPr>
        <w:t>Em Reais</w:t>
      </w:r>
    </w:p>
    <w:tbl>
      <w:tblPr>
        <w:tblW w:w="9639" w:type="dxa"/>
        <w:jc w:val="center"/>
        <w:tblBorders>
          <w:top w:val="single" w:sz="2" w:space="0" w:color="9CC2E5" w:themeColor="accent5" w:themeTint="99"/>
          <w:bottom w:val="single" w:sz="2" w:space="0" w:color="9CC2E5" w:themeColor="accent5" w:themeTint="99"/>
        </w:tblBorders>
        <w:tblLook w:val="04A0" w:firstRow="1" w:lastRow="0" w:firstColumn="1" w:lastColumn="0" w:noHBand="0" w:noVBand="1"/>
      </w:tblPr>
      <w:tblGrid>
        <w:gridCol w:w="2986"/>
        <w:gridCol w:w="604"/>
        <w:gridCol w:w="1411"/>
        <w:gridCol w:w="1412"/>
        <w:gridCol w:w="283"/>
        <w:gridCol w:w="1417"/>
        <w:gridCol w:w="1526"/>
      </w:tblGrid>
      <w:tr w:rsidR="00155A20" w:rsidRPr="00BF2AAF" w14:paraId="2DD0A8E6" w14:textId="77777777">
        <w:trPr>
          <w:trHeight w:val="227"/>
          <w:jc w:val="center"/>
        </w:trPr>
        <w:tc>
          <w:tcPr>
            <w:tcW w:w="6413" w:type="dxa"/>
            <w:gridSpan w:val="4"/>
            <w:tcBorders>
              <w:top w:val="single" w:sz="2" w:space="0" w:color="1F3864" w:themeColor="accent1" w:themeShade="80"/>
              <w:bottom w:val="single" w:sz="2" w:space="0" w:color="1F3864" w:themeColor="accent1" w:themeShade="80"/>
            </w:tcBorders>
            <w:shd w:val="clear" w:color="auto" w:fill="auto"/>
            <w:vAlign w:val="center"/>
          </w:tcPr>
          <w:p w14:paraId="57F45069" w14:textId="77777777" w:rsidR="00155A20" w:rsidRPr="00BF2AAF" w:rsidRDefault="00155A20">
            <w:pPr>
              <w:keepNext/>
              <w:keepLines/>
              <w:spacing w:before="40" w:after="40"/>
              <w:jc w:val="right"/>
              <w:rPr>
                <w:rFonts w:ascii="Arial" w:hAnsi="Arial" w:cs="Arial"/>
                <w:b/>
                <w:spacing w:val="-2"/>
                <w:sz w:val="14"/>
                <w:szCs w:val="18"/>
              </w:rPr>
            </w:pPr>
          </w:p>
        </w:tc>
        <w:tc>
          <w:tcPr>
            <w:tcW w:w="283" w:type="dxa"/>
            <w:tcBorders>
              <w:top w:val="single" w:sz="2" w:space="0" w:color="1F3864" w:themeColor="accent1" w:themeShade="80"/>
              <w:bottom w:val="single" w:sz="2" w:space="0" w:color="1F3864" w:themeColor="accent1" w:themeShade="80"/>
            </w:tcBorders>
            <w:shd w:val="clear" w:color="auto" w:fill="auto"/>
            <w:vAlign w:val="center"/>
          </w:tcPr>
          <w:p w14:paraId="52BD9FD7" w14:textId="77777777" w:rsidR="00155A20" w:rsidRPr="00BF2AAF" w:rsidRDefault="00155A20">
            <w:pPr>
              <w:keepNext/>
              <w:keepLines/>
              <w:spacing w:before="40" w:after="40"/>
              <w:jc w:val="right"/>
              <w:rPr>
                <w:rFonts w:ascii="Arial" w:hAnsi="Arial" w:cs="Arial"/>
                <w:b/>
                <w:spacing w:val="-2"/>
                <w:sz w:val="14"/>
                <w:szCs w:val="18"/>
              </w:rPr>
            </w:pPr>
          </w:p>
        </w:tc>
        <w:tc>
          <w:tcPr>
            <w:tcW w:w="1417" w:type="dxa"/>
            <w:tcBorders>
              <w:top w:val="single" w:sz="2" w:space="0" w:color="1F3864" w:themeColor="accent1" w:themeShade="80"/>
              <w:bottom w:val="single" w:sz="2" w:space="0" w:color="1F3864" w:themeColor="accent1" w:themeShade="80"/>
            </w:tcBorders>
            <w:shd w:val="clear" w:color="auto" w:fill="auto"/>
            <w:vAlign w:val="center"/>
          </w:tcPr>
          <w:p w14:paraId="4FA9D0D3" w14:textId="77777777" w:rsidR="00155A20" w:rsidRPr="00BF2AAF" w:rsidRDefault="00155A20">
            <w:pPr>
              <w:keepNext/>
              <w:keepLines/>
              <w:spacing w:before="40" w:after="40"/>
              <w:jc w:val="right"/>
              <w:rPr>
                <w:rFonts w:ascii="Arial" w:hAnsi="Arial" w:cs="Arial"/>
                <w:b/>
                <w:spacing w:val="-2"/>
                <w:sz w:val="14"/>
                <w:szCs w:val="18"/>
              </w:rPr>
            </w:pPr>
            <w:r w:rsidRPr="00BF2AAF">
              <w:rPr>
                <w:rFonts w:ascii="Arial" w:hAnsi="Arial" w:cs="Arial"/>
                <w:b/>
                <w:spacing w:val="-2"/>
                <w:sz w:val="14"/>
                <w:szCs w:val="18"/>
              </w:rPr>
              <w:t>31.12.2023</w:t>
            </w:r>
          </w:p>
        </w:tc>
        <w:tc>
          <w:tcPr>
            <w:tcW w:w="1526" w:type="dxa"/>
            <w:tcBorders>
              <w:top w:val="single" w:sz="2" w:space="0" w:color="1F3864" w:themeColor="accent1" w:themeShade="80"/>
              <w:bottom w:val="single" w:sz="2" w:space="0" w:color="1F3864" w:themeColor="accent1" w:themeShade="80"/>
            </w:tcBorders>
            <w:shd w:val="clear" w:color="auto" w:fill="auto"/>
            <w:vAlign w:val="center"/>
          </w:tcPr>
          <w:p w14:paraId="40BD00B3" w14:textId="77777777" w:rsidR="00155A20" w:rsidRPr="00BF2AAF" w:rsidRDefault="00155A20">
            <w:pPr>
              <w:keepNext/>
              <w:keepLines/>
              <w:spacing w:before="40" w:after="40"/>
              <w:jc w:val="right"/>
              <w:rPr>
                <w:rFonts w:ascii="Arial" w:hAnsi="Arial" w:cs="Arial"/>
                <w:b/>
                <w:spacing w:val="-2"/>
                <w:sz w:val="14"/>
                <w:szCs w:val="18"/>
              </w:rPr>
            </w:pPr>
            <w:r w:rsidRPr="00BF2AAF">
              <w:rPr>
                <w:rFonts w:ascii="Arial" w:hAnsi="Arial" w:cs="Arial"/>
                <w:b/>
                <w:spacing w:val="-2"/>
                <w:sz w:val="14"/>
                <w:szCs w:val="18"/>
              </w:rPr>
              <w:t>31.12.2022</w:t>
            </w:r>
          </w:p>
        </w:tc>
      </w:tr>
      <w:tr w:rsidR="00155A20" w:rsidRPr="00BF2AAF" w14:paraId="34F44334" w14:textId="77777777">
        <w:trPr>
          <w:trHeight w:val="227"/>
          <w:jc w:val="center"/>
        </w:trPr>
        <w:tc>
          <w:tcPr>
            <w:tcW w:w="2986" w:type="dxa"/>
            <w:tcBorders>
              <w:top w:val="single" w:sz="2" w:space="0" w:color="1F3864" w:themeColor="accent1" w:themeShade="80"/>
              <w:bottom w:val="nil"/>
            </w:tcBorders>
            <w:shd w:val="clear" w:color="auto" w:fill="auto"/>
          </w:tcPr>
          <w:p w14:paraId="38EC392D" w14:textId="77777777" w:rsidR="00155A20" w:rsidRPr="00BF2AAF" w:rsidRDefault="00155A20">
            <w:pPr>
              <w:pStyle w:val="08-Tabelageral"/>
              <w:jc w:val="left"/>
              <w:rPr>
                <w:rFonts w:cs="Arial"/>
                <w:b/>
              </w:rPr>
            </w:pPr>
            <w:bookmarkStart w:id="129" w:name="_Hlk101781084"/>
            <w:r w:rsidRPr="00BF2AAF">
              <w:rPr>
                <w:rFonts w:cs="Arial"/>
                <w:b/>
              </w:rPr>
              <w:t xml:space="preserve">Dirigentes </w:t>
            </w:r>
            <w:r w:rsidRPr="00BF2AAF">
              <w:rPr>
                <w:rFonts w:cs="Arial"/>
                <w:b/>
                <w:bCs/>
                <w:szCs w:val="14"/>
                <w:vertAlign w:val="superscript"/>
              </w:rPr>
              <w:t>(1)</w:t>
            </w:r>
            <w:r w:rsidRPr="00BF2AAF">
              <w:rPr>
                <w:rFonts w:cs="Arial"/>
                <w:b/>
              </w:rPr>
              <w:t xml:space="preserve"> </w:t>
            </w:r>
          </w:p>
        </w:tc>
        <w:tc>
          <w:tcPr>
            <w:tcW w:w="604" w:type="dxa"/>
            <w:tcBorders>
              <w:top w:val="single" w:sz="2" w:space="0" w:color="1F3864" w:themeColor="accent1" w:themeShade="80"/>
              <w:bottom w:val="nil"/>
            </w:tcBorders>
            <w:shd w:val="clear" w:color="auto" w:fill="auto"/>
          </w:tcPr>
          <w:p w14:paraId="595A40F9" w14:textId="77777777" w:rsidR="00155A20" w:rsidRPr="00BF2AAF" w:rsidRDefault="00155A20">
            <w:pPr>
              <w:pStyle w:val="08-Tabelageral"/>
              <w:rPr>
                <w:rFonts w:cs="Arial"/>
                <w:b/>
              </w:rPr>
            </w:pPr>
          </w:p>
        </w:tc>
        <w:tc>
          <w:tcPr>
            <w:tcW w:w="1411" w:type="dxa"/>
            <w:tcBorders>
              <w:top w:val="single" w:sz="2" w:space="0" w:color="1F3864" w:themeColor="accent1" w:themeShade="80"/>
              <w:bottom w:val="nil"/>
            </w:tcBorders>
            <w:shd w:val="clear" w:color="auto" w:fill="auto"/>
          </w:tcPr>
          <w:p w14:paraId="767B7130" w14:textId="77777777" w:rsidR="00155A20" w:rsidRPr="00BF2AAF" w:rsidRDefault="00155A20">
            <w:pPr>
              <w:pStyle w:val="08-Tabelageral"/>
              <w:rPr>
                <w:rFonts w:cs="Arial"/>
                <w:b/>
              </w:rPr>
            </w:pPr>
          </w:p>
        </w:tc>
        <w:tc>
          <w:tcPr>
            <w:tcW w:w="1412" w:type="dxa"/>
            <w:tcBorders>
              <w:top w:val="single" w:sz="2" w:space="0" w:color="1F3864" w:themeColor="accent1" w:themeShade="80"/>
              <w:bottom w:val="nil"/>
            </w:tcBorders>
            <w:shd w:val="clear" w:color="auto" w:fill="auto"/>
            <w:vAlign w:val="center"/>
          </w:tcPr>
          <w:p w14:paraId="78B22B61" w14:textId="77777777" w:rsidR="00155A20" w:rsidRPr="00BF2AAF" w:rsidRDefault="00155A20">
            <w:pPr>
              <w:pStyle w:val="08-Tabelageral"/>
              <w:rPr>
                <w:rFonts w:cs="Arial"/>
                <w:b/>
              </w:rPr>
            </w:pPr>
          </w:p>
        </w:tc>
        <w:tc>
          <w:tcPr>
            <w:tcW w:w="283" w:type="dxa"/>
            <w:tcBorders>
              <w:top w:val="single" w:sz="2" w:space="0" w:color="1F3864" w:themeColor="accent1" w:themeShade="80"/>
              <w:bottom w:val="nil"/>
            </w:tcBorders>
            <w:shd w:val="clear" w:color="auto" w:fill="auto"/>
          </w:tcPr>
          <w:p w14:paraId="66372CA2" w14:textId="77777777" w:rsidR="00155A20" w:rsidRPr="00BF2AAF" w:rsidRDefault="00155A20">
            <w:pPr>
              <w:pStyle w:val="08-Tabelageral"/>
              <w:rPr>
                <w:rFonts w:cs="Arial"/>
                <w:b/>
              </w:rPr>
            </w:pPr>
          </w:p>
        </w:tc>
        <w:tc>
          <w:tcPr>
            <w:tcW w:w="1417" w:type="dxa"/>
            <w:tcBorders>
              <w:top w:val="single" w:sz="2" w:space="0" w:color="1F3864" w:themeColor="accent1" w:themeShade="80"/>
              <w:bottom w:val="nil"/>
            </w:tcBorders>
            <w:shd w:val="clear" w:color="auto" w:fill="auto"/>
            <w:vAlign w:val="center"/>
          </w:tcPr>
          <w:p w14:paraId="6DB8418E" w14:textId="77777777" w:rsidR="00155A20" w:rsidRPr="00BF2AAF" w:rsidRDefault="00155A20">
            <w:pPr>
              <w:pStyle w:val="08-Tabelageral"/>
              <w:rPr>
                <w:rFonts w:cs="Arial"/>
                <w:b/>
              </w:rPr>
            </w:pPr>
          </w:p>
        </w:tc>
        <w:tc>
          <w:tcPr>
            <w:tcW w:w="1526" w:type="dxa"/>
            <w:tcBorders>
              <w:top w:val="single" w:sz="2" w:space="0" w:color="1F3864" w:themeColor="accent1" w:themeShade="80"/>
              <w:bottom w:val="nil"/>
            </w:tcBorders>
            <w:shd w:val="clear" w:color="auto" w:fill="auto"/>
            <w:vAlign w:val="center"/>
          </w:tcPr>
          <w:p w14:paraId="50B7C458" w14:textId="77777777" w:rsidR="00155A20" w:rsidRPr="00BF2AAF" w:rsidRDefault="00155A20">
            <w:pPr>
              <w:pStyle w:val="08-Tabelageral"/>
              <w:rPr>
                <w:rFonts w:cs="Arial"/>
                <w:b/>
              </w:rPr>
            </w:pPr>
            <w:r w:rsidRPr="00BF2AAF">
              <w:rPr>
                <w:rStyle w:val="eop"/>
                <w:rFonts w:cs="Arial"/>
                <w:szCs w:val="14"/>
              </w:rPr>
              <w:t> </w:t>
            </w:r>
          </w:p>
        </w:tc>
      </w:tr>
      <w:tr w:rsidR="00155A20" w:rsidRPr="00BF2AAF" w14:paraId="37E3ED0D" w14:textId="77777777">
        <w:trPr>
          <w:trHeight w:val="227"/>
          <w:jc w:val="center"/>
        </w:trPr>
        <w:tc>
          <w:tcPr>
            <w:tcW w:w="2986" w:type="dxa"/>
            <w:tcBorders>
              <w:top w:val="nil"/>
            </w:tcBorders>
            <w:shd w:val="clear" w:color="auto" w:fill="auto"/>
          </w:tcPr>
          <w:p w14:paraId="19C2F690" w14:textId="77777777" w:rsidR="00155A20" w:rsidRPr="00BF2AAF" w:rsidRDefault="00155A20">
            <w:pPr>
              <w:pStyle w:val="08-Tabelageral"/>
              <w:jc w:val="left"/>
              <w:rPr>
                <w:rFonts w:cs="Arial"/>
                <w:b/>
              </w:rPr>
            </w:pPr>
            <w:r w:rsidRPr="00BF2AAF">
              <w:rPr>
                <w:rFonts w:cs="Arial"/>
              </w:rPr>
              <w:t>Diretor Presidente</w:t>
            </w:r>
          </w:p>
        </w:tc>
        <w:tc>
          <w:tcPr>
            <w:tcW w:w="604" w:type="dxa"/>
            <w:tcBorders>
              <w:top w:val="nil"/>
            </w:tcBorders>
            <w:shd w:val="clear" w:color="auto" w:fill="auto"/>
          </w:tcPr>
          <w:p w14:paraId="6779AF87" w14:textId="77777777" w:rsidR="00155A20" w:rsidRPr="00BF2AAF" w:rsidRDefault="00155A20">
            <w:pPr>
              <w:pStyle w:val="08-Tabelageral"/>
              <w:rPr>
                <w:rFonts w:cs="Arial"/>
              </w:rPr>
            </w:pPr>
          </w:p>
        </w:tc>
        <w:tc>
          <w:tcPr>
            <w:tcW w:w="1411" w:type="dxa"/>
            <w:tcBorders>
              <w:top w:val="nil"/>
            </w:tcBorders>
            <w:shd w:val="clear" w:color="auto" w:fill="auto"/>
          </w:tcPr>
          <w:p w14:paraId="424FB73E" w14:textId="77777777" w:rsidR="00155A20" w:rsidRPr="00BF2AAF" w:rsidRDefault="00155A20">
            <w:pPr>
              <w:pStyle w:val="08-Tabelageral"/>
              <w:rPr>
                <w:rFonts w:cs="Arial"/>
              </w:rPr>
            </w:pPr>
          </w:p>
        </w:tc>
        <w:tc>
          <w:tcPr>
            <w:tcW w:w="1412" w:type="dxa"/>
            <w:tcBorders>
              <w:top w:val="nil"/>
            </w:tcBorders>
            <w:shd w:val="clear" w:color="auto" w:fill="auto"/>
          </w:tcPr>
          <w:p w14:paraId="0735A044" w14:textId="77777777" w:rsidR="00155A20" w:rsidRPr="00BF2AAF" w:rsidRDefault="00155A20">
            <w:pPr>
              <w:pStyle w:val="08-Tabelageral"/>
              <w:rPr>
                <w:rFonts w:cs="Arial"/>
              </w:rPr>
            </w:pPr>
          </w:p>
        </w:tc>
        <w:tc>
          <w:tcPr>
            <w:tcW w:w="283" w:type="dxa"/>
            <w:tcBorders>
              <w:top w:val="nil"/>
            </w:tcBorders>
            <w:shd w:val="clear" w:color="auto" w:fill="auto"/>
          </w:tcPr>
          <w:p w14:paraId="2F5202E8" w14:textId="77777777" w:rsidR="00155A20" w:rsidRPr="00BF2AAF" w:rsidRDefault="00155A20">
            <w:pPr>
              <w:pStyle w:val="08-Tabelageral"/>
              <w:rPr>
                <w:rFonts w:cs="Arial"/>
              </w:rPr>
            </w:pPr>
          </w:p>
        </w:tc>
        <w:tc>
          <w:tcPr>
            <w:tcW w:w="1417" w:type="dxa"/>
            <w:tcBorders>
              <w:top w:val="nil"/>
            </w:tcBorders>
            <w:shd w:val="clear" w:color="auto" w:fill="auto"/>
          </w:tcPr>
          <w:p w14:paraId="78464C94" w14:textId="77777777" w:rsidR="00155A20" w:rsidRPr="00BF2AAF" w:rsidRDefault="00155A20">
            <w:pPr>
              <w:pStyle w:val="08-Tabelageral"/>
              <w:rPr>
                <w:rFonts w:cs="Arial"/>
              </w:rPr>
            </w:pPr>
            <w:r w:rsidRPr="00BF2AAF">
              <w:rPr>
                <w:rFonts w:cs="Arial"/>
              </w:rPr>
              <w:t>67.105,66</w:t>
            </w:r>
          </w:p>
        </w:tc>
        <w:tc>
          <w:tcPr>
            <w:tcW w:w="1526" w:type="dxa"/>
            <w:tcBorders>
              <w:top w:val="nil"/>
            </w:tcBorders>
            <w:shd w:val="clear" w:color="auto" w:fill="auto"/>
          </w:tcPr>
          <w:p w14:paraId="3BF4C2DA" w14:textId="77777777" w:rsidR="00155A20" w:rsidRPr="00BF2AAF" w:rsidRDefault="00155A20">
            <w:pPr>
              <w:pStyle w:val="08-Tabelageral"/>
              <w:rPr>
                <w:rFonts w:cs="Arial"/>
              </w:rPr>
            </w:pPr>
            <w:r w:rsidRPr="00BF2AAF">
              <w:rPr>
                <w:rStyle w:val="normaltextrun"/>
                <w:rFonts w:eastAsia="MS Mincho" w:cs="Arial"/>
                <w:szCs w:val="14"/>
              </w:rPr>
              <w:t>61.564,83</w:t>
            </w:r>
            <w:r w:rsidRPr="00BF2AAF">
              <w:rPr>
                <w:rStyle w:val="eop"/>
                <w:rFonts w:cs="Arial"/>
                <w:szCs w:val="14"/>
              </w:rPr>
              <w:t> </w:t>
            </w:r>
          </w:p>
        </w:tc>
      </w:tr>
      <w:tr w:rsidR="00155A20" w:rsidRPr="00BF2AAF" w14:paraId="5DA7519B" w14:textId="77777777">
        <w:trPr>
          <w:trHeight w:val="227"/>
          <w:jc w:val="center"/>
        </w:trPr>
        <w:tc>
          <w:tcPr>
            <w:tcW w:w="2986" w:type="dxa"/>
            <w:shd w:val="clear" w:color="auto" w:fill="auto"/>
          </w:tcPr>
          <w:p w14:paraId="3E09ECFB" w14:textId="77777777" w:rsidR="00155A20" w:rsidRPr="00BF2AAF" w:rsidRDefault="00155A20">
            <w:pPr>
              <w:pStyle w:val="08-Tabelageral"/>
              <w:jc w:val="left"/>
              <w:rPr>
                <w:rFonts w:cs="Arial"/>
                <w:b/>
              </w:rPr>
            </w:pPr>
            <w:r w:rsidRPr="00BF2AAF">
              <w:rPr>
                <w:rFonts w:cs="Arial"/>
              </w:rPr>
              <w:t>Diretores</w:t>
            </w:r>
          </w:p>
        </w:tc>
        <w:tc>
          <w:tcPr>
            <w:tcW w:w="604" w:type="dxa"/>
            <w:shd w:val="clear" w:color="auto" w:fill="auto"/>
          </w:tcPr>
          <w:p w14:paraId="1DD52A2F" w14:textId="77777777" w:rsidR="00155A20" w:rsidRPr="00BF2AAF" w:rsidRDefault="00155A20">
            <w:pPr>
              <w:pStyle w:val="08-Tabelageral"/>
              <w:rPr>
                <w:rFonts w:cs="Arial"/>
              </w:rPr>
            </w:pPr>
          </w:p>
        </w:tc>
        <w:tc>
          <w:tcPr>
            <w:tcW w:w="1411" w:type="dxa"/>
            <w:shd w:val="clear" w:color="auto" w:fill="auto"/>
          </w:tcPr>
          <w:p w14:paraId="15C00E1D" w14:textId="77777777" w:rsidR="00155A20" w:rsidRPr="00BF2AAF" w:rsidRDefault="00155A20">
            <w:pPr>
              <w:pStyle w:val="08-Tabelageral"/>
              <w:rPr>
                <w:rFonts w:cs="Arial"/>
              </w:rPr>
            </w:pPr>
          </w:p>
        </w:tc>
        <w:tc>
          <w:tcPr>
            <w:tcW w:w="1412" w:type="dxa"/>
            <w:shd w:val="clear" w:color="auto" w:fill="auto"/>
          </w:tcPr>
          <w:p w14:paraId="03EA3B7E" w14:textId="77777777" w:rsidR="00155A20" w:rsidRPr="00BF2AAF" w:rsidRDefault="00155A20">
            <w:pPr>
              <w:pStyle w:val="08-Tabelageral"/>
              <w:rPr>
                <w:rFonts w:cs="Arial"/>
              </w:rPr>
            </w:pPr>
          </w:p>
        </w:tc>
        <w:tc>
          <w:tcPr>
            <w:tcW w:w="283" w:type="dxa"/>
            <w:shd w:val="clear" w:color="auto" w:fill="auto"/>
          </w:tcPr>
          <w:p w14:paraId="4BF8F2CA" w14:textId="77777777" w:rsidR="00155A20" w:rsidRPr="00BF2AAF" w:rsidRDefault="00155A20">
            <w:pPr>
              <w:pStyle w:val="08-Tabelageral"/>
              <w:rPr>
                <w:rFonts w:cs="Arial"/>
              </w:rPr>
            </w:pPr>
          </w:p>
        </w:tc>
        <w:tc>
          <w:tcPr>
            <w:tcW w:w="1417" w:type="dxa"/>
            <w:shd w:val="clear" w:color="auto" w:fill="auto"/>
          </w:tcPr>
          <w:p w14:paraId="28871B0E" w14:textId="77777777" w:rsidR="00155A20" w:rsidRPr="00BF2AAF" w:rsidRDefault="00155A20">
            <w:pPr>
              <w:pStyle w:val="08-Tabelageral"/>
              <w:rPr>
                <w:rFonts w:cs="Arial"/>
              </w:rPr>
            </w:pPr>
            <w:r w:rsidRPr="00BF2AAF">
              <w:rPr>
                <w:rFonts w:cs="Arial"/>
              </w:rPr>
              <w:t>56.873,42</w:t>
            </w:r>
          </w:p>
        </w:tc>
        <w:tc>
          <w:tcPr>
            <w:tcW w:w="1526" w:type="dxa"/>
            <w:shd w:val="clear" w:color="auto" w:fill="auto"/>
          </w:tcPr>
          <w:p w14:paraId="6225C299" w14:textId="77777777" w:rsidR="00155A20" w:rsidRPr="00BF2AAF" w:rsidRDefault="00155A20">
            <w:pPr>
              <w:pStyle w:val="08-Tabelageral"/>
              <w:rPr>
                <w:rFonts w:cs="Arial"/>
              </w:rPr>
            </w:pPr>
            <w:r w:rsidRPr="00BF2AAF">
              <w:rPr>
                <w:rStyle w:val="normaltextrun"/>
                <w:rFonts w:eastAsia="MS Mincho" w:cs="Arial"/>
                <w:szCs w:val="14"/>
              </w:rPr>
              <w:t>52.177,45</w:t>
            </w:r>
            <w:r w:rsidRPr="00BF2AAF">
              <w:rPr>
                <w:rStyle w:val="eop"/>
                <w:rFonts w:cs="Arial"/>
                <w:szCs w:val="14"/>
              </w:rPr>
              <w:t> </w:t>
            </w:r>
          </w:p>
        </w:tc>
      </w:tr>
      <w:tr w:rsidR="00155A20" w:rsidRPr="00BF2AAF" w14:paraId="0B089A7A" w14:textId="77777777">
        <w:trPr>
          <w:trHeight w:val="227"/>
          <w:jc w:val="center"/>
        </w:trPr>
        <w:tc>
          <w:tcPr>
            <w:tcW w:w="2986" w:type="dxa"/>
            <w:shd w:val="clear" w:color="auto" w:fill="auto"/>
          </w:tcPr>
          <w:p w14:paraId="76F281F8" w14:textId="77777777" w:rsidR="00155A20" w:rsidRPr="00BF2AAF" w:rsidRDefault="00155A20">
            <w:pPr>
              <w:pStyle w:val="08-Tabelageral"/>
              <w:jc w:val="left"/>
              <w:rPr>
                <w:rFonts w:cs="Arial"/>
                <w:b/>
              </w:rPr>
            </w:pPr>
          </w:p>
        </w:tc>
        <w:tc>
          <w:tcPr>
            <w:tcW w:w="604" w:type="dxa"/>
            <w:shd w:val="clear" w:color="auto" w:fill="auto"/>
          </w:tcPr>
          <w:p w14:paraId="5070FF0E" w14:textId="77777777" w:rsidR="00155A20" w:rsidRPr="00BF2AAF" w:rsidRDefault="00155A20">
            <w:pPr>
              <w:pStyle w:val="08-Tabelageral"/>
              <w:rPr>
                <w:rFonts w:cs="Arial"/>
              </w:rPr>
            </w:pPr>
          </w:p>
        </w:tc>
        <w:tc>
          <w:tcPr>
            <w:tcW w:w="1411" w:type="dxa"/>
            <w:shd w:val="clear" w:color="auto" w:fill="auto"/>
          </w:tcPr>
          <w:p w14:paraId="19F58E96" w14:textId="77777777" w:rsidR="00155A20" w:rsidRPr="00BF2AAF" w:rsidRDefault="00155A20">
            <w:pPr>
              <w:pStyle w:val="08-Tabelageral"/>
              <w:rPr>
                <w:rFonts w:cs="Arial"/>
              </w:rPr>
            </w:pPr>
          </w:p>
        </w:tc>
        <w:tc>
          <w:tcPr>
            <w:tcW w:w="1412" w:type="dxa"/>
            <w:shd w:val="clear" w:color="auto" w:fill="auto"/>
            <w:vAlign w:val="center"/>
          </w:tcPr>
          <w:p w14:paraId="7C6BC371" w14:textId="77777777" w:rsidR="00155A20" w:rsidRPr="00BF2AAF" w:rsidRDefault="00155A20">
            <w:pPr>
              <w:pStyle w:val="08-Tabelageral"/>
              <w:rPr>
                <w:rFonts w:cs="Arial"/>
              </w:rPr>
            </w:pPr>
          </w:p>
        </w:tc>
        <w:tc>
          <w:tcPr>
            <w:tcW w:w="283" w:type="dxa"/>
            <w:shd w:val="clear" w:color="auto" w:fill="auto"/>
          </w:tcPr>
          <w:p w14:paraId="4D35B3AC" w14:textId="77777777" w:rsidR="00155A20" w:rsidRPr="00BF2AAF" w:rsidRDefault="00155A20">
            <w:pPr>
              <w:pStyle w:val="08-Tabelageral"/>
              <w:rPr>
                <w:rFonts w:cs="Arial"/>
              </w:rPr>
            </w:pPr>
          </w:p>
        </w:tc>
        <w:tc>
          <w:tcPr>
            <w:tcW w:w="1417" w:type="dxa"/>
            <w:shd w:val="clear" w:color="auto" w:fill="auto"/>
            <w:vAlign w:val="center"/>
          </w:tcPr>
          <w:p w14:paraId="203A9D6F" w14:textId="77777777" w:rsidR="00155A20" w:rsidRPr="00BF2AAF" w:rsidRDefault="00155A20">
            <w:pPr>
              <w:pStyle w:val="08-Tabelageral"/>
              <w:rPr>
                <w:rFonts w:cs="Arial"/>
              </w:rPr>
            </w:pPr>
          </w:p>
        </w:tc>
        <w:tc>
          <w:tcPr>
            <w:tcW w:w="1526" w:type="dxa"/>
            <w:shd w:val="clear" w:color="auto" w:fill="auto"/>
            <w:vAlign w:val="center"/>
          </w:tcPr>
          <w:p w14:paraId="03B67DE6" w14:textId="77777777" w:rsidR="00155A20" w:rsidRPr="00BF2AAF" w:rsidRDefault="00155A20">
            <w:pPr>
              <w:pStyle w:val="08-Tabelageral"/>
              <w:rPr>
                <w:rFonts w:cs="Arial"/>
              </w:rPr>
            </w:pPr>
            <w:r w:rsidRPr="00BF2AAF">
              <w:rPr>
                <w:rStyle w:val="eop"/>
                <w:rFonts w:cs="Arial"/>
                <w:szCs w:val="14"/>
              </w:rPr>
              <w:t> </w:t>
            </w:r>
          </w:p>
        </w:tc>
      </w:tr>
      <w:tr w:rsidR="00155A20" w:rsidRPr="00BF2AAF" w14:paraId="46957ECF" w14:textId="77777777">
        <w:trPr>
          <w:trHeight w:val="227"/>
          <w:jc w:val="center"/>
        </w:trPr>
        <w:tc>
          <w:tcPr>
            <w:tcW w:w="2986" w:type="dxa"/>
            <w:shd w:val="clear" w:color="auto" w:fill="auto"/>
          </w:tcPr>
          <w:p w14:paraId="641AFD74" w14:textId="77777777" w:rsidR="00155A20" w:rsidRPr="00BF2AAF" w:rsidRDefault="00155A20">
            <w:pPr>
              <w:pStyle w:val="08-Tabelageral"/>
              <w:jc w:val="left"/>
              <w:rPr>
                <w:rFonts w:cs="Arial"/>
                <w:b/>
              </w:rPr>
            </w:pPr>
            <w:r w:rsidRPr="00BF2AAF">
              <w:rPr>
                <w:rFonts w:cs="Arial"/>
                <w:b/>
              </w:rPr>
              <w:t xml:space="preserve">Conselheiros </w:t>
            </w:r>
            <w:r w:rsidRPr="00BF2AAF">
              <w:rPr>
                <w:rFonts w:cs="Arial"/>
                <w:b/>
                <w:bCs/>
                <w:szCs w:val="14"/>
                <w:vertAlign w:val="superscript"/>
              </w:rPr>
              <w:t>(2)</w:t>
            </w:r>
          </w:p>
        </w:tc>
        <w:tc>
          <w:tcPr>
            <w:tcW w:w="604" w:type="dxa"/>
            <w:shd w:val="clear" w:color="auto" w:fill="auto"/>
          </w:tcPr>
          <w:p w14:paraId="7A7A41C0" w14:textId="77777777" w:rsidR="00155A20" w:rsidRPr="00BF2AAF" w:rsidRDefault="00155A20">
            <w:pPr>
              <w:pStyle w:val="08-Tabelageral"/>
              <w:rPr>
                <w:rFonts w:cs="Arial"/>
                <w:b/>
              </w:rPr>
            </w:pPr>
          </w:p>
        </w:tc>
        <w:tc>
          <w:tcPr>
            <w:tcW w:w="1411" w:type="dxa"/>
            <w:shd w:val="clear" w:color="auto" w:fill="auto"/>
          </w:tcPr>
          <w:p w14:paraId="3F395132" w14:textId="77777777" w:rsidR="00155A20" w:rsidRPr="00BF2AAF" w:rsidRDefault="00155A20">
            <w:pPr>
              <w:pStyle w:val="08-Tabelageral"/>
              <w:rPr>
                <w:rFonts w:cs="Arial"/>
                <w:b/>
              </w:rPr>
            </w:pPr>
          </w:p>
        </w:tc>
        <w:tc>
          <w:tcPr>
            <w:tcW w:w="1412" w:type="dxa"/>
            <w:shd w:val="clear" w:color="auto" w:fill="auto"/>
            <w:vAlign w:val="center"/>
          </w:tcPr>
          <w:p w14:paraId="14ECBB1E" w14:textId="77777777" w:rsidR="00155A20" w:rsidRPr="00BF2AAF" w:rsidRDefault="00155A20">
            <w:pPr>
              <w:pStyle w:val="08-Tabelageral"/>
              <w:rPr>
                <w:rFonts w:cs="Arial"/>
                <w:b/>
              </w:rPr>
            </w:pPr>
          </w:p>
        </w:tc>
        <w:tc>
          <w:tcPr>
            <w:tcW w:w="283" w:type="dxa"/>
            <w:shd w:val="clear" w:color="auto" w:fill="auto"/>
          </w:tcPr>
          <w:p w14:paraId="58D31A1B" w14:textId="77777777" w:rsidR="00155A20" w:rsidRPr="00BF2AAF" w:rsidRDefault="00155A20">
            <w:pPr>
              <w:pStyle w:val="08-Tabelageral"/>
              <w:rPr>
                <w:rFonts w:cs="Arial"/>
                <w:b/>
              </w:rPr>
            </w:pPr>
          </w:p>
        </w:tc>
        <w:tc>
          <w:tcPr>
            <w:tcW w:w="1417" w:type="dxa"/>
            <w:shd w:val="clear" w:color="auto" w:fill="auto"/>
            <w:vAlign w:val="center"/>
          </w:tcPr>
          <w:p w14:paraId="359D5E18" w14:textId="77777777" w:rsidR="00155A20" w:rsidRPr="00BF2AAF" w:rsidRDefault="00155A20">
            <w:pPr>
              <w:pStyle w:val="08-Tabelageral"/>
              <w:rPr>
                <w:rFonts w:cs="Arial"/>
                <w:b/>
              </w:rPr>
            </w:pPr>
          </w:p>
        </w:tc>
        <w:tc>
          <w:tcPr>
            <w:tcW w:w="1526" w:type="dxa"/>
            <w:shd w:val="clear" w:color="auto" w:fill="auto"/>
            <w:vAlign w:val="center"/>
          </w:tcPr>
          <w:p w14:paraId="712F81DA" w14:textId="77777777" w:rsidR="00155A20" w:rsidRPr="00BF2AAF" w:rsidRDefault="00155A20">
            <w:pPr>
              <w:pStyle w:val="08-Tabelageral"/>
              <w:rPr>
                <w:rFonts w:cs="Arial"/>
                <w:b/>
              </w:rPr>
            </w:pPr>
            <w:r w:rsidRPr="00BF2AAF">
              <w:rPr>
                <w:rStyle w:val="eop"/>
                <w:rFonts w:cs="Arial"/>
                <w:szCs w:val="14"/>
              </w:rPr>
              <w:t> </w:t>
            </w:r>
          </w:p>
        </w:tc>
      </w:tr>
      <w:tr w:rsidR="00155A20" w:rsidRPr="00BF2AAF" w14:paraId="5E515313" w14:textId="77777777">
        <w:trPr>
          <w:trHeight w:val="227"/>
          <w:jc w:val="center"/>
        </w:trPr>
        <w:tc>
          <w:tcPr>
            <w:tcW w:w="2986" w:type="dxa"/>
            <w:shd w:val="clear" w:color="auto" w:fill="auto"/>
          </w:tcPr>
          <w:p w14:paraId="702E935A" w14:textId="77777777" w:rsidR="00155A20" w:rsidRPr="00BF2AAF" w:rsidRDefault="00155A20">
            <w:pPr>
              <w:pStyle w:val="08-Tabelageral"/>
              <w:jc w:val="left"/>
              <w:rPr>
                <w:rFonts w:cs="Arial"/>
                <w:b/>
              </w:rPr>
            </w:pPr>
            <w:r w:rsidRPr="00BF2AAF">
              <w:rPr>
                <w:rFonts w:cs="Arial"/>
              </w:rPr>
              <w:t>Conselho de Administração</w:t>
            </w:r>
          </w:p>
        </w:tc>
        <w:tc>
          <w:tcPr>
            <w:tcW w:w="604" w:type="dxa"/>
            <w:shd w:val="clear" w:color="auto" w:fill="auto"/>
          </w:tcPr>
          <w:p w14:paraId="45D7E0D3" w14:textId="77777777" w:rsidR="00155A20" w:rsidRPr="00BF2AAF" w:rsidRDefault="00155A20">
            <w:pPr>
              <w:pStyle w:val="08-Tabelageral"/>
              <w:rPr>
                <w:rFonts w:cs="Arial"/>
              </w:rPr>
            </w:pPr>
          </w:p>
        </w:tc>
        <w:tc>
          <w:tcPr>
            <w:tcW w:w="1411" w:type="dxa"/>
            <w:shd w:val="clear" w:color="auto" w:fill="auto"/>
          </w:tcPr>
          <w:p w14:paraId="05D8E5AF" w14:textId="77777777" w:rsidR="00155A20" w:rsidRPr="00BF2AAF" w:rsidRDefault="00155A20">
            <w:pPr>
              <w:pStyle w:val="08-Tabelageral"/>
              <w:rPr>
                <w:rFonts w:cs="Arial"/>
              </w:rPr>
            </w:pPr>
          </w:p>
        </w:tc>
        <w:tc>
          <w:tcPr>
            <w:tcW w:w="1412" w:type="dxa"/>
            <w:shd w:val="clear" w:color="auto" w:fill="auto"/>
          </w:tcPr>
          <w:p w14:paraId="6CF014AE" w14:textId="77777777" w:rsidR="00155A20" w:rsidRPr="00BF2AAF" w:rsidRDefault="00155A20">
            <w:pPr>
              <w:pStyle w:val="08-Tabelageral"/>
              <w:rPr>
                <w:rFonts w:cs="Arial"/>
              </w:rPr>
            </w:pPr>
          </w:p>
        </w:tc>
        <w:tc>
          <w:tcPr>
            <w:tcW w:w="283" w:type="dxa"/>
            <w:shd w:val="clear" w:color="auto" w:fill="auto"/>
          </w:tcPr>
          <w:p w14:paraId="51565A8F" w14:textId="77777777" w:rsidR="00155A20" w:rsidRPr="00BF2AAF" w:rsidRDefault="00155A20">
            <w:pPr>
              <w:pStyle w:val="08-Tabelageral"/>
              <w:rPr>
                <w:rFonts w:cs="Arial"/>
              </w:rPr>
            </w:pPr>
          </w:p>
        </w:tc>
        <w:tc>
          <w:tcPr>
            <w:tcW w:w="1417" w:type="dxa"/>
            <w:shd w:val="clear" w:color="auto" w:fill="auto"/>
          </w:tcPr>
          <w:p w14:paraId="78DD09D2" w14:textId="77777777" w:rsidR="00155A20" w:rsidRPr="00BF2AAF" w:rsidRDefault="00155A20">
            <w:pPr>
              <w:pStyle w:val="08-Tabelageral"/>
              <w:rPr>
                <w:rFonts w:cs="Arial"/>
              </w:rPr>
            </w:pPr>
            <w:r w:rsidRPr="00BF2AAF">
              <w:rPr>
                <w:rFonts w:cs="Arial"/>
              </w:rPr>
              <w:t>6.438,41</w:t>
            </w:r>
          </w:p>
        </w:tc>
        <w:tc>
          <w:tcPr>
            <w:tcW w:w="1526" w:type="dxa"/>
            <w:shd w:val="clear" w:color="auto" w:fill="auto"/>
          </w:tcPr>
          <w:p w14:paraId="52CEB061" w14:textId="77777777" w:rsidR="00155A20" w:rsidRPr="00BF2AAF" w:rsidRDefault="00155A20">
            <w:pPr>
              <w:pStyle w:val="08-Tabelageral"/>
              <w:rPr>
                <w:rFonts w:cs="Arial"/>
              </w:rPr>
            </w:pPr>
            <w:r w:rsidRPr="00BF2AAF">
              <w:rPr>
                <w:rStyle w:val="normaltextrun"/>
                <w:rFonts w:eastAsia="MS Mincho" w:cs="Arial"/>
                <w:szCs w:val="14"/>
              </w:rPr>
              <w:t>5.906,80</w:t>
            </w:r>
            <w:r w:rsidRPr="00BF2AAF">
              <w:rPr>
                <w:rStyle w:val="eop"/>
                <w:rFonts w:cs="Arial"/>
                <w:szCs w:val="14"/>
              </w:rPr>
              <w:t> </w:t>
            </w:r>
          </w:p>
        </w:tc>
      </w:tr>
      <w:tr w:rsidR="00155A20" w:rsidRPr="00BF2AAF" w14:paraId="73A326E8" w14:textId="77777777">
        <w:trPr>
          <w:trHeight w:val="227"/>
          <w:jc w:val="center"/>
        </w:trPr>
        <w:tc>
          <w:tcPr>
            <w:tcW w:w="2986" w:type="dxa"/>
            <w:tcBorders>
              <w:bottom w:val="nil"/>
            </w:tcBorders>
            <w:shd w:val="clear" w:color="auto" w:fill="auto"/>
          </w:tcPr>
          <w:p w14:paraId="70ECF7EF" w14:textId="77777777" w:rsidR="00155A20" w:rsidRPr="00BF2AAF" w:rsidRDefault="00155A20">
            <w:pPr>
              <w:pStyle w:val="08-Tabelageral"/>
              <w:jc w:val="left"/>
              <w:rPr>
                <w:rFonts w:cs="Arial"/>
                <w:b/>
              </w:rPr>
            </w:pPr>
            <w:r w:rsidRPr="00BF2AAF">
              <w:rPr>
                <w:rFonts w:cs="Arial"/>
              </w:rPr>
              <w:t>Conselho Fiscal</w:t>
            </w:r>
          </w:p>
        </w:tc>
        <w:tc>
          <w:tcPr>
            <w:tcW w:w="604" w:type="dxa"/>
            <w:tcBorders>
              <w:bottom w:val="nil"/>
            </w:tcBorders>
            <w:shd w:val="clear" w:color="auto" w:fill="auto"/>
          </w:tcPr>
          <w:p w14:paraId="4DF08B94" w14:textId="77777777" w:rsidR="00155A20" w:rsidRPr="00BF2AAF" w:rsidRDefault="00155A20">
            <w:pPr>
              <w:pStyle w:val="08-Tabelageral"/>
              <w:rPr>
                <w:rFonts w:cs="Arial"/>
                <w:b/>
              </w:rPr>
            </w:pPr>
          </w:p>
        </w:tc>
        <w:tc>
          <w:tcPr>
            <w:tcW w:w="1411" w:type="dxa"/>
            <w:tcBorders>
              <w:bottom w:val="nil"/>
            </w:tcBorders>
            <w:shd w:val="clear" w:color="auto" w:fill="auto"/>
          </w:tcPr>
          <w:p w14:paraId="20277B11" w14:textId="77777777" w:rsidR="00155A20" w:rsidRPr="00BF2AAF" w:rsidRDefault="00155A20">
            <w:pPr>
              <w:pStyle w:val="08-Tabelageral"/>
              <w:rPr>
                <w:rFonts w:cs="Arial"/>
                <w:b/>
              </w:rPr>
            </w:pPr>
          </w:p>
        </w:tc>
        <w:tc>
          <w:tcPr>
            <w:tcW w:w="1412" w:type="dxa"/>
            <w:tcBorders>
              <w:bottom w:val="nil"/>
            </w:tcBorders>
            <w:shd w:val="clear" w:color="auto" w:fill="auto"/>
          </w:tcPr>
          <w:p w14:paraId="25A90DE6" w14:textId="77777777" w:rsidR="00155A20" w:rsidRPr="00BF2AAF" w:rsidRDefault="00155A20">
            <w:pPr>
              <w:pStyle w:val="08-Tabelageral"/>
              <w:rPr>
                <w:rFonts w:cs="Arial"/>
                <w:b/>
              </w:rPr>
            </w:pPr>
          </w:p>
        </w:tc>
        <w:tc>
          <w:tcPr>
            <w:tcW w:w="283" w:type="dxa"/>
            <w:tcBorders>
              <w:bottom w:val="nil"/>
            </w:tcBorders>
            <w:shd w:val="clear" w:color="auto" w:fill="auto"/>
          </w:tcPr>
          <w:p w14:paraId="6186F869" w14:textId="77777777" w:rsidR="00155A20" w:rsidRPr="00BF2AAF" w:rsidRDefault="00155A20">
            <w:pPr>
              <w:pStyle w:val="08-Tabelageral"/>
              <w:rPr>
                <w:rFonts w:cs="Arial"/>
                <w:b/>
              </w:rPr>
            </w:pPr>
          </w:p>
        </w:tc>
        <w:tc>
          <w:tcPr>
            <w:tcW w:w="1417" w:type="dxa"/>
            <w:tcBorders>
              <w:bottom w:val="nil"/>
            </w:tcBorders>
            <w:shd w:val="clear" w:color="auto" w:fill="auto"/>
          </w:tcPr>
          <w:p w14:paraId="11F4B568" w14:textId="77777777" w:rsidR="00155A20" w:rsidRPr="00BF2AAF" w:rsidRDefault="00155A20">
            <w:pPr>
              <w:pStyle w:val="08-Tabelageral"/>
              <w:rPr>
                <w:rFonts w:cs="Arial"/>
              </w:rPr>
            </w:pPr>
            <w:r w:rsidRPr="00BF2AAF">
              <w:rPr>
                <w:rFonts w:cs="Arial"/>
              </w:rPr>
              <w:t>6.438,41</w:t>
            </w:r>
          </w:p>
        </w:tc>
        <w:tc>
          <w:tcPr>
            <w:tcW w:w="1526" w:type="dxa"/>
            <w:tcBorders>
              <w:bottom w:val="nil"/>
            </w:tcBorders>
            <w:shd w:val="clear" w:color="auto" w:fill="auto"/>
          </w:tcPr>
          <w:p w14:paraId="73E0016A" w14:textId="77777777" w:rsidR="00155A20" w:rsidRPr="00BF2AAF" w:rsidRDefault="00155A20">
            <w:pPr>
              <w:pStyle w:val="08-Tabelageral"/>
              <w:rPr>
                <w:rFonts w:cs="Arial"/>
              </w:rPr>
            </w:pPr>
            <w:r w:rsidRPr="00BF2AAF">
              <w:rPr>
                <w:rStyle w:val="normaltextrun"/>
                <w:rFonts w:eastAsia="MS Mincho" w:cs="Arial"/>
                <w:szCs w:val="14"/>
              </w:rPr>
              <w:t>5.906,80</w:t>
            </w:r>
            <w:r w:rsidRPr="00BF2AAF">
              <w:rPr>
                <w:rStyle w:val="eop"/>
                <w:rFonts w:cs="Arial"/>
                <w:szCs w:val="14"/>
              </w:rPr>
              <w:t> </w:t>
            </w:r>
          </w:p>
        </w:tc>
      </w:tr>
      <w:tr w:rsidR="00155A20" w:rsidRPr="00BF2AAF" w14:paraId="10B506F6" w14:textId="77777777">
        <w:trPr>
          <w:trHeight w:val="227"/>
          <w:jc w:val="center"/>
        </w:trPr>
        <w:tc>
          <w:tcPr>
            <w:tcW w:w="2986" w:type="dxa"/>
            <w:tcBorders>
              <w:top w:val="nil"/>
              <w:bottom w:val="nil"/>
            </w:tcBorders>
            <w:shd w:val="clear" w:color="auto" w:fill="auto"/>
          </w:tcPr>
          <w:p w14:paraId="55188598" w14:textId="77777777" w:rsidR="00155A20" w:rsidRPr="00BF2AAF" w:rsidRDefault="00155A20">
            <w:pPr>
              <w:pStyle w:val="08-Tabelageral"/>
              <w:jc w:val="left"/>
              <w:rPr>
                <w:rFonts w:cs="Arial"/>
                <w:b/>
              </w:rPr>
            </w:pPr>
            <w:r w:rsidRPr="00BF2AAF">
              <w:rPr>
                <w:rFonts w:cs="Arial"/>
              </w:rPr>
              <w:t>Comitê de Auditoria</w:t>
            </w:r>
          </w:p>
        </w:tc>
        <w:tc>
          <w:tcPr>
            <w:tcW w:w="604" w:type="dxa"/>
            <w:tcBorders>
              <w:top w:val="nil"/>
              <w:bottom w:val="nil"/>
            </w:tcBorders>
            <w:shd w:val="clear" w:color="auto" w:fill="auto"/>
          </w:tcPr>
          <w:p w14:paraId="28CA070A" w14:textId="77777777" w:rsidR="00155A20" w:rsidRPr="00BF2AAF" w:rsidRDefault="00155A20">
            <w:pPr>
              <w:pStyle w:val="08-Tabelageral"/>
              <w:rPr>
                <w:rFonts w:cs="Arial"/>
                <w:b/>
                <w:szCs w:val="14"/>
              </w:rPr>
            </w:pPr>
          </w:p>
        </w:tc>
        <w:tc>
          <w:tcPr>
            <w:tcW w:w="1411" w:type="dxa"/>
            <w:tcBorders>
              <w:top w:val="nil"/>
              <w:bottom w:val="nil"/>
            </w:tcBorders>
            <w:shd w:val="clear" w:color="auto" w:fill="auto"/>
          </w:tcPr>
          <w:p w14:paraId="697CD6E8" w14:textId="77777777" w:rsidR="00155A20" w:rsidRPr="00BF2AAF" w:rsidRDefault="00155A20">
            <w:pPr>
              <w:pStyle w:val="08-Tabelageral"/>
              <w:rPr>
                <w:rFonts w:cs="Arial"/>
                <w:b/>
              </w:rPr>
            </w:pPr>
          </w:p>
        </w:tc>
        <w:tc>
          <w:tcPr>
            <w:tcW w:w="1412" w:type="dxa"/>
            <w:tcBorders>
              <w:top w:val="nil"/>
              <w:bottom w:val="nil"/>
            </w:tcBorders>
            <w:shd w:val="clear" w:color="auto" w:fill="auto"/>
          </w:tcPr>
          <w:p w14:paraId="754D7F09" w14:textId="77777777" w:rsidR="00155A20" w:rsidRPr="00BF2AAF" w:rsidRDefault="00155A20">
            <w:pPr>
              <w:pStyle w:val="08-Tabelageral"/>
              <w:rPr>
                <w:rFonts w:cs="Arial"/>
                <w:b/>
              </w:rPr>
            </w:pPr>
          </w:p>
        </w:tc>
        <w:tc>
          <w:tcPr>
            <w:tcW w:w="283" w:type="dxa"/>
            <w:tcBorders>
              <w:top w:val="nil"/>
              <w:bottom w:val="nil"/>
            </w:tcBorders>
            <w:shd w:val="clear" w:color="auto" w:fill="auto"/>
          </w:tcPr>
          <w:p w14:paraId="390F66AB" w14:textId="77777777" w:rsidR="00155A20" w:rsidRPr="00BF2AAF" w:rsidRDefault="00155A20">
            <w:pPr>
              <w:pStyle w:val="08-Tabelageral"/>
              <w:rPr>
                <w:rFonts w:cs="Arial"/>
                <w:b/>
                <w:szCs w:val="14"/>
              </w:rPr>
            </w:pPr>
          </w:p>
        </w:tc>
        <w:tc>
          <w:tcPr>
            <w:tcW w:w="1417" w:type="dxa"/>
            <w:tcBorders>
              <w:top w:val="nil"/>
              <w:bottom w:val="nil"/>
            </w:tcBorders>
            <w:shd w:val="clear" w:color="auto" w:fill="auto"/>
          </w:tcPr>
          <w:p w14:paraId="1EE28544" w14:textId="77777777" w:rsidR="00155A20" w:rsidRPr="00BF2AAF" w:rsidRDefault="00155A20">
            <w:pPr>
              <w:pStyle w:val="08-Tabelageral"/>
              <w:rPr>
                <w:rFonts w:cs="Arial"/>
              </w:rPr>
            </w:pPr>
            <w:r w:rsidRPr="00BF2AAF">
              <w:rPr>
                <w:rFonts w:cs="Arial"/>
              </w:rPr>
              <w:t>10.758,58</w:t>
            </w:r>
          </w:p>
        </w:tc>
        <w:tc>
          <w:tcPr>
            <w:tcW w:w="1526" w:type="dxa"/>
            <w:tcBorders>
              <w:top w:val="nil"/>
              <w:bottom w:val="nil"/>
            </w:tcBorders>
            <w:shd w:val="clear" w:color="auto" w:fill="auto"/>
          </w:tcPr>
          <w:p w14:paraId="731F3EB1" w14:textId="77777777" w:rsidR="00155A20" w:rsidRPr="00BF2AAF" w:rsidRDefault="00155A20">
            <w:pPr>
              <w:pStyle w:val="08-Tabelageral"/>
              <w:rPr>
                <w:rFonts w:cs="Arial"/>
              </w:rPr>
            </w:pPr>
            <w:r w:rsidRPr="00BF2AAF">
              <w:rPr>
                <w:rStyle w:val="normaltextrun"/>
                <w:rFonts w:eastAsia="MS Mincho" w:cs="Arial"/>
                <w:szCs w:val="14"/>
              </w:rPr>
              <w:t>9.870,26</w:t>
            </w:r>
            <w:r w:rsidRPr="00BF2AAF">
              <w:rPr>
                <w:rStyle w:val="eop"/>
                <w:rFonts w:cs="Arial"/>
                <w:szCs w:val="14"/>
              </w:rPr>
              <w:t> </w:t>
            </w:r>
          </w:p>
        </w:tc>
      </w:tr>
      <w:tr w:rsidR="00155A20" w:rsidRPr="00BF2AAF" w14:paraId="711B59D7" w14:textId="77777777">
        <w:trPr>
          <w:trHeight w:val="227"/>
          <w:jc w:val="center"/>
        </w:trPr>
        <w:tc>
          <w:tcPr>
            <w:tcW w:w="2986" w:type="dxa"/>
            <w:tcBorders>
              <w:top w:val="nil"/>
              <w:bottom w:val="nil"/>
            </w:tcBorders>
            <w:shd w:val="clear" w:color="auto" w:fill="auto"/>
          </w:tcPr>
          <w:p w14:paraId="0BD8CC2F" w14:textId="77777777" w:rsidR="00155A20" w:rsidRPr="00BF2AAF" w:rsidRDefault="00155A20">
            <w:pPr>
              <w:pStyle w:val="08-Tabelageral"/>
              <w:jc w:val="left"/>
              <w:rPr>
                <w:rFonts w:cs="Arial"/>
              </w:rPr>
            </w:pPr>
            <w:r w:rsidRPr="00BF2AAF">
              <w:rPr>
                <w:rFonts w:cs="Arial"/>
              </w:rPr>
              <w:t>Comitê de Riscos e de Capital</w:t>
            </w:r>
          </w:p>
        </w:tc>
        <w:tc>
          <w:tcPr>
            <w:tcW w:w="604" w:type="dxa"/>
            <w:tcBorders>
              <w:top w:val="nil"/>
              <w:bottom w:val="nil"/>
            </w:tcBorders>
            <w:shd w:val="clear" w:color="auto" w:fill="auto"/>
          </w:tcPr>
          <w:p w14:paraId="171DDF20" w14:textId="77777777" w:rsidR="00155A20" w:rsidRPr="00BF2AAF" w:rsidRDefault="00155A20">
            <w:pPr>
              <w:pStyle w:val="08-Tabelageral"/>
              <w:rPr>
                <w:rFonts w:cs="Arial"/>
                <w:b/>
                <w:szCs w:val="14"/>
              </w:rPr>
            </w:pPr>
          </w:p>
        </w:tc>
        <w:tc>
          <w:tcPr>
            <w:tcW w:w="1411" w:type="dxa"/>
            <w:tcBorders>
              <w:top w:val="nil"/>
              <w:bottom w:val="nil"/>
            </w:tcBorders>
            <w:shd w:val="clear" w:color="auto" w:fill="auto"/>
          </w:tcPr>
          <w:p w14:paraId="70057D01" w14:textId="77777777" w:rsidR="00155A20" w:rsidRPr="00BF2AAF" w:rsidRDefault="00155A20">
            <w:pPr>
              <w:pStyle w:val="08-Tabelageral"/>
              <w:rPr>
                <w:rFonts w:cs="Arial"/>
                <w:b/>
              </w:rPr>
            </w:pPr>
          </w:p>
        </w:tc>
        <w:tc>
          <w:tcPr>
            <w:tcW w:w="1412" w:type="dxa"/>
            <w:tcBorders>
              <w:top w:val="nil"/>
              <w:bottom w:val="nil"/>
            </w:tcBorders>
            <w:shd w:val="clear" w:color="auto" w:fill="auto"/>
          </w:tcPr>
          <w:p w14:paraId="1D9979EA" w14:textId="77777777" w:rsidR="00155A20" w:rsidRPr="00BF2AAF" w:rsidRDefault="00155A20">
            <w:pPr>
              <w:pStyle w:val="08-Tabelageral"/>
              <w:rPr>
                <w:rFonts w:cs="Arial"/>
                <w:b/>
              </w:rPr>
            </w:pPr>
          </w:p>
        </w:tc>
        <w:tc>
          <w:tcPr>
            <w:tcW w:w="283" w:type="dxa"/>
            <w:tcBorders>
              <w:top w:val="nil"/>
              <w:bottom w:val="nil"/>
            </w:tcBorders>
            <w:shd w:val="clear" w:color="auto" w:fill="auto"/>
          </w:tcPr>
          <w:p w14:paraId="23E6C4E0" w14:textId="77777777" w:rsidR="00155A20" w:rsidRPr="00BF2AAF" w:rsidRDefault="00155A20">
            <w:pPr>
              <w:pStyle w:val="08-Tabelageral"/>
              <w:rPr>
                <w:rFonts w:cs="Arial"/>
                <w:b/>
                <w:szCs w:val="14"/>
              </w:rPr>
            </w:pPr>
          </w:p>
        </w:tc>
        <w:tc>
          <w:tcPr>
            <w:tcW w:w="1417" w:type="dxa"/>
            <w:tcBorders>
              <w:top w:val="nil"/>
              <w:bottom w:val="nil"/>
            </w:tcBorders>
            <w:shd w:val="clear" w:color="auto" w:fill="auto"/>
          </w:tcPr>
          <w:p w14:paraId="671B880F" w14:textId="77777777" w:rsidR="00155A20" w:rsidRPr="00BF2AAF" w:rsidRDefault="00155A20">
            <w:pPr>
              <w:pStyle w:val="08-Tabelageral"/>
              <w:rPr>
                <w:rFonts w:cs="Arial"/>
              </w:rPr>
            </w:pPr>
            <w:r w:rsidRPr="00BF2AAF">
              <w:rPr>
                <w:rFonts w:cs="Arial"/>
              </w:rPr>
              <w:t>10.758,58</w:t>
            </w:r>
          </w:p>
        </w:tc>
        <w:tc>
          <w:tcPr>
            <w:tcW w:w="1526" w:type="dxa"/>
            <w:tcBorders>
              <w:top w:val="nil"/>
              <w:bottom w:val="nil"/>
            </w:tcBorders>
            <w:shd w:val="clear" w:color="auto" w:fill="auto"/>
          </w:tcPr>
          <w:p w14:paraId="263F9A9E" w14:textId="77777777" w:rsidR="00155A20" w:rsidRPr="00BF2AAF" w:rsidRDefault="00155A20">
            <w:pPr>
              <w:pStyle w:val="08-Tabelageral"/>
              <w:rPr>
                <w:rFonts w:cs="Arial"/>
              </w:rPr>
            </w:pPr>
            <w:r w:rsidRPr="00BF2AAF">
              <w:rPr>
                <w:rStyle w:val="normaltextrun"/>
                <w:rFonts w:eastAsia="MS Mincho" w:cs="Arial"/>
                <w:szCs w:val="14"/>
              </w:rPr>
              <w:t>9.870,26</w:t>
            </w:r>
            <w:r w:rsidRPr="00BF2AAF">
              <w:rPr>
                <w:rStyle w:val="eop"/>
                <w:rFonts w:cs="Arial"/>
                <w:szCs w:val="14"/>
              </w:rPr>
              <w:t> </w:t>
            </w:r>
          </w:p>
        </w:tc>
      </w:tr>
      <w:tr w:rsidR="00155A20" w:rsidRPr="00BF2AAF" w14:paraId="62DB1EA6" w14:textId="77777777">
        <w:trPr>
          <w:trHeight w:val="227"/>
          <w:jc w:val="center"/>
        </w:trPr>
        <w:tc>
          <w:tcPr>
            <w:tcW w:w="2986" w:type="dxa"/>
            <w:tcBorders>
              <w:top w:val="nil"/>
              <w:bottom w:val="nil"/>
            </w:tcBorders>
            <w:shd w:val="clear" w:color="auto" w:fill="auto"/>
          </w:tcPr>
          <w:p w14:paraId="41528105" w14:textId="77777777" w:rsidR="00155A20" w:rsidRPr="00BF2AAF" w:rsidRDefault="00155A20">
            <w:pPr>
              <w:pStyle w:val="08-Tabelageral"/>
              <w:jc w:val="left"/>
              <w:rPr>
                <w:rFonts w:cs="Arial"/>
              </w:rPr>
            </w:pPr>
          </w:p>
        </w:tc>
        <w:tc>
          <w:tcPr>
            <w:tcW w:w="604" w:type="dxa"/>
            <w:tcBorders>
              <w:top w:val="nil"/>
              <w:bottom w:val="nil"/>
            </w:tcBorders>
            <w:shd w:val="clear" w:color="auto" w:fill="auto"/>
          </w:tcPr>
          <w:p w14:paraId="152C76A9" w14:textId="77777777" w:rsidR="00155A20" w:rsidRPr="00BF2AAF" w:rsidRDefault="00155A20">
            <w:pPr>
              <w:pStyle w:val="08-Tabelageral"/>
              <w:rPr>
                <w:rFonts w:cs="Arial"/>
                <w:b/>
                <w:szCs w:val="14"/>
              </w:rPr>
            </w:pPr>
          </w:p>
        </w:tc>
        <w:tc>
          <w:tcPr>
            <w:tcW w:w="1411" w:type="dxa"/>
            <w:tcBorders>
              <w:top w:val="nil"/>
              <w:bottom w:val="nil"/>
            </w:tcBorders>
            <w:shd w:val="clear" w:color="auto" w:fill="auto"/>
          </w:tcPr>
          <w:p w14:paraId="65D0DCB3" w14:textId="77777777" w:rsidR="00155A20" w:rsidRPr="00BF2AAF" w:rsidRDefault="00155A20">
            <w:pPr>
              <w:pStyle w:val="08-Tabelageral"/>
              <w:rPr>
                <w:rFonts w:cs="Arial"/>
                <w:b/>
              </w:rPr>
            </w:pPr>
          </w:p>
        </w:tc>
        <w:tc>
          <w:tcPr>
            <w:tcW w:w="1412" w:type="dxa"/>
            <w:tcBorders>
              <w:top w:val="nil"/>
              <w:bottom w:val="nil"/>
            </w:tcBorders>
            <w:shd w:val="clear" w:color="auto" w:fill="auto"/>
          </w:tcPr>
          <w:p w14:paraId="18AFBEC8" w14:textId="77777777" w:rsidR="00155A20" w:rsidRPr="00BF2AAF" w:rsidRDefault="00155A20">
            <w:pPr>
              <w:pStyle w:val="08-Tabelageral"/>
              <w:rPr>
                <w:rFonts w:cs="Arial"/>
                <w:b/>
              </w:rPr>
            </w:pPr>
          </w:p>
        </w:tc>
        <w:tc>
          <w:tcPr>
            <w:tcW w:w="283" w:type="dxa"/>
            <w:tcBorders>
              <w:top w:val="nil"/>
              <w:bottom w:val="nil"/>
            </w:tcBorders>
            <w:shd w:val="clear" w:color="auto" w:fill="auto"/>
          </w:tcPr>
          <w:p w14:paraId="2936CCE2" w14:textId="77777777" w:rsidR="00155A20" w:rsidRPr="00BF2AAF" w:rsidRDefault="00155A20">
            <w:pPr>
              <w:pStyle w:val="08-Tabelageral"/>
              <w:rPr>
                <w:rFonts w:cs="Arial"/>
                <w:b/>
                <w:szCs w:val="14"/>
              </w:rPr>
            </w:pPr>
          </w:p>
        </w:tc>
        <w:tc>
          <w:tcPr>
            <w:tcW w:w="1417" w:type="dxa"/>
            <w:tcBorders>
              <w:top w:val="nil"/>
              <w:bottom w:val="nil"/>
            </w:tcBorders>
            <w:shd w:val="clear" w:color="auto" w:fill="auto"/>
          </w:tcPr>
          <w:p w14:paraId="365EC5DB" w14:textId="77777777" w:rsidR="00155A20" w:rsidRPr="00BF2AAF" w:rsidRDefault="00155A20">
            <w:pPr>
              <w:pStyle w:val="08-Tabelageral"/>
              <w:rPr>
                <w:rFonts w:cs="Arial"/>
              </w:rPr>
            </w:pPr>
          </w:p>
        </w:tc>
        <w:tc>
          <w:tcPr>
            <w:tcW w:w="1526" w:type="dxa"/>
            <w:tcBorders>
              <w:top w:val="nil"/>
              <w:bottom w:val="nil"/>
            </w:tcBorders>
            <w:shd w:val="clear" w:color="auto" w:fill="auto"/>
          </w:tcPr>
          <w:p w14:paraId="6CD92E89" w14:textId="77777777" w:rsidR="00155A20" w:rsidRPr="00BF2AAF" w:rsidRDefault="00155A20">
            <w:pPr>
              <w:pStyle w:val="08-Tabelageral"/>
              <w:rPr>
                <w:rStyle w:val="normaltextrun"/>
                <w:rFonts w:eastAsia="MS Mincho" w:cs="Arial"/>
                <w:szCs w:val="14"/>
              </w:rPr>
            </w:pPr>
          </w:p>
        </w:tc>
      </w:tr>
      <w:tr w:rsidR="00155A20" w:rsidRPr="00BF2AAF" w14:paraId="4C284B74" w14:textId="77777777">
        <w:trPr>
          <w:trHeight w:val="227"/>
          <w:jc w:val="center"/>
        </w:trPr>
        <w:tc>
          <w:tcPr>
            <w:tcW w:w="2986" w:type="dxa"/>
            <w:tcBorders>
              <w:top w:val="nil"/>
              <w:bottom w:val="nil"/>
            </w:tcBorders>
            <w:shd w:val="clear" w:color="auto" w:fill="auto"/>
          </w:tcPr>
          <w:p w14:paraId="0B33C144" w14:textId="77777777" w:rsidR="00155A20" w:rsidRPr="00BF2AAF" w:rsidRDefault="00155A20">
            <w:pPr>
              <w:pStyle w:val="08-Tabelageral"/>
              <w:jc w:val="left"/>
              <w:rPr>
                <w:rFonts w:cs="Arial"/>
                <w:b/>
                <w:bCs/>
              </w:rPr>
            </w:pPr>
            <w:r w:rsidRPr="00BF2AAF">
              <w:rPr>
                <w:rFonts w:cs="Arial"/>
                <w:b/>
                <w:bCs/>
              </w:rPr>
              <w:t xml:space="preserve">Funcionários </w:t>
            </w:r>
            <w:r w:rsidRPr="00BF2AAF">
              <w:rPr>
                <w:rFonts w:cs="Arial"/>
                <w:b/>
                <w:bCs/>
                <w:szCs w:val="14"/>
                <w:vertAlign w:val="superscript"/>
              </w:rPr>
              <w:t>(3)</w:t>
            </w:r>
          </w:p>
        </w:tc>
        <w:tc>
          <w:tcPr>
            <w:tcW w:w="604" w:type="dxa"/>
            <w:tcBorders>
              <w:top w:val="nil"/>
              <w:bottom w:val="nil"/>
            </w:tcBorders>
            <w:shd w:val="clear" w:color="auto" w:fill="auto"/>
          </w:tcPr>
          <w:p w14:paraId="5B8A03F3" w14:textId="77777777" w:rsidR="00155A20" w:rsidRPr="00BF2AAF" w:rsidRDefault="00155A20">
            <w:pPr>
              <w:pStyle w:val="08-Tabelageral"/>
              <w:rPr>
                <w:rFonts w:cs="Arial"/>
                <w:b/>
                <w:szCs w:val="14"/>
              </w:rPr>
            </w:pPr>
          </w:p>
        </w:tc>
        <w:tc>
          <w:tcPr>
            <w:tcW w:w="1411" w:type="dxa"/>
            <w:tcBorders>
              <w:top w:val="nil"/>
              <w:bottom w:val="nil"/>
            </w:tcBorders>
            <w:shd w:val="clear" w:color="auto" w:fill="auto"/>
          </w:tcPr>
          <w:p w14:paraId="58C66E99" w14:textId="77777777" w:rsidR="00155A20" w:rsidRPr="00BF2AAF" w:rsidRDefault="00155A20">
            <w:pPr>
              <w:pStyle w:val="08-Tabelageral"/>
              <w:rPr>
                <w:rFonts w:cs="Arial"/>
                <w:b/>
              </w:rPr>
            </w:pPr>
          </w:p>
        </w:tc>
        <w:tc>
          <w:tcPr>
            <w:tcW w:w="1412" w:type="dxa"/>
            <w:tcBorders>
              <w:top w:val="nil"/>
              <w:bottom w:val="nil"/>
            </w:tcBorders>
            <w:shd w:val="clear" w:color="auto" w:fill="auto"/>
          </w:tcPr>
          <w:p w14:paraId="4F8DBDF2" w14:textId="77777777" w:rsidR="00155A20" w:rsidRPr="00BF2AAF" w:rsidRDefault="00155A20">
            <w:pPr>
              <w:pStyle w:val="08-Tabelageral"/>
              <w:rPr>
                <w:rFonts w:cs="Arial"/>
                <w:b/>
              </w:rPr>
            </w:pPr>
          </w:p>
        </w:tc>
        <w:tc>
          <w:tcPr>
            <w:tcW w:w="283" w:type="dxa"/>
            <w:tcBorders>
              <w:top w:val="nil"/>
              <w:bottom w:val="nil"/>
            </w:tcBorders>
            <w:shd w:val="clear" w:color="auto" w:fill="auto"/>
          </w:tcPr>
          <w:p w14:paraId="0BBCC901" w14:textId="77777777" w:rsidR="00155A20" w:rsidRPr="00BF2AAF" w:rsidRDefault="00155A20">
            <w:pPr>
              <w:pStyle w:val="08-Tabelageral"/>
              <w:rPr>
                <w:rFonts w:cs="Arial"/>
                <w:b/>
                <w:szCs w:val="14"/>
              </w:rPr>
            </w:pPr>
          </w:p>
        </w:tc>
        <w:tc>
          <w:tcPr>
            <w:tcW w:w="1417" w:type="dxa"/>
            <w:tcBorders>
              <w:top w:val="nil"/>
              <w:bottom w:val="nil"/>
            </w:tcBorders>
            <w:shd w:val="clear" w:color="auto" w:fill="auto"/>
          </w:tcPr>
          <w:p w14:paraId="6477E7E7" w14:textId="77777777" w:rsidR="00155A20" w:rsidRPr="00BF2AAF" w:rsidRDefault="00155A20">
            <w:pPr>
              <w:pStyle w:val="08-Tabelageral"/>
              <w:rPr>
                <w:rFonts w:cs="Arial"/>
              </w:rPr>
            </w:pPr>
          </w:p>
        </w:tc>
        <w:tc>
          <w:tcPr>
            <w:tcW w:w="1526" w:type="dxa"/>
            <w:tcBorders>
              <w:top w:val="nil"/>
              <w:bottom w:val="nil"/>
            </w:tcBorders>
            <w:shd w:val="clear" w:color="auto" w:fill="auto"/>
          </w:tcPr>
          <w:p w14:paraId="67088020" w14:textId="77777777" w:rsidR="00155A20" w:rsidRPr="00BF2AAF" w:rsidRDefault="00155A20">
            <w:pPr>
              <w:pStyle w:val="08-Tabelageral"/>
              <w:rPr>
                <w:rStyle w:val="normaltextrun"/>
                <w:rFonts w:eastAsia="MS Mincho" w:cs="Arial"/>
                <w:szCs w:val="14"/>
              </w:rPr>
            </w:pPr>
          </w:p>
        </w:tc>
      </w:tr>
      <w:tr w:rsidR="00155A20" w:rsidRPr="00BF2AAF" w14:paraId="68E1AF21" w14:textId="77777777">
        <w:trPr>
          <w:trHeight w:val="227"/>
          <w:jc w:val="center"/>
        </w:trPr>
        <w:tc>
          <w:tcPr>
            <w:tcW w:w="2986" w:type="dxa"/>
            <w:tcBorders>
              <w:top w:val="nil"/>
              <w:bottom w:val="nil"/>
            </w:tcBorders>
            <w:shd w:val="clear" w:color="auto" w:fill="auto"/>
          </w:tcPr>
          <w:p w14:paraId="40E37656" w14:textId="77777777" w:rsidR="00155A20" w:rsidRPr="00BF2AAF" w:rsidRDefault="00155A20">
            <w:pPr>
              <w:pStyle w:val="08-Tabelageral"/>
              <w:jc w:val="left"/>
              <w:rPr>
                <w:rFonts w:cs="Arial"/>
              </w:rPr>
            </w:pPr>
            <w:r w:rsidRPr="00BF2AAF">
              <w:rPr>
                <w:rFonts w:cs="Arial"/>
              </w:rPr>
              <w:t xml:space="preserve">Menor salário </w:t>
            </w:r>
          </w:p>
        </w:tc>
        <w:tc>
          <w:tcPr>
            <w:tcW w:w="604" w:type="dxa"/>
            <w:tcBorders>
              <w:top w:val="nil"/>
              <w:bottom w:val="nil"/>
            </w:tcBorders>
            <w:shd w:val="clear" w:color="auto" w:fill="auto"/>
          </w:tcPr>
          <w:p w14:paraId="713F88DF" w14:textId="77777777" w:rsidR="00155A20" w:rsidRPr="00BF2AAF" w:rsidRDefault="00155A20">
            <w:pPr>
              <w:pStyle w:val="08-Tabelageral"/>
              <w:rPr>
                <w:rFonts w:cs="Arial"/>
                <w:b/>
                <w:szCs w:val="14"/>
              </w:rPr>
            </w:pPr>
          </w:p>
        </w:tc>
        <w:tc>
          <w:tcPr>
            <w:tcW w:w="1411" w:type="dxa"/>
            <w:tcBorders>
              <w:top w:val="nil"/>
              <w:bottom w:val="nil"/>
            </w:tcBorders>
            <w:shd w:val="clear" w:color="auto" w:fill="auto"/>
          </w:tcPr>
          <w:p w14:paraId="2D72C5BA" w14:textId="77777777" w:rsidR="00155A20" w:rsidRPr="00BF2AAF" w:rsidRDefault="00155A20">
            <w:pPr>
              <w:pStyle w:val="08-Tabelageral"/>
              <w:rPr>
                <w:rFonts w:cs="Arial"/>
                <w:b/>
              </w:rPr>
            </w:pPr>
          </w:p>
        </w:tc>
        <w:tc>
          <w:tcPr>
            <w:tcW w:w="1412" w:type="dxa"/>
            <w:tcBorders>
              <w:top w:val="nil"/>
              <w:bottom w:val="nil"/>
            </w:tcBorders>
            <w:shd w:val="clear" w:color="auto" w:fill="auto"/>
            <w:vAlign w:val="center"/>
          </w:tcPr>
          <w:p w14:paraId="27184E02" w14:textId="77777777" w:rsidR="00155A20" w:rsidRPr="00BF2AAF" w:rsidRDefault="00155A20">
            <w:pPr>
              <w:pStyle w:val="08-Tabelageral"/>
              <w:rPr>
                <w:rFonts w:cs="Arial"/>
                <w:b/>
              </w:rPr>
            </w:pPr>
          </w:p>
        </w:tc>
        <w:tc>
          <w:tcPr>
            <w:tcW w:w="283" w:type="dxa"/>
            <w:tcBorders>
              <w:top w:val="nil"/>
              <w:bottom w:val="nil"/>
            </w:tcBorders>
            <w:shd w:val="clear" w:color="auto" w:fill="auto"/>
          </w:tcPr>
          <w:p w14:paraId="6A75699B" w14:textId="77777777" w:rsidR="00155A20" w:rsidRPr="00BF2AAF" w:rsidRDefault="00155A20">
            <w:pPr>
              <w:pStyle w:val="08-Tabelageral"/>
              <w:rPr>
                <w:rFonts w:cs="Arial"/>
                <w:b/>
                <w:szCs w:val="14"/>
              </w:rPr>
            </w:pPr>
          </w:p>
        </w:tc>
        <w:tc>
          <w:tcPr>
            <w:tcW w:w="1417" w:type="dxa"/>
            <w:tcBorders>
              <w:top w:val="nil"/>
              <w:bottom w:val="nil"/>
            </w:tcBorders>
            <w:shd w:val="clear" w:color="auto" w:fill="auto"/>
            <w:vAlign w:val="center"/>
          </w:tcPr>
          <w:p w14:paraId="35615911" w14:textId="77777777" w:rsidR="00155A20" w:rsidRPr="00BF2AAF" w:rsidRDefault="00155A20">
            <w:pPr>
              <w:pStyle w:val="08-Tabelageral"/>
              <w:rPr>
                <w:rFonts w:cs="Arial"/>
              </w:rPr>
            </w:pPr>
            <w:r w:rsidRPr="00BF2AAF">
              <w:rPr>
                <w:rFonts w:cs="Arial"/>
              </w:rPr>
              <w:t>8.075,41</w:t>
            </w:r>
          </w:p>
        </w:tc>
        <w:tc>
          <w:tcPr>
            <w:tcW w:w="1526" w:type="dxa"/>
            <w:tcBorders>
              <w:top w:val="nil"/>
              <w:bottom w:val="nil"/>
            </w:tcBorders>
            <w:shd w:val="clear" w:color="auto" w:fill="auto"/>
            <w:vAlign w:val="center"/>
          </w:tcPr>
          <w:p w14:paraId="72A2C162" w14:textId="77777777" w:rsidR="00155A20" w:rsidRPr="00BF2AAF" w:rsidRDefault="00155A20">
            <w:pPr>
              <w:pStyle w:val="08-Tabelageral"/>
              <w:rPr>
                <w:rStyle w:val="normaltextrun"/>
                <w:rFonts w:eastAsia="MS Mincho" w:cs="Arial"/>
                <w:szCs w:val="14"/>
              </w:rPr>
            </w:pPr>
            <w:r w:rsidRPr="00BF2AAF">
              <w:rPr>
                <w:rStyle w:val="normaltextrun"/>
                <w:rFonts w:eastAsia="MS Mincho" w:cs="Arial"/>
                <w:szCs w:val="14"/>
              </w:rPr>
              <w:t>7.721,75</w:t>
            </w:r>
            <w:r w:rsidRPr="00BF2AAF">
              <w:rPr>
                <w:rStyle w:val="eop"/>
                <w:rFonts w:cs="Arial"/>
                <w:szCs w:val="14"/>
              </w:rPr>
              <w:t> </w:t>
            </w:r>
          </w:p>
        </w:tc>
      </w:tr>
      <w:tr w:rsidR="00155A20" w:rsidRPr="00BF2AAF" w14:paraId="29D496F7" w14:textId="77777777">
        <w:trPr>
          <w:trHeight w:val="227"/>
          <w:jc w:val="center"/>
        </w:trPr>
        <w:tc>
          <w:tcPr>
            <w:tcW w:w="2986" w:type="dxa"/>
            <w:tcBorders>
              <w:top w:val="nil"/>
              <w:bottom w:val="nil"/>
            </w:tcBorders>
            <w:shd w:val="clear" w:color="auto" w:fill="auto"/>
          </w:tcPr>
          <w:p w14:paraId="35087FCC" w14:textId="77777777" w:rsidR="00155A20" w:rsidRPr="00BF2AAF" w:rsidRDefault="00155A20">
            <w:pPr>
              <w:pStyle w:val="08-Tabelageral"/>
              <w:jc w:val="left"/>
              <w:rPr>
                <w:rFonts w:cs="Arial"/>
              </w:rPr>
            </w:pPr>
            <w:r w:rsidRPr="00BF2AAF">
              <w:rPr>
                <w:rFonts w:cs="Arial"/>
              </w:rPr>
              <w:t>Maior salário</w:t>
            </w:r>
          </w:p>
        </w:tc>
        <w:tc>
          <w:tcPr>
            <w:tcW w:w="604" w:type="dxa"/>
            <w:tcBorders>
              <w:top w:val="nil"/>
              <w:bottom w:val="nil"/>
            </w:tcBorders>
            <w:shd w:val="clear" w:color="auto" w:fill="auto"/>
          </w:tcPr>
          <w:p w14:paraId="221B83C9" w14:textId="77777777" w:rsidR="00155A20" w:rsidRPr="00BF2AAF" w:rsidRDefault="00155A20">
            <w:pPr>
              <w:pStyle w:val="08-Tabelageral"/>
              <w:rPr>
                <w:rFonts w:cs="Arial"/>
                <w:b/>
                <w:szCs w:val="14"/>
              </w:rPr>
            </w:pPr>
          </w:p>
        </w:tc>
        <w:tc>
          <w:tcPr>
            <w:tcW w:w="1411" w:type="dxa"/>
            <w:tcBorders>
              <w:top w:val="nil"/>
              <w:bottom w:val="nil"/>
            </w:tcBorders>
            <w:shd w:val="clear" w:color="auto" w:fill="auto"/>
          </w:tcPr>
          <w:p w14:paraId="149B8539" w14:textId="77777777" w:rsidR="00155A20" w:rsidRPr="00BF2AAF" w:rsidRDefault="00155A20">
            <w:pPr>
              <w:pStyle w:val="08-Tabelageral"/>
              <w:rPr>
                <w:rFonts w:cs="Arial"/>
                <w:b/>
              </w:rPr>
            </w:pPr>
          </w:p>
        </w:tc>
        <w:tc>
          <w:tcPr>
            <w:tcW w:w="1412" w:type="dxa"/>
            <w:tcBorders>
              <w:top w:val="nil"/>
              <w:bottom w:val="nil"/>
            </w:tcBorders>
            <w:shd w:val="clear" w:color="auto" w:fill="auto"/>
            <w:vAlign w:val="center"/>
          </w:tcPr>
          <w:p w14:paraId="2D528EF6" w14:textId="77777777" w:rsidR="00155A20" w:rsidRPr="00BF2AAF" w:rsidRDefault="00155A20">
            <w:pPr>
              <w:pStyle w:val="08-Tabelageral"/>
              <w:rPr>
                <w:rFonts w:cs="Arial"/>
                <w:b/>
              </w:rPr>
            </w:pPr>
          </w:p>
        </w:tc>
        <w:tc>
          <w:tcPr>
            <w:tcW w:w="283" w:type="dxa"/>
            <w:tcBorders>
              <w:top w:val="nil"/>
              <w:bottom w:val="nil"/>
            </w:tcBorders>
            <w:shd w:val="clear" w:color="auto" w:fill="auto"/>
          </w:tcPr>
          <w:p w14:paraId="53433022" w14:textId="77777777" w:rsidR="00155A20" w:rsidRPr="00BF2AAF" w:rsidRDefault="00155A20">
            <w:pPr>
              <w:pStyle w:val="08-Tabelageral"/>
              <w:rPr>
                <w:rFonts w:cs="Arial"/>
                <w:b/>
                <w:szCs w:val="14"/>
              </w:rPr>
            </w:pPr>
          </w:p>
        </w:tc>
        <w:tc>
          <w:tcPr>
            <w:tcW w:w="1417" w:type="dxa"/>
            <w:tcBorders>
              <w:top w:val="nil"/>
              <w:bottom w:val="nil"/>
            </w:tcBorders>
            <w:shd w:val="clear" w:color="auto" w:fill="auto"/>
            <w:vAlign w:val="center"/>
          </w:tcPr>
          <w:p w14:paraId="539A6E1A" w14:textId="77777777" w:rsidR="00155A20" w:rsidRPr="00BF2AAF" w:rsidRDefault="00155A20">
            <w:pPr>
              <w:pStyle w:val="08-Tabelageral"/>
              <w:rPr>
                <w:rFonts w:cs="Arial"/>
              </w:rPr>
            </w:pPr>
            <w:r w:rsidRPr="00BF2AAF">
              <w:rPr>
                <w:rFonts w:cs="Arial"/>
              </w:rPr>
              <w:t>48.253,43</w:t>
            </w:r>
          </w:p>
        </w:tc>
        <w:tc>
          <w:tcPr>
            <w:tcW w:w="1526" w:type="dxa"/>
            <w:tcBorders>
              <w:top w:val="nil"/>
              <w:bottom w:val="nil"/>
            </w:tcBorders>
            <w:shd w:val="clear" w:color="auto" w:fill="auto"/>
            <w:vAlign w:val="center"/>
          </w:tcPr>
          <w:p w14:paraId="667ECEE8" w14:textId="77777777" w:rsidR="00155A20" w:rsidRPr="00BF2AAF" w:rsidRDefault="00155A20">
            <w:pPr>
              <w:pStyle w:val="08-Tabelageral"/>
              <w:rPr>
                <w:rStyle w:val="normaltextrun"/>
                <w:rFonts w:eastAsia="MS Mincho" w:cs="Arial"/>
                <w:szCs w:val="14"/>
              </w:rPr>
            </w:pPr>
            <w:r w:rsidRPr="00BF2AAF">
              <w:rPr>
                <w:rStyle w:val="normaltextrun"/>
                <w:rFonts w:eastAsia="MS Mincho" w:cs="Arial"/>
                <w:szCs w:val="14"/>
              </w:rPr>
              <w:t>46.140,21</w:t>
            </w:r>
            <w:r w:rsidRPr="00BF2AAF">
              <w:rPr>
                <w:rStyle w:val="eop"/>
                <w:rFonts w:cs="Arial"/>
                <w:szCs w:val="14"/>
              </w:rPr>
              <w:t> </w:t>
            </w:r>
          </w:p>
        </w:tc>
      </w:tr>
      <w:tr w:rsidR="00155A20" w:rsidRPr="00BF2AAF" w14:paraId="5F265BFC" w14:textId="77777777">
        <w:trPr>
          <w:trHeight w:val="227"/>
          <w:jc w:val="center"/>
        </w:trPr>
        <w:tc>
          <w:tcPr>
            <w:tcW w:w="2986" w:type="dxa"/>
            <w:tcBorders>
              <w:top w:val="nil"/>
              <w:bottom w:val="single" w:sz="4" w:space="0" w:color="1F3864" w:themeColor="accent1" w:themeShade="80"/>
            </w:tcBorders>
            <w:shd w:val="clear" w:color="auto" w:fill="auto"/>
          </w:tcPr>
          <w:p w14:paraId="5BB03ECC" w14:textId="77777777" w:rsidR="00155A20" w:rsidRPr="00BF2AAF" w:rsidRDefault="00155A20">
            <w:pPr>
              <w:pStyle w:val="08-Tabelageral"/>
              <w:jc w:val="left"/>
              <w:rPr>
                <w:rFonts w:cs="Arial"/>
              </w:rPr>
            </w:pPr>
            <w:r w:rsidRPr="00BF2AAF">
              <w:rPr>
                <w:rFonts w:cs="Arial"/>
              </w:rPr>
              <w:t>Salário médio</w:t>
            </w:r>
          </w:p>
        </w:tc>
        <w:tc>
          <w:tcPr>
            <w:tcW w:w="604" w:type="dxa"/>
            <w:tcBorders>
              <w:top w:val="nil"/>
              <w:bottom w:val="single" w:sz="4" w:space="0" w:color="1F3864" w:themeColor="accent1" w:themeShade="80"/>
            </w:tcBorders>
            <w:shd w:val="clear" w:color="auto" w:fill="auto"/>
          </w:tcPr>
          <w:p w14:paraId="1365F360" w14:textId="77777777" w:rsidR="00155A20" w:rsidRPr="00BF2AAF" w:rsidRDefault="00155A20">
            <w:pPr>
              <w:pStyle w:val="08-Tabelageral"/>
              <w:rPr>
                <w:rFonts w:cs="Arial"/>
                <w:b/>
                <w:szCs w:val="14"/>
              </w:rPr>
            </w:pPr>
          </w:p>
        </w:tc>
        <w:tc>
          <w:tcPr>
            <w:tcW w:w="1411" w:type="dxa"/>
            <w:tcBorders>
              <w:top w:val="nil"/>
              <w:bottom w:val="single" w:sz="4" w:space="0" w:color="1F3864" w:themeColor="accent1" w:themeShade="80"/>
            </w:tcBorders>
            <w:shd w:val="clear" w:color="auto" w:fill="auto"/>
          </w:tcPr>
          <w:p w14:paraId="4936667E" w14:textId="77777777" w:rsidR="00155A20" w:rsidRPr="00BF2AAF" w:rsidRDefault="00155A20">
            <w:pPr>
              <w:pStyle w:val="08-Tabelageral"/>
              <w:rPr>
                <w:rFonts w:cs="Arial"/>
                <w:b/>
              </w:rPr>
            </w:pPr>
          </w:p>
        </w:tc>
        <w:tc>
          <w:tcPr>
            <w:tcW w:w="1412" w:type="dxa"/>
            <w:tcBorders>
              <w:top w:val="nil"/>
              <w:bottom w:val="single" w:sz="4" w:space="0" w:color="1F3864" w:themeColor="accent1" w:themeShade="80"/>
            </w:tcBorders>
            <w:shd w:val="clear" w:color="auto" w:fill="auto"/>
            <w:vAlign w:val="center"/>
          </w:tcPr>
          <w:p w14:paraId="4706C797" w14:textId="77777777" w:rsidR="00155A20" w:rsidRPr="00BF2AAF" w:rsidRDefault="00155A20">
            <w:pPr>
              <w:pStyle w:val="08-Tabelageral"/>
              <w:rPr>
                <w:rFonts w:cs="Arial"/>
                <w:b/>
              </w:rPr>
            </w:pPr>
          </w:p>
        </w:tc>
        <w:tc>
          <w:tcPr>
            <w:tcW w:w="283" w:type="dxa"/>
            <w:tcBorders>
              <w:top w:val="nil"/>
              <w:bottom w:val="single" w:sz="4" w:space="0" w:color="1F3864" w:themeColor="accent1" w:themeShade="80"/>
            </w:tcBorders>
            <w:shd w:val="clear" w:color="auto" w:fill="auto"/>
          </w:tcPr>
          <w:p w14:paraId="6A23C132" w14:textId="77777777" w:rsidR="00155A20" w:rsidRPr="00BF2AAF" w:rsidRDefault="00155A20">
            <w:pPr>
              <w:pStyle w:val="08-Tabelageral"/>
              <w:rPr>
                <w:rFonts w:cs="Arial"/>
                <w:b/>
                <w:szCs w:val="14"/>
              </w:rPr>
            </w:pPr>
          </w:p>
        </w:tc>
        <w:tc>
          <w:tcPr>
            <w:tcW w:w="1417" w:type="dxa"/>
            <w:tcBorders>
              <w:top w:val="nil"/>
              <w:bottom w:val="single" w:sz="4" w:space="0" w:color="1F3864" w:themeColor="accent1" w:themeShade="80"/>
            </w:tcBorders>
            <w:shd w:val="clear" w:color="auto" w:fill="auto"/>
            <w:vAlign w:val="center"/>
          </w:tcPr>
          <w:p w14:paraId="78B79718" w14:textId="77777777" w:rsidR="00155A20" w:rsidRPr="00BF2AAF" w:rsidRDefault="00155A20">
            <w:pPr>
              <w:pStyle w:val="08-Tabelageral"/>
              <w:rPr>
                <w:rFonts w:cs="Arial"/>
              </w:rPr>
            </w:pPr>
            <w:r w:rsidRPr="00BF2AAF">
              <w:rPr>
                <w:rFonts w:cs="Arial"/>
              </w:rPr>
              <w:t>18.502,43</w:t>
            </w:r>
          </w:p>
        </w:tc>
        <w:tc>
          <w:tcPr>
            <w:tcW w:w="1526" w:type="dxa"/>
            <w:tcBorders>
              <w:top w:val="nil"/>
              <w:bottom w:val="single" w:sz="4" w:space="0" w:color="1F3864" w:themeColor="accent1" w:themeShade="80"/>
            </w:tcBorders>
            <w:shd w:val="clear" w:color="auto" w:fill="auto"/>
            <w:vAlign w:val="center"/>
          </w:tcPr>
          <w:p w14:paraId="362C5E31" w14:textId="77777777" w:rsidR="00155A20" w:rsidRPr="00BF2AAF" w:rsidRDefault="00155A20">
            <w:pPr>
              <w:pStyle w:val="08-Tabelageral"/>
              <w:rPr>
                <w:rStyle w:val="normaltextrun"/>
                <w:rFonts w:eastAsia="MS Mincho" w:cs="Arial"/>
                <w:szCs w:val="14"/>
              </w:rPr>
            </w:pPr>
            <w:r w:rsidRPr="00BF2AAF">
              <w:rPr>
                <w:rStyle w:val="normaltextrun"/>
                <w:rFonts w:eastAsia="MS Mincho" w:cs="Arial"/>
                <w:szCs w:val="14"/>
              </w:rPr>
              <w:t>18.151,96</w:t>
            </w:r>
            <w:r w:rsidRPr="00BF2AAF">
              <w:rPr>
                <w:rStyle w:val="eop"/>
                <w:rFonts w:cs="Arial"/>
                <w:szCs w:val="14"/>
              </w:rPr>
              <w:t> </w:t>
            </w:r>
          </w:p>
        </w:tc>
      </w:tr>
    </w:tbl>
    <w:bookmarkEnd w:id="129"/>
    <w:p w14:paraId="5DA3B8BF" w14:textId="77777777" w:rsidR="006F393A" w:rsidRPr="00BF2AAF" w:rsidRDefault="006F393A" w:rsidP="00D46F23">
      <w:pPr>
        <w:pStyle w:val="paragraph"/>
        <w:numPr>
          <w:ilvl w:val="0"/>
          <w:numId w:val="42"/>
        </w:numPr>
        <w:spacing w:before="0" w:beforeAutospacing="0" w:after="0" w:afterAutospacing="0"/>
        <w:ind w:left="284" w:hanging="284"/>
        <w:jc w:val="both"/>
        <w:textAlignment w:val="baseline"/>
        <w:rPr>
          <w:rFonts w:ascii="Arial" w:hAnsi="Arial" w:cs="Arial"/>
          <w:sz w:val="14"/>
          <w:szCs w:val="14"/>
        </w:rPr>
      </w:pPr>
      <w:r w:rsidRPr="00BF2AAF">
        <w:rPr>
          <w:rStyle w:val="normaltextrun"/>
          <w:rFonts w:ascii="Arial" w:eastAsia="MS Mincho" w:hAnsi="Arial" w:cs="Arial"/>
          <w:sz w:val="14"/>
          <w:szCs w:val="14"/>
        </w:rPr>
        <w:t>Aplicação de reajuste de 9% nas remunerações percebidas pelos membros da Diretoria Executiva, aprovado pela Assembleia Geral Ordinária realizada em 28/04/2023. </w:t>
      </w:r>
      <w:r w:rsidRPr="00BF2AAF">
        <w:rPr>
          <w:rStyle w:val="eop"/>
          <w:rFonts w:ascii="Arial" w:hAnsi="Arial" w:cs="Arial"/>
          <w:sz w:val="14"/>
          <w:szCs w:val="14"/>
        </w:rPr>
        <w:t> </w:t>
      </w:r>
    </w:p>
    <w:p w14:paraId="6CF36E4C" w14:textId="77777777" w:rsidR="006F393A" w:rsidRPr="00BF2AAF" w:rsidRDefault="006F393A" w:rsidP="00D46F23">
      <w:pPr>
        <w:pStyle w:val="paragraph"/>
        <w:numPr>
          <w:ilvl w:val="0"/>
          <w:numId w:val="42"/>
        </w:numPr>
        <w:spacing w:before="0" w:beforeAutospacing="0" w:after="0" w:afterAutospacing="0"/>
        <w:ind w:left="284" w:hanging="284"/>
        <w:jc w:val="both"/>
        <w:textAlignment w:val="baseline"/>
        <w:rPr>
          <w:rFonts w:ascii="Arial" w:hAnsi="Arial" w:cs="Arial"/>
          <w:sz w:val="14"/>
          <w:szCs w:val="14"/>
        </w:rPr>
      </w:pPr>
      <w:r w:rsidRPr="00BF2AAF">
        <w:rPr>
          <w:rStyle w:val="normaltextrun"/>
          <w:rFonts w:ascii="Arial" w:eastAsia="MS Mincho" w:hAnsi="Arial" w:cs="Arial"/>
          <w:sz w:val="14"/>
          <w:szCs w:val="14"/>
        </w:rPr>
        <w:t>Aplicação de reajuste de 9% nas remunerações percebidas pelos membros dos Conselhos e Comitês Estatutários, aprovado pela Assembleia Geral Ordinária realizada em 28/04/2023. </w:t>
      </w:r>
      <w:r w:rsidRPr="00BF2AAF">
        <w:rPr>
          <w:rStyle w:val="eop"/>
          <w:rFonts w:ascii="Arial" w:hAnsi="Arial" w:cs="Arial"/>
          <w:sz w:val="14"/>
          <w:szCs w:val="14"/>
        </w:rPr>
        <w:t> </w:t>
      </w:r>
    </w:p>
    <w:p w14:paraId="79236E9C" w14:textId="7DF47094" w:rsidR="006F393A" w:rsidRPr="00BF2AAF" w:rsidRDefault="006F393A" w:rsidP="00D46F23">
      <w:pPr>
        <w:pStyle w:val="paragraph"/>
        <w:numPr>
          <w:ilvl w:val="0"/>
          <w:numId w:val="42"/>
        </w:numPr>
        <w:spacing w:before="0" w:beforeAutospacing="0" w:after="0" w:afterAutospacing="0"/>
        <w:ind w:left="284" w:hanging="284"/>
        <w:jc w:val="both"/>
        <w:textAlignment w:val="baseline"/>
        <w:rPr>
          <w:rFonts w:ascii="Arial" w:hAnsi="Arial" w:cs="Arial"/>
          <w:sz w:val="14"/>
          <w:szCs w:val="14"/>
        </w:rPr>
      </w:pPr>
      <w:r w:rsidRPr="00BF2AAF">
        <w:rPr>
          <w:rStyle w:val="normaltextrun"/>
          <w:rFonts w:ascii="Arial" w:eastAsia="MS Mincho" w:hAnsi="Arial" w:cs="Arial"/>
          <w:sz w:val="14"/>
          <w:szCs w:val="14"/>
        </w:rPr>
        <w:t>Aplicação de reajuste de 4,58% nas remunerações percebidas pelos empregados celetistas, conforme dissídio da categoria, vigente a partir de setembro de 2023.</w:t>
      </w:r>
    </w:p>
    <w:p w14:paraId="5F574F74" w14:textId="77777777" w:rsidR="006F393A" w:rsidRPr="00BF2AAF" w:rsidRDefault="006F393A" w:rsidP="006F393A">
      <w:pPr>
        <w:pStyle w:val="paragraph"/>
        <w:spacing w:before="0" w:beforeAutospacing="0" w:after="0" w:afterAutospacing="0"/>
        <w:jc w:val="both"/>
        <w:textAlignment w:val="baseline"/>
        <w:rPr>
          <w:rFonts w:ascii="Arial" w:hAnsi="Arial" w:cs="Arial"/>
          <w:sz w:val="18"/>
          <w:szCs w:val="18"/>
        </w:rPr>
      </w:pPr>
      <w:r w:rsidRPr="00BF2AAF">
        <w:rPr>
          <w:rStyle w:val="eop"/>
          <w:rFonts w:ascii="Arial" w:hAnsi="Arial" w:cs="Arial"/>
          <w:sz w:val="18"/>
          <w:szCs w:val="18"/>
        </w:rPr>
        <w:t> </w:t>
      </w:r>
    </w:p>
    <w:p w14:paraId="33900DDA" w14:textId="77777777" w:rsidR="006F393A" w:rsidRPr="00BF2AAF" w:rsidRDefault="006F393A" w:rsidP="00D46F23">
      <w:pPr>
        <w:pStyle w:val="03-SubttulodeNota"/>
        <w:keepNext/>
        <w:numPr>
          <w:ilvl w:val="0"/>
          <w:numId w:val="38"/>
        </w:numPr>
        <w:ind w:left="284" w:hanging="284"/>
        <w:rPr>
          <w:rFonts w:cs="Arial"/>
          <w:color w:val="1F3864" w:themeColor="accent1" w:themeShade="80"/>
          <w:sz w:val="18"/>
          <w:szCs w:val="18"/>
        </w:rPr>
      </w:pPr>
      <w:r w:rsidRPr="00BF2AAF">
        <w:rPr>
          <w:rFonts w:cs="Arial"/>
          <w:color w:val="1F3864" w:themeColor="accent1" w:themeShade="80"/>
          <w:sz w:val="18"/>
          <w:szCs w:val="18"/>
        </w:rPr>
        <w:t xml:space="preserve">Remuneração e Benefícios dos Empregados e Dirigentes </w:t>
      </w:r>
    </w:p>
    <w:p w14:paraId="38702F93" w14:textId="77777777" w:rsidR="006F393A" w:rsidRPr="00BF2AAF" w:rsidRDefault="006F393A" w:rsidP="006F393A">
      <w:pPr>
        <w:pStyle w:val="05-Textonormal"/>
        <w:keepNext/>
        <w:keepLines/>
        <w:spacing w:before="0" w:after="0" w:line="240" w:lineRule="auto"/>
        <w:jc w:val="right"/>
        <w:rPr>
          <w:rFonts w:cs="Arial"/>
          <w:b/>
          <w:sz w:val="14"/>
          <w:szCs w:val="14"/>
        </w:rPr>
      </w:pPr>
      <w:r w:rsidRPr="00BF2AAF">
        <w:rPr>
          <w:rFonts w:cs="Arial"/>
          <w:b/>
          <w:sz w:val="14"/>
          <w:szCs w:val="14"/>
          <w:lang w:eastAsia="zh-CN"/>
        </w:rPr>
        <w:t>Em Reais</w:t>
      </w:r>
    </w:p>
    <w:tbl>
      <w:tblPr>
        <w:tblW w:w="5001" w:type="pct"/>
        <w:jc w:val="center"/>
        <w:tblBorders>
          <w:top w:val="single" w:sz="2" w:space="0" w:color="9CC2E5" w:themeColor="accent5" w:themeTint="99"/>
          <w:bottom w:val="single" w:sz="2" w:space="0" w:color="9CC2E5" w:themeColor="accent5" w:themeTint="99"/>
        </w:tblBorders>
        <w:tblLook w:val="04A0" w:firstRow="1" w:lastRow="0" w:firstColumn="1" w:lastColumn="0" w:noHBand="0" w:noVBand="1"/>
      </w:tblPr>
      <w:tblGrid>
        <w:gridCol w:w="2985"/>
        <w:gridCol w:w="3430"/>
        <w:gridCol w:w="283"/>
        <w:gridCol w:w="1382"/>
        <w:gridCol w:w="35"/>
        <w:gridCol w:w="1525"/>
      </w:tblGrid>
      <w:tr w:rsidR="006F393A" w:rsidRPr="00BF2AAF" w14:paraId="68D98E64" w14:textId="77777777">
        <w:trPr>
          <w:trHeight w:val="227"/>
          <w:jc w:val="center"/>
        </w:trPr>
        <w:tc>
          <w:tcPr>
            <w:tcW w:w="3327" w:type="pct"/>
            <w:gridSpan w:val="2"/>
            <w:tcBorders>
              <w:top w:val="single" w:sz="2" w:space="0" w:color="1F3864" w:themeColor="accent1" w:themeShade="80"/>
              <w:bottom w:val="single" w:sz="2" w:space="0" w:color="1F3864" w:themeColor="accent1" w:themeShade="80"/>
            </w:tcBorders>
            <w:shd w:val="clear" w:color="auto" w:fill="auto"/>
            <w:vAlign w:val="center"/>
          </w:tcPr>
          <w:p w14:paraId="42DDE9E7" w14:textId="77777777" w:rsidR="006F393A" w:rsidRPr="00BF2AAF" w:rsidRDefault="006F393A">
            <w:pPr>
              <w:keepNext/>
              <w:keepLines/>
              <w:spacing w:before="40" w:after="40"/>
              <w:jc w:val="right"/>
              <w:rPr>
                <w:rFonts w:ascii="Arial" w:hAnsi="Arial" w:cs="Arial"/>
                <w:b/>
                <w:spacing w:val="-2"/>
                <w:sz w:val="14"/>
                <w:szCs w:val="18"/>
              </w:rPr>
            </w:pPr>
          </w:p>
        </w:tc>
        <w:tc>
          <w:tcPr>
            <w:tcW w:w="147" w:type="pct"/>
            <w:tcBorders>
              <w:top w:val="single" w:sz="2" w:space="0" w:color="1F3864" w:themeColor="accent1" w:themeShade="80"/>
              <w:bottom w:val="single" w:sz="2" w:space="0" w:color="1F3864" w:themeColor="accent1" w:themeShade="80"/>
            </w:tcBorders>
            <w:shd w:val="clear" w:color="auto" w:fill="auto"/>
            <w:vAlign w:val="center"/>
          </w:tcPr>
          <w:p w14:paraId="5663120B" w14:textId="77777777" w:rsidR="006F393A" w:rsidRPr="00BF2AAF" w:rsidRDefault="006F393A">
            <w:pPr>
              <w:keepNext/>
              <w:keepLines/>
              <w:spacing w:before="40" w:after="40"/>
              <w:jc w:val="right"/>
              <w:rPr>
                <w:rFonts w:ascii="Arial" w:hAnsi="Arial" w:cs="Arial"/>
                <w:b/>
                <w:spacing w:val="-2"/>
                <w:sz w:val="14"/>
                <w:szCs w:val="18"/>
              </w:rPr>
            </w:pPr>
          </w:p>
        </w:tc>
        <w:tc>
          <w:tcPr>
            <w:tcW w:w="735" w:type="pct"/>
            <w:gridSpan w:val="2"/>
            <w:tcBorders>
              <w:top w:val="single" w:sz="2" w:space="0" w:color="1F3864" w:themeColor="accent1" w:themeShade="80"/>
              <w:bottom w:val="single" w:sz="2" w:space="0" w:color="1F3864" w:themeColor="accent1" w:themeShade="80"/>
            </w:tcBorders>
            <w:shd w:val="clear" w:color="auto" w:fill="auto"/>
            <w:vAlign w:val="center"/>
          </w:tcPr>
          <w:p w14:paraId="31B802A5" w14:textId="77777777" w:rsidR="006F393A" w:rsidRPr="00BF2AAF" w:rsidRDefault="006F393A">
            <w:pPr>
              <w:keepNext/>
              <w:keepLines/>
              <w:spacing w:before="40" w:after="40"/>
              <w:jc w:val="right"/>
              <w:rPr>
                <w:rFonts w:ascii="Arial" w:hAnsi="Arial" w:cs="Arial"/>
                <w:b/>
                <w:spacing w:val="-2"/>
                <w:sz w:val="14"/>
                <w:szCs w:val="18"/>
              </w:rPr>
            </w:pPr>
            <w:r w:rsidRPr="00BF2AAF">
              <w:rPr>
                <w:rFonts w:ascii="Arial" w:hAnsi="Arial" w:cs="Arial"/>
                <w:b/>
                <w:spacing w:val="-2"/>
                <w:sz w:val="14"/>
                <w:szCs w:val="18"/>
              </w:rPr>
              <w:t>31.12.2023</w:t>
            </w:r>
          </w:p>
        </w:tc>
        <w:tc>
          <w:tcPr>
            <w:tcW w:w="791" w:type="pct"/>
            <w:tcBorders>
              <w:top w:val="single" w:sz="2" w:space="0" w:color="1F3864" w:themeColor="accent1" w:themeShade="80"/>
              <w:bottom w:val="single" w:sz="2" w:space="0" w:color="1F3864" w:themeColor="accent1" w:themeShade="80"/>
            </w:tcBorders>
            <w:shd w:val="clear" w:color="auto" w:fill="auto"/>
            <w:vAlign w:val="center"/>
          </w:tcPr>
          <w:p w14:paraId="7B4A34D3" w14:textId="77777777" w:rsidR="006F393A" w:rsidRPr="00BF2AAF" w:rsidRDefault="006F393A">
            <w:pPr>
              <w:keepNext/>
              <w:keepLines/>
              <w:spacing w:before="40" w:after="40"/>
              <w:jc w:val="right"/>
              <w:rPr>
                <w:rFonts w:ascii="Arial" w:hAnsi="Arial" w:cs="Arial"/>
                <w:b/>
                <w:spacing w:val="-2"/>
                <w:sz w:val="14"/>
                <w:szCs w:val="18"/>
              </w:rPr>
            </w:pPr>
            <w:r w:rsidRPr="00BF2AAF">
              <w:rPr>
                <w:rFonts w:ascii="Arial" w:hAnsi="Arial" w:cs="Arial"/>
                <w:b/>
                <w:spacing w:val="-2"/>
                <w:sz w:val="14"/>
                <w:szCs w:val="18"/>
              </w:rPr>
              <w:t>31.12.2022</w:t>
            </w:r>
          </w:p>
        </w:tc>
      </w:tr>
      <w:tr w:rsidR="006F393A" w:rsidRPr="00BF2AAF" w14:paraId="64520437" w14:textId="77777777">
        <w:trPr>
          <w:trHeight w:val="20"/>
          <w:jc w:val="center"/>
        </w:trPr>
        <w:tc>
          <w:tcPr>
            <w:tcW w:w="1548" w:type="pct"/>
            <w:tcBorders>
              <w:top w:val="single" w:sz="2" w:space="0" w:color="1F3864" w:themeColor="accent1" w:themeShade="80"/>
            </w:tcBorders>
            <w:shd w:val="clear" w:color="auto" w:fill="auto"/>
          </w:tcPr>
          <w:p w14:paraId="7D388963" w14:textId="77777777" w:rsidR="006F393A" w:rsidRPr="00BF2AAF" w:rsidRDefault="006F393A">
            <w:pPr>
              <w:pStyle w:val="08-Tabelageral"/>
              <w:jc w:val="left"/>
              <w:rPr>
                <w:rFonts w:cs="Arial"/>
              </w:rPr>
            </w:pPr>
            <w:r w:rsidRPr="00BF2AAF">
              <w:rPr>
                <w:rFonts w:cs="Arial"/>
                <w:b/>
              </w:rPr>
              <w:t>Dirigentes</w:t>
            </w:r>
            <w:r w:rsidRPr="00BF2AAF">
              <w:rPr>
                <w:rFonts w:cs="Arial"/>
                <w:b/>
                <w:bCs/>
                <w:szCs w:val="14"/>
                <w:vertAlign w:val="superscript"/>
              </w:rPr>
              <w:t xml:space="preserve"> (1)</w:t>
            </w:r>
          </w:p>
          <w:p w14:paraId="7CFB8CDA" w14:textId="77777777" w:rsidR="006F393A" w:rsidRPr="00BF2AAF" w:rsidRDefault="006F393A">
            <w:pPr>
              <w:pStyle w:val="08-Tabelageral"/>
              <w:jc w:val="left"/>
              <w:rPr>
                <w:rFonts w:cs="Arial"/>
                <w:b/>
              </w:rPr>
            </w:pPr>
            <w:r w:rsidRPr="00BF2AAF">
              <w:rPr>
                <w:rFonts w:cs="Arial"/>
              </w:rPr>
              <w:t>Menor remuneração</w:t>
            </w:r>
          </w:p>
        </w:tc>
        <w:tc>
          <w:tcPr>
            <w:tcW w:w="2643" w:type="pct"/>
            <w:gridSpan w:val="3"/>
            <w:tcBorders>
              <w:top w:val="single" w:sz="2" w:space="0" w:color="9CC2E5" w:themeColor="accent5" w:themeTint="99"/>
            </w:tcBorders>
            <w:shd w:val="clear" w:color="auto" w:fill="auto"/>
            <w:vAlign w:val="center"/>
          </w:tcPr>
          <w:p w14:paraId="5E55FDD5" w14:textId="77777777" w:rsidR="009000C3" w:rsidRPr="00BF2AAF" w:rsidRDefault="009000C3" w:rsidP="009000C3">
            <w:pPr>
              <w:pStyle w:val="08-Tabelageral"/>
              <w:rPr>
                <w:rFonts w:cs="Arial"/>
              </w:rPr>
            </w:pPr>
          </w:p>
          <w:p w14:paraId="59578AFE" w14:textId="23F7B51D" w:rsidR="006F393A" w:rsidRPr="00BF2AAF" w:rsidRDefault="009000C3">
            <w:pPr>
              <w:pStyle w:val="08-Tabelageral"/>
              <w:rPr>
                <w:rFonts w:cs="Arial"/>
              </w:rPr>
            </w:pPr>
            <w:r w:rsidRPr="00BF2AAF">
              <w:rPr>
                <w:rFonts w:cs="Arial"/>
              </w:rPr>
              <w:t>99.193,09</w:t>
            </w:r>
          </w:p>
        </w:tc>
        <w:tc>
          <w:tcPr>
            <w:tcW w:w="809" w:type="pct"/>
            <w:gridSpan w:val="2"/>
            <w:tcBorders>
              <w:top w:val="single" w:sz="2" w:space="0" w:color="9CC2E5" w:themeColor="accent5" w:themeTint="99"/>
            </w:tcBorders>
            <w:shd w:val="clear" w:color="auto" w:fill="auto"/>
            <w:vAlign w:val="center"/>
          </w:tcPr>
          <w:p w14:paraId="2401BCC9" w14:textId="77777777" w:rsidR="006F393A" w:rsidRPr="00BF2AAF" w:rsidRDefault="006F393A">
            <w:pPr>
              <w:pStyle w:val="08-Tabelageral"/>
              <w:rPr>
                <w:rFonts w:cs="Arial"/>
              </w:rPr>
            </w:pPr>
          </w:p>
          <w:p w14:paraId="4AD4E495" w14:textId="71B4356C" w:rsidR="006F393A" w:rsidRPr="00BF2AAF" w:rsidRDefault="009000C3">
            <w:pPr>
              <w:pStyle w:val="08-Tabelageral"/>
              <w:rPr>
                <w:rFonts w:cs="Arial"/>
              </w:rPr>
            </w:pPr>
            <w:r w:rsidRPr="00BF2AAF">
              <w:rPr>
                <w:rFonts w:cs="Arial"/>
              </w:rPr>
              <w:t>79.358,27</w:t>
            </w:r>
          </w:p>
        </w:tc>
      </w:tr>
      <w:tr w:rsidR="006F393A" w:rsidRPr="00BF2AAF" w14:paraId="47EBEF3C" w14:textId="77777777">
        <w:trPr>
          <w:trHeight w:val="20"/>
          <w:jc w:val="center"/>
        </w:trPr>
        <w:tc>
          <w:tcPr>
            <w:tcW w:w="1548" w:type="pct"/>
            <w:shd w:val="clear" w:color="auto" w:fill="auto"/>
          </w:tcPr>
          <w:p w14:paraId="397894E3" w14:textId="77777777" w:rsidR="006F393A" w:rsidRPr="00BF2AAF" w:rsidRDefault="006F393A">
            <w:pPr>
              <w:pStyle w:val="08-Tabelageral"/>
              <w:jc w:val="left"/>
              <w:rPr>
                <w:rFonts w:cs="Arial"/>
                <w:b/>
              </w:rPr>
            </w:pPr>
            <w:r w:rsidRPr="00BF2AAF">
              <w:rPr>
                <w:rFonts w:cs="Arial"/>
              </w:rPr>
              <w:t>Maior remuneração</w:t>
            </w:r>
          </w:p>
        </w:tc>
        <w:tc>
          <w:tcPr>
            <w:tcW w:w="2643" w:type="pct"/>
            <w:gridSpan w:val="3"/>
            <w:shd w:val="clear" w:color="auto" w:fill="auto"/>
            <w:vAlign w:val="center"/>
          </w:tcPr>
          <w:p w14:paraId="61F49950" w14:textId="2972583D" w:rsidR="006F393A" w:rsidRPr="00BF2AAF" w:rsidRDefault="009000C3">
            <w:pPr>
              <w:pStyle w:val="08-Tabelageral"/>
              <w:rPr>
                <w:rFonts w:cs="Arial"/>
              </w:rPr>
            </w:pPr>
            <w:r w:rsidRPr="00BF2AAF">
              <w:rPr>
                <w:rFonts w:cs="Arial"/>
              </w:rPr>
              <w:t>133.341,71</w:t>
            </w:r>
          </w:p>
        </w:tc>
        <w:tc>
          <w:tcPr>
            <w:tcW w:w="809" w:type="pct"/>
            <w:gridSpan w:val="2"/>
            <w:shd w:val="clear" w:color="auto" w:fill="auto"/>
            <w:vAlign w:val="center"/>
          </w:tcPr>
          <w:p w14:paraId="7FAA6B86" w14:textId="4E69EA20" w:rsidR="006F393A" w:rsidRPr="00BF2AAF" w:rsidRDefault="009000C3">
            <w:pPr>
              <w:pStyle w:val="08-Tabelageral"/>
              <w:rPr>
                <w:rFonts w:cs="Arial"/>
              </w:rPr>
            </w:pPr>
            <w:r w:rsidRPr="00BF2AAF">
              <w:rPr>
                <w:rFonts w:cs="Arial"/>
              </w:rPr>
              <w:t>103.819,30</w:t>
            </w:r>
          </w:p>
        </w:tc>
      </w:tr>
      <w:tr w:rsidR="006F393A" w:rsidRPr="00BF2AAF" w14:paraId="4CAE7F88" w14:textId="77777777">
        <w:trPr>
          <w:trHeight w:val="20"/>
          <w:jc w:val="center"/>
        </w:trPr>
        <w:tc>
          <w:tcPr>
            <w:tcW w:w="1548" w:type="pct"/>
            <w:shd w:val="clear" w:color="auto" w:fill="auto"/>
          </w:tcPr>
          <w:p w14:paraId="4145BEDE" w14:textId="77777777" w:rsidR="006F393A" w:rsidRPr="00BF2AAF" w:rsidRDefault="006F393A">
            <w:pPr>
              <w:pStyle w:val="08-Tabelageral"/>
              <w:jc w:val="left"/>
              <w:rPr>
                <w:rFonts w:cs="Arial"/>
                <w:b/>
              </w:rPr>
            </w:pPr>
            <w:r w:rsidRPr="00BF2AAF">
              <w:rPr>
                <w:rFonts w:cs="Arial"/>
              </w:rPr>
              <w:t>Remuneração média</w:t>
            </w:r>
          </w:p>
        </w:tc>
        <w:tc>
          <w:tcPr>
            <w:tcW w:w="2643" w:type="pct"/>
            <w:gridSpan w:val="3"/>
            <w:shd w:val="clear" w:color="auto" w:fill="auto"/>
            <w:vAlign w:val="center"/>
          </w:tcPr>
          <w:p w14:paraId="2BB81DF8" w14:textId="5047BC4B" w:rsidR="006F393A" w:rsidRPr="00BF2AAF" w:rsidRDefault="009000C3">
            <w:pPr>
              <w:pStyle w:val="08-Tabelageral"/>
              <w:rPr>
                <w:rFonts w:cs="Arial"/>
              </w:rPr>
            </w:pPr>
            <w:r w:rsidRPr="00BF2AAF">
              <w:rPr>
                <w:rFonts w:cs="Arial"/>
              </w:rPr>
              <w:t>114.120,48</w:t>
            </w:r>
          </w:p>
        </w:tc>
        <w:tc>
          <w:tcPr>
            <w:tcW w:w="809" w:type="pct"/>
            <w:gridSpan w:val="2"/>
            <w:shd w:val="clear" w:color="auto" w:fill="auto"/>
            <w:vAlign w:val="center"/>
          </w:tcPr>
          <w:p w14:paraId="51628C55" w14:textId="49F9E1E9" w:rsidR="006F393A" w:rsidRPr="00BF2AAF" w:rsidRDefault="009000C3">
            <w:pPr>
              <w:pStyle w:val="08-Tabelageral"/>
              <w:rPr>
                <w:rFonts w:cs="Arial"/>
              </w:rPr>
            </w:pPr>
            <w:r w:rsidRPr="00BF2AAF">
              <w:rPr>
                <w:rFonts w:cs="Arial"/>
              </w:rPr>
              <w:t>88.835,80</w:t>
            </w:r>
          </w:p>
        </w:tc>
      </w:tr>
      <w:tr w:rsidR="006F393A" w:rsidRPr="00BF2AAF" w14:paraId="4B57DB04" w14:textId="77777777">
        <w:trPr>
          <w:trHeight w:val="20"/>
          <w:jc w:val="center"/>
        </w:trPr>
        <w:tc>
          <w:tcPr>
            <w:tcW w:w="1548" w:type="pct"/>
            <w:shd w:val="clear" w:color="auto" w:fill="auto"/>
          </w:tcPr>
          <w:p w14:paraId="5D5F5866" w14:textId="77777777" w:rsidR="006F393A" w:rsidRPr="00BF2AAF" w:rsidRDefault="006F393A">
            <w:pPr>
              <w:pStyle w:val="08-Tabelageral"/>
              <w:jc w:val="left"/>
              <w:rPr>
                <w:rFonts w:cs="Arial"/>
                <w:b/>
              </w:rPr>
            </w:pPr>
          </w:p>
        </w:tc>
        <w:tc>
          <w:tcPr>
            <w:tcW w:w="2643" w:type="pct"/>
            <w:gridSpan w:val="3"/>
            <w:shd w:val="clear" w:color="auto" w:fill="auto"/>
            <w:vAlign w:val="center"/>
          </w:tcPr>
          <w:p w14:paraId="2DCF32A6" w14:textId="77777777" w:rsidR="006F393A" w:rsidRPr="00BF2AAF" w:rsidRDefault="006F393A">
            <w:pPr>
              <w:pStyle w:val="08-Tabelageral"/>
              <w:rPr>
                <w:rFonts w:cs="Arial"/>
              </w:rPr>
            </w:pPr>
          </w:p>
        </w:tc>
        <w:tc>
          <w:tcPr>
            <w:tcW w:w="809" w:type="pct"/>
            <w:gridSpan w:val="2"/>
            <w:shd w:val="clear" w:color="auto" w:fill="auto"/>
            <w:vAlign w:val="center"/>
          </w:tcPr>
          <w:p w14:paraId="00D6CBDF" w14:textId="77777777" w:rsidR="006F393A" w:rsidRPr="00BF2AAF" w:rsidRDefault="006F393A">
            <w:pPr>
              <w:pStyle w:val="08-Tabelageral"/>
              <w:rPr>
                <w:rFonts w:cs="Arial"/>
              </w:rPr>
            </w:pPr>
          </w:p>
        </w:tc>
      </w:tr>
      <w:tr w:rsidR="006F393A" w:rsidRPr="00BF2AAF" w14:paraId="31C50BAF" w14:textId="77777777">
        <w:trPr>
          <w:trHeight w:val="20"/>
          <w:jc w:val="center"/>
        </w:trPr>
        <w:tc>
          <w:tcPr>
            <w:tcW w:w="1548" w:type="pct"/>
            <w:shd w:val="clear" w:color="auto" w:fill="auto"/>
          </w:tcPr>
          <w:p w14:paraId="0479FA5B" w14:textId="77777777" w:rsidR="006F393A" w:rsidRPr="00BF2AAF" w:rsidRDefault="006F393A">
            <w:pPr>
              <w:pStyle w:val="08-Tabelageral"/>
              <w:jc w:val="left"/>
              <w:rPr>
                <w:rFonts w:cs="Arial"/>
                <w:b/>
                <w:bCs/>
              </w:rPr>
            </w:pPr>
            <w:r w:rsidRPr="00BF2AAF">
              <w:rPr>
                <w:rFonts w:cs="Arial"/>
                <w:b/>
                <w:bCs/>
              </w:rPr>
              <w:t>Funcionários</w:t>
            </w:r>
            <w:r w:rsidRPr="00BF2AAF">
              <w:rPr>
                <w:rFonts w:cs="Arial"/>
                <w:b/>
                <w:bCs/>
                <w:szCs w:val="14"/>
                <w:vertAlign w:val="superscript"/>
              </w:rPr>
              <w:t xml:space="preserve"> (2)</w:t>
            </w:r>
          </w:p>
          <w:p w14:paraId="56862217" w14:textId="77777777" w:rsidR="006F393A" w:rsidRPr="00BF2AAF" w:rsidRDefault="006F393A">
            <w:pPr>
              <w:pStyle w:val="08-Tabelageral"/>
              <w:jc w:val="left"/>
              <w:rPr>
                <w:rFonts w:cs="Arial"/>
                <w:b/>
              </w:rPr>
            </w:pPr>
            <w:r w:rsidRPr="00BF2AAF">
              <w:rPr>
                <w:rFonts w:cs="Arial"/>
              </w:rPr>
              <w:t>Menor remuneração</w:t>
            </w:r>
          </w:p>
        </w:tc>
        <w:tc>
          <w:tcPr>
            <w:tcW w:w="2643" w:type="pct"/>
            <w:gridSpan w:val="3"/>
            <w:shd w:val="clear" w:color="auto" w:fill="auto"/>
            <w:vAlign w:val="center"/>
          </w:tcPr>
          <w:p w14:paraId="125C915F" w14:textId="77777777" w:rsidR="009000C3" w:rsidRPr="00BF2AAF" w:rsidRDefault="009000C3" w:rsidP="009000C3">
            <w:pPr>
              <w:pStyle w:val="08-Tabelageral"/>
              <w:rPr>
                <w:rFonts w:cs="Arial"/>
                <w:bCs/>
              </w:rPr>
            </w:pPr>
          </w:p>
          <w:p w14:paraId="72D6AC90" w14:textId="0441A84E" w:rsidR="006F393A" w:rsidRPr="00BF2AAF" w:rsidRDefault="009000C3">
            <w:pPr>
              <w:pStyle w:val="08-Tabelageral"/>
              <w:rPr>
                <w:rFonts w:cs="Arial"/>
                <w:bCs/>
              </w:rPr>
            </w:pPr>
            <w:r w:rsidRPr="00BF2AAF">
              <w:rPr>
                <w:rFonts w:cs="Arial"/>
                <w:bCs/>
              </w:rPr>
              <w:t>10.567,97</w:t>
            </w:r>
          </w:p>
        </w:tc>
        <w:tc>
          <w:tcPr>
            <w:tcW w:w="809" w:type="pct"/>
            <w:gridSpan w:val="2"/>
            <w:shd w:val="clear" w:color="auto" w:fill="auto"/>
            <w:vAlign w:val="center"/>
          </w:tcPr>
          <w:p w14:paraId="3B8B0E02" w14:textId="77777777" w:rsidR="006F393A" w:rsidRPr="00BF2AAF" w:rsidRDefault="006F393A">
            <w:pPr>
              <w:pStyle w:val="08-Tabelageral"/>
              <w:rPr>
                <w:rFonts w:cs="Arial"/>
                <w:b/>
              </w:rPr>
            </w:pPr>
          </w:p>
          <w:p w14:paraId="0FBF1CEB" w14:textId="60A54328" w:rsidR="006F393A" w:rsidRPr="00BF2AAF" w:rsidRDefault="009000C3">
            <w:pPr>
              <w:pStyle w:val="08-Tabelageral"/>
              <w:rPr>
                <w:rFonts w:cs="Arial"/>
                <w:bCs/>
              </w:rPr>
            </w:pPr>
            <w:r w:rsidRPr="00BF2AAF">
              <w:rPr>
                <w:rFonts w:cs="Arial"/>
                <w:bCs/>
              </w:rPr>
              <w:t>8.611,63</w:t>
            </w:r>
          </w:p>
        </w:tc>
      </w:tr>
      <w:tr w:rsidR="006F393A" w:rsidRPr="00BF2AAF" w14:paraId="526FEAE0" w14:textId="77777777">
        <w:trPr>
          <w:trHeight w:val="20"/>
          <w:jc w:val="center"/>
        </w:trPr>
        <w:tc>
          <w:tcPr>
            <w:tcW w:w="1548" w:type="pct"/>
            <w:shd w:val="clear" w:color="auto" w:fill="auto"/>
          </w:tcPr>
          <w:p w14:paraId="6F5E07C5" w14:textId="77777777" w:rsidR="006F393A" w:rsidRPr="00BF2AAF" w:rsidRDefault="006F393A">
            <w:pPr>
              <w:pStyle w:val="08-Tabelageral"/>
              <w:jc w:val="left"/>
              <w:rPr>
                <w:rFonts w:cs="Arial"/>
                <w:b/>
              </w:rPr>
            </w:pPr>
            <w:r w:rsidRPr="00BF2AAF">
              <w:rPr>
                <w:rFonts w:cs="Arial"/>
              </w:rPr>
              <w:t>Maior remuneração</w:t>
            </w:r>
          </w:p>
        </w:tc>
        <w:tc>
          <w:tcPr>
            <w:tcW w:w="2643" w:type="pct"/>
            <w:gridSpan w:val="3"/>
            <w:shd w:val="clear" w:color="auto" w:fill="auto"/>
          </w:tcPr>
          <w:p w14:paraId="055D108C" w14:textId="3F0E4CF8" w:rsidR="006F393A" w:rsidRPr="00BF2AAF" w:rsidRDefault="009000C3">
            <w:pPr>
              <w:pStyle w:val="08-Tabelageral"/>
              <w:rPr>
                <w:rFonts w:cs="Arial"/>
              </w:rPr>
            </w:pPr>
            <w:r w:rsidRPr="00BF2AAF">
              <w:rPr>
                <w:rFonts w:cs="Arial"/>
              </w:rPr>
              <w:t>79.225,40</w:t>
            </w:r>
          </w:p>
        </w:tc>
        <w:tc>
          <w:tcPr>
            <w:tcW w:w="809" w:type="pct"/>
            <w:gridSpan w:val="2"/>
            <w:shd w:val="clear" w:color="auto" w:fill="auto"/>
          </w:tcPr>
          <w:p w14:paraId="5E5087A0" w14:textId="2A774447" w:rsidR="006F393A" w:rsidRPr="00BF2AAF" w:rsidRDefault="009000C3">
            <w:pPr>
              <w:pStyle w:val="08-Tabelageral"/>
              <w:rPr>
                <w:rFonts w:cs="Arial"/>
              </w:rPr>
            </w:pPr>
            <w:r w:rsidRPr="00BF2AAF">
              <w:rPr>
                <w:rFonts w:cs="Arial"/>
              </w:rPr>
              <w:t>65.475,02</w:t>
            </w:r>
          </w:p>
        </w:tc>
      </w:tr>
      <w:tr w:rsidR="006F393A" w:rsidRPr="00BF2AAF" w14:paraId="3A1ED6ED" w14:textId="77777777">
        <w:trPr>
          <w:trHeight w:val="20"/>
          <w:jc w:val="center"/>
        </w:trPr>
        <w:tc>
          <w:tcPr>
            <w:tcW w:w="1548" w:type="pct"/>
            <w:shd w:val="clear" w:color="auto" w:fill="auto"/>
          </w:tcPr>
          <w:p w14:paraId="2A9286D7" w14:textId="77777777" w:rsidR="006F393A" w:rsidRPr="00BF2AAF" w:rsidRDefault="006F393A">
            <w:pPr>
              <w:pStyle w:val="08-Tabelageral"/>
              <w:jc w:val="left"/>
              <w:rPr>
                <w:rFonts w:cs="Arial"/>
              </w:rPr>
            </w:pPr>
            <w:r w:rsidRPr="00BF2AAF">
              <w:rPr>
                <w:rFonts w:cs="Arial"/>
              </w:rPr>
              <w:t>Remuneração média</w:t>
            </w:r>
          </w:p>
          <w:p w14:paraId="524BBC6C" w14:textId="77777777" w:rsidR="006F393A" w:rsidRPr="00BF2AAF" w:rsidRDefault="006F393A">
            <w:pPr>
              <w:pStyle w:val="08-Tabelageral"/>
              <w:jc w:val="left"/>
              <w:rPr>
                <w:rFonts w:cs="Arial"/>
                <w:b/>
              </w:rPr>
            </w:pPr>
            <w:r w:rsidRPr="00BF2AAF">
              <w:rPr>
                <w:rFonts w:cs="Arial"/>
              </w:rPr>
              <w:t>Benefícios</w:t>
            </w:r>
            <w:r w:rsidRPr="00BF2AAF">
              <w:rPr>
                <w:rFonts w:cs="Arial"/>
                <w:b/>
                <w:bCs/>
                <w:szCs w:val="14"/>
                <w:vertAlign w:val="superscript"/>
              </w:rPr>
              <w:t xml:space="preserve"> (3)</w:t>
            </w:r>
          </w:p>
        </w:tc>
        <w:tc>
          <w:tcPr>
            <w:tcW w:w="2643" w:type="pct"/>
            <w:gridSpan w:val="3"/>
            <w:shd w:val="clear" w:color="auto" w:fill="auto"/>
            <w:vAlign w:val="center"/>
          </w:tcPr>
          <w:p w14:paraId="3C83208D" w14:textId="77777777" w:rsidR="009000C3" w:rsidRPr="00BF2AAF" w:rsidRDefault="009000C3" w:rsidP="009000C3">
            <w:pPr>
              <w:pStyle w:val="08-Tabelageral"/>
              <w:spacing w:before="0"/>
              <w:rPr>
                <w:rFonts w:cs="Arial"/>
              </w:rPr>
            </w:pPr>
            <w:r w:rsidRPr="00BF2AAF">
              <w:rPr>
                <w:rFonts w:cs="Arial"/>
              </w:rPr>
              <w:t>27.482,67</w:t>
            </w:r>
          </w:p>
          <w:p w14:paraId="3E885EAA" w14:textId="0D848303" w:rsidR="006F393A" w:rsidRPr="00BF2AAF" w:rsidRDefault="009000C3">
            <w:pPr>
              <w:pStyle w:val="08-Tabelageral"/>
              <w:rPr>
                <w:rFonts w:cs="Arial"/>
              </w:rPr>
            </w:pPr>
            <w:r w:rsidRPr="00BF2AAF">
              <w:rPr>
                <w:rFonts w:cs="Arial"/>
              </w:rPr>
              <w:t>5.042,20</w:t>
            </w:r>
          </w:p>
        </w:tc>
        <w:tc>
          <w:tcPr>
            <w:tcW w:w="809" w:type="pct"/>
            <w:gridSpan w:val="2"/>
            <w:shd w:val="clear" w:color="auto" w:fill="auto"/>
          </w:tcPr>
          <w:p w14:paraId="14125589" w14:textId="77777777" w:rsidR="009000C3" w:rsidRPr="00BF2AAF" w:rsidRDefault="009000C3" w:rsidP="009000C3">
            <w:pPr>
              <w:pStyle w:val="08-Tabelageral"/>
              <w:rPr>
                <w:rFonts w:cs="Arial"/>
              </w:rPr>
            </w:pPr>
            <w:r w:rsidRPr="00BF2AAF">
              <w:rPr>
                <w:rFonts w:cs="Arial"/>
              </w:rPr>
              <w:t>24.480,00</w:t>
            </w:r>
          </w:p>
          <w:p w14:paraId="111051CD" w14:textId="1E6831D4" w:rsidR="006F393A" w:rsidRPr="00BF2AAF" w:rsidRDefault="009000C3">
            <w:pPr>
              <w:pStyle w:val="08-Tabelageral"/>
              <w:rPr>
                <w:rFonts w:cs="Arial"/>
              </w:rPr>
            </w:pPr>
            <w:r w:rsidRPr="00BF2AAF">
              <w:rPr>
                <w:rFonts w:cs="Arial"/>
              </w:rPr>
              <w:t>4.746,73</w:t>
            </w:r>
          </w:p>
        </w:tc>
      </w:tr>
    </w:tbl>
    <w:bookmarkEnd w:id="128"/>
    <w:p w14:paraId="4C281771" w14:textId="77777777" w:rsidR="006F393A" w:rsidRPr="00BF2AAF" w:rsidRDefault="006F393A" w:rsidP="00D46F23">
      <w:pPr>
        <w:pStyle w:val="paragraph"/>
        <w:numPr>
          <w:ilvl w:val="0"/>
          <w:numId w:val="43"/>
        </w:numPr>
        <w:spacing w:before="0" w:beforeAutospacing="0" w:after="0" w:afterAutospacing="0"/>
        <w:ind w:left="426"/>
        <w:jc w:val="both"/>
        <w:textAlignment w:val="baseline"/>
        <w:rPr>
          <w:rFonts w:ascii="Arial" w:hAnsi="Arial" w:cs="Arial"/>
          <w:sz w:val="14"/>
          <w:szCs w:val="14"/>
        </w:rPr>
      </w:pPr>
      <w:r w:rsidRPr="00BF2AAF">
        <w:rPr>
          <w:rStyle w:val="normaltextrun"/>
          <w:rFonts w:ascii="Arial" w:eastAsia="MS Mincho" w:hAnsi="Arial" w:cs="Arial"/>
          <w:sz w:val="14"/>
          <w:szCs w:val="14"/>
        </w:rPr>
        <w:t>Remuneração média mensal do período dos Diretores que tenham exercido o cargo durante todos os meses do respectivo período, incluindo o Diretor-Presidente, considerando remuneração variável e os benefícios oferecidos, exceto encargos sociais. </w:t>
      </w:r>
      <w:r w:rsidRPr="00BF2AAF">
        <w:rPr>
          <w:rStyle w:val="eop"/>
          <w:rFonts w:ascii="Arial" w:hAnsi="Arial" w:cs="Arial"/>
          <w:sz w:val="14"/>
          <w:szCs w:val="14"/>
        </w:rPr>
        <w:t> </w:t>
      </w:r>
    </w:p>
    <w:p w14:paraId="39181F9F" w14:textId="77777777" w:rsidR="006F393A" w:rsidRPr="00BF2AAF" w:rsidRDefault="006F393A" w:rsidP="00D46F23">
      <w:pPr>
        <w:pStyle w:val="paragraph"/>
        <w:numPr>
          <w:ilvl w:val="0"/>
          <w:numId w:val="43"/>
        </w:numPr>
        <w:spacing w:before="0" w:beforeAutospacing="0" w:after="0" w:afterAutospacing="0"/>
        <w:ind w:left="426"/>
        <w:jc w:val="both"/>
        <w:textAlignment w:val="baseline"/>
        <w:rPr>
          <w:rFonts w:ascii="Arial" w:hAnsi="Arial" w:cs="Arial"/>
          <w:sz w:val="14"/>
          <w:szCs w:val="14"/>
        </w:rPr>
      </w:pPr>
      <w:r w:rsidRPr="00BF2AAF">
        <w:rPr>
          <w:rStyle w:val="normaltextrun"/>
          <w:rFonts w:ascii="Arial" w:eastAsia="MS Mincho" w:hAnsi="Arial" w:cs="Arial"/>
          <w:sz w:val="14"/>
          <w:szCs w:val="14"/>
        </w:rPr>
        <w:t>Remuneração média mensal do período dos Funcionários que tenham permanecido na empresa durante todos os meses do respectivo período, considerando as despesas com salários, vantagens pessoais, comissões, gratificações, adicionais, horas extras e outras despesas vinculadas à remuneração, incluindo os benefícios oferecidos, exceto encargos sociais.</w:t>
      </w:r>
      <w:r w:rsidRPr="00BF2AAF">
        <w:rPr>
          <w:rStyle w:val="eop"/>
          <w:rFonts w:ascii="Arial" w:hAnsi="Arial" w:cs="Arial"/>
          <w:sz w:val="14"/>
          <w:szCs w:val="14"/>
        </w:rPr>
        <w:t> </w:t>
      </w:r>
    </w:p>
    <w:p w14:paraId="06E4F544" w14:textId="6D81DADE" w:rsidR="006F393A" w:rsidRPr="00BF2AAF" w:rsidRDefault="006F393A" w:rsidP="00D46F23">
      <w:pPr>
        <w:pStyle w:val="paragraph"/>
        <w:numPr>
          <w:ilvl w:val="0"/>
          <w:numId w:val="43"/>
        </w:numPr>
        <w:spacing w:before="0" w:beforeAutospacing="0" w:after="0" w:afterAutospacing="0"/>
        <w:ind w:left="426"/>
        <w:jc w:val="both"/>
        <w:textAlignment w:val="baseline"/>
        <w:rPr>
          <w:rFonts w:ascii="Arial" w:hAnsi="Arial" w:cs="Arial"/>
          <w:sz w:val="14"/>
          <w:szCs w:val="14"/>
        </w:rPr>
      </w:pPr>
      <w:r w:rsidRPr="00BF2AAF">
        <w:rPr>
          <w:rStyle w:val="normaltextrun"/>
          <w:rFonts w:ascii="Arial" w:eastAsia="MS Mincho" w:hAnsi="Arial" w:cs="Arial"/>
          <w:sz w:val="14"/>
          <w:szCs w:val="14"/>
        </w:rPr>
        <w:t>Valor médio global dos benefícios oferecidos aos Funcionários, considerando, por exemplo, assistências médica e odontológica, auxílios alimentação e refeição, auxílio creche, auxílio transporte, previdência complementar.</w:t>
      </w:r>
    </w:p>
    <w:p w14:paraId="16BF5F74" w14:textId="77777777" w:rsidR="00CC091A" w:rsidRPr="00BF2AAF" w:rsidRDefault="00CC091A" w:rsidP="00CC091A">
      <w:pPr>
        <w:pStyle w:val="Ttulo1"/>
        <w:pageBreakBefore/>
        <w:spacing w:line="259" w:lineRule="auto"/>
        <w:jc w:val="both"/>
        <w:rPr>
          <w:rFonts w:ascii="Arial" w:hAnsi="Arial" w:cs="Arial"/>
          <w:b/>
          <w:color w:val="1F3864" w:themeColor="accent1" w:themeShade="80"/>
          <w:sz w:val="20"/>
          <w:szCs w:val="20"/>
        </w:rPr>
      </w:pPr>
      <w:bookmarkStart w:id="130" w:name="_Toc157702428"/>
      <w:r w:rsidRPr="00BF2AAF">
        <w:rPr>
          <w:rFonts w:ascii="Arial" w:hAnsi="Arial" w:cs="Arial"/>
          <w:b/>
          <w:color w:val="1F3864" w:themeColor="accent1" w:themeShade="80"/>
          <w:sz w:val="20"/>
          <w:szCs w:val="20"/>
        </w:rPr>
        <w:lastRenderedPageBreak/>
        <w:t>27 – OUTRAS INFORMAÇÕES</w:t>
      </w:r>
      <w:bookmarkEnd w:id="130"/>
    </w:p>
    <w:p w14:paraId="2827B7B9" w14:textId="77777777" w:rsidR="00281D93" w:rsidRPr="00BF2AAF" w:rsidRDefault="00281D93" w:rsidP="00281D93">
      <w:pPr>
        <w:pStyle w:val="Ttulo1"/>
        <w:rPr>
          <w:rFonts w:ascii="Arial" w:hAnsi="Arial" w:cs="Arial"/>
          <w:b/>
          <w:color w:val="1F3864" w:themeColor="accent1" w:themeShade="80"/>
          <w:sz w:val="18"/>
          <w:szCs w:val="18"/>
        </w:rPr>
      </w:pPr>
      <w:bookmarkStart w:id="131" w:name="_Toc157702429"/>
      <w:r w:rsidRPr="00BF2AAF">
        <w:rPr>
          <w:rFonts w:ascii="Arial" w:hAnsi="Arial" w:cs="Arial"/>
          <w:b/>
          <w:color w:val="1F3864" w:themeColor="accent1" w:themeShade="80"/>
          <w:sz w:val="18"/>
          <w:szCs w:val="18"/>
        </w:rPr>
        <w:t>Teste de imparidade</w:t>
      </w:r>
      <w:bookmarkEnd w:id="131"/>
    </w:p>
    <w:p w14:paraId="16C00D60" w14:textId="77777777" w:rsidR="00281D93" w:rsidRPr="00BF2AAF" w:rsidRDefault="00281D93" w:rsidP="00281D93">
      <w:pPr>
        <w:pStyle w:val="05-Textonormal"/>
        <w:rPr>
          <w:rFonts w:cs="Arial"/>
        </w:rPr>
      </w:pPr>
      <w:r w:rsidRPr="00BF2AAF">
        <w:rPr>
          <w:rFonts w:cs="Arial"/>
        </w:rPr>
        <w:t>No exercício de 2023, não foram identificados, na avaliação efetuada pela Administração da Companhia, ativos com indícios de desvalorização. Para os ativos sujeitos ao teste de imparidade, o valor recuperável obtido foi superior ao saldo contábil dos investimentos e ágio, quando existente, não havendo necessidade de registro de perda por desvalorização destes ativos.</w:t>
      </w:r>
    </w:p>
    <w:p w14:paraId="60CDD532" w14:textId="77777777" w:rsidR="00281D93" w:rsidRPr="00BF2AAF" w:rsidRDefault="00281D93" w:rsidP="00281D93">
      <w:pPr>
        <w:pStyle w:val="05-Textonormal"/>
        <w:rPr>
          <w:rFonts w:cs="Arial"/>
        </w:rPr>
      </w:pPr>
      <w:r w:rsidRPr="00BF2AAF">
        <w:rPr>
          <w:rFonts w:cs="Arial"/>
        </w:rPr>
        <w:t xml:space="preserve">A metodologia consistiu em uma avaliação em duas etapas. Na primeira houve o levantamento de indícios de perda para os ativos, com exceção dos investimentos em participações. O resultado da avaliação apontou inexistência de indícios de perdas para a totalidade dos ativos. A segunda etapa consistiu na elaboração do teste de imparidade para os ativos relativos aos investimentos em participações, que representam mais de 50% do ativo consolidado do grupo. </w:t>
      </w:r>
    </w:p>
    <w:p w14:paraId="5378B747" w14:textId="77777777" w:rsidR="00281D93" w:rsidRPr="00BF2AAF" w:rsidRDefault="00281D93" w:rsidP="00281D93">
      <w:pPr>
        <w:pStyle w:val="05-Textonormal"/>
        <w:rPr>
          <w:rFonts w:cs="Arial"/>
        </w:rPr>
      </w:pPr>
      <w:r w:rsidRPr="00BF2AAF">
        <w:rPr>
          <w:rFonts w:cs="Arial"/>
        </w:rPr>
        <w:t xml:space="preserve">Para avaliação do valor recuperável dos investimentos em participações, foi estimado o valor em uso pelo método de Fluxo de Dividendos Descontados, no qual se estimou o valor presente do fluxo de dividendos a ser recebido das empresas investidas. Foi estimado um fluxo de caixa para o prazo de cinco anos e o valor residual na perpetuidade. O teste considerou três cenários: base, otimista e adverso, com pesos de 60%, 10% e 30%, respetivamente. </w:t>
      </w:r>
    </w:p>
    <w:p w14:paraId="591C1002" w14:textId="77777777" w:rsidR="00281D93" w:rsidRPr="00BF2AAF" w:rsidRDefault="00281D93" w:rsidP="00281D93">
      <w:pPr>
        <w:pStyle w:val="05-Textonormal"/>
        <w:rPr>
          <w:rFonts w:cs="Arial"/>
        </w:rPr>
      </w:pPr>
      <w:r w:rsidRPr="00BF2AAF">
        <w:rPr>
          <w:rFonts w:cs="Arial"/>
        </w:rPr>
        <w:t>Para o teste dos investimentos em participações, foram considerados o</w:t>
      </w:r>
      <w:r w:rsidRPr="00BF2AAF">
        <w:rPr>
          <w:rFonts w:cs="Arial"/>
          <w:i/>
          <w:iCs/>
        </w:rPr>
        <w:t xml:space="preserve"> goodwill</w:t>
      </w:r>
      <w:r w:rsidRPr="00BF2AAF">
        <w:rPr>
          <w:rFonts w:cs="Arial"/>
        </w:rPr>
        <w:t xml:space="preserve"> de R$ 110.749 mil no investimento em Brasilcap e os intangíveis de vida útil indefinida de R$ 339.004 mil no investimento em BB MAPFRE Participações S.A.</w:t>
      </w:r>
    </w:p>
    <w:p w14:paraId="249F082D" w14:textId="77777777" w:rsidR="00281D93" w:rsidRPr="00BF2AAF" w:rsidRDefault="00281D93" w:rsidP="00281D93">
      <w:pPr>
        <w:pStyle w:val="05-Textonormal"/>
        <w:rPr>
          <w:rFonts w:cs="Arial"/>
        </w:rPr>
      </w:pPr>
      <w:r w:rsidRPr="00BF2AAF">
        <w:rPr>
          <w:rFonts w:cs="Arial"/>
        </w:rPr>
        <w:t>A seguir, estão apresentadas as premissas-chave utilizadas no teste de imparidade dos investimentos em participação indicados no parágrafo anterior:</w:t>
      </w:r>
    </w:p>
    <w:p w14:paraId="04096BF6" w14:textId="77777777" w:rsidR="00281D93" w:rsidRPr="00BF2AAF" w:rsidRDefault="00281D93" w:rsidP="00281D93">
      <w:pPr>
        <w:pStyle w:val="PargrafodaLista"/>
        <w:ind w:left="1065" w:hanging="705"/>
        <w:jc w:val="both"/>
        <w:rPr>
          <w:rFonts w:ascii="Arial" w:eastAsia="Times New Roman" w:hAnsi="Arial" w:cs="Arial"/>
          <w:spacing w:val="-2"/>
          <w:sz w:val="18"/>
          <w:szCs w:val="18"/>
          <w:lang w:eastAsia="pt-BR"/>
        </w:rPr>
      </w:pPr>
      <w:r w:rsidRPr="00BF2AAF">
        <w:rPr>
          <w:rFonts w:ascii="Arial" w:eastAsia="Times New Roman" w:hAnsi="Arial" w:cs="Arial"/>
          <w:spacing w:val="-2"/>
          <w:sz w:val="18"/>
          <w:szCs w:val="18"/>
          <w:lang w:eastAsia="pt-BR"/>
        </w:rPr>
        <w:t>•</w:t>
      </w:r>
      <w:r w:rsidRPr="00BF2AAF">
        <w:rPr>
          <w:rFonts w:ascii="Arial" w:eastAsia="Times New Roman" w:hAnsi="Arial" w:cs="Arial"/>
          <w:spacing w:val="-2"/>
          <w:sz w:val="18"/>
          <w:szCs w:val="18"/>
          <w:lang w:eastAsia="pt-BR"/>
        </w:rPr>
        <w:tab/>
        <w:t>Receitas e Custos: projeções foram baseadas no orçamento das companhias, em expectativas de crescimento do mercado, do segmento onde atuam e do desempenho de cada negócio;</w:t>
      </w:r>
    </w:p>
    <w:p w14:paraId="787F6606" w14:textId="057FC58B" w:rsidR="00281D93" w:rsidRPr="00BF2AAF" w:rsidRDefault="00281D93" w:rsidP="00281D93">
      <w:pPr>
        <w:pStyle w:val="PargrafodaLista"/>
        <w:ind w:left="1065" w:hanging="705"/>
        <w:jc w:val="both"/>
        <w:rPr>
          <w:rFonts w:ascii="Arial" w:eastAsia="Times New Roman" w:hAnsi="Arial" w:cs="Arial"/>
          <w:spacing w:val="-2"/>
          <w:sz w:val="18"/>
          <w:szCs w:val="18"/>
          <w:lang w:eastAsia="pt-BR"/>
        </w:rPr>
      </w:pPr>
      <w:r w:rsidRPr="00BF2AAF">
        <w:rPr>
          <w:rFonts w:ascii="Arial" w:eastAsia="Times New Roman" w:hAnsi="Arial" w:cs="Arial"/>
          <w:spacing w:val="-2"/>
          <w:sz w:val="18"/>
          <w:szCs w:val="18"/>
          <w:lang w:eastAsia="pt-BR"/>
        </w:rPr>
        <w:t>•</w:t>
      </w:r>
      <w:r w:rsidRPr="00BF2AAF">
        <w:rPr>
          <w:rFonts w:ascii="Arial" w:eastAsia="Times New Roman" w:hAnsi="Arial" w:cs="Arial"/>
          <w:spacing w:val="-2"/>
          <w:sz w:val="18"/>
          <w:szCs w:val="18"/>
          <w:lang w:eastAsia="pt-BR"/>
        </w:rPr>
        <w:tab/>
        <w:t xml:space="preserve">Resultado Financeiro: para os primeiros cinco anos de projeções, considerou-se uma rentabilidade média condizente com as projeções da taxa Selic, em média 9% a.a. no cenário base, alinhado </w:t>
      </w:r>
      <w:r w:rsidR="008120D1" w:rsidRPr="00BF2AAF">
        <w:rPr>
          <w:rFonts w:ascii="Arial" w:eastAsia="Times New Roman" w:hAnsi="Arial" w:cs="Arial"/>
          <w:spacing w:val="-2"/>
          <w:sz w:val="18"/>
          <w:szCs w:val="18"/>
          <w:lang w:eastAsia="pt-BR"/>
        </w:rPr>
        <w:t>à</w:t>
      </w:r>
      <w:r w:rsidRPr="00BF2AAF">
        <w:rPr>
          <w:rFonts w:ascii="Arial" w:eastAsia="Times New Roman" w:hAnsi="Arial" w:cs="Arial"/>
          <w:spacing w:val="-2"/>
          <w:sz w:val="18"/>
          <w:szCs w:val="18"/>
          <w:lang w:eastAsia="pt-BR"/>
        </w:rPr>
        <w:t>s expectativas atuais de remuneração no mercado financeiro;</w:t>
      </w:r>
    </w:p>
    <w:p w14:paraId="4A79F415" w14:textId="77777777" w:rsidR="00281D93" w:rsidRPr="00BF2AAF" w:rsidRDefault="00281D93" w:rsidP="00281D93">
      <w:pPr>
        <w:pStyle w:val="PargrafodaLista"/>
        <w:ind w:left="1065" w:hanging="705"/>
        <w:jc w:val="both"/>
        <w:rPr>
          <w:rFonts w:ascii="Arial" w:eastAsia="Times New Roman" w:hAnsi="Arial" w:cs="Arial"/>
          <w:spacing w:val="-2"/>
          <w:sz w:val="18"/>
          <w:szCs w:val="18"/>
          <w:lang w:eastAsia="pt-BR"/>
        </w:rPr>
      </w:pPr>
      <w:r w:rsidRPr="00BF2AAF">
        <w:rPr>
          <w:rFonts w:ascii="Arial" w:eastAsia="Times New Roman" w:hAnsi="Arial" w:cs="Arial"/>
          <w:spacing w:val="-2"/>
          <w:sz w:val="18"/>
          <w:szCs w:val="18"/>
          <w:lang w:eastAsia="pt-BR"/>
        </w:rPr>
        <w:t>•</w:t>
      </w:r>
      <w:r w:rsidRPr="00BF2AAF">
        <w:rPr>
          <w:rFonts w:ascii="Arial" w:eastAsia="Times New Roman" w:hAnsi="Arial" w:cs="Arial"/>
          <w:spacing w:val="-2"/>
          <w:sz w:val="18"/>
          <w:szCs w:val="18"/>
          <w:lang w:eastAsia="pt-BR"/>
        </w:rPr>
        <w:tab/>
        <w:t>Capital Mínimo Requerido: considerado o capital regulatório vigente na data da avaliação, conforme estabelecido pelo Conselho Nacional Seguros Privados e Agência Nacional de Saúde Suplementar;</w:t>
      </w:r>
    </w:p>
    <w:p w14:paraId="4395A5DE" w14:textId="77777777" w:rsidR="00281D93" w:rsidRPr="00BF2AAF" w:rsidRDefault="00281D93" w:rsidP="00281D93">
      <w:pPr>
        <w:pStyle w:val="PargrafodaLista"/>
        <w:ind w:left="1065" w:hanging="705"/>
        <w:jc w:val="both"/>
        <w:rPr>
          <w:rFonts w:ascii="Arial" w:eastAsia="Times New Roman" w:hAnsi="Arial" w:cs="Arial"/>
          <w:spacing w:val="-2"/>
          <w:sz w:val="18"/>
          <w:szCs w:val="18"/>
          <w:lang w:eastAsia="pt-BR"/>
        </w:rPr>
      </w:pPr>
      <w:r w:rsidRPr="00BF2AAF">
        <w:rPr>
          <w:rFonts w:ascii="Arial" w:eastAsia="Times New Roman" w:hAnsi="Arial" w:cs="Arial"/>
          <w:spacing w:val="-2"/>
          <w:sz w:val="18"/>
          <w:szCs w:val="18"/>
          <w:lang w:eastAsia="pt-BR"/>
        </w:rPr>
        <w:t>•</w:t>
      </w:r>
      <w:r w:rsidRPr="00BF2AAF">
        <w:rPr>
          <w:rFonts w:ascii="Arial" w:eastAsia="Times New Roman" w:hAnsi="Arial" w:cs="Arial"/>
          <w:spacing w:val="-2"/>
          <w:sz w:val="18"/>
          <w:szCs w:val="18"/>
          <w:lang w:eastAsia="pt-BR"/>
        </w:rPr>
        <w:tab/>
        <w:t>Imposto de Renda e Contribuição Social: consideradas as alíquotas previstas na legislação vigente;</w:t>
      </w:r>
    </w:p>
    <w:p w14:paraId="5F090020" w14:textId="77777777" w:rsidR="00281D93" w:rsidRPr="00BF2AAF" w:rsidRDefault="00281D93" w:rsidP="00281D93">
      <w:pPr>
        <w:pStyle w:val="PargrafodaLista"/>
        <w:ind w:left="1065" w:hanging="705"/>
        <w:jc w:val="both"/>
        <w:rPr>
          <w:rFonts w:ascii="Arial" w:eastAsia="Times New Roman" w:hAnsi="Arial" w:cs="Arial"/>
          <w:spacing w:val="-2"/>
          <w:sz w:val="18"/>
          <w:szCs w:val="18"/>
          <w:lang w:eastAsia="pt-BR"/>
        </w:rPr>
      </w:pPr>
      <w:r w:rsidRPr="00BF2AAF">
        <w:rPr>
          <w:rFonts w:ascii="Arial" w:eastAsia="Times New Roman" w:hAnsi="Arial" w:cs="Arial"/>
          <w:spacing w:val="-2"/>
          <w:sz w:val="18"/>
          <w:szCs w:val="18"/>
          <w:lang w:eastAsia="pt-BR"/>
        </w:rPr>
        <w:t>•</w:t>
      </w:r>
      <w:r w:rsidRPr="00BF2AAF">
        <w:rPr>
          <w:rFonts w:ascii="Arial" w:eastAsia="Times New Roman" w:hAnsi="Arial" w:cs="Arial"/>
          <w:spacing w:val="-2"/>
          <w:sz w:val="18"/>
          <w:szCs w:val="18"/>
          <w:lang w:eastAsia="pt-BR"/>
        </w:rPr>
        <w:tab/>
        <w:t>Perpetuidade: foi considerada uma taxa de crescimento condizente com investimentos de longo prazo, fixado em 4% no cenário base;</w:t>
      </w:r>
    </w:p>
    <w:p w14:paraId="7756BA97" w14:textId="77777777" w:rsidR="00281D93" w:rsidRPr="00BF2AAF" w:rsidRDefault="00281D93" w:rsidP="00281D93">
      <w:pPr>
        <w:pStyle w:val="PargrafodaLista"/>
        <w:ind w:left="1065" w:hanging="705"/>
        <w:jc w:val="both"/>
        <w:rPr>
          <w:rFonts w:ascii="Arial" w:eastAsia="Times New Roman" w:hAnsi="Arial" w:cs="Arial"/>
          <w:spacing w:val="-2"/>
          <w:sz w:val="18"/>
          <w:szCs w:val="18"/>
          <w:lang w:eastAsia="pt-BR"/>
        </w:rPr>
      </w:pPr>
      <w:r w:rsidRPr="00BF2AAF">
        <w:rPr>
          <w:rFonts w:ascii="Arial" w:eastAsia="Times New Roman" w:hAnsi="Arial" w:cs="Arial"/>
          <w:spacing w:val="-2"/>
          <w:sz w:val="18"/>
          <w:szCs w:val="18"/>
          <w:lang w:eastAsia="pt-BR"/>
        </w:rPr>
        <w:t>•</w:t>
      </w:r>
      <w:r w:rsidRPr="00BF2AAF">
        <w:rPr>
          <w:rFonts w:ascii="Arial" w:eastAsia="Times New Roman" w:hAnsi="Arial" w:cs="Arial"/>
          <w:spacing w:val="-2"/>
          <w:sz w:val="18"/>
          <w:szCs w:val="18"/>
          <w:lang w:eastAsia="pt-BR"/>
        </w:rPr>
        <w:tab/>
        <w:t>Taxa de Desconto: foi utilizada uma taxa equivalente a Taxa Mínima de Atratividade (“TMA”) adotada pelo Grupo BB Seguridade e aprovada pelo Conselho de Administração da Companhia. A metodologia interna para a apuração da taxa de desconto é baseada no modelo CAPM (</w:t>
      </w:r>
      <w:r w:rsidRPr="00BF2AAF">
        <w:rPr>
          <w:rFonts w:ascii="Arial" w:eastAsia="Times New Roman" w:hAnsi="Arial" w:cs="Arial"/>
          <w:i/>
          <w:iCs/>
          <w:spacing w:val="-2"/>
          <w:sz w:val="18"/>
          <w:szCs w:val="18"/>
          <w:lang w:eastAsia="pt-BR"/>
        </w:rPr>
        <w:t>Capital Asset Pricing Model</w:t>
      </w:r>
      <w:r w:rsidRPr="00BF2AAF">
        <w:rPr>
          <w:rFonts w:ascii="Arial" w:eastAsia="Times New Roman" w:hAnsi="Arial" w:cs="Arial"/>
          <w:spacing w:val="-2"/>
          <w:sz w:val="18"/>
          <w:szCs w:val="18"/>
          <w:lang w:eastAsia="pt-BR"/>
        </w:rPr>
        <w:t>) e levou em consideração os seguintes aspectos: retorno esperado de um ativo teoricamente livre de riscos, prêmio de risco-país atribuído ao Brasil, prêmio de risco de mercado, beta das ações da BB Seguridade, razão entre os índices de inflação implícita de 10 anos brasileira e americana.</w:t>
      </w:r>
    </w:p>
    <w:p w14:paraId="3B10491C" w14:textId="77777777" w:rsidR="00C37F4E" w:rsidRPr="00BF2AAF" w:rsidRDefault="00C37F4E" w:rsidP="00163DE7">
      <w:pPr>
        <w:rPr>
          <w:rFonts w:ascii="Arial" w:hAnsi="Arial" w:cs="Arial"/>
          <w:sz w:val="20"/>
          <w:szCs w:val="20"/>
        </w:rPr>
        <w:sectPr w:rsidR="00C37F4E" w:rsidRPr="00BF2AAF" w:rsidSect="00854D02">
          <w:headerReference w:type="default" r:id="rId25"/>
          <w:headerReference w:type="first" r:id="rId26"/>
          <w:pgSz w:w="11906" w:h="16838" w:code="9"/>
          <w:pgMar w:top="993" w:right="1134" w:bottom="851" w:left="1134" w:header="851" w:footer="284" w:gutter="0"/>
          <w:cols w:space="708"/>
          <w:titlePg/>
          <w:docGrid w:linePitch="360"/>
        </w:sectPr>
      </w:pPr>
    </w:p>
    <w:tbl>
      <w:tblPr>
        <w:tblW w:w="5385" w:type="dxa"/>
        <w:tblInd w:w="3118" w:type="dxa"/>
        <w:tblLayout w:type="fixed"/>
        <w:tblCellMar>
          <w:left w:w="113" w:type="dxa"/>
          <w:right w:w="113" w:type="dxa"/>
        </w:tblCellMar>
        <w:tblLook w:val="0000" w:firstRow="0" w:lastRow="0" w:firstColumn="0" w:lastColumn="0" w:noHBand="0" w:noVBand="0"/>
      </w:tblPr>
      <w:tblGrid>
        <w:gridCol w:w="5385"/>
      </w:tblGrid>
      <w:tr w:rsidR="000A2028" w:rsidRPr="00CD6A10" w14:paraId="582FDA94" w14:textId="77777777" w:rsidTr="00F05F6D">
        <w:trPr>
          <w:cantSplit/>
          <w:trHeight w:val="3969"/>
        </w:trPr>
        <w:tc>
          <w:tcPr>
            <w:tcW w:w="5385" w:type="dxa"/>
          </w:tcPr>
          <w:p w14:paraId="5E8EC86A" w14:textId="77777777" w:rsidR="000A2028" w:rsidRPr="00CD6A10" w:rsidRDefault="000A2028" w:rsidP="00F05F6D">
            <w:pPr>
              <w:pStyle w:val="Normal1"/>
              <w:widowControl w:val="0"/>
              <w:spacing w:after="200"/>
              <w:jc w:val="left"/>
              <w:rPr>
                <w:rFonts w:ascii="Calibri" w:hAnsi="Calibri" w:cs="Calibri"/>
                <w:b/>
                <w:sz w:val="36"/>
                <w:szCs w:val="36"/>
              </w:rPr>
            </w:pPr>
            <w:bookmarkStart w:id="132" w:name="_Toc141960103"/>
            <w:bookmarkStart w:id="133" w:name="MA"/>
            <w:r w:rsidRPr="00CD6A10">
              <w:rPr>
                <w:rFonts w:ascii="Calibri" w:hAnsi="Calibri" w:cs="Calibri"/>
                <w:b/>
                <w:sz w:val="36"/>
                <w:szCs w:val="36"/>
              </w:rPr>
              <w:lastRenderedPageBreak/>
              <w:t>BB Seguridade Participações S.A.</w:t>
            </w:r>
          </w:p>
          <w:p w14:paraId="26AB77FB" w14:textId="77777777" w:rsidR="000A2028" w:rsidRPr="00CD6A10" w:rsidRDefault="000A2028" w:rsidP="00F05F6D">
            <w:pPr>
              <w:spacing w:after="0" w:line="240" w:lineRule="auto"/>
              <w:rPr>
                <w:rFonts w:cs="Calibri"/>
              </w:rPr>
            </w:pPr>
            <w:r w:rsidRPr="00CD6A10">
              <w:rPr>
                <w:rFonts w:cs="Calibri"/>
              </w:rPr>
              <w:t xml:space="preserve">Demonstrações Contábeis </w:t>
            </w:r>
            <w:r w:rsidRPr="00CD6A10">
              <w:rPr>
                <w:rFonts w:cs="Calibri"/>
              </w:rPr>
              <w:br/>
              <w:t xml:space="preserve">Individuais e Consolidadas </w:t>
            </w:r>
            <w:r w:rsidRPr="00CD6A10">
              <w:rPr>
                <w:rFonts w:cs="Calibri"/>
              </w:rPr>
              <w:br/>
              <w:t xml:space="preserve">Referentes ao Exercício Findo em </w:t>
            </w:r>
            <w:r w:rsidRPr="00CD6A10">
              <w:rPr>
                <w:rFonts w:cs="Calibri"/>
              </w:rPr>
              <w:br/>
              <w:t xml:space="preserve">31 de Dezembro de 2023 e </w:t>
            </w:r>
            <w:r w:rsidRPr="00CD6A10">
              <w:rPr>
                <w:rFonts w:cs="Calibri"/>
              </w:rPr>
              <w:br/>
              <w:t xml:space="preserve">Relatório do Auditor Independente </w:t>
            </w:r>
          </w:p>
          <w:p w14:paraId="1B269A20" w14:textId="77777777" w:rsidR="000A2028" w:rsidRPr="00CD6A10" w:rsidRDefault="000A2028" w:rsidP="00F05F6D">
            <w:pPr>
              <w:pStyle w:val="DTT"/>
              <w:widowControl w:val="0"/>
              <w:rPr>
                <w:rFonts w:ascii="Calibri" w:hAnsi="Calibri" w:cs="Calibri"/>
                <w:szCs w:val="18"/>
                <w:lang w:val="pt-BR"/>
              </w:rPr>
            </w:pPr>
          </w:p>
          <w:p w14:paraId="32F36B1C" w14:textId="77777777" w:rsidR="000A2028" w:rsidRPr="00CD6A10" w:rsidRDefault="000A2028" w:rsidP="00F05F6D">
            <w:pPr>
              <w:pStyle w:val="DTT"/>
              <w:widowControl w:val="0"/>
              <w:rPr>
                <w:rFonts w:ascii="Calibri" w:hAnsi="Calibri" w:cs="Calibri"/>
                <w:szCs w:val="18"/>
                <w:lang w:val="pt-BR"/>
              </w:rPr>
            </w:pPr>
          </w:p>
          <w:p w14:paraId="3F60CE77" w14:textId="77777777" w:rsidR="000A2028" w:rsidRPr="00CD6A10" w:rsidRDefault="000A2028" w:rsidP="00F05F6D">
            <w:pPr>
              <w:pStyle w:val="DTT"/>
              <w:widowControl w:val="0"/>
              <w:rPr>
                <w:rFonts w:ascii="Calibri" w:hAnsi="Calibri" w:cs="Calibri"/>
                <w:szCs w:val="18"/>
                <w:lang w:val="pt-BR"/>
              </w:rPr>
            </w:pPr>
          </w:p>
          <w:p w14:paraId="7FDD7508" w14:textId="77777777" w:rsidR="000A2028" w:rsidRPr="00CD6A10" w:rsidRDefault="000A2028" w:rsidP="00F05F6D">
            <w:pPr>
              <w:pStyle w:val="DTT"/>
              <w:widowControl w:val="0"/>
              <w:rPr>
                <w:rFonts w:ascii="Calibri" w:hAnsi="Calibri" w:cs="Calibri"/>
                <w:szCs w:val="18"/>
                <w:lang w:val="pt-BR"/>
              </w:rPr>
            </w:pPr>
          </w:p>
          <w:p w14:paraId="6DDFB0E2" w14:textId="77777777" w:rsidR="000A2028" w:rsidRPr="00CD6A10" w:rsidRDefault="000A2028" w:rsidP="00F05F6D">
            <w:pPr>
              <w:pStyle w:val="DTT"/>
              <w:widowControl w:val="0"/>
              <w:rPr>
                <w:rFonts w:ascii="Calibri" w:hAnsi="Calibri" w:cs="Calibri"/>
                <w:szCs w:val="18"/>
                <w:lang w:val="pt-BR"/>
              </w:rPr>
            </w:pPr>
          </w:p>
          <w:p w14:paraId="3991CD68" w14:textId="77777777" w:rsidR="000A2028" w:rsidRPr="00CD6A10" w:rsidRDefault="000A2028" w:rsidP="00F05F6D">
            <w:pPr>
              <w:pStyle w:val="DTT"/>
              <w:widowControl w:val="0"/>
              <w:rPr>
                <w:rFonts w:ascii="Calibri" w:hAnsi="Calibri" w:cs="Calibri"/>
                <w:szCs w:val="18"/>
                <w:lang w:val="pt-BR"/>
              </w:rPr>
            </w:pPr>
          </w:p>
          <w:p w14:paraId="2981D9A3" w14:textId="77777777" w:rsidR="000A2028" w:rsidRPr="00CD6A10" w:rsidRDefault="000A2028" w:rsidP="00F05F6D">
            <w:pPr>
              <w:pStyle w:val="DTT"/>
              <w:widowControl w:val="0"/>
              <w:rPr>
                <w:rFonts w:ascii="Calibri" w:hAnsi="Calibri" w:cs="Calibri"/>
                <w:szCs w:val="18"/>
                <w:lang w:val="pt-BR"/>
              </w:rPr>
            </w:pPr>
          </w:p>
          <w:p w14:paraId="7587074C" w14:textId="77777777" w:rsidR="000A2028" w:rsidRPr="00CD6A10" w:rsidRDefault="000A2028" w:rsidP="00F05F6D">
            <w:pPr>
              <w:pStyle w:val="DTT"/>
              <w:widowControl w:val="0"/>
              <w:rPr>
                <w:rFonts w:ascii="Calibri" w:hAnsi="Calibri" w:cs="Calibri"/>
                <w:sz w:val="22"/>
                <w:szCs w:val="22"/>
                <w:lang w:val="pt-BR"/>
              </w:rPr>
            </w:pPr>
            <w:r w:rsidRPr="00CD6A10">
              <w:rPr>
                <w:rFonts w:ascii="Calibri" w:hAnsi="Calibri" w:cs="Calibri"/>
                <w:szCs w:val="18"/>
                <w:lang w:val="pt-BR"/>
              </w:rPr>
              <w:t>Deloitte Touche Tohmatsu Auditores Independentes Ltda.</w:t>
            </w:r>
          </w:p>
        </w:tc>
      </w:tr>
    </w:tbl>
    <w:p w14:paraId="3EE1563A" w14:textId="77777777" w:rsidR="000A2028" w:rsidRPr="001E1C79" w:rsidRDefault="000A2028" w:rsidP="000A2028">
      <w:pPr>
        <w:spacing w:line="240" w:lineRule="auto"/>
        <w:rPr>
          <w:rFonts w:eastAsia="Arial" w:cs="Calibri"/>
          <w:bCs/>
        </w:rPr>
        <w:sectPr w:rsidR="000A2028" w:rsidRPr="001E1C79" w:rsidSect="000A2028">
          <w:headerReference w:type="even" r:id="rId27"/>
          <w:headerReference w:type="default" r:id="rId28"/>
          <w:footerReference w:type="even" r:id="rId29"/>
          <w:footerReference w:type="default" r:id="rId30"/>
          <w:headerReference w:type="first" r:id="rId31"/>
          <w:footerReference w:type="first" r:id="rId32"/>
          <w:pgSz w:w="11907" w:h="16840" w:code="9"/>
          <w:pgMar w:top="3402" w:right="1134" w:bottom="1134" w:left="1134" w:header="850" w:footer="567" w:gutter="0"/>
          <w:pgNumType w:start="1"/>
          <w:cols w:space="720"/>
          <w:titlePg/>
          <w:docGrid w:linePitch="299"/>
        </w:sectPr>
      </w:pPr>
    </w:p>
    <w:p w14:paraId="65B5CF93" w14:textId="77777777" w:rsidR="000A2028" w:rsidRPr="001E1C79" w:rsidRDefault="000A2028" w:rsidP="000A2028">
      <w:pPr>
        <w:spacing w:before="1440" w:line="240" w:lineRule="auto"/>
        <w:rPr>
          <w:rFonts w:cs="Calibri"/>
        </w:rPr>
      </w:pPr>
      <w:r w:rsidRPr="001E1C79">
        <w:rPr>
          <w:rFonts w:eastAsia="Arial" w:cs="Calibri"/>
          <w:bCs/>
        </w:rPr>
        <w:lastRenderedPageBreak/>
        <w:t xml:space="preserve">RELATÓRIO DO AUDITOR INDEPENDENTE SOBRE AS </w:t>
      </w:r>
      <w:r w:rsidRPr="001E1C79">
        <w:rPr>
          <w:rFonts w:eastAsia="Arial" w:cs="Calibri"/>
          <w:bCs/>
        </w:rPr>
        <w:br/>
      </w:r>
      <w:r w:rsidRPr="001E1C79">
        <w:rPr>
          <w:rFonts w:eastAsia="Arial" w:cs="Calibri"/>
          <w:bCs/>
          <w:u w:val="single"/>
        </w:rPr>
        <w:t>DEMONSTRAÇÕES CONTÁBEIS INDIVIDUAIS E CONSOLIDADAS</w:t>
      </w:r>
    </w:p>
    <w:p w14:paraId="0AE938CF" w14:textId="77777777" w:rsidR="000A2028" w:rsidRPr="001E1C79" w:rsidRDefault="000A2028" w:rsidP="000A2028">
      <w:pPr>
        <w:spacing w:after="0" w:line="240" w:lineRule="auto"/>
        <w:rPr>
          <w:rFonts w:cs="Calibri"/>
          <w:color w:val="000000"/>
        </w:rPr>
      </w:pPr>
      <w:r w:rsidRPr="001E1C79">
        <w:rPr>
          <w:rFonts w:cs="Calibri"/>
          <w:color w:val="000000"/>
        </w:rPr>
        <w:t>Aos Administradores, Conselheiros e Acionistas da</w:t>
      </w:r>
    </w:p>
    <w:p w14:paraId="30352116" w14:textId="77777777" w:rsidR="000A2028" w:rsidRPr="001E1C79" w:rsidRDefault="000A2028" w:rsidP="000A2028">
      <w:pPr>
        <w:pStyle w:val="17TEXTOcorpojustificado"/>
        <w:widowControl w:val="0"/>
        <w:spacing w:line="240" w:lineRule="auto"/>
        <w:jc w:val="left"/>
        <w:rPr>
          <w:rFonts w:ascii="Calibri" w:hAnsi="Calibri" w:cs="Calibri"/>
          <w:szCs w:val="22"/>
        </w:rPr>
      </w:pPr>
      <w:r w:rsidRPr="001E1C79">
        <w:rPr>
          <w:rFonts w:ascii="Calibri" w:hAnsi="Calibri" w:cs="Calibri"/>
          <w:szCs w:val="22"/>
        </w:rPr>
        <w:t>BB Seguridade Participações S.A.</w:t>
      </w:r>
    </w:p>
    <w:p w14:paraId="01431234" w14:textId="77777777" w:rsidR="000A2028" w:rsidRPr="001E1C79" w:rsidRDefault="000A2028" w:rsidP="000A2028">
      <w:pPr>
        <w:pStyle w:val="17TEXTOcorpojustificado"/>
        <w:widowControl w:val="0"/>
        <w:spacing w:after="200" w:line="240" w:lineRule="auto"/>
        <w:jc w:val="left"/>
        <w:rPr>
          <w:rFonts w:ascii="Calibri" w:hAnsi="Calibri" w:cs="Calibri"/>
          <w:szCs w:val="22"/>
          <w:u w:val="single"/>
        </w:rPr>
      </w:pPr>
      <w:r w:rsidRPr="001E1C79">
        <w:rPr>
          <w:rFonts w:ascii="Calibri" w:hAnsi="Calibri" w:cs="Calibri"/>
          <w:szCs w:val="22"/>
          <w:u w:val="single"/>
        </w:rPr>
        <w:t>Brasília - DF</w:t>
      </w:r>
    </w:p>
    <w:p w14:paraId="051DF3C4" w14:textId="77777777" w:rsidR="000A2028" w:rsidRPr="001E1C79" w:rsidRDefault="000A2028" w:rsidP="000A2028">
      <w:pPr>
        <w:spacing w:line="240" w:lineRule="auto"/>
        <w:rPr>
          <w:rFonts w:eastAsia="Arial" w:cs="Calibri"/>
        </w:rPr>
      </w:pPr>
      <w:r w:rsidRPr="001E1C79">
        <w:rPr>
          <w:rFonts w:cs="Calibri"/>
          <w:b/>
        </w:rPr>
        <w:t>Opinião</w:t>
      </w:r>
    </w:p>
    <w:p w14:paraId="691D5362" w14:textId="77777777" w:rsidR="000A2028" w:rsidRPr="001E1C79" w:rsidRDefault="000A2028" w:rsidP="000A2028">
      <w:pPr>
        <w:pStyle w:val="17TEXTOcorpojustificado"/>
        <w:widowControl w:val="0"/>
        <w:spacing w:after="200" w:line="240" w:lineRule="auto"/>
        <w:jc w:val="left"/>
        <w:rPr>
          <w:rFonts w:ascii="Calibri" w:eastAsia="Calibri" w:hAnsi="Calibri" w:cs="Calibri"/>
          <w:color w:val="000000"/>
          <w:szCs w:val="22"/>
        </w:rPr>
      </w:pPr>
      <w:r w:rsidRPr="001E1C79">
        <w:rPr>
          <w:rFonts w:ascii="Calibri" w:hAnsi="Calibri" w:cs="Calibri"/>
          <w:szCs w:val="22"/>
        </w:rPr>
        <w:t xml:space="preserve">Examinamos as demonstrações contábeis individuais e </w:t>
      </w:r>
      <w:r w:rsidRPr="001E1C79">
        <w:rPr>
          <w:rFonts w:ascii="Calibri" w:eastAsia="Calibri" w:hAnsi="Calibri" w:cs="Calibri"/>
          <w:color w:val="000000"/>
          <w:szCs w:val="22"/>
        </w:rPr>
        <w:t>consolidadas da BB Seguridade Participações S.A. (“Companhia”), identificadas como controlador e consolidado, respectivamente, que compreendem o balanço patrimonial em 31 de dezembro de 202</w:t>
      </w:r>
      <w:r>
        <w:rPr>
          <w:rFonts w:ascii="Calibri" w:eastAsia="Calibri" w:hAnsi="Calibri" w:cs="Calibri"/>
          <w:color w:val="000000"/>
          <w:szCs w:val="22"/>
        </w:rPr>
        <w:t>3</w:t>
      </w:r>
      <w:r w:rsidRPr="001E1C79">
        <w:rPr>
          <w:rFonts w:ascii="Calibri" w:eastAsia="Calibri" w:hAnsi="Calibri" w:cs="Calibri"/>
          <w:color w:val="000000"/>
          <w:szCs w:val="22"/>
        </w:rPr>
        <w:t xml:space="preserve"> e as respectivas demonstrações do resultado, do resultado abrangente, das mutações do patrimônio líquido e dos fluxos de caixa para o exercício findo nessa data, bem como as correspondentes notas explicativas, incluindo o resumo das principais políticas contábeis.</w:t>
      </w:r>
    </w:p>
    <w:p w14:paraId="2514D03F" w14:textId="77777777" w:rsidR="000A2028" w:rsidRPr="001E1C79" w:rsidRDefault="000A2028" w:rsidP="000A2028">
      <w:pPr>
        <w:pStyle w:val="Corpodetexto"/>
        <w:spacing w:before="0" w:after="200"/>
        <w:ind w:left="0"/>
        <w:rPr>
          <w:rFonts w:ascii="Calibri" w:hAnsi="Calibri" w:cs="Calibri"/>
          <w:sz w:val="22"/>
          <w:szCs w:val="22"/>
          <w:lang w:val="pt-BR"/>
        </w:rPr>
      </w:pPr>
      <w:r w:rsidRPr="001E1C79">
        <w:rPr>
          <w:rFonts w:ascii="Calibri" w:hAnsi="Calibri" w:cs="Calibri"/>
          <w:sz w:val="22"/>
          <w:szCs w:val="22"/>
          <w:lang w:val="pt-BR"/>
        </w:rPr>
        <w:t xml:space="preserve">Em nossa opinião, as demonstrações contábeis individuais e consolidadas acima referidas apresentam adequadamente, em todos os aspectos relevantes, a posição patrimonial e financeira, individual e consolidada, da </w:t>
      </w:r>
      <w:r w:rsidRPr="001E1C79">
        <w:rPr>
          <w:rFonts w:ascii="Calibri" w:eastAsia="Calibri" w:hAnsi="Calibri" w:cs="Calibri"/>
          <w:color w:val="000000"/>
          <w:sz w:val="22"/>
          <w:szCs w:val="22"/>
          <w:lang w:val="pt-BR"/>
        </w:rPr>
        <w:t>BB Seguridade Participações S.A.</w:t>
      </w:r>
      <w:r w:rsidRPr="001E1C79">
        <w:rPr>
          <w:rFonts w:ascii="Calibri" w:hAnsi="Calibri" w:cs="Calibri"/>
          <w:sz w:val="22"/>
          <w:szCs w:val="22"/>
          <w:lang w:val="pt-BR"/>
        </w:rPr>
        <w:t xml:space="preserve"> em 31 de dezembro de 202</w:t>
      </w:r>
      <w:r>
        <w:rPr>
          <w:rFonts w:ascii="Calibri" w:hAnsi="Calibri" w:cs="Calibri"/>
          <w:sz w:val="22"/>
          <w:szCs w:val="22"/>
          <w:lang w:val="pt-BR"/>
        </w:rPr>
        <w:t>3</w:t>
      </w:r>
      <w:r w:rsidRPr="001E1C79">
        <w:rPr>
          <w:rFonts w:ascii="Calibri" w:hAnsi="Calibri" w:cs="Calibri"/>
          <w:sz w:val="22"/>
          <w:szCs w:val="22"/>
          <w:lang w:val="pt-BR"/>
        </w:rPr>
        <w:t xml:space="preserve">, o desempenho individual e consolidado de suas operações e os seus respectivos fluxos de caixa individuais e consolidados para o exercício findo nessa data, de acordo com as práticas contábeis adotadas no Brasil e com as normas internacionais de relatório financeiro </w:t>
      </w:r>
      <w:r w:rsidRPr="001E1C79">
        <w:rPr>
          <w:rFonts w:ascii="Calibri" w:eastAsia="Calibri" w:hAnsi="Calibri" w:cs="Calibri"/>
          <w:sz w:val="22"/>
          <w:szCs w:val="22"/>
          <w:lang w:val="pt-BR"/>
        </w:rPr>
        <w:t xml:space="preserve">(“International Financial Reporting Standards - IFRS”), </w:t>
      </w:r>
      <w:r w:rsidRPr="001E1C79">
        <w:rPr>
          <w:rFonts w:ascii="Calibri" w:hAnsi="Calibri" w:cs="Calibri"/>
          <w:sz w:val="22"/>
          <w:szCs w:val="22"/>
          <w:lang w:val="pt-BR"/>
        </w:rPr>
        <w:t>emitidas pelo “International Accounting Standards Board - IASB”.</w:t>
      </w:r>
    </w:p>
    <w:p w14:paraId="2A85BBDB" w14:textId="77777777" w:rsidR="000A2028" w:rsidRPr="001E1C79" w:rsidRDefault="000A2028" w:rsidP="000A2028">
      <w:pPr>
        <w:spacing w:line="240" w:lineRule="auto"/>
        <w:rPr>
          <w:rFonts w:eastAsia="Arial" w:cs="Calibri"/>
        </w:rPr>
      </w:pPr>
      <w:r w:rsidRPr="001E1C79">
        <w:rPr>
          <w:rFonts w:cs="Calibri"/>
          <w:b/>
        </w:rPr>
        <w:t>Base para opinião</w:t>
      </w:r>
    </w:p>
    <w:p w14:paraId="67849886" w14:textId="77777777" w:rsidR="000A2028" w:rsidRPr="001E1C79" w:rsidRDefault="000A2028" w:rsidP="000A2028">
      <w:pPr>
        <w:spacing w:line="240" w:lineRule="auto"/>
        <w:rPr>
          <w:rFonts w:eastAsia="Arial" w:cs="Calibri"/>
        </w:rPr>
      </w:pPr>
      <w:bookmarkStart w:id="134" w:name="_bookmark36"/>
      <w:bookmarkEnd w:id="134"/>
      <w:r w:rsidRPr="001E1C79">
        <w:rPr>
          <w:rFonts w:eastAsia="Arial" w:cs="Calibri"/>
        </w:rPr>
        <w:t>Nossa auditoria foi conduzida de acordo com as normas brasileiras e internacionais de auditoria. Nossas responsabilidades, em conformidade com tais normas, estão descritas na seção a seguir intitulada “Responsabilidades do auditor pela auditoria das demonstrações contábeis individuais e consolidadas”. Somos independentes em relação à Companhia e a suas controladas, de acordo com os princípios éticos relevantes previstos no Código de Ética Profissional do Contador e nas normas profissionais emitidas pelo Conselho Federal de Contabilidade - CFC, e cumprimos com as demais responsabilidades éticas de acordo com essas normas. Acreditamos que a evidência de auditoria obtida é suficiente e apropriada para fundamentar nossa opinião.</w:t>
      </w:r>
    </w:p>
    <w:p w14:paraId="64DC2FF5" w14:textId="77777777" w:rsidR="000A2028" w:rsidRPr="001E1C79" w:rsidRDefault="000A2028" w:rsidP="000A2028">
      <w:pPr>
        <w:spacing w:line="240" w:lineRule="auto"/>
        <w:rPr>
          <w:rFonts w:eastAsia="Arial" w:cs="Calibri"/>
        </w:rPr>
      </w:pPr>
      <w:r w:rsidRPr="001E1C79">
        <w:rPr>
          <w:rFonts w:cs="Calibri"/>
          <w:b/>
        </w:rPr>
        <w:t>Principais assuntos de auditoria</w:t>
      </w:r>
    </w:p>
    <w:p w14:paraId="6E28BDB1" w14:textId="77777777" w:rsidR="000A2028" w:rsidRPr="001E1C79" w:rsidRDefault="000A2028" w:rsidP="000A2028">
      <w:pPr>
        <w:spacing w:line="240" w:lineRule="auto"/>
        <w:rPr>
          <w:rFonts w:eastAsia="Arial" w:cs="Calibri"/>
        </w:rPr>
      </w:pPr>
      <w:r w:rsidRPr="001E1C79">
        <w:rPr>
          <w:rFonts w:eastAsia="Arial" w:cs="Calibri"/>
        </w:rPr>
        <w:t>Principais assuntos de auditoria são aqueles que, em nosso julgamento profissional, foram os mais significativos em nossa auditoria do exercício corrente. Esses assuntos foram tratados no contexto de nossa auditoria das demonstrações contábeis individuais e consolidadas como um todo e na formação de nossa opinião sobre essas demonstrações contábeis individuais e consolidadas, e, portanto, não expressamos uma opinião separada sobre esses assuntos.</w:t>
      </w:r>
    </w:p>
    <w:p w14:paraId="2C021A86" w14:textId="77777777" w:rsidR="000A2028" w:rsidRPr="001E1C79" w:rsidRDefault="000A2028" w:rsidP="000A2028">
      <w:pPr>
        <w:spacing w:after="0" w:line="240" w:lineRule="auto"/>
        <w:rPr>
          <w:rFonts w:eastAsia="Arial" w:cs="Calibri"/>
          <w:iCs/>
        </w:rPr>
        <w:sectPr w:rsidR="000A2028" w:rsidRPr="001E1C79" w:rsidSect="00E365CA">
          <w:headerReference w:type="default" r:id="rId33"/>
          <w:footerReference w:type="default" r:id="rId34"/>
          <w:headerReference w:type="first" r:id="rId35"/>
          <w:footerReference w:type="first" r:id="rId36"/>
          <w:pgSz w:w="11907" w:h="16840" w:code="9"/>
          <w:pgMar w:top="1701" w:right="1134" w:bottom="1134" w:left="1134" w:header="851" w:footer="567" w:gutter="0"/>
          <w:pgNumType w:start="1"/>
          <w:cols w:space="720"/>
          <w:titlePg/>
          <w:docGrid w:linePitch="299"/>
        </w:sectPr>
      </w:pPr>
    </w:p>
    <w:p w14:paraId="67C05DD2" w14:textId="77777777" w:rsidR="000A2028" w:rsidRPr="001E1C79" w:rsidRDefault="000A2028" w:rsidP="000A2028">
      <w:pPr>
        <w:spacing w:line="240" w:lineRule="auto"/>
        <w:rPr>
          <w:rFonts w:eastAsia="Arial" w:cs="Calibri"/>
          <w:i/>
          <w:iCs/>
        </w:rPr>
      </w:pPr>
      <w:bookmarkStart w:id="135" w:name="_Hlk31902243"/>
      <w:r w:rsidRPr="001E1C79">
        <w:rPr>
          <w:rFonts w:eastAsia="Arial" w:cs="Calibri"/>
          <w:i/>
          <w:iCs/>
        </w:rPr>
        <w:lastRenderedPageBreak/>
        <w:t>Receitas de comissões</w:t>
      </w:r>
    </w:p>
    <w:p w14:paraId="59DC24A5" w14:textId="77777777" w:rsidR="000A2028" w:rsidRPr="001E1C79" w:rsidRDefault="000A2028" w:rsidP="000A2028">
      <w:pPr>
        <w:autoSpaceDE w:val="0"/>
        <w:autoSpaceDN w:val="0"/>
        <w:adjustRightInd w:val="0"/>
        <w:spacing w:line="240" w:lineRule="auto"/>
        <w:rPr>
          <w:rFonts w:eastAsia="Arial" w:cs="Calibri"/>
        </w:rPr>
      </w:pPr>
      <w:r w:rsidRPr="001E1C79">
        <w:rPr>
          <w:rFonts w:eastAsia="Arial" w:cs="Calibri"/>
        </w:rPr>
        <w:t>Conforme mencionado na nota explicativa nº 4 às demonstrações contábeis individuais e consolidadas, a BB Corretora</w:t>
      </w:r>
      <w:r w:rsidRPr="001E1C79">
        <w:rPr>
          <w:rFonts w:cs="Calibri"/>
        </w:rPr>
        <w:t xml:space="preserve"> de Seguros e Administradora de Bens S.A. (“BB Corretora”)</w:t>
      </w:r>
      <w:r w:rsidRPr="001E1C79">
        <w:rPr>
          <w:rFonts w:eastAsia="Arial" w:cs="Calibri"/>
        </w:rPr>
        <w:t>, controlada direta da Companhia, contabiliza as receitas oriundas de comissões de acordo com o pronunciamento técnico CPC 47 - Receita de contrato com cliente (equivalente à IFRS 15), considerando as seguintes etapas: i) identificação do contrato; ii) identificação das obrigações de desempenho; iii) determinação do preço da transação; iv) alocação do preço da transação; e v) reconhecimento da receita. Assim, as receitas de comissões são reconhecidas quando (ou à medida que) a BB Corretora satisfaz a obrigação de desempenho ao transferir o serviço prometido ao cliente.</w:t>
      </w:r>
    </w:p>
    <w:p w14:paraId="6D76A23C" w14:textId="77777777" w:rsidR="000A2028" w:rsidRPr="001E1C79" w:rsidRDefault="000A2028" w:rsidP="000A2028">
      <w:pPr>
        <w:autoSpaceDE w:val="0"/>
        <w:autoSpaceDN w:val="0"/>
        <w:adjustRightInd w:val="0"/>
        <w:spacing w:line="240" w:lineRule="auto"/>
        <w:rPr>
          <w:rFonts w:eastAsia="Arial" w:cs="Calibri"/>
        </w:rPr>
      </w:pPr>
      <w:r w:rsidRPr="001E1C79">
        <w:rPr>
          <w:rFonts w:eastAsia="Arial" w:cs="Calibri"/>
        </w:rPr>
        <w:t>Devido, principalmente, à relevância das receitas de comissões para as demonstrações contábeis consolidadas, à quantidade de produtos comercializados e à quantidade de transações realizadas, consideramos a existência de risco significativo nas receitas de comissões e, consequentemente, um principal assunto de auditoria.</w:t>
      </w:r>
    </w:p>
    <w:p w14:paraId="7B3ABEE5" w14:textId="77777777" w:rsidR="000A2028" w:rsidRPr="001E1C79" w:rsidRDefault="000A2028" w:rsidP="000A2028">
      <w:pPr>
        <w:autoSpaceDE w:val="0"/>
        <w:autoSpaceDN w:val="0"/>
        <w:adjustRightInd w:val="0"/>
        <w:spacing w:line="240" w:lineRule="auto"/>
        <w:rPr>
          <w:rFonts w:eastAsia="Arial" w:cs="Calibri"/>
          <w:i/>
          <w:iCs/>
        </w:rPr>
      </w:pPr>
      <w:r w:rsidRPr="001E1C79">
        <w:rPr>
          <w:rFonts w:eastAsia="Arial" w:cs="Calibri"/>
        </w:rPr>
        <w:t xml:space="preserve">Avaliamos o desenho e a implementação das principais atividades de controles internos relacionados ao processo de reconhecimento das receitas de comissões e testamos a sua efetividade operacional, com o suporte dos nossos especialistas de tecnologia da informação. Efetuamos os seguintes principais procedimentos de auditoria substantivos para uma amostra de transações: (i) verificação da ocorrência </w:t>
      </w:r>
      <w:r>
        <w:rPr>
          <w:rFonts w:eastAsia="Arial" w:cs="Calibri"/>
        </w:rPr>
        <w:br/>
      </w:r>
      <w:r w:rsidRPr="001E1C79">
        <w:rPr>
          <w:rFonts w:eastAsia="Arial" w:cs="Calibri"/>
        </w:rPr>
        <w:t xml:space="preserve">das transações por meio da realização de consultas aos sistemas legados do Banco do Brasil S.A. e </w:t>
      </w:r>
      <w:r>
        <w:rPr>
          <w:rFonts w:eastAsia="Arial" w:cs="Calibri"/>
        </w:rPr>
        <w:br/>
      </w:r>
      <w:r w:rsidRPr="001E1C79">
        <w:rPr>
          <w:rFonts w:eastAsia="Arial" w:cs="Calibri"/>
        </w:rPr>
        <w:t xml:space="preserve">da verificação da sua liquidação financeira; (ii) leitura dos acordos operacionais pactuados entre a </w:t>
      </w:r>
      <w:r>
        <w:rPr>
          <w:rFonts w:eastAsia="Arial" w:cs="Calibri"/>
        </w:rPr>
        <w:br/>
      </w:r>
      <w:r w:rsidRPr="00CD6A10">
        <w:rPr>
          <w:rFonts w:eastAsia="Arial" w:cs="Calibri"/>
        </w:rPr>
        <w:t xml:space="preserve">BB Corretora, </w:t>
      </w:r>
      <w:r w:rsidRPr="001E1C79">
        <w:rPr>
          <w:rFonts w:eastAsia="Arial" w:cs="Calibri"/>
        </w:rPr>
        <w:t xml:space="preserve">o Banco do Brasil S. A. e as empresas operacionais, investidas indiretas da Companhia, para avaliar se as taxas de corretagem praticadas para as transações selecionadas foram as taxas pactuadas entre as partes; (iii) verificação do cálculo da apropriação da receita de comissões em conformidade com os conceitos do pronunciamento técnico CPC 47 (IFRS 15). Adicionalmente, efetuamos a circularização </w:t>
      </w:r>
      <w:r w:rsidRPr="001E1C79">
        <w:rPr>
          <w:rFonts w:cs="Calibri"/>
        </w:rPr>
        <w:t>das principais empresas operacionais, investidas indiretas da Companhia, para a confirmação das receitas de comissões referentes ao exercício findo em 31 de dezembro de 202</w:t>
      </w:r>
      <w:r>
        <w:rPr>
          <w:rFonts w:cs="Calibri"/>
        </w:rPr>
        <w:t>3</w:t>
      </w:r>
      <w:r w:rsidRPr="001E1C79">
        <w:rPr>
          <w:rFonts w:cs="Calibri"/>
        </w:rPr>
        <w:t xml:space="preserve"> e a verificação da adequação das divulgações efetuadas nas notas explicativas.</w:t>
      </w:r>
    </w:p>
    <w:p w14:paraId="17BA5500" w14:textId="77777777" w:rsidR="000A2028" w:rsidRDefault="000A2028" w:rsidP="000A2028">
      <w:pPr>
        <w:autoSpaceDE w:val="0"/>
        <w:autoSpaceDN w:val="0"/>
        <w:adjustRightInd w:val="0"/>
        <w:spacing w:line="240" w:lineRule="auto"/>
        <w:rPr>
          <w:rFonts w:eastAsia="Arial" w:cs="Calibri"/>
        </w:rPr>
      </w:pPr>
      <w:bookmarkStart w:id="136" w:name="_Hlk94010124"/>
      <w:r w:rsidRPr="001E1C79">
        <w:rPr>
          <w:rFonts w:eastAsia="Arial" w:cs="Calibri"/>
        </w:rPr>
        <w:t xml:space="preserve">Com base nas evidências de auditoria obtidas, consideramos que </w:t>
      </w:r>
      <w:r>
        <w:rPr>
          <w:rFonts w:eastAsia="Arial" w:cs="Calibri"/>
        </w:rPr>
        <w:t xml:space="preserve">o valor </w:t>
      </w:r>
      <w:r w:rsidRPr="001E1C79">
        <w:rPr>
          <w:rFonts w:eastAsia="Arial" w:cs="Calibri"/>
        </w:rPr>
        <w:t>d</w:t>
      </w:r>
      <w:r>
        <w:rPr>
          <w:rFonts w:eastAsia="Arial" w:cs="Calibri"/>
        </w:rPr>
        <w:t>as</w:t>
      </w:r>
      <w:r w:rsidRPr="001E1C79">
        <w:rPr>
          <w:rFonts w:eastAsia="Arial" w:cs="Calibri"/>
        </w:rPr>
        <w:t xml:space="preserve"> receita</w:t>
      </w:r>
      <w:r>
        <w:rPr>
          <w:rFonts w:eastAsia="Arial" w:cs="Calibri"/>
        </w:rPr>
        <w:t>s</w:t>
      </w:r>
      <w:r w:rsidRPr="001E1C79">
        <w:rPr>
          <w:rFonts w:eastAsia="Arial" w:cs="Calibri"/>
        </w:rPr>
        <w:t xml:space="preserve"> de comissões da Companhia são aceitáveis no contexto das demonstrações contábeis tomadas em conjunto.</w:t>
      </w:r>
      <w:bookmarkEnd w:id="135"/>
      <w:bookmarkEnd w:id="136"/>
    </w:p>
    <w:p w14:paraId="625B9393" w14:textId="77777777" w:rsidR="000A2028" w:rsidRDefault="000A2028" w:rsidP="000A2028">
      <w:pPr>
        <w:autoSpaceDE w:val="0"/>
        <w:autoSpaceDN w:val="0"/>
        <w:adjustRightInd w:val="0"/>
        <w:spacing w:line="240" w:lineRule="auto"/>
        <w:rPr>
          <w:rFonts w:eastAsia="Arial" w:cs="Calibri"/>
          <w:i/>
          <w:iCs/>
        </w:rPr>
      </w:pPr>
      <w:r>
        <w:rPr>
          <w:rFonts w:eastAsia="Arial" w:cs="Calibri"/>
          <w:i/>
          <w:iCs/>
        </w:rPr>
        <w:t>Adoção inicial do CPC 50/IFRS 17 – Contratos de Seguros pelas empresas operacionais, investidas indiretas da Companhia, que comercializam contratos de seguros</w:t>
      </w:r>
    </w:p>
    <w:p w14:paraId="6E395F8B" w14:textId="77777777" w:rsidR="000A2028" w:rsidRDefault="000A2028" w:rsidP="000A2028">
      <w:pPr>
        <w:autoSpaceDE w:val="0"/>
        <w:autoSpaceDN w:val="0"/>
        <w:adjustRightInd w:val="0"/>
        <w:spacing w:line="240" w:lineRule="auto"/>
        <w:rPr>
          <w:rFonts w:eastAsia="Arial" w:cs="Calibri"/>
        </w:rPr>
      </w:pPr>
      <w:r>
        <w:rPr>
          <w:rFonts w:eastAsia="Arial" w:cs="Calibri"/>
        </w:rPr>
        <w:t xml:space="preserve">Conforme mencionado na nota 3.h) </w:t>
      </w:r>
      <w:r w:rsidRPr="001E1C79">
        <w:rPr>
          <w:rFonts w:eastAsia="Arial" w:cs="Calibri"/>
        </w:rPr>
        <w:t xml:space="preserve">às demonstrações </w:t>
      </w:r>
      <w:r w:rsidRPr="00CD6A10">
        <w:rPr>
          <w:rFonts w:eastAsia="Arial" w:cs="Calibri"/>
          <w:spacing w:val="-6"/>
        </w:rPr>
        <w:t>contábeis individuais e consolidadas, o pronunciamento técnico</w:t>
      </w:r>
      <w:r w:rsidRPr="008E22E3">
        <w:rPr>
          <w:rFonts w:eastAsia="Arial" w:cs="Calibri"/>
        </w:rPr>
        <w:t xml:space="preserve"> CPC </w:t>
      </w:r>
      <w:r w:rsidRPr="005F71C9">
        <w:rPr>
          <w:rFonts w:eastAsia="Arial" w:cs="Calibri"/>
        </w:rPr>
        <w:t xml:space="preserve">50/IFRS 17 – Contratos de Seguros </w:t>
      </w:r>
      <w:r>
        <w:rPr>
          <w:rFonts w:eastAsia="Arial" w:cs="Calibri"/>
        </w:rPr>
        <w:t xml:space="preserve">entrou em vigor a partir de 1º de janeiro de 2023. </w:t>
      </w:r>
      <w:r>
        <w:rPr>
          <w:rFonts w:eastAsia="Arial" w:cs="Calibri"/>
        </w:rPr>
        <w:br/>
        <w:t xml:space="preserve">As empresas operacionais, investidas indiretas da Companhia que comercializam contratos de seguros, adotaram, a partir da referida data, o mencionado pronunciamento </w:t>
      </w:r>
      <w:r w:rsidRPr="008E22E3">
        <w:rPr>
          <w:rFonts w:eastAsia="Arial" w:cs="Calibri"/>
        </w:rPr>
        <w:t>técnico</w:t>
      </w:r>
      <w:r>
        <w:rPr>
          <w:rFonts w:eastAsia="Arial" w:cs="Calibri"/>
        </w:rPr>
        <w:t>, de forma retrospectiva, em conformidade com o pronunciamento técnico CPC 23 – Políticas Contábeis, Mudança de Estimativa e Retificação de Erro.</w:t>
      </w:r>
    </w:p>
    <w:p w14:paraId="2A133BFA" w14:textId="77777777" w:rsidR="000A2028" w:rsidRDefault="000A2028" w:rsidP="000A2028">
      <w:pPr>
        <w:autoSpaceDE w:val="0"/>
        <w:autoSpaceDN w:val="0"/>
        <w:adjustRightInd w:val="0"/>
        <w:spacing w:line="240" w:lineRule="auto"/>
        <w:rPr>
          <w:rFonts w:eastAsia="Arial" w:cs="Calibri"/>
        </w:rPr>
      </w:pPr>
      <w:r>
        <w:rPr>
          <w:rFonts w:eastAsia="Arial" w:cs="Calibri"/>
        </w:rPr>
        <w:t>A adoção do CPC 50/IFRS 17 requereu, entre outros, um elevado investimento de recursos financeiros, um planejamento detalhado do projeto de implementação, um investimento de tempo significativo e um elevado grau de julgamento e subjetividade pela Administração</w:t>
      </w:r>
      <w:r w:rsidRPr="003D05A7">
        <w:rPr>
          <w:rFonts w:eastAsia="Arial" w:cs="Calibri"/>
        </w:rPr>
        <w:t xml:space="preserve"> </w:t>
      </w:r>
      <w:r>
        <w:rPr>
          <w:rFonts w:eastAsia="Arial" w:cs="Calibri"/>
        </w:rPr>
        <w:t>das empresas operacionais, investidas indiretas da Companhia, na determinação das metodologias e premissas necessárias à implementação do referido pronunciamento contábil. Por essas razões, consideramos esse tema como um dos principais assuntos de auditoria.</w:t>
      </w:r>
    </w:p>
    <w:p w14:paraId="3EF0AFA0" w14:textId="77777777" w:rsidR="000A2028" w:rsidRDefault="000A2028" w:rsidP="000A2028">
      <w:pPr>
        <w:pageBreakBefore/>
        <w:autoSpaceDE w:val="0"/>
        <w:autoSpaceDN w:val="0"/>
        <w:adjustRightInd w:val="0"/>
        <w:spacing w:line="240" w:lineRule="auto"/>
        <w:rPr>
          <w:rFonts w:cstheme="minorHAnsi"/>
        </w:rPr>
      </w:pPr>
      <w:r>
        <w:rPr>
          <w:rFonts w:eastAsia="Arial" w:cs="Calibri"/>
        </w:rPr>
        <w:lastRenderedPageBreak/>
        <w:t>Os nossos principais procedimentos de auditoria incluíram, entre outros: (i)</w:t>
      </w:r>
      <w:r w:rsidRPr="00895FEA">
        <w:rPr>
          <w:rFonts w:cstheme="minorHAnsi"/>
        </w:rPr>
        <w:t xml:space="preserve"> </w:t>
      </w:r>
      <w:r>
        <w:rPr>
          <w:rFonts w:cstheme="minorHAnsi"/>
        </w:rPr>
        <w:t>a discussão do assunto e do andamento do projeto de implementação do CPC 50/</w:t>
      </w:r>
      <w:r w:rsidRPr="005F71C9">
        <w:rPr>
          <w:rFonts w:cstheme="minorHAnsi"/>
        </w:rPr>
        <w:t>IFRS 17</w:t>
      </w:r>
      <w:r>
        <w:rPr>
          <w:rFonts w:cstheme="minorHAnsi"/>
        </w:rPr>
        <w:t xml:space="preserve"> com a Administração e com os Órgãos de Governança da Companhia; (ii) a </w:t>
      </w:r>
      <w:r w:rsidRPr="00895FEA">
        <w:rPr>
          <w:rFonts w:cstheme="minorHAnsi"/>
        </w:rPr>
        <w:t xml:space="preserve">participação </w:t>
      </w:r>
      <w:r>
        <w:rPr>
          <w:rFonts w:cstheme="minorHAnsi"/>
        </w:rPr>
        <w:t xml:space="preserve">em determinadas </w:t>
      </w:r>
      <w:r w:rsidRPr="00895FEA">
        <w:rPr>
          <w:rFonts w:cstheme="minorHAnsi"/>
        </w:rPr>
        <w:t xml:space="preserve">reuniões </w:t>
      </w:r>
      <w:r>
        <w:rPr>
          <w:rFonts w:cstheme="minorHAnsi"/>
        </w:rPr>
        <w:t xml:space="preserve">de acompanhamento do projeto de implementação do CPC 50/IFRS17 com as Administrações da Companhia, das empresas operacionais, investidas indiretas da Companhia, e seus respectivos </w:t>
      </w:r>
      <w:r w:rsidRPr="005F71C9">
        <w:rPr>
          <w:rFonts w:cstheme="minorHAnsi"/>
        </w:rPr>
        <w:t xml:space="preserve">auditores </w:t>
      </w:r>
      <w:r>
        <w:rPr>
          <w:rFonts w:cstheme="minorHAnsi"/>
        </w:rPr>
        <w:t>independentes, para aquelas empresas que foram consideradas componentes significativos para fins da nossa auditoria</w:t>
      </w:r>
      <w:r w:rsidRPr="00895FEA">
        <w:rPr>
          <w:rFonts w:cstheme="minorHAnsi"/>
        </w:rPr>
        <w:t>, (ii</w:t>
      </w:r>
      <w:r>
        <w:rPr>
          <w:rFonts w:cstheme="minorHAnsi"/>
        </w:rPr>
        <w:t>i</w:t>
      </w:r>
      <w:r w:rsidRPr="00895FEA">
        <w:rPr>
          <w:rFonts w:cstheme="minorHAnsi"/>
        </w:rPr>
        <w:t xml:space="preserve">) </w:t>
      </w:r>
      <w:r>
        <w:rPr>
          <w:rFonts w:cstheme="minorHAnsi"/>
        </w:rPr>
        <w:t xml:space="preserve">a </w:t>
      </w:r>
      <w:r w:rsidRPr="00895FEA">
        <w:rPr>
          <w:rFonts w:cstheme="minorHAnsi"/>
        </w:rPr>
        <w:t xml:space="preserve">revisão dos </w:t>
      </w:r>
      <w:r>
        <w:rPr>
          <w:rFonts w:cstheme="minorHAnsi"/>
        </w:rPr>
        <w:t xml:space="preserve">principais </w:t>
      </w:r>
      <w:r w:rsidRPr="00895FEA">
        <w:rPr>
          <w:rFonts w:cstheme="minorHAnsi"/>
        </w:rPr>
        <w:t xml:space="preserve">papéis de trabalho dos </w:t>
      </w:r>
      <w:r>
        <w:rPr>
          <w:rFonts w:cstheme="minorHAnsi"/>
        </w:rPr>
        <w:t xml:space="preserve">referidos auditores independentes </w:t>
      </w:r>
      <w:r w:rsidRPr="00895FEA">
        <w:rPr>
          <w:rFonts w:cstheme="minorHAnsi"/>
        </w:rPr>
        <w:t xml:space="preserve">relacionados aos </w:t>
      </w:r>
      <w:r>
        <w:rPr>
          <w:rFonts w:cstheme="minorHAnsi"/>
        </w:rPr>
        <w:t>principais procedimentos de auditoria efetuados sobre os saldos de 1º de janeiro de 2022, 31 de dezembro de 2022 e 31 de dezembro de 2023 ajustados pela adoção do CPC 50/IFRS 17</w:t>
      </w:r>
      <w:r w:rsidRPr="00895FEA">
        <w:rPr>
          <w:rFonts w:cstheme="minorHAnsi"/>
        </w:rPr>
        <w:t>, (i</w:t>
      </w:r>
      <w:r>
        <w:rPr>
          <w:rFonts w:cstheme="minorHAnsi"/>
        </w:rPr>
        <w:t>v</w:t>
      </w:r>
      <w:r w:rsidRPr="00895FEA">
        <w:rPr>
          <w:rFonts w:cstheme="minorHAnsi"/>
        </w:rPr>
        <w:t xml:space="preserve">) </w:t>
      </w:r>
      <w:r>
        <w:rPr>
          <w:rFonts w:cstheme="minorHAnsi"/>
        </w:rPr>
        <w:t xml:space="preserve">o </w:t>
      </w:r>
      <w:r w:rsidRPr="00895FEA">
        <w:rPr>
          <w:rFonts w:cstheme="minorHAnsi"/>
        </w:rPr>
        <w:t xml:space="preserve">envolvimento dos </w:t>
      </w:r>
      <w:r>
        <w:rPr>
          <w:rFonts w:cstheme="minorHAnsi"/>
        </w:rPr>
        <w:t xml:space="preserve">nossos </w:t>
      </w:r>
      <w:r w:rsidRPr="00895FEA">
        <w:rPr>
          <w:rFonts w:cstheme="minorHAnsi"/>
        </w:rPr>
        <w:t xml:space="preserve">especialistas </w:t>
      </w:r>
      <w:r>
        <w:rPr>
          <w:rFonts w:cstheme="minorHAnsi"/>
        </w:rPr>
        <w:t>contábeis e atuariais em CPC 50/</w:t>
      </w:r>
      <w:r w:rsidRPr="00895FEA">
        <w:rPr>
          <w:rFonts w:cstheme="minorHAnsi"/>
        </w:rPr>
        <w:t>IFRS 17</w:t>
      </w:r>
      <w:r>
        <w:rPr>
          <w:rFonts w:cstheme="minorHAnsi"/>
        </w:rPr>
        <w:t xml:space="preserve">: (a) nas </w:t>
      </w:r>
      <w:r w:rsidRPr="00895FEA">
        <w:rPr>
          <w:rFonts w:cstheme="minorHAnsi"/>
        </w:rPr>
        <w:t xml:space="preserve">reuniões </w:t>
      </w:r>
      <w:r>
        <w:rPr>
          <w:rFonts w:cstheme="minorHAnsi"/>
        </w:rPr>
        <w:t>mencionadas nos itens (i) e (ii) acima, e (b) na revisão dos papéis de trabalho dos outros auditores independentes mencionados no item (iii) acima; (v) a avaliação da adequação e razoabilidade das divulgações efetuadas nas notas explicativas.</w:t>
      </w:r>
    </w:p>
    <w:p w14:paraId="328E63BE" w14:textId="77777777" w:rsidR="000A2028" w:rsidRPr="00082DFC" w:rsidRDefault="000A2028" w:rsidP="000A2028">
      <w:pPr>
        <w:autoSpaceDE w:val="0"/>
        <w:autoSpaceDN w:val="0"/>
        <w:adjustRightInd w:val="0"/>
        <w:spacing w:line="240" w:lineRule="auto"/>
        <w:rPr>
          <w:rFonts w:eastAsia="Arial" w:cs="Calibri"/>
        </w:rPr>
      </w:pPr>
      <w:r w:rsidRPr="001E1C79">
        <w:rPr>
          <w:rFonts w:eastAsia="Arial" w:cs="Calibri"/>
        </w:rPr>
        <w:t>Com base n</w:t>
      </w:r>
      <w:r>
        <w:rPr>
          <w:rFonts w:eastAsia="Arial" w:cs="Calibri"/>
        </w:rPr>
        <w:t>os resultados dos procedimentos de auditoria efetuados</w:t>
      </w:r>
      <w:r w:rsidRPr="001E1C79">
        <w:rPr>
          <w:rFonts w:eastAsia="Arial" w:cs="Calibri"/>
        </w:rPr>
        <w:t xml:space="preserve">, consideramos </w:t>
      </w:r>
      <w:r>
        <w:rPr>
          <w:rFonts w:eastAsia="Arial" w:cs="Calibri"/>
        </w:rPr>
        <w:t>aceitáveis os valores de equivalência patrimonial ajustados pela adoção do CPC 50/IFRS 17, em conformidade com o CPC 23, assim como as respectivas divulgações em notas explicativas,</w:t>
      </w:r>
      <w:r w:rsidRPr="001E1C79">
        <w:rPr>
          <w:rFonts w:eastAsia="Arial" w:cs="Calibri"/>
        </w:rPr>
        <w:t xml:space="preserve"> no contexto das demonstrações contábeis tomadas em conjunto.</w:t>
      </w:r>
    </w:p>
    <w:p w14:paraId="1B9548F7" w14:textId="77777777" w:rsidR="000A2028" w:rsidRPr="001E1C79" w:rsidRDefault="000A2028" w:rsidP="000A2028">
      <w:pPr>
        <w:spacing w:line="240" w:lineRule="auto"/>
        <w:rPr>
          <w:rFonts w:cs="Calibri"/>
          <w:b/>
        </w:rPr>
      </w:pPr>
      <w:r w:rsidRPr="001E1C79">
        <w:rPr>
          <w:rFonts w:cs="Calibri"/>
          <w:b/>
          <w:bCs/>
        </w:rPr>
        <w:t>Outros assuntos</w:t>
      </w:r>
    </w:p>
    <w:p w14:paraId="491CF682" w14:textId="77777777" w:rsidR="000A2028" w:rsidRPr="001E1C79" w:rsidRDefault="000A2028" w:rsidP="000A2028">
      <w:pPr>
        <w:spacing w:line="240" w:lineRule="auto"/>
        <w:rPr>
          <w:rFonts w:cs="Calibri"/>
          <w:i/>
          <w:iCs/>
          <w:color w:val="000000"/>
          <w:lang w:eastAsia="pt-BR"/>
        </w:rPr>
      </w:pPr>
      <w:r w:rsidRPr="001E1C79">
        <w:rPr>
          <w:rFonts w:cs="Calibri"/>
          <w:i/>
          <w:iCs/>
          <w:color w:val="000000"/>
          <w:lang w:eastAsia="pt-BR"/>
        </w:rPr>
        <w:t>Demonstrações do valor adicionado</w:t>
      </w:r>
    </w:p>
    <w:p w14:paraId="7729BDB4" w14:textId="77777777" w:rsidR="000A2028" w:rsidRPr="001E1C79" w:rsidRDefault="000A2028" w:rsidP="000A2028">
      <w:pPr>
        <w:spacing w:line="240" w:lineRule="auto"/>
        <w:rPr>
          <w:rFonts w:cs="Calibri"/>
          <w:color w:val="000000"/>
          <w:lang w:eastAsia="pt-BR"/>
        </w:rPr>
      </w:pPr>
      <w:r w:rsidRPr="001E1C79">
        <w:rPr>
          <w:rFonts w:cs="Calibri"/>
          <w:color w:val="000000"/>
          <w:lang w:eastAsia="pt-BR"/>
        </w:rPr>
        <w:t>As demonstrações individuais e consolidadas do valor adicionado (“DVA”), referentes ao exercício findo em 31 de dezembro de 202</w:t>
      </w:r>
      <w:r>
        <w:rPr>
          <w:rFonts w:cs="Calibri"/>
          <w:color w:val="000000"/>
          <w:lang w:eastAsia="pt-BR"/>
        </w:rPr>
        <w:t>3</w:t>
      </w:r>
      <w:r w:rsidRPr="001E1C79">
        <w:rPr>
          <w:rFonts w:cs="Calibri"/>
          <w:color w:val="000000"/>
          <w:lang w:eastAsia="pt-BR"/>
        </w:rPr>
        <w:t>, elaboradas sob a responsabilidade da Diretoria da Companhia e apresentadas como informação suplementar para fins de IFRS, foram submetidas a procedimentos de auditoria executados com a auditoria das demonstrações contábeis da Companhia. Para a formação de nossa opinião, avaliamos se essas demonstrações estão conciliadas com as demais demonstrações contábeis e os registros contábeis, conforme aplicável, e se a sua forma e o seu conteúdo estão de acordo com os critérios definidos no pronunciamento técnico CPC 09 - Demonstração do Valor Adicionado. Em nossa opinião, essas demonstrações do valor adicionado foram adequadamente elaboradas, em todos os aspectos relevantes, segundo os critérios definidos nesse pronunciamento técnico e são consistentes em relação às demonstrações contábeis individuais e consolidadas tomadas em conjunto.</w:t>
      </w:r>
    </w:p>
    <w:p w14:paraId="175F927C" w14:textId="77777777" w:rsidR="000A2028" w:rsidRPr="001E1C79" w:rsidRDefault="000A2028" w:rsidP="000A2028">
      <w:pPr>
        <w:spacing w:line="240" w:lineRule="auto"/>
        <w:rPr>
          <w:rFonts w:cs="Calibri"/>
          <w:b/>
          <w:bCs/>
        </w:rPr>
      </w:pPr>
      <w:r w:rsidRPr="001E1C79">
        <w:rPr>
          <w:rFonts w:cs="Calibri"/>
          <w:b/>
          <w:bCs/>
        </w:rPr>
        <w:t>Outras informações que acompanham as demonstrações contábeis individuais e consolidadas e o relatório do auditor</w:t>
      </w:r>
    </w:p>
    <w:p w14:paraId="48836EB2" w14:textId="77777777" w:rsidR="000A2028" w:rsidRPr="001E1C79" w:rsidRDefault="000A2028" w:rsidP="000A2028">
      <w:pPr>
        <w:spacing w:line="240" w:lineRule="auto"/>
        <w:rPr>
          <w:rFonts w:eastAsia="Arial" w:cs="Calibri"/>
        </w:rPr>
      </w:pPr>
      <w:r w:rsidRPr="001E1C79">
        <w:rPr>
          <w:rFonts w:eastAsia="Arial" w:cs="Calibri"/>
        </w:rPr>
        <w:t>A Diretoria da Companhia é responsável por essas outras informações que compreendem o Relatório da Administração.</w:t>
      </w:r>
    </w:p>
    <w:p w14:paraId="753A7FB9" w14:textId="77777777" w:rsidR="000A2028" w:rsidRPr="001E1C79" w:rsidRDefault="000A2028" w:rsidP="000A2028">
      <w:pPr>
        <w:spacing w:line="240" w:lineRule="auto"/>
        <w:rPr>
          <w:rFonts w:eastAsia="Arial" w:cs="Calibri"/>
        </w:rPr>
      </w:pPr>
      <w:r w:rsidRPr="001E1C79">
        <w:rPr>
          <w:rFonts w:eastAsia="Arial" w:cs="Calibri"/>
        </w:rPr>
        <w:t>Nossa opinião sobre as demonstrações contábeis individuais e consolidadas não abrange o Relatório da Administração, e não expressamos qualquer forma de conclusão de auditoria sobre esse relatório.</w:t>
      </w:r>
    </w:p>
    <w:p w14:paraId="6042CCF9" w14:textId="77777777" w:rsidR="000A2028" w:rsidRDefault="000A2028" w:rsidP="000A2028">
      <w:pPr>
        <w:spacing w:line="240" w:lineRule="auto"/>
        <w:rPr>
          <w:rFonts w:eastAsia="Arial" w:cs="Calibri"/>
        </w:rPr>
      </w:pPr>
      <w:r w:rsidRPr="001E1C79">
        <w:rPr>
          <w:rFonts w:eastAsia="Arial" w:cs="Calibri"/>
        </w:rPr>
        <w:t>Em conexão com a auditoria das demonstrações contábeis individuais e consolidadas, nossa responsabilidade é a de ler o Relatório da Administração e, ao fazê-lo, considerar se esse relatório está, de forma relevante, inconsistente com as demonstrações contábeis ou com nosso conhecimento obtido na auditoria ou, de outra forma, aparenta estar distorcido de forma relevante. Se, com base no trabalho realizado, concluirmos que há distorção relevante no Relatório da Administração, somos requeridos a comunicar esse fato. Não temos nada a relatar a esse respeito.</w:t>
      </w:r>
    </w:p>
    <w:p w14:paraId="7DBE5487" w14:textId="77777777" w:rsidR="000A2028" w:rsidRDefault="000A2028" w:rsidP="000A2028">
      <w:pPr>
        <w:spacing w:after="0" w:line="240" w:lineRule="auto"/>
        <w:rPr>
          <w:rFonts w:eastAsia="Arial" w:cs="Calibri"/>
        </w:rPr>
      </w:pPr>
      <w:r>
        <w:rPr>
          <w:rFonts w:eastAsia="Arial" w:cs="Calibri"/>
        </w:rPr>
        <w:br w:type="page"/>
      </w:r>
    </w:p>
    <w:p w14:paraId="09BDCAB7" w14:textId="77777777" w:rsidR="000A2028" w:rsidRPr="001E1C79" w:rsidRDefault="000A2028" w:rsidP="000A2028">
      <w:pPr>
        <w:spacing w:line="240" w:lineRule="auto"/>
        <w:rPr>
          <w:rFonts w:cs="Calibri"/>
          <w:b/>
        </w:rPr>
      </w:pPr>
      <w:r w:rsidRPr="001E1C79">
        <w:rPr>
          <w:rFonts w:cs="Calibri"/>
          <w:b/>
          <w:bCs/>
        </w:rPr>
        <w:lastRenderedPageBreak/>
        <w:t>Responsabilidades da Diretoria e da governança pelas demonstrações contábeis individuais e consolidadas</w:t>
      </w:r>
    </w:p>
    <w:p w14:paraId="511671C5" w14:textId="77777777" w:rsidR="000A2028" w:rsidRPr="001E1C79" w:rsidRDefault="000A2028" w:rsidP="000A2028">
      <w:pPr>
        <w:spacing w:line="240" w:lineRule="auto"/>
        <w:rPr>
          <w:rFonts w:cs="Calibri"/>
        </w:rPr>
      </w:pPr>
      <w:r w:rsidRPr="001E1C79">
        <w:rPr>
          <w:rFonts w:cs="Calibri"/>
        </w:rPr>
        <w:t>A Diretoria é responsável pela elaboração e adequada apresentação das demonstrações contábeis individuais e consolidadas de acordo com as práticas contábeis adotadas no Brasil</w:t>
      </w:r>
      <w:r w:rsidRPr="001E1C79">
        <w:rPr>
          <w:rFonts w:cs="Calibri"/>
          <w:vertAlign w:val="superscript"/>
        </w:rPr>
        <w:t xml:space="preserve"> </w:t>
      </w:r>
      <w:r w:rsidRPr="001E1C79">
        <w:rPr>
          <w:rFonts w:cs="Calibri"/>
        </w:rPr>
        <w:t>e com as normas internacionais de relatório financeiro (IFRS), emitidas pelo IASB, e pelos controles internos que ela determinou como necessários para permitir a elaboração de demonstrações contábeis livres de distorção relevante, independentemente se causada por fraude ou erro.</w:t>
      </w:r>
    </w:p>
    <w:p w14:paraId="6517819C" w14:textId="77777777" w:rsidR="000A2028" w:rsidRPr="001E1C79" w:rsidRDefault="000A2028" w:rsidP="000A2028">
      <w:pPr>
        <w:spacing w:line="240" w:lineRule="auto"/>
        <w:rPr>
          <w:rFonts w:cs="Calibri"/>
        </w:rPr>
      </w:pPr>
      <w:r w:rsidRPr="001E1C79">
        <w:rPr>
          <w:rFonts w:cs="Calibri"/>
        </w:rPr>
        <w:t>Na elaboração das demonstrações contábeis individuais e consolidadas, a Diretoria é responsável pela avaliação da capacidade de a Companhia continuar operando e divulgando, quando aplicável, os assuntos relacionados com a sua continuidade operacional e o uso dessa base contábil na elaboração das demonstrações contábeis, a não ser que a Diretoria pretenda liquidar a Companhia e suas controladas ou cessar suas operações, ou não tenha nenhuma alternativa realista para evitar o encerramento das operações.</w:t>
      </w:r>
    </w:p>
    <w:p w14:paraId="51D41EDA" w14:textId="77777777" w:rsidR="000A2028" w:rsidRPr="001E1C79" w:rsidRDefault="000A2028" w:rsidP="000A2028">
      <w:pPr>
        <w:spacing w:line="240" w:lineRule="auto"/>
        <w:rPr>
          <w:rFonts w:cs="Calibri"/>
        </w:rPr>
      </w:pPr>
      <w:r w:rsidRPr="001E1C79">
        <w:rPr>
          <w:rFonts w:cs="Calibri"/>
        </w:rPr>
        <w:t>Os responsáveis pela governança da Companhia e de suas controladas são aqueles com responsabilidade pela supervisão do processo de elaboração das demonstrações contábeis.</w:t>
      </w:r>
    </w:p>
    <w:p w14:paraId="51B08196" w14:textId="77777777" w:rsidR="000A2028" w:rsidRPr="001E1C79" w:rsidRDefault="000A2028" w:rsidP="000A2028">
      <w:pPr>
        <w:spacing w:line="240" w:lineRule="auto"/>
        <w:rPr>
          <w:rFonts w:eastAsia="Arial" w:cs="Calibri"/>
          <w:b/>
          <w:bCs/>
        </w:rPr>
      </w:pPr>
      <w:r w:rsidRPr="001E1C79">
        <w:rPr>
          <w:rFonts w:eastAsia="Arial" w:cs="Calibri"/>
          <w:b/>
          <w:bCs/>
        </w:rPr>
        <w:t>Responsabilidades do auditor pela auditoria das demonstrações contábeis individuais e consolidadas</w:t>
      </w:r>
    </w:p>
    <w:p w14:paraId="7B684303" w14:textId="77777777" w:rsidR="000A2028" w:rsidRPr="001E1C79" w:rsidRDefault="000A2028" w:rsidP="000A2028">
      <w:pPr>
        <w:spacing w:line="240" w:lineRule="auto"/>
        <w:rPr>
          <w:rFonts w:eastAsia="Arial" w:cs="Calibri"/>
          <w:bCs/>
        </w:rPr>
      </w:pPr>
      <w:r w:rsidRPr="001E1C79">
        <w:rPr>
          <w:rFonts w:eastAsia="Arial" w:cs="Calibri"/>
          <w:bCs/>
        </w:rPr>
        <w:t>Nossos objetivos são obter segurança razoável de que as demonstrações contábeis individuais e consolidadas, tomadas em conjunto, estão livres de distorção relevante, independentemente se causada por fraude ou erro, e emitir relatório de auditoria contendo nossa opinião. Segurança razoável é um alto nível de segurança, mas não uma garantia de que a auditoria realizada de acordo com as normas brasileiras e internacionais de auditoria sempre detecta as eventuais distorções relevantes existentes. As distorções podem ser decorrentes de fraude ou erro e são consideradas relevantes quando, individualmente ou em conjunto, possam influenciar, dentro de uma perspectiva razoável, as decisões econômicas dos usuários tomadas com base nas referidas demonstrações contábeis.</w:t>
      </w:r>
    </w:p>
    <w:p w14:paraId="69DFBD07" w14:textId="77777777" w:rsidR="000A2028" w:rsidRPr="001E1C79" w:rsidRDefault="000A2028" w:rsidP="000A2028">
      <w:pPr>
        <w:spacing w:line="240" w:lineRule="auto"/>
        <w:rPr>
          <w:rFonts w:eastAsia="Arial" w:cs="Calibri"/>
          <w:bCs/>
          <w:iCs/>
        </w:rPr>
      </w:pPr>
      <w:r w:rsidRPr="001E1C79">
        <w:rPr>
          <w:rFonts w:eastAsia="Arial" w:cs="Calibri"/>
          <w:bCs/>
          <w:iCs/>
        </w:rPr>
        <w:t>Como parte de uma auditoria realizada de acordo com as normas brasileiras e internacionais de auditoria, exercemos julgamento profissional e mantemos ceticismo profissional ao longo da auditoria. Além disso:</w:t>
      </w:r>
    </w:p>
    <w:p w14:paraId="4763A7F5" w14:textId="77777777" w:rsidR="000A2028" w:rsidRPr="001E1C79" w:rsidRDefault="000A2028" w:rsidP="000A2028">
      <w:pPr>
        <w:pStyle w:val="PargrafodaLista"/>
        <w:widowControl w:val="0"/>
        <w:numPr>
          <w:ilvl w:val="0"/>
          <w:numId w:val="68"/>
        </w:numPr>
        <w:spacing w:line="240" w:lineRule="auto"/>
        <w:ind w:left="284" w:hanging="284"/>
        <w:contextualSpacing w:val="0"/>
        <w:rPr>
          <w:rFonts w:cs="Calibri"/>
          <w:iCs/>
        </w:rPr>
      </w:pPr>
      <w:r w:rsidRPr="001E1C79">
        <w:rPr>
          <w:rFonts w:cs="Calibri"/>
          <w:iCs/>
        </w:rPr>
        <w:t>Identificamos e avaliamos os riscos de distorção relevante nas demonstrações contábeis individuais e consolidadas</w:t>
      </w:r>
      <w:r w:rsidRPr="001E1C79">
        <w:rPr>
          <w:rFonts w:cs="Calibri"/>
        </w:rPr>
        <w:t>, independentemente se causada por fraude ou erro, planejamos e executamos procedimentos de auditoria em resposta a tais riscos, bem como obtemos evidência de auditoria apropriada e suficiente para fundamentar nossa opinião. O risco de não detecção de distorção relevante resultante de fraude é maior do que o proveniente de erro, já que a fraude pode envolver o ato de burlar os controles internos, conluio, falsificação, omissão ou representações falsas intencionais.</w:t>
      </w:r>
    </w:p>
    <w:p w14:paraId="552F49DB" w14:textId="77777777" w:rsidR="000A2028" w:rsidRPr="001E1C79" w:rsidRDefault="000A2028" w:rsidP="000A2028">
      <w:pPr>
        <w:pStyle w:val="PargrafodaLista"/>
        <w:widowControl w:val="0"/>
        <w:numPr>
          <w:ilvl w:val="0"/>
          <w:numId w:val="68"/>
        </w:numPr>
        <w:spacing w:line="240" w:lineRule="auto"/>
        <w:ind w:left="284" w:hanging="284"/>
        <w:contextualSpacing w:val="0"/>
        <w:rPr>
          <w:rFonts w:cs="Calibri"/>
          <w:iCs/>
        </w:rPr>
      </w:pPr>
      <w:r w:rsidRPr="001E1C79">
        <w:rPr>
          <w:rFonts w:cs="Calibri"/>
        </w:rPr>
        <w:t>Obtemos entendimento dos controles internos relevantes para a auditoria para planejarmos procedimentos de auditoria apropriados às circunstâncias, mas não com o objetivo de expressarmos opinião sobre a eficácia dos controles internos da Companhia e de suas controladas.</w:t>
      </w:r>
    </w:p>
    <w:p w14:paraId="123126F6" w14:textId="77777777" w:rsidR="000A2028" w:rsidRDefault="000A2028" w:rsidP="000A2028">
      <w:pPr>
        <w:pStyle w:val="PargrafodaLista"/>
        <w:widowControl w:val="0"/>
        <w:numPr>
          <w:ilvl w:val="0"/>
          <w:numId w:val="68"/>
        </w:numPr>
        <w:spacing w:line="240" w:lineRule="auto"/>
        <w:ind w:left="284" w:hanging="284"/>
        <w:contextualSpacing w:val="0"/>
        <w:rPr>
          <w:rFonts w:cs="Calibri"/>
        </w:rPr>
      </w:pPr>
      <w:r w:rsidRPr="001E1C79">
        <w:rPr>
          <w:rFonts w:cs="Calibri"/>
        </w:rPr>
        <w:t>Avaliamos a adequação das políticas contábeis utilizadas e a razoabilidade das estimativas contábeis e respectivas divulgações feitas pela Diretoria.</w:t>
      </w:r>
    </w:p>
    <w:p w14:paraId="02B05B07" w14:textId="77777777" w:rsidR="000A2028" w:rsidRDefault="000A2028" w:rsidP="000A2028">
      <w:pPr>
        <w:spacing w:after="0" w:line="240" w:lineRule="auto"/>
        <w:rPr>
          <w:rFonts w:cs="Calibri"/>
        </w:rPr>
      </w:pPr>
      <w:r>
        <w:rPr>
          <w:rFonts w:cs="Calibri"/>
        </w:rPr>
        <w:br w:type="page"/>
      </w:r>
    </w:p>
    <w:p w14:paraId="42A0BCBD" w14:textId="77777777" w:rsidR="000A2028" w:rsidRPr="001E1C79" w:rsidRDefault="000A2028" w:rsidP="000A2028">
      <w:pPr>
        <w:pStyle w:val="PargrafodaLista"/>
        <w:widowControl w:val="0"/>
        <w:numPr>
          <w:ilvl w:val="0"/>
          <w:numId w:val="68"/>
        </w:numPr>
        <w:spacing w:line="240" w:lineRule="auto"/>
        <w:ind w:left="284" w:hanging="284"/>
        <w:contextualSpacing w:val="0"/>
        <w:rPr>
          <w:rFonts w:cs="Calibri"/>
          <w:iCs/>
        </w:rPr>
      </w:pPr>
      <w:r w:rsidRPr="001E1C79">
        <w:rPr>
          <w:rFonts w:cs="Calibri"/>
          <w:iCs/>
        </w:rPr>
        <w:lastRenderedPageBreak/>
        <w:t xml:space="preserve">Concluímos sobre a adequação do </w:t>
      </w:r>
      <w:r w:rsidRPr="001E1C79">
        <w:rPr>
          <w:rFonts w:cs="Calibri"/>
        </w:rPr>
        <w:t xml:space="preserve">uso, pela Diretoria, da base contábil de continuidade operacional e, com base nas evidências de auditoria obtidas, se existe incerteza relevante em relação a eventos ou condições que possam levantar dúvida significativa em relação à capacidade de continuidade operacional da Companhia e de suas controladas. Se concluirmos que existe incerteza relevante, devemos chamar a atenção em nosso relatório de auditoria para as respectivas divulgações nas demonstrações contábeis individuais e consolidadas ou incluir modificação em nossa opinião, se as divulgações forem inadequadas. </w:t>
      </w:r>
      <w:r w:rsidRPr="001E1C79">
        <w:rPr>
          <w:rFonts w:cs="Calibri"/>
          <w:kern w:val="8"/>
        </w:rPr>
        <w:t xml:space="preserve">Nossas conclusões estão fundamentadas nas evidências de auditoria obtidas até a data de nosso relatório. Todavia, eventos ou condições futuras podem levar </w:t>
      </w:r>
      <w:r w:rsidRPr="001E1C79">
        <w:rPr>
          <w:rFonts w:cs="Calibri"/>
        </w:rPr>
        <w:t>a Companhia e suas controladas</w:t>
      </w:r>
      <w:r w:rsidRPr="001E1C79">
        <w:rPr>
          <w:rFonts w:cs="Calibri"/>
          <w:kern w:val="8"/>
        </w:rPr>
        <w:t xml:space="preserve"> a não mais se manterem em continuidade operacional.</w:t>
      </w:r>
    </w:p>
    <w:p w14:paraId="2B75640C" w14:textId="77777777" w:rsidR="000A2028" w:rsidRPr="001E1C79" w:rsidRDefault="000A2028" w:rsidP="000A2028">
      <w:pPr>
        <w:pStyle w:val="PargrafodaLista"/>
        <w:widowControl w:val="0"/>
        <w:numPr>
          <w:ilvl w:val="0"/>
          <w:numId w:val="68"/>
        </w:numPr>
        <w:spacing w:line="240" w:lineRule="auto"/>
        <w:ind w:left="284" w:hanging="284"/>
        <w:contextualSpacing w:val="0"/>
        <w:rPr>
          <w:rFonts w:cs="Calibri"/>
        </w:rPr>
      </w:pPr>
      <w:r w:rsidRPr="001E1C79">
        <w:rPr>
          <w:rFonts w:cs="Calibri"/>
        </w:rPr>
        <w:t>Avaliamos a apresentação geral, a estrutura e o conteúdo das demonstrações contábeis, inclusive as divulgações e se as demonstrações contábeis individuais e consolidadas representam as correspondentes transações e os eventos de maneira compatível com o objetivo de apresentação adequada.</w:t>
      </w:r>
    </w:p>
    <w:p w14:paraId="518BF27B" w14:textId="77777777" w:rsidR="000A2028" w:rsidRPr="001E1C79" w:rsidRDefault="000A2028" w:rsidP="000A2028">
      <w:pPr>
        <w:pStyle w:val="PargrafodaLista"/>
        <w:widowControl w:val="0"/>
        <w:numPr>
          <w:ilvl w:val="0"/>
          <w:numId w:val="68"/>
        </w:numPr>
        <w:spacing w:line="240" w:lineRule="auto"/>
        <w:ind w:left="284" w:hanging="284"/>
        <w:contextualSpacing w:val="0"/>
        <w:rPr>
          <w:rFonts w:cs="Calibri"/>
        </w:rPr>
      </w:pPr>
      <w:r w:rsidRPr="001E1C79">
        <w:rPr>
          <w:rFonts w:cs="Calibri"/>
        </w:rPr>
        <w:t>Obtemos evidência de auditoria apropriada e suficiente referente às informações financeiras das entidades ou atividades de negócio do Grupo para expressar uma opinião sobre as demonstrações contábeis consolidadas. Somos responsáveis pela direção, pela supervisão e pelo desempenho da auditoria do Grupo e, consequentemente, pela opinião de auditoria.</w:t>
      </w:r>
    </w:p>
    <w:p w14:paraId="00E23586" w14:textId="77777777" w:rsidR="000A2028" w:rsidRPr="001E1C79" w:rsidRDefault="000A2028" w:rsidP="000A2028">
      <w:pPr>
        <w:spacing w:line="240" w:lineRule="auto"/>
        <w:rPr>
          <w:rFonts w:cs="Calibri"/>
        </w:rPr>
      </w:pPr>
      <w:r w:rsidRPr="001E1C79">
        <w:rPr>
          <w:rFonts w:cs="Calibri"/>
        </w:rPr>
        <w:t>Comunicamo-nos com os responsáveis pela governança a respeito,</w:t>
      </w:r>
      <w:r w:rsidRPr="001E1C79" w:rsidDel="005630F4">
        <w:rPr>
          <w:rFonts w:cs="Calibri"/>
        </w:rPr>
        <w:t xml:space="preserve"> </w:t>
      </w:r>
      <w:r w:rsidRPr="001E1C79">
        <w:rPr>
          <w:rFonts w:cs="Calibri"/>
        </w:rPr>
        <w:t>entre outros aspectos, do alcance planejado, da época da auditoria e das constatações significativas de auditoria, inclusive as eventuais deficiências significativas nos controles internos que identificamos durante nossos trabalhos.</w:t>
      </w:r>
    </w:p>
    <w:p w14:paraId="012C0B2F" w14:textId="77777777" w:rsidR="000A2028" w:rsidRPr="001E1C79" w:rsidRDefault="000A2028" w:rsidP="000A2028">
      <w:pPr>
        <w:spacing w:line="240" w:lineRule="auto"/>
        <w:rPr>
          <w:rFonts w:cs="Calibri"/>
          <w:kern w:val="8"/>
        </w:rPr>
      </w:pPr>
      <w:r w:rsidRPr="001E1C79">
        <w:rPr>
          <w:rFonts w:cs="Calibri"/>
        </w:rPr>
        <w:t>Fornecemos também aos responsáveis pela governança declaração de que cumprimos com as exigências éticas relevantes, incluindo os requisitos aplicáveis de independência, e comunicamos todos os eventuais relacionamentos ou assuntos que poderiam afetar, consideravelmente, nossa independência, incluindo, quando aplicável, as respectivas salvaguardas</w:t>
      </w:r>
      <w:r w:rsidRPr="001E1C79">
        <w:rPr>
          <w:rFonts w:cs="Calibri"/>
          <w:kern w:val="8"/>
        </w:rPr>
        <w:t>.</w:t>
      </w:r>
    </w:p>
    <w:p w14:paraId="11B5B1B7" w14:textId="77777777" w:rsidR="000A2028" w:rsidRPr="001E1C79" w:rsidRDefault="000A2028" w:rsidP="000A2028">
      <w:pPr>
        <w:spacing w:line="240" w:lineRule="auto"/>
        <w:rPr>
          <w:rFonts w:cs="Calibri"/>
        </w:rPr>
      </w:pPr>
      <w:r w:rsidRPr="001E1C79">
        <w:rPr>
          <w:rFonts w:cs="Calibri"/>
        </w:rPr>
        <w:t>Dos assuntos que foram objeto de comunicação com os responsáveis pela governança, determinamos aqueles que foram considerados como mais significativos na auditoria das demonstrações contábeis do exercício corrente e que, dessa maneira, constituem os principais assuntos de auditoria. Descrevemos esses assuntos em nosso relatório de auditoria, a menos que lei ou regulamento tenha proibido divulgação pública do assunto, ou quando, em circunstâncias extremamente raras, determinarmos que o assunto não deve ser comunicado em nosso relatório, porque as consequências adversas de tal comunicação podem, dentro de uma perspectiva razoável, superar os benefícios da comunicação para o interesse público.</w:t>
      </w:r>
      <w:bookmarkStart w:id="137" w:name="_bookmark37"/>
      <w:bookmarkStart w:id="138" w:name="_bookmark38"/>
      <w:bookmarkEnd w:id="137"/>
      <w:bookmarkEnd w:id="138"/>
    </w:p>
    <w:p w14:paraId="026F7BD5" w14:textId="77777777" w:rsidR="000A2028" w:rsidRPr="001E1C79" w:rsidRDefault="000A2028" w:rsidP="000A2028">
      <w:pPr>
        <w:spacing w:after="600" w:line="240" w:lineRule="auto"/>
        <w:rPr>
          <w:rFonts w:cs="Calibri"/>
        </w:rPr>
      </w:pPr>
      <w:r w:rsidRPr="001E1C79">
        <w:rPr>
          <w:rFonts w:cs="Calibri"/>
        </w:rPr>
        <w:t xml:space="preserve">Brasília, </w:t>
      </w:r>
      <w:r>
        <w:rPr>
          <w:rFonts w:cs="Calibri"/>
        </w:rPr>
        <w:t>2</w:t>
      </w:r>
      <w:r w:rsidRPr="001E1C79">
        <w:rPr>
          <w:rFonts w:cs="Calibri"/>
        </w:rPr>
        <w:t xml:space="preserve"> de fevereiro de 202</w:t>
      </w:r>
      <w:r>
        <w:rPr>
          <w:rFonts w:cs="Calibri"/>
        </w:rPr>
        <w:t>4</w:t>
      </w:r>
    </w:p>
    <w:tbl>
      <w:tblPr>
        <w:tblW w:w="9713" w:type="dxa"/>
        <w:tblInd w:w="-113" w:type="dxa"/>
        <w:tblLayout w:type="fixed"/>
        <w:tblCellMar>
          <w:left w:w="113" w:type="dxa"/>
          <w:right w:w="113" w:type="dxa"/>
        </w:tblCellMar>
        <w:tblLook w:val="04A0" w:firstRow="1" w:lastRow="0" w:firstColumn="1" w:lastColumn="0" w:noHBand="0" w:noVBand="1"/>
      </w:tblPr>
      <w:tblGrid>
        <w:gridCol w:w="6917"/>
        <w:gridCol w:w="2796"/>
      </w:tblGrid>
      <w:tr w:rsidR="000A2028" w:rsidRPr="001E1C79" w14:paraId="49A40F32" w14:textId="77777777" w:rsidTr="00F05F6D">
        <w:tc>
          <w:tcPr>
            <w:tcW w:w="6917" w:type="dxa"/>
            <w:shd w:val="clear" w:color="auto" w:fill="auto"/>
          </w:tcPr>
          <w:p w14:paraId="09EE4401" w14:textId="77777777" w:rsidR="000A2028" w:rsidRPr="001E1C79" w:rsidRDefault="000A2028" w:rsidP="00F05F6D">
            <w:pPr>
              <w:spacing w:after="0" w:line="240" w:lineRule="auto"/>
              <w:rPr>
                <w:rFonts w:cs="Calibri"/>
              </w:rPr>
            </w:pPr>
            <w:r w:rsidRPr="001E1C79">
              <w:rPr>
                <w:rFonts w:cs="Calibri"/>
              </w:rPr>
              <w:t>DELOITTE TOUCHE TOHMATSU</w:t>
            </w:r>
          </w:p>
        </w:tc>
        <w:tc>
          <w:tcPr>
            <w:tcW w:w="2796" w:type="dxa"/>
            <w:shd w:val="clear" w:color="auto" w:fill="auto"/>
          </w:tcPr>
          <w:p w14:paraId="14B39D3E" w14:textId="77777777" w:rsidR="000A2028" w:rsidRPr="001E1C79" w:rsidRDefault="000A2028" w:rsidP="00F05F6D">
            <w:pPr>
              <w:spacing w:after="0" w:line="240" w:lineRule="auto"/>
              <w:rPr>
                <w:rFonts w:cs="Calibri"/>
              </w:rPr>
            </w:pPr>
            <w:r w:rsidRPr="001E1C79">
              <w:rPr>
                <w:rFonts w:cs="Calibri"/>
                <w:color w:val="000000"/>
              </w:rPr>
              <w:t>Roberto Paulo Kenedi</w:t>
            </w:r>
          </w:p>
        </w:tc>
      </w:tr>
      <w:tr w:rsidR="000A2028" w:rsidRPr="001E1C79" w14:paraId="175CF004" w14:textId="77777777" w:rsidTr="00F05F6D">
        <w:tc>
          <w:tcPr>
            <w:tcW w:w="6917" w:type="dxa"/>
            <w:shd w:val="clear" w:color="auto" w:fill="auto"/>
          </w:tcPr>
          <w:p w14:paraId="35E7C28A" w14:textId="77777777" w:rsidR="000A2028" w:rsidRPr="001E1C79" w:rsidRDefault="000A2028" w:rsidP="00F05F6D">
            <w:pPr>
              <w:spacing w:after="0" w:line="240" w:lineRule="auto"/>
              <w:rPr>
                <w:rFonts w:cs="Calibri"/>
              </w:rPr>
            </w:pPr>
            <w:r w:rsidRPr="001E1C79">
              <w:rPr>
                <w:rFonts w:cs="Calibri"/>
              </w:rPr>
              <w:t>Auditores Independentes Ltda.</w:t>
            </w:r>
          </w:p>
        </w:tc>
        <w:tc>
          <w:tcPr>
            <w:tcW w:w="2796" w:type="dxa"/>
            <w:shd w:val="clear" w:color="auto" w:fill="auto"/>
          </w:tcPr>
          <w:p w14:paraId="171EE5A7" w14:textId="77777777" w:rsidR="000A2028" w:rsidRPr="001E1C79" w:rsidRDefault="000A2028" w:rsidP="00F05F6D">
            <w:pPr>
              <w:spacing w:after="0" w:line="240" w:lineRule="auto"/>
              <w:rPr>
                <w:rFonts w:cs="Calibri"/>
              </w:rPr>
            </w:pPr>
            <w:r w:rsidRPr="001E1C79">
              <w:rPr>
                <w:rFonts w:cs="Calibri"/>
              </w:rPr>
              <w:t>Contador</w:t>
            </w:r>
          </w:p>
        </w:tc>
      </w:tr>
      <w:tr w:rsidR="000A2028" w:rsidRPr="001E1C79" w14:paraId="44921881" w14:textId="77777777" w:rsidTr="00F05F6D">
        <w:tc>
          <w:tcPr>
            <w:tcW w:w="6917" w:type="dxa"/>
            <w:shd w:val="clear" w:color="auto" w:fill="auto"/>
          </w:tcPr>
          <w:p w14:paraId="637093B5" w14:textId="77777777" w:rsidR="000A2028" w:rsidRPr="001E1C79" w:rsidRDefault="000A2028" w:rsidP="00F05F6D">
            <w:pPr>
              <w:spacing w:after="0" w:line="240" w:lineRule="auto"/>
              <w:rPr>
                <w:rFonts w:cs="Calibri"/>
              </w:rPr>
            </w:pPr>
            <w:r w:rsidRPr="001E1C79">
              <w:rPr>
                <w:rFonts w:cs="Calibri"/>
              </w:rPr>
              <w:t>CRC nº 2 SP 011609/O-8 “F” DF</w:t>
            </w:r>
          </w:p>
        </w:tc>
        <w:tc>
          <w:tcPr>
            <w:tcW w:w="2796" w:type="dxa"/>
            <w:shd w:val="clear" w:color="auto" w:fill="auto"/>
          </w:tcPr>
          <w:p w14:paraId="70DF60D1" w14:textId="77777777" w:rsidR="000A2028" w:rsidRPr="001E1C79" w:rsidRDefault="000A2028" w:rsidP="00F05F6D">
            <w:pPr>
              <w:spacing w:after="0" w:line="240" w:lineRule="auto"/>
              <w:rPr>
                <w:rFonts w:cs="Calibri"/>
              </w:rPr>
            </w:pPr>
            <w:r w:rsidRPr="001E1C79">
              <w:rPr>
                <w:rFonts w:cs="Calibri"/>
                <w:color w:val="000000"/>
              </w:rPr>
              <w:t>CRC nº 1 RJ 081401/O-5</w:t>
            </w:r>
          </w:p>
        </w:tc>
      </w:tr>
    </w:tbl>
    <w:p w14:paraId="33C2D9F7" w14:textId="6AEB331C" w:rsidR="000A2028" w:rsidRPr="001E1C79" w:rsidRDefault="000A2028" w:rsidP="000A2028">
      <w:pPr>
        <w:spacing w:after="0"/>
        <w:rPr>
          <w:rFonts w:cs="Calibri"/>
        </w:rPr>
      </w:pPr>
    </w:p>
    <w:p w14:paraId="0D54C950" w14:textId="77777777" w:rsidR="00134A3C" w:rsidRPr="00BF2AAF" w:rsidRDefault="00134A3C" w:rsidP="00820168">
      <w:pPr>
        <w:spacing w:before="120" w:after="120" w:line="276" w:lineRule="auto"/>
        <w:jc w:val="center"/>
        <w:rPr>
          <w:rFonts w:ascii="Arial" w:hAnsi="Arial" w:cs="Arial"/>
          <w:b/>
          <w:bCs/>
          <w:color w:val="1F3864" w:themeColor="accent1" w:themeShade="80"/>
          <w:szCs w:val="24"/>
        </w:rPr>
      </w:pPr>
    </w:p>
    <w:p w14:paraId="68942F2A" w14:textId="62124941" w:rsidR="00134A3C" w:rsidRDefault="000A2028" w:rsidP="000A2028">
      <w:pPr>
        <w:tabs>
          <w:tab w:val="left" w:pos="3012"/>
          <w:tab w:val="center" w:pos="4819"/>
        </w:tabs>
        <w:spacing w:before="120" w:after="120" w:line="276" w:lineRule="auto"/>
        <w:rPr>
          <w:rFonts w:ascii="Arial" w:eastAsia="Times New Roman" w:hAnsi="Arial" w:cs="Arial"/>
          <w:spacing w:val="-2"/>
          <w:sz w:val="18"/>
          <w:szCs w:val="18"/>
          <w:lang w:eastAsia="pt-BR"/>
        </w:rPr>
      </w:pPr>
      <w:r>
        <w:rPr>
          <w:rFonts w:ascii="Arial" w:eastAsia="Times New Roman" w:hAnsi="Arial" w:cs="Arial"/>
          <w:spacing w:val="-2"/>
          <w:sz w:val="18"/>
          <w:szCs w:val="18"/>
          <w:lang w:eastAsia="pt-BR"/>
        </w:rPr>
        <w:tab/>
      </w:r>
      <w:r>
        <w:rPr>
          <w:rFonts w:ascii="Arial" w:eastAsia="Times New Roman" w:hAnsi="Arial" w:cs="Arial"/>
          <w:spacing w:val="-2"/>
          <w:sz w:val="18"/>
          <w:szCs w:val="18"/>
          <w:lang w:eastAsia="pt-BR"/>
        </w:rPr>
        <w:tab/>
      </w:r>
    </w:p>
    <w:p w14:paraId="212CB43B" w14:textId="77777777" w:rsidR="000A2028" w:rsidRDefault="000A2028" w:rsidP="000A2028">
      <w:pPr>
        <w:rPr>
          <w:rFonts w:ascii="Arial" w:eastAsia="Times New Roman" w:hAnsi="Arial" w:cs="Arial"/>
          <w:spacing w:val="-2"/>
          <w:sz w:val="18"/>
          <w:szCs w:val="18"/>
          <w:lang w:eastAsia="pt-BR"/>
        </w:rPr>
      </w:pPr>
    </w:p>
    <w:p w14:paraId="7D5C93BC" w14:textId="77777777" w:rsidR="000A2028" w:rsidRPr="000A2028" w:rsidRDefault="000A2028" w:rsidP="000A2028">
      <w:pPr>
        <w:rPr>
          <w:rFonts w:ascii="Arial" w:hAnsi="Arial" w:cs="Arial"/>
          <w:szCs w:val="24"/>
        </w:rPr>
      </w:pPr>
    </w:p>
    <w:p w14:paraId="09CD7C13" w14:textId="77777777" w:rsidR="000A2028" w:rsidRPr="000A2028" w:rsidRDefault="000A2028" w:rsidP="000A2028">
      <w:pPr>
        <w:rPr>
          <w:rFonts w:ascii="Arial" w:hAnsi="Arial" w:cs="Arial"/>
          <w:szCs w:val="24"/>
        </w:rPr>
      </w:pPr>
    </w:p>
    <w:p w14:paraId="29743286" w14:textId="77777777" w:rsidR="000A2028" w:rsidRPr="000A2028" w:rsidRDefault="000A2028" w:rsidP="000A2028">
      <w:pPr>
        <w:rPr>
          <w:rFonts w:ascii="Arial" w:hAnsi="Arial" w:cs="Arial"/>
          <w:szCs w:val="24"/>
        </w:rPr>
      </w:pPr>
    </w:p>
    <w:p w14:paraId="7C9F76E9" w14:textId="77777777" w:rsidR="000A2028" w:rsidRDefault="000A2028" w:rsidP="000A2028">
      <w:pPr>
        <w:rPr>
          <w:rFonts w:ascii="Arial" w:eastAsia="Times New Roman" w:hAnsi="Arial" w:cs="Arial"/>
          <w:spacing w:val="-2"/>
          <w:sz w:val="18"/>
          <w:szCs w:val="18"/>
          <w:lang w:eastAsia="pt-BR"/>
        </w:rPr>
      </w:pPr>
    </w:p>
    <w:p w14:paraId="34CB6834" w14:textId="77777777" w:rsidR="000A2028" w:rsidRDefault="000A2028" w:rsidP="000A2028">
      <w:pPr>
        <w:rPr>
          <w:rFonts w:ascii="Arial" w:eastAsia="Times New Roman" w:hAnsi="Arial" w:cs="Arial"/>
          <w:spacing w:val="-2"/>
          <w:sz w:val="18"/>
          <w:szCs w:val="18"/>
          <w:lang w:eastAsia="pt-BR"/>
        </w:rPr>
      </w:pPr>
    </w:p>
    <w:p w14:paraId="2B1835ED" w14:textId="77777777" w:rsidR="000A2028" w:rsidRPr="000A2028" w:rsidRDefault="000A2028" w:rsidP="000A2028">
      <w:pPr>
        <w:rPr>
          <w:rFonts w:ascii="Arial" w:hAnsi="Arial" w:cs="Arial"/>
          <w:szCs w:val="24"/>
        </w:rPr>
        <w:sectPr w:rsidR="000A2028" w:rsidRPr="000A2028" w:rsidSect="004F2674">
          <w:pgSz w:w="11906" w:h="16838" w:code="9"/>
          <w:pgMar w:top="1134" w:right="1134" w:bottom="851" w:left="1134" w:header="851" w:footer="397" w:gutter="0"/>
          <w:cols w:space="708"/>
          <w:docGrid w:linePitch="360"/>
        </w:sectPr>
      </w:pPr>
    </w:p>
    <w:p w14:paraId="6707484A" w14:textId="77777777" w:rsidR="00946A7D" w:rsidRDefault="00820168" w:rsidP="00820168">
      <w:pPr>
        <w:spacing w:before="120" w:after="120" w:line="276" w:lineRule="auto"/>
        <w:jc w:val="center"/>
        <w:rPr>
          <w:rFonts w:ascii="Arial" w:hAnsi="Arial" w:cs="Arial"/>
          <w:b/>
          <w:bCs/>
          <w:color w:val="1F3864" w:themeColor="accent1" w:themeShade="80"/>
          <w:szCs w:val="24"/>
        </w:rPr>
      </w:pPr>
      <w:r w:rsidRPr="00BF2AAF">
        <w:rPr>
          <w:rFonts w:ascii="Arial" w:hAnsi="Arial" w:cs="Arial"/>
          <w:b/>
          <w:bCs/>
          <w:color w:val="1F3864" w:themeColor="accent1" w:themeShade="80"/>
          <w:szCs w:val="24"/>
        </w:rPr>
        <w:lastRenderedPageBreak/>
        <w:t>R</w:t>
      </w:r>
      <w:r w:rsidR="00946A7D">
        <w:rPr>
          <w:rFonts w:ascii="Arial" w:hAnsi="Arial" w:cs="Arial"/>
          <w:b/>
          <w:bCs/>
          <w:color w:val="1F3864" w:themeColor="accent1" w:themeShade="80"/>
          <w:szCs w:val="24"/>
        </w:rPr>
        <w:t>ESUMO DO RELATÓRIO DO COMITÊ DE AUDITORIA – EXERCÍCIO 2023</w:t>
      </w:r>
    </w:p>
    <w:p w14:paraId="1230FE10" w14:textId="77777777" w:rsidR="00820168" w:rsidRPr="00BF2AAF" w:rsidRDefault="00820168" w:rsidP="00820168">
      <w:pPr>
        <w:spacing w:before="240" w:after="240" w:line="276" w:lineRule="auto"/>
        <w:jc w:val="both"/>
        <w:rPr>
          <w:rFonts w:ascii="Arial" w:hAnsi="Arial" w:cs="Arial"/>
          <w:b/>
          <w:bCs/>
          <w:color w:val="1F3864" w:themeColor="accent1" w:themeShade="80"/>
          <w:szCs w:val="24"/>
        </w:rPr>
      </w:pPr>
    </w:p>
    <w:p w14:paraId="41E39CA3" w14:textId="36130198" w:rsidR="00820168" w:rsidRPr="00BF2AAF" w:rsidRDefault="00820168" w:rsidP="00820168">
      <w:pPr>
        <w:spacing w:before="240" w:after="240" w:line="276" w:lineRule="auto"/>
        <w:jc w:val="both"/>
        <w:rPr>
          <w:rFonts w:ascii="Arial" w:hAnsi="Arial" w:cs="Arial"/>
          <w:b/>
          <w:bCs/>
          <w:color w:val="1F3864" w:themeColor="accent1" w:themeShade="80"/>
          <w:szCs w:val="24"/>
        </w:rPr>
      </w:pPr>
      <w:r w:rsidRPr="00BF2AAF">
        <w:rPr>
          <w:rFonts w:ascii="Arial" w:hAnsi="Arial" w:cs="Arial"/>
          <w:b/>
          <w:bCs/>
          <w:color w:val="1F3864" w:themeColor="accent1" w:themeShade="80"/>
          <w:szCs w:val="24"/>
        </w:rPr>
        <w:t xml:space="preserve">Introdução </w:t>
      </w:r>
    </w:p>
    <w:p w14:paraId="53FCE0B2" w14:textId="77777777" w:rsidR="00820168" w:rsidRPr="00BF2AAF" w:rsidRDefault="00820168" w:rsidP="00820168">
      <w:pPr>
        <w:spacing w:before="80" w:after="80" w:line="276" w:lineRule="auto"/>
        <w:ind w:firstLine="851"/>
        <w:jc w:val="both"/>
        <w:rPr>
          <w:rFonts w:ascii="Arial" w:hAnsi="Arial" w:cs="Arial"/>
          <w:bCs/>
          <w:color w:val="1F3864" w:themeColor="accent1" w:themeShade="80"/>
          <w:sz w:val="18"/>
          <w:szCs w:val="18"/>
        </w:rPr>
      </w:pPr>
      <w:r w:rsidRPr="00BF2AAF">
        <w:rPr>
          <w:rFonts w:ascii="Arial" w:hAnsi="Arial" w:cs="Arial"/>
          <w:bCs/>
          <w:sz w:val="18"/>
          <w:szCs w:val="18"/>
        </w:rPr>
        <w:t xml:space="preserve">O Comitê de Auditoria foi instalado na BB Seguridade Participações S.A. em 2015. É um órgão estatutário de assessoramento ao Conselho de Administração, atuando de forma permanente e independente, com a finalidade precípua de avaliar e se manifestar sobre a qualidade e integridade das demonstrações financeiras da Companhia; a efetividade do sistema de controles internos e da Auditoria Interna; a atuação do Auditor Externo; as exposições de risco da Companhia e a adequação das transações com partes relacionadas. O Regimento Interno do Comitê, aprovado pelo Conselho de Administração, encontra-se disponível no endereço eletrônico </w:t>
      </w:r>
      <w:hyperlink r:id="rId37" w:history="1">
        <w:r w:rsidRPr="00BF2AAF">
          <w:rPr>
            <w:rStyle w:val="Hyperlink"/>
            <w:rFonts w:ascii="Arial" w:hAnsi="Arial" w:cs="Arial"/>
            <w:bCs/>
            <w:sz w:val="18"/>
            <w:szCs w:val="18"/>
          </w:rPr>
          <w:t>https://www.bbseguridaderi.com.br/sustentabilidade-e-governanca/administracao-e-comites/</w:t>
        </w:r>
      </w:hyperlink>
      <w:r w:rsidRPr="00BF2AAF">
        <w:rPr>
          <w:rFonts w:ascii="Arial" w:hAnsi="Arial" w:cs="Arial"/>
          <w:bCs/>
          <w:color w:val="1F3864" w:themeColor="accent1" w:themeShade="80"/>
          <w:sz w:val="18"/>
          <w:szCs w:val="18"/>
        </w:rPr>
        <w:t>.</w:t>
      </w:r>
    </w:p>
    <w:p w14:paraId="2744F172" w14:textId="77777777" w:rsidR="00820168" w:rsidRPr="00BF2AAF" w:rsidRDefault="00820168" w:rsidP="00820168">
      <w:pPr>
        <w:spacing w:before="80" w:after="80" w:line="276" w:lineRule="auto"/>
        <w:ind w:firstLine="851"/>
        <w:jc w:val="both"/>
        <w:rPr>
          <w:rFonts w:ascii="Arial" w:hAnsi="Arial" w:cs="Arial"/>
          <w:bCs/>
          <w:sz w:val="18"/>
          <w:szCs w:val="18"/>
        </w:rPr>
      </w:pPr>
      <w:r w:rsidRPr="00BF2AAF">
        <w:rPr>
          <w:rFonts w:ascii="Arial" w:hAnsi="Arial" w:cs="Arial"/>
          <w:bCs/>
          <w:sz w:val="18"/>
          <w:szCs w:val="18"/>
        </w:rPr>
        <w:t>Conforme previsto no Regimento Interno, a partir da adesão das sociedades controladas ao Comitê de Auditoria único, a composição passou a ser de até 05 (cinco) membros, sendo 01 (um) indicado pelo representante dos minoritários, 01 (um) membro independente do Conselho de Administração e os demais titulares, 03 (três), indicados pelos outros membros do Conselho de Administração.</w:t>
      </w:r>
    </w:p>
    <w:p w14:paraId="1AEF61A8" w14:textId="77777777" w:rsidR="00820168" w:rsidRPr="00BF2AAF" w:rsidRDefault="00820168" w:rsidP="00820168">
      <w:pPr>
        <w:spacing w:before="80" w:after="80" w:line="276" w:lineRule="auto"/>
        <w:ind w:firstLine="851"/>
        <w:jc w:val="both"/>
        <w:rPr>
          <w:rFonts w:ascii="Arial" w:hAnsi="Arial" w:cs="Arial"/>
          <w:bCs/>
          <w:sz w:val="18"/>
          <w:szCs w:val="18"/>
        </w:rPr>
      </w:pPr>
      <w:r w:rsidRPr="00BF2AAF">
        <w:rPr>
          <w:rFonts w:ascii="Arial" w:hAnsi="Arial" w:cs="Arial"/>
          <w:bCs/>
          <w:sz w:val="18"/>
          <w:szCs w:val="18"/>
        </w:rPr>
        <w:t xml:space="preserve">A Administração é responsável por elaborar e garantir a integridade das demonstrações financeiras, gerir os riscos, definir, testar e manter sistema de controles internos efetivo e zelar pela conformidade às normas legais e regulamentares. </w:t>
      </w:r>
    </w:p>
    <w:p w14:paraId="6C822932" w14:textId="77777777" w:rsidR="00820168" w:rsidRPr="00BF2AAF" w:rsidRDefault="00820168" w:rsidP="00820168">
      <w:pPr>
        <w:spacing w:before="80" w:after="80" w:line="276" w:lineRule="auto"/>
        <w:ind w:firstLine="851"/>
        <w:jc w:val="both"/>
        <w:rPr>
          <w:rFonts w:ascii="Arial" w:hAnsi="Arial" w:cs="Arial"/>
          <w:bCs/>
          <w:sz w:val="18"/>
          <w:szCs w:val="18"/>
        </w:rPr>
      </w:pPr>
      <w:r w:rsidRPr="00BF2AAF">
        <w:rPr>
          <w:rFonts w:ascii="Arial" w:hAnsi="Arial" w:cs="Arial"/>
          <w:bCs/>
          <w:sz w:val="18"/>
          <w:szCs w:val="18"/>
        </w:rPr>
        <w:t>A Auditoria Interna responde pela realização de trabalhos periódicos, com foco nos principais riscos, avaliando, com independência, as ações de gerenciamento desses riscos e a adequação da governança e dos controles internos.</w:t>
      </w:r>
    </w:p>
    <w:p w14:paraId="587341B9" w14:textId="77777777" w:rsidR="00820168" w:rsidRPr="00BF2AAF" w:rsidRDefault="00820168" w:rsidP="00820168">
      <w:pPr>
        <w:spacing w:before="80" w:after="80" w:line="276" w:lineRule="auto"/>
        <w:ind w:firstLine="851"/>
        <w:jc w:val="both"/>
        <w:rPr>
          <w:rFonts w:ascii="Arial" w:hAnsi="Arial" w:cs="Arial"/>
          <w:bCs/>
          <w:sz w:val="18"/>
          <w:szCs w:val="18"/>
        </w:rPr>
      </w:pPr>
      <w:r w:rsidRPr="00BF2AAF">
        <w:rPr>
          <w:rFonts w:ascii="Arial" w:hAnsi="Arial" w:cs="Arial"/>
          <w:bCs/>
          <w:sz w:val="18"/>
          <w:szCs w:val="18"/>
        </w:rPr>
        <w:t>A Auditoria Externa realiza auditoria independente das demonstrações financeiras. Avalia, também, no contexto do trabalho de auditor externo, a qualidade e adequação do sistema de controles internos para fins das demonstrações financeiras e o respectivo cumprimento de dispositivos legais e regulamentares.</w:t>
      </w:r>
    </w:p>
    <w:p w14:paraId="58AD3909" w14:textId="77777777" w:rsidR="00820168" w:rsidRPr="00BF2AAF" w:rsidRDefault="00820168" w:rsidP="00820168">
      <w:pPr>
        <w:spacing w:before="240" w:after="240" w:line="276" w:lineRule="auto"/>
        <w:jc w:val="both"/>
        <w:rPr>
          <w:rFonts w:ascii="Arial" w:hAnsi="Arial" w:cs="Arial"/>
          <w:b/>
          <w:bCs/>
          <w:color w:val="1F3864" w:themeColor="accent1" w:themeShade="80"/>
          <w:sz w:val="18"/>
          <w:szCs w:val="18"/>
        </w:rPr>
      </w:pPr>
      <w:r w:rsidRPr="00BF2AAF">
        <w:rPr>
          <w:rFonts w:ascii="Arial" w:hAnsi="Arial" w:cs="Arial"/>
          <w:b/>
          <w:bCs/>
          <w:color w:val="1F3864" w:themeColor="accent1" w:themeShade="80"/>
          <w:sz w:val="18"/>
          <w:szCs w:val="18"/>
        </w:rPr>
        <w:t xml:space="preserve">Principais Atividades </w:t>
      </w:r>
    </w:p>
    <w:p w14:paraId="0871FE84" w14:textId="77777777" w:rsidR="00820168" w:rsidRPr="00BF2AAF" w:rsidRDefault="00820168" w:rsidP="00820168">
      <w:pPr>
        <w:spacing w:before="80" w:after="80" w:line="276" w:lineRule="auto"/>
        <w:ind w:firstLine="851"/>
        <w:jc w:val="both"/>
        <w:rPr>
          <w:rFonts w:ascii="Arial" w:hAnsi="Arial" w:cs="Arial"/>
          <w:bCs/>
          <w:sz w:val="18"/>
          <w:szCs w:val="18"/>
        </w:rPr>
      </w:pPr>
      <w:r w:rsidRPr="00BF2AAF">
        <w:rPr>
          <w:rFonts w:ascii="Arial" w:hAnsi="Arial" w:cs="Arial"/>
          <w:bCs/>
          <w:sz w:val="18"/>
          <w:szCs w:val="18"/>
        </w:rPr>
        <w:t>No período de 01 de janeiro a 31 de dezembro de 2023, o Comitê fez diligências e requisições de documentos e informações junto à Direção da BB Seguridade, da BB Corretora e da BB Seguros, ao gestor de riscos e controles internos, e aos auditores interno e externo. As atividades desenvolvidas em 2023, registradas em atas, cobriram o conjunto de responsabilidades atribuídas ao órgão e estão adiante sintetizadas.</w:t>
      </w:r>
    </w:p>
    <w:p w14:paraId="183DC52E" w14:textId="77777777" w:rsidR="00820168" w:rsidRPr="00BF2AAF" w:rsidRDefault="00820168" w:rsidP="00820168">
      <w:pPr>
        <w:spacing w:before="80" w:after="80" w:line="276" w:lineRule="auto"/>
        <w:ind w:firstLine="851"/>
        <w:jc w:val="both"/>
        <w:rPr>
          <w:rFonts w:ascii="Arial" w:hAnsi="Arial" w:cs="Arial"/>
          <w:bCs/>
          <w:sz w:val="18"/>
          <w:szCs w:val="18"/>
        </w:rPr>
      </w:pPr>
      <w:r w:rsidRPr="00BF2AAF">
        <w:rPr>
          <w:rFonts w:ascii="Arial" w:hAnsi="Arial" w:cs="Arial"/>
          <w:bCs/>
          <w:sz w:val="18"/>
          <w:szCs w:val="18"/>
        </w:rPr>
        <w:t>O Comitê de Auditoria abordou, em especial, assuntos relacionados às demonstrações financeiras, aos sistemas de controles internos, processos contábeis, processos fisco-tributários, gestão de riscos (com acompanhamento dos trabalhos do Comitê de Riscos e Capital) e os temas relativos a transações com partes relacionadas. Nas situações em que identificou necessidade de melhoria, recomendou aprimoramentos.</w:t>
      </w:r>
    </w:p>
    <w:p w14:paraId="14C2242B" w14:textId="77777777" w:rsidR="00820168" w:rsidRPr="00BF2AAF" w:rsidRDefault="00820168" w:rsidP="00820168">
      <w:pPr>
        <w:spacing w:before="80" w:after="80" w:line="276" w:lineRule="auto"/>
        <w:ind w:firstLine="851"/>
        <w:jc w:val="both"/>
        <w:rPr>
          <w:rFonts w:ascii="Arial" w:hAnsi="Arial" w:cs="Arial"/>
          <w:bCs/>
          <w:sz w:val="18"/>
          <w:szCs w:val="18"/>
        </w:rPr>
      </w:pPr>
      <w:r w:rsidRPr="00BF2AAF">
        <w:rPr>
          <w:rFonts w:ascii="Arial" w:hAnsi="Arial" w:cs="Arial"/>
          <w:bCs/>
          <w:sz w:val="18"/>
          <w:szCs w:val="18"/>
        </w:rPr>
        <w:t>Também foi objeto de especial atenção o monitoramento e acompanhamento das providências adotadas pela Companhia para atendimento aos requerimentos da Lei Geral de Proteção de Dados Pessoais (LGPD).</w:t>
      </w:r>
    </w:p>
    <w:p w14:paraId="76F250C5" w14:textId="77777777" w:rsidR="00820168" w:rsidRPr="00BF2AAF" w:rsidRDefault="00820168" w:rsidP="00820168">
      <w:pPr>
        <w:spacing w:before="80" w:after="80" w:line="276" w:lineRule="auto"/>
        <w:ind w:firstLine="851"/>
        <w:jc w:val="both"/>
        <w:rPr>
          <w:rFonts w:ascii="Arial" w:hAnsi="Arial" w:cs="Arial"/>
          <w:bCs/>
          <w:sz w:val="18"/>
          <w:szCs w:val="18"/>
        </w:rPr>
      </w:pPr>
      <w:r w:rsidRPr="00BF2AAF">
        <w:rPr>
          <w:rFonts w:ascii="Arial" w:hAnsi="Arial" w:cs="Arial"/>
          <w:bCs/>
          <w:sz w:val="18"/>
          <w:szCs w:val="18"/>
        </w:rPr>
        <w:t>Manteve diálogo com as auditorias interna e externa, oportunidades em que apreciou os seus planejamentos e conheceu os resultados dos principais trabalhos, suas conclusões e recomendações.</w:t>
      </w:r>
    </w:p>
    <w:p w14:paraId="49119CE3" w14:textId="77777777" w:rsidR="00820168" w:rsidRPr="00BF2AAF" w:rsidRDefault="00820168" w:rsidP="00820168">
      <w:pPr>
        <w:spacing w:before="80" w:after="80" w:line="276" w:lineRule="auto"/>
        <w:ind w:firstLine="851"/>
        <w:jc w:val="both"/>
        <w:rPr>
          <w:rFonts w:ascii="Arial" w:hAnsi="Arial" w:cs="Arial"/>
          <w:bCs/>
          <w:sz w:val="18"/>
          <w:szCs w:val="18"/>
        </w:rPr>
      </w:pPr>
      <w:r w:rsidRPr="00BF2AAF">
        <w:rPr>
          <w:rFonts w:ascii="Arial" w:hAnsi="Arial" w:cs="Arial"/>
          <w:bCs/>
          <w:sz w:val="18"/>
          <w:szCs w:val="18"/>
        </w:rPr>
        <w:t>Revisou as demonstrações financeiras, previamente à divulgação, da BB Seguridade, BB Corretora e BB Seguros, assim como as notas explicativas e o relatório da Administração, e discutiu com o auditor externo seus relatórios e apontamentos.</w:t>
      </w:r>
    </w:p>
    <w:p w14:paraId="43BC8C1A" w14:textId="77777777" w:rsidR="00820168" w:rsidRPr="00BF2AAF" w:rsidRDefault="00820168" w:rsidP="00820168">
      <w:pPr>
        <w:keepNext/>
        <w:keepLines/>
        <w:pageBreakBefore/>
        <w:spacing w:before="240" w:after="240" w:line="276" w:lineRule="auto"/>
        <w:jc w:val="both"/>
        <w:rPr>
          <w:rFonts w:ascii="Arial" w:hAnsi="Arial" w:cs="Arial"/>
          <w:b/>
          <w:bCs/>
          <w:color w:val="1F3864" w:themeColor="accent1" w:themeShade="80"/>
          <w:sz w:val="18"/>
          <w:szCs w:val="18"/>
        </w:rPr>
      </w:pPr>
      <w:r w:rsidRPr="00BF2AAF">
        <w:rPr>
          <w:rFonts w:ascii="Arial" w:hAnsi="Arial" w:cs="Arial"/>
          <w:b/>
          <w:bCs/>
          <w:color w:val="1F3864" w:themeColor="accent1" w:themeShade="80"/>
          <w:sz w:val="18"/>
          <w:szCs w:val="18"/>
        </w:rPr>
        <w:lastRenderedPageBreak/>
        <w:t>Conclusões</w:t>
      </w:r>
    </w:p>
    <w:p w14:paraId="3357A0E8" w14:textId="77777777" w:rsidR="00820168" w:rsidRPr="00BF2AAF" w:rsidRDefault="00820168" w:rsidP="00820168">
      <w:pPr>
        <w:spacing w:before="80" w:after="80" w:line="276" w:lineRule="auto"/>
        <w:ind w:firstLine="851"/>
        <w:jc w:val="both"/>
        <w:rPr>
          <w:rFonts w:ascii="Arial" w:hAnsi="Arial" w:cs="Arial"/>
          <w:bCs/>
          <w:sz w:val="18"/>
          <w:szCs w:val="18"/>
        </w:rPr>
      </w:pPr>
      <w:r w:rsidRPr="00BF2AAF">
        <w:rPr>
          <w:rFonts w:ascii="Arial" w:hAnsi="Arial" w:cs="Arial"/>
          <w:bCs/>
          <w:sz w:val="18"/>
          <w:szCs w:val="18"/>
        </w:rPr>
        <w:t xml:space="preserve">Com base nas atividades desenvolvidas e tendo presente as atribuições e limitações inerentes ao escopo de sua atuação, o Comitê de Auditoria considera que: </w:t>
      </w:r>
    </w:p>
    <w:p w14:paraId="43C4A77E" w14:textId="77777777" w:rsidR="00820168" w:rsidRPr="00BF2AAF" w:rsidRDefault="00820168" w:rsidP="00820168">
      <w:pPr>
        <w:pStyle w:val="PargrafodaLista"/>
        <w:numPr>
          <w:ilvl w:val="0"/>
          <w:numId w:val="67"/>
        </w:numPr>
        <w:spacing w:before="80" w:after="80" w:line="276" w:lineRule="auto"/>
        <w:ind w:left="1135" w:hanging="284"/>
        <w:contextualSpacing w:val="0"/>
        <w:jc w:val="both"/>
        <w:rPr>
          <w:rFonts w:ascii="Arial" w:hAnsi="Arial" w:cs="Arial"/>
          <w:bCs/>
          <w:sz w:val="18"/>
          <w:szCs w:val="18"/>
        </w:rPr>
      </w:pPr>
      <w:r w:rsidRPr="00BF2AAF">
        <w:rPr>
          <w:rFonts w:ascii="Arial" w:hAnsi="Arial" w:cs="Arial"/>
          <w:bCs/>
          <w:sz w:val="18"/>
          <w:szCs w:val="18"/>
        </w:rPr>
        <w:t>Os controles internos das Companhias evoluíram em 2023 e se mostraram adequados ao porte e à complexidade dos negócios e são objeto de permanente atenção por parte da Administração;</w:t>
      </w:r>
    </w:p>
    <w:p w14:paraId="6A5A63FD" w14:textId="77777777" w:rsidR="00820168" w:rsidRPr="00BF2AAF" w:rsidRDefault="00820168" w:rsidP="00820168">
      <w:pPr>
        <w:pStyle w:val="PargrafodaLista"/>
        <w:numPr>
          <w:ilvl w:val="0"/>
          <w:numId w:val="67"/>
        </w:numPr>
        <w:spacing w:before="80" w:after="80" w:line="276" w:lineRule="auto"/>
        <w:ind w:left="1134" w:hanging="283"/>
        <w:contextualSpacing w:val="0"/>
        <w:jc w:val="both"/>
        <w:rPr>
          <w:rFonts w:ascii="Arial" w:hAnsi="Arial" w:cs="Arial"/>
          <w:bCs/>
          <w:sz w:val="18"/>
          <w:szCs w:val="18"/>
        </w:rPr>
      </w:pPr>
      <w:r w:rsidRPr="00BF2AAF">
        <w:rPr>
          <w:rFonts w:ascii="Arial" w:hAnsi="Arial" w:cs="Arial"/>
          <w:bCs/>
          <w:sz w:val="18"/>
          <w:szCs w:val="18"/>
        </w:rPr>
        <w:t>A Auditoria Interna, com orçamento e estrutura própria, desempenhou suas funções com independência, objetividade e qualidade;</w:t>
      </w:r>
    </w:p>
    <w:p w14:paraId="28BACB3C" w14:textId="77777777" w:rsidR="00820168" w:rsidRPr="00BF2AAF" w:rsidRDefault="00820168" w:rsidP="00820168">
      <w:pPr>
        <w:pStyle w:val="PargrafodaLista"/>
        <w:numPr>
          <w:ilvl w:val="0"/>
          <w:numId w:val="67"/>
        </w:numPr>
        <w:spacing w:before="80" w:after="80" w:line="276" w:lineRule="auto"/>
        <w:ind w:left="1134" w:hanging="283"/>
        <w:contextualSpacing w:val="0"/>
        <w:jc w:val="both"/>
        <w:rPr>
          <w:rFonts w:ascii="Arial" w:hAnsi="Arial" w:cs="Arial"/>
          <w:bCs/>
          <w:sz w:val="18"/>
          <w:szCs w:val="18"/>
        </w:rPr>
      </w:pPr>
      <w:r w:rsidRPr="00BF2AAF">
        <w:rPr>
          <w:rFonts w:ascii="Arial" w:hAnsi="Arial" w:cs="Arial"/>
          <w:bCs/>
          <w:sz w:val="18"/>
          <w:szCs w:val="18"/>
        </w:rPr>
        <w:t xml:space="preserve">Os trabalhos e as informações fornecidas pelo Auditor Externo foram adequados e apoiaram a opinião do Comitê acerca da integridade das demonstrações financeiras. Não foram identificadas ocorrências que pudessem comprometer sua independência; </w:t>
      </w:r>
    </w:p>
    <w:p w14:paraId="21138CF9" w14:textId="77777777" w:rsidR="00820168" w:rsidRPr="00BF2AAF" w:rsidRDefault="00820168" w:rsidP="00820168">
      <w:pPr>
        <w:pStyle w:val="PargrafodaLista"/>
        <w:numPr>
          <w:ilvl w:val="0"/>
          <w:numId w:val="67"/>
        </w:numPr>
        <w:spacing w:before="80" w:after="80" w:line="276" w:lineRule="auto"/>
        <w:ind w:left="1134" w:hanging="283"/>
        <w:contextualSpacing w:val="0"/>
        <w:jc w:val="both"/>
        <w:rPr>
          <w:rFonts w:ascii="Arial" w:hAnsi="Arial" w:cs="Arial"/>
          <w:bCs/>
          <w:sz w:val="18"/>
          <w:szCs w:val="18"/>
        </w:rPr>
      </w:pPr>
      <w:r w:rsidRPr="00BF2AAF">
        <w:rPr>
          <w:rFonts w:ascii="Arial" w:hAnsi="Arial" w:cs="Arial"/>
          <w:bCs/>
          <w:sz w:val="18"/>
          <w:szCs w:val="18"/>
        </w:rPr>
        <w:t>Os processos internos de gestão de riscos evoluíram em relação ao período anterior;</w:t>
      </w:r>
    </w:p>
    <w:p w14:paraId="0613ED93" w14:textId="77777777" w:rsidR="00820168" w:rsidRPr="00BF2AAF" w:rsidRDefault="00820168" w:rsidP="00820168">
      <w:pPr>
        <w:pStyle w:val="PargrafodaLista"/>
        <w:numPr>
          <w:ilvl w:val="0"/>
          <w:numId w:val="67"/>
        </w:numPr>
        <w:spacing w:before="80" w:after="80" w:line="276" w:lineRule="auto"/>
        <w:ind w:left="1134" w:hanging="283"/>
        <w:contextualSpacing w:val="0"/>
        <w:jc w:val="both"/>
        <w:rPr>
          <w:rFonts w:ascii="Arial" w:hAnsi="Arial" w:cs="Arial"/>
          <w:bCs/>
          <w:sz w:val="18"/>
          <w:szCs w:val="18"/>
        </w:rPr>
      </w:pPr>
      <w:r w:rsidRPr="00BF2AAF">
        <w:rPr>
          <w:rFonts w:ascii="Arial" w:hAnsi="Arial" w:cs="Arial"/>
          <w:bCs/>
          <w:sz w:val="18"/>
          <w:szCs w:val="18"/>
        </w:rPr>
        <w:t>apoiado na opinião e nos trabalhos desenvolvidos pelo CTPR, nas conclusões das auditorias interna e externa a esse respeito, nas divulgações em notas explicativas das demonstrações financeiras do exercício, as transações com partes relacionadas foram adequadamente realizadas e divulgadas.</w:t>
      </w:r>
    </w:p>
    <w:p w14:paraId="458DCDF5" w14:textId="77777777" w:rsidR="00820168" w:rsidRPr="00BF2AAF" w:rsidRDefault="00820168" w:rsidP="00820168">
      <w:pPr>
        <w:pStyle w:val="PargrafodaLista"/>
        <w:tabs>
          <w:tab w:val="left" w:pos="0"/>
          <w:tab w:val="left" w:pos="284"/>
          <w:tab w:val="left" w:pos="567"/>
          <w:tab w:val="right" w:pos="10065"/>
        </w:tabs>
        <w:spacing w:before="120" w:after="120" w:line="276" w:lineRule="auto"/>
        <w:ind w:left="0" w:firstLine="851"/>
        <w:contextualSpacing w:val="0"/>
        <w:jc w:val="both"/>
        <w:rPr>
          <w:rFonts w:ascii="Arial" w:hAnsi="Arial" w:cs="Arial"/>
          <w:bCs/>
          <w:color w:val="1F3864" w:themeColor="accent1" w:themeShade="80"/>
          <w:sz w:val="18"/>
          <w:szCs w:val="18"/>
        </w:rPr>
      </w:pPr>
      <w:r w:rsidRPr="00BF2AAF">
        <w:rPr>
          <w:rFonts w:ascii="Arial" w:hAnsi="Arial" w:cs="Arial"/>
          <w:b/>
          <w:color w:val="1F3864" w:themeColor="accent1" w:themeShade="80"/>
          <w:sz w:val="18"/>
          <w:szCs w:val="18"/>
        </w:rPr>
        <w:t>Opinião:</w:t>
      </w:r>
      <w:r w:rsidRPr="00BF2AAF">
        <w:rPr>
          <w:rFonts w:ascii="Arial" w:hAnsi="Arial" w:cs="Arial"/>
          <w:bCs/>
          <w:color w:val="1F3864" w:themeColor="accent1" w:themeShade="80"/>
          <w:sz w:val="18"/>
          <w:szCs w:val="18"/>
        </w:rPr>
        <w:t xml:space="preserve"> </w:t>
      </w:r>
      <w:r w:rsidRPr="00BF2AAF">
        <w:rPr>
          <w:rFonts w:ascii="Arial" w:hAnsi="Arial" w:cs="Arial"/>
          <w:bCs/>
          <w:sz w:val="18"/>
          <w:szCs w:val="18"/>
        </w:rPr>
        <w:t>Com base nos trabalhos e entrevistas realizadas ao longo do exercício e tendo presente as atribuições e limitações inerentes ao escopo de sua atuação, e considerando o sistema de controles internos, os trabalhos realizados pelos auditores internos e auditores externos, assim como seu relatório emitido sem ressalvas em 02 de fevereiro de 2024, o Comitê de Auditoria não encontrou nenhum indício ou evidência de que as demonstrações financeiras individuais e consolidada não representem, adequadamente, em todos os aspectos relevantes, a posição patrimonial e financeira da BB Seguridade Participações S.A. e de suas Controladas em 31 de dezembro de 2023 e os resultados para o período findo naquela data. Nesse sentido, o Comitê opina que as mesmas estão em condições de serem apreciadas pelo Conselho de Administração.</w:t>
      </w:r>
    </w:p>
    <w:p w14:paraId="6C231AA0" w14:textId="77777777" w:rsidR="00820168" w:rsidRPr="00BF2AAF" w:rsidRDefault="00820168" w:rsidP="00820168">
      <w:pPr>
        <w:spacing w:before="80" w:after="80" w:line="276" w:lineRule="auto"/>
        <w:ind w:firstLine="851"/>
        <w:jc w:val="both"/>
        <w:rPr>
          <w:rFonts w:ascii="Arial" w:hAnsi="Arial" w:cs="Arial"/>
          <w:bCs/>
          <w:color w:val="1F3864" w:themeColor="accent1" w:themeShade="80"/>
          <w:sz w:val="18"/>
          <w:szCs w:val="18"/>
        </w:rPr>
      </w:pPr>
    </w:p>
    <w:p w14:paraId="19C1582D" w14:textId="77777777" w:rsidR="00820168" w:rsidRPr="00BF2AAF" w:rsidRDefault="00820168" w:rsidP="00820168">
      <w:pPr>
        <w:spacing w:before="120" w:after="120" w:line="276" w:lineRule="auto"/>
        <w:ind w:firstLine="851"/>
        <w:jc w:val="both"/>
        <w:rPr>
          <w:rFonts w:ascii="Arial" w:hAnsi="Arial" w:cs="Arial"/>
          <w:bCs/>
          <w:color w:val="1F3864" w:themeColor="accent1" w:themeShade="80"/>
          <w:sz w:val="18"/>
          <w:szCs w:val="18"/>
        </w:rPr>
      </w:pPr>
    </w:p>
    <w:p w14:paraId="29606721" w14:textId="77777777" w:rsidR="00820168" w:rsidRPr="00BF2AAF" w:rsidRDefault="00820168" w:rsidP="00820168">
      <w:pPr>
        <w:spacing w:before="120" w:after="120" w:line="276" w:lineRule="auto"/>
        <w:ind w:firstLine="851"/>
        <w:jc w:val="both"/>
        <w:rPr>
          <w:rFonts w:ascii="Arial" w:hAnsi="Arial" w:cs="Arial"/>
          <w:bCs/>
          <w:color w:val="1F3864" w:themeColor="accent1" w:themeShade="80"/>
          <w:sz w:val="18"/>
          <w:szCs w:val="18"/>
        </w:rPr>
      </w:pPr>
    </w:p>
    <w:p w14:paraId="726119FA" w14:textId="77777777" w:rsidR="00820168" w:rsidRPr="00BF2AAF" w:rsidRDefault="00820168" w:rsidP="00820168">
      <w:pPr>
        <w:spacing w:before="120" w:after="120" w:line="276" w:lineRule="auto"/>
        <w:ind w:firstLine="851"/>
        <w:jc w:val="both"/>
        <w:rPr>
          <w:rFonts w:ascii="Arial" w:hAnsi="Arial" w:cs="Arial"/>
          <w:bCs/>
          <w:color w:val="1F3864" w:themeColor="accent1" w:themeShade="80"/>
          <w:sz w:val="18"/>
          <w:szCs w:val="18"/>
        </w:rPr>
      </w:pPr>
    </w:p>
    <w:p w14:paraId="16E150F6" w14:textId="77777777" w:rsidR="007E2FEE" w:rsidRPr="00BF2AAF" w:rsidRDefault="007E2FEE" w:rsidP="007E2FEE">
      <w:pPr>
        <w:pStyle w:val="paragraph"/>
        <w:spacing w:before="0" w:beforeAutospacing="0" w:after="0" w:afterAutospacing="0"/>
        <w:ind w:firstLine="840"/>
        <w:jc w:val="center"/>
        <w:textAlignment w:val="baseline"/>
        <w:rPr>
          <w:rStyle w:val="eop"/>
          <w:rFonts w:ascii="Arial" w:hAnsi="Arial" w:cs="Arial"/>
          <w:sz w:val="18"/>
          <w:szCs w:val="18"/>
        </w:rPr>
      </w:pPr>
      <w:r w:rsidRPr="00BF2AAF">
        <w:rPr>
          <w:rStyle w:val="normaltextrun"/>
          <w:rFonts w:ascii="Arial" w:hAnsi="Arial" w:cs="Arial"/>
          <w:sz w:val="18"/>
          <w:szCs w:val="18"/>
        </w:rPr>
        <w:t>Brasília (DF), 02 de fevereiro de 2024.</w:t>
      </w:r>
      <w:r w:rsidRPr="00BF2AAF">
        <w:rPr>
          <w:rStyle w:val="eop"/>
          <w:rFonts w:ascii="Arial" w:hAnsi="Arial" w:cs="Arial"/>
          <w:sz w:val="18"/>
          <w:szCs w:val="18"/>
        </w:rPr>
        <w:t> </w:t>
      </w:r>
    </w:p>
    <w:p w14:paraId="64419E94" w14:textId="77777777" w:rsidR="00134A3C" w:rsidRPr="00BF2AAF" w:rsidRDefault="00134A3C" w:rsidP="007E2FEE">
      <w:pPr>
        <w:pStyle w:val="paragraph"/>
        <w:spacing w:before="0" w:beforeAutospacing="0" w:after="0" w:afterAutospacing="0"/>
        <w:ind w:firstLine="840"/>
        <w:jc w:val="center"/>
        <w:textAlignment w:val="baseline"/>
        <w:rPr>
          <w:rStyle w:val="eop"/>
          <w:rFonts w:ascii="Arial" w:hAnsi="Arial" w:cs="Arial"/>
          <w:sz w:val="18"/>
          <w:szCs w:val="18"/>
        </w:rPr>
      </w:pPr>
    </w:p>
    <w:p w14:paraId="3942D4BE" w14:textId="77777777" w:rsidR="00134A3C" w:rsidRPr="00BF2AAF" w:rsidRDefault="00134A3C" w:rsidP="007E2FEE">
      <w:pPr>
        <w:pStyle w:val="paragraph"/>
        <w:spacing w:before="0" w:beforeAutospacing="0" w:after="0" w:afterAutospacing="0"/>
        <w:ind w:firstLine="840"/>
        <w:jc w:val="center"/>
        <w:textAlignment w:val="baseline"/>
        <w:rPr>
          <w:rFonts w:ascii="Arial" w:hAnsi="Arial" w:cs="Arial"/>
          <w:sz w:val="18"/>
          <w:szCs w:val="18"/>
        </w:rPr>
      </w:pPr>
    </w:p>
    <w:p w14:paraId="5CEB9DFF" w14:textId="77777777" w:rsidR="007E2FEE" w:rsidRPr="00BF2AAF" w:rsidRDefault="007E2FEE" w:rsidP="007E2FEE">
      <w:pPr>
        <w:pStyle w:val="paragraph"/>
        <w:spacing w:before="0" w:beforeAutospacing="0" w:after="0" w:afterAutospacing="0"/>
        <w:ind w:firstLine="840"/>
        <w:jc w:val="center"/>
        <w:textAlignment w:val="baseline"/>
        <w:rPr>
          <w:rFonts w:ascii="Arial" w:hAnsi="Arial" w:cs="Arial"/>
          <w:sz w:val="18"/>
          <w:szCs w:val="18"/>
        </w:rPr>
      </w:pPr>
      <w:r w:rsidRPr="00BF2AAF">
        <w:rPr>
          <w:rStyle w:val="eop"/>
          <w:rFonts w:ascii="Arial" w:hAnsi="Arial" w:cs="Arial"/>
          <w:sz w:val="18"/>
          <w:szCs w:val="18"/>
        </w:rPr>
        <w:t> </w:t>
      </w:r>
    </w:p>
    <w:p w14:paraId="5619150E" w14:textId="77777777" w:rsidR="007E2FEE" w:rsidRPr="00BF2AAF" w:rsidRDefault="007E2FEE" w:rsidP="007E2FEE">
      <w:pPr>
        <w:pStyle w:val="paragraph"/>
        <w:spacing w:before="0" w:beforeAutospacing="0" w:after="0" w:afterAutospacing="0"/>
        <w:ind w:firstLine="840"/>
        <w:jc w:val="center"/>
        <w:textAlignment w:val="baseline"/>
        <w:rPr>
          <w:rFonts w:ascii="Arial" w:hAnsi="Arial" w:cs="Arial"/>
          <w:sz w:val="18"/>
          <w:szCs w:val="18"/>
        </w:rPr>
      </w:pPr>
      <w:r w:rsidRPr="00BF2AAF">
        <w:rPr>
          <w:rStyle w:val="eop"/>
          <w:rFonts w:ascii="Arial" w:hAnsi="Arial" w:cs="Arial"/>
          <w:sz w:val="18"/>
          <w:szCs w:val="18"/>
        </w:rPr>
        <w:t> </w:t>
      </w:r>
    </w:p>
    <w:p w14:paraId="72DF7ED1" w14:textId="77777777" w:rsidR="007E2FEE" w:rsidRPr="00BF2AAF" w:rsidRDefault="007E2FEE" w:rsidP="007E2FEE">
      <w:pPr>
        <w:pStyle w:val="paragraph"/>
        <w:spacing w:before="0" w:beforeAutospacing="0" w:after="0" w:afterAutospacing="0"/>
        <w:ind w:firstLine="840"/>
        <w:jc w:val="center"/>
        <w:textAlignment w:val="baseline"/>
        <w:rPr>
          <w:rStyle w:val="normaltextrun"/>
          <w:rFonts w:ascii="Arial" w:hAnsi="Arial" w:cs="Arial"/>
          <w:sz w:val="18"/>
          <w:szCs w:val="18"/>
        </w:rPr>
      </w:pPr>
    </w:p>
    <w:p w14:paraId="408A0ABD" w14:textId="77777777" w:rsidR="007E2FEE" w:rsidRPr="00BF2AAF" w:rsidRDefault="007E2FEE" w:rsidP="007E2FEE">
      <w:pPr>
        <w:pStyle w:val="paragraph"/>
        <w:spacing w:before="0" w:beforeAutospacing="0" w:after="0" w:afterAutospacing="0"/>
        <w:ind w:firstLine="840"/>
        <w:jc w:val="center"/>
        <w:textAlignment w:val="baseline"/>
        <w:rPr>
          <w:rStyle w:val="normaltextrun"/>
          <w:rFonts w:ascii="Arial" w:hAnsi="Arial" w:cs="Arial"/>
          <w:sz w:val="18"/>
          <w:szCs w:val="18"/>
        </w:rPr>
      </w:pPr>
    </w:p>
    <w:p w14:paraId="1B4996A0" w14:textId="53E853CA" w:rsidR="007E2FEE" w:rsidRPr="00BF2AAF" w:rsidRDefault="007E2FEE" w:rsidP="007E2FEE">
      <w:pPr>
        <w:pStyle w:val="paragraph"/>
        <w:spacing w:before="0" w:beforeAutospacing="0" w:after="0" w:afterAutospacing="0"/>
        <w:ind w:firstLine="840"/>
        <w:jc w:val="center"/>
        <w:textAlignment w:val="baseline"/>
        <w:rPr>
          <w:rStyle w:val="eop"/>
          <w:rFonts w:ascii="Arial" w:hAnsi="Arial" w:cs="Arial"/>
          <w:sz w:val="18"/>
          <w:szCs w:val="18"/>
        </w:rPr>
      </w:pPr>
      <w:r w:rsidRPr="00BF2AAF">
        <w:rPr>
          <w:rStyle w:val="normaltextrun"/>
          <w:rFonts w:ascii="Arial" w:hAnsi="Arial" w:cs="Arial"/>
          <w:sz w:val="18"/>
          <w:szCs w:val="18"/>
        </w:rPr>
        <w:t xml:space="preserve">Luiz Claudio Moraes   </w:t>
      </w:r>
      <w:r w:rsidRPr="00BF2AAF">
        <w:rPr>
          <w:rStyle w:val="tabchar"/>
          <w:rFonts w:ascii="Arial" w:hAnsi="Arial" w:cs="Arial"/>
          <w:sz w:val="18"/>
          <w:szCs w:val="18"/>
        </w:rPr>
        <w:tab/>
      </w:r>
      <w:r w:rsidRPr="00BF2AAF">
        <w:rPr>
          <w:rStyle w:val="tabchar"/>
          <w:rFonts w:ascii="Arial" w:hAnsi="Arial" w:cs="Arial"/>
          <w:sz w:val="18"/>
          <w:szCs w:val="18"/>
        </w:rPr>
        <w:tab/>
      </w:r>
      <w:r w:rsidRPr="00BF2AAF">
        <w:rPr>
          <w:rStyle w:val="normaltextrun"/>
          <w:rFonts w:ascii="Arial" w:hAnsi="Arial" w:cs="Arial"/>
          <w:sz w:val="18"/>
          <w:szCs w:val="18"/>
        </w:rPr>
        <w:t>Artemio Bertholini</w:t>
      </w:r>
      <w:r w:rsidRPr="00BF2AAF">
        <w:rPr>
          <w:rStyle w:val="eop"/>
          <w:rFonts w:ascii="Arial" w:hAnsi="Arial" w:cs="Arial"/>
          <w:sz w:val="18"/>
          <w:szCs w:val="18"/>
        </w:rPr>
        <w:t> </w:t>
      </w:r>
    </w:p>
    <w:p w14:paraId="1F41A59F" w14:textId="77777777" w:rsidR="007E2FEE" w:rsidRPr="00BF2AAF" w:rsidRDefault="007E2FEE" w:rsidP="007E2FEE">
      <w:pPr>
        <w:pStyle w:val="paragraph"/>
        <w:spacing w:before="0" w:beforeAutospacing="0" w:after="0" w:afterAutospacing="0"/>
        <w:ind w:firstLine="840"/>
        <w:jc w:val="center"/>
        <w:textAlignment w:val="baseline"/>
        <w:rPr>
          <w:rFonts w:ascii="Arial" w:hAnsi="Arial" w:cs="Arial"/>
          <w:sz w:val="18"/>
          <w:szCs w:val="18"/>
        </w:rPr>
      </w:pPr>
    </w:p>
    <w:p w14:paraId="7124381C" w14:textId="77777777" w:rsidR="007E2FEE" w:rsidRPr="00BF2AAF" w:rsidRDefault="007E2FEE" w:rsidP="007E2FEE">
      <w:pPr>
        <w:pStyle w:val="paragraph"/>
        <w:spacing w:before="0" w:beforeAutospacing="0" w:after="0" w:afterAutospacing="0"/>
        <w:ind w:firstLine="840"/>
        <w:jc w:val="center"/>
        <w:textAlignment w:val="baseline"/>
        <w:rPr>
          <w:rFonts w:ascii="Arial" w:hAnsi="Arial" w:cs="Arial"/>
          <w:sz w:val="18"/>
          <w:szCs w:val="18"/>
        </w:rPr>
      </w:pPr>
      <w:r w:rsidRPr="00BF2AAF">
        <w:rPr>
          <w:rStyle w:val="eop"/>
          <w:rFonts w:ascii="Arial" w:hAnsi="Arial" w:cs="Arial"/>
          <w:sz w:val="18"/>
          <w:szCs w:val="18"/>
        </w:rPr>
        <w:t> </w:t>
      </w:r>
    </w:p>
    <w:p w14:paraId="15898F06" w14:textId="0D98A2A2" w:rsidR="007E2FEE" w:rsidRPr="00BF2AAF" w:rsidRDefault="007E2FEE" w:rsidP="007E2FEE">
      <w:pPr>
        <w:pStyle w:val="paragraph"/>
        <w:spacing w:before="0" w:beforeAutospacing="0" w:after="0" w:afterAutospacing="0"/>
        <w:textAlignment w:val="baseline"/>
        <w:rPr>
          <w:rFonts w:ascii="Arial" w:hAnsi="Arial" w:cs="Arial"/>
          <w:sz w:val="18"/>
          <w:szCs w:val="18"/>
        </w:rPr>
      </w:pPr>
      <w:r w:rsidRPr="00BF2AAF">
        <w:rPr>
          <w:rStyle w:val="normaltextrun"/>
          <w:rFonts w:ascii="Arial" w:hAnsi="Arial" w:cs="Arial"/>
          <w:sz w:val="18"/>
          <w:szCs w:val="18"/>
        </w:rPr>
        <w:t> </w:t>
      </w:r>
      <w:r w:rsidRPr="00BF2AAF">
        <w:rPr>
          <w:rStyle w:val="normaltextrun"/>
          <w:rFonts w:ascii="Arial" w:hAnsi="Arial" w:cs="Arial"/>
          <w:sz w:val="18"/>
          <w:szCs w:val="18"/>
        </w:rPr>
        <w:tab/>
      </w:r>
      <w:r w:rsidRPr="00BF2AAF">
        <w:rPr>
          <w:rStyle w:val="normaltextrun"/>
          <w:rFonts w:ascii="Arial" w:hAnsi="Arial" w:cs="Arial"/>
          <w:sz w:val="18"/>
          <w:szCs w:val="18"/>
        </w:rPr>
        <w:tab/>
        <w:t xml:space="preserve">        Gilberto Lourenço da Aparecida            Manoel Gimenes Ruy              Roberto Lamb</w:t>
      </w:r>
    </w:p>
    <w:p w14:paraId="40217F23" w14:textId="77777777" w:rsidR="007E2FEE" w:rsidRPr="00BF2AAF" w:rsidRDefault="007E2FEE">
      <w:pPr>
        <w:rPr>
          <w:rFonts w:ascii="Arial" w:eastAsia="Times New Roman" w:hAnsi="Arial" w:cs="Arial"/>
          <w:b/>
          <w:color w:val="1F3864" w:themeColor="accent1" w:themeShade="80"/>
          <w:spacing w:val="-2"/>
          <w:sz w:val="20"/>
          <w:szCs w:val="20"/>
          <w:lang w:eastAsia="pt-BR"/>
        </w:rPr>
      </w:pPr>
      <w:r w:rsidRPr="00BF2AAF">
        <w:rPr>
          <w:rFonts w:ascii="Arial" w:hAnsi="Arial" w:cs="Arial"/>
          <w:color w:val="1F3864" w:themeColor="accent1" w:themeShade="80"/>
        </w:rPr>
        <w:br w:type="page"/>
      </w:r>
    </w:p>
    <w:p w14:paraId="18712258" w14:textId="77777777" w:rsidR="00946A7D" w:rsidRDefault="00946A7D" w:rsidP="00946A7D">
      <w:pPr>
        <w:spacing w:before="120" w:after="120" w:line="276" w:lineRule="auto"/>
        <w:jc w:val="center"/>
        <w:rPr>
          <w:rFonts w:ascii="Arial" w:hAnsi="Arial" w:cs="Arial"/>
          <w:b/>
          <w:bCs/>
          <w:color w:val="1F3864" w:themeColor="accent1" w:themeShade="80"/>
          <w:szCs w:val="24"/>
        </w:rPr>
      </w:pPr>
      <w:r w:rsidRPr="00946A7D">
        <w:rPr>
          <w:rFonts w:ascii="Arial" w:hAnsi="Arial" w:cs="Arial"/>
          <w:b/>
          <w:bCs/>
          <w:color w:val="1F3864" w:themeColor="accent1" w:themeShade="80"/>
          <w:szCs w:val="24"/>
        </w:rPr>
        <w:lastRenderedPageBreak/>
        <w:t>PARECER DO CONSELHO FISCAL</w:t>
      </w:r>
    </w:p>
    <w:p w14:paraId="028B55DE" w14:textId="77777777" w:rsidR="00093D0C" w:rsidRDefault="00093D0C" w:rsidP="00946A7D">
      <w:pPr>
        <w:spacing w:before="120" w:after="120" w:line="276" w:lineRule="auto"/>
        <w:jc w:val="center"/>
        <w:rPr>
          <w:rFonts w:ascii="Arial" w:hAnsi="Arial" w:cs="Arial"/>
          <w:b/>
          <w:bCs/>
          <w:color w:val="1F3864" w:themeColor="accent1" w:themeShade="80"/>
          <w:szCs w:val="24"/>
        </w:rPr>
      </w:pPr>
    </w:p>
    <w:p w14:paraId="5B373363" w14:textId="77777777" w:rsidR="00093D0C" w:rsidRPr="00946A7D" w:rsidRDefault="00093D0C" w:rsidP="00946A7D">
      <w:pPr>
        <w:spacing w:before="120" w:after="120" w:line="276" w:lineRule="auto"/>
        <w:jc w:val="center"/>
        <w:rPr>
          <w:rFonts w:ascii="Arial" w:hAnsi="Arial" w:cs="Arial"/>
          <w:b/>
          <w:bCs/>
          <w:color w:val="1F3864" w:themeColor="accent1" w:themeShade="80"/>
          <w:szCs w:val="24"/>
        </w:rPr>
      </w:pPr>
    </w:p>
    <w:p w14:paraId="1C7E26EE" w14:textId="77777777" w:rsidR="00093D0C" w:rsidRPr="00093D0C" w:rsidRDefault="00093D0C" w:rsidP="00093D0C">
      <w:pPr>
        <w:pStyle w:val="Recuodecorpodetexto"/>
        <w:jc w:val="both"/>
        <w:rPr>
          <w:rFonts w:ascii="Arial" w:hAnsi="Arial" w:cs="Arial"/>
          <w:bCs/>
          <w:sz w:val="18"/>
          <w:szCs w:val="18"/>
        </w:rPr>
      </w:pPr>
      <w:r w:rsidRPr="00093D0C">
        <w:rPr>
          <w:rFonts w:ascii="Arial" w:hAnsi="Arial" w:cs="Arial"/>
          <w:b/>
          <w:sz w:val="18"/>
          <w:szCs w:val="18"/>
        </w:rPr>
        <w:t>O CONSELHO FISCAL DA BB SEGURIDADE PARTICIPAÇÕES S.A</w:t>
      </w:r>
      <w:r w:rsidRPr="00093D0C">
        <w:rPr>
          <w:rFonts w:ascii="Arial" w:hAnsi="Arial" w:cs="Arial"/>
          <w:bCs/>
          <w:sz w:val="18"/>
          <w:szCs w:val="18"/>
        </w:rPr>
        <w:t>., no uso de suas atribuições legais e estatutárias, em reunião realizada nesta data, examinou o Relatório Anual da Administração, as Demonstrações Financeiras individuais e consolidadas que o acompanham, quais sejam, o Balanço Patrimonial, as Demonstrações do Resultado, do Resultado  Abrangente, das Mutações do Patrimonio Liquido, dos Fluxos de Caixa e do Valor Adicionado, bem como as Notas Explicativas relacionadas, o correspondente Relatório emitido pelos Auditores Independentes e a Proposta de Destinação do Resultado, todos relativos ao exercício findo em 31 de dezembro de 2023.</w:t>
      </w:r>
    </w:p>
    <w:p w14:paraId="2EA82FD6" w14:textId="77777777" w:rsidR="00093D0C" w:rsidRPr="00093D0C" w:rsidRDefault="00093D0C" w:rsidP="00093D0C">
      <w:pPr>
        <w:pStyle w:val="Recuodecorpodetexto"/>
        <w:jc w:val="both"/>
        <w:rPr>
          <w:rFonts w:ascii="Arial" w:hAnsi="Arial" w:cs="Arial"/>
          <w:bCs/>
          <w:sz w:val="18"/>
          <w:szCs w:val="18"/>
        </w:rPr>
      </w:pPr>
      <w:r w:rsidRPr="00093D0C">
        <w:rPr>
          <w:rFonts w:ascii="Arial" w:hAnsi="Arial" w:cs="Arial"/>
          <w:bCs/>
          <w:sz w:val="18"/>
          <w:szCs w:val="18"/>
        </w:rPr>
        <w:t>Nossos exames das demonstrações citadas no parágrafo anterior foram complementados, ainda, por análises, documentos e, substancialmente, por informações e esclarecimentos prestados aos membros do Conselho Fiscal pelos Auditores Independentes, pelo Comitê de Auditoria e pela Administração da Companhia.</w:t>
      </w:r>
    </w:p>
    <w:p w14:paraId="053FE123" w14:textId="77777777" w:rsidR="00093D0C" w:rsidRPr="00565DF4" w:rsidRDefault="00093D0C" w:rsidP="00093D0C">
      <w:pPr>
        <w:pStyle w:val="Recuodecorpodetexto"/>
        <w:jc w:val="both"/>
      </w:pPr>
      <w:r w:rsidRPr="00093D0C">
        <w:rPr>
          <w:rFonts w:ascii="Arial" w:hAnsi="Arial" w:cs="Arial"/>
          <w:bCs/>
          <w:sz w:val="18"/>
          <w:szCs w:val="18"/>
        </w:rPr>
        <w:t>Desta forma, com base nos trabalhos e esclarecimentos prestados pela Deloitte Touche Tohmatsu Consultores e no seu relatório, emitido em 02 de fevereiro de 2024, sem ressalvas e, ainda, nos esclarecimentos prestados pela Administração da Companhia, este Conselho Fiscal, por unanimidade de seus membros, concluiu que as Demonstrações Financeiras, acima mencionadas, acompanhadas do Relatório Anual da Administração, e a proposta de destinação do resultado estão adequadamente apresentadas e opina favoravelmente ao seu encaminhamento para deliberação da Assembléia Geral dos Acionistas</w:t>
      </w:r>
      <w:r>
        <w:rPr>
          <w:lang w:val="pt-PT"/>
        </w:rPr>
        <w:t>.</w:t>
      </w:r>
    </w:p>
    <w:p w14:paraId="7EACBE9F" w14:textId="77777777" w:rsidR="00093D0C" w:rsidRPr="00700006" w:rsidRDefault="00093D0C" w:rsidP="00093D0C">
      <w:pPr>
        <w:jc w:val="both"/>
        <w:rPr>
          <w:rFonts w:ascii="Arial" w:hAnsi="Arial"/>
          <w:sz w:val="26"/>
        </w:rPr>
      </w:pPr>
    </w:p>
    <w:p w14:paraId="4419E1D5" w14:textId="77777777" w:rsidR="00093D0C" w:rsidRPr="00093D0C" w:rsidRDefault="00093D0C" w:rsidP="00093D0C">
      <w:pPr>
        <w:ind w:left="284" w:hanging="1"/>
        <w:jc w:val="both"/>
        <w:rPr>
          <w:rFonts w:ascii="Arial" w:hAnsi="Arial" w:cs="Arial"/>
          <w:bCs/>
          <w:sz w:val="18"/>
          <w:szCs w:val="18"/>
        </w:rPr>
      </w:pPr>
      <w:r w:rsidRPr="00093D0C">
        <w:rPr>
          <w:rFonts w:ascii="Arial" w:hAnsi="Arial" w:cs="Arial"/>
          <w:bCs/>
          <w:sz w:val="18"/>
          <w:szCs w:val="18"/>
        </w:rPr>
        <w:t>Brasília (DF), 02 de fevereiro de 2024.</w:t>
      </w:r>
    </w:p>
    <w:tbl>
      <w:tblPr>
        <w:tblW w:w="9644" w:type="dxa"/>
        <w:jc w:val="center"/>
        <w:tblLayout w:type="fixed"/>
        <w:tblCellMar>
          <w:left w:w="113" w:type="dxa"/>
          <w:right w:w="113" w:type="dxa"/>
        </w:tblCellMar>
        <w:tblLook w:val="0000" w:firstRow="0" w:lastRow="0" w:firstColumn="0" w:lastColumn="0" w:noHBand="0" w:noVBand="0"/>
      </w:tblPr>
      <w:tblGrid>
        <w:gridCol w:w="4822"/>
        <w:gridCol w:w="4822"/>
      </w:tblGrid>
      <w:tr w:rsidR="00093D0C" w:rsidRPr="002F5FD4" w14:paraId="3CDBB330" w14:textId="77777777" w:rsidTr="00073E14">
        <w:trPr>
          <w:cantSplit/>
          <w:trHeight w:val="188"/>
          <w:jc w:val="center"/>
        </w:trPr>
        <w:tc>
          <w:tcPr>
            <w:tcW w:w="4822" w:type="dxa"/>
          </w:tcPr>
          <w:p w14:paraId="2FF97CD3" w14:textId="77777777" w:rsidR="00093D0C" w:rsidRPr="00093D0C" w:rsidRDefault="00093D0C" w:rsidP="00093D0C">
            <w:pPr>
              <w:pStyle w:val="paragraph"/>
              <w:spacing w:before="0" w:beforeAutospacing="0" w:after="0" w:afterAutospacing="0"/>
              <w:ind w:firstLine="840"/>
              <w:jc w:val="center"/>
              <w:textAlignment w:val="baseline"/>
              <w:rPr>
                <w:rFonts w:ascii="Arial" w:hAnsi="Arial" w:cs="Arial"/>
                <w:sz w:val="18"/>
                <w:szCs w:val="18"/>
              </w:rPr>
            </w:pPr>
          </w:p>
          <w:p w14:paraId="11367955" w14:textId="77777777" w:rsidR="00093D0C" w:rsidRPr="00093D0C" w:rsidRDefault="00093D0C" w:rsidP="00093D0C">
            <w:pPr>
              <w:pStyle w:val="paragraph"/>
              <w:spacing w:before="0" w:beforeAutospacing="0" w:after="0" w:afterAutospacing="0"/>
              <w:ind w:firstLine="840"/>
              <w:jc w:val="center"/>
              <w:textAlignment w:val="baseline"/>
              <w:rPr>
                <w:rFonts w:ascii="Arial" w:hAnsi="Arial" w:cs="Arial"/>
                <w:sz w:val="18"/>
                <w:szCs w:val="18"/>
              </w:rPr>
            </w:pPr>
          </w:p>
          <w:p w14:paraId="71D95AB6" w14:textId="77777777" w:rsidR="00093D0C" w:rsidRPr="00093D0C" w:rsidRDefault="00093D0C" w:rsidP="00093D0C">
            <w:pPr>
              <w:pStyle w:val="paragraph"/>
              <w:spacing w:before="0" w:beforeAutospacing="0" w:after="0" w:afterAutospacing="0"/>
              <w:ind w:firstLine="840"/>
              <w:jc w:val="center"/>
              <w:textAlignment w:val="baseline"/>
              <w:rPr>
                <w:rFonts w:ascii="Arial" w:hAnsi="Arial" w:cs="Arial"/>
                <w:sz w:val="18"/>
                <w:szCs w:val="18"/>
              </w:rPr>
            </w:pPr>
          </w:p>
          <w:p w14:paraId="742F93D9" w14:textId="77777777" w:rsidR="00093D0C" w:rsidRPr="00093D0C" w:rsidRDefault="00093D0C" w:rsidP="00093D0C">
            <w:pPr>
              <w:pStyle w:val="paragraph"/>
              <w:spacing w:before="0" w:beforeAutospacing="0" w:after="0" w:afterAutospacing="0"/>
              <w:ind w:firstLine="840"/>
              <w:jc w:val="center"/>
              <w:textAlignment w:val="baseline"/>
              <w:rPr>
                <w:rFonts w:ascii="Arial" w:hAnsi="Arial" w:cs="Arial"/>
                <w:sz w:val="18"/>
                <w:szCs w:val="18"/>
              </w:rPr>
            </w:pPr>
            <w:r w:rsidRPr="00093D0C">
              <w:rPr>
                <w:rFonts w:ascii="Arial" w:hAnsi="Arial" w:cs="Arial"/>
                <w:sz w:val="18"/>
                <w:szCs w:val="18"/>
              </w:rPr>
              <w:t>Francisco Olinto Velo Schmitt</w:t>
            </w:r>
          </w:p>
          <w:p w14:paraId="6047D195" w14:textId="77777777" w:rsidR="00093D0C" w:rsidRPr="00093D0C" w:rsidRDefault="00093D0C" w:rsidP="00093D0C">
            <w:pPr>
              <w:pStyle w:val="paragraph"/>
              <w:spacing w:before="0" w:beforeAutospacing="0" w:after="0" w:afterAutospacing="0"/>
              <w:ind w:firstLine="840"/>
              <w:jc w:val="center"/>
              <w:textAlignment w:val="baseline"/>
              <w:rPr>
                <w:rFonts w:ascii="Arial" w:hAnsi="Arial" w:cs="Arial"/>
                <w:sz w:val="18"/>
                <w:szCs w:val="18"/>
              </w:rPr>
            </w:pPr>
            <w:r w:rsidRPr="00093D0C">
              <w:rPr>
                <w:rFonts w:ascii="Arial" w:hAnsi="Arial" w:cs="Arial"/>
                <w:sz w:val="18"/>
                <w:szCs w:val="18"/>
              </w:rPr>
              <w:t>Conselheiro</w:t>
            </w:r>
          </w:p>
          <w:p w14:paraId="3E4034BE" w14:textId="77777777" w:rsidR="00093D0C" w:rsidRPr="00093D0C" w:rsidRDefault="00093D0C" w:rsidP="00093D0C">
            <w:pPr>
              <w:pStyle w:val="paragraph"/>
              <w:spacing w:before="0" w:beforeAutospacing="0" w:after="0" w:afterAutospacing="0"/>
              <w:ind w:firstLine="840"/>
              <w:jc w:val="center"/>
              <w:textAlignment w:val="baseline"/>
              <w:rPr>
                <w:rFonts w:ascii="Arial" w:hAnsi="Arial" w:cs="Arial"/>
                <w:sz w:val="18"/>
                <w:szCs w:val="18"/>
              </w:rPr>
            </w:pPr>
          </w:p>
        </w:tc>
        <w:tc>
          <w:tcPr>
            <w:tcW w:w="4822" w:type="dxa"/>
          </w:tcPr>
          <w:p w14:paraId="40344147" w14:textId="77777777" w:rsidR="00093D0C" w:rsidRPr="00093D0C" w:rsidRDefault="00093D0C" w:rsidP="00093D0C">
            <w:pPr>
              <w:pStyle w:val="paragraph"/>
              <w:spacing w:before="0" w:beforeAutospacing="0" w:after="0" w:afterAutospacing="0"/>
              <w:ind w:firstLine="840"/>
              <w:jc w:val="center"/>
              <w:textAlignment w:val="baseline"/>
              <w:rPr>
                <w:rFonts w:ascii="Arial" w:hAnsi="Arial" w:cs="Arial"/>
                <w:sz w:val="18"/>
                <w:szCs w:val="18"/>
              </w:rPr>
            </w:pPr>
          </w:p>
          <w:p w14:paraId="2FB91BFB" w14:textId="77777777" w:rsidR="00093D0C" w:rsidRPr="00093D0C" w:rsidRDefault="00093D0C" w:rsidP="00093D0C">
            <w:pPr>
              <w:pStyle w:val="paragraph"/>
              <w:spacing w:before="0" w:beforeAutospacing="0" w:after="0" w:afterAutospacing="0"/>
              <w:ind w:firstLine="840"/>
              <w:jc w:val="center"/>
              <w:textAlignment w:val="baseline"/>
              <w:rPr>
                <w:rFonts w:ascii="Arial" w:hAnsi="Arial" w:cs="Arial"/>
                <w:sz w:val="18"/>
                <w:szCs w:val="18"/>
              </w:rPr>
            </w:pPr>
          </w:p>
          <w:p w14:paraId="6B734831" w14:textId="77777777" w:rsidR="00093D0C" w:rsidRPr="00093D0C" w:rsidRDefault="00093D0C" w:rsidP="00093D0C">
            <w:pPr>
              <w:pStyle w:val="paragraph"/>
              <w:spacing w:before="0" w:beforeAutospacing="0" w:after="0" w:afterAutospacing="0"/>
              <w:ind w:firstLine="840"/>
              <w:jc w:val="center"/>
              <w:textAlignment w:val="baseline"/>
              <w:rPr>
                <w:rFonts w:ascii="Arial" w:hAnsi="Arial" w:cs="Arial"/>
                <w:sz w:val="18"/>
                <w:szCs w:val="18"/>
              </w:rPr>
            </w:pPr>
          </w:p>
          <w:p w14:paraId="40A5821A" w14:textId="77777777" w:rsidR="00093D0C" w:rsidRPr="00093D0C" w:rsidRDefault="00093D0C" w:rsidP="00093D0C">
            <w:pPr>
              <w:pStyle w:val="paragraph"/>
              <w:spacing w:before="0" w:beforeAutospacing="0" w:after="0" w:afterAutospacing="0"/>
              <w:ind w:firstLine="840"/>
              <w:jc w:val="center"/>
              <w:textAlignment w:val="baseline"/>
              <w:rPr>
                <w:rFonts w:ascii="Arial" w:hAnsi="Arial" w:cs="Arial"/>
                <w:sz w:val="18"/>
                <w:szCs w:val="18"/>
              </w:rPr>
            </w:pPr>
            <w:r w:rsidRPr="00093D0C">
              <w:rPr>
                <w:rFonts w:ascii="Arial" w:hAnsi="Arial" w:cs="Arial"/>
                <w:sz w:val="18"/>
                <w:szCs w:val="18"/>
              </w:rPr>
              <w:t>Adriano Pereira de Paula</w:t>
            </w:r>
          </w:p>
          <w:p w14:paraId="287CF47E" w14:textId="77777777" w:rsidR="00093D0C" w:rsidRPr="00093D0C" w:rsidRDefault="00093D0C" w:rsidP="00093D0C">
            <w:pPr>
              <w:pStyle w:val="paragraph"/>
              <w:spacing w:before="0" w:beforeAutospacing="0" w:after="0" w:afterAutospacing="0"/>
              <w:ind w:firstLine="840"/>
              <w:jc w:val="center"/>
              <w:textAlignment w:val="baseline"/>
              <w:rPr>
                <w:rFonts w:ascii="Arial" w:hAnsi="Arial" w:cs="Arial"/>
                <w:sz w:val="18"/>
                <w:szCs w:val="18"/>
              </w:rPr>
            </w:pPr>
            <w:r w:rsidRPr="00093D0C">
              <w:rPr>
                <w:rFonts w:ascii="Arial" w:hAnsi="Arial" w:cs="Arial"/>
                <w:sz w:val="18"/>
                <w:szCs w:val="18"/>
              </w:rPr>
              <w:t>Conselheiro</w:t>
            </w:r>
          </w:p>
          <w:p w14:paraId="5CBC3F78" w14:textId="77777777" w:rsidR="00093D0C" w:rsidRPr="00093D0C" w:rsidRDefault="00093D0C" w:rsidP="00093D0C">
            <w:pPr>
              <w:pStyle w:val="paragraph"/>
              <w:spacing w:before="0" w:beforeAutospacing="0" w:after="0" w:afterAutospacing="0"/>
              <w:ind w:firstLine="840"/>
              <w:jc w:val="center"/>
              <w:textAlignment w:val="baseline"/>
              <w:rPr>
                <w:rFonts w:ascii="Arial" w:hAnsi="Arial" w:cs="Arial"/>
                <w:sz w:val="18"/>
                <w:szCs w:val="18"/>
              </w:rPr>
            </w:pPr>
          </w:p>
        </w:tc>
      </w:tr>
      <w:tr w:rsidR="00093D0C" w:rsidRPr="002F5FD4" w14:paraId="0E959354" w14:textId="77777777" w:rsidTr="00073E14">
        <w:trPr>
          <w:cantSplit/>
          <w:trHeight w:val="188"/>
          <w:jc w:val="center"/>
        </w:trPr>
        <w:tc>
          <w:tcPr>
            <w:tcW w:w="9644" w:type="dxa"/>
            <w:gridSpan w:val="2"/>
          </w:tcPr>
          <w:p w14:paraId="5376150C" w14:textId="77777777" w:rsidR="00093D0C" w:rsidRPr="00093D0C" w:rsidRDefault="00093D0C" w:rsidP="00093D0C">
            <w:pPr>
              <w:pStyle w:val="paragraph"/>
              <w:spacing w:before="0" w:beforeAutospacing="0" w:after="0" w:afterAutospacing="0"/>
              <w:ind w:firstLine="840"/>
              <w:jc w:val="center"/>
              <w:textAlignment w:val="baseline"/>
              <w:rPr>
                <w:rFonts w:ascii="Arial" w:hAnsi="Arial" w:cs="Arial"/>
                <w:sz w:val="18"/>
                <w:szCs w:val="18"/>
              </w:rPr>
            </w:pPr>
          </w:p>
          <w:p w14:paraId="74125AAD" w14:textId="77777777" w:rsidR="00093D0C" w:rsidRPr="00093D0C" w:rsidRDefault="00093D0C" w:rsidP="00093D0C">
            <w:pPr>
              <w:pStyle w:val="paragraph"/>
              <w:spacing w:before="0" w:beforeAutospacing="0" w:after="0" w:afterAutospacing="0"/>
              <w:ind w:firstLine="840"/>
              <w:jc w:val="center"/>
              <w:textAlignment w:val="baseline"/>
              <w:rPr>
                <w:rFonts w:ascii="Arial" w:hAnsi="Arial" w:cs="Arial"/>
                <w:sz w:val="18"/>
                <w:szCs w:val="18"/>
              </w:rPr>
            </w:pPr>
          </w:p>
          <w:p w14:paraId="7F2D9F92" w14:textId="77777777" w:rsidR="00093D0C" w:rsidRPr="00093D0C" w:rsidRDefault="00093D0C" w:rsidP="00093D0C">
            <w:pPr>
              <w:pStyle w:val="paragraph"/>
              <w:spacing w:before="0" w:beforeAutospacing="0" w:after="0" w:afterAutospacing="0"/>
              <w:ind w:firstLine="840"/>
              <w:jc w:val="center"/>
              <w:textAlignment w:val="baseline"/>
              <w:rPr>
                <w:rFonts w:ascii="Arial" w:hAnsi="Arial" w:cs="Arial"/>
                <w:sz w:val="18"/>
                <w:szCs w:val="18"/>
              </w:rPr>
            </w:pPr>
          </w:p>
          <w:p w14:paraId="144FA6A4" w14:textId="77777777" w:rsidR="00093D0C" w:rsidRPr="00093D0C" w:rsidRDefault="00093D0C" w:rsidP="00093D0C">
            <w:pPr>
              <w:pStyle w:val="paragraph"/>
              <w:spacing w:before="0" w:beforeAutospacing="0" w:after="0" w:afterAutospacing="0"/>
              <w:ind w:firstLine="840"/>
              <w:jc w:val="center"/>
              <w:textAlignment w:val="baseline"/>
              <w:rPr>
                <w:rFonts w:ascii="Arial" w:hAnsi="Arial" w:cs="Arial"/>
                <w:sz w:val="18"/>
                <w:szCs w:val="18"/>
              </w:rPr>
            </w:pPr>
            <w:r w:rsidRPr="00093D0C">
              <w:rPr>
                <w:rFonts w:ascii="Arial" w:hAnsi="Arial" w:cs="Arial"/>
                <w:sz w:val="18"/>
                <w:szCs w:val="18"/>
              </w:rPr>
              <w:t>Lucinéia Possar</w:t>
            </w:r>
          </w:p>
          <w:p w14:paraId="4EB8AC22" w14:textId="77777777" w:rsidR="00093D0C" w:rsidRPr="00093D0C" w:rsidRDefault="00093D0C" w:rsidP="00093D0C">
            <w:pPr>
              <w:pStyle w:val="paragraph"/>
              <w:spacing w:before="0" w:beforeAutospacing="0" w:after="0" w:afterAutospacing="0"/>
              <w:ind w:firstLine="840"/>
              <w:jc w:val="center"/>
              <w:textAlignment w:val="baseline"/>
              <w:rPr>
                <w:rFonts w:ascii="Arial" w:hAnsi="Arial" w:cs="Arial"/>
                <w:sz w:val="18"/>
                <w:szCs w:val="18"/>
              </w:rPr>
            </w:pPr>
            <w:r w:rsidRPr="00093D0C">
              <w:rPr>
                <w:rFonts w:ascii="Arial" w:hAnsi="Arial" w:cs="Arial"/>
                <w:sz w:val="18"/>
                <w:szCs w:val="18"/>
              </w:rPr>
              <w:t>Presidente</w:t>
            </w:r>
          </w:p>
          <w:p w14:paraId="1DB063EE" w14:textId="77777777" w:rsidR="00093D0C" w:rsidRPr="00093D0C" w:rsidRDefault="00093D0C" w:rsidP="00093D0C">
            <w:pPr>
              <w:pStyle w:val="paragraph"/>
              <w:spacing w:before="0" w:beforeAutospacing="0" w:after="0" w:afterAutospacing="0"/>
              <w:ind w:firstLine="840"/>
              <w:jc w:val="center"/>
              <w:textAlignment w:val="baseline"/>
              <w:rPr>
                <w:rFonts w:ascii="Arial" w:hAnsi="Arial" w:cs="Arial"/>
                <w:sz w:val="18"/>
                <w:szCs w:val="18"/>
              </w:rPr>
            </w:pPr>
          </w:p>
          <w:p w14:paraId="12F65131" w14:textId="77777777" w:rsidR="00093D0C" w:rsidRPr="00093D0C" w:rsidRDefault="00093D0C" w:rsidP="00093D0C">
            <w:pPr>
              <w:pStyle w:val="paragraph"/>
              <w:spacing w:before="0" w:beforeAutospacing="0" w:after="0" w:afterAutospacing="0"/>
              <w:ind w:firstLine="840"/>
              <w:jc w:val="center"/>
              <w:textAlignment w:val="baseline"/>
              <w:rPr>
                <w:rFonts w:ascii="Arial" w:hAnsi="Arial" w:cs="Arial"/>
                <w:sz w:val="18"/>
                <w:szCs w:val="18"/>
              </w:rPr>
            </w:pPr>
          </w:p>
        </w:tc>
      </w:tr>
    </w:tbl>
    <w:p w14:paraId="436E9195" w14:textId="514D2AD6" w:rsidR="00FF04C6" w:rsidRDefault="00FF04C6">
      <w:pPr>
        <w:rPr>
          <w:rFonts w:cs="Arial"/>
          <w:color w:val="1F3864" w:themeColor="accent1" w:themeShade="80"/>
        </w:rPr>
      </w:pPr>
      <w:r>
        <w:rPr>
          <w:rFonts w:cs="Arial"/>
          <w:color w:val="1F3864" w:themeColor="accent1" w:themeShade="80"/>
        </w:rPr>
        <w:br w:type="page"/>
      </w:r>
    </w:p>
    <w:p w14:paraId="30B14A5A" w14:textId="77777777" w:rsidR="00093D0C" w:rsidRDefault="00093D0C">
      <w:pPr>
        <w:rPr>
          <w:rFonts w:ascii="Arial" w:eastAsia="Times New Roman" w:hAnsi="Arial" w:cs="Arial"/>
          <w:b/>
          <w:color w:val="1F3864" w:themeColor="accent1" w:themeShade="80"/>
          <w:spacing w:val="-2"/>
          <w:sz w:val="20"/>
          <w:szCs w:val="20"/>
          <w:lang w:eastAsia="pt-BR"/>
        </w:rPr>
      </w:pPr>
    </w:p>
    <w:p w14:paraId="46D68DE9" w14:textId="36826522" w:rsidR="00AB09B4" w:rsidRPr="00BF2AAF" w:rsidRDefault="00AB09B4" w:rsidP="00AB09B4">
      <w:pPr>
        <w:pStyle w:val="03-SubttulodeNota"/>
        <w:rPr>
          <w:rFonts w:cs="Arial"/>
          <w:color w:val="1F3864" w:themeColor="accent1" w:themeShade="80"/>
        </w:rPr>
      </w:pPr>
      <w:r w:rsidRPr="00BF2AAF">
        <w:rPr>
          <w:rFonts w:cs="Arial"/>
          <w:color w:val="1F3864" w:themeColor="accent1" w:themeShade="80"/>
        </w:rPr>
        <w:t>DECLARAÇÃO DOS MEMBROS DA DIRETORIA EXECUTIVA SOBRE AS DEMONSTRAÇÕES FINANCEIRAS</w:t>
      </w:r>
      <w:bookmarkEnd w:id="132"/>
    </w:p>
    <w:p w14:paraId="6913790F" w14:textId="77777777" w:rsidR="00134A3C" w:rsidRPr="00BF2AAF" w:rsidRDefault="00134A3C" w:rsidP="00134A3C">
      <w:pPr>
        <w:rPr>
          <w:rFonts w:ascii="Arial" w:hAnsi="Arial" w:cs="Arial"/>
          <w:lang w:eastAsia="pt-BR"/>
        </w:rPr>
      </w:pPr>
    </w:p>
    <w:p w14:paraId="5EFD768D" w14:textId="77777777" w:rsidR="00C35A37" w:rsidRPr="00BF2AAF" w:rsidRDefault="00C35A37" w:rsidP="00C35A37">
      <w:pPr>
        <w:pStyle w:val="05-Textonormal"/>
        <w:rPr>
          <w:rFonts w:cs="Arial"/>
        </w:rPr>
      </w:pPr>
      <w:bookmarkStart w:id="139" w:name="_Toc141960104"/>
      <w:r w:rsidRPr="00BF2AAF">
        <w:rPr>
          <w:rFonts w:cs="Arial"/>
        </w:rPr>
        <w:t>Em conformidade com o Artigo 27 da Resolução CVM nº 80, de 29/3/2022, declaramos que revisamos as Demonstrações Contábeis relativas ao exercício findo em 31 de dezembro de 2023 da BB Seguridade Participações S.A. e, baseados nas discussões subsequentes, concordamos que tais demonstrações refletem adequadamente, em todos os aspectos relevantes, a posição patrimonial e financeira correspondente ao período apresentado.</w:t>
      </w:r>
    </w:p>
    <w:p w14:paraId="3CB9EC18" w14:textId="77777777" w:rsidR="00C35A37" w:rsidRPr="00BF2AAF" w:rsidRDefault="00C35A37" w:rsidP="00C35A37">
      <w:pPr>
        <w:pStyle w:val="05-Textonormal"/>
        <w:rPr>
          <w:rFonts w:cs="Arial"/>
        </w:rPr>
      </w:pPr>
    </w:p>
    <w:p w14:paraId="43A32BA3" w14:textId="77777777" w:rsidR="00C35A37" w:rsidRPr="00BF2AAF" w:rsidRDefault="00C35A37" w:rsidP="00C35A37">
      <w:pPr>
        <w:pStyle w:val="05-Textonormal"/>
        <w:spacing w:before="0" w:after="0"/>
        <w:rPr>
          <w:rFonts w:cs="Arial"/>
        </w:rPr>
      </w:pPr>
      <w:r w:rsidRPr="00BF2AAF">
        <w:rPr>
          <w:rFonts w:cs="Arial"/>
        </w:rPr>
        <w:t>Brasília, 02 de fevereiro de 2024.</w:t>
      </w:r>
    </w:p>
    <w:p w14:paraId="65CDDAAA" w14:textId="77777777" w:rsidR="00C35A37" w:rsidRPr="00BF2AAF" w:rsidRDefault="00C35A37" w:rsidP="00C35A37">
      <w:pPr>
        <w:pStyle w:val="05-Textonormal"/>
        <w:spacing w:before="0" w:after="0"/>
        <w:rPr>
          <w:rFonts w:cs="Arial"/>
        </w:rPr>
      </w:pPr>
    </w:p>
    <w:p w14:paraId="254A8C6B" w14:textId="77777777" w:rsidR="00C35A37" w:rsidRPr="00BF2AAF" w:rsidRDefault="00C35A37" w:rsidP="00C35A37">
      <w:pPr>
        <w:pStyle w:val="05-Textonormal"/>
        <w:spacing w:before="0" w:after="0"/>
        <w:rPr>
          <w:rFonts w:cs="Arial"/>
        </w:rPr>
      </w:pPr>
    </w:p>
    <w:p w14:paraId="37F9A47C" w14:textId="77777777" w:rsidR="00C35A37" w:rsidRPr="00BF2AAF" w:rsidRDefault="00C35A37" w:rsidP="00C35A37">
      <w:pPr>
        <w:pStyle w:val="05-Textonormal"/>
        <w:spacing w:before="0" w:after="0"/>
        <w:rPr>
          <w:rFonts w:cs="Arial"/>
        </w:rPr>
      </w:pPr>
    </w:p>
    <w:p w14:paraId="05C7E3A8" w14:textId="77777777" w:rsidR="00DD22ED" w:rsidRPr="00BF2AAF" w:rsidRDefault="00DD22ED" w:rsidP="00DD22ED">
      <w:pPr>
        <w:pStyle w:val="05-Textonormal"/>
        <w:spacing w:before="0" w:after="0" w:line="240" w:lineRule="auto"/>
        <w:rPr>
          <w:rFonts w:cs="Arial"/>
          <w:snapToGrid w:val="0"/>
        </w:rPr>
      </w:pPr>
      <w:r w:rsidRPr="00BF2AAF">
        <w:rPr>
          <w:rFonts w:cs="Arial"/>
          <w:snapToGrid w:val="0"/>
        </w:rPr>
        <w:t>Rafael Augusto Sperendio</w:t>
      </w:r>
    </w:p>
    <w:p w14:paraId="607545D2" w14:textId="77777777" w:rsidR="00C35A37" w:rsidRPr="00BF2AAF" w:rsidRDefault="00C35A37" w:rsidP="00C35A37">
      <w:pPr>
        <w:pStyle w:val="05-Textonormal"/>
        <w:spacing w:before="0" w:after="0" w:line="240" w:lineRule="auto"/>
        <w:rPr>
          <w:rFonts w:cs="Arial"/>
        </w:rPr>
      </w:pPr>
      <w:r w:rsidRPr="00BF2AAF">
        <w:rPr>
          <w:rFonts w:cs="Arial"/>
        </w:rPr>
        <w:t>Diretor-Presidente</w:t>
      </w:r>
    </w:p>
    <w:p w14:paraId="0E04866C" w14:textId="77777777" w:rsidR="00DD22ED" w:rsidRPr="00BF2AAF" w:rsidRDefault="00DD22ED" w:rsidP="00DD22ED">
      <w:pPr>
        <w:pStyle w:val="05-Textonormal"/>
        <w:spacing w:before="0" w:after="0" w:line="240" w:lineRule="auto"/>
        <w:rPr>
          <w:rFonts w:cs="Arial"/>
        </w:rPr>
      </w:pPr>
      <w:r w:rsidRPr="00BF2AAF">
        <w:rPr>
          <w:rFonts w:cs="Arial"/>
        </w:rPr>
        <w:t>Diretor de Finanças e Relações com Investidores</w:t>
      </w:r>
    </w:p>
    <w:p w14:paraId="5EA59DBF" w14:textId="77777777" w:rsidR="00C35A37" w:rsidRPr="00BF2AAF" w:rsidRDefault="00C35A37" w:rsidP="00C35A37">
      <w:pPr>
        <w:pStyle w:val="05-Textonormal"/>
        <w:spacing w:before="0" w:after="0" w:line="240" w:lineRule="auto"/>
        <w:rPr>
          <w:rFonts w:cs="Arial"/>
        </w:rPr>
      </w:pPr>
    </w:p>
    <w:p w14:paraId="12A1914A" w14:textId="77777777" w:rsidR="00C35A37" w:rsidRPr="00BF2AAF" w:rsidRDefault="00C35A37" w:rsidP="00C35A37">
      <w:pPr>
        <w:pStyle w:val="05-Textonormal"/>
        <w:spacing w:before="0" w:after="0" w:line="240" w:lineRule="auto"/>
        <w:rPr>
          <w:rFonts w:cs="Arial"/>
        </w:rPr>
      </w:pPr>
    </w:p>
    <w:p w14:paraId="5B4F82BF" w14:textId="77777777" w:rsidR="00C35A37" w:rsidRPr="00BF2AAF" w:rsidRDefault="00C35A37" w:rsidP="00C35A37">
      <w:pPr>
        <w:pStyle w:val="05-Textonormal"/>
        <w:spacing w:before="0" w:after="0" w:line="240" w:lineRule="auto"/>
        <w:rPr>
          <w:rFonts w:cs="Arial"/>
        </w:rPr>
      </w:pPr>
    </w:p>
    <w:p w14:paraId="1457C270" w14:textId="77777777" w:rsidR="00C35A37" w:rsidRPr="00BF2AAF" w:rsidRDefault="00C35A37" w:rsidP="00C35A37">
      <w:pPr>
        <w:pStyle w:val="05-Textonormal"/>
        <w:spacing w:before="0" w:after="0" w:line="240" w:lineRule="auto"/>
        <w:rPr>
          <w:rFonts w:cs="Arial"/>
        </w:rPr>
      </w:pPr>
      <w:r w:rsidRPr="00BF2AAF">
        <w:rPr>
          <w:rFonts w:cs="Arial"/>
        </w:rPr>
        <w:t>Bruno Alves do Nascimento</w:t>
      </w:r>
    </w:p>
    <w:p w14:paraId="05CB0F7E" w14:textId="77777777" w:rsidR="00C35A37" w:rsidRPr="00BF2AAF" w:rsidRDefault="00C35A37" w:rsidP="00C35A37">
      <w:pPr>
        <w:pStyle w:val="05-Textonormal"/>
        <w:spacing w:before="0" w:after="0" w:line="240" w:lineRule="auto"/>
        <w:rPr>
          <w:rFonts w:cs="Arial"/>
        </w:rPr>
      </w:pPr>
      <w:r w:rsidRPr="00BF2AAF">
        <w:rPr>
          <w:rFonts w:cs="Arial"/>
        </w:rPr>
        <w:t>Diretor de Estratégia e Tecnologia</w:t>
      </w:r>
    </w:p>
    <w:p w14:paraId="5A1E0F37" w14:textId="77777777" w:rsidR="00C35A37" w:rsidRPr="00BF2AAF" w:rsidRDefault="00C35A37" w:rsidP="00C35A37">
      <w:pPr>
        <w:pStyle w:val="05-Textonormal"/>
        <w:spacing w:before="0" w:after="0" w:line="240" w:lineRule="auto"/>
        <w:rPr>
          <w:rFonts w:cs="Arial"/>
        </w:rPr>
      </w:pPr>
    </w:p>
    <w:p w14:paraId="4E3AA4E5" w14:textId="77777777" w:rsidR="00C35A37" w:rsidRPr="00BF2AAF" w:rsidRDefault="00C35A37" w:rsidP="00C35A37">
      <w:pPr>
        <w:pStyle w:val="05-Textonormal"/>
        <w:spacing w:before="0" w:after="0" w:line="240" w:lineRule="auto"/>
        <w:rPr>
          <w:rFonts w:cs="Arial"/>
        </w:rPr>
      </w:pPr>
    </w:p>
    <w:p w14:paraId="3AD4BEF5" w14:textId="77777777" w:rsidR="00C35A37" w:rsidRPr="00BF2AAF" w:rsidRDefault="00C35A37" w:rsidP="00C35A37">
      <w:pPr>
        <w:pStyle w:val="05-Textonormal"/>
        <w:spacing w:before="0" w:after="0" w:line="240" w:lineRule="auto"/>
        <w:rPr>
          <w:rFonts w:cs="Arial"/>
        </w:rPr>
      </w:pPr>
    </w:p>
    <w:p w14:paraId="0EAE87B6" w14:textId="77777777" w:rsidR="00C35A37" w:rsidRPr="00BF2AAF" w:rsidRDefault="00C35A37" w:rsidP="00C35A37">
      <w:pPr>
        <w:pStyle w:val="05-Textonormal"/>
        <w:spacing w:before="0" w:after="0" w:line="240" w:lineRule="auto"/>
        <w:rPr>
          <w:rFonts w:cs="Arial"/>
          <w:snapToGrid w:val="0"/>
        </w:rPr>
      </w:pPr>
      <w:r w:rsidRPr="00BF2AAF">
        <w:rPr>
          <w:rFonts w:cs="Arial"/>
          <w:snapToGrid w:val="0"/>
        </w:rPr>
        <w:t>Marcelo Lopes Lourenço</w:t>
      </w:r>
    </w:p>
    <w:p w14:paraId="58990843" w14:textId="77777777" w:rsidR="00C35A37" w:rsidRPr="00BF2AAF" w:rsidRDefault="00C35A37" w:rsidP="00C35A37">
      <w:pPr>
        <w:pStyle w:val="05-Textonormal"/>
        <w:spacing w:before="0" w:after="0" w:line="240" w:lineRule="auto"/>
        <w:rPr>
          <w:rFonts w:cs="Arial"/>
          <w:snapToGrid w:val="0"/>
        </w:rPr>
      </w:pPr>
      <w:r w:rsidRPr="00BF2AAF">
        <w:rPr>
          <w:rFonts w:cs="Arial"/>
          <w:snapToGrid w:val="0"/>
        </w:rPr>
        <w:t>Diretor Comercial, Marketing e Clientes</w:t>
      </w:r>
    </w:p>
    <w:p w14:paraId="01DEE68F" w14:textId="77777777" w:rsidR="00C35A37" w:rsidRPr="00BF2AAF" w:rsidRDefault="00C35A37" w:rsidP="00C35A37">
      <w:pPr>
        <w:pStyle w:val="05-Textonormal"/>
        <w:spacing w:before="0" w:after="0" w:line="240" w:lineRule="auto"/>
        <w:rPr>
          <w:rFonts w:cs="Arial"/>
          <w:snapToGrid w:val="0"/>
        </w:rPr>
      </w:pPr>
    </w:p>
    <w:p w14:paraId="1DEF28F2" w14:textId="448F36A3" w:rsidR="00E16F49" w:rsidRPr="00BF2AAF" w:rsidRDefault="00E16F49">
      <w:pPr>
        <w:rPr>
          <w:rFonts w:ascii="Arial" w:eastAsia="Times New Roman" w:hAnsi="Arial" w:cs="Arial"/>
          <w:b/>
          <w:color w:val="1F3864" w:themeColor="accent1" w:themeShade="80"/>
          <w:spacing w:val="-2"/>
          <w:sz w:val="20"/>
          <w:szCs w:val="20"/>
          <w:lang w:eastAsia="pt-BR"/>
        </w:rPr>
      </w:pPr>
      <w:r w:rsidRPr="00BF2AAF">
        <w:rPr>
          <w:rFonts w:ascii="Arial" w:hAnsi="Arial" w:cs="Arial"/>
          <w:color w:val="1F3864" w:themeColor="accent1" w:themeShade="80"/>
        </w:rPr>
        <w:br w:type="page"/>
      </w:r>
    </w:p>
    <w:p w14:paraId="1009CA7F" w14:textId="5828526E" w:rsidR="00AB09B4" w:rsidRPr="00BF2AAF" w:rsidRDefault="00AB09B4" w:rsidP="00AB09B4">
      <w:pPr>
        <w:pStyle w:val="03-SubttulodeNota"/>
        <w:rPr>
          <w:rFonts w:cs="Arial"/>
          <w:color w:val="1F3864" w:themeColor="accent1" w:themeShade="80"/>
        </w:rPr>
      </w:pPr>
      <w:r w:rsidRPr="00BF2AAF">
        <w:rPr>
          <w:rFonts w:cs="Arial"/>
          <w:color w:val="1F3864" w:themeColor="accent1" w:themeShade="80"/>
        </w:rPr>
        <w:lastRenderedPageBreak/>
        <w:t>DECLARAÇÃO DOS MEMBROS DA DIRETORIA EXECUTIVA SOBRE O RELATÓRIO DOS AUDITORES INDEPENDENTES</w:t>
      </w:r>
      <w:bookmarkEnd w:id="139"/>
    </w:p>
    <w:p w14:paraId="3B96297F" w14:textId="77777777" w:rsidR="00AB09B4" w:rsidRPr="00BF2AAF" w:rsidRDefault="00AB09B4" w:rsidP="00AB09B4">
      <w:pPr>
        <w:pStyle w:val="05-Textonormal"/>
        <w:spacing w:before="0" w:after="0" w:line="240" w:lineRule="auto"/>
        <w:rPr>
          <w:rFonts w:cs="Arial"/>
          <w:sz w:val="20"/>
          <w:szCs w:val="20"/>
        </w:rPr>
      </w:pPr>
    </w:p>
    <w:p w14:paraId="6ABF9E6A" w14:textId="29E8043B" w:rsidR="009B11EE" w:rsidRPr="00BF2AAF" w:rsidRDefault="009B11EE" w:rsidP="009B11EE">
      <w:pPr>
        <w:pStyle w:val="05-Textonormal"/>
        <w:rPr>
          <w:rFonts w:cs="Arial"/>
        </w:rPr>
      </w:pPr>
      <w:r w:rsidRPr="00BF2AAF">
        <w:rPr>
          <w:rFonts w:cs="Arial"/>
        </w:rPr>
        <w:t xml:space="preserve">Em conformidade com o Artigo 27 da Resolução CVM nº 80, de 29/3/2022, declaramos que baseados no nosso conhecimento, no planejamento apresentado pelos auditores e nas discussões subsequentes sobre os resultados da </w:t>
      </w:r>
      <w:r w:rsidR="00913CE4" w:rsidRPr="00BF2AAF">
        <w:rPr>
          <w:rFonts w:cs="Arial"/>
        </w:rPr>
        <w:t>auditoria</w:t>
      </w:r>
      <w:r w:rsidRPr="00BF2AAF">
        <w:rPr>
          <w:rFonts w:cs="Arial"/>
        </w:rPr>
        <w:t xml:space="preserve">, concordamos com a </w:t>
      </w:r>
      <w:r w:rsidR="00A3782E" w:rsidRPr="00BF2AAF">
        <w:rPr>
          <w:rFonts w:cs="Arial"/>
        </w:rPr>
        <w:t>opinião</w:t>
      </w:r>
      <w:r w:rsidRPr="00BF2AAF">
        <w:rPr>
          <w:rFonts w:cs="Arial"/>
        </w:rPr>
        <w:t xml:space="preserve"> expressa no relatório da Deloitte Touche Tohmatsu Auditores Independentes Ltda., de 02 de fevereiro de 2024, referente às demonstrações contábeis da BB Seguridade Participações S.A. relativas ao exercício findo em 31 de dezembro de 2023, não havendo qualquer discordância.</w:t>
      </w:r>
    </w:p>
    <w:p w14:paraId="542D318E" w14:textId="77777777" w:rsidR="009B11EE" w:rsidRPr="00BF2AAF" w:rsidRDefault="009B11EE" w:rsidP="009B11EE">
      <w:pPr>
        <w:pStyle w:val="05-Textonormal"/>
        <w:rPr>
          <w:rFonts w:cs="Arial"/>
        </w:rPr>
      </w:pPr>
    </w:p>
    <w:p w14:paraId="64D307C0" w14:textId="77777777" w:rsidR="009B11EE" w:rsidRPr="00BF2AAF" w:rsidRDefault="009B11EE" w:rsidP="009B11EE">
      <w:pPr>
        <w:pStyle w:val="05-Textonormal"/>
        <w:spacing w:before="0" w:after="0"/>
        <w:rPr>
          <w:rFonts w:cs="Arial"/>
        </w:rPr>
      </w:pPr>
      <w:r w:rsidRPr="00BF2AAF">
        <w:rPr>
          <w:rFonts w:cs="Arial"/>
        </w:rPr>
        <w:t>Brasília, 02 de fevereiro de 2024.</w:t>
      </w:r>
    </w:p>
    <w:p w14:paraId="0EDD3190" w14:textId="77777777" w:rsidR="009B11EE" w:rsidRPr="00BF2AAF" w:rsidRDefault="009B11EE" w:rsidP="009B11EE">
      <w:pPr>
        <w:pStyle w:val="05-Textonormal"/>
        <w:spacing w:before="0" w:after="0"/>
        <w:rPr>
          <w:rFonts w:cs="Arial"/>
        </w:rPr>
      </w:pPr>
    </w:p>
    <w:p w14:paraId="56C30880" w14:textId="77777777" w:rsidR="009B11EE" w:rsidRPr="00BF2AAF" w:rsidRDefault="009B11EE" w:rsidP="009B11EE">
      <w:pPr>
        <w:pStyle w:val="05-Textonormal"/>
        <w:spacing w:before="0" w:after="0"/>
        <w:rPr>
          <w:rFonts w:cs="Arial"/>
        </w:rPr>
      </w:pPr>
    </w:p>
    <w:p w14:paraId="1329F044" w14:textId="77777777" w:rsidR="009B11EE" w:rsidRPr="00BF2AAF" w:rsidRDefault="009B11EE" w:rsidP="009B11EE">
      <w:pPr>
        <w:pStyle w:val="05-Textonormal"/>
        <w:spacing w:before="0" w:after="0"/>
        <w:rPr>
          <w:rFonts w:cs="Arial"/>
        </w:rPr>
      </w:pPr>
    </w:p>
    <w:p w14:paraId="1A95DFCA" w14:textId="77777777" w:rsidR="0005527F" w:rsidRPr="00BF2AAF" w:rsidRDefault="0005527F" w:rsidP="0005527F">
      <w:pPr>
        <w:pStyle w:val="05-Textonormal"/>
        <w:spacing w:before="0" w:after="0" w:line="240" w:lineRule="auto"/>
        <w:rPr>
          <w:rFonts w:cs="Arial"/>
          <w:snapToGrid w:val="0"/>
        </w:rPr>
      </w:pPr>
      <w:r w:rsidRPr="00BF2AAF">
        <w:rPr>
          <w:rFonts w:cs="Arial"/>
          <w:snapToGrid w:val="0"/>
        </w:rPr>
        <w:t>Rafael Augusto Sperendio</w:t>
      </w:r>
    </w:p>
    <w:p w14:paraId="02B7121E" w14:textId="77777777" w:rsidR="009B11EE" w:rsidRPr="00BF2AAF" w:rsidRDefault="009B11EE" w:rsidP="009B11EE">
      <w:pPr>
        <w:pStyle w:val="05-Textonormal"/>
        <w:spacing w:before="0" w:after="0" w:line="240" w:lineRule="auto"/>
        <w:rPr>
          <w:rFonts w:cs="Arial"/>
        </w:rPr>
      </w:pPr>
      <w:r w:rsidRPr="00BF2AAF">
        <w:rPr>
          <w:rFonts w:cs="Arial"/>
        </w:rPr>
        <w:t>Diretor-Presidente</w:t>
      </w:r>
    </w:p>
    <w:p w14:paraId="443EB22F" w14:textId="77777777" w:rsidR="0005527F" w:rsidRPr="00BF2AAF" w:rsidRDefault="0005527F" w:rsidP="0005527F">
      <w:pPr>
        <w:pStyle w:val="05-Textonormal"/>
        <w:spacing w:before="0" w:after="0" w:line="240" w:lineRule="auto"/>
        <w:rPr>
          <w:rFonts w:cs="Arial"/>
        </w:rPr>
      </w:pPr>
      <w:r w:rsidRPr="00BF2AAF">
        <w:rPr>
          <w:rFonts w:cs="Arial"/>
        </w:rPr>
        <w:t>Diretor de Finanças e Relações com Investidores</w:t>
      </w:r>
    </w:p>
    <w:p w14:paraId="34469223" w14:textId="77777777" w:rsidR="009B11EE" w:rsidRPr="00BF2AAF" w:rsidRDefault="009B11EE" w:rsidP="009B11EE">
      <w:pPr>
        <w:pStyle w:val="05-Textonormal"/>
        <w:spacing w:before="0" w:after="0" w:line="240" w:lineRule="auto"/>
        <w:rPr>
          <w:rFonts w:cs="Arial"/>
        </w:rPr>
      </w:pPr>
    </w:p>
    <w:p w14:paraId="12612A20" w14:textId="77777777" w:rsidR="009B11EE" w:rsidRPr="00BF2AAF" w:rsidRDefault="009B11EE" w:rsidP="009B11EE">
      <w:pPr>
        <w:pStyle w:val="05-Textonormal"/>
        <w:spacing w:before="0" w:after="0" w:line="240" w:lineRule="auto"/>
        <w:rPr>
          <w:rFonts w:cs="Arial"/>
        </w:rPr>
      </w:pPr>
    </w:p>
    <w:p w14:paraId="3499C632" w14:textId="77777777" w:rsidR="009B11EE" w:rsidRPr="00BF2AAF" w:rsidRDefault="009B11EE" w:rsidP="009B11EE">
      <w:pPr>
        <w:pStyle w:val="05-Textonormal"/>
        <w:spacing w:before="0" w:after="0" w:line="240" w:lineRule="auto"/>
        <w:rPr>
          <w:rFonts w:cs="Arial"/>
        </w:rPr>
      </w:pPr>
    </w:p>
    <w:p w14:paraId="0A554B54" w14:textId="77777777" w:rsidR="009B11EE" w:rsidRPr="00BF2AAF" w:rsidRDefault="009B11EE" w:rsidP="009B11EE">
      <w:pPr>
        <w:pStyle w:val="05-Textonormal"/>
        <w:spacing w:before="0" w:after="0" w:line="240" w:lineRule="auto"/>
        <w:rPr>
          <w:rFonts w:cs="Arial"/>
        </w:rPr>
      </w:pPr>
      <w:r w:rsidRPr="00BF2AAF">
        <w:rPr>
          <w:rFonts w:cs="Arial"/>
        </w:rPr>
        <w:t>Bruno Alves do Nascimento</w:t>
      </w:r>
    </w:p>
    <w:p w14:paraId="05377CDB" w14:textId="77777777" w:rsidR="009B11EE" w:rsidRPr="00BF2AAF" w:rsidRDefault="009B11EE" w:rsidP="009B11EE">
      <w:pPr>
        <w:pStyle w:val="05-Textonormal"/>
        <w:spacing w:before="0" w:after="0" w:line="240" w:lineRule="auto"/>
        <w:rPr>
          <w:rFonts w:cs="Arial"/>
        </w:rPr>
      </w:pPr>
      <w:r w:rsidRPr="00BF2AAF">
        <w:rPr>
          <w:rFonts w:cs="Arial"/>
        </w:rPr>
        <w:t>Diretor de Estratégia e Tecnologia</w:t>
      </w:r>
    </w:p>
    <w:p w14:paraId="3CBD9EE6" w14:textId="77777777" w:rsidR="009B11EE" w:rsidRPr="00BF2AAF" w:rsidRDefault="009B11EE" w:rsidP="009B11EE">
      <w:pPr>
        <w:pStyle w:val="05-Textonormal"/>
        <w:spacing w:before="0" w:after="0" w:line="240" w:lineRule="auto"/>
        <w:rPr>
          <w:rFonts w:cs="Arial"/>
        </w:rPr>
      </w:pPr>
    </w:p>
    <w:p w14:paraId="5185A004" w14:textId="77777777" w:rsidR="009B11EE" w:rsidRPr="00BF2AAF" w:rsidRDefault="009B11EE" w:rsidP="009B11EE">
      <w:pPr>
        <w:pStyle w:val="05-Textonormal"/>
        <w:spacing w:before="0" w:after="0" w:line="240" w:lineRule="auto"/>
        <w:rPr>
          <w:rFonts w:cs="Arial"/>
        </w:rPr>
      </w:pPr>
    </w:p>
    <w:p w14:paraId="0E5897B7" w14:textId="77777777" w:rsidR="009B11EE" w:rsidRPr="00BF2AAF" w:rsidRDefault="009B11EE" w:rsidP="009B11EE">
      <w:pPr>
        <w:pStyle w:val="05-Textonormal"/>
        <w:spacing w:before="0" w:after="0" w:line="240" w:lineRule="auto"/>
        <w:rPr>
          <w:rFonts w:cs="Arial"/>
        </w:rPr>
      </w:pPr>
    </w:p>
    <w:p w14:paraId="77C10E49" w14:textId="77777777" w:rsidR="009B11EE" w:rsidRPr="00BF2AAF" w:rsidRDefault="009B11EE" w:rsidP="009B11EE">
      <w:pPr>
        <w:pStyle w:val="05-Textonormal"/>
        <w:spacing w:before="0" w:after="0" w:line="240" w:lineRule="auto"/>
        <w:rPr>
          <w:rFonts w:cs="Arial"/>
          <w:snapToGrid w:val="0"/>
        </w:rPr>
      </w:pPr>
      <w:r w:rsidRPr="00BF2AAF">
        <w:rPr>
          <w:rFonts w:cs="Arial"/>
          <w:snapToGrid w:val="0"/>
        </w:rPr>
        <w:t>Marcelo Lopes Lourenço</w:t>
      </w:r>
    </w:p>
    <w:p w14:paraId="444DF94F" w14:textId="77777777" w:rsidR="009B11EE" w:rsidRPr="00BF2AAF" w:rsidRDefault="009B11EE" w:rsidP="009B11EE">
      <w:pPr>
        <w:pStyle w:val="05-Textonormal"/>
        <w:spacing w:before="0" w:after="0" w:line="240" w:lineRule="auto"/>
        <w:rPr>
          <w:rFonts w:cs="Arial"/>
          <w:snapToGrid w:val="0"/>
        </w:rPr>
      </w:pPr>
      <w:r w:rsidRPr="00BF2AAF">
        <w:rPr>
          <w:rFonts w:cs="Arial"/>
          <w:snapToGrid w:val="0"/>
        </w:rPr>
        <w:t>Diretor Comercial, Marketing e Clientes</w:t>
      </w:r>
    </w:p>
    <w:p w14:paraId="7E623006" w14:textId="77777777" w:rsidR="009B11EE" w:rsidRPr="00BF2AAF" w:rsidRDefault="009B11EE" w:rsidP="009B11EE">
      <w:pPr>
        <w:pStyle w:val="05-Textonormal"/>
        <w:spacing w:before="0" w:after="0" w:line="240" w:lineRule="auto"/>
        <w:rPr>
          <w:rFonts w:cs="Arial"/>
          <w:snapToGrid w:val="0"/>
        </w:rPr>
      </w:pPr>
    </w:p>
    <w:p w14:paraId="0AC2ADF4" w14:textId="77777777" w:rsidR="00AB09B4" w:rsidRPr="00BF2AAF" w:rsidRDefault="00AB09B4" w:rsidP="00AB09B4">
      <w:pPr>
        <w:rPr>
          <w:rFonts w:ascii="Arial" w:hAnsi="Arial" w:cs="Arial"/>
          <w:sz w:val="20"/>
          <w:szCs w:val="20"/>
          <w:lang w:eastAsia="pt-BR"/>
        </w:rPr>
      </w:pPr>
      <w:r w:rsidRPr="00BF2AAF">
        <w:rPr>
          <w:rFonts w:ascii="Arial" w:hAnsi="Arial" w:cs="Arial"/>
          <w:sz w:val="20"/>
          <w:szCs w:val="20"/>
          <w:lang w:eastAsia="pt-BR"/>
        </w:rPr>
        <w:br w:type="page"/>
      </w:r>
    </w:p>
    <w:p w14:paraId="7E5BE4A7" w14:textId="77777777" w:rsidR="00AF3607" w:rsidRPr="00BF2AAF" w:rsidRDefault="00AF3607" w:rsidP="00AF3607">
      <w:pPr>
        <w:pStyle w:val="02-TtulodeNota"/>
        <w:spacing w:before="0" w:after="200"/>
        <w:jc w:val="left"/>
        <w:outlineLvl w:val="9"/>
        <w:rPr>
          <w:rFonts w:cs="Arial"/>
          <w:color w:val="1F3864" w:themeColor="accent1" w:themeShade="80"/>
        </w:rPr>
      </w:pPr>
      <w:r w:rsidRPr="00BF2AAF">
        <w:rPr>
          <w:rFonts w:cs="Arial"/>
          <w:color w:val="1F3864" w:themeColor="accent1" w:themeShade="80"/>
        </w:rPr>
        <w:lastRenderedPageBreak/>
        <w:t>MEMBROS DA ADMINISTRAÇÃO</w:t>
      </w:r>
    </w:p>
    <w:bookmarkEnd w:id="133"/>
    <w:p w14:paraId="14804352" w14:textId="77777777" w:rsidR="005F0AC9" w:rsidRPr="00BF2AAF" w:rsidRDefault="005F0AC9" w:rsidP="005F0AC9">
      <w:pPr>
        <w:spacing w:line="240" w:lineRule="auto"/>
        <w:rPr>
          <w:rFonts w:ascii="Arial" w:eastAsia="Times New Roman" w:hAnsi="Arial" w:cs="Arial"/>
          <w:b/>
          <w:color w:val="1F3864" w:themeColor="accent1" w:themeShade="80"/>
          <w:spacing w:val="-2"/>
          <w:sz w:val="20"/>
          <w:szCs w:val="20"/>
          <w:lang w:eastAsia="pt-BR"/>
        </w:rPr>
      </w:pPr>
      <w:r w:rsidRPr="00BF2AAF">
        <w:rPr>
          <w:rFonts w:ascii="Arial" w:eastAsia="Times New Roman" w:hAnsi="Arial" w:cs="Arial"/>
          <w:b/>
          <w:color w:val="1F3864" w:themeColor="accent1" w:themeShade="80"/>
          <w:spacing w:val="-2"/>
          <w:sz w:val="20"/>
          <w:szCs w:val="20"/>
          <w:lang w:eastAsia="pt-BR"/>
        </w:rPr>
        <w:t>DIRETOR-PRESIDENTE</w:t>
      </w:r>
    </w:p>
    <w:p w14:paraId="17A35039" w14:textId="643F69C0" w:rsidR="005F0AC9" w:rsidRPr="00BF2AAF" w:rsidRDefault="004A77AD" w:rsidP="005F0AC9">
      <w:pPr>
        <w:keepNext/>
        <w:spacing w:line="240" w:lineRule="auto"/>
        <w:rPr>
          <w:rFonts w:ascii="Arial" w:eastAsia="Times New Roman" w:hAnsi="Arial" w:cs="Arial"/>
          <w:snapToGrid w:val="0"/>
          <w:spacing w:val="-2"/>
          <w:sz w:val="18"/>
          <w:szCs w:val="18"/>
          <w:lang w:eastAsia="pt-BR"/>
        </w:rPr>
      </w:pPr>
      <w:r w:rsidRPr="00BF2AAF">
        <w:rPr>
          <w:rFonts w:ascii="Arial" w:eastAsia="Times New Roman" w:hAnsi="Arial" w:cs="Arial"/>
          <w:snapToGrid w:val="0"/>
          <w:spacing w:val="-2"/>
          <w:sz w:val="18"/>
          <w:szCs w:val="18"/>
          <w:lang w:eastAsia="pt-BR"/>
        </w:rPr>
        <w:t>Rafael Augusto Sperendio</w:t>
      </w:r>
    </w:p>
    <w:p w14:paraId="6F494D5B" w14:textId="77777777" w:rsidR="005F0AC9" w:rsidRPr="00BF2AAF" w:rsidRDefault="005F0AC9" w:rsidP="005F0AC9">
      <w:pPr>
        <w:keepNext/>
        <w:spacing w:line="240" w:lineRule="auto"/>
        <w:rPr>
          <w:rFonts w:ascii="Arial" w:eastAsia="Times New Roman" w:hAnsi="Arial" w:cs="Arial"/>
          <w:spacing w:val="-2"/>
          <w:sz w:val="18"/>
          <w:szCs w:val="18"/>
          <w:lang w:eastAsia="pt-BR"/>
        </w:rPr>
      </w:pPr>
    </w:p>
    <w:p w14:paraId="6A29942B" w14:textId="77777777" w:rsidR="005F0AC9" w:rsidRPr="00BF2AAF" w:rsidRDefault="005F0AC9" w:rsidP="005F0AC9">
      <w:pPr>
        <w:spacing w:line="240" w:lineRule="auto"/>
        <w:rPr>
          <w:rFonts w:ascii="Arial" w:eastAsia="Times New Roman" w:hAnsi="Arial" w:cs="Arial"/>
          <w:b/>
          <w:color w:val="1F3864" w:themeColor="accent1" w:themeShade="80"/>
          <w:spacing w:val="-2"/>
          <w:sz w:val="20"/>
          <w:szCs w:val="20"/>
          <w:lang w:eastAsia="pt-BR"/>
        </w:rPr>
      </w:pPr>
      <w:r w:rsidRPr="00BF2AAF">
        <w:rPr>
          <w:rFonts w:ascii="Arial" w:eastAsia="Times New Roman" w:hAnsi="Arial" w:cs="Arial"/>
          <w:b/>
          <w:color w:val="1F3864" w:themeColor="accent1" w:themeShade="80"/>
          <w:spacing w:val="-2"/>
          <w:sz w:val="20"/>
          <w:szCs w:val="20"/>
          <w:lang w:eastAsia="pt-BR"/>
        </w:rPr>
        <w:t>DIRETORES</w:t>
      </w:r>
    </w:p>
    <w:p w14:paraId="5826160D" w14:textId="77777777" w:rsidR="005F0AC9" w:rsidRPr="00BF2AAF" w:rsidRDefault="005F0AC9" w:rsidP="005F0AC9">
      <w:pPr>
        <w:keepNext/>
        <w:spacing w:line="240" w:lineRule="auto"/>
        <w:rPr>
          <w:rFonts w:ascii="Arial" w:eastAsia="Times New Roman" w:hAnsi="Arial" w:cs="Arial"/>
          <w:snapToGrid w:val="0"/>
          <w:spacing w:val="-2"/>
          <w:sz w:val="18"/>
          <w:szCs w:val="18"/>
          <w:lang w:eastAsia="pt-BR"/>
        </w:rPr>
      </w:pPr>
      <w:r w:rsidRPr="00BF2AAF">
        <w:rPr>
          <w:rFonts w:ascii="Arial" w:eastAsia="Times New Roman" w:hAnsi="Arial" w:cs="Arial"/>
          <w:snapToGrid w:val="0"/>
          <w:spacing w:val="-2"/>
          <w:sz w:val="18"/>
          <w:szCs w:val="18"/>
          <w:lang w:eastAsia="pt-BR"/>
        </w:rPr>
        <w:t>Bruno Alves do Nascimento</w:t>
      </w:r>
    </w:p>
    <w:p w14:paraId="4828E828" w14:textId="77777777" w:rsidR="005F0AC9" w:rsidRPr="00BF2AAF" w:rsidRDefault="005F0AC9" w:rsidP="005F0AC9">
      <w:pPr>
        <w:keepNext/>
        <w:spacing w:line="240" w:lineRule="auto"/>
        <w:rPr>
          <w:rFonts w:ascii="Arial" w:eastAsia="Times New Roman" w:hAnsi="Arial" w:cs="Arial"/>
          <w:snapToGrid w:val="0"/>
          <w:spacing w:val="-2"/>
          <w:sz w:val="18"/>
          <w:szCs w:val="18"/>
          <w:lang w:eastAsia="pt-BR"/>
        </w:rPr>
      </w:pPr>
      <w:r w:rsidRPr="00BF2AAF">
        <w:rPr>
          <w:rFonts w:ascii="Arial" w:eastAsia="Times New Roman" w:hAnsi="Arial" w:cs="Arial"/>
          <w:snapToGrid w:val="0"/>
          <w:spacing w:val="-2"/>
          <w:sz w:val="18"/>
          <w:szCs w:val="18"/>
          <w:lang w:eastAsia="pt-BR"/>
        </w:rPr>
        <w:t>Marcelo Lopes Lourenço</w:t>
      </w:r>
    </w:p>
    <w:p w14:paraId="337D4AC0" w14:textId="77777777" w:rsidR="005F0AC9" w:rsidRPr="00BF2AAF" w:rsidRDefault="005F0AC9" w:rsidP="005F0AC9">
      <w:pPr>
        <w:keepNext/>
        <w:spacing w:line="240" w:lineRule="auto"/>
        <w:rPr>
          <w:rFonts w:ascii="Arial" w:eastAsia="Times New Roman" w:hAnsi="Arial" w:cs="Arial"/>
          <w:snapToGrid w:val="0"/>
          <w:spacing w:val="-2"/>
          <w:sz w:val="18"/>
          <w:szCs w:val="18"/>
          <w:lang w:eastAsia="pt-BR"/>
        </w:rPr>
      </w:pPr>
    </w:p>
    <w:p w14:paraId="68A97081" w14:textId="77777777" w:rsidR="005F0AC9" w:rsidRPr="00BF2AAF" w:rsidRDefault="005F0AC9" w:rsidP="005F0AC9">
      <w:pPr>
        <w:spacing w:line="240" w:lineRule="auto"/>
        <w:rPr>
          <w:rFonts w:ascii="Arial" w:eastAsia="Times New Roman" w:hAnsi="Arial" w:cs="Arial"/>
          <w:b/>
          <w:color w:val="1F3864" w:themeColor="accent1" w:themeShade="80"/>
          <w:spacing w:val="-2"/>
          <w:sz w:val="20"/>
          <w:szCs w:val="20"/>
          <w:lang w:eastAsia="pt-BR"/>
        </w:rPr>
      </w:pPr>
      <w:r w:rsidRPr="00BF2AAF">
        <w:rPr>
          <w:rFonts w:ascii="Arial" w:eastAsia="Times New Roman" w:hAnsi="Arial" w:cs="Arial"/>
          <w:b/>
          <w:color w:val="1F3864" w:themeColor="accent1" w:themeShade="80"/>
          <w:spacing w:val="-2"/>
          <w:sz w:val="20"/>
          <w:szCs w:val="20"/>
          <w:lang w:eastAsia="pt-BR"/>
        </w:rPr>
        <w:t>CONSELHO DE ADMINISTRAÇÃO</w:t>
      </w:r>
    </w:p>
    <w:p w14:paraId="474DED03" w14:textId="0EEAFB86" w:rsidR="005F0AC9" w:rsidRPr="00BF2AAF" w:rsidRDefault="00A56A82" w:rsidP="005F0AC9">
      <w:pPr>
        <w:keepNext/>
        <w:spacing w:line="240" w:lineRule="auto"/>
        <w:rPr>
          <w:rFonts w:ascii="Arial" w:eastAsia="Times New Roman" w:hAnsi="Arial" w:cs="Arial"/>
          <w:snapToGrid w:val="0"/>
          <w:spacing w:val="-2"/>
          <w:sz w:val="18"/>
          <w:szCs w:val="18"/>
          <w:lang w:eastAsia="pt-BR"/>
        </w:rPr>
      </w:pPr>
      <w:r w:rsidRPr="00BF2AAF">
        <w:rPr>
          <w:rFonts w:ascii="Arial" w:eastAsia="Times New Roman" w:hAnsi="Arial" w:cs="Arial"/>
          <w:snapToGrid w:val="0"/>
          <w:spacing w:val="-2"/>
          <w:sz w:val="18"/>
          <w:szCs w:val="18"/>
          <w:lang w:eastAsia="pt-BR"/>
        </w:rPr>
        <w:t>Kamillo Tononi Oliveira Silva</w:t>
      </w:r>
      <w:r w:rsidR="005F0AC9" w:rsidRPr="00BF2AAF">
        <w:rPr>
          <w:rFonts w:ascii="Arial" w:eastAsia="Times New Roman" w:hAnsi="Arial" w:cs="Arial"/>
          <w:snapToGrid w:val="0"/>
          <w:spacing w:val="-2"/>
          <w:sz w:val="18"/>
          <w:szCs w:val="18"/>
          <w:lang w:eastAsia="pt-BR"/>
        </w:rPr>
        <w:t xml:space="preserve"> (Presidente)</w:t>
      </w:r>
    </w:p>
    <w:p w14:paraId="138A785D" w14:textId="77777777" w:rsidR="005F0AC9" w:rsidRPr="00BF2AAF" w:rsidRDefault="005F0AC9" w:rsidP="005F0AC9">
      <w:pPr>
        <w:keepNext/>
        <w:spacing w:line="240" w:lineRule="auto"/>
        <w:rPr>
          <w:rFonts w:ascii="Arial" w:eastAsia="Times New Roman" w:hAnsi="Arial" w:cs="Arial"/>
          <w:snapToGrid w:val="0"/>
          <w:spacing w:val="-2"/>
          <w:sz w:val="18"/>
          <w:szCs w:val="18"/>
          <w:lang w:eastAsia="pt-BR"/>
        </w:rPr>
      </w:pPr>
      <w:r w:rsidRPr="00BF2AAF">
        <w:rPr>
          <w:rFonts w:ascii="Arial" w:eastAsia="Times New Roman" w:hAnsi="Arial" w:cs="Arial"/>
          <w:snapToGrid w:val="0"/>
          <w:spacing w:val="-2"/>
          <w:sz w:val="18"/>
          <w:szCs w:val="18"/>
          <w:lang w:eastAsia="pt-BR"/>
        </w:rPr>
        <w:t>Daniel Alves Maria</w:t>
      </w:r>
    </w:p>
    <w:p w14:paraId="42384D52" w14:textId="77777777" w:rsidR="005F0AC9" w:rsidRPr="00BF2AAF" w:rsidRDefault="005F0AC9" w:rsidP="005F0AC9">
      <w:pPr>
        <w:keepNext/>
        <w:spacing w:line="240" w:lineRule="auto"/>
        <w:rPr>
          <w:rFonts w:ascii="Arial" w:hAnsi="Arial" w:cs="Arial"/>
          <w:sz w:val="18"/>
          <w:szCs w:val="18"/>
        </w:rPr>
      </w:pPr>
      <w:r w:rsidRPr="00BF2AAF">
        <w:rPr>
          <w:rFonts w:ascii="Arial" w:hAnsi="Arial" w:cs="Arial"/>
          <w:sz w:val="18"/>
          <w:szCs w:val="18"/>
        </w:rPr>
        <w:t>Gilberto Lourenço da Aparecida</w:t>
      </w:r>
    </w:p>
    <w:p w14:paraId="04FB0BD9" w14:textId="77777777" w:rsidR="005F0AC9" w:rsidRPr="00BF2AAF" w:rsidRDefault="005F0AC9" w:rsidP="005F0AC9">
      <w:pPr>
        <w:keepNext/>
        <w:spacing w:line="240" w:lineRule="auto"/>
        <w:rPr>
          <w:rFonts w:ascii="Arial" w:hAnsi="Arial" w:cs="Arial"/>
          <w:sz w:val="18"/>
          <w:szCs w:val="18"/>
        </w:rPr>
      </w:pPr>
      <w:r w:rsidRPr="00BF2AAF">
        <w:rPr>
          <w:rFonts w:ascii="Arial" w:hAnsi="Arial" w:cs="Arial"/>
          <w:sz w:val="18"/>
          <w:szCs w:val="18"/>
        </w:rPr>
        <w:t>Guilherme Santos Mello</w:t>
      </w:r>
    </w:p>
    <w:p w14:paraId="2E023B21" w14:textId="77777777" w:rsidR="005F0AC9" w:rsidRPr="00BF2AAF" w:rsidRDefault="005F0AC9" w:rsidP="005F0AC9">
      <w:pPr>
        <w:keepNext/>
        <w:spacing w:line="240" w:lineRule="auto"/>
        <w:rPr>
          <w:rFonts w:ascii="Arial" w:hAnsi="Arial" w:cs="Arial"/>
          <w:sz w:val="18"/>
          <w:szCs w:val="18"/>
        </w:rPr>
      </w:pPr>
      <w:r w:rsidRPr="00BF2AAF">
        <w:rPr>
          <w:rFonts w:ascii="Arial" w:hAnsi="Arial" w:cs="Arial"/>
          <w:sz w:val="18"/>
          <w:szCs w:val="18"/>
        </w:rPr>
        <w:t>Marcos Rogério de Souza</w:t>
      </w:r>
    </w:p>
    <w:p w14:paraId="26A33CC7" w14:textId="77777777" w:rsidR="005F0AC9" w:rsidRPr="00BF2AAF" w:rsidRDefault="005F0AC9" w:rsidP="005F0AC9">
      <w:pPr>
        <w:keepNext/>
        <w:spacing w:line="240" w:lineRule="auto"/>
        <w:rPr>
          <w:rFonts w:ascii="Arial" w:eastAsia="Times New Roman" w:hAnsi="Arial" w:cs="Arial"/>
          <w:snapToGrid w:val="0"/>
          <w:spacing w:val="-2"/>
          <w:sz w:val="18"/>
          <w:szCs w:val="18"/>
          <w:lang w:eastAsia="pt-BR"/>
        </w:rPr>
      </w:pPr>
      <w:r w:rsidRPr="00BF2AAF">
        <w:rPr>
          <w:rFonts w:ascii="Arial" w:eastAsia="Times New Roman" w:hAnsi="Arial" w:cs="Arial"/>
          <w:snapToGrid w:val="0"/>
          <w:spacing w:val="-2"/>
          <w:sz w:val="18"/>
          <w:szCs w:val="18"/>
          <w:lang w:eastAsia="pt-BR"/>
        </w:rPr>
        <w:t>Maria Carolina Ferreira Lacerda</w:t>
      </w:r>
    </w:p>
    <w:p w14:paraId="6C5A2489" w14:textId="12E87269" w:rsidR="00D80FB9" w:rsidRPr="00BF2AAF" w:rsidRDefault="00C1241D" w:rsidP="005F0AC9">
      <w:pPr>
        <w:keepNext/>
        <w:spacing w:line="240" w:lineRule="auto"/>
        <w:rPr>
          <w:rFonts w:ascii="Arial" w:eastAsia="Times New Roman" w:hAnsi="Arial" w:cs="Arial"/>
          <w:snapToGrid w:val="0"/>
          <w:spacing w:val="-2"/>
          <w:sz w:val="18"/>
          <w:szCs w:val="18"/>
          <w:lang w:eastAsia="pt-BR"/>
        </w:rPr>
      </w:pPr>
      <w:r w:rsidRPr="00BF2AAF">
        <w:rPr>
          <w:rFonts w:ascii="Arial" w:eastAsia="Times New Roman" w:hAnsi="Arial" w:cs="Arial"/>
          <w:snapToGrid w:val="0"/>
          <w:spacing w:val="-2"/>
          <w:sz w:val="18"/>
          <w:szCs w:val="18"/>
          <w:lang w:eastAsia="pt-BR"/>
        </w:rPr>
        <w:t>R</w:t>
      </w:r>
      <w:r w:rsidR="00D80FB9" w:rsidRPr="00BF2AAF">
        <w:rPr>
          <w:rFonts w:ascii="Arial" w:eastAsia="Times New Roman" w:hAnsi="Arial" w:cs="Arial"/>
          <w:snapToGrid w:val="0"/>
          <w:spacing w:val="-2"/>
          <w:sz w:val="18"/>
          <w:szCs w:val="18"/>
          <w:lang w:eastAsia="pt-BR"/>
        </w:rPr>
        <w:t>afael Augusto Sperendio</w:t>
      </w:r>
    </w:p>
    <w:p w14:paraId="69BF027B" w14:textId="77777777" w:rsidR="005F0AC9" w:rsidRPr="00BF2AAF" w:rsidRDefault="005F0AC9" w:rsidP="005F0AC9">
      <w:pPr>
        <w:keepNext/>
        <w:spacing w:line="240" w:lineRule="auto"/>
        <w:rPr>
          <w:rFonts w:ascii="Arial" w:eastAsia="Times New Roman" w:hAnsi="Arial" w:cs="Arial"/>
          <w:snapToGrid w:val="0"/>
          <w:spacing w:val="-2"/>
          <w:sz w:val="18"/>
          <w:szCs w:val="24"/>
          <w:lang w:eastAsia="pt-BR"/>
        </w:rPr>
      </w:pPr>
    </w:p>
    <w:p w14:paraId="5FCF2703" w14:textId="77777777" w:rsidR="005F0AC9" w:rsidRPr="00BF2AAF" w:rsidRDefault="005F0AC9" w:rsidP="005F0AC9">
      <w:pPr>
        <w:spacing w:line="240" w:lineRule="auto"/>
        <w:rPr>
          <w:rFonts w:ascii="Arial" w:eastAsia="Times New Roman" w:hAnsi="Arial" w:cs="Arial"/>
          <w:b/>
          <w:color w:val="1F3864" w:themeColor="accent1" w:themeShade="80"/>
          <w:spacing w:val="-2"/>
          <w:sz w:val="20"/>
          <w:szCs w:val="20"/>
          <w:lang w:eastAsia="pt-BR"/>
        </w:rPr>
      </w:pPr>
      <w:r w:rsidRPr="00BF2AAF">
        <w:rPr>
          <w:rFonts w:ascii="Arial" w:eastAsia="Times New Roman" w:hAnsi="Arial" w:cs="Arial"/>
          <w:b/>
          <w:color w:val="1F3864" w:themeColor="accent1" w:themeShade="80"/>
          <w:spacing w:val="-2"/>
          <w:sz w:val="20"/>
          <w:szCs w:val="20"/>
          <w:lang w:eastAsia="pt-BR"/>
        </w:rPr>
        <w:t>CONSELHO FISCAL</w:t>
      </w:r>
    </w:p>
    <w:p w14:paraId="2918815F" w14:textId="77777777" w:rsidR="005F0AC9" w:rsidRPr="00BF2AAF" w:rsidRDefault="005F0AC9" w:rsidP="005F0AC9">
      <w:pPr>
        <w:keepNext/>
        <w:spacing w:line="240" w:lineRule="auto"/>
        <w:rPr>
          <w:rFonts w:ascii="Arial" w:eastAsia="Times New Roman" w:hAnsi="Arial" w:cs="Arial"/>
          <w:snapToGrid w:val="0"/>
          <w:spacing w:val="-2"/>
          <w:sz w:val="18"/>
          <w:szCs w:val="18"/>
          <w:lang w:eastAsia="pt-BR"/>
        </w:rPr>
      </w:pPr>
      <w:r w:rsidRPr="00BF2AAF">
        <w:rPr>
          <w:rFonts w:ascii="Arial" w:eastAsia="Times New Roman" w:hAnsi="Arial" w:cs="Arial"/>
          <w:snapToGrid w:val="0"/>
          <w:spacing w:val="-2"/>
          <w:sz w:val="18"/>
          <w:szCs w:val="18"/>
          <w:lang w:eastAsia="pt-BR"/>
        </w:rPr>
        <w:t>Lucinéia Possar</w:t>
      </w:r>
    </w:p>
    <w:p w14:paraId="2C27E6D7" w14:textId="77777777" w:rsidR="005F0AC9" w:rsidRPr="00BF2AAF" w:rsidRDefault="005F0AC9" w:rsidP="005F0AC9">
      <w:pPr>
        <w:keepNext/>
        <w:spacing w:line="240" w:lineRule="auto"/>
        <w:rPr>
          <w:rFonts w:ascii="Arial" w:eastAsia="Times New Roman" w:hAnsi="Arial" w:cs="Arial"/>
          <w:snapToGrid w:val="0"/>
          <w:spacing w:val="-2"/>
          <w:sz w:val="18"/>
          <w:szCs w:val="24"/>
          <w:lang w:eastAsia="pt-BR"/>
        </w:rPr>
      </w:pPr>
      <w:r w:rsidRPr="00BF2AAF">
        <w:rPr>
          <w:rFonts w:ascii="Arial" w:eastAsia="Times New Roman" w:hAnsi="Arial" w:cs="Arial"/>
          <w:snapToGrid w:val="0"/>
          <w:spacing w:val="-2"/>
          <w:sz w:val="18"/>
          <w:szCs w:val="24"/>
          <w:lang w:eastAsia="pt-BR"/>
        </w:rPr>
        <w:t>Adriano Pereira de Paula</w:t>
      </w:r>
    </w:p>
    <w:p w14:paraId="11CF8AF8" w14:textId="77777777" w:rsidR="005F0AC9" w:rsidRPr="00BF2AAF" w:rsidRDefault="005F0AC9" w:rsidP="005F0AC9">
      <w:pPr>
        <w:keepNext/>
        <w:spacing w:line="240" w:lineRule="auto"/>
        <w:rPr>
          <w:rFonts w:ascii="Arial" w:eastAsia="Times New Roman" w:hAnsi="Arial" w:cs="Arial"/>
          <w:snapToGrid w:val="0"/>
          <w:spacing w:val="-2"/>
          <w:sz w:val="18"/>
          <w:szCs w:val="18"/>
          <w:lang w:eastAsia="pt-BR"/>
        </w:rPr>
      </w:pPr>
      <w:r w:rsidRPr="00BF2AAF">
        <w:rPr>
          <w:rFonts w:ascii="Arial" w:eastAsia="Times New Roman" w:hAnsi="Arial" w:cs="Arial"/>
          <w:snapToGrid w:val="0"/>
          <w:spacing w:val="-2"/>
          <w:sz w:val="18"/>
          <w:szCs w:val="18"/>
          <w:lang w:eastAsia="pt-BR"/>
        </w:rPr>
        <w:t>Francisco Olinto Velo Schmitt</w:t>
      </w:r>
    </w:p>
    <w:p w14:paraId="6212FCCC" w14:textId="77777777" w:rsidR="005F0AC9" w:rsidRPr="00BF2AAF" w:rsidRDefault="005F0AC9" w:rsidP="005F0AC9">
      <w:pPr>
        <w:keepNext/>
        <w:spacing w:line="240" w:lineRule="auto"/>
        <w:rPr>
          <w:rFonts w:ascii="Arial" w:eastAsia="Times New Roman" w:hAnsi="Arial" w:cs="Arial"/>
          <w:snapToGrid w:val="0"/>
          <w:spacing w:val="-2"/>
          <w:sz w:val="18"/>
          <w:szCs w:val="24"/>
          <w:lang w:eastAsia="pt-BR"/>
        </w:rPr>
      </w:pPr>
    </w:p>
    <w:p w14:paraId="0D78FA80" w14:textId="77777777" w:rsidR="005F0AC9" w:rsidRPr="00BF2AAF" w:rsidRDefault="005F0AC9" w:rsidP="005F0AC9">
      <w:pPr>
        <w:spacing w:line="240" w:lineRule="auto"/>
        <w:rPr>
          <w:rFonts w:ascii="Arial" w:eastAsia="Times New Roman" w:hAnsi="Arial" w:cs="Arial"/>
          <w:b/>
          <w:color w:val="1F3864" w:themeColor="accent1" w:themeShade="80"/>
          <w:spacing w:val="-2"/>
          <w:sz w:val="20"/>
          <w:szCs w:val="20"/>
          <w:lang w:eastAsia="pt-BR"/>
        </w:rPr>
      </w:pPr>
      <w:r w:rsidRPr="00BF2AAF">
        <w:rPr>
          <w:rFonts w:ascii="Arial" w:eastAsia="Times New Roman" w:hAnsi="Arial" w:cs="Arial"/>
          <w:b/>
          <w:color w:val="1F3864" w:themeColor="accent1" w:themeShade="80"/>
          <w:spacing w:val="-2"/>
          <w:sz w:val="20"/>
          <w:szCs w:val="20"/>
          <w:lang w:eastAsia="pt-BR"/>
        </w:rPr>
        <w:t>COMITÊ DE AUDITORIA</w:t>
      </w:r>
    </w:p>
    <w:p w14:paraId="752EB28D" w14:textId="77777777" w:rsidR="005F0AC9" w:rsidRPr="00BF2AAF" w:rsidRDefault="005F0AC9" w:rsidP="005F0AC9">
      <w:pPr>
        <w:keepNext/>
        <w:spacing w:line="240" w:lineRule="auto"/>
        <w:rPr>
          <w:rFonts w:ascii="Arial" w:hAnsi="Arial" w:cs="Arial"/>
          <w:snapToGrid w:val="0"/>
          <w:sz w:val="18"/>
          <w:szCs w:val="18"/>
        </w:rPr>
      </w:pPr>
      <w:r w:rsidRPr="00BF2AAF">
        <w:rPr>
          <w:rFonts w:ascii="Arial" w:hAnsi="Arial" w:cs="Arial"/>
          <w:snapToGrid w:val="0"/>
          <w:sz w:val="18"/>
          <w:szCs w:val="18"/>
        </w:rPr>
        <w:t>Luiz Claudio Moraes</w:t>
      </w:r>
    </w:p>
    <w:p w14:paraId="1B84B1F4" w14:textId="77777777" w:rsidR="005F0AC9" w:rsidRPr="00BF2AAF" w:rsidRDefault="005F0AC9" w:rsidP="005F0AC9">
      <w:pPr>
        <w:keepNext/>
        <w:spacing w:line="240" w:lineRule="auto"/>
        <w:rPr>
          <w:rFonts w:ascii="Arial" w:hAnsi="Arial" w:cs="Arial"/>
          <w:sz w:val="18"/>
          <w:szCs w:val="18"/>
        </w:rPr>
      </w:pPr>
      <w:r w:rsidRPr="00BF2AAF">
        <w:rPr>
          <w:rFonts w:ascii="Arial" w:hAnsi="Arial" w:cs="Arial"/>
          <w:sz w:val="18"/>
          <w:szCs w:val="18"/>
        </w:rPr>
        <w:t>Artemio Bertholini</w:t>
      </w:r>
    </w:p>
    <w:p w14:paraId="4CAB9251" w14:textId="77777777" w:rsidR="005F0AC9" w:rsidRPr="00BF2AAF" w:rsidRDefault="005F0AC9" w:rsidP="005F0AC9">
      <w:pPr>
        <w:keepNext/>
        <w:spacing w:line="240" w:lineRule="auto"/>
        <w:rPr>
          <w:rFonts w:ascii="Arial" w:hAnsi="Arial" w:cs="Arial"/>
          <w:sz w:val="18"/>
          <w:szCs w:val="18"/>
        </w:rPr>
      </w:pPr>
      <w:r w:rsidRPr="00BF2AAF">
        <w:rPr>
          <w:rFonts w:ascii="Arial" w:hAnsi="Arial" w:cs="Arial"/>
          <w:sz w:val="18"/>
          <w:szCs w:val="18"/>
        </w:rPr>
        <w:t>Gilberto Lourenço da Aparecida</w:t>
      </w:r>
    </w:p>
    <w:p w14:paraId="6D18FB80" w14:textId="77777777" w:rsidR="005F0AC9" w:rsidRPr="00BF2AAF" w:rsidRDefault="005F0AC9" w:rsidP="005F0AC9">
      <w:pPr>
        <w:keepNext/>
        <w:spacing w:line="240" w:lineRule="auto"/>
        <w:rPr>
          <w:rFonts w:ascii="Arial" w:hAnsi="Arial" w:cs="Arial"/>
          <w:sz w:val="18"/>
          <w:szCs w:val="18"/>
        </w:rPr>
      </w:pPr>
      <w:r w:rsidRPr="00BF2AAF">
        <w:rPr>
          <w:rFonts w:ascii="Arial" w:hAnsi="Arial" w:cs="Arial"/>
          <w:sz w:val="18"/>
          <w:szCs w:val="18"/>
        </w:rPr>
        <w:t>Manoel Gimenes Ruy</w:t>
      </w:r>
    </w:p>
    <w:p w14:paraId="727541AD" w14:textId="77777777" w:rsidR="005F0AC9" w:rsidRPr="00BF2AAF" w:rsidRDefault="005F0AC9" w:rsidP="005F0AC9">
      <w:pPr>
        <w:keepNext/>
        <w:spacing w:line="240" w:lineRule="auto"/>
        <w:rPr>
          <w:rFonts w:ascii="Arial" w:hAnsi="Arial" w:cs="Arial"/>
          <w:sz w:val="18"/>
          <w:szCs w:val="18"/>
        </w:rPr>
      </w:pPr>
      <w:r w:rsidRPr="00BF2AAF">
        <w:rPr>
          <w:rFonts w:ascii="Arial" w:hAnsi="Arial" w:cs="Arial"/>
          <w:sz w:val="18"/>
          <w:szCs w:val="18"/>
        </w:rPr>
        <w:t>Roberto Lamb</w:t>
      </w:r>
    </w:p>
    <w:p w14:paraId="17658482" w14:textId="77777777" w:rsidR="005F0AC9" w:rsidRPr="00BF2AAF" w:rsidRDefault="005F0AC9" w:rsidP="005F0AC9">
      <w:pPr>
        <w:keepNext/>
        <w:spacing w:line="240" w:lineRule="auto"/>
        <w:rPr>
          <w:rFonts w:ascii="Arial" w:eastAsia="Times New Roman" w:hAnsi="Arial" w:cs="Arial"/>
          <w:snapToGrid w:val="0"/>
          <w:spacing w:val="-2"/>
          <w:sz w:val="18"/>
          <w:szCs w:val="18"/>
          <w:lang w:eastAsia="pt-BR"/>
        </w:rPr>
      </w:pPr>
    </w:p>
    <w:p w14:paraId="2C99300B" w14:textId="77777777" w:rsidR="005F0AC9" w:rsidRPr="00BF2AAF" w:rsidRDefault="005F0AC9" w:rsidP="005F0AC9">
      <w:pPr>
        <w:spacing w:line="240" w:lineRule="auto"/>
        <w:rPr>
          <w:rFonts w:ascii="Arial" w:eastAsia="Times New Roman" w:hAnsi="Arial" w:cs="Arial"/>
          <w:b/>
          <w:color w:val="1F3864" w:themeColor="accent1" w:themeShade="80"/>
          <w:spacing w:val="-2"/>
          <w:sz w:val="20"/>
          <w:szCs w:val="20"/>
          <w:lang w:eastAsia="pt-BR"/>
        </w:rPr>
      </w:pPr>
      <w:r w:rsidRPr="00BF2AAF">
        <w:rPr>
          <w:rFonts w:ascii="Arial" w:eastAsia="Times New Roman" w:hAnsi="Arial" w:cs="Arial"/>
          <w:b/>
          <w:color w:val="1F3864" w:themeColor="accent1" w:themeShade="80"/>
          <w:spacing w:val="-2"/>
          <w:sz w:val="20"/>
          <w:szCs w:val="20"/>
          <w:lang w:eastAsia="pt-BR"/>
        </w:rPr>
        <w:t>CONTADOR</w:t>
      </w:r>
    </w:p>
    <w:p w14:paraId="0BD4CE0C" w14:textId="77777777" w:rsidR="005F0AC9" w:rsidRPr="00BF2AAF" w:rsidRDefault="005F0AC9" w:rsidP="005F0AC9">
      <w:pPr>
        <w:keepNext/>
        <w:spacing w:line="240" w:lineRule="auto"/>
        <w:rPr>
          <w:rFonts w:ascii="Arial" w:eastAsia="Times New Roman" w:hAnsi="Arial" w:cs="Arial"/>
          <w:snapToGrid w:val="0"/>
          <w:spacing w:val="-2"/>
          <w:sz w:val="18"/>
          <w:szCs w:val="18"/>
          <w:lang w:eastAsia="pt-BR"/>
        </w:rPr>
      </w:pPr>
      <w:r w:rsidRPr="00BF2AAF">
        <w:rPr>
          <w:rFonts w:ascii="Arial" w:eastAsia="Times New Roman" w:hAnsi="Arial" w:cs="Arial"/>
          <w:snapToGrid w:val="0"/>
          <w:spacing w:val="-2"/>
          <w:sz w:val="18"/>
          <w:szCs w:val="18"/>
          <w:lang w:eastAsia="pt-BR"/>
        </w:rPr>
        <w:t>Pedro Kiefer Braga</w:t>
      </w:r>
    </w:p>
    <w:p w14:paraId="7DF150BD" w14:textId="77777777" w:rsidR="005F0AC9" w:rsidRPr="00BF2AAF" w:rsidRDefault="005F0AC9" w:rsidP="005F0AC9">
      <w:pPr>
        <w:keepNext/>
        <w:spacing w:line="240" w:lineRule="auto"/>
        <w:rPr>
          <w:rFonts w:ascii="Arial" w:eastAsia="Times New Roman" w:hAnsi="Arial" w:cs="Arial"/>
          <w:snapToGrid w:val="0"/>
          <w:spacing w:val="-2"/>
          <w:sz w:val="18"/>
          <w:szCs w:val="18"/>
          <w:lang w:eastAsia="pt-BR"/>
        </w:rPr>
      </w:pPr>
      <w:r w:rsidRPr="00BF2AAF">
        <w:rPr>
          <w:rFonts w:ascii="Arial" w:eastAsia="Times New Roman" w:hAnsi="Arial" w:cs="Arial"/>
          <w:snapToGrid w:val="0"/>
          <w:spacing w:val="-2"/>
          <w:sz w:val="18"/>
          <w:szCs w:val="18"/>
          <w:lang w:eastAsia="pt-BR"/>
        </w:rPr>
        <w:t>CRC-DF 020.786/O-0</w:t>
      </w:r>
    </w:p>
    <w:p w14:paraId="265FDD6B" w14:textId="2DB34D36" w:rsidR="00AF3607" w:rsidRPr="00BF2AAF" w:rsidRDefault="005F0AC9" w:rsidP="00AF3607">
      <w:pPr>
        <w:pStyle w:val="05-Textonormal"/>
        <w:keepNext/>
        <w:spacing w:before="0" w:after="200" w:line="240" w:lineRule="auto"/>
        <w:jc w:val="left"/>
        <w:rPr>
          <w:rFonts w:cs="Arial"/>
          <w:sz w:val="20"/>
          <w:szCs w:val="20"/>
        </w:rPr>
      </w:pPr>
      <w:r w:rsidRPr="00BF2AAF">
        <w:rPr>
          <w:rFonts w:cs="Arial"/>
          <w:snapToGrid w:val="0"/>
        </w:rPr>
        <w:t>CPF 027.782.029-43</w:t>
      </w:r>
    </w:p>
    <w:sectPr w:rsidR="00AF3607" w:rsidRPr="00BF2AAF" w:rsidSect="009A10F0">
      <w:headerReference w:type="default" r:id="rId38"/>
      <w:footerReference w:type="default" r:id="rId39"/>
      <w:pgSz w:w="11906" w:h="16838" w:code="9"/>
      <w:pgMar w:top="1134" w:right="1134" w:bottom="851" w:left="1134" w:header="851" w:footer="2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FB46D0" w14:textId="77777777" w:rsidR="008F47C9" w:rsidRDefault="008F47C9" w:rsidP="00347240">
      <w:pPr>
        <w:spacing w:after="0" w:line="240" w:lineRule="auto"/>
      </w:pPr>
      <w:r>
        <w:separator/>
      </w:r>
    </w:p>
  </w:endnote>
  <w:endnote w:type="continuationSeparator" w:id="0">
    <w:p w14:paraId="33800E3E" w14:textId="77777777" w:rsidR="008F47C9" w:rsidRDefault="008F47C9" w:rsidP="00347240">
      <w:pPr>
        <w:spacing w:after="0" w:line="240" w:lineRule="auto"/>
      </w:pPr>
      <w:r>
        <w:continuationSeparator/>
      </w:r>
    </w:p>
  </w:endnote>
  <w:endnote w:type="continuationNotice" w:id="1">
    <w:p w14:paraId="258488CC" w14:textId="77777777" w:rsidR="008F47C9" w:rsidRDefault="008F47C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Yu Mincho">
    <w:altName w:val="Yu Gothic UI"/>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Univers">
    <w:charset w:val="00"/>
    <w:family w:val="swiss"/>
    <w:pitch w:val="variable"/>
    <w:sig w:usb0="80000287" w:usb1="00000000" w:usb2="00000000" w:usb3="00000000" w:csb0="0000000F" w:csb1="00000000"/>
  </w:font>
  <w:font w:name="Times">
    <w:panose1 w:val="02020603050405020304"/>
    <w:charset w:val="00"/>
    <w:family w:val="roman"/>
    <w:pitch w:val="variable"/>
    <w:sig w:usb0="E0002EFF" w:usb1="C000785B" w:usb2="00000009" w:usb3="00000000" w:csb0="000001FF" w:csb1="00000000"/>
  </w:font>
  <w:font w:name="Arial (W1)">
    <w:altName w:val="Arial"/>
    <w:charset w:val="00"/>
    <w:family w:val="swiss"/>
    <w:pitch w:val="variable"/>
    <w:sig w:usb0="00000000" w:usb1="80000000" w:usb2="00000008" w:usb3="00000000" w:csb0="000000FF" w:csb1="00000000"/>
  </w:font>
  <w:font w:name="SimSun">
    <w:altName w:val="宋体"/>
    <w:panose1 w:val="02010600030101010101"/>
    <w:charset w:val="86"/>
    <w:family w:val="auto"/>
    <w:pitch w:val="variable"/>
    <w:sig w:usb0="00000203" w:usb1="288F0000" w:usb2="00000016" w:usb3="00000000" w:csb0="00040001" w:csb1="00000000"/>
  </w:font>
  <w:font w:name="BancoDoBrasil Textos Light">
    <w:panose1 w:val="00000400000000000000"/>
    <w:charset w:val="00"/>
    <w:family w:val="auto"/>
    <w:pitch w:val="variable"/>
    <w:sig w:usb0="00000003" w:usb1="00000001"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10278420"/>
      <w:docPartObj>
        <w:docPartGallery w:val="Page Numbers (Bottom of Page)"/>
        <w:docPartUnique/>
      </w:docPartObj>
    </w:sdtPr>
    <w:sdtEndPr>
      <w:rPr>
        <w:noProof/>
      </w:rPr>
    </w:sdtEndPr>
    <w:sdtContent>
      <w:p w14:paraId="198BF5FD" w14:textId="79BB6770" w:rsidR="00166047" w:rsidRDefault="00166047">
        <w:pPr>
          <w:pStyle w:val="Rodap"/>
          <w:jc w:val="right"/>
          <w:rPr>
            <w:noProof/>
          </w:rPr>
        </w:pPr>
        <w:r>
          <w:rPr>
            <w:noProof/>
          </w:rPr>
          <w:fldChar w:fldCharType="begin"/>
        </w:r>
        <w:r>
          <w:rPr>
            <w:noProof/>
          </w:rPr>
          <w:instrText>PAGE   \* MERGEFORMAT</w:instrText>
        </w:r>
        <w:r>
          <w:rPr>
            <w:noProof/>
          </w:rPr>
          <w:fldChar w:fldCharType="separate"/>
        </w:r>
        <w:r w:rsidR="00B10F8D">
          <w:rPr>
            <w:noProof/>
          </w:rPr>
          <w:t>72</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0EDBCB" w14:textId="210318B4" w:rsidR="008D7118" w:rsidRPr="00FD1C1B" w:rsidRDefault="008D7118" w:rsidP="00FD1C1B">
    <w:pPr>
      <w:pStyle w:val="Rodap"/>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62564675"/>
      <w:docPartObj>
        <w:docPartGallery w:val="Page Numbers (Bottom of Page)"/>
        <w:docPartUnique/>
      </w:docPartObj>
    </w:sdtPr>
    <w:sdtEndPr/>
    <w:sdtContent>
      <w:p w14:paraId="29422474" w14:textId="04C23617" w:rsidR="008D7118" w:rsidRDefault="006A46FB">
        <w:pPr>
          <w:pStyle w:val="Rodap"/>
          <w:jc w:val="right"/>
        </w:pPr>
        <w:r>
          <w:fldChar w:fldCharType="begin"/>
        </w:r>
        <w:r>
          <w:instrText>PAGE   \* MERGEFORMAT</w:instrText>
        </w:r>
        <w:r>
          <w:fldChar w:fldCharType="separate"/>
        </w:r>
        <w:r w:rsidR="00B10F8D">
          <w:rPr>
            <w:noProof/>
          </w:rPr>
          <w:t>15</w:t>
        </w:r>
        <w:r>
          <w:fldChar w:fldCharType="end"/>
        </w:r>
      </w:p>
    </w:sdtContent>
  </w:sdt>
  <w:p w14:paraId="697D2C89" w14:textId="64800BD1" w:rsidR="008D7118" w:rsidRDefault="008D7118" w:rsidP="008D7118">
    <w:pPr>
      <w:pStyle w:val="Rodap"/>
      <w:tabs>
        <w:tab w:val="clear" w:pos="4252"/>
        <w:tab w:val="clear" w:pos="8504"/>
        <w:tab w:val="left" w:pos="6900"/>
      </w:tabs>
    </w:pPr>
    <w:r>
      <w:tab/>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A4899C" w14:textId="77777777" w:rsidR="000A2028" w:rsidRPr="00EB5F44" w:rsidRDefault="000A2028" w:rsidP="00EB5F44">
    <w:pPr>
      <w:pStyle w:val="Rodap"/>
      <w:tabs>
        <w:tab w:val="clear" w:pos="4252"/>
        <w:tab w:val="clear" w:pos="8504"/>
        <w:tab w:val="right" w:pos="9638"/>
      </w:tabs>
      <w:rPr>
        <w:rFonts w:ascii="Verdana" w:hAnsi="Verdana"/>
        <w:sz w:val="16"/>
      </w:rPr>
    </w:pPr>
    <w:r w:rsidRPr="00EB5F44">
      <w:rPr>
        <w:rFonts w:ascii="Verdana" w:hAnsi="Verdana"/>
        <w:sz w:val="16"/>
      </w:rPr>
      <w:t>© 2020. Para mais informações, contate a Deloitte Touche Tohmatsu Limited.</w:t>
    </w:r>
    <w:r w:rsidRPr="00EB5F44">
      <w:rPr>
        <w:rFonts w:ascii="Verdana" w:hAnsi="Verdana"/>
        <w:sz w:val="16"/>
      </w:rPr>
      <w:tab/>
    </w:r>
    <w:r w:rsidRPr="00EB5F44">
      <w:rPr>
        <w:rFonts w:ascii="Verdana" w:hAnsi="Verdana"/>
        <w:sz w:val="18"/>
      </w:rPr>
      <w:fldChar w:fldCharType="begin"/>
    </w:r>
    <w:r w:rsidRPr="00EB5F44">
      <w:rPr>
        <w:rFonts w:ascii="Verdana" w:hAnsi="Verdana"/>
        <w:sz w:val="18"/>
      </w:rPr>
      <w:instrText xml:space="preserve"> PAGE  \* Arabic  \* MERGEFORMAT </w:instrText>
    </w:r>
    <w:r w:rsidRPr="00EB5F44">
      <w:rPr>
        <w:rFonts w:ascii="Verdana" w:hAnsi="Verdana"/>
        <w:sz w:val="18"/>
      </w:rPr>
      <w:fldChar w:fldCharType="separate"/>
    </w:r>
    <w:r w:rsidRPr="00EB5F44">
      <w:rPr>
        <w:rFonts w:ascii="Verdana" w:hAnsi="Verdana"/>
        <w:noProof/>
        <w:sz w:val="18"/>
      </w:rPr>
      <w:t>4</w:t>
    </w:r>
    <w:r w:rsidRPr="00EB5F44">
      <w:rPr>
        <w:rFonts w:ascii="Verdana" w:hAnsi="Verdana"/>
        <w:sz w:val="18"/>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47C794" w14:textId="77777777" w:rsidR="000A2028" w:rsidRPr="00EB5F44" w:rsidRDefault="000A2028" w:rsidP="00EB5F44">
    <w:pPr>
      <w:pStyle w:val="Rodap"/>
      <w:tabs>
        <w:tab w:val="clear" w:pos="4252"/>
        <w:tab w:val="clear" w:pos="8504"/>
        <w:tab w:val="right" w:pos="9638"/>
      </w:tabs>
      <w:rPr>
        <w:rFonts w:ascii="Verdana" w:hAnsi="Verdana"/>
        <w:sz w:val="16"/>
      </w:rPr>
    </w:pPr>
    <w:r w:rsidRPr="00EB5F44">
      <w:rPr>
        <w:rFonts w:ascii="Verdana" w:hAnsi="Verdana"/>
        <w:sz w:val="16"/>
      </w:rPr>
      <w:t>© 202</w:t>
    </w:r>
    <w:r>
      <w:rPr>
        <w:rFonts w:ascii="Verdana" w:hAnsi="Verdana"/>
        <w:sz w:val="16"/>
      </w:rPr>
      <w:t>1</w:t>
    </w:r>
    <w:r w:rsidRPr="00EB5F44">
      <w:rPr>
        <w:rFonts w:ascii="Verdana" w:hAnsi="Verdana"/>
        <w:sz w:val="16"/>
      </w:rPr>
      <w:t>. Para mais informações, contate a Deloitte Touche Tohmatsu Limited.</w:t>
    </w:r>
    <w:r w:rsidRPr="00EB5F44">
      <w:rPr>
        <w:rFonts w:ascii="Verdana" w:hAnsi="Verdana"/>
        <w:sz w:val="16"/>
      </w:rPr>
      <w:tab/>
    </w:r>
    <w:r w:rsidRPr="00EB5F44">
      <w:rPr>
        <w:rFonts w:ascii="Verdana" w:hAnsi="Verdana"/>
        <w:sz w:val="18"/>
      </w:rPr>
      <w:fldChar w:fldCharType="begin"/>
    </w:r>
    <w:r w:rsidRPr="00EB5F44">
      <w:rPr>
        <w:rFonts w:ascii="Verdana" w:hAnsi="Verdana"/>
        <w:sz w:val="18"/>
      </w:rPr>
      <w:instrText xml:space="preserve"> PAGE  \* Arabic  \* MERGEFORMAT </w:instrText>
    </w:r>
    <w:r w:rsidRPr="00EB5F44">
      <w:rPr>
        <w:rFonts w:ascii="Verdana" w:hAnsi="Verdana"/>
        <w:sz w:val="18"/>
      </w:rPr>
      <w:fldChar w:fldCharType="separate"/>
    </w:r>
    <w:r w:rsidRPr="00680922">
      <w:rPr>
        <w:rFonts w:ascii="Verdana" w:hAnsi="Verdana"/>
        <w:noProof/>
        <w:sz w:val="18"/>
      </w:rPr>
      <w:t>5</w:t>
    </w:r>
    <w:r w:rsidRPr="00EB5F44">
      <w:rPr>
        <w:rFonts w:ascii="Verdana" w:hAnsi="Verdana"/>
        <w:sz w:val="18"/>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A46965" w14:textId="77777777" w:rsidR="000A2028" w:rsidRDefault="000A2028">
    <w:pPr>
      <w:pStyle w:val="Rodap"/>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BA94ED" w14:textId="01C7D118" w:rsidR="000A2028" w:rsidRPr="00EB5F44" w:rsidRDefault="004F2674" w:rsidP="00EB5F44">
    <w:pPr>
      <w:pStyle w:val="Rodap"/>
      <w:tabs>
        <w:tab w:val="clear" w:pos="4252"/>
        <w:tab w:val="clear" w:pos="8504"/>
        <w:tab w:val="right" w:pos="9638"/>
      </w:tabs>
      <w:rPr>
        <w:rFonts w:ascii="Verdana" w:hAnsi="Verdana"/>
        <w:sz w:val="16"/>
      </w:rPr>
    </w:pPr>
    <w:r w:rsidRPr="004F2674">
      <w:rPr>
        <w:rFonts w:cstheme="minorHAnsi"/>
        <w:sz w:val="18"/>
      </w:rPr>
      <w:t>© 2024. Para mais informações, contate a Deloitte Global.</w:t>
    </w:r>
    <w:r w:rsidR="000A2028" w:rsidRPr="00EB5F44">
      <w:rPr>
        <w:rFonts w:ascii="Verdana" w:hAnsi="Verdana"/>
        <w:sz w:val="16"/>
      </w:rPr>
      <w:tab/>
    </w:r>
    <w:r w:rsidR="000A2028" w:rsidRPr="00EB5F44">
      <w:rPr>
        <w:rFonts w:ascii="Verdana" w:hAnsi="Verdana"/>
        <w:sz w:val="18"/>
      </w:rPr>
      <w:fldChar w:fldCharType="begin"/>
    </w:r>
    <w:r w:rsidR="000A2028" w:rsidRPr="00EB5F44">
      <w:rPr>
        <w:rFonts w:ascii="Verdana" w:hAnsi="Verdana"/>
        <w:sz w:val="18"/>
      </w:rPr>
      <w:instrText xml:space="preserve"> PAGE  \* Arabic  \* MERGEFORMAT </w:instrText>
    </w:r>
    <w:r w:rsidR="000A2028" w:rsidRPr="00EB5F44">
      <w:rPr>
        <w:rFonts w:ascii="Verdana" w:hAnsi="Verdana"/>
        <w:sz w:val="18"/>
      </w:rPr>
      <w:fldChar w:fldCharType="separate"/>
    </w:r>
    <w:r w:rsidR="000A2028" w:rsidRPr="00680922">
      <w:rPr>
        <w:rFonts w:ascii="Verdana" w:hAnsi="Verdana"/>
        <w:noProof/>
        <w:sz w:val="18"/>
      </w:rPr>
      <w:t>5</w:t>
    </w:r>
    <w:r w:rsidR="000A2028" w:rsidRPr="00EB5F44">
      <w:rPr>
        <w:rFonts w:ascii="Verdana" w:hAnsi="Verdana"/>
        <w:sz w:val="18"/>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E319BC" w14:textId="77777777" w:rsidR="000A2028" w:rsidRPr="00CD6A10" w:rsidRDefault="000A2028" w:rsidP="00CD6A10">
    <w:pPr>
      <w:pStyle w:val="Rodap"/>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1FDA40" w14:textId="30047828" w:rsidR="00FF04C6" w:rsidRPr="00FF04C6" w:rsidRDefault="00FF04C6" w:rsidP="00FF04C6">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9153E7" w14:textId="77777777" w:rsidR="008F47C9" w:rsidRDefault="008F47C9" w:rsidP="00347240">
      <w:pPr>
        <w:spacing w:after="0" w:line="240" w:lineRule="auto"/>
      </w:pPr>
      <w:r>
        <w:separator/>
      </w:r>
    </w:p>
  </w:footnote>
  <w:footnote w:type="continuationSeparator" w:id="0">
    <w:p w14:paraId="3C95F41B" w14:textId="77777777" w:rsidR="008F47C9" w:rsidRDefault="008F47C9" w:rsidP="00347240">
      <w:pPr>
        <w:spacing w:after="0" w:line="240" w:lineRule="auto"/>
      </w:pPr>
      <w:r>
        <w:continuationSeparator/>
      </w:r>
    </w:p>
  </w:footnote>
  <w:footnote w:type="continuationNotice" w:id="1">
    <w:p w14:paraId="46A5C5C7" w14:textId="77777777" w:rsidR="008F47C9" w:rsidRDefault="008F47C9">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3C1591" w14:textId="77777777" w:rsidR="0068252F" w:rsidRDefault="0068252F">
    <w:pPr>
      <w:pStyle w:val="Cabealho"/>
    </w:pPr>
    <w:r>
      <w:rPr>
        <w:noProof/>
        <w:lang w:eastAsia="pt-BR"/>
      </w:rPr>
      <mc:AlternateContent>
        <mc:Choice Requires="wps">
          <w:drawing>
            <wp:anchor distT="0" distB="0" distL="114300" distR="114300" simplePos="0" relativeHeight="251658240" behindDoc="0" locked="0" layoutInCell="0" allowOverlap="1" wp14:anchorId="46F918A0" wp14:editId="66910C8F">
              <wp:simplePos x="0" y="0"/>
              <wp:positionH relativeFrom="page">
                <wp:posOffset>0</wp:posOffset>
              </wp:positionH>
              <wp:positionV relativeFrom="page">
                <wp:posOffset>190500</wp:posOffset>
              </wp:positionV>
              <wp:extent cx="7560310" cy="266700"/>
              <wp:effectExtent l="0" t="0" r="0" b="0"/>
              <wp:wrapNone/>
              <wp:docPr id="31" name="Caixa de Texto 31" descr="{&quot;HashCode&quot;:-1487292391,&quot;Height&quot;:841.0,&quot;Width&quot;:595.0,&quot;Placement&quot;:&quot;Header&quot;,&quot;Index&quot;:&quot;OddAndEven&quot;,&quot;Section&quot;:1,&quot;Top&quot;:0.0,&quot;Left&quot;:0.0}"/>
              <wp:cNvGraphicFramePr/>
              <a:graphic xmlns:a="http://schemas.openxmlformats.org/drawingml/2006/main">
                <a:graphicData uri="http://schemas.microsoft.com/office/word/2010/wordprocessingShape">
                  <wps:wsp>
                    <wps:cNvSpPr txBox="1"/>
                    <wps:spPr>
                      <a:xfrm>
                        <a:off x="0" y="0"/>
                        <a:ext cx="7560310" cy="2667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5E2F01F6" w14:textId="77777777" w:rsidR="0068252F" w:rsidRPr="00F10B26" w:rsidRDefault="0068252F" w:rsidP="006F192E">
                          <w:pPr>
                            <w:spacing w:after="0"/>
                            <w:jc w:val="right"/>
                            <w:rPr>
                              <w:rFonts w:ascii="Calibri" w:hAnsi="Calibri" w:cs="Calibri"/>
                              <w:color w:val="000000"/>
                              <w:sz w:val="20"/>
                            </w:rPr>
                          </w:pPr>
                          <w:r w:rsidRPr="00F10B26">
                            <w:rPr>
                              <w:rFonts w:ascii="Calibri" w:hAnsi="Calibri" w:cs="Calibri"/>
                              <w:color w:val="000000"/>
                              <w:sz w:val="20"/>
                            </w:rPr>
                            <w:t>#interna</w:t>
                          </w:r>
                        </w:p>
                      </w:txbxContent>
                    </wps:txbx>
                    <wps:bodyPr rot="0" spcFirstLastPara="0" vertOverflow="overflow" horzOverflow="overflow" vert="horz" wrap="square" lIns="91440" tIns="0" rIns="254000" bIns="0" numCol="1" spcCol="0" rtlCol="0" fromWordArt="0" anchor="t" anchorCtr="0" forceAA="0" compatLnSpc="1">
                      <a:prstTxWarp prst="textNoShape">
                        <a:avLst/>
                      </a:prstTxWarp>
                      <a:noAutofit/>
                    </wps:bodyPr>
                  </wps:wsp>
                </a:graphicData>
              </a:graphic>
            </wp:anchor>
          </w:drawing>
        </mc:Choice>
        <mc:Fallback>
          <w:pict>
            <v:shapetype w14:anchorId="46F918A0" id="_x0000_t202" coordsize="21600,21600" o:spt="202" path="m,l,21600r21600,l21600,xe">
              <v:stroke joinstyle="miter"/>
              <v:path gradientshapeok="t" o:connecttype="rect"/>
            </v:shapetype>
            <v:shape id="Caixa de Texto 31" o:spid="_x0000_s1026" type="#_x0000_t202" alt="{&quot;HashCode&quot;:-1487292391,&quot;Height&quot;:841.0,&quot;Width&quot;:595.0,&quot;Placement&quot;:&quot;Header&quot;,&quot;Index&quot;:&quot;OddAndEven&quot;,&quot;Section&quot;:1,&quot;Top&quot;:0.0,&quot;Left&quot;:0.0}" style="position:absolute;margin-left:0;margin-top:15pt;width:595.3pt;height:21pt;z-index:251658240;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" o:allowincell="f" filled="f" stroked="f" strokeweight=".5pt">
              <v:textbox inset=",0,20pt,0">
                <w:txbxContent>
                  <w:p w14:paraId="5E2F01F6" w14:textId="77777777" w:rsidR="0068252F" w:rsidRPr="00F10B26" w:rsidRDefault="0068252F" w:rsidP="006F192E">
                    <w:pPr>
                      <w:spacing w:after="0"/>
                      <w:jc w:val="right"/>
                      <w:rPr>
                        <w:rFonts w:ascii="Calibri" w:hAnsi="Calibri" w:cs="Calibri"/>
                        <w:color w:val="000000"/>
                        <w:sz w:val="20"/>
                      </w:rPr>
                    </w:pPr>
                    <w:r w:rsidRPr="00F10B26">
                      <w:rPr>
                        <w:rFonts w:ascii="Calibri" w:hAnsi="Calibri" w:cs="Calibri"/>
                        <w:color w:val="000000"/>
                        <w:sz w:val="20"/>
                      </w:rPr>
                      <w:t>#interna</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E31180" w14:textId="031D9F8C" w:rsidR="0068252F" w:rsidRDefault="00EA404C">
    <w:pPr>
      <w:pStyle w:val="Cabealho"/>
    </w:pPr>
    <w:r w:rsidRPr="0095120B">
      <w:rPr>
        <w:noProof/>
        <w:lang w:eastAsia="pt-BR"/>
      </w:rPr>
      <mc:AlternateContent>
        <mc:Choice Requires="wps">
          <w:drawing>
            <wp:anchor distT="0" distB="0" distL="114300" distR="114300" simplePos="0" relativeHeight="251658269" behindDoc="0" locked="0" layoutInCell="1" allowOverlap="1" wp14:anchorId="42BB2BCB" wp14:editId="227E7E60">
              <wp:simplePos x="0" y="0"/>
              <wp:positionH relativeFrom="column">
                <wp:posOffset>2390159</wp:posOffset>
              </wp:positionH>
              <wp:positionV relativeFrom="paragraph">
                <wp:posOffset>-488870</wp:posOffset>
              </wp:positionV>
              <wp:extent cx="4285508" cy="457200"/>
              <wp:effectExtent l="0" t="0" r="0" b="0"/>
              <wp:wrapNone/>
              <wp:docPr id="1830519688" name="Caixa de Texto 1830519688"/>
              <wp:cNvGraphicFramePr/>
              <a:graphic xmlns:a="http://schemas.openxmlformats.org/drawingml/2006/main">
                <a:graphicData uri="http://schemas.microsoft.com/office/word/2010/wordprocessingShape">
                  <wps:wsp>
                    <wps:cNvSpPr txBox="1"/>
                    <wps:spPr>
                      <a:xfrm>
                        <a:off x="0" y="0"/>
                        <a:ext cx="4285508" cy="457200"/>
                      </a:xfrm>
                      <a:prstGeom prst="rect">
                        <a:avLst/>
                      </a:prstGeom>
                      <a:noFill/>
                      <a:ln w="6350">
                        <a:noFill/>
                      </a:ln>
                    </wps:spPr>
                    <wps:txbx>
                      <w:txbxContent>
                        <w:p w14:paraId="252EE4D4" w14:textId="5DE3FB3C" w:rsidR="00EA404C" w:rsidRPr="00030AE6" w:rsidRDefault="00EA404C" w:rsidP="00EA404C">
                          <w:pPr>
                            <w:jc w:val="right"/>
                            <w:rPr>
                              <w:rFonts w:ascii="Arial" w:hAnsi="Arial" w:cs="Arial"/>
                              <w:color w:val="FFFFFF" w:themeColor="background1"/>
                              <w:sz w:val="20"/>
                              <w:szCs w:val="20"/>
                            </w:rPr>
                          </w:pPr>
                          <w:r w:rsidRPr="00030AE6">
                            <w:rPr>
                              <w:rFonts w:ascii="Arial" w:hAnsi="Arial" w:cs="Arial"/>
                              <w:color w:val="FFFFFF" w:themeColor="background1"/>
                              <w:sz w:val="20"/>
                              <w:szCs w:val="20"/>
                            </w:rPr>
                            <w:t>Demonstrações Contábeis</w:t>
                          </w:r>
                          <w:r>
                            <w:rPr>
                              <w:rFonts w:ascii="Arial" w:hAnsi="Arial" w:cs="Arial"/>
                              <w:color w:val="FFFFFF" w:themeColor="background1"/>
                              <w:sz w:val="20"/>
                              <w:szCs w:val="20"/>
                            </w:rPr>
                            <w:t xml:space="preserve"> Individuais e Consolidadas</w:t>
                          </w:r>
                          <w:r w:rsidR="004B4358">
                            <w:rPr>
                              <w:rFonts w:ascii="Arial" w:hAnsi="Arial" w:cs="Arial"/>
                              <w:color w:val="FFFFFF" w:themeColor="background1"/>
                              <w:sz w:val="20"/>
                              <w:szCs w:val="20"/>
                            </w:rPr>
                            <w:t xml:space="preserve"> </w:t>
                          </w:r>
                          <w:r w:rsidRPr="00030AE6">
                            <w:rPr>
                              <w:rFonts w:ascii="Arial" w:hAnsi="Arial" w:cs="Arial"/>
                              <w:color w:val="FFFFFF" w:themeColor="background1"/>
                              <w:sz w:val="20"/>
                              <w:szCs w:val="20"/>
                            </w:rPr>
                            <w:t>–</w:t>
                          </w:r>
                          <w:r>
                            <w:rPr>
                              <w:rFonts w:ascii="Arial" w:hAnsi="Arial" w:cs="Arial"/>
                              <w:color w:val="FFFFFF" w:themeColor="background1"/>
                              <w:sz w:val="20"/>
                              <w:szCs w:val="20"/>
                            </w:rPr>
                            <w:t xml:space="preserve"> Exercício</w:t>
                          </w:r>
                          <w:r w:rsidRPr="006E7795">
                            <w:rPr>
                              <w:rFonts w:ascii="Arial" w:hAnsi="Arial" w:cs="Arial"/>
                              <w:color w:val="FFFFFF" w:themeColor="background1"/>
                              <w:sz w:val="20"/>
                              <w:szCs w:val="20"/>
                            </w:rPr>
                            <w:t xml:space="preserve"> 202</w:t>
                          </w:r>
                          <w:r>
                            <w:rPr>
                              <w:rFonts w:ascii="Arial" w:hAnsi="Arial" w:cs="Arial"/>
                              <w:color w:val="FFFFFF" w:themeColor="background1"/>
                              <w:sz w:val="20"/>
                              <w:szCs w:val="20"/>
                            </w:rPr>
                            <w:t>3</w:t>
                          </w:r>
                          <w:r w:rsidRPr="00030AE6">
                            <w:rPr>
                              <w:rFonts w:ascii="Arial" w:hAnsi="Arial" w:cs="Arial"/>
                              <w:color w:val="FFFFFF" w:themeColor="background1"/>
                              <w:sz w:val="20"/>
                              <w:szCs w:val="20"/>
                            </w:rPr>
                            <w:br/>
                            <w:t xml:space="preserve">BB </w:t>
                          </w:r>
                          <w:r>
                            <w:rPr>
                              <w:rFonts w:ascii="Arial" w:hAnsi="Arial" w:cs="Arial"/>
                              <w:color w:val="FFFFFF" w:themeColor="background1"/>
                              <w:sz w:val="20"/>
                              <w:szCs w:val="20"/>
                            </w:rPr>
                            <w:t>Seguridade Participações</w:t>
                          </w:r>
                          <w:r w:rsidRPr="00030AE6">
                            <w:rPr>
                              <w:rFonts w:ascii="Arial" w:hAnsi="Arial" w:cs="Arial"/>
                              <w:color w:val="FFFFFF" w:themeColor="background1"/>
                              <w:sz w:val="20"/>
                              <w:szCs w:val="20"/>
                            </w:rPr>
                            <w:t xml:space="preserve"> S.A</w:t>
                          </w:r>
                          <w:r>
                            <w:rPr>
                              <w:rFonts w:ascii="Arial" w:hAnsi="Arial" w:cs="Arial"/>
                              <w:color w:val="FFFFFF" w:themeColor="background1"/>
                              <w:sz w:val="20"/>
                              <w:szCs w:val="20"/>
                            </w:rPr>
                            <w:t>.</w:t>
                          </w:r>
                        </w:p>
                        <w:p w14:paraId="130D709C" w14:textId="77777777" w:rsidR="00EA404C" w:rsidRPr="00030AE6" w:rsidRDefault="00EA404C" w:rsidP="00EA404C">
                          <w:pPr>
                            <w:rPr>
                              <w:rFonts w:ascii="Arial" w:hAnsi="Arial" w:cs="Arial"/>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2BB2BCB" id="_x0000_t202" coordsize="21600,21600" o:spt="202" path="m,l,21600r21600,l21600,xe">
              <v:stroke joinstyle="miter"/>
              <v:path gradientshapeok="t" o:connecttype="rect"/>
            </v:shapetype>
            <v:shape id="Caixa de Texto 1830519688" o:spid="_x0000_s1027" type="#_x0000_t202" style="position:absolute;margin-left:188.2pt;margin-top:-38.5pt;width:337.45pt;height:36pt;z-index:25165826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" filled="f" stroked="f" strokeweight=".5pt">
              <v:textbox>
                <w:txbxContent>
                  <w:p w14:paraId="252EE4D4" w14:textId="5DE3FB3C" w:rsidR="00EA404C" w:rsidRPr="00030AE6" w:rsidRDefault="00EA404C" w:rsidP="00EA404C">
                    <w:pPr>
                      <w:jc w:val="right"/>
                      <w:rPr>
                        <w:rFonts w:ascii="Arial" w:hAnsi="Arial" w:cs="Arial"/>
                        <w:color w:val="FFFFFF" w:themeColor="background1"/>
                        <w:sz w:val="20"/>
                        <w:szCs w:val="20"/>
                      </w:rPr>
                    </w:pPr>
                    <w:r w:rsidRPr="00030AE6">
                      <w:rPr>
                        <w:rFonts w:ascii="Arial" w:hAnsi="Arial" w:cs="Arial"/>
                        <w:color w:val="FFFFFF" w:themeColor="background1"/>
                        <w:sz w:val="20"/>
                        <w:szCs w:val="20"/>
                      </w:rPr>
                      <w:t>Demonstrações Contábeis</w:t>
                    </w:r>
                    <w:r>
                      <w:rPr>
                        <w:rFonts w:ascii="Arial" w:hAnsi="Arial" w:cs="Arial"/>
                        <w:color w:val="FFFFFF" w:themeColor="background1"/>
                        <w:sz w:val="20"/>
                        <w:szCs w:val="20"/>
                      </w:rPr>
                      <w:t xml:space="preserve"> Individuais e Consolidadas</w:t>
                    </w:r>
                    <w:r w:rsidR="004B4358">
                      <w:rPr>
                        <w:rFonts w:ascii="Arial" w:hAnsi="Arial" w:cs="Arial"/>
                        <w:color w:val="FFFFFF" w:themeColor="background1"/>
                        <w:sz w:val="20"/>
                        <w:szCs w:val="20"/>
                      </w:rPr>
                      <w:t xml:space="preserve"> </w:t>
                    </w:r>
                    <w:r w:rsidRPr="00030AE6">
                      <w:rPr>
                        <w:rFonts w:ascii="Arial" w:hAnsi="Arial" w:cs="Arial"/>
                        <w:color w:val="FFFFFF" w:themeColor="background1"/>
                        <w:sz w:val="20"/>
                        <w:szCs w:val="20"/>
                      </w:rPr>
                      <w:t>–</w:t>
                    </w:r>
                    <w:r>
                      <w:rPr>
                        <w:rFonts w:ascii="Arial" w:hAnsi="Arial" w:cs="Arial"/>
                        <w:color w:val="FFFFFF" w:themeColor="background1"/>
                        <w:sz w:val="20"/>
                        <w:szCs w:val="20"/>
                      </w:rPr>
                      <w:t xml:space="preserve"> Exercício</w:t>
                    </w:r>
                    <w:r w:rsidRPr="006E7795">
                      <w:rPr>
                        <w:rFonts w:ascii="Arial" w:hAnsi="Arial" w:cs="Arial"/>
                        <w:color w:val="FFFFFF" w:themeColor="background1"/>
                        <w:sz w:val="20"/>
                        <w:szCs w:val="20"/>
                      </w:rPr>
                      <w:t xml:space="preserve"> 202</w:t>
                    </w:r>
                    <w:r>
                      <w:rPr>
                        <w:rFonts w:ascii="Arial" w:hAnsi="Arial" w:cs="Arial"/>
                        <w:color w:val="FFFFFF" w:themeColor="background1"/>
                        <w:sz w:val="20"/>
                        <w:szCs w:val="20"/>
                      </w:rPr>
                      <w:t>3</w:t>
                    </w:r>
                    <w:r w:rsidRPr="00030AE6">
                      <w:rPr>
                        <w:rFonts w:ascii="Arial" w:hAnsi="Arial" w:cs="Arial"/>
                        <w:color w:val="FFFFFF" w:themeColor="background1"/>
                        <w:sz w:val="20"/>
                        <w:szCs w:val="20"/>
                      </w:rPr>
                      <w:br/>
                      <w:t xml:space="preserve">BB </w:t>
                    </w:r>
                    <w:r>
                      <w:rPr>
                        <w:rFonts w:ascii="Arial" w:hAnsi="Arial" w:cs="Arial"/>
                        <w:color w:val="FFFFFF" w:themeColor="background1"/>
                        <w:sz w:val="20"/>
                        <w:szCs w:val="20"/>
                      </w:rPr>
                      <w:t>Seguridade Participações</w:t>
                    </w:r>
                    <w:r w:rsidRPr="00030AE6">
                      <w:rPr>
                        <w:rFonts w:ascii="Arial" w:hAnsi="Arial" w:cs="Arial"/>
                        <w:color w:val="FFFFFF" w:themeColor="background1"/>
                        <w:sz w:val="20"/>
                        <w:szCs w:val="20"/>
                      </w:rPr>
                      <w:t xml:space="preserve"> S.A</w:t>
                    </w:r>
                    <w:r>
                      <w:rPr>
                        <w:rFonts w:ascii="Arial" w:hAnsi="Arial" w:cs="Arial"/>
                        <w:color w:val="FFFFFF" w:themeColor="background1"/>
                        <w:sz w:val="20"/>
                        <w:szCs w:val="20"/>
                      </w:rPr>
                      <w:t>.</w:t>
                    </w:r>
                  </w:p>
                  <w:p w14:paraId="130D709C" w14:textId="77777777" w:rsidR="00EA404C" w:rsidRPr="00030AE6" w:rsidRDefault="00EA404C" w:rsidP="00EA404C">
                    <w:pPr>
                      <w:rPr>
                        <w:rFonts w:ascii="Arial" w:hAnsi="Arial" w:cs="Arial"/>
                        <w:sz w:val="20"/>
                        <w:szCs w:val="20"/>
                      </w:rPr>
                    </w:pPr>
                  </w:p>
                </w:txbxContent>
              </v:textbox>
            </v:shape>
          </w:pict>
        </mc:Fallback>
      </mc:AlternateContent>
    </w:r>
    <w:r w:rsidR="00DE292F" w:rsidRPr="0069353A">
      <w:rPr>
        <w:noProof/>
        <w:sz w:val="20"/>
        <w:szCs w:val="20"/>
        <w:lang w:eastAsia="pt-BR"/>
      </w:rPr>
      <mc:AlternateContent>
        <mc:Choice Requires="wps">
          <w:drawing>
            <wp:anchor distT="0" distB="0" distL="114300" distR="114300" simplePos="0" relativeHeight="251658252" behindDoc="1" locked="0" layoutInCell="1" allowOverlap="1" wp14:anchorId="39C791C0" wp14:editId="2B59CC65">
              <wp:simplePos x="0" y="0"/>
              <wp:positionH relativeFrom="page">
                <wp:posOffset>-19064</wp:posOffset>
              </wp:positionH>
              <wp:positionV relativeFrom="paragraph">
                <wp:posOffset>-574175</wp:posOffset>
              </wp:positionV>
              <wp:extent cx="7553325" cy="623570"/>
              <wp:effectExtent l="0" t="0" r="9525" b="5080"/>
              <wp:wrapThrough wrapText="bothSides">
                <wp:wrapPolygon edited="0">
                  <wp:start x="0" y="0"/>
                  <wp:lineTo x="0" y="21116"/>
                  <wp:lineTo x="21573" y="21116"/>
                  <wp:lineTo x="21573" y="0"/>
                  <wp:lineTo x="0" y="0"/>
                </wp:wrapPolygon>
              </wp:wrapThrough>
              <wp:docPr id="13905375" name="Retângulo 13905375"/>
              <wp:cNvGraphicFramePr/>
              <a:graphic xmlns:a="http://schemas.openxmlformats.org/drawingml/2006/main">
                <a:graphicData uri="http://schemas.microsoft.com/office/word/2010/wordprocessingShape">
                  <wps:wsp>
                    <wps:cNvSpPr/>
                    <wps:spPr>
                      <a:xfrm>
                        <a:off x="0" y="0"/>
                        <a:ext cx="7553325" cy="623570"/>
                      </a:xfrm>
                      <a:prstGeom prst="rect">
                        <a:avLst/>
                      </a:prstGeom>
                      <a:solidFill>
                        <a:srgbClr val="002D4B"/>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xmlns:w16du="http://schemas.microsoft.com/office/word/2023/wordml/word16du">
          <w:pict>
            <v:rect w14:anchorId="6F080AF1" id="Retângulo 1" o:spid="_x0000_s1026" style="position:absolute;margin-left:-1.5pt;margin-top:-45.2pt;width:594.75pt;height:49.1pt;z-index:-251658217;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" fillcolor="#002d4b" stroked="f" strokeweight="1pt">
              <w10:wrap type="through" anchorx="page"/>
            </v:rect>
          </w:pict>
        </mc:Fallback>
      </mc:AlternateContent>
    </w:r>
    <w:r w:rsidR="003925E1" w:rsidRPr="0095120B">
      <w:rPr>
        <w:noProof/>
        <w:lang w:eastAsia="pt-BR"/>
      </w:rPr>
      <mc:AlternateContent>
        <mc:Choice Requires="wps">
          <w:drawing>
            <wp:anchor distT="0" distB="0" distL="114300" distR="114300" simplePos="0" relativeHeight="251658242" behindDoc="0" locked="0" layoutInCell="1" allowOverlap="1" wp14:anchorId="09227541" wp14:editId="11424F28">
              <wp:simplePos x="0" y="0"/>
              <wp:positionH relativeFrom="column">
                <wp:posOffset>2833754</wp:posOffset>
              </wp:positionH>
              <wp:positionV relativeFrom="paragraph">
                <wp:posOffset>-428072</wp:posOffset>
              </wp:positionV>
              <wp:extent cx="3930015" cy="457200"/>
              <wp:effectExtent l="0" t="0" r="0" b="0"/>
              <wp:wrapNone/>
              <wp:docPr id="32" name="Caixa de Texto 32"/>
              <wp:cNvGraphicFramePr/>
              <a:graphic xmlns:a="http://schemas.openxmlformats.org/drawingml/2006/main">
                <a:graphicData uri="http://schemas.microsoft.com/office/word/2010/wordprocessingShape">
                  <wps:wsp>
                    <wps:cNvSpPr txBox="1"/>
                    <wps:spPr>
                      <a:xfrm>
                        <a:off x="0" y="0"/>
                        <a:ext cx="3930015" cy="457200"/>
                      </a:xfrm>
                      <a:prstGeom prst="rect">
                        <a:avLst/>
                      </a:prstGeom>
                      <a:noFill/>
                      <a:ln w="6350">
                        <a:noFill/>
                      </a:ln>
                    </wps:spPr>
                    <wps:txbx>
                      <w:txbxContent>
                        <w:p w14:paraId="61EFBE64" w14:textId="15ED1943" w:rsidR="003925E1" w:rsidRPr="00030AE6" w:rsidRDefault="003925E1" w:rsidP="003925E1">
                          <w:pPr>
                            <w:jc w:val="right"/>
                            <w:rPr>
                              <w:rFonts w:ascii="Arial" w:hAnsi="Arial" w:cs="Arial"/>
                              <w:color w:val="FFFFFF" w:themeColor="background1"/>
                              <w:sz w:val="20"/>
                              <w:szCs w:val="20"/>
                            </w:rPr>
                          </w:pPr>
                          <w:r w:rsidRPr="00030AE6">
                            <w:rPr>
                              <w:rFonts w:ascii="Arial" w:hAnsi="Arial" w:cs="Arial"/>
                              <w:color w:val="FFFFFF" w:themeColor="background1"/>
                              <w:sz w:val="20"/>
                              <w:szCs w:val="20"/>
                            </w:rPr>
                            <w:t>Demonstrações Contábeis</w:t>
                          </w:r>
                          <w:r>
                            <w:rPr>
                              <w:rFonts w:ascii="Arial" w:hAnsi="Arial" w:cs="Arial"/>
                              <w:color w:val="FFFFFF" w:themeColor="background1"/>
                              <w:sz w:val="20"/>
                              <w:szCs w:val="20"/>
                            </w:rPr>
                            <w:t xml:space="preserve"> Intermediárias</w:t>
                          </w:r>
                          <w:r w:rsidRPr="00030AE6">
                            <w:rPr>
                              <w:rFonts w:ascii="Arial" w:hAnsi="Arial" w:cs="Arial"/>
                              <w:color w:val="FFFFFF" w:themeColor="background1"/>
                              <w:sz w:val="20"/>
                              <w:szCs w:val="20"/>
                            </w:rPr>
                            <w:t xml:space="preserve"> – </w:t>
                          </w:r>
                          <w:r w:rsidR="00E16F49">
                            <w:rPr>
                              <w:rFonts w:ascii="Arial" w:hAnsi="Arial" w:cs="Arial"/>
                              <w:color w:val="FFFFFF" w:themeColor="background1"/>
                              <w:sz w:val="20"/>
                              <w:szCs w:val="20"/>
                            </w:rPr>
                            <w:t>Exercício</w:t>
                          </w:r>
                          <w:r w:rsidR="006E7795" w:rsidRPr="006E7795">
                            <w:rPr>
                              <w:rFonts w:ascii="Arial" w:hAnsi="Arial" w:cs="Arial"/>
                              <w:color w:val="FFFFFF" w:themeColor="background1"/>
                              <w:sz w:val="20"/>
                              <w:szCs w:val="20"/>
                            </w:rPr>
                            <w:t xml:space="preserve"> 202</w:t>
                          </w:r>
                          <w:r w:rsidR="00D8099E">
                            <w:rPr>
                              <w:rFonts w:ascii="Arial" w:hAnsi="Arial" w:cs="Arial"/>
                              <w:color w:val="FFFFFF" w:themeColor="background1"/>
                              <w:sz w:val="20"/>
                              <w:szCs w:val="20"/>
                            </w:rPr>
                            <w:t>3</w:t>
                          </w:r>
                          <w:r w:rsidRPr="00030AE6">
                            <w:rPr>
                              <w:rFonts w:ascii="Arial" w:hAnsi="Arial" w:cs="Arial"/>
                              <w:color w:val="FFFFFF" w:themeColor="background1"/>
                              <w:sz w:val="20"/>
                              <w:szCs w:val="20"/>
                            </w:rPr>
                            <w:br/>
                            <w:t xml:space="preserve">BB </w:t>
                          </w:r>
                          <w:r>
                            <w:rPr>
                              <w:rFonts w:ascii="Arial" w:hAnsi="Arial" w:cs="Arial"/>
                              <w:color w:val="FFFFFF" w:themeColor="background1"/>
                              <w:sz w:val="20"/>
                              <w:szCs w:val="20"/>
                            </w:rPr>
                            <w:t>Seguros Participações</w:t>
                          </w:r>
                          <w:r w:rsidRPr="00030AE6">
                            <w:rPr>
                              <w:rFonts w:ascii="Arial" w:hAnsi="Arial" w:cs="Arial"/>
                              <w:color w:val="FFFFFF" w:themeColor="background1"/>
                              <w:sz w:val="20"/>
                              <w:szCs w:val="20"/>
                            </w:rPr>
                            <w:t xml:space="preserve"> S.A</w:t>
                          </w:r>
                          <w:r>
                            <w:rPr>
                              <w:rFonts w:ascii="Arial" w:hAnsi="Arial" w:cs="Arial"/>
                              <w:color w:val="FFFFFF" w:themeColor="background1"/>
                              <w:sz w:val="20"/>
                              <w:szCs w:val="20"/>
                            </w:rPr>
                            <w:t>.</w:t>
                          </w:r>
                        </w:p>
                        <w:p w14:paraId="4567E349" w14:textId="77777777" w:rsidR="003925E1" w:rsidRPr="00030AE6" w:rsidRDefault="003925E1" w:rsidP="003925E1">
                          <w:pPr>
                            <w:rPr>
                              <w:rFonts w:ascii="Arial" w:hAnsi="Arial" w:cs="Arial"/>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9227541" id="Caixa de Texto 32" o:spid="_x0000_s1028" type="#_x0000_t202" style="position:absolute;margin-left:223.15pt;margin-top:-33.7pt;width:309.45pt;height:36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" filled="f" stroked="f" strokeweight=".5pt">
              <v:textbox>
                <w:txbxContent>
                  <w:p w14:paraId="61EFBE64" w14:textId="15ED1943" w:rsidR="003925E1" w:rsidRPr="00030AE6" w:rsidRDefault="003925E1" w:rsidP="003925E1">
                    <w:pPr>
                      <w:jc w:val="right"/>
                      <w:rPr>
                        <w:rFonts w:ascii="Arial" w:hAnsi="Arial" w:cs="Arial"/>
                        <w:color w:val="FFFFFF" w:themeColor="background1"/>
                        <w:sz w:val="20"/>
                        <w:szCs w:val="20"/>
                      </w:rPr>
                    </w:pPr>
                    <w:r w:rsidRPr="00030AE6">
                      <w:rPr>
                        <w:rFonts w:ascii="Arial" w:hAnsi="Arial" w:cs="Arial"/>
                        <w:color w:val="FFFFFF" w:themeColor="background1"/>
                        <w:sz w:val="20"/>
                        <w:szCs w:val="20"/>
                      </w:rPr>
                      <w:t>Demonstrações Contábeis</w:t>
                    </w:r>
                    <w:r>
                      <w:rPr>
                        <w:rFonts w:ascii="Arial" w:hAnsi="Arial" w:cs="Arial"/>
                        <w:color w:val="FFFFFF" w:themeColor="background1"/>
                        <w:sz w:val="20"/>
                        <w:szCs w:val="20"/>
                      </w:rPr>
                      <w:t xml:space="preserve"> Intermediárias</w:t>
                    </w:r>
                    <w:r w:rsidRPr="00030AE6">
                      <w:rPr>
                        <w:rFonts w:ascii="Arial" w:hAnsi="Arial" w:cs="Arial"/>
                        <w:color w:val="FFFFFF" w:themeColor="background1"/>
                        <w:sz w:val="20"/>
                        <w:szCs w:val="20"/>
                      </w:rPr>
                      <w:t xml:space="preserve"> – </w:t>
                    </w:r>
                    <w:r w:rsidR="00E16F49">
                      <w:rPr>
                        <w:rFonts w:ascii="Arial" w:hAnsi="Arial" w:cs="Arial"/>
                        <w:color w:val="FFFFFF" w:themeColor="background1"/>
                        <w:sz w:val="20"/>
                        <w:szCs w:val="20"/>
                      </w:rPr>
                      <w:t>Exercício</w:t>
                    </w:r>
                    <w:r w:rsidR="006E7795" w:rsidRPr="006E7795">
                      <w:rPr>
                        <w:rFonts w:ascii="Arial" w:hAnsi="Arial" w:cs="Arial"/>
                        <w:color w:val="FFFFFF" w:themeColor="background1"/>
                        <w:sz w:val="20"/>
                        <w:szCs w:val="20"/>
                      </w:rPr>
                      <w:t xml:space="preserve"> 202</w:t>
                    </w:r>
                    <w:r w:rsidR="00D8099E">
                      <w:rPr>
                        <w:rFonts w:ascii="Arial" w:hAnsi="Arial" w:cs="Arial"/>
                        <w:color w:val="FFFFFF" w:themeColor="background1"/>
                        <w:sz w:val="20"/>
                        <w:szCs w:val="20"/>
                      </w:rPr>
                      <w:t>3</w:t>
                    </w:r>
                    <w:r w:rsidRPr="00030AE6">
                      <w:rPr>
                        <w:rFonts w:ascii="Arial" w:hAnsi="Arial" w:cs="Arial"/>
                        <w:color w:val="FFFFFF" w:themeColor="background1"/>
                        <w:sz w:val="20"/>
                        <w:szCs w:val="20"/>
                      </w:rPr>
                      <w:br/>
                      <w:t xml:space="preserve">BB </w:t>
                    </w:r>
                    <w:r>
                      <w:rPr>
                        <w:rFonts w:ascii="Arial" w:hAnsi="Arial" w:cs="Arial"/>
                        <w:color w:val="FFFFFF" w:themeColor="background1"/>
                        <w:sz w:val="20"/>
                        <w:szCs w:val="20"/>
                      </w:rPr>
                      <w:t>Seguros Participações</w:t>
                    </w:r>
                    <w:r w:rsidRPr="00030AE6">
                      <w:rPr>
                        <w:rFonts w:ascii="Arial" w:hAnsi="Arial" w:cs="Arial"/>
                        <w:color w:val="FFFFFF" w:themeColor="background1"/>
                        <w:sz w:val="20"/>
                        <w:szCs w:val="20"/>
                      </w:rPr>
                      <w:t xml:space="preserve"> S.A</w:t>
                    </w:r>
                    <w:r>
                      <w:rPr>
                        <w:rFonts w:ascii="Arial" w:hAnsi="Arial" w:cs="Arial"/>
                        <w:color w:val="FFFFFF" w:themeColor="background1"/>
                        <w:sz w:val="20"/>
                        <w:szCs w:val="20"/>
                      </w:rPr>
                      <w:t>.</w:t>
                    </w:r>
                  </w:p>
                  <w:p w14:paraId="4567E349" w14:textId="77777777" w:rsidR="003925E1" w:rsidRPr="00030AE6" w:rsidRDefault="003925E1" w:rsidP="003925E1">
                    <w:pPr>
                      <w:rPr>
                        <w:rFonts w:ascii="Arial" w:hAnsi="Arial" w:cs="Arial"/>
                        <w:sz w:val="20"/>
                        <w:szCs w:val="20"/>
                      </w:rPr>
                    </w:pPr>
                  </w:p>
                </w:txbxContent>
              </v:textbox>
            </v:shape>
          </w:pict>
        </mc:Fallback>
      </mc:AlternateContent>
    </w:r>
    <w:r w:rsidR="0068252F" w:rsidRPr="0095120B">
      <w:rPr>
        <w:noProof/>
        <w:lang w:eastAsia="pt-BR"/>
      </w:rPr>
      <w:drawing>
        <wp:anchor distT="0" distB="0" distL="114300" distR="114300" simplePos="0" relativeHeight="251658262" behindDoc="0" locked="0" layoutInCell="1" allowOverlap="1" wp14:anchorId="293A8530" wp14:editId="5254CB7F">
          <wp:simplePos x="0" y="0"/>
          <wp:positionH relativeFrom="margin">
            <wp:posOffset>-465455</wp:posOffset>
          </wp:positionH>
          <wp:positionV relativeFrom="paragraph">
            <wp:posOffset>-359740</wp:posOffset>
          </wp:positionV>
          <wp:extent cx="942975" cy="193040"/>
          <wp:effectExtent l="0" t="0" r="9525" b="0"/>
          <wp:wrapNone/>
          <wp:docPr id="2059954155" name="Imagem 2059954155" descr="Logotip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m 7" descr="Logotipo&#10;&#10;Descrição gerada automaticamente"/>
                  <pic:cNvPicPr/>
                </pic:nvPicPr>
                <pic:blipFill>
                  <a:blip r:embed="rId1" cstate="print">
                    <a:extLst>
                      <a:ext uri="{28A0092B-C50C-407E-A947-70E740481C1C}">
                        <a14:useLocalDpi xmlns:a14="http://schemas.microsoft.com/office/drawing/2010/main" val="0"/>
                      </a:ext>
                    </a:extLst>
                  </a:blip>
                  <a:stretch>
                    <a:fillRect/>
                  </a:stretch>
                </pic:blipFill>
                <pic:spPr>
                  <a:xfrm>
                    <a:off x="0" y="0"/>
                    <a:ext cx="942975" cy="193040"/>
                  </a:xfrm>
                  <a:prstGeom prst="rect">
                    <a:avLst/>
                  </a:prstGeom>
                </pic:spPr>
              </pic:pic>
            </a:graphicData>
          </a:graphic>
          <wp14:sizeRelH relativeFrom="margin">
            <wp14:pctWidth>0</wp14:pctWidth>
          </wp14:sizeRelH>
          <wp14:sizeRelV relativeFrom="margin">
            <wp14:pctHeight>0</wp14:pctHeight>
          </wp14:sizeRelV>
        </wp:anchor>
      </w:drawing>
    </w:r>
    <w:r w:rsidR="0068252F" w:rsidRPr="005D303B">
      <w:rPr>
        <w:rFonts w:ascii="Arial" w:hAnsi="Arial" w:cs="Arial"/>
        <w:b/>
        <w:noProof/>
        <w:color w:val="1F3864" w:themeColor="accent1" w:themeShade="80"/>
        <w:sz w:val="18"/>
        <w:szCs w:val="18"/>
        <w:lang w:eastAsia="pt-BR"/>
      </w:rPr>
      <mc:AlternateContent>
        <mc:Choice Requires="wps">
          <w:drawing>
            <wp:anchor distT="0" distB="0" distL="114300" distR="114300" simplePos="0" relativeHeight="251658241" behindDoc="0" locked="0" layoutInCell="1" allowOverlap="1" wp14:anchorId="1D25935A" wp14:editId="5B508A73">
              <wp:simplePos x="0" y="0"/>
              <wp:positionH relativeFrom="page">
                <wp:posOffset>-175260</wp:posOffset>
              </wp:positionH>
              <wp:positionV relativeFrom="paragraph">
                <wp:posOffset>33020</wp:posOffset>
              </wp:positionV>
              <wp:extent cx="9144000" cy="53340"/>
              <wp:effectExtent l="0" t="0" r="0" b="3810"/>
              <wp:wrapNone/>
              <wp:docPr id="2" name="Retângulo 2"/>
              <wp:cNvGraphicFramePr/>
              <a:graphic xmlns:a="http://schemas.openxmlformats.org/drawingml/2006/main">
                <a:graphicData uri="http://schemas.microsoft.com/office/word/2010/wordprocessingShape">
                  <wps:wsp>
                    <wps:cNvSpPr/>
                    <wps:spPr>
                      <a:xfrm>
                        <a:off x="0" y="0"/>
                        <a:ext cx="9144000" cy="53340"/>
                      </a:xfrm>
                      <a:prstGeom prst="rect">
                        <a:avLst/>
                      </a:prstGeom>
                      <a:solidFill>
                        <a:srgbClr val="F5E500"/>
                      </a:solidFill>
                      <a:ln w="12700" cap="flat" cmpd="sng" algn="ctr">
                        <a:noFill/>
                        <a:prstDash val="solid"/>
                        <a:miter lim="800000"/>
                      </a:ln>
                      <a:effectLst/>
                    </wps:spPr>
                    <wps:bodyPr anchor="ctr"/>
                  </wps:wsp>
                </a:graphicData>
              </a:graphic>
            </wp:anchor>
          </w:drawing>
        </mc:Choice>
        <mc:Fallback xmlns:arto="http://schemas.microsoft.com/office/word/2006/arto" xmlns:w16du="http://schemas.microsoft.com/office/word/2023/wordml/word16du">
          <w:pict>
            <v:rect w14:anchorId="47299CB9" id="Retângulo 14" o:spid="_x0000_s1026" style="position:absolute;margin-left:-13.8pt;margin-top:2.6pt;width:10in;height:4.2pt;z-index:251645440;visibility:visible;mso-wrap-style:square;mso-wrap-distance-left:9pt;mso-wrap-distance-top:0;mso-wrap-distance-right:9pt;mso-wrap-distance-bottom:0;mso-position-horizontal:absolute;mso-position-horizontal-relative:page;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" fillcolor="#f5e500" stroked="f" strokeweight="1pt">
              <w10:wrap anchorx="page"/>
            </v:rect>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BBA51B" w14:textId="56E1BB85" w:rsidR="0068252F" w:rsidRPr="008D7118" w:rsidRDefault="00C229E1" w:rsidP="008D7118">
    <w:pPr>
      <w:pStyle w:val="Cabealho"/>
      <w:rPr>
        <w:sz w:val="2"/>
        <w:szCs w:val="2"/>
      </w:rPr>
    </w:pPr>
    <w:r>
      <w:rPr>
        <w:noProof/>
        <w:sz w:val="2"/>
        <w:szCs w:val="2"/>
        <w:lang w:eastAsia="pt-BR"/>
      </w:rPr>
      <mc:AlternateContent>
        <mc:Choice Requires="wps">
          <w:drawing>
            <wp:anchor distT="0" distB="0" distL="114300" distR="114300" simplePos="0" relativeHeight="251664413" behindDoc="0" locked="0" layoutInCell="0" allowOverlap="1" wp14:anchorId="2CE3CE3C" wp14:editId="0C91980D">
              <wp:simplePos x="0" y="0"/>
              <wp:positionH relativeFrom="page">
                <wp:align>right</wp:align>
              </wp:positionH>
              <wp:positionV relativeFrom="page">
                <wp:align>top</wp:align>
              </wp:positionV>
              <wp:extent cx="7772400" cy="463550"/>
              <wp:effectExtent l="0" t="0" r="0" b="12700"/>
              <wp:wrapNone/>
              <wp:docPr id="3" name="MSIPCM775141f1907b461fb28c1b4f" descr="{&quot;HashCode&quot;:-325551423,&quot;Height&quot;:9999999.0,&quot;Width&quot;:9999999.0,&quot;Placement&quot;:&quot;Header&quot;,&quot;Index&quot;:&quot;FirstPage&quot;,&quot;Section&quot;:1,&quot;Top&quot;:0.0,&quot;Left&quot;:0.0}"/>
              <wp:cNvGraphicFramePr/>
              <a:graphic xmlns:a="http://schemas.openxmlformats.org/drawingml/2006/main">
                <a:graphicData uri="http://schemas.microsoft.com/office/word/2010/wordprocessingShape">
                  <wps:wsp>
                    <wps:cNvSpPr txBox="1"/>
                    <wps:spPr>
                      <a:xfrm>
                        <a:off x="0" y="0"/>
                        <a:ext cx="7772400" cy="4635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6B7F8DD5" w14:textId="4A829411" w:rsidR="00C229E1" w:rsidRPr="00B10F8D" w:rsidRDefault="00B10F8D" w:rsidP="00B10F8D">
                          <w:pPr>
                            <w:spacing w:after="0"/>
                            <w:jc w:val="right"/>
                            <w:rPr>
                              <w:rFonts w:ascii="Calibri" w:hAnsi="Calibri" w:cs="Calibri"/>
                              <w:color w:val="000000"/>
                              <w:sz w:val="20"/>
                            </w:rPr>
                          </w:pPr>
                          <w:r w:rsidRPr="00B10F8D">
                            <w:rPr>
                              <w:rFonts w:ascii="Calibri" w:hAnsi="Calibri" w:cs="Calibri"/>
                              <w:color w:val="000000"/>
                              <w:sz w:val="20"/>
                            </w:rPr>
                            <w:t>#Confidencial</w:t>
                          </w:r>
                        </w:p>
                      </w:txbxContent>
                    </wps:txbx>
                    <wps:bodyPr rot="0" spcFirstLastPara="0" vertOverflow="overflow" horzOverflow="overflow" vert="horz" wrap="square" lIns="91440" tIns="0" rIns="254000" bIns="0" numCol="1" spcCol="0" rtlCol="0" fromWordArt="0" anchor="ctr" anchorCtr="0" forceAA="0" compatLnSpc="1">
                      <a:prstTxWarp prst="textNoShape">
                        <a:avLst/>
                      </a:prstTxWarp>
                      <a:noAutofit/>
                    </wps:bodyPr>
                  </wps:wsp>
                </a:graphicData>
              </a:graphic>
            </wp:anchor>
          </w:drawing>
        </mc:Choice>
        <mc:Fallback>
          <w:pict>
            <v:shapetype w14:anchorId="2CE3CE3C" id="_x0000_t202" coordsize="21600,21600" o:spt="202" path="m,l,21600r21600,l21600,xe">
              <v:stroke joinstyle="miter"/>
              <v:path gradientshapeok="t" o:connecttype="rect"/>
            </v:shapetype>
            <v:shape id="MSIPCM775141f1907b461fb28c1b4f" o:spid="_x0000_s1029" type="#_x0000_t202" alt="{&quot;HashCode&quot;:-325551423,&quot;Height&quot;:9999999.0,&quot;Width&quot;:9999999.0,&quot;Placement&quot;:&quot;Header&quot;,&quot;Index&quot;:&quot;FirstPage&quot;,&quot;Section&quot;:1,&quot;Top&quot;:0.0,&quot;Left&quot;:0.0}" style="position:absolute;margin-left:560.8pt;margin-top:0;width:612pt;height:36.5pt;z-index:251664413;visibility:visible;mso-wrap-style:square;mso-wrap-distance-left:9pt;mso-wrap-distance-top:0;mso-wrap-distance-right:9pt;mso-wrap-distance-bottom:0;mso-position-horizontal:right;mso-position-horizontal-relative:page;mso-position-vertical:top;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" o:allowincell="f" filled="f" stroked="f" strokeweight=".5pt">
              <v:textbox inset=",0,20pt,0">
                <w:txbxContent>
                  <w:p w14:paraId="6B7F8DD5" w14:textId="4A829411" w:rsidR="00C229E1" w:rsidRPr="00B10F8D" w:rsidRDefault="00B10F8D" w:rsidP="00B10F8D">
                    <w:pPr>
                      <w:spacing w:after="0"/>
                      <w:jc w:val="right"/>
                      <w:rPr>
                        <w:rFonts w:ascii="Calibri" w:hAnsi="Calibri" w:cs="Calibri"/>
                        <w:color w:val="000000"/>
                        <w:sz w:val="20"/>
                      </w:rPr>
                    </w:pPr>
                    <w:r w:rsidRPr="00B10F8D">
                      <w:rPr>
                        <w:rFonts w:ascii="Calibri" w:hAnsi="Calibri" w:cs="Calibri"/>
                        <w:color w:val="000000"/>
                        <w:sz w:val="20"/>
                      </w:rPr>
                      <w:t>#Confidencial</w:t>
                    </w: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1DCAF9" w14:textId="0ED77FFE" w:rsidR="008D7118" w:rsidRPr="00147488" w:rsidRDefault="00573AFA" w:rsidP="006F192E">
    <w:pPr>
      <w:pStyle w:val="Cabealho"/>
      <w:tabs>
        <w:tab w:val="clear" w:pos="4252"/>
        <w:tab w:val="clear" w:pos="8504"/>
        <w:tab w:val="left" w:pos="5625"/>
      </w:tabs>
    </w:pPr>
    <w:r w:rsidRPr="0095120B">
      <w:rPr>
        <w:noProof/>
        <w:lang w:eastAsia="pt-BR"/>
      </w:rPr>
      <mc:AlternateContent>
        <mc:Choice Requires="wps">
          <w:drawing>
            <wp:anchor distT="0" distB="0" distL="114300" distR="114300" simplePos="0" relativeHeight="251658251" behindDoc="0" locked="0" layoutInCell="1" allowOverlap="1" wp14:anchorId="63007717" wp14:editId="535C54CB">
              <wp:simplePos x="0" y="0"/>
              <wp:positionH relativeFrom="column">
                <wp:posOffset>1099846</wp:posOffset>
              </wp:positionH>
              <wp:positionV relativeFrom="paragraph">
                <wp:posOffset>-504190</wp:posOffset>
              </wp:positionV>
              <wp:extent cx="5682615" cy="457200"/>
              <wp:effectExtent l="0" t="0" r="0" b="0"/>
              <wp:wrapNone/>
              <wp:docPr id="1579602188" name="Caixa de Texto 1579602188"/>
              <wp:cNvGraphicFramePr/>
              <a:graphic xmlns:a="http://schemas.openxmlformats.org/drawingml/2006/main">
                <a:graphicData uri="http://schemas.microsoft.com/office/word/2010/wordprocessingShape">
                  <wps:wsp>
                    <wps:cNvSpPr txBox="1"/>
                    <wps:spPr>
                      <a:xfrm>
                        <a:off x="0" y="0"/>
                        <a:ext cx="5682615" cy="457200"/>
                      </a:xfrm>
                      <a:prstGeom prst="rect">
                        <a:avLst/>
                      </a:prstGeom>
                      <a:noFill/>
                      <a:ln w="6350">
                        <a:noFill/>
                      </a:ln>
                    </wps:spPr>
                    <wps:txbx>
                      <w:txbxContent>
                        <w:p w14:paraId="6AA0AAB2" w14:textId="7FF46B3A" w:rsidR="008D7118" w:rsidRPr="00030AE6" w:rsidRDefault="008D7118" w:rsidP="000148A5">
                          <w:pPr>
                            <w:jc w:val="right"/>
                            <w:rPr>
                              <w:rFonts w:ascii="Arial" w:hAnsi="Arial" w:cs="Arial"/>
                              <w:color w:val="FFFFFF" w:themeColor="background1"/>
                              <w:sz w:val="20"/>
                              <w:szCs w:val="20"/>
                            </w:rPr>
                          </w:pPr>
                          <w:r w:rsidRPr="00030AE6">
                            <w:rPr>
                              <w:rFonts w:ascii="Arial" w:hAnsi="Arial" w:cs="Arial"/>
                              <w:color w:val="FFFFFF" w:themeColor="background1"/>
                              <w:sz w:val="20"/>
                              <w:szCs w:val="20"/>
                            </w:rPr>
                            <w:t>Demonstrações Contábeis</w:t>
                          </w:r>
                          <w:r>
                            <w:rPr>
                              <w:rFonts w:ascii="Arial" w:hAnsi="Arial" w:cs="Arial"/>
                              <w:color w:val="FFFFFF" w:themeColor="background1"/>
                              <w:sz w:val="20"/>
                              <w:szCs w:val="20"/>
                            </w:rPr>
                            <w:t xml:space="preserve"> Individuais e Consolidadas</w:t>
                          </w:r>
                          <w:r w:rsidR="004B4358">
                            <w:rPr>
                              <w:rFonts w:ascii="Arial" w:hAnsi="Arial" w:cs="Arial"/>
                              <w:color w:val="FFFFFF" w:themeColor="background1"/>
                              <w:sz w:val="20"/>
                              <w:szCs w:val="20"/>
                            </w:rPr>
                            <w:t xml:space="preserve"> </w:t>
                          </w:r>
                          <w:r w:rsidRPr="00030AE6">
                            <w:rPr>
                              <w:rFonts w:ascii="Arial" w:hAnsi="Arial" w:cs="Arial"/>
                              <w:color w:val="FFFFFF" w:themeColor="background1"/>
                              <w:sz w:val="20"/>
                              <w:szCs w:val="20"/>
                            </w:rPr>
                            <w:t>–</w:t>
                          </w:r>
                          <w:r>
                            <w:rPr>
                              <w:rFonts w:ascii="Arial" w:hAnsi="Arial" w:cs="Arial"/>
                              <w:color w:val="FFFFFF" w:themeColor="background1"/>
                              <w:sz w:val="20"/>
                              <w:szCs w:val="20"/>
                            </w:rPr>
                            <w:t xml:space="preserve"> </w:t>
                          </w:r>
                          <w:r w:rsidR="001E1A95">
                            <w:rPr>
                              <w:rFonts w:ascii="Arial" w:hAnsi="Arial" w:cs="Arial"/>
                              <w:color w:val="FFFFFF" w:themeColor="background1"/>
                              <w:sz w:val="20"/>
                              <w:szCs w:val="20"/>
                            </w:rPr>
                            <w:t>Exercício</w:t>
                          </w:r>
                          <w:r w:rsidRPr="006E7795">
                            <w:rPr>
                              <w:rFonts w:ascii="Arial" w:hAnsi="Arial" w:cs="Arial"/>
                              <w:color w:val="FFFFFF" w:themeColor="background1"/>
                              <w:sz w:val="20"/>
                              <w:szCs w:val="20"/>
                            </w:rPr>
                            <w:t xml:space="preserve"> 202</w:t>
                          </w:r>
                          <w:r w:rsidR="00D8099E">
                            <w:rPr>
                              <w:rFonts w:ascii="Arial" w:hAnsi="Arial" w:cs="Arial"/>
                              <w:color w:val="FFFFFF" w:themeColor="background1"/>
                              <w:sz w:val="20"/>
                              <w:szCs w:val="20"/>
                            </w:rPr>
                            <w:t>3</w:t>
                          </w:r>
                          <w:r w:rsidRPr="00030AE6">
                            <w:rPr>
                              <w:rFonts w:ascii="Arial" w:hAnsi="Arial" w:cs="Arial"/>
                              <w:color w:val="FFFFFF" w:themeColor="background1"/>
                              <w:sz w:val="20"/>
                              <w:szCs w:val="20"/>
                            </w:rPr>
                            <w:br/>
                            <w:t xml:space="preserve">BB </w:t>
                          </w:r>
                          <w:r>
                            <w:rPr>
                              <w:rFonts w:ascii="Arial" w:hAnsi="Arial" w:cs="Arial"/>
                              <w:color w:val="FFFFFF" w:themeColor="background1"/>
                              <w:sz w:val="20"/>
                              <w:szCs w:val="20"/>
                            </w:rPr>
                            <w:t>Seguridade Participações</w:t>
                          </w:r>
                          <w:r w:rsidRPr="00030AE6">
                            <w:rPr>
                              <w:rFonts w:ascii="Arial" w:hAnsi="Arial" w:cs="Arial"/>
                              <w:color w:val="FFFFFF" w:themeColor="background1"/>
                              <w:sz w:val="20"/>
                              <w:szCs w:val="20"/>
                            </w:rPr>
                            <w:t xml:space="preserve"> S.A</w:t>
                          </w:r>
                          <w:r>
                            <w:rPr>
                              <w:rFonts w:ascii="Arial" w:hAnsi="Arial" w:cs="Arial"/>
                              <w:color w:val="FFFFFF" w:themeColor="background1"/>
                              <w:sz w:val="20"/>
                              <w:szCs w:val="20"/>
                            </w:rPr>
                            <w:t>.</w:t>
                          </w:r>
                        </w:p>
                        <w:p w14:paraId="30C15D1C" w14:textId="77777777" w:rsidR="008D7118" w:rsidRPr="00030AE6" w:rsidRDefault="008D7118" w:rsidP="000148A5">
                          <w:pPr>
                            <w:rPr>
                              <w:rFonts w:ascii="Arial" w:hAnsi="Arial" w:cs="Arial"/>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3007717" id="_x0000_t202" coordsize="21600,21600" o:spt="202" path="m,l,21600r21600,l21600,xe">
              <v:stroke joinstyle="miter"/>
              <v:path gradientshapeok="t" o:connecttype="rect"/>
            </v:shapetype>
            <v:shape id="Caixa de Texto 1579602188" o:spid="_x0000_s1030" type="#_x0000_t202" style="position:absolute;margin-left:86.6pt;margin-top:-39.7pt;width:447.45pt;height:36pt;z-index:25165825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" filled="f" stroked="f" strokeweight=".5pt">
              <v:textbox>
                <w:txbxContent>
                  <w:p w14:paraId="6AA0AAB2" w14:textId="7FF46B3A" w:rsidR="008D7118" w:rsidRPr="00030AE6" w:rsidRDefault="008D7118" w:rsidP="000148A5">
                    <w:pPr>
                      <w:jc w:val="right"/>
                      <w:rPr>
                        <w:rFonts w:ascii="Arial" w:hAnsi="Arial" w:cs="Arial"/>
                        <w:color w:val="FFFFFF" w:themeColor="background1"/>
                        <w:sz w:val="20"/>
                        <w:szCs w:val="20"/>
                      </w:rPr>
                    </w:pPr>
                    <w:r w:rsidRPr="00030AE6">
                      <w:rPr>
                        <w:rFonts w:ascii="Arial" w:hAnsi="Arial" w:cs="Arial"/>
                        <w:color w:val="FFFFFF" w:themeColor="background1"/>
                        <w:sz w:val="20"/>
                        <w:szCs w:val="20"/>
                      </w:rPr>
                      <w:t>Demonstrações Contábeis</w:t>
                    </w:r>
                    <w:r>
                      <w:rPr>
                        <w:rFonts w:ascii="Arial" w:hAnsi="Arial" w:cs="Arial"/>
                        <w:color w:val="FFFFFF" w:themeColor="background1"/>
                        <w:sz w:val="20"/>
                        <w:szCs w:val="20"/>
                      </w:rPr>
                      <w:t xml:space="preserve"> Individuais e Consolidadas</w:t>
                    </w:r>
                    <w:r w:rsidR="004B4358">
                      <w:rPr>
                        <w:rFonts w:ascii="Arial" w:hAnsi="Arial" w:cs="Arial"/>
                        <w:color w:val="FFFFFF" w:themeColor="background1"/>
                        <w:sz w:val="20"/>
                        <w:szCs w:val="20"/>
                      </w:rPr>
                      <w:t xml:space="preserve"> </w:t>
                    </w:r>
                    <w:r w:rsidRPr="00030AE6">
                      <w:rPr>
                        <w:rFonts w:ascii="Arial" w:hAnsi="Arial" w:cs="Arial"/>
                        <w:color w:val="FFFFFF" w:themeColor="background1"/>
                        <w:sz w:val="20"/>
                        <w:szCs w:val="20"/>
                      </w:rPr>
                      <w:t>–</w:t>
                    </w:r>
                    <w:r>
                      <w:rPr>
                        <w:rFonts w:ascii="Arial" w:hAnsi="Arial" w:cs="Arial"/>
                        <w:color w:val="FFFFFF" w:themeColor="background1"/>
                        <w:sz w:val="20"/>
                        <w:szCs w:val="20"/>
                      </w:rPr>
                      <w:t xml:space="preserve"> </w:t>
                    </w:r>
                    <w:r w:rsidR="001E1A95">
                      <w:rPr>
                        <w:rFonts w:ascii="Arial" w:hAnsi="Arial" w:cs="Arial"/>
                        <w:color w:val="FFFFFF" w:themeColor="background1"/>
                        <w:sz w:val="20"/>
                        <w:szCs w:val="20"/>
                      </w:rPr>
                      <w:t>Exercício</w:t>
                    </w:r>
                    <w:r w:rsidRPr="006E7795">
                      <w:rPr>
                        <w:rFonts w:ascii="Arial" w:hAnsi="Arial" w:cs="Arial"/>
                        <w:color w:val="FFFFFF" w:themeColor="background1"/>
                        <w:sz w:val="20"/>
                        <w:szCs w:val="20"/>
                      </w:rPr>
                      <w:t xml:space="preserve"> 202</w:t>
                    </w:r>
                    <w:r w:rsidR="00D8099E">
                      <w:rPr>
                        <w:rFonts w:ascii="Arial" w:hAnsi="Arial" w:cs="Arial"/>
                        <w:color w:val="FFFFFF" w:themeColor="background1"/>
                        <w:sz w:val="20"/>
                        <w:szCs w:val="20"/>
                      </w:rPr>
                      <w:t>3</w:t>
                    </w:r>
                    <w:r w:rsidRPr="00030AE6">
                      <w:rPr>
                        <w:rFonts w:ascii="Arial" w:hAnsi="Arial" w:cs="Arial"/>
                        <w:color w:val="FFFFFF" w:themeColor="background1"/>
                        <w:sz w:val="20"/>
                        <w:szCs w:val="20"/>
                      </w:rPr>
                      <w:br/>
                      <w:t xml:space="preserve">BB </w:t>
                    </w:r>
                    <w:r>
                      <w:rPr>
                        <w:rFonts w:ascii="Arial" w:hAnsi="Arial" w:cs="Arial"/>
                        <w:color w:val="FFFFFF" w:themeColor="background1"/>
                        <w:sz w:val="20"/>
                        <w:szCs w:val="20"/>
                      </w:rPr>
                      <w:t>Seguridade Participações</w:t>
                    </w:r>
                    <w:r w:rsidRPr="00030AE6">
                      <w:rPr>
                        <w:rFonts w:ascii="Arial" w:hAnsi="Arial" w:cs="Arial"/>
                        <w:color w:val="FFFFFF" w:themeColor="background1"/>
                        <w:sz w:val="20"/>
                        <w:szCs w:val="20"/>
                      </w:rPr>
                      <w:t xml:space="preserve"> S.A</w:t>
                    </w:r>
                    <w:r>
                      <w:rPr>
                        <w:rFonts w:ascii="Arial" w:hAnsi="Arial" w:cs="Arial"/>
                        <w:color w:val="FFFFFF" w:themeColor="background1"/>
                        <w:sz w:val="20"/>
                        <w:szCs w:val="20"/>
                      </w:rPr>
                      <w:t>.</w:t>
                    </w:r>
                  </w:p>
                  <w:p w14:paraId="30C15D1C" w14:textId="77777777" w:rsidR="008D7118" w:rsidRPr="00030AE6" w:rsidRDefault="008D7118" w:rsidP="000148A5">
                    <w:pPr>
                      <w:rPr>
                        <w:rFonts w:ascii="Arial" w:hAnsi="Arial" w:cs="Arial"/>
                        <w:sz w:val="20"/>
                        <w:szCs w:val="20"/>
                      </w:rPr>
                    </w:pPr>
                  </w:p>
                </w:txbxContent>
              </v:textbox>
            </v:shape>
          </w:pict>
        </mc:Fallback>
      </mc:AlternateContent>
    </w:r>
    <w:r w:rsidR="00DC73DF" w:rsidRPr="0069353A">
      <w:rPr>
        <w:noProof/>
        <w:sz w:val="20"/>
        <w:szCs w:val="20"/>
        <w:lang w:eastAsia="pt-BR"/>
      </w:rPr>
      <mc:AlternateContent>
        <mc:Choice Requires="wps">
          <w:drawing>
            <wp:anchor distT="0" distB="0" distL="114300" distR="114300" simplePos="0" relativeHeight="251658249" behindDoc="1" locked="0" layoutInCell="1" allowOverlap="1" wp14:anchorId="39B3C17D" wp14:editId="5C567143">
              <wp:simplePos x="0" y="0"/>
              <wp:positionH relativeFrom="page">
                <wp:align>left</wp:align>
              </wp:positionH>
              <wp:positionV relativeFrom="paragraph">
                <wp:posOffset>-544830</wp:posOffset>
              </wp:positionV>
              <wp:extent cx="10674350" cy="533400"/>
              <wp:effectExtent l="0" t="0" r="0" b="0"/>
              <wp:wrapThrough wrapText="bothSides">
                <wp:wrapPolygon edited="0">
                  <wp:start x="0" y="0"/>
                  <wp:lineTo x="0" y="20829"/>
                  <wp:lineTo x="21549" y="20829"/>
                  <wp:lineTo x="21549" y="0"/>
                  <wp:lineTo x="0" y="0"/>
                </wp:wrapPolygon>
              </wp:wrapThrough>
              <wp:docPr id="1556609390" name="Retângulo 1556609390"/>
              <wp:cNvGraphicFramePr/>
              <a:graphic xmlns:a="http://schemas.openxmlformats.org/drawingml/2006/main">
                <a:graphicData uri="http://schemas.microsoft.com/office/word/2010/wordprocessingShape">
                  <wps:wsp>
                    <wps:cNvSpPr/>
                    <wps:spPr>
                      <a:xfrm>
                        <a:off x="0" y="0"/>
                        <a:ext cx="10674350" cy="533400"/>
                      </a:xfrm>
                      <a:prstGeom prst="rect">
                        <a:avLst/>
                      </a:prstGeom>
                      <a:solidFill>
                        <a:srgbClr val="002D4B"/>
                      </a:solidFill>
                      <a:ln>
                        <a:noFill/>
                      </a:ln>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xmlns:w16du="http://schemas.microsoft.com/office/word/2023/wordml/word16du">
          <w:pict>
            <v:rect w14:anchorId="42342022" id="Retângulo 681202167" o:spid="_x0000_s1026" style="position:absolute;margin-left:0;margin-top:-42.9pt;width:840.5pt;height:42pt;z-index:-250620091;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" fillcolor="#002d4b" stroked="f" strokeweight="1pt">
              <w10:wrap type="through" anchorx="page"/>
            </v:rect>
          </w:pict>
        </mc:Fallback>
      </mc:AlternateContent>
    </w:r>
    <w:r w:rsidR="00DC73DF" w:rsidRPr="005D303B">
      <w:rPr>
        <w:rFonts w:ascii="Arial" w:hAnsi="Arial" w:cs="Arial"/>
        <w:b/>
        <w:noProof/>
        <w:color w:val="1F3864" w:themeColor="accent1" w:themeShade="80"/>
        <w:sz w:val="18"/>
        <w:szCs w:val="18"/>
        <w:lang w:eastAsia="pt-BR"/>
      </w:rPr>
      <mc:AlternateContent>
        <mc:Choice Requires="wps">
          <w:drawing>
            <wp:anchor distT="0" distB="0" distL="114300" distR="114300" simplePos="0" relativeHeight="251658250" behindDoc="0" locked="0" layoutInCell="1" allowOverlap="1" wp14:anchorId="2C6A0FF5" wp14:editId="26BDCF75">
              <wp:simplePos x="0" y="0"/>
              <wp:positionH relativeFrom="page">
                <wp:align>right</wp:align>
              </wp:positionH>
              <wp:positionV relativeFrom="paragraph">
                <wp:posOffset>-6985</wp:posOffset>
              </wp:positionV>
              <wp:extent cx="10718800" cy="45719"/>
              <wp:effectExtent l="0" t="0" r="6350" b="0"/>
              <wp:wrapNone/>
              <wp:docPr id="1168953034" name="Retângulo 1168953034"/>
              <wp:cNvGraphicFramePr/>
              <a:graphic xmlns:a="http://schemas.openxmlformats.org/drawingml/2006/main">
                <a:graphicData uri="http://schemas.microsoft.com/office/word/2010/wordprocessingShape">
                  <wps:wsp>
                    <wps:cNvSpPr/>
                    <wps:spPr>
                      <a:xfrm>
                        <a:off x="0" y="0"/>
                        <a:ext cx="10718800" cy="45719"/>
                      </a:xfrm>
                      <a:prstGeom prst="rect">
                        <a:avLst/>
                      </a:prstGeom>
                      <a:solidFill>
                        <a:srgbClr val="F5E500"/>
                      </a:solidFill>
                      <a:ln>
                        <a:noFill/>
                      </a:ln>
                    </wps:spPr>
                    <wps:style>
                      <a:lnRef idx="2">
                        <a:schemeClr val="accent6">
                          <a:shade val="50000"/>
                        </a:schemeClr>
                      </a:lnRef>
                      <a:fillRef idx="1">
                        <a:schemeClr val="accent6"/>
                      </a:fillRef>
                      <a:effectRef idx="0">
                        <a:schemeClr val="accent6"/>
                      </a:effectRef>
                      <a:fontRef idx="minor">
                        <a:schemeClr val="lt1"/>
                      </a:fontRef>
                    </wps:style>
                    <wps:bodyPr anchor="ctr"/>
                  </wps:wsp>
                </a:graphicData>
              </a:graphic>
              <wp14:sizeRelH relativeFrom="margin">
                <wp14:pctWidth>0</wp14:pctWidth>
              </wp14:sizeRelH>
              <wp14:sizeRelV relativeFrom="margin">
                <wp14:pctHeight>0</wp14:pctHeight>
              </wp14:sizeRelV>
            </wp:anchor>
          </w:drawing>
        </mc:Choice>
        <mc:Fallback xmlns:arto="http://schemas.microsoft.com/office/word/2006/arto" xmlns:w16du="http://schemas.microsoft.com/office/word/2023/wordml/word16du">
          <w:pict>
            <v:rect w14:anchorId="1755E085" id="Retângulo 14" o:spid="_x0000_s1026" style="position:absolute;margin-left:792.8pt;margin-top:-.55pt;width:844pt;height:3.6pt;z-index:252697413;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" fillcolor="#f5e500" stroked="f" strokeweight="1pt">
              <w10:wrap anchorx="page"/>
            </v:rect>
          </w:pict>
        </mc:Fallback>
      </mc:AlternateContent>
    </w:r>
    <w:r w:rsidR="008D7118" w:rsidRPr="0095120B">
      <w:rPr>
        <w:noProof/>
        <w:lang w:eastAsia="pt-BR"/>
      </w:rPr>
      <w:drawing>
        <wp:anchor distT="0" distB="0" distL="114300" distR="114300" simplePos="0" relativeHeight="251658263" behindDoc="0" locked="0" layoutInCell="1" allowOverlap="1" wp14:anchorId="27EB5752" wp14:editId="749463C4">
          <wp:simplePos x="0" y="0"/>
          <wp:positionH relativeFrom="margin">
            <wp:posOffset>-396240</wp:posOffset>
          </wp:positionH>
          <wp:positionV relativeFrom="paragraph">
            <wp:posOffset>-368935</wp:posOffset>
          </wp:positionV>
          <wp:extent cx="942975" cy="193673"/>
          <wp:effectExtent l="0" t="0" r="0" b="0"/>
          <wp:wrapNone/>
          <wp:docPr id="1929441511" name="Imagem 19294415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Logo BB Seguros.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942975" cy="193673"/>
                  </a:xfrm>
                  <a:prstGeom prst="rect">
                    <a:avLst/>
                  </a:prstGeom>
                </pic:spPr>
              </pic:pic>
            </a:graphicData>
          </a:graphic>
          <wp14:sizeRelH relativeFrom="margin">
            <wp14:pctWidth>0</wp14:pctWidth>
          </wp14:sizeRelH>
          <wp14:sizeRelV relativeFrom="margin">
            <wp14:pctHeight>0</wp14:pctHeight>
          </wp14:sizeRelV>
        </wp:anchor>
      </w:drawing>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23A19D" w14:textId="77777777" w:rsidR="00974184" w:rsidRDefault="00D8099E">
    <w:pPr>
      <w:pStyle w:val="Cabealho"/>
    </w:pPr>
    <w:r w:rsidRPr="0095120B">
      <w:rPr>
        <w:noProof/>
        <w:lang w:eastAsia="pt-BR"/>
      </w:rPr>
      <mc:AlternateContent>
        <mc:Choice Requires="wps">
          <w:drawing>
            <wp:anchor distT="0" distB="0" distL="114300" distR="114300" simplePos="0" relativeHeight="251658255" behindDoc="0" locked="0" layoutInCell="1" allowOverlap="1" wp14:anchorId="79FBD661" wp14:editId="65A171C6">
              <wp:simplePos x="0" y="0"/>
              <wp:positionH relativeFrom="column">
                <wp:posOffset>882382</wp:posOffset>
              </wp:positionH>
              <wp:positionV relativeFrom="paragraph">
                <wp:posOffset>-438785</wp:posOffset>
              </wp:positionV>
              <wp:extent cx="5822315" cy="457200"/>
              <wp:effectExtent l="0" t="0" r="0" b="0"/>
              <wp:wrapNone/>
              <wp:docPr id="107949971" name="Caixa de Texto 107949971"/>
              <wp:cNvGraphicFramePr/>
              <a:graphic xmlns:a="http://schemas.openxmlformats.org/drawingml/2006/main">
                <a:graphicData uri="http://schemas.microsoft.com/office/word/2010/wordprocessingShape">
                  <wps:wsp>
                    <wps:cNvSpPr txBox="1"/>
                    <wps:spPr>
                      <a:xfrm>
                        <a:off x="0" y="0"/>
                        <a:ext cx="5822315" cy="457200"/>
                      </a:xfrm>
                      <a:prstGeom prst="rect">
                        <a:avLst/>
                      </a:prstGeom>
                      <a:noFill/>
                      <a:ln w="6350">
                        <a:noFill/>
                      </a:ln>
                    </wps:spPr>
                    <wps:txbx>
                      <w:txbxContent>
                        <w:p w14:paraId="6E021786" w14:textId="6F7E401A" w:rsidR="00D8099E" w:rsidRPr="00030AE6" w:rsidRDefault="00D8099E" w:rsidP="00DC73DF">
                          <w:pPr>
                            <w:jc w:val="right"/>
                            <w:rPr>
                              <w:rFonts w:ascii="Arial" w:hAnsi="Arial" w:cs="Arial"/>
                              <w:color w:val="FFFFFF" w:themeColor="background1"/>
                              <w:sz w:val="20"/>
                              <w:szCs w:val="20"/>
                            </w:rPr>
                          </w:pPr>
                          <w:r w:rsidRPr="00030AE6">
                            <w:rPr>
                              <w:rFonts w:ascii="Arial" w:hAnsi="Arial" w:cs="Arial"/>
                              <w:color w:val="FFFFFF" w:themeColor="background1"/>
                              <w:sz w:val="20"/>
                              <w:szCs w:val="20"/>
                            </w:rPr>
                            <w:t>Demonstrações Contábeis</w:t>
                          </w:r>
                          <w:r>
                            <w:rPr>
                              <w:rFonts w:ascii="Arial" w:hAnsi="Arial" w:cs="Arial"/>
                              <w:color w:val="FFFFFF" w:themeColor="background1"/>
                              <w:sz w:val="20"/>
                              <w:szCs w:val="20"/>
                            </w:rPr>
                            <w:t xml:space="preserve"> Individuais e Consolidadas</w:t>
                          </w:r>
                          <w:r w:rsidR="004B4358">
                            <w:rPr>
                              <w:rFonts w:ascii="Arial" w:hAnsi="Arial" w:cs="Arial"/>
                              <w:color w:val="FFFFFF" w:themeColor="background1"/>
                              <w:sz w:val="20"/>
                              <w:szCs w:val="20"/>
                            </w:rPr>
                            <w:t xml:space="preserve"> </w:t>
                          </w:r>
                          <w:r w:rsidRPr="00030AE6">
                            <w:rPr>
                              <w:rFonts w:ascii="Arial" w:hAnsi="Arial" w:cs="Arial"/>
                              <w:color w:val="FFFFFF" w:themeColor="background1"/>
                              <w:sz w:val="20"/>
                              <w:szCs w:val="20"/>
                            </w:rPr>
                            <w:t>–</w:t>
                          </w:r>
                          <w:r>
                            <w:rPr>
                              <w:rFonts w:ascii="Arial" w:hAnsi="Arial" w:cs="Arial"/>
                              <w:color w:val="FFFFFF" w:themeColor="background1"/>
                              <w:sz w:val="20"/>
                              <w:szCs w:val="20"/>
                            </w:rPr>
                            <w:t xml:space="preserve"> Exercício</w:t>
                          </w:r>
                          <w:r w:rsidRPr="006E7795">
                            <w:rPr>
                              <w:rFonts w:ascii="Arial" w:hAnsi="Arial" w:cs="Arial"/>
                              <w:color w:val="FFFFFF" w:themeColor="background1"/>
                              <w:sz w:val="20"/>
                              <w:szCs w:val="20"/>
                            </w:rPr>
                            <w:t xml:space="preserve"> 202</w:t>
                          </w:r>
                          <w:r>
                            <w:rPr>
                              <w:rFonts w:ascii="Arial" w:hAnsi="Arial" w:cs="Arial"/>
                              <w:color w:val="FFFFFF" w:themeColor="background1"/>
                              <w:sz w:val="20"/>
                              <w:szCs w:val="20"/>
                            </w:rPr>
                            <w:t>3</w:t>
                          </w:r>
                          <w:r w:rsidRPr="00030AE6">
                            <w:rPr>
                              <w:rFonts w:ascii="Arial" w:hAnsi="Arial" w:cs="Arial"/>
                              <w:color w:val="FFFFFF" w:themeColor="background1"/>
                              <w:sz w:val="20"/>
                              <w:szCs w:val="20"/>
                            </w:rPr>
                            <w:br/>
                            <w:t xml:space="preserve">BB </w:t>
                          </w:r>
                          <w:r>
                            <w:rPr>
                              <w:rFonts w:ascii="Arial" w:hAnsi="Arial" w:cs="Arial"/>
                              <w:color w:val="FFFFFF" w:themeColor="background1"/>
                              <w:sz w:val="20"/>
                              <w:szCs w:val="20"/>
                            </w:rPr>
                            <w:t>Seguridade Participações</w:t>
                          </w:r>
                          <w:r w:rsidRPr="00030AE6">
                            <w:rPr>
                              <w:rFonts w:ascii="Arial" w:hAnsi="Arial" w:cs="Arial"/>
                              <w:color w:val="FFFFFF" w:themeColor="background1"/>
                              <w:sz w:val="20"/>
                              <w:szCs w:val="20"/>
                            </w:rPr>
                            <w:t xml:space="preserve"> S.A</w:t>
                          </w:r>
                          <w:r>
                            <w:rPr>
                              <w:rFonts w:ascii="Arial" w:hAnsi="Arial" w:cs="Arial"/>
                              <w:color w:val="FFFFFF" w:themeColor="background1"/>
                              <w:sz w:val="20"/>
                              <w:szCs w:val="20"/>
                            </w:rPr>
                            <w:t>.</w:t>
                          </w:r>
                        </w:p>
                        <w:p w14:paraId="614D52CF" w14:textId="77777777" w:rsidR="00D8099E" w:rsidRPr="00030AE6" w:rsidRDefault="00D8099E" w:rsidP="003D6C77">
                          <w:pPr>
                            <w:rPr>
                              <w:rFonts w:ascii="Arial" w:hAnsi="Arial" w:cs="Arial"/>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9FBD661" id="_x0000_t202" coordsize="21600,21600" o:spt="202" path="m,l,21600r21600,l21600,xe">
              <v:stroke joinstyle="miter"/>
              <v:path gradientshapeok="t" o:connecttype="rect"/>
            </v:shapetype>
            <v:shape id="Caixa de Texto 107949971" o:spid="_x0000_s1031" type="#_x0000_t202" style="position:absolute;margin-left:69.5pt;margin-top:-34.55pt;width:458.45pt;height:36pt;z-index:25165825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" filled="f" stroked="f" strokeweight=".5pt">
              <v:textbox>
                <w:txbxContent>
                  <w:p w14:paraId="6E021786" w14:textId="6F7E401A" w:rsidR="00D8099E" w:rsidRPr="00030AE6" w:rsidRDefault="00D8099E" w:rsidP="00DC73DF">
                    <w:pPr>
                      <w:jc w:val="right"/>
                      <w:rPr>
                        <w:rFonts w:ascii="Arial" w:hAnsi="Arial" w:cs="Arial"/>
                        <w:color w:val="FFFFFF" w:themeColor="background1"/>
                        <w:sz w:val="20"/>
                        <w:szCs w:val="20"/>
                      </w:rPr>
                    </w:pPr>
                    <w:r w:rsidRPr="00030AE6">
                      <w:rPr>
                        <w:rFonts w:ascii="Arial" w:hAnsi="Arial" w:cs="Arial"/>
                        <w:color w:val="FFFFFF" w:themeColor="background1"/>
                        <w:sz w:val="20"/>
                        <w:szCs w:val="20"/>
                      </w:rPr>
                      <w:t>Demonstrações Contábeis</w:t>
                    </w:r>
                    <w:r>
                      <w:rPr>
                        <w:rFonts w:ascii="Arial" w:hAnsi="Arial" w:cs="Arial"/>
                        <w:color w:val="FFFFFF" w:themeColor="background1"/>
                        <w:sz w:val="20"/>
                        <w:szCs w:val="20"/>
                      </w:rPr>
                      <w:t xml:space="preserve"> Individuais e Consolidadas</w:t>
                    </w:r>
                    <w:r w:rsidR="004B4358">
                      <w:rPr>
                        <w:rFonts w:ascii="Arial" w:hAnsi="Arial" w:cs="Arial"/>
                        <w:color w:val="FFFFFF" w:themeColor="background1"/>
                        <w:sz w:val="20"/>
                        <w:szCs w:val="20"/>
                      </w:rPr>
                      <w:t xml:space="preserve"> </w:t>
                    </w:r>
                    <w:r w:rsidRPr="00030AE6">
                      <w:rPr>
                        <w:rFonts w:ascii="Arial" w:hAnsi="Arial" w:cs="Arial"/>
                        <w:color w:val="FFFFFF" w:themeColor="background1"/>
                        <w:sz w:val="20"/>
                        <w:szCs w:val="20"/>
                      </w:rPr>
                      <w:t>–</w:t>
                    </w:r>
                    <w:r>
                      <w:rPr>
                        <w:rFonts w:ascii="Arial" w:hAnsi="Arial" w:cs="Arial"/>
                        <w:color w:val="FFFFFF" w:themeColor="background1"/>
                        <w:sz w:val="20"/>
                        <w:szCs w:val="20"/>
                      </w:rPr>
                      <w:t xml:space="preserve"> Exercício</w:t>
                    </w:r>
                    <w:r w:rsidRPr="006E7795">
                      <w:rPr>
                        <w:rFonts w:ascii="Arial" w:hAnsi="Arial" w:cs="Arial"/>
                        <w:color w:val="FFFFFF" w:themeColor="background1"/>
                        <w:sz w:val="20"/>
                        <w:szCs w:val="20"/>
                      </w:rPr>
                      <w:t xml:space="preserve"> 202</w:t>
                    </w:r>
                    <w:r>
                      <w:rPr>
                        <w:rFonts w:ascii="Arial" w:hAnsi="Arial" w:cs="Arial"/>
                        <w:color w:val="FFFFFF" w:themeColor="background1"/>
                        <w:sz w:val="20"/>
                        <w:szCs w:val="20"/>
                      </w:rPr>
                      <w:t>3</w:t>
                    </w:r>
                    <w:r w:rsidRPr="00030AE6">
                      <w:rPr>
                        <w:rFonts w:ascii="Arial" w:hAnsi="Arial" w:cs="Arial"/>
                        <w:color w:val="FFFFFF" w:themeColor="background1"/>
                        <w:sz w:val="20"/>
                        <w:szCs w:val="20"/>
                      </w:rPr>
                      <w:br/>
                      <w:t xml:space="preserve">BB </w:t>
                    </w:r>
                    <w:r>
                      <w:rPr>
                        <w:rFonts w:ascii="Arial" w:hAnsi="Arial" w:cs="Arial"/>
                        <w:color w:val="FFFFFF" w:themeColor="background1"/>
                        <w:sz w:val="20"/>
                        <w:szCs w:val="20"/>
                      </w:rPr>
                      <w:t>Seguridade Participações</w:t>
                    </w:r>
                    <w:r w:rsidRPr="00030AE6">
                      <w:rPr>
                        <w:rFonts w:ascii="Arial" w:hAnsi="Arial" w:cs="Arial"/>
                        <w:color w:val="FFFFFF" w:themeColor="background1"/>
                        <w:sz w:val="20"/>
                        <w:szCs w:val="20"/>
                      </w:rPr>
                      <w:t xml:space="preserve"> S.A</w:t>
                    </w:r>
                    <w:r>
                      <w:rPr>
                        <w:rFonts w:ascii="Arial" w:hAnsi="Arial" w:cs="Arial"/>
                        <w:color w:val="FFFFFF" w:themeColor="background1"/>
                        <w:sz w:val="20"/>
                        <w:szCs w:val="20"/>
                      </w:rPr>
                      <w:t>.</w:t>
                    </w:r>
                  </w:p>
                  <w:p w14:paraId="614D52CF" w14:textId="77777777" w:rsidR="00D8099E" w:rsidRPr="00030AE6" w:rsidRDefault="00D8099E" w:rsidP="003D6C77">
                    <w:pPr>
                      <w:rPr>
                        <w:rFonts w:ascii="Arial" w:hAnsi="Arial" w:cs="Arial"/>
                        <w:sz w:val="20"/>
                        <w:szCs w:val="20"/>
                      </w:rPr>
                    </w:pPr>
                  </w:p>
                </w:txbxContent>
              </v:textbox>
            </v:shape>
          </w:pict>
        </mc:Fallback>
      </mc:AlternateContent>
    </w:r>
    <w:r w:rsidRPr="0069353A">
      <w:rPr>
        <w:noProof/>
        <w:sz w:val="20"/>
        <w:szCs w:val="20"/>
        <w:lang w:eastAsia="pt-BR"/>
      </w:rPr>
      <mc:AlternateContent>
        <mc:Choice Requires="wps">
          <w:drawing>
            <wp:anchor distT="0" distB="0" distL="114300" distR="114300" simplePos="0" relativeHeight="251658253" behindDoc="1" locked="0" layoutInCell="1" allowOverlap="1" wp14:anchorId="6602C4D5" wp14:editId="1345FC71">
              <wp:simplePos x="0" y="0"/>
              <wp:positionH relativeFrom="page">
                <wp:posOffset>12700</wp:posOffset>
              </wp:positionH>
              <wp:positionV relativeFrom="paragraph">
                <wp:posOffset>-539750</wp:posOffset>
              </wp:positionV>
              <wp:extent cx="11062335" cy="593725"/>
              <wp:effectExtent l="0" t="0" r="5715" b="0"/>
              <wp:wrapThrough wrapText="bothSides">
                <wp:wrapPolygon edited="0">
                  <wp:start x="0" y="0"/>
                  <wp:lineTo x="0" y="20791"/>
                  <wp:lineTo x="21574" y="20791"/>
                  <wp:lineTo x="21574" y="0"/>
                  <wp:lineTo x="0" y="0"/>
                </wp:wrapPolygon>
              </wp:wrapThrough>
              <wp:docPr id="781974813" name="Retângulo 781974813"/>
              <wp:cNvGraphicFramePr/>
              <a:graphic xmlns:a="http://schemas.openxmlformats.org/drawingml/2006/main">
                <a:graphicData uri="http://schemas.microsoft.com/office/word/2010/wordprocessingShape">
                  <wps:wsp>
                    <wps:cNvSpPr/>
                    <wps:spPr>
                      <a:xfrm>
                        <a:off x="0" y="0"/>
                        <a:ext cx="11062335" cy="593725"/>
                      </a:xfrm>
                      <a:prstGeom prst="rect">
                        <a:avLst/>
                      </a:prstGeom>
                      <a:solidFill>
                        <a:srgbClr val="002D4B"/>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xmlns:w16du="http://schemas.microsoft.com/office/word/2023/wordml/word16du">
          <w:pict>
            <v:rect w14:anchorId="68AFEA36" id="Retângulo 781974813" o:spid="_x0000_s1026" style="position:absolute;margin-left:1pt;margin-top:-42.5pt;width:871.05pt;height:46.75pt;z-index:-25165615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" fillcolor="#002d4b" stroked="f" strokeweight="1pt">
              <w10:wrap type="through" anchorx="page"/>
            </v:rect>
          </w:pict>
        </mc:Fallback>
      </mc:AlternateContent>
    </w:r>
    <w:r w:rsidRPr="005D303B">
      <w:rPr>
        <w:rFonts w:ascii="Arial" w:hAnsi="Arial" w:cs="Arial"/>
        <w:b/>
        <w:noProof/>
        <w:color w:val="1F3864" w:themeColor="accent1" w:themeShade="80"/>
        <w:sz w:val="18"/>
        <w:szCs w:val="18"/>
        <w:lang w:eastAsia="pt-BR"/>
      </w:rPr>
      <mc:AlternateContent>
        <mc:Choice Requires="wps">
          <w:drawing>
            <wp:anchor distT="0" distB="0" distL="114300" distR="114300" simplePos="0" relativeHeight="251658254" behindDoc="0" locked="0" layoutInCell="1" allowOverlap="1" wp14:anchorId="7EF24573" wp14:editId="2F5F5B24">
              <wp:simplePos x="0" y="0"/>
              <wp:positionH relativeFrom="page">
                <wp:posOffset>-152400</wp:posOffset>
              </wp:positionH>
              <wp:positionV relativeFrom="paragraph">
                <wp:posOffset>46050</wp:posOffset>
              </wp:positionV>
              <wp:extent cx="11159490" cy="45085"/>
              <wp:effectExtent l="0" t="0" r="3810" b="0"/>
              <wp:wrapNone/>
              <wp:docPr id="1485778946" name="Retângulo 1485778946"/>
              <wp:cNvGraphicFramePr/>
              <a:graphic xmlns:a="http://schemas.openxmlformats.org/drawingml/2006/main">
                <a:graphicData uri="http://schemas.microsoft.com/office/word/2010/wordprocessingShape">
                  <wps:wsp>
                    <wps:cNvSpPr/>
                    <wps:spPr>
                      <a:xfrm>
                        <a:off x="0" y="0"/>
                        <a:ext cx="11159490" cy="45085"/>
                      </a:xfrm>
                      <a:prstGeom prst="rect">
                        <a:avLst/>
                      </a:prstGeom>
                      <a:solidFill>
                        <a:srgbClr val="F5E500"/>
                      </a:solidFill>
                      <a:ln w="12700" cap="flat" cmpd="sng" algn="ctr">
                        <a:noFill/>
                        <a:prstDash val="solid"/>
                        <a:miter lim="800000"/>
                      </a:ln>
                      <a:effectLst/>
                    </wps:spPr>
                    <wps:bodyPr anchor="ctr"/>
                  </wps:wsp>
                </a:graphicData>
              </a:graphic>
              <wp14:sizeRelH relativeFrom="margin">
                <wp14:pctWidth>0</wp14:pctWidth>
              </wp14:sizeRelH>
              <wp14:sizeRelV relativeFrom="margin">
                <wp14:pctHeight>0</wp14:pctHeight>
              </wp14:sizeRelV>
            </wp:anchor>
          </w:drawing>
        </mc:Choice>
        <mc:Fallback xmlns:arto="http://schemas.microsoft.com/office/word/2006/arto" xmlns:w16du="http://schemas.microsoft.com/office/word/2023/wordml/word16du">
          <w:pict>
            <v:rect w14:anchorId="2BB8365D" id="Retângulo 1485778946" o:spid="_x0000_s1026" style="position:absolute;margin-left:-12pt;margin-top:3.65pt;width:878.7pt;height:3.55pt;z-index:2516613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" fillcolor="#f5e500" stroked="f" strokeweight="1pt">
              <w10:wrap anchorx="page"/>
            </v:rect>
          </w:pict>
        </mc:Fallback>
      </mc:AlternateContent>
    </w:r>
    <w:r w:rsidRPr="0095120B">
      <w:rPr>
        <w:noProof/>
        <w:lang w:eastAsia="pt-BR"/>
      </w:rPr>
      <w:drawing>
        <wp:anchor distT="0" distB="0" distL="114300" distR="114300" simplePos="0" relativeHeight="251658264" behindDoc="0" locked="0" layoutInCell="1" allowOverlap="1" wp14:anchorId="78385269" wp14:editId="23BE7A49">
          <wp:simplePos x="0" y="0"/>
          <wp:positionH relativeFrom="margin">
            <wp:posOffset>-465455</wp:posOffset>
          </wp:positionH>
          <wp:positionV relativeFrom="paragraph">
            <wp:posOffset>-317830</wp:posOffset>
          </wp:positionV>
          <wp:extent cx="942975" cy="193040"/>
          <wp:effectExtent l="0" t="0" r="9525" b="0"/>
          <wp:wrapNone/>
          <wp:docPr id="1769585235" name="Imagem 1769585235" descr="Logotip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m 7" descr="Logotipo&#10;&#10;Descrição gerada automaticamente"/>
                  <pic:cNvPicPr/>
                </pic:nvPicPr>
                <pic:blipFill>
                  <a:blip r:embed="rId1" cstate="print">
                    <a:extLst>
                      <a:ext uri="{28A0092B-C50C-407E-A947-70E740481C1C}">
                        <a14:useLocalDpi xmlns:a14="http://schemas.microsoft.com/office/drawing/2010/main" val="0"/>
                      </a:ext>
                    </a:extLst>
                  </a:blip>
                  <a:stretch>
                    <a:fillRect/>
                  </a:stretch>
                </pic:blipFill>
                <pic:spPr>
                  <a:xfrm>
                    <a:off x="0" y="0"/>
                    <a:ext cx="942975" cy="193040"/>
                  </a:xfrm>
                  <a:prstGeom prst="rect">
                    <a:avLst/>
                  </a:prstGeom>
                </pic:spPr>
              </pic:pic>
            </a:graphicData>
          </a:graphic>
          <wp14:sizeRelH relativeFrom="margin">
            <wp14:pctWidth>0</wp14:pctWidth>
          </wp14:sizeRelH>
          <wp14:sizeRelV relativeFrom="margin">
            <wp14:pctHeight>0</wp14:pctHeight>
          </wp14:sizeRelV>
        </wp:anchor>
      </w:drawing>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EEC239" w14:textId="54116284" w:rsidR="00834441" w:rsidRDefault="00144525">
    <w:pPr>
      <w:pStyle w:val="Cabealho"/>
    </w:pPr>
    <w:r w:rsidRPr="0095120B">
      <w:rPr>
        <w:noProof/>
        <w:lang w:eastAsia="pt-BR"/>
      </w:rPr>
      <mc:AlternateContent>
        <mc:Choice Requires="wps">
          <w:drawing>
            <wp:anchor distT="0" distB="0" distL="114300" distR="114300" simplePos="0" relativeHeight="251658258" behindDoc="0" locked="0" layoutInCell="1" allowOverlap="1" wp14:anchorId="539DBFE6" wp14:editId="117B10B9">
              <wp:simplePos x="0" y="0"/>
              <wp:positionH relativeFrom="column">
                <wp:posOffset>4211862</wp:posOffset>
              </wp:positionH>
              <wp:positionV relativeFrom="paragraph">
                <wp:posOffset>-449887</wp:posOffset>
              </wp:positionV>
              <wp:extent cx="5822315" cy="457200"/>
              <wp:effectExtent l="0" t="0" r="0" b="0"/>
              <wp:wrapNone/>
              <wp:docPr id="106591407" name="Caixa de Texto 106591407"/>
              <wp:cNvGraphicFramePr/>
              <a:graphic xmlns:a="http://schemas.openxmlformats.org/drawingml/2006/main">
                <a:graphicData uri="http://schemas.microsoft.com/office/word/2010/wordprocessingShape">
                  <wps:wsp>
                    <wps:cNvSpPr txBox="1"/>
                    <wps:spPr>
                      <a:xfrm>
                        <a:off x="0" y="0"/>
                        <a:ext cx="5822315" cy="457200"/>
                      </a:xfrm>
                      <a:prstGeom prst="rect">
                        <a:avLst/>
                      </a:prstGeom>
                      <a:noFill/>
                      <a:ln w="6350">
                        <a:noFill/>
                      </a:ln>
                    </wps:spPr>
                    <wps:txbx>
                      <w:txbxContent>
                        <w:p w14:paraId="6CD4E7C0" w14:textId="596E2160" w:rsidR="00834441" w:rsidRPr="00030AE6" w:rsidRDefault="00834441" w:rsidP="00DC73DF">
                          <w:pPr>
                            <w:jc w:val="right"/>
                            <w:rPr>
                              <w:rFonts w:ascii="Arial" w:hAnsi="Arial" w:cs="Arial"/>
                              <w:color w:val="FFFFFF" w:themeColor="background1"/>
                              <w:sz w:val="20"/>
                              <w:szCs w:val="20"/>
                            </w:rPr>
                          </w:pPr>
                          <w:r w:rsidRPr="00030AE6">
                            <w:rPr>
                              <w:rFonts w:ascii="Arial" w:hAnsi="Arial" w:cs="Arial"/>
                              <w:color w:val="FFFFFF" w:themeColor="background1"/>
                              <w:sz w:val="20"/>
                              <w:szCs w:val="20"/>
                            </w:rPr>
                            <w:t>Demonstrações Contábeis</w:t>
                          </w:r>
                          <w:r>
                            <w:rPr>
                              <w:rFonts w:ascii="Arial" w:hAnsi="Arial" w:cs="Arial"/>
                              <w:color w:val="FFFFFF" w:themeColor="background1"/>
                              <w:sz w:val="20"/>
                              <w:szCs w:val="20"/>
                            </w:rPr>
                            <w:t xml:space="preserve"> Individuais e Consolidadas</w:t>
                          </w:r>
                          <w:r w:rsidR="004B4358">
                            <w:rPr>
                              <w:rFonts w:ascii="Arial" w:hAnsi="Arial" w:cs="Arial"/>
                              <w:color w:val="FFFFFF" w:themeColor="background1"/>
                              <w:sz w:val="20"/>
                              <w:szCs w:val="20"/>
                            </w:rPr>
                            <w:t xml:space="preserve"> </w:t>
                          </w:r>
                          <w:r w:rsidRPr="00030AE6">
                            <w:rPr>
                              <w:rFonts w:ascii="Arial" w:hAnsi="Arial" w:cs="Arial"/>
                              <w:color w:val="FFFFFF" w:themeColor="background1"/>
                              <w:sz w:val="20"/>
                              <w:szCs w:val="20"/>
                            </w:rPr>
                            <w:t>–</w:t>
                          </w:r>
                          <w:r>
                            <w:rPr>
                              <w:rFonts w:ascii="Arial" w:hAnsi="Arial" w:cs="Arial"/>
                              <w:color w:val="FFFFFF" w:themeColor="background1"/>
                              <w:sz w:val="20"/>
                              <w:szCs w:val="20"/>
                            </w:rPr>
                            <w:t xml:space="preserve"> Exercício</w:t>
                          </w:r>
                          <w:r w:rsidRPr="006E7795">
                            <w:rPr>
                              <w:rFonts w:ascii="Arial" w:hAnsi="Arial" w:cs="Arial"/>
                              <w:color w:val="FFFFFF" w:themeColor="background1"/>
                              <w:sz w:val="20"/>
                              <w:szCs w:val="20"/>
                            </w:rPr>
                            <w:t xml:space="preserve"> 202</w:t>
                          </w:r>
                          <w:r>
                            <w:rPr>
                              <w:rFonts w:ascii="Arial" w:hAnsi="Arial" w:cs="Arial"/>
                              <w:color w:val="FFFFFF" w:themeColor="background1"/>
                              <w:sz w:val="20"/>
                              <w:szCs w:val="20"/>
                            </w:rPr>
                            <w:t>3</w:t>
                          </w:r>
                          <w:r w:rsidRPr="00030AE6">
                            <w:rPr>
                              <w:rFonts w:ascii="Arial" w:hAnsi="Arial" w:cs="Arial"/>
                              <w:color w:val="FFFFFF" w:themeColor="background1"/>
                              <w:sz w:val="20"/>
                              <w:szCs w:val="20"/>
                            </w:rPr>
                            <w:br/>
                            <w:t xml:space="preserve">BB </w:t>
                          </w:r>
                          <w:r>
                            <w:rPr>
                              <w:rFonts w:ascii="Arial" w:hAnsi="Arial" w:cs="Arial"/>
                              <w:color w:val="FFFFFF" w:themeColor="background1"/>
                              <w:sz w:val="20"/>
                              <w:szCs w:val="20"/>
                            </w:rPr>
                            <w:t>Seguridade Participações</w:t>
                          </w:r>
                          <w:r w:rsidRPr="00030AE6">
                            <w:rPr>
                              <w:rFonts w:ascii="Arial" w:hAnsi="Arial" w:cs="Arial"/>
                              <w:color w:val="FFFFFF" w:themeColor="background1"/>
                              <w:sz w:val="20"/>
                              <w:szCs w:val="20"/>
                            </w:rPr>
                            <w:t xml:space="preserve"> S.A</w:t>
                          </w:r>
                          <w:r>
                            <w:rPr>
                              <w:rFonts w:ascii="Arial" w:hAnsi="Arial" w:cs="Arial"/>
                              <w:color w:val="FFFFFF" w:themeColor="background1"/>
                              <w:sz w:val="20"/>
                              <w:szCs w:val="20"/>
                            </w:rPr>
                            <w:t>.</w:t>
                          </w:r>
                        </w:p>
                        <w:p w14:paraId="3ECBA7BD" w14:textId="77777777" w:rsidR="00834441" w:rsidRPr="00030AE6" w:rsidRDefault="00834441" w:rsidP="003D6C77">
                          <w:pPr>
                            <w:rPr>
                              <w:rFonts w:ascii="Arial" w:hAnsi="Arial" w:cs="Arial"/>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39DBFE6" id="_x0000_t202" coordsize="21600,21600" o:spt="202" path="m,l,21600r21600,l21600,xe">
              <v:stroke joinstyle="miter"/>
              <v:path gradientshapeok="t" o:connecttype="rect"/>
            </v:shapetype>
            <v:shape id="Caixa de Texto 106591407" o:spid="_x0000_s1032" type="#_x0000_t202" style="position:absolute;margin-left:331.65pt;margin-top:-35.4pt;width:458.45pt;height:36pt;z-index:25165825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" filled="f" stroked="f" strokeweight=".5pt">
              <v:textbox>
                <w:txbxContent>
                  <w:p w14:paraId="6CD4E7C0" w14:textId="596E2160" w:rsidR="00834441" w:rsidRPr="00030AE6" w:rsidRDefault="00834441" w:rsidP="00DC73DF">
                    <w:pPr>
                      <w:jc w:val="right"/>
                      <w:rPr>
                        <w:rFonts w:ascii="Arial" w:hAnsi="Arial" w:cs="Arial"/>
                        <w:color w:val="FFFFFF" w:themeColor="background1"/>
                        <w:sz w:val="20"/>
                        <w:szCs w:val="20"/>
                      </w:rPr>
                    </w:pPr>
                    <w:r w:rsidRPr="00030AE6">
                      <w:rPr>
                        <w:rFonts w:ascii="Arial" w:hAnsi="Arial" w:cs="Arial"/>
                        <w:color w:val="FFFFFF" w:themeColor="background1"/>
                        <w:sz w:val="20"/>
                        <w:szCs w:val="20"/>
                      </w:rPr>
                      <w:t>Demonstrações Contábeis</w:t>
                    </w:r>
                    <w:r>
                      <w:rPr>
                        <w:rFonts w:ascii="Arial" w:hAnsi="Arial" w:cs="Arial"/>
                        <w:color w:val="FFFFFF" w:themeColor="background1"/>
                        <w:sz w:val="20"/>
                        <w:szCs w:val="20"/>
                      </w:rPr>
                      <w:t xml:space="preserve"> Individuais e Consolidadas</w:t>
                    </w:r>
                    <w:r w:rsidR="004B4358">
                      <w:rPr>
                        <w:rFonts w:ascii="Arial" w:hAnsi="Arial" w:cs="Arial"/>
                        <w:color w:val="FFFFFF" w:themeColor="background1"/>
                        <w:sz w:val="20"/>
                        <w:szCs w:val="20"/>
                      </w:rPr>
                      <w:t xml:space="preserve"> </w:t>
                    </w:r>
                    <w:r w:rsidRPr="00030AE6">
                      <w:rPr>
                        <w:rFonts w:ascii="Arial" w:hAnsi="Arial" w:cs="Arial"/>
                        <w:color w:val="FFFFFF" w:themeColor="background1"/>
                        <w:sz w:val="20"/>
                        <w:szCs w:val="20"/>
                      </w:rPr>
                      <w:t>–</w:t>
                    </w:r>
                    <w:r>
                      <w:rPr>
                        <w:rFonts w:ascii="Arial" w:hAnsi="Arial" w:cs="Arial"/>
                        <w:color w:val="FFFFFF" w:themeColor="background1"/>
                        <w:sz w:val="20"/>
                        <w:szCs w:val="20"/>
                      </w:rPr>
                      <w:t xml:space="preserve"> Exercício</w:t>
                    </w:r>
                    <w:r w:rsidRPr="006E7795">
                      <w:rPr>
                        <w:rFonts w:ascii="Arial" w:hAnsi="Arial" w:cs="Arial"/>
                        <w:color w:val="FFFFFF" w:themeColor="background1"/>
                        <w:sz w:val="20"/>
                        <w:szCs w:val="20"/>
                      </w:rPr>
                      <w:t xml:space="preserve"> 202</w:t>
                    </w:r>
                    <w:r>
                      <w:rPr>
                        <w:rFonts w:ascii="Arial" w:hAnsi="Arial" w:cs="Arial"/>
                        <w:color w:val="FFFFFF" w:themeColor="background1"/>
                        <w:sz w:val="20"/>
                        <w:szCs w:val="20"/>
                      </w:rPr>
                      <w:t>3</w:t>
                    </w:r>
                    <w:r w:rsidRPr="00030AE6">
                      <w:rPr>
                        <w:rFonts w:ascii="Arial" w:hAnsi="Arial" w:cs="Arial"/>
                        <w:color w:val="FFFFFF" w:themeColor="background1"/>
                        <w:sz w:val="20"/>
                        <w:szCs w:val="20"/>
                      </w:rPr>
                      <w:br/>
                      <w:t xml:space="preserve">BB </w:t>
                    </w:r>
                    <w:r>
                      <w:rPr>
                        <w:rFonts w:ascii="Arial" w:hAnsi="Arial" w:cs="Arial"/>
                        <w:color w:val="FFFFFF" w:themeColor="background1"/>
                        <w:sz w:val="20"/>
                        <w:szCs w:val="20"/>
                      </w:rPr>
                      <w:t>Seguridade Participações</w:t>
                    </w:r>
                    <w:r w:rsidRPr="00030AE6">
                      <w:rPr>
                        <w:rFonts w:ascii="Arial" w:hAnsi="Arial" w:cs="Arial"/>
                        <w:color w:val="FFFFFF" w:themeColor="background1"/>
                        <w:sz w:val="20"/>
                        <w:szCs w:val="20"/>
                      </w:rPr>
                      <w:t xml:space="preserve"> S.A</w:t>
                    </w:r>
                    <w:r>
                      <w:rPr>
                        <w:rFonts w:ascii="Arial" w:hAnsi="Arial" w:cs="Arial"/>
                        <w:color w:val="FFFFFF" w:themeColor="background1"/>
                        <w:sz w:val="20"/>
                        <w:szCs w:val="20"/>
                      </w:rPr>
                      <w:t>.</w:t>
                    </w:r>
                  </w:p>
                  <w:p w14:paraId="3ECBA7BD" w14:textId="77777777" w:rsidR="00834441" w:rsidRPr="00030AE6" w:rsidRDefault="00834441" w:rsidP="003D6C77">
                    <w:pPr>
                      <w:rPr>
                        <w:rFonts w:ascii="Arial" w:hAnsi="Arial" w:cs="Arial"/>
                        <w:sz w:val="20"/>
                        <w:szCs w:val="20"/>
                      </w:rPr>
                    </w:pPr>
                  </w:p>
                </w:txbxContent>
              </v:textbox>
            </v:shape>
          </w:pict>
        </mc:Fallback>
      </mc:AlternateContent>
    </w:r>
    <w:r w:rsidR="00834441" w:rsidRPr="0069353A">
      <w:rPr>
        <w:noProof/>
        <w:sz w:val="20"/>
        <w:szCs w:val="20"/>
        <w:lang w:eastAsia="pt-BR"/>
      </w:rPr>
      <mc:AlternateContent>
        <mc:Choice Requires="wps">
          <w:drawing>
            <wp:anchor distT="0" distB="0" distL="114300" distR="114300" simplePos="0" relativeHeight="251658256" behindDoc="1" locked="0" layoutInCell="1" allowOverlap="1" wp14:anchorId="220A7784" wp14:editId="0697D168">
              <wp:simplePos x="0" y="0"/>
              <wp:positionH relativeFrom="page">
                <wp:posOffset>12700</wp:posOffset>
              </wp:positionH>
              <wp:positionV relativeFrom="paragraph">
                <wp:posOffset>-539750</wp:posOffset>
              </wp:positionV>
              <wp:extent cx="11062335" cy="593725"/>
              <wp:effectExtent l="0" t="0" r="5715" b="0"/>
              <wp:wrapThrough wrapText="bothSides">
                <wp:wrapPolygon edited="0">
                  <wp:start x="0" y="0"/>
                  <wp:lineTo x="0" y="20791"/>
                  <wp:lineTo x="21574" y="20791"/>
                  <wp:lineTo x="21574" y="0"/>
                  <wp:lineTo x="0" y="0"/>
                </wp:wrapPolygon>
              </wp:wrapThrough>
              <wp:docPr id="1606007433" name="Retângulo 1606007433"/>
              <wp:cNvGraphicFramePr/>
              <a:graphic xmlns:a="http://schemas.openxmlformats.org/drawingml/2006/main">
                <a:graphicData uri="http://schemas.microsoft.com/office/word/2010/wordprocessingShape">
                  <wps:wsp>
                    <wps:cNvSpPr/>
                    <wps:spPr>
                      <a:xfrm>
                        <a:off x="0" y="0"/>
                        <a:ext cx="11062335" cy="593725"/>
                      </a:xfrm>
                      <a:prstGeom prst="rect">
                        <a:avLst/>
                      </a:prstGeom>
                      <a:solidFill>
                        <a:srgbClr val="002D4B"/>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xmlns:w16du="http://schemas.microsoft.com/office/word/2023/wordml/word16du">
          <w:pict>
            <v:rect w14:anchorId="426744AE" id="Retângulo 1606007433" o:spid="_x0000_s1026" style="position:absolute;margin-left:1pt;margin-top:-42.5pt;width:871.05pt;height:46.75pt;z-index:-2516561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" fillcolor="#002d4b" stroked="f" strokeweight="1pt">
              <w10:wrap type="through" anchorx="page"/>
            </v:rect>
          </w:pict>
        </mc:Fallback>
      </mc:AlternateContent>
    </w:r>
    <w:r w:rsidR="00834441" w:rsidRPr="005D303B">
      <w:rPr>
        <w:rFonts w:ascii="Arial" w:hAnsi="Arial" w:cs="Arial"/>
        <w:b/>
        <w:noProof/>
        <w:color w:val="1F3864" w:themeColor="accent1" w:themeShade="80"/>
        <w:sz w:val="18"/>
        <w:szCs w:val="18"/>
        <w:lang w:eastAsia="pt-BR"/>
      </w:rPr>
      <mc:AlternateContent>
        <mc:Choice Requires="wps">
          <w:drawing>
            <wp:anchor distT="0" distB="0" distL="114300" distR="114300" simplePos="0" relativeHeight="251658257" behindDoc="0" locked="0" layoutInCell="1" allowOverlap="1" wp14:anchorId="09493D14" wp14:editId="59B8E7E1">
              <wp:simplePos x="0" y="0"/>
              <wp:positionH relativeFrom="page">
                <wp:posOffset>-152400</wp:posOffset>
              </wp:positionH>
              <wp:positionV relativeFrom="paragraph">
                <wp:posOffset>46050</wp:posOffset>
              </wp:positionV>
              <wp:extent cx="11159490" cy="45085"/>
              <wp:effectExtent l="0" t="0" r="3810" b="0"/>
              <wp:wrapNone/>
              <wp:docPr id="711418417" name="Retângulo 711418417"/>
              <wp:cNvGraphicFramePr/>
              <a:graphic xmlns:a="http://schemas.openxmlformats.org/drawingml/2006/main">
                <a:graphicData uri="http://schemas.microsoft.com/office/word/2010/wordprocessingShape">
                  <wps:wsp>
                    <wps:cNvSpPr/>
                    <wps:spPr>
                      <a:xfrm>
                        <a:off x="0" y="0"/>
                        <a:ext cx="11159490" cy="45085"/>
                      </a:xfrm>
                      <a:prstGeom prst="rect">
                        <a:avLst/>
                      </a:prstGeom>
                      <a:solidFill>
                        <a:srgbClr val="F5E500"/>
                      </a:solidFill>
                      <a:ln w="12700" cap="flat" cmpd="sng" algn="ctr">
                        <a:noFill/>
                        <a:prstDash val="solid"/>
                        <a:miter lim="800000"/>
                      </a:ln>
                      <a:effectLst/>
                    </wps:spPr>
                    <wps:bodyPr anchor="ctr"/>
                  </wps:wsp>
                </a:graphicData>
              </a:graphic>
              <wp14:sizeRelH relativeFrom="margin">
                <wp14:pctWidth>0</wp14:pctWidth>
              </wp14:sizeRelH>
              <wp14:sizeRelV relativeFrom="margin">
                <wp14:pctHeight>0</wp14:pctHeight>
              </wp14:sizeRelV>
            </wp:anchor>
          </w:drawing>
        </mc:Choice>
        <mc:Fallback xmlns:arto="http://schemas.microsoft.com/office/word/2006/arto" xmlns:w16du="http://schemas.microsoft.com/office/word/2023/wordml/word16du">
          <w:pict>
            <v:rect w14:anchorId="066647A6" id="Retângulo 711418417" o:spid="_x0000_s1026" style="position:absolute;margin-left:-12pt;margin-top:3.65pt;width:878.7pt;height:3.55pt;z-index:2516613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" fillcolor="#f5e500" stroked="f" strokeweight="1pt">
              <w10:wrap anchorx="page"/>
            </v:rect>
          </w:pict>
        </mc:Fallback>
      </mc:AlternateContent>
    </w:r>
    <w:r w:rsidR="00834441" w:rsidRPr="0095120B">
      <w:rPr>
        <w:noProof/>
        <w:lang w:eastAsia="pt-BR"/>
      </w:rPr>
      <w:drawing>
        <wp:anchor distT="0" distB="0" distL="114300" distR="114300" simplePos="0" relativeHeight="251658265" behindDoc="0" locked="0" layoutInCell="1" allowOverlap="1" wp14:anchorId="25A484BF" wp14:editId="33855D58">
          <wp:simplePos x="0" y="0"/>
          <wp:positionH relativeFrom="margin">
            <wp:posOffset>-465455</wp:posOffset>
          </wp:positionH>
          <wp:positionV relativeFrom="paragraph">
            <wp:posOffset>-317830</wp:posOffset>
          </wp:positionV>
          <wp:extent cx="942975" cy="193040"/>
          <wp:effectExtent l="0" t="0" r="9525" b="0"/>
          <wp:wrapNone/>
          <wp:docPr id="1695652613" name="Imagem 1695652613" descr="Logotip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m 7" descr="Logotipo&#10;&#10;Descrição gerada automaticamente"/>
                  <pic:cNvPicPr/>
                </pic:nvPicPr>
                <pic:blipFill>
                  <a:blip r:embed="rId1" cstate="print">
                    <a:extLst>
                      <a:ext uri="{28A0092B-C50C-407E-A947-70E740481C1C}">
                        <a14:useLocalDpi xmlns:a14="http://schemas.microsoft.com/office/drawing/2010/main" val="0"/>
                      </a:ext>
                    </a:extLst>
                  </a:blip>
                  <a:stretch>
                    <a:fillRect/>
                  </a:stretch>
                </pic:blipFill>
                <pic:spPr>
                  <a:xfrm>
                    <a:off x="0" y="0"/>
                    <a:ext cx="942975" cy="193040"/>
                  </a:xfrm>
                  <a:prstGeom prst="rect">
                    <a:avLst/>
                  </a:prstGeom>
                </pic:spPr>
              </pic:pic>
            </a:graphicData>
          </a:graphic>
          <wp14:sizeRelH relativeFrom="margin">
            <wp14:pctWidth>0</wp14:pctWidth>
          </wp14:sizeRelH>
          <wp14:sizeRelV relativeFrom="margin">
            <wp14:pctHeight>0</wp14:pctHeight>
          </wp14:sizeRelV>
        </wp:anchor>
      </w:drawing>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EAC05C" w14:textId="77777777" w:rsidR="00144525" w:rsidRDefault="00144525">
    <w:pPr>
      <w:pStyle w:val="Cabealho"/>
    </w:pPr>
    <w:r w:rsidRPr="0095120B">
      <w:rPr>
        <w:noProof/>
        <w:lang w:eastAsia="pt-BR"/>
      </w:rPr>
      <mc:AlternateContent>
        <mc:Choice Requires="wps">
          <w:drawing>
            <wp:anchor distT="0" distB="0" distL="114300" distR="114300" simplePos="0" relativeHeight="251658261" behindDoc="0" locked="0" layoutInCell="1" allowOverlap="1" wp14:anchorId="50E24297" wp14:editId="13218B67">
              <wp:simplePos x="0" y="0"/>
              <wp:positionH relativeFrom="column">
                <wp:posOffset>898081</wp:posOffset>
              </wp:positionH>
              <wp:positionV relativeFrom="paragraph">
                <wp:posOffset>-467381</wp:posOffset>
              </wp:positionV>
              <wp:extent cx="5822315" cy="457200"/>
              <wp:effectExtent l="0" t="0" r="0" b="0"/>
              <wp:wrapNone/>
              <wp:docPr id="565437561" name="Caixa de Texto 565437561"/>
              <wp:cNvGraphicFramePr/>
              <a:graphic xmlns:a="http://schemas.openxmlformats.org/drawingml/2006/main">
                <a:graphicData uri="http://schemas.microsoft.com/office/word/2010/wordprocessingShape">
                  <wps:wsp>
                    <wps:cNvSpPr txBox="1"/>
                    <wps:spPr>
                      <a:xfrm>
                        <a:off x="0" y="0"/>
                        <a:ext cx="5822315" cy="457200"/>
                      </a:xfrm>
                      <a:prstGeom prst="rect">
                        <a:avLst/>
                      </a:prstGeom>
                      <a:noFill/>
                      <a:ln w="6350">
                        <a:noFill/>
                      </a:ln>
                    </wps:spPr>
                    <wps:txbx>
                      <w:txbxContent>
                        <w:p w14:paraId="7B841C80" w14:textId="07073716" w:rsidR="00144525" w:rsidRPr="00030AE6" w:rsidRDefault="00144525" w:rsidP="00DC73DF">
                          <w:pPr>
                            <w:jc w:val="right"/>
                            <w:rPr>
                              <w:rFonts w:ascii="Arial" w:hAnsi="Arial" w:cs="Arial"/>
                              <w:color w:val="FFFFFF" w:themeColor="background1"/>
                              <w:sz w:val="20"/>
                              <w:szCs w:val="20"/>
                            </w:rPr>
                          </w:pPr>
                          <w:r w:rsidRPr="00030AE6">
                            <w:rPr>
                              <w:rFonts w:ascii="Arial" w:hAnsi="Arial" w:cs="Arial"/>
                              <w:color w:val="FFFFFF" w:themeColor="background1"/>
                              <w:sz w:val="20"/>
                              <w:szCs w:val="20"/>
                            </w:rPr>
                            <w:t>Demonstrações Contábeis</w:t>
                          </w:r>
                          <w:r>
                            <w:rPr>
                              <w:rFonts w:ascii="Arial" w:hAnsi="Arial" w:cs="Arial"/>
                              <w:color w:val="FFFFFF" w:themeColor="background1"/>
                              <w:sz w:val="20"/>
                              <w:szCs w:val="20"/>
                            </w:rPr>
                            <w:t xml:space="preserve"> Individuais e Consolidadas</w:t>
                          </w:r>
                          <w:r w:rsidR="004B4358">
                            <w:rPr>
                              <w:rFonts w:ascii="Arial" w:hAnsi="Arial" w:cs="Arial"/>
                              <w:color w:val="FFFFFF" w:themeColor="background1"/>
                              <w:sz w:val="20"/>
                              <w:szCs w:val="20"/>
                            </w:rPr>
                            <w:t xml:space="preserve"> </w:t>
                          </w:r>
                          <w:r w:rsidRPr="00030AE6">
                            <w:rPr>
                              <w:rFonts w:ascii="Arial" w:hAnsi="Arial" w:cs="Arial"/>
                              <w:color w:val="FFFFFF" w:themeColor="background1"/>
                              <w:sz w:val="20"/>
                              <w:szCs w:val="20"/>
                            </w:rPr>
                            <w:t>–</w:t>
                          </w:r>
                          <w:r>
                            <w:rPr>
                              <w:rFonts w:ascii="Arial" w:hAnsi="Arial" w:cs="Arial"/>
                              <w:color w:val="FFFFFF" w:themeColor="background1"/>
                              <w:sz w:val="20"/>
                              <w:szCs w:val="20"/>
                            </w:rPr>
                            <w:t xml:space="preserve"> Exercício</w:t>
                          </w:r>
                          <w:r w:rsidRPr="006E7795">
                            <w:rPr>
                              <w:rFonts w:ascii="Arial" w:hAnsi="Arial" w:cs="Arial"/>
                              <w:color w:val="FFFFFF" w:themeColor="background1"/>
                              <w:sz w:val="20"/>
                              <w:szCs w:val="20"/>
                            </w:rPr>
                            <w:t xml:space="preserve"> 202</w:t>
                          </w:r>
                          <w:r>
                            <w:rPr>
                              <w:rFonts w:ascii="Arial" w:hAnsi="Arial" w:cs="Arial"/>
                              <w:color w:val="FFFFFF" w:themeColor="background1"/>
                              <w:sz w:val="20"/>
                              <w:szCs w:val="20"/>
                            </w:rPr>
                            <w:t>3</w:t>
                          </w:r>
                          <w:r w:rsidRPr="00030AE6">
                            <w:rPr>
                              <w:rFonts w:ascii="Arial" w:hAnsi="Arial" w:cs="Arial"/>
                              <w:color w:val="FFFFFF" w:themeColor="background1"/>
                              <w:sz w:val="20"/>
                              <w:szCs w:val="20"/>
                            </w:rPr>
                            <w:br/>
                            <w:t xml:space="preserve">BB </w:t>
                          </w:r>
                          <w:r>
                            <w:rPr>
                              <w:rFonts w:ascii="Arial" w:hAnsi="Arial" w:cs="Arial"/>
                              <w:color w:val="FFFFFF" w:themeColor="background1"/>
                              <w:sz w:val="20"/>
                              <w:szCs w:val="20"/>
                            </w:rPr>
                            <w:t>Seguridade Participações</w:t>
                          </w:r>
                          <w:r w:rsidRPr="00030AE6">
                            <w:rPr>
                              <w:rFonts w:ascii="Arial" w:hAnsi="Arial" w:cs="Arial"/>
                              <w:color w:val="FFFFFF" w:themeColor="background1"/>
                              <w:sz w:val="20"/>
                              <w:szCs w:val="20"/>
                            </w:rPr>
                            <w:t xml:space="preserve"> S.A</w:t>
                          </w:r>
                          <w:r>
                            <w:rPr>
                              <w:rFonts w:ascii="Arial" w:hAnsi="Arial" w:cs="Arial"/>
                              <w:color w:val="FFFFFF" w:themeColor="background1"/>
                              <w:sz w:val="20"/>
                              <w:szCs w:val="20"/>
                            </w:rPr>
                            <w:t>.</w:t>
                          </w:r>
                        </w:p>
                        <w:p w14:paraId="16465ED4" w14:textId="77777777" w:rsidR="00144525" w:rsidRPr="00030AE6" w:rsidRDefault="00144525" w:rsidP="003D6C77">
                          <w:pPr>
                            <w:rPr>
                              <w:rFonts w:ascii="Arial" w:hAnsi="Arial" w:cs="Arial"/>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0E24297" id="_x0000_t202" coordsize="21600,21600" o:spt="202" path="m,l,21600r21600,l21600,xe">
              <v:stroke joinstyle="miter"/>
              <v:path gradientshapeok="t" o:connecttype="rect"/>
            </v:shapetype>
            <v:shape id="Caixa de Texto 565437561" o:spid="_x0000_s1033" type="#_x0000_t202" style="position:absolute;margin-left:70.7pt;margin-top:-36.8pt;width:458.45pt;height:36pt;z-index:25165826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" filled="f" stroked="f" strokeweight=".5pt">
              <v:textbox>
                <w:txbxContent>
                  <w:p w14:paraId="7B841C80" w14:textId="07073716" w:rsidR="00144525" w:rsidRPr="00030AE6" w:rsidRDefault="00144525" w:rsidP="00DC73DF">
                    <w:pPr>
                      <w:jc w:val="right"/>
                      <w:rPr>
                        <w:rFonts w:ascii="Arial" w:hAnsi="Arial" w:cs="Arial"/>
                        <w:color w:val="FFFFFF" w:themeColor="background1"/>
                        <w:sz w:val="20"/>
                        <w:szCs w:val="20"/>
                      </w:rPr>
                    </w:pPr>
                    <w:r w:rsidRPr="00030AE6">
                      <w:rPr>
                        <w:rFonts w:ascii="Arial" w:hAnsi="Arial" w:cs="Arial"/>
                        <w:color w:val="FFFFFF" w:themeColor="background1"/>
                        <w:sz w:val="20"/>
                        <w:szCs w:val="20"/>
                      </w:rPr>
                      <w:t>Demonstrações Contábeis</w:t>
                    </w:r>
                    <w:r>
                      <w:rPr>
                        <w:rFonts w:ascii="Arial" w:hAnsi="Arial" w:cs="Arial"/>
                        <w:color w:val="FFFFFF" w:themeColor="background1"/>
                        <w:sz w:val="20"/>
                        <w:szCs w:val="20"/>
                      </w:rPr>
                      <w:t xml:space="preserve"> Individuais e Consolidadas</w:t>
                    </w:r>
                    <w:r w:rsidR="004B4358">
                      <w:rPr>
                        <w:rFonts w:ascii="Arial" w:hAnsi="Arial" w:cs="Arial"/>
                        <w:color w:val="FFFFFF" w:themeColor="background1"/>
                        <w:sz w:val="20"/>
                        <w:szCs w:val="20"/>
                      </w:rPr>
                      <w:t xml:space="preserve"> </w:t>
                    </w:r>
                    <w:r w:rsidRPr="00030AE6">
                      <w:rPr>
                        <w:rFonts w:ascii="Arial" w:hAnsi="Arial" w:cs="Arial"/>
                        <w:color w:val="FFFFFF" w:themeColor="background1"/>
                        <w:sz w:val="20"/>
                        <w:szCs w:val="20"/>
                      </w:rPr>
                      <w:t>–</w:t>
                    </w:r>
                    <w:r>
                      <w:rPr>
                        <w:rFonts w:ascii="Arial" w:hAnsi="Arial" w:cs="Arial"/>
                        <w:color w:val="FFFFFF" w:themeColor="background1"/>
                        <w:sz w:val="20"/>
                        <w:szCs w:val="20"/>
                      </w:rPr>
                      <w:t xml:space="preserve"> Exercício</w:t>
                    </w:r>
                    <w:r w:rsidRPr="006E7795">
                      <w:rPr>
                        <w:rFonts w:ascii="Arial" w:hAnsi="Arial" w:cs="Arial"/>
                        <w:color w:val="FFFFFF" w:themeColor="background1"/>
                        <w:sz w:val="20"/>
                        <w:szCs w:val="20"/>
                      </w:rPr>
                      <w:t xml:space="preserve"> 202</w:t>
                    </w:r>
                    <w:r>
                      <w:rPr>
                        <w:rFonts w:ascii="Arial" w:hAnsi="Arial" w:cs="Arial"/>
                        <w:color w:val="FFFFFF" w:themeColor="background1"/>
                        <w:sz w:val="20"/>
                        <w:szCs w:val="20"/>
                      </w:rPr>
                      <w:t>3</w:t>
                    </w:r>
                    <w:r w:rsidRPr="00030AE6">
                      <w:rPr>
                        <w:rFonts w:ascii="Arial" w:hAnsi="Arial" w:cs="Arial"/>
                        <w:color w:val="FFFFFF" w:themeColor="background1"/>
                        <w:sz w:val="20"/>
                        <w:szCs w:val="20"/>
                      </w:rPr>
                      <w:br/>
                      <w:t xml:space="preserve">BB </w:t>
                    </w:r>
                    <w:r>
                      <w:rPr>
                        <w:rFonts w:ascii="Arial" w:hAnsi="Arial" w:cs="Arial"/>
                        <w:color w:val="FFFFFF" w:themeColor="background1"/>
                        <w:sz w:val="20"/>
                        <w:szCs w:val="20"/>
                      </w:rPr>
                      <w:t>Seguridade Participações</w:t>
                    </w:r>
                    <w:r w:rsidRPr="00030AE6">
                      <w:rPr>
                        <w:rFonts w:ascii="Arial" w:hAnsi="Arial" w:cs="Arial"/>
                        <w:color w:val="FFFFFF" w:themeColor="background1"/>
                        <w:sz w:val="20"/>
                        <w:szCs w:val="20"/>
                      </w:rPr>
                      <w:t xml:space="preserve"> S.A</w:t>
                    </w:r>
                    <w:r>
                      <w:rPr>
                        <w:rFonts w:ascii="Arial" w:hAnsi="Arial" w:cs="Arial"/>
                        <w:color w:val="FFFFFF" w:themeColor="background1"/>
                        <w:sz w:val="20"/>
                        <w:szCs w:val="20"/>
                      </w:rPr>
                      <w:t>.</w:t>
                    </w:r>
                  </w:p>
                  <w:p w14:paraId="16465ED4" w14:textId="77777777" w:rsidR="00144525" w:rsidRPr="00030AE6" w:rsidRDefault="00144525" w:rsidP="003D6C77">
                    <w:pPr>
                      <w:rPr>
                        <w:rFonts w:ascii="Arial" w:hAnsi="Arial" w:cs="Arial"/>
                        <w:sz w:val="20"/>
                        <w:szCs w:val="20"/>
                      </w:rPr>
                    </w:pPr>
                  </w:p>
                </w:txbxContent>
              </v:textbox>
            </v:shape>
          </w:pict>
        </mc:Fallback>
      </mc:AlternateContent>
    </w:r>
    <w:r w:rsidRPr="0069353A">
      <w:rPr>
        <w:noProof/>
        <w:sz w:val="20"/>
        <w:szCs w:val="20"/>
        <w:lang w:eastAsia="pt-BR"/>
      </w:rPr>
      <mc:AlternateContent>
        <mc:Choice Requires="wps">
          <w:drawing>
            <wp:anchor distT="0" distB="0" distL="114300" distR="114300" simplePos="0" relativeHeight="251658259" behindDoc="1" locked="0" layoutInCell="1" allowOverlap="1" wp14:anchorId="08ED9B27" wp14:editId="1E65EB81">
              <wp:simplePos x="0" y="0"/>
              <wp:positionH relativeFrom="page">
                <wp:posOffset>12700</wp:posOffset>
              </wp:positionH>
              <wp:positionV relativeFrom="paragraph">
                <wp:posOffset>-539750</wp:posOffset>
              </wp:positionV>
              <wp:extent cx="11062335" cy="593725"/>
              <wp:effectExtent l="0" t="0" r="5715" b="0"/>
              <wp:wrapThrough wrapText="bothSides">
                <wp:wrapPolygon edited="0">
                  <wp:start x="0" y="0"/>
                  <wp:lineTo x="0" y="20791"/>
                  <wp:lineTo x="21574" y="20791"/>
                  <wp:lineTo x="21574" y="0"/>
                  <wp:lineTo x="0" y="0"/>
                </wp:wrapPolygon>
              </wp:wrapThrough>
              <wp:docPr id="721979262" name="Retângulo 721979262"/>
              <wp:cNvGraphicFramePr/>
              <a:graphic xmlns:a="http://schemas.openxmlformats.org/drawingml/2006/main">
                <a:graphicData uri="http://schemas.microsoft.com/office/word/2010/wordprocessingShape">
                  <wps:wsp>
                    <wps:cNvSpPr/>
                    <wps:spPr>
                      <a:xfrm>
                        <a:off x="0" y="0"/>
                        <a:ext cx="11062335" cy="593725"/>
                      </a:xfrm>
                      <a:prstGeom prst="rect">
                        <a:avLst/>
                      </a:prstGeom>
                      <a:solidFill>
                        <a:srgbClr val="002D4B"/>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xmlns:w16du="http://schemas.microsoft.com/office/word/2023/wordml/word16du">
          <w:pict>
            <v:rect w14:anchorId="42553DE4" id="Retângulo 721979262" o:spid="_x0000_s1026" style="position:absolute;margin-left:1pt;margin-top:-42.5pt;width:871.05pt;height:46.75pt;z-index:-2516510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" fillcolor="#002d4b" stroked="f" strokeweight="1pt">
              <w10:wrap type="through" anchorx="page"/>
            </v:rect>
          </w:pict>
        </mc:Fallback>
      </mc:AlternateContent>
    </w:r>
    <w:r w:rsidRPr="005D303B">
      <w:rPr>
        <w:rFonts w:ascii="Arial" w:hAnsi="Arial" w:cs="Arial"/>
        <w:b/>
        <w:noProof/>
        <w:color w:val="1F3864" w:themeColor="accent1" w:themeShade="80"/>
        <w:sz w:val="18"/>
        <w:szCs w:val="18"/>
        <w:lang w:eastAsia="pt-BR"/>
      </w:rPr>
      <mc:AlternateContent>
        <mc:Choice Requires="wps">
          <w:drawing>
            <wp:anchor distT="0" distB="0" distL="114300" distR="114300" simplePos="0" relativeHeight="251658260" behindDoc="0" locked="0" layoutInCell="1" allowOverlap="1" wp14:anchorId="47088084" wp14:editId="2C371AD3">
              <wp:simplePos x="0" y="0"/>
              <wp:positionH relativeFrom="page">
                <wp:posOffset>-152400</wp:posOffset>
              </wp:positionH>
              <wp:positionV relativeFrom="paragraph">
                <wp:posOffset>46050</wp:posOffset>
              </wp:positionV>
              <wp:extent cx="11159490" cy="45085"/>
              <wp:effectExtent l="0" t="0" r="3810" b="0"/>
              <wp:wrapNone/>
              <wp:docPr id="1220972803" name="Retângulo 1220972803"/>
              <wp:cNvGraphicFramePr/>
              <a:graphic xmlns:a="http://schemas.openxmlformats.org/drawingml/2006/main">
                <a:graphicData uri="http://schemas.microsoft.com/office/word/2010/wordprocessingShape">
                  <wps:wsp>
                    <wps:cNvSpPr/>
                    <wps:spPr>
                      <a:xfrm>
                        <a:off x="0" y="0"/>
                        <a:ext cx="11159490" cy="45085"/>
                      </a:xfrm>
                      <a:prstGeom prst="rect">
                        <a:avLst/>
                      </a:prstGeom>
                      <a:solidFill>
                        <a:srgbClr val="F5E500"/>
                      </a:solidFill>
                      <a:ln w="12700" cap="flat" cmpd="sng" algn="ctr">
                        <a:noFill/>
                        <a:prstDash val="solid"/>
                        <a:miter lim="800000"/>
                      </a:ln>
                      <a:effectLst/>
                    </wps:spPr>
                    <wps:bodyPr anchor="ctr"/>
                  </wps:wsp>
                </a:graphicData>
              </a:graphic>
              <wp14:sizeRelH relativeFrom="margin">
                <wp14:pctWidth>0</wp14:pctWidth>
              </wp14:sizeRelH>
              <wp14:sizeRelV relativeFrom="margin">
                <wp14:pctHeight>0</wp14:pctHeight>
              </wp14:sizeRelV>
            </wp:anchor>
          </w:drawing>
        </mc:Choice>
        <mc:Fallback xmlns:arto="http://schemas.microsoft.com/office/word/2006/arto" xmlns:w16du="http://schemas.microsoft.com/office/word/2023/wordml/word16du">
          <w:pict>
            <v:rect w14:anchorId="22D299FB" id="Retângulo 1220972803" o:spid="_x0000_s1026" style="position:absolute;margin-left:-12pt;margin-top:3.65pt;width:878.7pt;height:3.55pt;z-index:2516664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" fillcolor="#f5e500" stroked="f" strokeweight="1pt">
              <w10:wrap anchorx="page"/>
            </v:rect>
          </w:pict>
        </mc:Fallback>
      </mc:AlternateContent>
    </w:r>
    <w:r w:rsidRPr="0095120B">
      <w:rPr>
        <w:noProof/>
        <w:lang w:eastAsia="pt-BR"/>
      </w:rPr>
      <w:drawing>
        <wp:anchor distT="0" distB="0" distL="114300" distR="114300" simplePos="0" relativeHeight="251658266" behindDoc="0" locked="0" layoutInCell="1" allowOverlap="1" wp14:anchorId="590CE672" wp14:editId="63B0B5FF">
          <wp:simplePos x="0" y="0"/>
          <wp:positionH relativeFrom="margin">
            <wp:posOffset>-465455</wp:posOffset>
          </wp:positionH>
          <wp:positionV relativeFrom="paragraph">
            <wp:posOffset>-317830</wp:posOffset>
          </wp:positionV>
          <wp:extent cx="942975" cy="193040"/>
          <wp:effectExtent l="0" t="0" r="9525" b="0"/>
          <wp:wrapNone/>
          <wp:docPr id="497543804" name="Imagem 497543804" descr="Logotip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m 7" descr="Logotipo&#10;&#10;Descrição gerada automaticamente"/>
                  <pic:cNvPicPr/>
                </pic:nvPicPr>
                <pic:blipFill>
                  <a:blip r:embed="rId1" cstate="print">
                    <a:extLst>
                      <a:ext uri="{28A0092B-C50C-407E-A947-70E740481C1C}">
                        <a14:useLocalDpi xmlns:a14="http://schemas.microsoft.com/office/drawing/2010/main" val="0"/>
                      </a:ext>
                    </a:extLst>
                  </a:blip>
                  <a:stretch>
                    <a:fillRect/>
                  </a:stretch>
                </pic:blipFill>
                <pic:spPr>
                  <a:xfrm>
                    <a:off x="0" y="0"/>
                    <a:ext cx="942975" cy="193040"/>
                  </a:xfrm>
                  <a:prstGeom prst="rect">
                    <a:avLst/>
                  </a:prstGeom>
                </pic:spPr>
              </pic:pic>
            </a:graphicData>
          </a:graphic>
          <wp14:sizeRelH relativeFrom="margin">
            <wp14:pctWidth>0</wp14:pctWidth>
          </wp14:sizeRelH>
          <wp14:sizeRelV relativeFrom="margin">
            <wp14:pctHeight>0</wp14:pctHeight>
          </wp14:sizeRelV>
        </wp:anchor>
      </w:drawing>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D45D59" w14:textId="77777777" w:rsidR="00325D19" w:rsidRPr="00147488" w:rsidRDefault="00325D19" w:rsidP="006F192E">
    <w:pPr>
      <w:pStyle w:val="Cabealho"/>
      <w:tabs>
        <w:tab w:val="clear" w:pos="4252"/>
        <w:tab w:val="clear" w:pos="8504"/>
        <w:tab w:val="left" w:pos="5625"/>
      </w:tabs>
    </w:pPr>
    <w:r w:rsidRPr="0095120B">
      <w:rPr>
        <w:noProof/>
        <w:lang w:eastAsia="pt-BR"/>
      </w:rPr>
      <mc:AlternateContent>
        <mc:Choice Requires="wps">
          <w:drawing>
            <wp:anchor distT="0" distB="0" distL="114300" distR="114300" simplePos="0" relativeHeight="251658248" behindDoc="0" locked="0" layoutInCell="1" allowOverlap="1" wp14:anchorId="640E1FC2" wp14:editId="0A02C297">
              <wp:simplePos x="0" y="0"/>
              <wp:positionH relativeFrom="page">
                <wp:posOffset>3005923</wp:posOffset>
              </wp:positionH>
              <wp:positionV relativeFrom="paragraph">
                <wp:posOffset>-495269</wp:posOffset>
              </wp:positionV>
              <wp:extent cx="4444365" cy="457200"/>
              <wp:effectExtent l="0" t="0" r="0" b="0"/>
              <wp:wrapNone/>
              <wp:docPr id="260757269" name="Caixa de Texto 260757269"/>
              <wp:cNvGraphicFramePr/>
              <a:graphic xmlns:a="http://schemas.openxmlformats.org/drawingml/2006/main">
                <a:graphicData uri="http://schemas.microsoft.com/office/word/2010/wordprocessingShape">
                  <wps:wsp>
                    <wps:cNvSpPr txBox="1"/>
                    <wps:spPr>
                      <a:xfrm>
                        <a:off x="0" y="0"/>
                        <a:ext cx="4444365" cy="457200"/>
                      </a:xfrm>
                      <a:prstGeom prst="rect">
                        <a:avLst/>
                      </a:prstGeom>
                      <a:noFill/>
                      <a:ln w="6350">
                        <a:noFill/>
                      </a:ln>
                    </wps:spPr>
                    <wps:txbx>
                      <w:txbxContent>
                        <w:p w14:paraId="5BF55BEC" w14:textId="63852C74" w:rsidR="00325D19" w:rsidRPr="00030AE6" w:rsidRDefault="00E16F49" w:rsidP="00D80D02">
                          <w:pPr>
                            <w:jc w:val="right"/>
                            <w:rPr>
                              <w:rFonts w:ascii="Arial" w:hAnsi="Arial" w:cs="Arial"/>
                              <w:sz w:val="20"/>
                              <w:szCs w:val="20"/>
                            </w:rPr>
                          </w:pPr>
                          <w:r w:rsidRPr="00030AE6">
                            <w:rPr>
                              <w:rFonts w:ascii="Arial" w:hAnsi="Arial" w:cs="Arial"/>
                              <w:color w:val="FFFFFF" w:themeColor="background1"/>
                              <w:sz w:val="20"/>
                              <w:szCs w:val="20"/>
                            </w:rPr>
                            <w:t>Demonstrações Contábeis</w:t>
                          </w:r>
                          <w:r>
                            <w:rPr>
                              <w:rFonts w:ascii="Arial" w:hAnsi="Arial" w:cs="Arial"/>
                              <w:color w:val="FFFFFF" w:themeColor="background1"/>
                              <w:sz w:val="20"/>
                              <w:szCs w:val="20"/>
                            </w:rPr>
                            <w:t xml:space="preserve"> Individuais e Consolidadas</w:t>
                          </w:r>
                          <w:r w:rsidR="004B4358">
                            <w:rPr>
                              <w:rFonts w:ascii="Arial" w:hAnsi="Arial" w:cs="Arial"/>
                              <w:color w:val="FFFFFF" w:themeColor="background1"/>
                              <w:sz w:val="20"/>
                              <w:szCs w:val="20"/>
                            </w:rPr>
                            <w:t xml:space="preserve"> </w:t>
                          </w:r>
                          <w:r w:rsidRPr="00030AE6">
                            <w:rPr>
                              <w:rFonts w:ascii="Arial" w:hAnsi="Arial" w:cs="Arial"/>
                              <w:color w:val="FFFFFF" w:themeColor="background1"/>
                              <w:sz w:val="20"/>
                              <w:szCs w:val="20"/>
                            </w:rPr>
                            <w:t>–</w:t>
                          </w:r>
                          <w:r>
                            <w:rPr>
                              <w:rFonts w:ascii="Arial" w:hAnsi="Arial" w:cs="Arial"/>
                              <w:color w:val="FFFFFF" w:themeColor="background1"/>
                              <w:sz w:val="20"/>
                              <w:szCs w:val="20"/>
                            </w:rPr>
                            <w:t xml:space="preserve"> Exercício</w:t>
                          </w:r>
                          <w:r w:rsidRPr="006E7795">
                            <w:rPr>
                              <w:rFonts w:ascii="Arial" w:hAnsi="Arial" w:cs="Arial"/>
                              <w:color w:val="FFFFFF" w:themeColor="background1"/>
                              <w:sz w:val="20"/>
                              <w:szCs w:val="20"/>
                            </w:rPr>
                            <w:t xml:space="preserve"> 202</w:t>
                          </w:r>
                          <w:r w:rsidR="009E7255">
                            <w:rPr>
                              <w:rFonts w:ascii="Arial" w:hAnsi="Arial" w:cs="Arial"/>
                              <w:color w:val="FFFFFF" w:themeColor="background1"/>
                              <w:sz w:val="20"/>
                              <w:szCs w:val="20"/>
                            </w:rPr>
                            <w:t>3</w:t>
                          </w:r>
                          <w:r w:rsidRPr="00030AE6">
                            <w:rPr>
                              <w:rFonts w:ascii="Arial" w:hAnsi="Arial" w:cs="Arial"/>
                              <w:color w:val="FFFFFF" w:themeColor="background1"/>
                              <w:sz w:val="20"/>
                              <w:szCs w:val="20"/>
                            </w:rPr>
                            <w:br/>
                            <w:t xml:space="preserve">BB </w:t>
                          </w:r>
                          <w:r>
                            <w:rPr>
                              <w:rFonts w:ascii="Arial" w:hAnsi="Arial" w:cs="Arial"/>
                              <w:color w:val="FFFFFF" w:themeColor="background1"/>
                              <w:sz w:val="20"/>
                              <w:szCs w:val="20"/>
                            </w:rPr>
                            <w:t>Seguridade Participações</w:t>
                          </w:r>
                          <w:r w:rsidRPr="00030AE6">
                            <w:rPr>
                              <w:rFonts w:ascii="Arial" w:hAnsi="Arial" w:cs="Arial"/>
                              <w:color w:val="FFFFFF" w:themeColor="background1"/>
                              <w:sz w:val="20"/>
                              <w:szCs w:val="20"/>
                            </w:rPr>
                            <w:t xml:space="preserve"> S.A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40E1FC2" id="_x0000_t202" coordsize="21600,21600" o:spt="202" path="m,l,21600r21600,l21600,xe">
              <v:stroke joinstyle="miter"/>
              <v:path gradientshapeok="t" o:connecttype="rect"/>
            </v:shapetype>
            <v:shape id="Caixa de Texto 260757269" o:spid="_x0000_s1034" type="#_x0000_t202" style="position:absolute;margin-left:236.7pt;margin-top:-39pt;width:349.95pt;height:36pt;z-index:2516582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" filled="f" stroked="f" strokeweight=".5pt">
              <v:textbox>
                <w:txbxContent>
                  <w:p w14:paraId="5BF55BEC" w14:textId="63852C74" w:rsidR="00325D19" w:rsidRPr="00030AE6" w:rsidRDefault="00E16F49" w:rsidP="00D80D02">
                    <w:pPr>
                      <w:jc w:val="right"/>
                      <w:rPr>
                        <w:rFonts w:ascii="Arial" w:hAnsi="Arial" w:cs="Arial"/>
                        <w:sz w:val="20"/>
                        <w:szCs w:val="20"/>
                      </w:rPr>
                    </w:pPr>
                    <w:r w:rsidRPr="00030AE6">
                      <w:rPr>
                        <w:rFonts w:ascii="Arial" w:hAnsi="Arial" w:cs="Arial"/>
                        <w:color w:val="FFFFFF" w:themeColor="background1"/>
                        <w:sz w:val="20"/>
                        <w:szCs w:val="20"/>
                      </w:rPr>
                      <w:t>Demonstrações Contábeis</w:t>
                    </w:r>
                    <w:r>
                      <w:rPr>
                        <w:rFonts w:ascii="Arial" w:hAnsi="Arial" w:cs="Arial"/>
                        <w:color w:val="FFFFFF" w:themeColor="background1"/>
                        <w:sz w:val="20"/>
                        <w:szCs w:val="20"/>
                      </w:rPr>
                      <w:t xml:space="preserve"> Individuais e Consolidadas</w:t>
                    </w:r>
                    <w:r w:rsidR="004B4358">
                      <w:rPr>
                        <w:rFonts w:ascii="Arial" w:hAnsi="Arial" w:cs="Arial"/>
                        <w:color w:val="FFFFFF" w:themeColor="background1"/>
                        <w:sz w:val="20"/>
                        <w:szCs w:val="20"/>
                      </w:rPr>
                      <w:t xml:space="preserve"> </w:t>
                    </w:r>
                    <w:r w:rsidRPr="00030AE6">
                      <w:rPr>
                        <w:rFonts w:ascii="Arial" w:hAnsi="Arial" w:cs="Arial"/>
                        <w:color w:val="FFFFFF" w:themeColor="background1"/>
                        <w:sz w:val="20"/>
                        <w:szCs w:val="20"/>
                      </w:rPr>
                      <w:t>–</w:t>
                    </w:r>
                    <w:r>
                      <w:rPr>
                        <w:rFonts w:ascii="Arial" w:hAnsi="Arial" w:cs="Arial"/>
                        <w:color w:val="FFFFFF" w:themeColor="background1"/>
                        <w:sz w:val="20"/>
                        <w:szCs w:val="20"/>
                      </w:rPr>
                      <w:t xml:space="preserve"> Exercício</w:t>
                    </w:r>
                    <w:r w:rsidRPr="006E7795">
                      <w:rPr>
                        <w:rFonts w:ascii="Arial" w:hAnsi="Arial" w:cs="Arial"/>
                        <w:color w:val="FFFFFF" w:themeColor="background1"/>
                        <w:sz w:val="20"/>
                        <w:szCs w:val="20"/>
                      </w:rPr>
                      <w:t xml:space="preserve"> 202</w:t>
                    </w:r>
                    <w:r w:rsidR="009E7255">
                      <w:rPr>
                        <w:rFonts w:ascii="Arial" w:hAnsi="Arial" w:cs="Arial"/>
                        <w:color w:val="FFFFFF" w:themeColor="background1"/>
                        <w:sz w:val="20"/>
                        <w:szCs w:val="20"/>
                      </w:rPr>
                      <w:t>3</w:t>
                    </w:r>
                    <w:r w:rsidRPr="00030AE6">
                      <w:rPr>
                        <w:rFonts w:ascii="Arial" w:hAnsi="Arial" w:cs="Arial"/>
                        <w:color w:val="FFFFFF" w:themeColor="background1"/>
                        <w:sz w:val="20"/>
                        <w:szCs w:val="20"/>
                      </w:rPr>
                      <w:br/>
                      <w:t xml:space="preserve">BB </w:t>
                    </w:r>
                    <w:r>
                      <w:rPr>
                        <w:rFonts w:ascii="Arial" w:hAnsi="Arial" w:cs="Arial"/>
                        <w:color w:val="FFFFFF" w:themeColor="background1"/>
                        <w:sz w:val="20"/>
                        <w:szCs w:val="20"/>
                      </w:rPr>
                      <w:t>Seguridade Participações</w:t>
                    </w:r>
                    <w:r w:rsidRPr="00030AE6">
                      <w:rPr>
                        <w:rFonts w:ascii="Arial" w:hAnsi="Arial" w:cs="Arial"/>
                        <w:color w:val="FFFFFF" w:themeColor="background1"/>
                        <w:sz w:val="20"/>
                        <w:szCs w:val="20"/>
                      </w:rPr>
                      <w:t xml:space="preserve"> S.A</w:t>
                    </w:r>
                  </w:p>
                </w:txbxContent>
              </v:textbox>
              <w10:wrap anchorx="page"/>
            </v:shape>
          </w:pict>
        </mc:Fallback>
      </mc:AlternateContent>
    </w:r>
    <w:r w:rsidRPr="0069353A">
      <w:rPr>
        <w:noProof/>
        <w:sz w:val="20"/>
        <w:szCs w:val="20"/>
        <w:lang w:eastAsia="pt-BR"/>
      </w:rPr>
      <mc:AlternateContent>
        <mc:Choice Requires="wps">
          <w:drawing>
            <wp:anchor distT="0" distB="0" distL="114300" distR="114300" simplePos="0" relativeHeight="251658246" behindDoc="1" locked="0" layoutInCell="1" allowOverlap="1" wp14:anchorId="514371DA" wp14:editId="2373A5AB">
              <wp:simplePos x="0" y="0"/>
              <wp:positionH relativeFrom="page">
                <wp:align>left</wp:align>
              </wp:positionH>
              <wp:positionV relativeFrom="paragraph">
                <wp:posOffset>-544830</wp:posOffset>
              </wp:positionV>
              <wp:extent cx="10671810" cy="548640"/>
              <wp:effectExtent l="0" t="0" r="0" b="3810"/>
              <wp:wrapThrough wrapText="bothSides">
                <wp:wrapPolygon edited="0">
                  <wp:start x="0" y="0"/>
                  <wp:lineTo x="0" y="21000"/>
                  <wp:lineTo x="21554" y="21000"/>
                  <wp:lineTo x="21554" y="0"/>
                  <wp:lineTo x="0" y="0"/>
                </wp:wrapPolygon>
              </wp:wrapThrough>
              <wp:docPr id="1095525440" name="Retângulo 1095525440"/>
              <wp:cNvGraphicFramePr/>
              <a:graphic xmlns:a="http://schemas.openxmlformats.org/drawingml/2006/main">
                <a:graphicData uri="http://schemas.microsoft.com/office/word/2010/wordprocessingShape">
                  <wps:wsp>
                    <wps:cNvSpPr/>
                    <wps:spPr>
                      <a:xfrm>
                        <a:off x="0" y="0"/>
                        <a:ext cx="10672394" cy="548640"/>
                      </a:xfrm>
                      <a:prstGeom prst="rect">
                        <a:avLst/>
                      </a:prstGeom>
                      <a:solidFill>
                        <a:srgbClr val="002D4B"/>
                      </a:solidFill>
                      <a:ln>
                        <a:noFill/>
                      </a:ln>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xmlns:w16du="http://schemas.microsoft.com/office/word/2023/wordml/word16du">
          <w:pict>
            <v:rect w14:anchorId="69E7A512" id="Retângulo 1095525440" o:spid="_x0000_s1026" style="position:absolute;margin-left:0;margin-top:-42.9pt;width:840.3pt;height:43.2pt;z-index:-250630331;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" fillcolor="#002d4b" stroked="f" strokeweight="1pt">
              <w10:wrap type="through" anchorx="page"/>
            </v:rect>
          </w:pict>
        </mc:Fallback>
      </mc:AlternateContent>
    </w:r>
    <w:r w:rsidRPr="005D303B">
      <w:rPr>
        <w:rFonts w:ascii="Arial" w:hAnsi="Arial" w:cs="Arial"/>
        <w:b/>
        <w:noProof/>
        <w:color w:val="1F3864" w:themeColor="accent1" w:themeShade="80"/>
        <w:sz w:val="18"/>
        <w:szCs w:val="18"/>
        <w:lang w:eastAsia="pt-BR"/>
      </w:rPr>
      <mc:AlternateContent>
        <mc:Choice Requires="wps">
          <w:drawing>
            <wp:anchor distT="0" distB="0" distL="114300" distR="114300" simplePos="0" relativeHeight="251658247" behindDoc="0" locked="0" layoutInCell="1" allowOverlap="1" wp14:anchorId="26A7530F" wp14:editId="7C2A3A4A">
              <wp:simplePos x="0" y="0"/>
              <wp:positionH relativeFrom="page">
                <wp:posOffset>-29261</wp:posOffset>
              </wp:positionH>
              <wp:positionV relativeFrom="paragraph">
                <wp:posOffset>-6375</wp:posOffset>
              </wp:positionV>
              <wp:extent cx="10702138" cy="45719"/>
              <wp:effectExtent l="0" t="0" r="4445" b="0"/>
              <wp:wrapNone/>
              <wp:docPr id="1421902210" name="Retângulo 1421902210"/>
              <wp:cNvGraphicFramePr/>
              <a:graphic xmlns:a="http://schemas.openxmlformats.org/drawingml/2006/main">
                <a:graphicData uri="http://schemas.microsoft.com/office/word/2010/wordprocessingShape">
                  <wps:wsp>
                    <wps:cNvSpPr/>
                    <wps:spPr>
                      <a:xfrm>
                        <a:off x="0" y="0"/>
                        <a:ext cx="10702138" cy="45719"/>
                      </a:xfrm>
                      <a:prstGeom prst="rect">
                        <a:avLst/>
                      </a:prstGeom>
                      <a:solidFill>
                        <a:srgbClr val="F5E500"/>
                      </a:solidFill>
                      <a:ln>
                        <a:noFill/>
                      </a:ln>
                    </wps:spPr>
                    <wps:style>
                      <a:lnRef idx="2">
                        <a:schemeClr val="accent6">
                          <a:shade val="50000"/>
                        </a:schemeClr>
                      </a:lnRef>
                      <a:fillRef idx="1">
                        <a:schemeClr val="accent6"/>
                      </a:fillRef>
                      <a:effectRef idx="0">
                        <a:schemeClr val="accent6"/>
                      </a:effectRef>
                      <a:fontRef idx="minor">
                        <a:schemeClr val="lt1"/>
                      </a:fontRef>
                    </wps:style>
                    <wps:bodyPr anchor="ctr"/>
                  </wps:wsp>
                </a:graphicData>
              </a:graphic>
              <wp14:sizeRelH relativeFrom="margin">
                <wp14:pctWidth>0</wp14:pctWidth>
              </wp14:sizeRelH>
              <wp14:sizeRelV relativeFrom="margin">
                <wp14:pctHeight>0</wp14:pctHeight>
              </wp14:sizeRelV>
            </wp:anchor>
          </w:drawing>
        </mc:Choice>
        <mc:Fallback xmlns:arto="http://schemas.microsoft.com/office/word/2006/arto" xmlns:w16du="http://schemas.microsoft.com/office/word/2023/wordml/word16du">
          <w:pict>
            <v:rect w14:anchorId="3B0F72EE" id="Retângulo 14" o:spid="_x0000_s1026" style="position:absolute;margin-left:-2.3pt;margin-top:-.5pt;width:842.7pt;height:3.6pt;z-index:252687173;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" fillcolor="#f5e500" stroked="f" strokeweight="1pt">
              <w10:wrap anchorx="page"/>
            </v:rect>
          </w:pict>
        </mc:Fallback>
      </mc:AlternateContent>
    </w:r>
    <w:r w:rsidRPr="0095120B">
      <w:rPr>
        <w:noProof/>
        <w:lang w:eastAsia="pt-BR"/>
      </w:rPr>
      <w:drawing>
        <wp:anchor distT="0" distB="0" distL="114300" distR="114300" simplePos="0" relativeHeight="251658267" behindDoc="0" locked="0" layoutInCell="1" allowOverlap="1" wp14:anchorId="7B0B32E6" wp14:editId="77AC91DE">
          <wp:simplePos x="0" y="0"/>
          <wp:positionH relativeFrom="margin">
            <wp:posOffset>-396240</wp:posOffset>
          </wp:positionH>
          <wp:positionV relativeFrom="paragraph">
            <wp:posOffset>-368935</wp:posOffset>
          </wp:positionV>
          <wp:extent cx="942975" cy="193673"/>
          <wp:effectExtent l="0" t="0" r="0" b="0"/>
          <wp:wrapNone/>
          <wp:docPr id="1783277757" name="Imagem 17832777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Logo BB Seguros.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942975" cy="193673"/>
                  </a:xfrm>
                  <a:prstGeom prst="rect">
                    <a:avLst/>
                  </a:prstGeom>
                </pic:spPr>
              </pic:pic>
            </a:graphicData>
          </a:graphic>
          <wp14:sizeRelH relativeFrom="margin">
            <wp14:pctWidth>0</wp14:pctWidth>
          </wp14:sizeRelH>
          <wp14:sizeRelV relativeFrom="margin">
            <wp14:pctHeight>0</wp14:pctHeight>
          </wp14:sizeRelV>
        </wp:anchor>
      </w:drawing>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682E59" w14:textId="67AD0712" w:rsidR="000A2028" w:rsidRDefault="000A2028" w:rsidP="00EB5F44">
    <w:pPr>
      <w:tabs>
        <w:tab w:val="right" w:pos="9638"/>
      </w:tabs>
      <w:rPr>
        <w:rFonts w:ascii="Verdana" w:hAnsi="Verdana"/>
        <w:sz w:val="20"/>
        <w:szCs w:val="20"/>
      </w:rPr>
    </w:pPr>
    <w:r>
      <w:rPr>
        <w:rFonts w:ascii="Calibri" w:hAnsi="Calibri"/>
        <w:noProof/>
        <w:sz w:val="22"/>
        <w:szCs w:val="22"/>
        <w:lang w:eastAsia="pt-BR"/>
      </w:rPr>
      <mc:AlternateContent>
        <mc:Choice Requires="wpg">
          <w:drawing>
            <wp:anchor distT="0" distB="0" distL="114300" distR="114300" simplePos="0" relativeHeight="251671581" behindDoc="0" locked="0" layoutInCell="1" allowOverlap="1" wp14:anchorId="5530AF0C" wp14:editId="0BA8D982">
              <wp:simplePos x="0" y="0"/>
              <wp:positionH relativeFrom="page">
                <wp:posOffset>-360045</wp:posOffset>
              </wp:positionH>
              <wp:positionV relativeFrom="page">
                <wp:posOffset>5342890</wp:posOffset>
              </wp:positionV>
              <wp:extent cx="8279765" cy="4848225"/>
              <wp:effectExtent l="0" t="2809240" r="0" b="635"/>
              <wp:wrapNone/>
              <wp:docPr id="1378893130" name="Agrupar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79765" cy="4848225"/>
                        <a:chOff x="-566" y="8416"/>
                        <a:chExt cx="13039" cy="7635"/>
                      </a:xfrm>
                    </wpg:grpSpPr>
                    <wps:wsp>
                      <wps:cNvPr id="1873126737" name="Text Box 17"/>
                      <wps:cNvSpPr txBox="1">
                        <a:spLocks noChangeArrowheads="1"/>
                      </wps:cNvSpPr>
                      <wps:spPr bwMode="auto">
                        <a:xfrm>
                          <a:off x="1134" y="15620"/>
                          <a:ext cx="9638" cy="43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50A4CA5" w14:textId="77777777" w:rsidR="000A2028" w:rsidRPr="00E365CA" w:rsidRDefault="000A2028" w:rsidP="00015C08">
                            <w:pPr>
                              <w:pStyle w:val="Rodap"/>
                              <w:spacing w:before="120" w:line="160" w:lineRule="exact"/>
                              <w:rPr>
                                <w:rFonts w:ascii="Verdana" w:hAnsi="Verdana"/>
                                <w:sz w:val="14"/>
                                <w:szCs w:val="16"/>
                              </w:rPr>
                            </w:pPr>
                            <w:r w:rsidRPr="00E365CA">
                              <w:rPr>
                                <w:rFonts w:ascii="Verdana" w:hAnsi="Verdana"/>
                                <w:sz w:val="14"/>
                                <w:szCs w:val="16"/>
                              </w:rPr>
                              <w:t>ESTE DOCUMENTO DEVE SER DESTRUÍDO OU DEVOLVIDO PARA A DELOITTE TOUCHE TOHMATSU AUDITORES INDEPENDENTES</w:t>
                            </w:r>
                          </w:p>
                          <w:p w14:paraId="172B296A" w14:textId="77777777" w:rsidR="000A2028" w:rsidRPr="00EB5F44" w:rsidRDefault="000A2028" w:rsidP="00015C08">
                            <w:pPr>
                              <w:pStyle w:val="Rodap"/>
                              <w:spacing w:before="120" w:line="160" w:lineRule="exact"/>
                              <w:rPr>
                                <w:rFonts w:ascii="Verdana" w:hAnsi="Verdana"/>
                                <w:sz w:val="14"/>
                                <w:szCs w:val="16"/>
                              </w:rPr>
                            </w:pPr>
                            <w:r w:rsidRPr="00E365CA">
                              <w:rPr>
                                <w:rFonts w:ascii="Verdana" w:hAnsi="Verdana"/>
                                <w:sz w:val="14"/>
                                <w:szCs w:val="16"/>
                              </w:rPr>
                              <w:t>E NÃO DEVE SER REPRODUZIDO OU DISTRIBUÍDO EM QUALQUER FORMA SEM PERMISSÃO</w:t>
                            </w:r>
                            <w:r w:rsidRPr="00EB5F44">
                              <w:rPr>
                                <w:rFonts w:ascii="Verdana" w:hAnsi="Verdana"/>
                                <w:sz w:val="14"/>
                                <w:szCs w:val="16"/>
                              </w:rPr>
                              <w:t>ESTE DOCUMENTO DEVE SER DESTRUÍDO OU DEVOLVIDO PARA A DELOITTE TOUCHE TOHMATSU AUDITORES INDEPENDENTES</w:t>
                            </w:r>
                          </w:p>
                          <w:p w14:paraId="6DE08851" w14:textId="77777777" w:rsidR="000A2028" w:rsidRPr="00EB5F44" w:rsidRDefault="000A2028" w:rsidP="00B10A39">
                            <w:pPr>
                              <w:pStyle w:val="Rodap"/>
                              <w:spacing w:line="160" w:lineRule="exact"/>
                              <w:rPr>
                                <w:rFonts w:ascii="Verdana" w:hAnsi="Verdana"/>
                                <w:sz w:val="14"/>
                                <w:szCs w:val="16"/>
                              </w:rPr>
                            </w:pPr>
                            <w:r w:rsidRPr="00EB5F44">
                              <w:rPr>
                                <w:rFonts w:ascii="Verdana" w:hAnsi="Verdana"/>
                                <w:sz w:val="14"/>
                                <w:szCs w:val="16"/>
                              </w:rPr>
                              <w:t>E NÃO DEVE SER REPRODUZIDO OU DISTRIBUÍDO EM QUALQUER FORMA SEM PERMISSÃO</w:t>
                            </w:r>
                          </w:p>
                        </w:txbxContent>
                      </wps:txbx>
                      <wps:bodyPr rot="0" vert="horz" wrap="square" lIns="0" tIns="0" rIns="0" bIns="0" anchor="t" anchorCtr="0" upright="1">
                        <a:noAutofit/>
                      </wps:bodyPr>
                    </wps:wsp>
                    <wps:wsp>
                      <wps:cNvPr id="1848511456" name="PowerPlusWaterMarkObject16961238"/>
                      <wps:cNvSpPr txBox="1">
                        <a:spLocks noChangeArrowheads="1" noChangeShapeType="1" noTextEdit="1"/>
                      </wps:cNvSpPr>
                      <wps:spPr bwMode="auto">
                        <a:xfrm rot="18900000">
                          <a:off x="-566" y="8416"/>
                          <a:ext cx="13039" cy="567"/>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34F83CE7" w14:textId="77777777" w:rsidR="000A2028" w:rsidRDefault="000A2028" w:rsidP="000A2028">
                            <w:pPr>
                              <w:jc w:val="center"/>
                              <w:rPr>
                                <w:rFonts w:ascii="Verdana" w:eastAsia="Verdana" w:hAnsi="Verdana"/>
                                <w:color w:val="C0C0C0"/>
                                <w:sz w:val="72"/>
                                <w:szCs w:val="72"/>
                                <w14:textFill>
                                  <w14:solidFill>
                                    <w14:srgbClr w14:val="C0C0C0">
                                      <w14:alpha w14:val="50000"/>
                                    </w14:srgbClr>
                                  </w14:solidFill>
                                </w14:textFill>
                              </w:rPr>
                            </w:pPr>
                            <w:r>
                              <w:rPr>
                                <w:rFonts w:ascii="Verdana" w:eastAsia="Verdana" w:hAnsi="Verdana"/>
                                <w:color w:val="C0C0C0"/>
                                <w:sz w:val="72"/>
                                <w:szCs w:val="72"/>
                                <w14:textFill>
                                  <w14:solidFill>
                                    <w14:srgbClr w14:val="C0C0C0">
                                      <w14:alpha w14:val="50000"/>
                                    </w14:srgbClr>
                                  </w14:solidFill>
                                </w14:textFill>
                              </w:rPr>
                              <w:t>(Tentativo e preliminar. Somente para discussão.)</w:t>
                            </w:r>
                          </w:p>
                        </w:txbxContent>
                      </wps:txbx>
                      <wps:bodyPr wrap="square" numCol="1" fromWordArt="1">
                        <a:prstTxWarp prst="textPlain">
                          <a:avLst>
                            <a:gd name="adj" fmla="val 50000"/>
                          </a:avLst>
                        </a:prstTxWarp>
                        <a:spAutoFit/>
                      </wps:bodyPr>
                    </wps:wsp>
                  </wpg:wgp>
                </a:graphicData>
              </a:graphic>
              <wp14:sizeRelH relativeFrom="page">
                <wp14:pctWidth>0</wp14:pctWidth>
              </wp14:sizeRelH>
              <wp14:sizeRelV relativeFrom="page">
                <wp14:pctHeight>0</wp14:pctHeight>
              </wp14:sizeRelV>
            </wp:anchor>
          </w:drawing>
        </mc:Choice>
        <mc:Fallback>
          <w:pict>
            <v:group w14:anchorId="5530AF0C" id="Agrupar 6" o:spid="_x0000_s1035" style="position:absolute;margin-left:-28.35pt;margin-top:420.7pt;width:651.95pt;height:381.75pt;z-index:251671581;mso-position-horizontal-relative:page;mso-position-vertical-relative:page" coordorigin="-566,8416" coordsize="13039,76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">
              <v:shapetype id="_x0000_t202" coordsize="21600,21600" o:spt="202" path="m,l,21600r21600,l21600,xe">
                <v:stroke joinstyle="miter"/>
                <v:path gradientshapeok="t" o:connecttype="rect"/>
              </v:shapetype>
              <v:shape id="Text Box 17" o:spid="_x0000_s1036" type="#_x0000_t202" style="position:absolute;left:1134;top:15620;width:9638;height:4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" filled="f" stroked="f">
                <v:textbox inset="0,0,0,0">
                  <w:txbxContent>
                    <w:p w14:paraId="250A4CA5" w14:textId="77777777" w:rsidR="000A2028" w:rsidRPr="00E365CA" w:rsidRDefault="000A2028" w:rsidP="00015C08">
                      <w:pPr>
                        <w:pStyle w:val="Rodap"/>
                        <w:spacing w:before="120" w:line="160" w:lineRule="exact"/>
                        <w:rPr>
                          <w:rFonts w:ascii="Verdana" w:hAnsi="Verdana"/>
                          <w:sz w:val="14"/>
                          <w:szCs w:val="16"/>
                        </w:rPr>
                      </w:pPr>
                      <w:r w:rsidRPr="00E365CA">
                        <w:rPr>
                          <w:rFonts w:ascii="Verdana" w:hAnsi="Verdana"/>
                          <w:sz w:val="14"/>
                          <w:szCs w:val="16"/>
                        </w:rPr>
                        <w:t>ESTE DOCUMENTO DEVE SER DESTRUÍDO OU DEVOLVIDO PARA A DELOITTE TOUCHE TOHMATSU AUDITORES INDEPENDENTES</w:t>
                      </w:r>
                    </w:p>
                    <w:p w14:paraId="172B296A" w14:textId="77777777" w:rsidR="000A2028" w:rsidRPr="00EB5F44" w:rsidRDefault="000A2028" w:rsidP="00015C08">
                      <w:pPr>
                        <w:pStyle w:val="Rodap"/>
                        <w:spacing w:before="120" w:line="160" w:lineRule="exact"/>
                        <w:rPr>
                          <w:rFonts w:ascii="Verdana" w:hAnsi="Verdana"/>
                          <w:sz w:val="14"/>
                          <w:szCs w:val="16"/>
                        </w:rPr>
                      </w:pPr>
                      <w:r w:rsidRPr="00E365CA">
                        <w:rPr>
                          <w:rFonts w:ascii="Verdana" w:hAnsi="Verdana"/>
                          <w:sz w:val="14"/>
                          <w:szCs w:val="16"/>
                        </w:rPr>
                        <w:t>E NÃO DEVE SER REPRODUZIDO OU DISTRIBUÍDO EM QUALQUER FORMA SEM PERMISSÃO</w:t>
                      </w:r>
                      <w:r w:rsidRPr="00EB5F44">
                        <w:rPr>
                          <w:rFonts w:ascii="Verdana" w:hAnsi="Verdana"/>
                          <w:sz w:val="14"/>
                          <w:szCs w:val="16"/>
                        </w:rPr>
                        <w:t>ESTE DOCUMENTO DEVE SER DESTRUÍDO OU DEVOLVIDO PARA A DELOITTE TOUCHE TOHMATSU AUDITORES INDEPENDENTES</w:t>
                      </w:r>
                    </w:p>
                    <w:p w14:paraId="6DE08851" w14:textId="77777777" w:rsidR="000A2028" w:rsidRPr="00EB5F44" w:rsidRDefault="000A2028" w:rsidP="00B10A39">
                      <w:pPr>
                        <w:pStyle w:val="Rodap"/>
                        <w:spacing w:line="160" w:lineRule="exact"/>
                        <w:rPr>
                          <w:rFonts w:ascii="Verdana" w:hAnsi="Verdana"/>
                          <w:sz w:val="14"/>
                          <w:szCs w:val="16"/>
                        </w:rPr>
                      </w:pPr>
                      <w:r w:rsidRPr="00EB5F44">
                        <w:rPr>
                          <w:rFonts w:ascii="Verdana" w:hAnsi="Verdana"/>
                          <w:sz w:val="14"/>
                          <w:szCs w:val="16"/>
                        </w:rPr>
                        <w:t>E NÃO DEVE SER REPRODUZIDO OU DISTRIBUÍDO EM QUALQUER FORMA SEM PERMISSÃO</w:t>
                      </w:r>
                    </w:p>
                  </w:txbxContent>
                </v:textbox>
              </v:shape>
              <v:shape id="PowerPlusWaterMarkObject16961238" o:spid="_x0000_s1037" type="#_x0000_t202" style="position:absolute;left:-566;top:8416;width:13039;height:567;rotation:-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" filled="f" stroked="f">
                <v:stroke joinstyle="round"/>
                <o:lock v:ext="edit" shapetype="t"/>
                <v:textbox style="mso-fit-shape-to-text:t">
                  <w:txbxContent>
                    <w:p w14:paraId="34F83CE7" w14:textId="77777777" w:rsidR="000A2028" w:rsidRDefault="000A2028" w:rsidP="000A2028">
                      <w:pPr>
                        <w:jc w:val="center"/>
                        <w:rPr>
                          <w:rFonts w:ascii="Verdana" w:eastAsia="Verdana" w:hAnsi="Verdana"/>
                          <w:color w:val="C0C0C0"/>
                          <w:sz w:val="72"/>
                          <w:szCs w:val="72"/>
                          <w14:textFill>
                            <w14:solidFill>
                              <w14:srgbClr w14:val="C0C0C0">
                                <w14:alpha w14:val="50000"/>
                              </w14:srgbClr>
                            </w14:solidFill>
                          </w14:textFill>
                        </w:rPr>
                      </w:pPr>
                      <w:r>
                        <w:rPr>
                          <w:rFonts w:ascii="Verdana" w:eastAsia="Verdana" w:hAnsi="Verdana"/>
                          <w:color w:val="C0C0C0"/>
                          <w:sz w:val="72"/>
                          <w:szCs w:val="72"/>
                          <w14:textFill>
                            <w14:solidFill>
                              <w14:srgbClr w14:val="C0C0C0">
                                <w14:alpha w14:val="50000"/>
                              </w14:srgbClr>
                            </w14:solidFill>
                          </w14:textFill>
                        </w:rPr>
                        <w:t>(Tentativo e preliminar. Somente para discussão.)</w:t>
                      </w:r>
                    </w:p>
                  </w:txbxContent>
                </v:textbox>
              </v:shape>
              <w10:wrap anchorx="page" anchory="page"/>
            </v:group>
          </w:pict>
        </mc:Fallback>
      </mc:AlternateContent>
    </w:r>
  </w:p>
  <w:p w14:paraId="6DC6D349" w14:textId="6E5AA305" w:rsidR="000A2028" w:rsidRPr="00526CAE" w:rsidRDefault="000A2028" w:rsidP="00137811">
    <w:pPr>
      <w:rPr>
        <w:sz w:val="2"/>
        <w:szCs w:val="2"/>
      </w:rPr>
    </w:pPr>
    <w:r>
      <w:rPr>
        <w:noProof/>
        <w:sz w:val="2"/>
        <w:szCs w:val="2"/>
      </w:rPr>
      <w:drawing>
        <wp:anchor distT="0" distB="0" distL="114300" distR="114300" simplePos="0" relativeHeight="251672605" behindDoc="0" locked="1" layoutInCell="1" allowOverlap="1" wp14:anchorId="47B842CA" wp14:editId="75202C91">
          <wp:simplePos x="0" y="0"/>
          <wp:positionH relativeFrom="page">
            <wp:posOffset>720090</wp:posOffset>
          </wp:positionH>
          <wp:positionV relativeFrom="page">
            <wp:posOffset>359410</wp:posOffset>
          </wp:positionV>
          <wp:extent cx="1151890" cy="215900"/>
          <wp:effectExtent l="0" t="0" r="0" b="0"/>
          <wp:wrapNone/>
          <wp:docPr id="21349673" name="Imagem 213496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51890" cy="21590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71851F" w14:textId="77777777" w:rsidR="000A2028" w:rsidRDefault="000A2028" w:rsidP="00EB5F44">
    <w:pPr>
      <w:tabs>
        <w:tab w:val="right" w:pos="9638"/>
      </w:tabs>
      <w:rPr>
        <w:rFonts w:ascii="Verdana" w:hAnsi="Verdana"/>
        <w:sz w:val="20"/>
        <w:szCs w:val="20"/>
      </w:rPr>
    </w:pPr>
  </w:p>
  <w:p w14:paraId="660CE72D" w14:textId="4EBF611D" w:rsidR="000A2028" w:rsidRPr="00526CAE" w:rsidRDefault="000A2028" w:rsidP="00137811">
    <w:pPr>
      <w:rPr>
        <w:sz w:val="2"/>
        <w:szCs w:val="2"/>
      </w:rPr>
    </w:pPr>
    <w:r>
      <w:rPr>
        <w:noProof/>
        <w:sz w:val="2"/>
        <w:szCs w:val="2"/>
      </w:rPr>
      <w:drawing>
        <wp:anchor distT="0" distB="0" distL="114300" distR="114300" simplePos="0" relativeHeight="251673629" behindDoc="0" locked="1" layoutInCell="1" allowOverlap="1" wp14:anchorId="02E71AA6" wp14:editId="336898EC">
          <wp:simplePos x="0" y="0"/>
          <wp:positionH relativeFrom="page">
            <wp:posOffset>720090</wp:posOffset>
          </wp:positionH>
          <wp:positionV relativeFrom="page">
            <wp:posOffset>359410</wp:posOffset>
          </wp:positionV>
          <wp:extent cx="1151890" cy="215900"/>
          <wp:effectExtent l="0" t="0" r="0" b="0"/>
          <wp:wrapNone/>
          <wp:docPr id="1837518444" name="Imagem 18375184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51890" cy="21590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7E0E82" w14:textId="23D9D9E0" w:rsidR="000A2028" w:rsidRPr="000A2028" w:rsidRDefault="000A2028" w:rsidP="000A2028">
    <w:pPr>
      <w:pStyle w:val="Cabealho"/>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E83745" w14:textId="77777777" w:rsidR="000A2028" w:rsidRDefault="000A2028" w:rsidP="00EB5F44">
    <w:pPr>
      <w:tabs>
        <w:tab w:val="right" w:pos="9638"/>
      </w:tabs>
      <w:rPr>
        <w:rFonts w:ascii="Verdana" w:hAnsi="Verdana"/>
        <w:sz w:val="20"/>
        <w:szCs w:val="20"/>
      </w:rPr>
    </w:pPr>
  </w:p>
  <w:p w14:paraId="449CF3C9" w14:textId="460530A4" w:rsidR="000A2028" w:rsidRPr="00526CAE" w:rsidRDefault="000A2028" w:rsidP="00137811">
    <w:pPr>
      <w:rPr>
        <w:sz w:val="2"/>
        <w:szCs w:val="2"/>
      </w:rPr>
    </w:pPr>
    <w:r>
      <w:rPr>
        <w:noProof/>
        <w:sz w:val="2"/>
        <w:szCs w:val="2"/>
      </w:rPr>
      <w:drawing>
        <wp:anchor distT="0" distB="0" distL="114300" distR="114300" simplePos="0" relativeHeight="251674653" behindDoc="0" locked="1" layoutInCell="1" allowOverlap="1" wp14:anchorId="76F60EEB" wp14:editId="3F6FFB37">
          <wp:simplePos x="0" y="0"/>
          <wp:positionH relativeFrom="page">
            <wp:posOffset>720090</wp:posOffset>
          </wp:positionH>
          <wp:positionV relativeFrom="page">
            <wp:posOffset>359410</wp:posOffset>
          </wp:positionV>
          <wp:extent cx="1151890" cy="215900"/>
          <wp:effectExtent l="0" t="0" r="0" b="0"/>
          <wp:wrapNone/>
          <wp:docPr id="585283402" name="Imagem 5852834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51890" cy="21590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pPr w:leftFromText="181" w:rightFromText="181" w:vertAnchor="page" w:horzAnchor="margin" w:tblpY="14884"/>
      <w:tblOverlap w:val="never"/>
      <w:tblW w:w="9639" w:type="dxa"/>
      <w:tblLayout w:type="fixed"/>
      <w:tblCellMar>
        <w:left w:w="0" w:type="dxa"/>
        <w:right w:w="0" w:type="dxa"/>
      </w:tblCellMar>
      <w:tblLook w:val="04A0" w:firstRow="1" w:lastRow="0" w:firstColumn="1" w:lastColumn="0" w:noHBand="0" w:noVBand="1"/>
    </w:tblPr>
    <w:tblGrid>
      <w:gridCol w:w="9407"/>
      <w:gridCol w:w="232"/>
    </w:tblGrid>
    <w:tr w:rsidR="000A2028" w:rsidRPr="00297D11" w14:paraId="21B3AF54" w14:textId="77777777" w:rsidTr="00E520A6">
      <w:tc>
        <w:tcPr>
          <w:tcW w:w="9407" w:type="dxa"/>
          <w:shd w:val="clear" w:color="auto" w:fill="auto"/>
        </w:tcPr>
        <w:p w14:paraId="6C2A5C28" w14:textId="77777777" w:rsidR="000A2028" w:rsidRPr="00E36E67" w:rsidRDefault="000A2028" w:rsidP="00CD6A10">
          <w:pPr>
            <w:pStyle w:val="Rodap"/>
            <w:spacing w:line="130" w:lineRule="exact"/>
            <w:rPr>
              <w:rFonts w:cs="Calibri"/>
              <w:sz w:val="12"/>
              <w:szCs w:val="12"/>
            </w:rPr>
          </w:pPr>
          <w:r w:rsidRPr="00CD6A10">
            <w:rPr>
              <w:rFonts w:cs="Calibri"/>
              <w:sz w:val="12"/>
              <w:szCs w:val="12"/>
            </w:rPr>
            <w:t xml:space="preserve">A Deloitte refere-se a uma ou mais empresas da Deloitte Touche Tohmatsu Limited (“DTTL”), sua rede global de firmas-membro e suas entidades relacionadas (coletivamente, a “organização Deloitte”). </w:t>
          </w:r>
          <w:r w:rsidRPr="00E36E67">
            <w:rPr>
              <w:rFonts w:cs="Calibri"/>
              <w:sz w:val="12"/>
              <w:szCs w:val="12"/>
            </w:rPr>
            <w:t>A DTTL (também chamada de “Deloitte Global”) e cada uma de suas firmas-membro e entidades relacionadas são legalmente separadas e independentes, que não podem se obrigar ou se vincular a terceiros. A DTTL, cada firma-membro da DTTL e cada entidade relacionada são responsáveis apenas por seus próprios atos e omissões, e não entre si. A DTTL não fornece serviços para clientes. Por favor, consulte www.deloitte.com/about</w:t>
          </w:r>
        </w:p>
        <w:p w14:paraId="301E681D" w14:textId="77777777" w:rsidR="000A2028" w:rsidRPr="00E36E67" w:rsidRDefault="000A2028" w:rsidP="00CD6A10">
          <w:pPr>
            <w:pStyle w:val="Rodap"/>
            <w:spacing w:line="130" w:lineRule="exact"/>
            <w:rPr>
              <w:rFonts w:cs="Calibri"/>
              <w:sz w:val="12"/>
              <w:szCs w:val="12"/>
            </w:rPr>
          </w:pPr>
        </w:p>
        <w:p w14:paraId="198CE47F" w14:textId="77777777" w:rsidR="000A2028" w:rsidRPr="00E36E67" w:rsidRDefault="000A2028" w:rsidP="00CD6A10">
          <w:pPr>
            <w:pStyle w:val="Rodap"/>
            <w:spacing w:line="130" w:lineRule="exact"/>
            <w:rPr>
              <w:rFonts w:cs="Calibri"/>
              <w:sz w:val="12"/>
              <w:szCs w:val="12"/>
            </w:rPr>
          </w:pPr>
          <w:r w:rsidRPr="00E36E67">
            <w:rPr>
              <w:rFonts w:cs="Calibri"/>
              <w:sz w:val="12"/>
              <w:szCs w:val="12"/>
            </w:rPr>
            <w:t>A Deloitte fornece serviços de auditoria e asseguração, consultoria tributária, consultoria empresarial, assessoria financeira e consultoria em gestão de riscos para quase 90% das organizações da lista da Fortune Global 500® e milhares de outras empresas. Nossas pessoas proporcionam resultados mensuráveis e duradouros para ajudar a reforçar a confiança pública nos mercados de capitais e permitir aos clientes transformar e prosperar, e lideram o caminho para uma economia mais forte, uma sociedade mais equitativa e um mundo sustentável. Com base nos seus mais de 175 anos de história, a Deloitte abrange mais de 150 países e territórios. Saiba como os cerca de 457 mil profissionais da Deloitte em todo o mundo causam um impacto importante em www.deloitte.com.</w:t>
          </w:r>
        </w:p>
        <w:p w14:paraId="4D26AC4F" w14:textId="77777777" w:rsidR="000A2028" w:rsidRPr="00E36E67" w:rsidRDefault="000A2028" w:rsidP="00CD6A10">
          <w:pPr>
            <w:pStyle w:val="Rodap"/>
            <w:spacing w:line="130" w:lineRule="exact"/>
            <w:rPr>
              <w:rFonts w:cs="Calibri"/>
              <w:sz w:val="12"/>
              <w:szCs w:val="12"/>
            </w:rPr>
          </w:pPr>
        </w:p>
        <w:p w14:paraId="5FAD3A2C" w14:textId="77777777" w:rsidR="000A2028" w:rsidRPr="00E36E67" w:rsidRDefault="000A2028" w:rsidP="00CD6A10">
          <w:pPr>
            <w:pStyle w:val="Rodap"/>
            <w:spacing w:line="130" w:lineRule="exact"/>
            <w:rPr>
              <w:rFonts w:eastAsia="Verdana" w:cs="Calibri"/>
              <w:sz w:val="11"/>
              <w:szCs w:val="11"/>
            </w:rPr>
          </w:pPr>
          <w:r w:rsidRPr="00E36E67">
            <w:rPr>
              <w:rFonts w:cs="Calibri"/>
              <w:sz w:val="12"/>
              <w:szCs w:val="12"/>
            </w:rPr>
            <w:t>© 2024. Para mais informações, contate a Deloitte Global.</w:t>
          </w:r>
        </w:p>
      </w:tc>
      <w:tc>
        <w:tcPr>
          <w:tcW w:w="232" w:type="dxa"/>
          <w:shd w:val="clear" w:color="auto" w:fill="auto"/>
          <w:vAlign w:val="bottom"/>
        </w:tcPr>
        <w:p w14:paraId="139DA445" w14:textId="77777777" w:rsidR="000A2028" w:rsidRPr="00E36E67" w:rsidRDefault="000A2028" w:rsidP="00CD6A10">
          <w:pPr>
            <w:tabs>
              <w:tab w:val="right" w:pos="7371"/>
            </w:tabs>
            <w:spacing w:after="0" w:line="170" w:lineRule="exact"/>
            <w:rPr>
              <w:rFonts w:eastAsia="Verdana" w:cs="Calibri"/>
              <w:sz w:val="11"/>
              <w:szCs w:val="11"/>
            </w:rPr>
          </w:pPr>
        </w:p>
      </w:tc>
    </w:tr>
  </w:tbl>
  <w:p w14:paraId="0559EF34" w14:textId="33B5912A" w:rsidR="000A2028" w:rsidRPr="00CD6A10" w:rsidRDefault="000A2028" w:rsidP="00CD6A10">
    <w:pPr>
      <w:rPr>
        <w:rFonts w:cs="Calibri"/>
      </w:rPr>
    </w:pPr>
    <w:r>
      <w:rPr>
        <w:rFonts w:cs="Times New Roman"/>
        <w:noProof/>
      </w:rPr>
      <mc:AlternateContent>
        <mc:Choice Requires="wpg">
          <w:drawing>
            <wp:anchor distT="0" distB="0" distL="114300" distR="114300" simplePos="0" relativeHeight="251675677" behindDoc="0" locked="0" layoutInCell="1" allowOverlap="1" wp14:anchorId="58A74B8D" wp14:editId="215ACEA0">
              <wp:simplePos x="0" y="0"/>
              <wp:positionH relativeFrom="page">
                <wp:posOffset>723900</wp:posOffset>
              </wp:positionH>
              <wp:positionV relativeFrom="page">
                <wp:posOffset>361950</wp:posOffset>
              </wp:positionV>
              <wp:extent cx="6472555" cy="1314450"/>
              <wp:effectExtent l="0" t="0" r="4445" b="0"/>
              <wp:wrapNone/>
              <wp:docPr id="1438116943" name="Agrupar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72555" cy="1314450"/>
                        <a:chOff x="0" y="0"/>
                        <a:chExt cx="64733" cy="13144"/>
                      </a:xfrm>
                    </wpg:grpSpPr>
                    <wps:wsp>
                      <wps:cNvPr id="1623967751" name="Text Box 3"/>
                      <wps:cNvSpPr txBox="1">
                        <a:spLocks noChangeArrowheads="1"/>
                      </wps:cNvSpPr>
                      <wps:spPr bwMode="auto">
                        <a:xfrm>
                          <a:off x="47813" y="0"/>
                          <a:ext cx="16920" cy="131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59DA9033" w14:textId="77777777" w:rsidR="000A2028" w:rsidRPr="00E36E67" w:rsidRDefault="000A2028" w:rsidP="00BF2981">
                            <w:pPr>
                              <w:spacing w:after="0" w:line="170" w:lineRule="atLeast"/>
                              <w:rPr>
                                <w:rFonts w:eastAsia="Verdana" w:cs="Calibri"/>
                                <w:sz w:val="14"/>
                              </w:rPr>
                            </w:pPr>
                            <w:r w:rsidRPr="00E36E67">
                              <w:rPr>
                                <w:rFonts w:eastAsia="Verdana" w:cs="Calibri"/>
                                <w:sz w:val="14"/>
                              </w:rPr>
                              <w:t>Deloitte Touche Tohmatsu</w:t>
                            </w:r>
                          </w:p>
                          <w:p w14:paraId="30DAC946" w14:textId="77777777" w:rsidR="000A2028" w:rsidRPr="00E36E67" w:rsidRDefault="000A2028" w:rsidP="00BF2981">
                            <w:pPr>
                              <w:spacing w:after="0" w:line="170" w:lineRule="atLeast"/>
                              <w:rPr>
                                <w:rFonts w:eastAsia="Verdana" w:cs="Calibri"/>
                                <w:sz w:val="14"/>
                              </w:rPr>
                            </w:pPr>
                            <w:r w:rsidRPr="00E36E67">
                              <w:rPr>
                                <w:rFonts w:eastAsia="Verdana" w:cs="Calibri"/>
                                <w:sz w:val="14"/>
                              </w:rPr>
                              <w:t>Setor Comercial Sul, Quadra 9,</w:t>
                            </w:r>
                            <w:r w:rsidRPr="00E36E67">
                              <w:rPr>
                                <w:rFonts w:eastAsia="Verdana" w:cs="Calibri"/>
                                <w:sz w:val="14"/>
                              </w:rPr>
                              <w:br/>
                              <w:t xml:space="preserve">Torre A, Ed. Parque Cidade Corporate, </w:t>
                            </w:r>
                            <w:r w:rsidRPr="00E36E67">
                              <w:rPr>
                                <w:rFonts w:eastAsia="Verdana" w:cs="Calibri"/>
                                <w:sz w:val="14"/>
                              </w:rPr>
                              <w:br/>
                              <w:t>Sala 1104</w:t>
                            </w:r>
                            <w:r w:rsidRPr="00E36E67">
                              <w:rPr>
                                <w:rFonts w:eastAsia="Verdana" w:cs="Calibri"/>
                                <w:sz w:val="14"/>
                              </w:rPr>
                              <w:br/>
                              <w:t>70308-200 Brasília - DF</w:t>
                            </w:r>
                          </w:p>
                          <w:p w14:paraId="5468469D" w14:textId="77777777" w:rsidR="000A2028" w:rsidRPr="00E36E67" w:rsidRDefault="000A2028" w:rsidP="00BF2981">
                            <w:pPr>
                              <w:spacing w:after="0" w:line="170" w:lineRule="atLeast"/>
                              <w:rPr>
                                <w:rFonts w:eastAsia="Verdana" w:cs="Calibri"/>
                                <w:sz w:val="14"/>
                              </w:rPr>
                            </w:pPr>
                            <w:r w:rsidRPr="00E36E67">
                              <w:rPr>
                                <w:rFonts w:eastAsia="Verdana" w:cs="Calibri"/>
                                <w:sz w:val="14"/>
                              </w:rPr>
                              <w:t>Brasil</w:t>
                            </w:r>
                          </w:p>
                          <w:p w14:paraId="3F69DA1D" w14:textId="77777777" w:rsidR="000A2028" w:rsidRPr="00E36E67" w:rsidRDefault="000A2028" w:rsidP="00BF2981">
                            <w:pPr>
                              <w:spacing w:after="0" w:line="170" w:lineRule="atLeast"/>
                              <w:rPr>
                                <w:rFonts w:eastAsia="Verdana" w:cs="Calibri"/>
                                <w:sz w:val="14"/>
                              </w:rPr>
                            </w:pPr>
                          </w:p>
                          <w:p w14:paraId="5AE165A6" w14:textId="77777777" w:rsidR="000A2028" w:rsidRPr="00E36E67" w:rsidRDefault="000A2028" w:rsidP="00BF2981">
                            <w:pPr>
                              <w:spacing w:after="0" w:line="170" w:lineRule="atLeast"/>
                              <w:rPr>
                                <w:rFonts w:eastAsia="Verdana" w:cs="Calibri"/>
                                <w:sz w:val="14"/>
                              </w:rPr>
                            </w:pPr>
                            <w:r w:rsidRPr="00E36E67">
                              <w:rPr>
                                <w:rFonts w:eastAsia="Verdana" w:cs="Calibri"/>
                                <w:sz w:val="14"/>
                              </w:rPr>
                              <w:t>Tel.: + 55 (61) 3224-3924</w:t>
                            </w:r>
                          </w:p>
                          <w:p w14:paraId="1405665A" w14:textId="77777777" w:rsidR="000A2028" w:rsidRPr="00E36E67" w:rsidRDefault="000A2028" w:rsidP="00BF2981">
                            <w:pPr>
                              <w:spacing w:after="0" w:line="170" w:lineRule="atLeast"/>
                              <w:rPr>
                                <w:rFonts w:eastAsia="Verdana" w:cs="Calibri"/>
                                <w:sz w:val="14"/>
                              </w:rPr>
                            </w:pPr>
                            <w:r w:rsidRPr="00E36E67">
                              <w:rPr>
                                <w:rFonts w:eastAsia="Verdana" w:cs="Calibri"/>
                                <w:sz w:val="14"/>
                              </w:rPr>
                              <w:t>Fax: + 55 (61) 3226-6087</w:t>
                            </w:r>
                          </w:p>
                          <w:p w14:paraId="2E344464" w14:textId="77777777" w:rsidR="000A2028" w:rsidRPr="00E36E67" w:rsidRDefault="000A2028" w:rsidP="00C51D78">
                            <w:pPr>
                              <w:spacing w:after="0" w:line="170" w:lineRule="atLeast"/>
                              <w:rPr>
                                <w:rFonts w:ascii="Verdana" w:eastAsia="Verdana" w:hAnsi="Verdana"/>
                                <w:sz w:val="14"/>
                              </w:rPr>
                            </w:pPr>
                            <w:r w:rsidRPr="00E36E67">
                              <w:rPr>
                                <w:rFonts w:eastAsia="Verdana" w:cs="Calibri"/>
                                <w:sz w:val="14"/>
                              </w:rPr>
                              <w:t>www.deloitte.com.br</w:t>
                            </w:r>
                          </w:p>
                        </w:txbxContent>
                      </wps:txbx>
                      <wps:bodyPr rot="0" vert="horz" wrap="square" lIns="0" tIns="0" rIns="0" bIns="0" anchor="t" anchorCtr="0" upright="1">
                        <a:noAutofit/>
                      </wps:bodyPr>
                    </wps:wsp>
                    <pic:pic xmlns:pic="http://schemas.openxmlformats.org/drawingml/2006/picture">
                      <pic:nvPicPr>
                        <pic:cNvPr id="1251166545"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719" cy="3486"/>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margin">
                <wp14:pctWidth>0</wp14:pctWidth>
              </wp14:sizeRelH>
              <wp14:sizeRelV relativeFrom="margin">
                <wp14:pctHeight>0</wp14:pctHeight>
              </wp14:sizeRelV>
            </wp:anchor>
          </w:drawing>
        </mc:Choice>
        <mc:Fallback>
          <w:pict>
            <v:group w14:anchorId="58A74B8D" id="Agrupar 2" o:spid="_x0000_s1038" style="position:absolute;margin-left:57pt;margin-top:28.5pt;width:509.65pt;height:103.5pt;z-index:251675677;mso-position-horizontal-relative:page;mso-position-vertical-relative:page;mso-width-relative:margin;mso-height-relative:margin" coordsize="64733,1314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">
              <v:shapetype id="_x0000_t202" coordsize="21600,21600" o:spt="202" path="m,l,21600r21600,l21600,xe">
                <v:stroke joinstyle="miter"/>
                <v:path gradientshapeok="t" o:connecttype="rect"/>
              </v:shapetype>
              <v:shape id="Text Box 3" o:spid="_x0000_s1039" type="#_x0000_t202" style="position:absolute;left:47813;width:16920;height:131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" filled="f" stroked="f" strokeweight=".5pt">
                <v:textbox inset="0,0,0,0">
                  <w:txbxContent>
                    <w:p w14:paraId="59DA9033" w14:textId="77777777" w:rsidR="000A2028" w:rsidRPr="00E36E67" w:rsidRDefault="000A2028" w:rsidP="00BF2981">
                      <w:pPr>
                        <w:spacing w:after="0" w:line="170" w:lineRule="atLeast"/>
                        <w:rPr>
                          <w:rFonts w:eastAsia="Verdana" w:cs="Calibri"/>
                          <w:sz w:val="14"/>
                        </w:rPr>
                      </w:pPr>
                      <w:r w:rsidRPr="00E36E67">
                        <w:rPr>
                          <w:rFonts w:eastAsia="Verdana" w:cs="Calibri"/>
                          <w:sz w:val="14"/>
                        </w:rPr>
                        <w:t>Deloitte Touche Tohmatsu</w:t>
                      </w:r>
                    </w:p>
                    <w:p w14:paraId="30DAC946" w14:textId="77777777" w:rsidR="000A2028" w:rsidRPr="00E36E67" w:rsidRDefault="000A2028" w:rsidP="00BF2981">
                      <w:pPr>
                        <w:spacing w:after="0" w:line="170" w:lineRule="atLeast"/>
                        <w:rPr>
                          <w:rFonts w:eastAsia="Verdana" w:cs="Calibri"/>
                          <w:sz w:val="14"/>
                        </w:rPr>
                      </w:pPr>
                      <w:r w:rsidRPr="00E36E67">
                        <w:rPr>
                          <w:rFonts w:eastAsia="Verdana" w:cs="Calibri"/>
                          <w:sz w:val="14"/>
                        </w:rPr>
                        <w:t>Setor Comercial Sul, Quadra 9,</w:t>
                      </w:r>
                      <w:r w:rsidRPr="00E36E67">
                        <w:rPr>
                          <w:rFonts w:eastAsia="Verdana" w:cs="Calibri"/>
                          <w:sz w:val="14"/>
                        </w:rPr>
                        <w:br/>
                        <w:t xml:space="preserve">Torre A, Ed. Parque Cidade Corporate, </w:t>
                      </w:r>
                      <w:r w:rsidRPr="00E36E67">
                        <w:rPr>
                          <w:rFonts w:eastAsia="Verdana" w:cs="Calibri"/>
                          <w:sz w:val="14"/>
                        </w:rPr>
                        <w:br/>
                        <w:t>Sala 1104</w:t>
                      </w:r>
                      <w:r w:rsidRPr="00E36E67">
                        <w:rPr>
                          <w:rFonts w:eastAsia="Verdana" w:cs="Calibri"/>
                          <w:sz w:val="14"/>
                        </w:rPr>
                        <w:br/>
                        <w:t>70308-200 Brasília - DF</w:t>
                      </w:r>
                    </w:p>
                    <w:p w14:paraId="5468469D" w14:textId="77777777" w:rsidR="000A2028" w:rsidRPr="00E36E67" w:rsidRDefault="000A2028" w:rsidP="00BF2981">
                      <w:pPr>
                        <w:spacing w:after="0" w:line="170" w:lineRule="atLeast"/>
                        <w:rPr>
                          <w:rFonts w:eastAsia="Verdana" w:cs="Calibri"/>
                          <w:sz w:val="14"/>
                        </w:rPr>
                      </w:pPr>
                      <w:r w:rsidRPr="00E36E67">
                        <w:rPr>
                          <w:rFonts w:eastAsia="Verdana" w:cs="Calibri"/>
                          <w:sz w:val="14"/>
                        </w:rPr>
                        <w:t>Brasil</w:t>
                      </w:r>
                    </w:p>
                    <w:p w14:paraId="3F69DA1D" w14:textId="77777777" w:rsidR="000A2028" w:rsidRPr="00E36E67" w:rsidRDefault="000A2028" w:rsidP="00BF2981">
                      <w:pPr>
                        <w:spacing w:after="0" w:line="170" w:lineRule="atLeast"/>
                        <w:rPr>
                          <w:rFonts w:eastAsia="Verdana" w:cs="Calibri"/>
                          <w:sz w:val="14"/>
                        </w:rPr>
                      </w:pPr>
                    </w:p>
                    <w:p w14:paraId="5AE165A6" w14:textId="77777777" w:rsidR="000A2028" w:rsidRPr="00E36E67" w:rsidRDefault="000A2028" w:rsidP="00BF2981">
                      <w:pPr>
                        <w:spacing w:after="0" w:line="170" w:lineRule="atLeast"/>
                        <w:rPr>
                          <w:rFonts w:eastAsia="Verdana" w:cs="Calibri"/>
                          <w:sz w:val="14"/>
                        </w:rPr>
                      </w:pPr>
                      <w:r w:rsidRPr="00E36E67">
                        <w:rPr>
                          <w:rFonts w:eastAsia="Verdana" w:cs="Calibri"/>
                          <w:sz w:val="14"/>
                        </w:rPr>
                        <w:t>Tel.: + 55 (61) 3224-3924</w:t>
                      </w:r>
                    </w:p>
                    <w:p w14:paraId="1405665A" w14:textId="77777777" w:rsidR="000A2028" w:rsidRPr="00E36E67" w:rsidRDefault="000A2028" w:rsidP="00BF2981">
                      <w:pPr>
                        <w:spacing w:after="0" w:line="170" w:lineRule="atLeast"/>
                        <w:rPr>
                          <w:rFonts w:eastAsia="Verdana" w:cs="Calibri"/>
                          <w:sz w:val="14"/>
                        </w:rPr>
                      </w:pPr>
                      <w:r w:rsidRPr="00E36E67">
                        <w:rPr>
                          <w:rFonts w:eastAsia="Verdana" w:cs="Calibri"/>
                          <w:sz w:val="14"/>
                        </w:rPr>
                        <w:t>Fax: + 55 (61) 3226-6087</w:t>
                      </w:r>
                    </w:p>
                    <w:p w14:paraId="2E344464" w14:textId="77777777" w:rsidR="000A2028" w:rsidRPr="00E36E67" w:rsidRDefault="000A2028" w:rsidP="00C51D78">
                      <w:pPr>
                        <w:spacing w:after="0" w:line="170" w:lineRule="atLeast"/>
                        <w:rPr>
                          <w:rFonts w:ascii="Verdana" w:eastAsia="Verdana" w:hAnsi="Verdana"/>
                          <w:sz w:val="14"/>
                        </w:rPr>
                      </w:pPr>
                      <w:r w:rsidRPr="00E36E67">
                        <w:rPr>
                          <w:rFonts w:eastAsia="Verdana" w:cs="Calibri"/>
                          <w:sz w:val="14"/>
                        </w:rPr>
                        <w:t>www.deloitte.com.br</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 o:spid="_x0000_s1040" type="#_x0000_t75" style="position:absolute;width:18719;height:34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">
                <v:imagedata r:id="rId2" o:title=""/>
              </v:shape>
              <w10:wrap anchorx="page" anchory="page"/>
            </v:group>
          </w:pict>
        </mc:Fallback>
      </mc:AlternateConten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430921" w14:textId="77777777" w:rsidR="00134A3C" w:rsidRDefault="00134A3C">
    <w:pPr>
      <w:pStyle w:val="Cabealho"/>
    </w:pPr>
    <w:r w:rsidRPr="0095120B">
      <w:rPr>
        <w:noProof/>
        <w:lang w:eastAsia="pt-BR"/>
      </w:rPr>
      <mc:AlternateContent>
        <mc:Choice Requires="wps">
          <w:drawing>
            <wp:anchor distT="0" distB="0" distL="114300" distR="114300" simplePos="0" relativeHeight="251668509" behindDoc="0" locked="0" layoutInCell="1" allowOverlap="1" wp14:anchorId="37C2036A" wp14:editId="2909DDD7">
              <wp:simplePos x="0" y="0"/>
              <wp:positionH relativeFrom="column">
                <wp:posOffset>1419860</wp:posOffset>
              </wp:positionH>
              <wp:positionV relativeFrom="paragraph">
                <wp:posOffset>-476885</wp:posOffset>
              </wp:positionV>
              <wp:extent cx="5288915" cy="457200"/>
              <wp:effectExtent l="0" t="0" r="0" b="0"/>
              <wp:wrapNone/>
              <wp:docPr id="607332441" name="Caixa de Texto 607332441"/>
              <wp:cNvGraphicFramePr/>
              <a:graphic xmlns:a="http://schemas.openxmlformats.org/drawingml/2006/main">
                <a:graphicData uri="http://schemas.microsoft.com/office/word/2010/wordprocessingShape">
                  <wps:wsp>
                    <wps:cNvSpPr txBox="1"/>
                    <wps:spPr>
                      <a:xfrm>
                        <a:off x="0" y="0"/>
                        <a:ext cx="5288915" cy="457200"/>
                      </a:xfrm>
                      <a:prstGeom prst="rect">
                        <a:avLst/>
                      </a:prstGeom>
                      <a:noFill/>
                      <a:ln w="6350">
                        <a:noFill/>
                      </a:ln>
                    </wps:spPr>
                    <wps:txbx>
                      <w:txbxContent>
                        <w:p w14:paraId="620963A3" w14:textId="77777777" w:rsidR="00134A3C" w:rsidRPr="00030AE6" w:rsidRDefault="00134A3C" w:rsidP="00AB09B4">
                          <w:pPr>
                            <w:jc w:val="right"/>
                            <w:rPr>
                              <w:rFonts w:ascii="Arial" w:hAnsi="Arial" w:cs="Arial"/>
                              <w:sz w:val="20"/>
                              <w:szCs w:val="20"/>
                            </w:rPr>
                          </w:pPr>
                          <w:r w:rsidRPr="00030AE6">
                            <w:rPr>
                              <w:rFonts w:ascii="Arial" w:hAnsi="Arial" w:cs="Arial"/>
                              <w:color w:val="FFFFFF" w:themeColor="background1"/>
                              <w:sz w:val="20"/>
                              <w:szCs w:val="20"/>
                            </w:rPr>
                            <w:t>Demonstrações Contábeis</w:t>
                          </w:r>
                          <w:r>
                            <w:rPr>
                              <w:rFonts w:ascii="Arial" w:hAnsi="Arial" w:cs="Arial"/>
                              <w:color w:val="FFFFFF" w:themeColor="background1"/>
                              <w:sz w:val="20"/>
                              <w:szCs w:val="20"/>
                            </w:rPr>
                            <w:t xml:space="preserve"> Individuais e Consolidadas </w:t>
                          </w:r>
                          <w:r w:rsidRPr="00030AE6">
                            <w:rPr>
                              <w:rFonts w:ascii="Arial" w:hAnsi="Arial" w:cs="Arial"/>
                              <w:color w:val="FFFFFF" w:themeColor="background1"/>
                              <w:sz w:val="20"/>
                              <w:szCs w:val="20"/>
                            </w:rPr>
                            <w:t>–</w:t>
                          </w:r>
                          <w:r>
                            <w:rPr>
                              <w:rFonts w:ascii="Arial" w:hAnsi="Arial" w:cs="Arial"/>
                              <w:color w:val="FFFFFF" w:themeColor="background1"/>
                              <w:sz w:val="20"/>
                              <w:szCs w:val="20"/>
                            </w:rPr>
                            <w:t xml:space="preserve"> Exercício</w:t>
                          </w:r>
                          <w:r w:rsidRPr="006E7795">
                            <w:rPr>
                              <w:rFonts w:ascii="Arial" w:hAnsi="Arial" w:cs="Arial"/>
                              <w:color w:val="FFFFFF" w:themeColor="background1"/>
                              <w:sz w:val="20"/>
                              <w:szCs w:val="20"/>
                            </w:rPr>
                            <w:t xml:space="preserve"> 202</w:t>
                          </w:r>
                          <w:r>
                            <w:rPr>
                              <w:rFonts w:ascii="Arial" w:hAnsi="Arial" w:cs="Arial"/>
                              <w:color w:val="FFFFFF" w:themeColor="background1"/>
                              <w:sz w:val="20"/>
                              <w:szCs w:val="20"/>
                            </w:rPr>
                            <w:t>3</w:t>
                          </w:r>
                          <w:r w:rsidRPr="00030AE6">
                            <w:rPr>
                              <w:rFonts w:ascii="Arial" w:hAnsi="Arial" w:cs="Arial"/>
                              <w:color w:val="FFFFFF" w:themeColor="background1"/>
                              <w:sz w:val="20"/>
                              <w:szCs w:val="20"/>
                            </w:rPr>
                            <w:br/>
                            <w:t xml:space="preserve">BB </w:t>
                          </w:r>
                          <w:r>
                            <w:rPr>
                              <w:rFonts w:ascii="Arial" w:hAnsi="Arial" w:cs="Arial"/>
                              <w:color w:val="FFFFFF" w:themeColor="background1"/>
                              <w:sz w:val="20"/>
                              <w:szCs w:val="20"/>
                            </w:rPr>
                            <w:t>Seguridade Participações</w:t>
                          </w:r>
                          <w:r w:rsidRPr="00030AE6">
                            <w:rPr>
                              <w:rFonts w:ascii="Arial" w:hAnsi="Arial" w:cs="Arial"/>
                              <w:color w:val="FFFFFF" w:themeColor="background1"/>
                              <w:sz w:val="20"/>
                              <w:szCs w:val="20"/>
                            </w:rPr>
                            <w:t xml:space="preserve"> S.A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7C2036A" id="_x0000_t202" coordsize="21600,21600" o:spt="202" path="m,l,21600r21600,l21600,xe">
              <v:stroke joinstyle="miter"/>
              <v:path gradientshapeok="t" o:connecttype="rect"/>
            </v:shapetype>
            <v:shape id="Caixa de Texto 607332441" o:spid="_x0000_s1041" type="#_x0000_t202" style="position:absolute;margin-left:111.8pt;margin-top:-37.55pt;width:416.45pt;height:36pt;z-index:25166850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" filled="f" stroked="f" strokeweight=".5pt">
              <v:textbox>
                <w:txbxContent>
                  <w:p w14:paraId="620963A3" w14:textId="77777777" w:rsidR="00134A3C" w:rsidRPr="00030AE6" w:rsidRDefault="00134A3C" w:rsidP="00AB09B4">
                    <w:pPr>
                      <w:jc w:val="right"/>
                      <w:rPr>
                        <w:rFonts w:ascii="Arial" w:hAnsi="Arial" w:cs="Arial"/>
                        <w:sz w:val="20"/>
                        <w:szCs w:val="20"/>
                      </w:rPr>
                    </w:pPr>
                    <w:r w:rsidRPr="00030AE6">
                      <w:rPr>
                        <w:rFonts w:ascii="Arial" w:hAnsi="Arial" w:cs="Arial"/>
                        <w:color w:val="FFFFFF" w:themeColor="background1"/>
                        <w:sz w:val="20"/>
                        <w:szCs w:val="20"/>
                      </w:rPr>
                      <w:t>Demonstrações Contábeis</w:t>
                    </w:r>
                    <w:r>
                      <w:rPr>
                        <w:rFonts w:ascii="Arial" w:hAnsi="Arial" w:cs="Arial"/>
                        <w:color w:val="FFFFFF" w:themeColor="background1"/>
                        <w:sz w:val="20"/>
                        <w:szCs w:val="20"/>
                      </w:rPr>
                      <w:t xml:space="preserve"> Individuais e Consolidadas </w:t>
                    </w:r>
                    <w:r w:rsidRPr="00030AE6">
                      <w:rPr>
                        <w:rFonts w:ascii="Arial" w:hAnsi="Arial" w:cs="Arial"/>
                        <w:color w:val="FFFFFF" w:themeColor="background1"/>
                        <w:sz w:val="20"/>
                        <w:szCs w:val="20"/>
                      </w:rPr>
                      <w:t>–</w:t>
                    </w:r>
                    <w:r>
                      <w:rPr>
                        <w:rFonts w:ascii="Arial" w:hAnsi="Arial" w:cs="Arial"/>
                        <w:color w:val="FFFFFF" w:themeColor="background1"/>
                        <w:sz w:val="20"/>
                        <w:szCs w:val="20"/>
                      </w:rPr>
                      <w:t xml:space="preserve"> Exercício</w:t>
                    </w:r>
                    <w:r w:rsidRPr="006E7795">
                      <w:rPr>
                        <w:rFonts w:ascii="Arial" w:hAnsi="Arial" w:cs="Arial"/>
                        <w:color w:val="FFFFFF" w:themeColor="background1"/>
                        <w:sz w:val="20"/>
                        <w:szCs w:val="20"/>
                      </w:rPr>
                      <w:t xml:space="preserve"> 202</w:t>
                    </w:r>
                    <w:r>
                      <w:rPr>
                        <w:rFonts w:ascii="Arial" w:hAnsi="Arial" w:cs="Arial"/>
                        <w:color w:val="FFFFFF" w:themeColor="background1"/>
                        <w:sz w:val="20"/>
                        <w:szCs w:val="20"/>
                      </w:rPr>
                      <w:t>3</w:t>
                    </w:r>
                    <w:r w:rsidRPr="00030AE6">
                      <w:rPr>
                        <w:rFonts w:ascii="Arial" w:hAnsi="Arial" w:cs="Arial"/>
                        <w:color w:val="FFFFFF" w:themeColor="background1"/>
                        <w:sz w:val="20"/>
                        <w:szCs w:val="20"/>
                      </w:rPr>
                      <w:br/>
                      <w:t xml:space="preserve">BB </w:t>
                    </w:r>
                    <w:r>
                      <w:rPr>
                        <w:rFonts w:ascii="Arial" w:hAnsi="Arial" w:cs="Arial"/>
                        <w:color w:val="FFFFFF" w:themeColor="background1"/>
                        <w:sz w:val="20"/>
                        <w:szCs w:val="20"/>
                      </w:rPr>
                      <w:t>Seguridade Participações</w:t>
                    </w:r>
                    <w:r w:rsidRPr="00030AE6">
                      <w:rPr>
                        <w:rFonts w:ascii="Arial" w:hAnsi="Arial" w:cs="Arial"/>
                        <w:color w:val="FFFFFF" w:themeColor="background1"/>
                        <w:sz w:val="20"/>
                        <w:szCs w:val="20"/>
                      </w:rPr>
                      <w:t xml:space="preserve"> S.A</w:t>
                    </w:r>
                  </w:p>
                </w:txbxContent>
              </v:textbox>
            </v:shape>
          </w:pict>
        </mc:Fallback>
      </mc:AlternateContent>
    </w:r>
    <w:r w:rsidRPr="0069353A">
      <w:rPr>
        <w:noProof/>
        <w:sz w:val="20"/>
        <w:szCs w:val="20"/>
        <w:lang w:eastAsia="pt-BR"/>
      </w:rPr>
      <mc:AlternateContent>
        <mc:Choice Requires="wps">
          <w:drawing>
            <wp:anchor distT="0" distB="0" distL="114300" distR="114300" simplePos="0" relativeHeight="251666461" behindDoc="1" locked="0" layoutInCell="1" allowOverlap="1" wp14:anchorId="7A903CE5" wp14:editId="0A7D1B73">
              <wp:simplePos x="0" y="0"/>
              <wp:positionH relativeFrom="page">
                <wp:posOffset>-152400</wp:posOffset>
              </wp:positionH>
              <wp:positionV relativeFrom="paragraph">
                <wp:posOffset>-539750</wp:posOffset>
              </wp:positionV>
              <wp:extent cx="11062335" cy="593725"/>
              <wp:effectExtent l="0" t="0" r="5715" b="0"/>
              <wp:wrapThrough wrapText="bothSides">
                <wp:wrapPolygon edited="0">
                  <wp:start x="0" y="0"/>
                  <wp:lineTo x="0" y="20791"/>
                  <wp:lineTo x="21574" y="20791"/>
                  <wp:lineTo x="21574" y="0"/>
                  <wp:lineTo x="0" y="0"/>
                </wp:wrapPolygon>
              </wp:wrapThrough>
              <wp:docPr id="1545643366" name="Retângulo 1545643366"/>
              <wp:cNvGraphicFramePr/>
              <a:graphic xmlns:a="http://schemas.openxmlformats.org/drawingml/2006/main">
                <a:graphicData uri="http://schemas.microsoft.com/office/word/2010/wordprocessingShape">
                  <wps:wsp>
                    <wps:cNvSpPr/>
                    <wps:spPr>
                      <a:xfrm>
                        <a:off x="0" y="0"/>
                        <a:ext cx="11062335" cy="593725"/>
                      </a:xfrm>
                      <a:prstGeom prst="rect">
                        <a:avLst/>
                      </a:prstGeom>
                      <a:solidFill>
                        <a:srgbClr val="002D4B"/>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92DD0DE" id="Retângulo 1545643366" o:spid="_x0000_s1026" style="position:absolute;margin-left:-12pt;margin-top:-42.5pt;width:871.05pt;height:46.75pt;z-index:-251650019;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" fillcolor="#002d4b" stroked="f" strokeweight="1pt">
              <w10:wrap type="through" anchorx="page"/>
            </v:rect>
          </w:pict>
        </mc:Fallback>
      </mc:AlternateContent>
    </w:r>
    <w:r w:rsidRPr="005D303B">
      <w:rPr>
        <w:rFonts w:ascii="Arial" w:hAnsi="Arial" w:cs="Arial"/>
        <w:b/>
        <w:noProof/>
        <w:color w:val="1F3864" w:themeColor="accent1" w:themeShade="80"/>
        <w:sz w:val="18"/>
        <w:szCs w:val="18"/>
        <w:lang w:eastAsia="pt-BR"/>
      </w:rPr>
      <mc:AlternateContent>
        <mc:Choice Requires="wps">
          <w:drawing>
            <wp:anchor distT="0" distB="0" distL="114300" distR="114300" simplePos="0" relativeHeight="251667485" behindDoc="0" locked="0" layoutInCell="1" allowOverlap="1" wp14:anchorId="7C92C0CC" wp14:editId="24FB50E4">
              <wp:simplePos x="0" y="0"/>
              <wp:positionH relativeFrom="page">
                <wp:posOffset>-152400</wp:posOffset>
              </wp:positionH>
              <wp:positionV relativeFrom="paragraph">
                <wp:posOffset>46050</wp:posOffset>
              </wp:positionV>
              <wp:extent cx="11159490" cy="45085"/>
              <wp:effectExtent l="0" t="0" r="3810" b="0"/>
              <wp:wrapNone/>
              <wp:docPr id="748114715" name="Retângulo 748114715"/>
              <wp:cNvGraphicFramePr/>
              <a:graphic xmlns:a="http://schemas.openxmlformats.org/drawingml/2006/main">
                <a:graphicData uri="http://schemas.microsoft.com/office/word/2010/wordprocessingShape">
                  <wps:wsp>
                    <wps:cNvSpPr/>
                    <wps:spPr>
                      <a:xfrm>
                        <a:off x="0" y="0"/>
                        <a:ext cx="11159490" cy="45085"/>
                      </a:xfrm>
                      <a:prstGeom prst="rect">
                        <a:avLst/>
                      </a:prstGeom>
                      <a:solidFill>
                        <a:srgbClr val="F5E500"/>
                      </a:solidFill>
                      <a:ln w="12700" cap="flat" cmpd="sng" algn="ctr">
                        <a:noFill/>
                        <a:prstDash val="solid"/>
                        <a:miter lim="800000"/>
                      </a:ln>
                      <a:effectLst/>
                    </wps:spPr>
                    <wps:bodyPr anchor="ctr"/>
                  </wps:wsp>
                </a:graphicData>
              </a:graphic>
              <wp14:sizeRelH relativeFrom="margin">
                <wp14:pctWidth>0</wp14:pctWidth>
              </wp14:sizeRelH>
              <wp14:sizeRelV relativeFrom="margin">
                <wp14:pctHeight>0</wp14:pctHeight>
              </wp14:sizeRelV>
            </wp:anchor>
          </w:drawing>
        </mc:Choice>
        <mc:Fallback>
          <w:pict>
            <v:rect w14:anchorId="2B186E74" id="Retângulo 748114715" o:spid="_x0000_s1026" style="position:absolute;margin-left:-12pt;margin-top:3.65pt;width:878.7pt;height:3.55pt;z-index:251667485;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" fillcolor="#f5e500" stroked="f" strokeweight="1pt">
              <w10:wrap anchorx="page"/>
            </v:rect>
          </w:pict>
        </mc:Fallback>
      </mc:AlternateContent>
    </w:r>
    <w:r w:rsidRPr="0095120B">
      <w:rPr>
        <w:noProof/>
        <w:lang w:eastAsia="pt-BR"/>
      </w:rPr>
      <w:drawing>
        <wp:anchor distT="0" distB="0" distL="114300" distR="114300" simplePos="0" relativeHeight="251669533" behindDoc="0" locked="0" layoutInCell="1" allowOverlap="1" wp14:anchorId="585AFB31" wp14:editId="356361C4">
          <wp:simplePos x="0" y="0"/>
          <wp:positionH relativeFrom="margin">
            <wp:posOffset>-465455</wp:posOffset>
          </wp:positionH>
          <wp:positionV relativeFrom="paragraph">
            <wp:posOffset>-317830</wp:posOffset>
          </wp:positionV>
          <wp:extent cx="942975" cy="193040"/>
          <wp:effectExtent l="0" t="0" r="9525" b="0"/>
          <wp:wrapNone/>
          <wp:docPr id="1807852041" name="Imagem 1807852041" descr="Logotip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m 7" descr="Logotipo&#10;&#10;Descrição gerada automaticamente"/>
                  <pic:cNvPicPr/>
                </pic:nvPicPr>
                <pic:blipFill>
                  <a:blip r:embed="rId1" cstate="print">
                    <a:extLst>
                      <a:ext uri="{28A0092B-C50C-407E-A947-70E740481C1C}">
                        <a14:useLocalDpi xmlns:a14="http://schemas.microsoft.com/office/drawing/2010/main" val="0"/>
                      </a:ext>
                    </a:extLst>
                  </a:blip>
                  <a:stretch>
                    <a:fillRect/>
                  </a:stretch>
                </pic:blipFill>
                <pic:spPr>
                  <a:xfrm>
                    <a:off x="0" y="0"/>
                    <a:ext cx="942975" cy="19304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8D288F"/>
    <w:multiLevelType w:val="hybridMultilevel"/>
    <w:tmpl w:val="D6A063AC"/>
    <w:lvl w:ilvl="0" w:tplc="D9A05B52">
      <w:start w:val="1"/>
      <w:numFmt w:val="decimal"/>
      <w:lvlText w:val="(%1)"/>
      <w:lvlJc w:val="left"/>
      <w:pPr>
        <w:ind w:left="360" w:hanging="360"/>
      </w:pPr>
      <w:rPr>
        <w:rFonts w:hint="default"/>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1" w15:restartNumberingAfterBreak="0">
    <w:nsid w:val="06262162"/>
    <w:multiLevelType w:val="hybridMultilevel"/>
    <w:tmpl w:val="06C62A08"/>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 w15:restartNumberingAfterBreak="0">
    <w:nsid w:val="09AC4508"/>
    <w:multiLevelType w:val="hybridMultilevel"/>
    <w:tmpl w:val="C2A26406"/>
    <w:lvl w:ilvl="0" w:tplc="CE761AC0">
      <w:start w:val="1"/>
      <w:numFmt w:val="decimal"/>
      <w:lvlText w:val="(%1)"/>
      <w:lvlJc w:val="left"/>
      <w:pPr>
        <w:ind w:left="360" w:hanging="360"/>
      </w:pPr>
      <w:rPr>
        <w:rFonts w:hint="default"/>
        <w:color w:val="auto"/>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3" w15:restartNumberingAfterBreak="0">
    <w:nsid w:val="0C606F30"/>
    <w:multiLevelType w:val="hybridMultilevel"/>
    <w:tmpl w:val="06C62A08"/>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 w15:restartNumberingAfterBreak="0">
    <w:nsid w:val="0EF4521E"/>
    <w:multiLevelType w:val="hybridMultilevel"/>
    <w:tmpl w:val="7AB4B556"/>
    <w:lvl w:ilvl="0" w:tplc="FE8CCFE0">
      <w:start w:val="1"/>
      <w:numFmt w:val="decimal"/>
      <w:lvlText w:val="(%1)"/>
      <w:lvlJc w:val="left"/>
      <w:pPr>
        <w:ind w:left="758" w:hanging="474"/>
      </w:pPr>
      <w:rPr>
        <w:rFonts w:hint="default"/>
      </w:rPr>
    </w:lvl>
    <w:lvl w:ilvl="1" w:tplc="04160019" w:tentative="1">
      <w:start w:val="1"/>
      <w:numFmt w:val="lowerLetter"/>
      <w:lvlText w:val="%2."/>
      <w:lvlJc w:val="left"/>
      <w:pPr>
        <w:ind w:left="1478" w:hanging="360"/>
      </w:pPr>
    </w:lvl>
    <w:lvl w:ilvl="2" w:tplc="0416001B" w:tentative="1">
      <w:start w:val="1"/>
      <w:numFmt w:val="lowerRoman"/>
      <w:lvlText w:val="%3."/>
      <w:lvlJc w:val="right"/>
      <w:pPr>
        <w:ind w:left="2198" w:hanging="180"/>
      </w:pPr>
    </w:lvl>
    <w:lvl w:ilvl="3" w:tplc="0416000F" w:tentative="1">
      <w:start w:val="1"/>
      <w:numFmt w:val="decimal"/>
      <w:lvlText w:val="%4."/>
      <w:lvlJc w:val="left"/>
      <w:pPr>
        <w:ind w:left="2918" w:hanging="360"/>
      </w:pPr>
    </w:lvl>
    <w:lvl w:ilvl="4" w:tplc="04160019" w:tentative="1">
      <w:start w:val="1"/>
      <w:numFmt w:val="lowerLetter"/>
      <w:lvlText w:val="%5."/>
      <w:lvlJc w:val="left"/>
      <w:pPr>
        <w:ind w:left="3638" w:hanging="360"/>
      </w:pPr>
    </w:lvl>
    <w:lvl w:ilvl="5" w:tplc="0416001B" w:tentative="1">
      <w:start w:val="1"/>
      <w:numFmt w:val="lowerRoman"/>
      <w:lvlText w:val="%6."/>
      <w:lvlJc w:val="right"/>
      <w:pPr>
        <w:ind w:left="4358" w:hanging="180"/>
      </w:pPr>
    </w:lvl>
    <w:lvl w:ilvl="6" w:tplc="0416000F" w:tentative="1">
      <w:start w:val="1"/>
      <w:numFmt w:val="decimal"/>
      <w:lvlText w:val="%7."/>
      <w:lvlJc w:val="left"/>
      <w:pPr>
        <w:ind w:left="5078" w:hanging="360"/>
      </w:pPr>
    </w:lvl>
    <w:lvl w:ilvl="7" w:tplc="04160019" w:tentative="1">
      <w:start w:val="1"/>
      <w:numFmt w:val="lowerLetter"/>
      <w:lvlText w:val="%8."/>
      <w:lvlJc w:val="left"/>
      <w:pPr>
        <w:ind w:left="5798" w:hanging="360"/>
      </w:pPr>
    </w:lvl>
    <w:lvl w:ilvl="8" w:tplc="0416001B" w:tentative="1">
      <w:start w:val="1"/>
      <w:numFmt w:val="lowerRoman"/>
      <w:lvlText w:val="%9."/>
      <w:lvlJc w:val="right"/>
      <w:pPr>
        <w:ind w:left="6518" w:hanging="180"/>
      </w:pPr>
    </w:lvl>
  </w:abstractNum>
  <w:abstractNum w:abstractNumId="5" w15:restartNumberingAfterBreak="0">
    <w:nsid w:val="143F7AE1"/>
    <w:multiLevelType w:val="hybridMultilevel"/>
    <w:tmpl w:val="3FEA87C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14547C66"/>
    <w:multiLevelType w:val="hybridMultilevel"/>
    <w:tmpl w:val="55A4ED84"/>
    <w:lvl w:ilvl="0" w:tplc="6FFEE3F4">
      <w:start w:val="1"/>
      <w:numFmt w:val="decimal"/>
      <w:lvlText w:val="(%1)"/>
      <w:lvlJc w:val="left"/>
      <w:pPr>
        <w:ind w:left="360" w:hanging="360"/>
      </w:pPr>
      <w:rPr>
        <w:rFonts w:hint="default"/>
        <w:b w:val="0"/>
        <w:color w:val="auto"/>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7" w15:restartNumberingAfterBreak="0">
    <w:nsid w:val="14914535"/>
    <w:multiLevelType w:val="hybridMultilevel"/>
    <w:tmpl w:val="70C6C8F2"/>
    <w:lvl w:ilvl="0" w:tplc="47088150">
      <w:start w:val="1"/>
      <w:numFmt w:val="decimal"/>
      <w:lvlText w:val="(%1)"/>
      <w:lvlJc w:val="left"/>
      <w:pPr>
        <w:ind w:left="284" w:hanging="284"/>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173328C0"/>
    <w:multiLevelType w:val="hybridMultilevel"/>
    <w:tmpl w:val="477CCC42"/>
    <w:lvl w:ilvl="0" w:tplc="A676A116">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9" w15:restartNumberingAfterBreak="0">
    <w:nsid w:val="17484E99"/>
    <w:multiLevelType w:val="multilevel"/>
    <w:tmpl w:val="20026A22"/>
    <w:lvl w:ilvl="0">
      <w:start w:val="1"/>
      <w:numFmt w:val="bullet"/>
      <w:pStyle w:val="bullet1"/>
      <w:lvlText w:val=""/>
      <w:lvlJc w:val="left"/>
      <w:pPr>
        <w:tabs>
          <w:tab w:val="num" w:pos="680"/>
        </w:tabs>
        <w:ind w:left="680" w:hanging="68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B9F6290"/>
    <w:multiLevelType w:val="hybridMultilevel"/>
    <w:tmpl w:val="11DC68F8"/>
    <w:lvl w:ilvl="0" w:tplc="41E8B4DC">
      <w:start w:val="1"/>
      <w:numFmt w:val="decimal"/>
      <w:lvlText w:val="(%1)"/>
      <w:lvlJc w:val="left"/>
      <w:pPr>
        <w:ind w:left="720" w:hanging="360"/>
      </w:pPr>
      <w:rPr>
        <w:rFonts w:cs="Times New Roman"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1" w15:restartNumberingAfterBreak="0">
    <w:nsid w:val="1BE43077"/>
    <w:multiLevelType w:val="hybridMultilevel"/>
    <w:tmpl w:val="4016115E"/>
    <w:lvl w:ilvl="0" w:tplc="0E124408">
      <w:start w:val="1"/>
      <w:numFmt w:val="decimal"/>
      <w:lvlText w:val="(%1)"/>
      <w:lvlJc w:val="left"/>
      <w:pPr>
        <w:ind w:left="720" w:hanging="360"/>
      </w:pPr>
      <w:rPr>
        <w:rFonts w:hint="default"/>
      </w:rPr>
    </w:lvl>
    <w:lvl w:ilvl="1" w:tplc="04160019">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2" w15:restartNumberingAfterBreak="0">
    <w:nsid w:val="1CB926EF"/>
    <w:multiLevelType w:val="hybridMultilevel"/>
    <w:tmpl w:val="B07ADB22"/>
    <w:lvl w:ilvl="0" w:tplc="73D4102A">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3" w15:restartNumberingAfterBreak="0">
    <w:nsid w:val="2372149F"/>
    <w:multiLevelType w:val="hybridMultilevel"/>
    <w:tmpl w:val="018A8268"/>
    <w:lvl w:ilvl="0" w:tplc="04160001">
      <w:start w:val="1"/>
      <w:numFmt w:val="bullet"/>
      <w:lvlText w:val=""/>
      <w:lvlJc w:val="left"/>
      <w:pPr>
        <w:ind w:left="360" w:hanging="360"/>
      </w:pPr>
      <w:rPr>
        <w:rFonts w:ascii="Symbol" w:hAnsi="Symbol" w:hint="default"/>
      </w:rPr>
    </w:lvl>
    <w:lvl w:ilvl="1" w:tplc="04160003" w:tentative="1">
      <w:start w:val="1"/>
      <w:numFmt w:val="bullet"/>
      <w:lvlText w:val="o"/>
      <w:lvlJc w:val="left"/>
      <w:pPr>
        <w:ind w:left="1080" w:hanging="360"/>
      </w:pPr>
      <w:rPr>
        <w:rFonts w:ascii="Courier New" w:hAnsi="Courier New" w:cs="Courier New" w:hint="default"/>
      </w:rPr>
    </w:lvl>
    <w:lvl w:ilvl="2" w:tplc="04160005" w:tentative="1">
      <w:start w:val="1"/>
      <w:numFmt w:val="bullet"/>
      <w:lvlText w:val=""/>
      <w:lvlJc w:val="left"/>
      <w:pPr>
        <w:ind w:left="1800" w:hanging="360"/>
      </w:pPr>
      <w:rPr>
        <w:rFonts w:ascii="Wingdings" w:hAnsi="Wingdings" w:hint="default"/>
      </w:rPr>
    </w:lvl>
    <w:lvl w:ilvl="3" w:tplc="04160001" w:tentative="1">
      <w:start w:val="1"/>
      <w:numFmt w:val="bullet"/>
      <w:lvlText w:val=""/>
      <w:lvlJc w:val="left"/>
      <w:pPr>
        <w:ind w:left="2520" w:hanging="360"/>
      </w:pPr>
      <w:rPr>
        <w:rFonts w:ascii="Symbol" w:hAnsi="Symbol" w:hint="default"/>
      </w:rPr>
    </w:lvl>
    <w:lvl w:ilvl="4" w:tplc="04160003" w:tentative="1">
      <w:start w:val="1"/>
      <w:numFmt w:val="bullet"/>
      <w:lvlText w:val="o"/>
      <w:lvlJc w:val="left"/>
      <w:pPr>
        <w:ind w:left="3240" w:hanging="360"/>
      </w:pPr>
      <w:rPr>
        <w:rFonts w:ascii="Courier New" w:hAnsi="Courier New" w:cs="Courier New" w:hint="default"/>
      </w:rPr>
    </w:lvl>
    <w:lvl w:ilvl="5" w:tplc="04160005" w:tentative="1">
      <w:start w:val="1"/>
      <w:numFmt w:val="bullet"/>
      <w:lvlText w:val=""/>
      <w:lvlJc w:val="left"/>
      <w:pPr>
        <w:ind w:left="3960" w:hanging="360"/>
      </w:pPr>
      <w:rPr>
        <w:rFonts w:ascii="Wingdings" w:hAnsi="Wingdings" w:hint="default"/>
      </w:rPr>
    </w:lvl>
    <w:lvl w:ilvl="6" w:tplc="04160001" w:tentative="1">
      <w:start w:val="1"/>
      <w:numFmt w:val="bullet"/>
      <w:lvlText w:val=""/>
      <w:lvlJc w:val="left"/>
      <w:pPr>
        <w:ind w:left="4680" w:hanging="360"/>
      </w:pPr>
      <w:rPr>
        <w:rFonts w:ascii="Symbol" w:hAnsi="Symbol" w:hint="default"/>
      </w:rPr>
    </w:lvl>
    <w:lvl w:ilvl="7" w:tplc="04160003" w:tentative="1">
      <w:start w:val="1"/>
      <w:numFmt w:val="bullet"/>
      <w:lvlText w:val="o"/>
      <w:lvlJc w:val="left"/>
      <w:pPr>
        <w:ind w:left="5400" w:hanging="360"/>
      </w:pPr>
      <w:rPr>
        <w:rFonts w:ascii="Courier New" w:hAnsi="Courier New" w:cs="Courier New" w:hint="default"/>
      </w:rPr>
    </w:lvl>
    <w:lvl w:ilvl="8" w:tplc="04160005" w:tentative="1">
      <w:start w:val="1"/>
      <w:numFmt w:val="bullet"/>
      <w:lvlText w:val=""/>
      <w:lvlJc w:val="left"/>
      <w:pPr>
        <w:ind w:left="6120" w:hanging="360"/>
      </w:pPr>
      <w:rPr>
        <w:rFonts w:ascii="Wingdings" w:hAnsi="Wingdings" w:hint="default"/>
      </w:rPr>
    </w:lvl>
  </w:abstractNum>
  <w:abstractNum w:abstractNumId="14" w15:restartNumberingAfterBreak="0">
    <w:nsid w:val="239F4EAD"/>
    <w:multiLevelType w:val="hybridMultilevel"/>
    <w:tmpl w:val="1C2AECB8"/>
    <w:lvl w:ilvl="0" w:tplc="EE609F70">
      <w:start w:val="1"/>
      <w:numFmt w:val="decimal"/>
      <w:lvlText w:val="(%1)"/>
      <w:lvlJc w:val="left"/>
      <w:pPr>
        <w:ind w:left="360" w:hanging="360"/>
      </w:pPr>
      <w:rPr>
        <w:rFonts w:hint="default"/>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15" w15:restartNumberingAfterBreak="0">
    <w:nsid w:val="23DA2831"/>
    <w:multiLevelType w:val="hybridMultilevel"/>
    <w:tmpl w:val="82D8228E"/>
    <w:lvl w:ilvl="0" w:tplc="04160005">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6" w15:restartNumberingAfterBreak="0">
    <w:nsid w:val="24603688"/>
    <w:multiLevelType w:val="hybridMultilevel"/>
    <w:tmpl w:val="6BDAF52C"/>
    <w:lvl w:ilvl="0" w:tplc="38E2C7FE">
      <w:start w:val="1"/>
      <w:numFmt w:val="decimal"/>
      <w:lvlText w:val="(%1)"/>
      <w:lvlJc w:val="left"/>
      <w:pPr>
        <w:ind w:left="720" w:hanging="360"/>
      </w:pPr>
      <w:rPr>
        <w:rFonts w:ascii="Arial" w:eastAsia="Times New Roman" w:hAnsi="Arial" w:cs="Arial"/>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7" w15:restartNumberingAfterBreak="0">
    <w:nsid w:val="252E2063"/>
    <w:multiLevelType w:val="hybridMultilevel"/>
    <w:tmpl w:val="422617A2"/>
    <w:lvl w:ilvl="0" w:tplc="EDE037C0">
      <w:start w:val="1"/>
      <w:numFmt w:val="decimal"/>
      <w:lvlText w:val="(%1)"/>
      <w:lvlJc w:val="left"/>
      <w:pPr>
        <w:ind w:left="284" w:hanging="284"/>
      </w:pPr>
      <w:rPr>
        <w:rFonts w:ascii="Arial" w:hAnsi="Arial" w:cs="Aria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25804CCC"/>
    <w:multiLevelType w:val="hybridMultilevel"/>
    <w:tmpl w:val="4148CE02"/>
    <w:lvl w:ilvl="0" w:tplc="A478FB6C">
      <w:start w:val="1"/>
      <w:numFmt w:val="lowerLetter"/>
      <w:lvlText w:val="%1)"/>
      <w:lvlJc w:val="left"/>
      <w:pPr>
        <w:ind w:left="1901" w:hanging="1050"/>
      </w:pPr>
      <w:rPr>
        <w:rFonts w:ascii="Arial" w:eastAsia="Times New Roman" w:hAnsi="Arial" w:cs="Arial"/>
      </w:rPr>
    </w:lvl>
    <w:lvl w:ilvl="1" w:tplc="04160019" w:tentative="1">
      <w:start w:val="1"/>
      <w:numFmt w:val="lowerLetter"/>
      <w:lvlText w:val="%2."/>
      <w:lvlJc w:val="left"/>
      <w:pPr>
        <w:ind w:left="1931" w:hanging="360"/>
      </w:pPr>
    </w:lvl>
    <w:lvl w:ilvl="2" w:tplc="0416001B" w:tentative="1">
      <w:start w:val="1"/>
      <w:numFmt w:val="lowerRoman"/>
      <w:lvlText w:val="%3."/>
      <w:lvlJc w:val="right"/>
      <w:pPr>
        <w:ind w:left="2651" w:hanging="180"/>
      </w:pPr>
    </w:lvl>
    <w:lvl w:ilvl="3" w:tplc="0416000F" w:tentative="1">
      <w:start w:val="1"/>
      <w:numFmt w:val="decimal"/>
      <w:lvlText w:val="%4."/>
      <w:lvlJc w:val="left"/>
      <w:pPr>
        <w:ind w:left="3371" w:hanging="360"/>
      </w:pPr>
    </w:lvl>
    <w:lvl w:ilvl="4" w:tplc="04160019" w:tentative="1">
      <w:start w:val="1"/>
      <w:numFmt w:val="lowerLetter"/>
      <w:lvlText w:val="%5."/>
      <w:lvlJc w:val="left"/>
      <w:pPr>
        <w:ind w:left="4091" w:hanging="360"/>
      </w:pPr>
    </w:lvl>
    <w:lvl w:ilvl="5" w:tplc="0416001B" w:tentative="1">
      <w:start w:val="1"/>
      <w:numFmt w:val="lowerRoman"/>
      <w:lvlText w:val="%6."/>
      <w:lvlJc w:val="right"/>
      <w:pPr>
        <w:ind w:left="4811" w:hanging="180"/>
      </w:pPr>
    </w:lvl>
    <w:lvl w:ilvl="6" w:tplc="0416000F" w:tentative="1">
      <w:start w:val="1"/>
      <w:numFmt w:val="decimal"/>
      <w:lvlText w:val="%7."/>
      <w:lvlJc w:val="left"/>
      <w:pPr>
        <w:ind w:left="5531" w:hanging="360"/>
      </w:pPr>
    </w:lvl>
    <w:lvl w:ilvl="7" w:tplc="04160019" w:tentative="1">
      <w:start w:val="1"/>
      <w:numFmt w:val="lowerLetter"/>
      <w:lvlText w:val="%8."/>
      <w:lvlJc w:val="left"/>
      <w:pPr>
        <w:ind w:left="6251" w:hanging="360"/>
      </w:pPr>
    </w:lvl>
    <w:lvl w:ilvl="8" w:tplc="0416001B" w:tentative="1">
      <w:start w:val="1"/>
      <w:numFmt w:val="lowerRoman"/>
      <w:lvlText w:val="%9."/>
      <w:lvlJc w:val="right"/>
      <w:pPr>
        <w:ind w:left="6971" w:hanging="180"/>
      </w:pPr>
    </w:lvl>
  </w:abstractNum>
  <w:abstractNum w:abstractNumId="19" w15:restartNumberingAfterBreak="0">
    <w:nsid w:val="26AC57E4"/>
    <w:multiLevelType w:val="hybridMultilevel"/>
    <w:tmpl w:val="FF502AC0"/>
    <w:lvl w:ilvl="0" w:tplc="02BC616C">
      <w:start w:val="1"/>
      <w:numFmt w:val="decimal"/>
      <w:lvlText w:val="(%1)"/>
      <w:lvlJc w:val="left"/>
      <w:pPr>
        <w:ind w:left="284" w:hanging="284"/>
      </w:pPr>
      <w:rPr>
        <w:rFonts w:hint="default"/>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20" w15:restartNumberingAfterBreak="0">
    <w:nsid w:val="27C609F1"/>
    <w:multiLevelType w:val="multilevel"/>
    <w:tmpl w:val="1C1CCCC0"/>
    <w:lvl w:ilvl="0">
      <w:start w:val="1"/>
      <w:numFmt w:val="decimal"/>
      <w:lvlText w:val="(%1)"/>
      <w:lvlJc w:val="left"/>
      <w:pPr>
        <w:ind w:left="1080" w:hanging="360"/>
      </w:pPr>
      <w:rPr>
        <w:rFonts w:hint="default"/>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284F18E1"/>
    <w:multiLevelType w:val="hybridMultilevel"/>
    <w:tmpl w:val="2EEA2498"/>
    <w:lvl w:ilvl="0" w:tplc="38C68468">
      <w:start w:val="1"/>
      <w:numFmt w:val="decimal"/>
      <w:lvlText w:val="(%1)"/>
      <w:lvlJc w:val="left"/>
      <w:pPr>
        <w:ind w:left="284" w:hanging="284"/>
      </w:pPr>
      <w:rPr>
        <w:rFonts w:hint="default"/>
      </w:rPr>
    </w:lvl>
    <w:lvl w:ilvl="1" w:tplc="04160019" w:tentative="1">
      <w:start w:val="1"/>
      <w:numFmt w:val="lowerLetter"/>
      <w:lvlText w:val="%2."/>
      <w:lvlJc w:val="left"/>
      <w:pPr>
        <w:ind w:left="1156" w:hanging="360"/>
      </w:pPr>
    </w:lvl>
    <w:lvl w:ilvl="2" w:tplc="0416001B" w:tentative="1">
      <w:start w:val="1"/>
      <w:numFmt w:val="lowerRoman"/>
      <w:lvlText w:val="%3."/>
      <w:lvlJc w:val="right"/>
      <w:pPr>
        <w:ind w:left="1876" w:hanging="180"/>
      </w:pPr>
    </w:lvl>
    <w:lvl w:ilvl="3" w:tplc="0416000F" w:tentative="1">
      <w:start w:val="1"/>
      <w:numFmt w:val="decimal"/>
      <w:lvlText w:val="%4."/>
      <w:lvlJc w:val="left"/>
      <w:pPr>
        <w:ind w:left="2596" w:hanging="360"/>
      </w:pPr>
    </w:lvl>
    <w:lvl w:ilvl="4" w:tplc="04160019" w:tentative="1">
      <w:start w:val="1"/>
      <w:numFmt w:val="lowerLetter"/>
      <w:lvlText w:val="%5."/>
      <w:lvlJc w:val="left"/>
      <w:pPr>
        <w:ind w:left="3316" w:hanging="360"/>
      </w:pPr>
    </w:lvl>
    <w:lvl w:ilvl="5" w:tplc="0416001B" w:tentative="1">
      <w:start w:val="1"/>
      <w:numFmt w:val="lowerRoman"/>
      <w:lvlText w:val="%6."/>
      <w:lvlJc w:val="right"/>
      <w:pPr>
        <w:ind w:left="4036" w:hanging="180"/>
      </w:pPr>
    </w:lvl>
    <w:lvl w:ilvl="6" w:tplc="0416000F" w:tentative="1">
      <w:start w:val="1"/>
      <w:numFmt w:val="decimal"/>
      <w:lvlText w:val="%7."/>
      <w:lvlJc w:val="left"/>
      <w:pPr>
        <w:ind w:left="4756" w:hanging="360"/>
      </w:pPr>
    </w:lvl>
    <w:lvl w:ilvl="7" w:tplc="04160019" w:tentative="1">
      <w:start w:val="1"/>
      <w:numFmt w:val="lowerLetter"/>
      <w:lvlText w:val="%8."/>
      <w:lvlJc w:val="left"/>
      <w:pPr>
        <w:ind w:left="5476" w:hanging="360"/>
      </w:pPr>
    </w:lvl>
    <w:lvl w:ilvl="8" w:tplc="0416001B" w:tentative="1">
      <w:start w:val="1"/>
      <w:numFmt w:val="lowerRoman"/>
      <w:lvlText w:val="%9."/>
      <w:lvlJc w:val="right"/>
      <w:pPr>
        <w:ind w:left="6196" w:hanging="180"/>
      </w:pPr>
    </w:lvl>
  </w:abstractNum>
  <w:abstractNum w:abstractNumId="22" w15:restartNumberingAfterBreak="0">
    <w:nsid w:val="2CEE5FC0"/>
    <w:multiLevelType w:val="hybridMultilevel"/>
    <w:tmpl w:val="24D8F240"/>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3" w15:restartNumberingAfterBreak="0">
    <w:nsid w:val="2EB809D3"/>
    <w:multiLevelType w:val="hybridMultilevel"/>
    <w:tmpl w:val="52CAAA30"/>
    <w:lvl w:ilvl="0" w:tplc="176CCE92">
      <w:start w:val="1"/>
      <w:numFmt w:val="decimal"/>
      <w:lvlText w:val="(%1)"/>
      <w:lvlJc w:val="left"/>
      <w:pPr>
        <w:ind w:left="284" w:hanging="284"/>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4" w15:restartNumberingAfterBreak="0">
    <w:nsid w:val="3A812819"/>
    <w:multiLevelType w:val="hybridMultilevel"/>
    <w:tmpl w:val="2228DCFE"/>
    <w:lvl w:ilvl="0" w:tplc="EE609F70">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5" w15:restartNumberingAfterBreak="0">
    <w:nsid w:val="3B7D6276"/>
    <w:multiLevelType w:val="hybridMultilevel"/>
    <w:tmpl w:val="992E1042"/>
    <w:lvl w:ilvl="0" w:tplc="1ED2A00C">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6" w15:restartNumberingAfterBreak="0">
    <w:nsid w:val="3CFC5F1B"/>
    <w:multiLevelType w:val="hybridMultilevel"/>
    <w:tmpl w:val="D95E8CD2"/>
    <w:lvl w:ilvl="0" w:tplc="866C6EAE">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7" w15:restartNumberingAfterBreak="0">
    <w:nsid w:val="3D1768E0"/>
    <w:multiLevelType w:val="hybridMultilevel"/>
    <w:tmpl w:val="58147096"/>
    <w:lvl w:ilvl="0" w:tplc="2F5C59CC">
      <w:start w:val="1"/>
      <w:numFmt w:val="decimal"/>
      <w:lvlText w:val="(%1)"/>
      <w:lvlJc w:val="left"/>
      <w:pPr>
        <w:ind w:left="720" w:hanging="360"/>
      </w:pPr>
      <w:rPr>
        <w:rFonts w:hint="default"/>
        <w:strike w:val="0"/>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8" w15:restartNumberingAfterBreak="0">
    <w:nsid w:val="3D4F3DAD"/>
    <w:multiLevelType w:val="hybridMultilevel"/>
    <w:tmpl w:val="9EE0773E"/>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9" w15:restartNumberingAfterBreak="0">
    <w:nsid w:val="3E1C69E8"/>
    <w:multiLevelType w:val="hybridMultilevel"/>
    <w:tmpl w:val="A63A736A"/>
    <w:lvl w:ilvl="0" w:tplc="102CCF3C">
      <w:start w:val="1"/>
      <w:numFmt w:val="bullet"/>
      <w:pStyle w:val="ListaRecuadotabela"/>
      <w:lvlText w:val=""/>
      <w:lvlJc w:val="left"/>
      <w:pPr>
        <w:ind w:left="1080" w:hanging="360"/>
      </w:pPr>
      <w:rPr>
        <w:rFonts w:ascii="Wingdings" w:hAnsi="Wingdings" w:hint="default"/>
      </w:rPr>
    </w:lvl>
    <w:lvl w:ilvl="1" w:tplc="04160003">
      <w:start w:val="1"/>
      <w:numFmt w:val="bullet"/>
      <w:lvlText w:val="o"/>
      <w:lvlJc w:val="left"/>
      <w:pPr>
        <w:ind w:left="1800" w:hanging="360"/>
      </w:pPr>
      <w:rPr>
        <w:rFonts w:ascii="Courier New" w:hAnsi="Courier New" w:cs="Courier New" w:hint="default"/>
      </w:rPr>
    </w:lvl>
    <w:lvl w:ilvl="2" w:tplc="04160005" w:tentative="1">
      <w:start w:val="1"/>
      <w:numFmt w:val="bullet"/>
      <w:lvlText w:val=""/>
      <w:lvlJc w:val="left"/>
      <w:pPr>
        <w:ind w:left="2520" w:hanging="360"/>
      </w:pPr>
      <w:rPr>
        <w:rFonts w:ascii="Wingdings" w:hAnsi="Wingdings" w:hint="default"/>
      </w:rPr>
    </w:lvl>
    <w:lvl w:ilvl="3" w:tplc="04160001" w:tentative="1">
      <w:start w:val="1"/>
      <w:numFmt w:val="bullet"/>
      <w:lvlText w:val=""/>
      <w:lvlJc w:val="left"/>
      <w:pPr>
        <w:ind w:left="3240" w:hanging="360"/>
      </w:pPr>
      <w:rPr>
        <w:rFonts w:ascii="Symbol" w:hAnsi="Symbol" w:hint="default"/>
      </w:rPr>
    </w:lvl>
    <w:lvl w:ilvl="4" w:tplc="04160003" w:tentative="1">
      <w:start w:val="1"/>
      <w:numFmt w:val="bullet"/>
      <w:lvlText w:val="o"/>
      <w:lvlJc w:val="left"/>
      <w:pPr>
        <w:ind w:left="3960" w:hanging="360"/>
      </w:pPr>
      <w:rPr>
        <w:rFonts w:ascii="Courier New" w:hAnsi="Courier New" w:cs="Courier New" w:hint="default"/>
      </w:rPr>
    </w:lvl>
    <w:lvl w:ilvl="5" w:tplc="04160005" w:tentative="1">
      <w:start w:val="1"/>
      <w:numFmt w:val="bullet"/>
      <w:lvlText w:val=""/>
      <w:lvlJc w:val="left"/>
      <w:pPr>
        <w:ind w:left="4680" w:hanging="360"/>
      </w:pPr>
      <w:rPr>
        <w:rFonts w:ascii="Wingdings" w:hAnsi="Wingdings" w:hint="default"/>
      </w:rPr>
    </w:lvl>
    <w:lvl w:ilvl="6" w:tplc="04160001" w:tentative="1">
      <w:start w:val="1"/>
      <w:numFmt w:val="bullet"/>
      <w:lvlText w:val=""/>
      <w:lvlJc w:val="left"/>
      <w:pPr>
        <w:ind w:left="5400" w:hanging="360"/>
      </w:pPr>
      <w:rPr>
        <w:rFonts w:ascii="Symbol" w:hAnsi="Symbol" w:hint="default"/>
      </w:rPr>
    </w:lvl>
    <w:lvl w:ilvl="7" w:tplc="04160003" w:tentative="1">
      <w:start w:val="1"/>
      <w:numFmt w:val="bullet"/>
      <w:lvlText w:val="o"/>
      <w:lvlJc w:val="left"/>
      <w:pPr>
        <w:ind w:left="6120" w:hanging="360"/>
      </w:pPr>
      <w:rPr>
        <w:rFonts w:ascii="Courier New" w:hAnsi="Courier New" w:cs="Courier New" w:hint="default"/>
      </w:rPr>
    </w:lvl>
    <w:lvl w:ilvl="8" w:tplc="04160005" w:tentative="1">
      <w:start w:val="1"/>
      <w:numFmt w:val="bullet"/>
      <w:lvlText w:val=""/>
      <w:lvlJc w:val="left"/>
      <w:pPr>
        <w:ind w:left="6840" w:hanging="360"/>
      </w:pPr>
      <w:rPr>
        <w:rFonts w:ascii="Wingdings" w:hAnsi="Wingdings" w:hint="default"/>
      </w:rPr>
    </w:lvl>
  </w:abstractNum>
  <w:abstractNum w:abstractNumId="30" w15:restartNumberingAfterBreak="0">
    <w:nsid w:val="3F8F03B3"/>
    <w:multiLevelType w:val="hybridMultilevel"/>
    <w:tmpl w:val="477CCC4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43973B90"/>
    <w:multiLevelType w:val="hybridMultilevel"/>
    <w:tmpl w:val="F5A4539A"/>
    <w:lvl w:ilvl="0" w:tplc="62B8AC14">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2" w15:restartNumberingAfterBreak="0">
    <w:nsid w:val="44775987"/>
    <w:multiLevelType w:val="hybridMultilevel"/>
    <w:tmpl w:val="F0128374"/>
    <w:lvl w:ilvl="0" w:tplc="59DA80DA">
      <w:start w:val="1"/>
      <w:numFmt w:val="decimal"/>
      <w:lvlText w:val="(%1)"/>
      <w:lvlJc w:val="left"/>
      <w:pPr>
        <w:ind w:left="284" w:hanging="284"/>
      </w:pPr>
      <w:rPr>
        <w:rFonts w:ascii="Arial" w:hAnsi="Arial" w:cs="Arial"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3" w15:restartNumberingAfterBreak="0">
    <w:nsid w:val="4B1662BD"/>
    <w:multiLevelType w:val="hybridMultilevel"/>
    <w:tmpl w:val="CACA49D0"/>
    <w:lvl w:ilvl="0" w:tplc="6B3E8C10">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4" w15:restartNumberingAfterBreak="0">
    <w:nsid w:val="4E513421"/>
    <w:multiLevelType w:val="hybridMultilevel"/>
    <w:tmpl w:val="DCCAEAAA"/>
    <w:lvl w:ilvl="0" w:tplc="04160001">
      <w:start w:val="1"/>
      <w:numFmt w:val="bullet"/>
      <w:lvlText w:val=""/>
      <w:lvlJc w:val="left"/>
      <w:pPr>
        <w:ind w:left="766" w:hanging="360"/>
      </w:pPr>
      <w:rPr>
        <w:rFonts w:ascii="Symbol" w:hAnsi="Symbol" w:hint="default"/>
      </w:rPr>
    </w:lvl>
    <w:lvl w:ilvl="1" w:tplc="0B32D32E">
      <w:numFmt w:val="bullet"/>
      <w:lvlText w:val="•"/>
      <w:lvlJc w:val="left"/>
      <w:pPr>
        <w:ind w:left="1486" w:hanging="360"/>
      </w:pPr>
      <w:rPr>
        <w:rFonts w:ascii="Arial" w:eastAsia="Times New Roman" w:hAnsi="Arial" w:cs="Arial" w:hint="default"/>
      </w:rPr>
    </w:lvl>
    <w:lvl w:ilvl="2" w:tplc="04160005" w:tentative="1">
      <w:start w:val="1"/>
      <w:numFmt w:val="bullet"/>
      <w:lvlText w:val=""/>
      <w:lvlJc w:val="left"/>
      <w:pPr>
        <w:ind w:left="2206" w:hanging="360"/>
      </w:pPr>
      <w:rPr>
        <w:rFonts w:ascii="Wingdings" w:hAnsi="Wingdings" w:hint="default"/>
      </w:rPr>
    </w:lvl>
    <w:lvl w:ilvl="3" w:tplc="04160001" w:tentative="1">
      <w:start w:val="1"/>
      <w:numFmt w:val="bullet"/>
      <w:lvlText w:val=""/>
      <w:lvlJc w:val="left"/>
      <w:pPr>
        <w:ind w:left="2926" w:hanging="360"/>
      </w:pPr>
      <w:rPr>
        <w:rFonts w:ascii="Symbol" w:hAnsi="Symbol" w:hint="default"/>
      </w:rPr>
    </w:lvl>
    <w:lvl w:ilvl="4" w:tplc="04160003" w:tentative="1">
      <w:start w:val="1"/>
      <w:numFmt w:val="bullet"/>
      <w:lvlText w:val="o"/>
      <w:lvlJc w:val="left"/>
      <w:pPr>
        <w:ind w:left="3646" w:hanging="360"/>
      </w:pPr>
      <w:rPr>
        <w:rFonts w:ascii="Courier New" w:hAnsi="Courier New" w:cs="Courier New" w:hint="default"/>
      </w:rPr>
    </w:lvl>
    <w:lvl w:ilvl="5" w:tplc="04160005" w:tentative="1">
      <w:start w:val="1"/>
      <w:numFmt w:val="bullet"/>
      <w:lvlText w:val=""/>
      <w:lvlJc w:val="left"/>
      <w:pPr>
        <w:ind w:left="4366" w:hanging="360"/>
      </w:pPr>
      <w:rPr>
        <w:rFonts w:ascii="Wingdings" w:hAnsi="Wingdings" w:hint="default"/>
      </w:rPr>
    </w:lvl>
    <w:lvl w:ilvl="6" w:tplc="04160001" w:tentative="1">
      <w:start w:val="1"/>
      <w:numFmt w:val="bullet"/>
      <w:lvlText w:val=""/>
      <w:lvlJc w:val="left"/>
      <w:pPr>
        <w:ind w:left="5086" w:hanging="360"/>
      </w:pPr>
      <w:rPr>
        <w:rFonts w:ascii="Symbol" w:hAnsi="Symbol" w:hint="default"/>
      </w:rPr>
    </w:lvl>
    <w:lvl w:ilvl="7" w:tplc="04160003" w:tentative="1">
      <w:start w:val="1"/>
      <w:numFmt w:val="bullet"/>
      <w:lvlText w:val="o"/>
      <w:lvlJc w:val="left"/>
      <w:pPr>
        <w:ind w:left="5806" w:hanging="360"/>
      </w:pPr>
      <w:rPr>
        <w:rFonts w:ascii="Courier New" w:hAnsi="Courier New" w:cs="Courier New" w:hint="default"/>
      </w:rPr>
    </w:lvl>
    <w:lvl w:ilvl="8" w:tplc="04160005" w:tentative="1">
      <w:start w:val="1"/>
      <w:numFmt w:val="bullet"/>
      <w:lvlText w:val=""/>
      <w:lvlJc w:val="left"/>
      <w:pPr>
        <w:ind w:left="6526" w:hanging="360"/>
      </w:pPr>
      <w:rPr>
        <w:rFonts w:ascii="Wingdings" w:hAnsi="Wingdings" w:hint="default"/>
      </w:rPr>
    </w:lvl>
  </w:abstractNum>
  <w:abstractNum w:abstractNumId="35" w15:restartNumberingAfterBreak="0">
    <w:nsid w:val="50395186"/>
    <w:multiLevelType w:val="hybridMultilevel"/>
    <w:tmpl w:val="460EF6C0"/>
    <w:lvl w:ilvl="0" w:tplc="04160001">
      <w:start w:val="1"/>
      <w:numFmt w:val="bullet"/>
      <w:lvlText w:val=""/>
      <w:lvlJc w:val="left"/>
      <w:pPr>
        <w:ind w:left="1440" w:hanging="360"/>
      </w:pPr>
      <w:rPr>
        <w:rFonts w:ascii="Symbol" w:hAnsi="Symbol" w:hint="default"/>
      </w:rPr>
    </w:lvl>
    <w:lvl w:ilvl="1" w:tplc="04160003" w:tentative="1">
      <w:start w:val="1"/>
      <w:numFmt w:val="bullet"/>
      <w:lvlText w:val="o"/>
      <w:lvlJc w:val="left"/>
      <w:pPr>
        <w:ind w:left="2160" w:hanging="360"/>
      </w:pPr>
      <w:rPr>
        <w:rFonts w:ascii="Courier New" w:hAnsi="Courier New" w:cs="Courier New" w:hint="default"/>
      </w:rPr>
    </w:lvl>
    <w:lvl w:ilvl="2" w:tplc="04160005" w:tentative="1">
      <w:start w:val="1"/>
      <w:numFmt w:val="bullet"/>
      <w:lvlText w:val=""/>
      <w:lvlJc w:val="left"/>
      <w:pPr>
        <w:ind w:left="2880" w:hanging="360"/>
      </w:pPr>
      <w:rPr>
        <w:rFonts w:ascii="Wingdings" w:hAnsi="Wingdings" w:hint="default"/>
      </w:rPr>
    </w:lvl>
    <w:lvl w:ilvl="3" w:tplc="04160001" w:tentative="1">
      <w:start w:val="1"/>
      <w:numFmt w:val="bullet"/>
      <w:lvlText w:val=""/>
      <w:lvlJc w:val="left"/>
      <w:pPr>
        <w:ind w:left="3600" w:hanging="360"/>
      </w:pPr>
      <w:rPr>
        <w:rFonts w:ascii="Symbol" w:hAnsi="Symbol" w:hint="default"/>
      </w:rPr>
    </w:lvl>
    <w:lvl w:ilvl="4" w:tplc="04160003" w:tentative="1">
      <w:start w:val="1"/>
      <w:numFmt w:val="bullet"/>
      <w:lvlText w:val="o"/>
      <w:lvlJc w:val="left"/>
      <w:pPr>
        <w:ind w:left="4320" w:hanging="360"/>
      </w:pPr>
      <w:rPr>
        <w:rFonts w:ascii="Courier New" w:hAnsi="Courier New" w:cs="Courier New" w:hint="default"/>
      </w:rPr>
    </w:lvl>
    <w:lvl w:ilvl="5" w:tplc="04160005" w:tentative="1">
      <w:start w:val="1"/>
      <w:numFmt w:val="bullet"/>
      <w:lvlText w:val=""/>
      <w:lvlJc w:val="left"/>
      <w:pPr>
        <w:ind w:left="5040" w:hanging="360"/>
      </w:pPr>
      <w:rPr>
        <w:rFonts w:ascii="Wingdings" w:hAnsi="Wingdings" w:hint="default"/>
      </w:rPr>
    </w:lvl>
    <w:lvl w:ilvl="6" w:tplc="04160001" w:tentative="1">
      <w:start w:val="1"/>
      <w:numFmt w:val="bullet"/>
      <w:lvlText w:val=""/>
      <w:lvlJc w:val="left"/>
      <w:pPr>
        <w:ind w:left="5760" w:hanging="360"/>
      </w:pPr>
      <w:rPr>
        <w:rFonts w:ascii="Symbol" w:hAnsi="Symbol" w:hint="default"/>
      </w:rPr>
    </w:lvl>
    <w:lvl w:ilvl="7" w:tplc="04160003" w:tentative="1">
      <w:start w:val="1"/>
      <w:numFmt w:val="bullet"/>
      <w:lvlText w:val="o"/>
      <w:lvlJc w:val="left"/>
      <w:pPr>
        <w:ind w:left="6480" w:hanging="360"/>
      </w:pPr>
      <w:rPr>
        <w:rFonts w:ascii="Courier New" w:hAnsi="Courier New" w:cs="Courier New" w:hint="default"/>
      </w:rPr>
    </w:lvl>
    <w:lvl w:ilvl="8" w:tplc="04160005" w:tentative="1">
      <w:start w:val="1"/>
      <w:numFmt w:val="bullet"/>
      <w:lvlText w:val=""/>
      <w:lvlJc w:val="left"/>
      <w:pPr>
        <w:ind w:left="7200" w:hanging="360"/>
      </w:pPr>
      <w:rPr>
        <w:rFonts w:ascii="Wingdings" w:hAnsi="Wingdings" w:hint="default"/>
      </w:rPr>
    </w:lvl>
  </w:abstractNum>
  <w:abstractNum w:abstractNumId="36" w15:restartNumberingAfterBreak="0">
    <w:nsid w:val="557B1AEC"/>
    <w:multiLevelType w:val="hybridMultilevel"/>
    <w:tmpl w:val="06C62A08"/>
    <w:lvl w:ilvl="0" w:tplc="71F65AAC">
      <w:start w:val="1"/>
      <w:numFmt w:val="decimal"/>
      <w:lvlText w:val="(%1)"/>
      <w:lvlJc w:val="left"/>
      <w:pPr>
        <w:ind w:left="360" w:hanging="360"/>
      </w:pPr>
      <w:rPr>
        <w:rFonts w:hint="default"/>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37" w15:restartNumberingAfterBreak="0">
    <w:nsid w:val="56FC4CBD"/>
    <w:multiLevelType w:val="hybridMultilevel"/>
    <w:tmpl w:val="63924756"/>
    <w:lvl w:ilvl="0" w:tplc="243A4EF0">
      <w:start w:val="1"/>
      <w:numFmt w:val="bullet"/>
      <w:pStyle w:val="10-Lista2"/>
      <w:lvlText w:val=""/>
      <w:lvlJc w:val="left"/>
      <w:pPr>
        <w:ind w:left="1004" w:hanging="360"/>
      </w:pPr>
      <w:rPr>
        <w:rFonts w:ascii="Wingdings" w:hAnsi="Wingdings" w:hint="default"/>
      </w:rPr>
    </w:lvl>
    <w:lvl w:ilvl="1" w:tplc="A06CEBCC" w:tentative="1">
      <w:start w:val="1"/>
      <w:numFmt w:val="bullet"/>
      <w:lvlText w:val="o"/>
      <w:lvlJc w:val="left"/>
      <w:pPr>
        <w:ind w:left="1724" w:hanging="360"/>
      </w:pPr>
      <w:rPr>
        <w:rFonts w:ascii="Courier New" w:hAnsi="Courier New" w:cs="Courier New" w:hint="default"/>
      </w:rPr>
    </w:lvl>
    <w:lvl w:ilvl="2" w:tplc="82FC9CBA" w:tentative="1">
      <w:start w:val="1"/>
      <w:numFmt w:val="bullet"/>
      <w:lvlText w:val=""/>
      <w:lvlJc w:val="left"/>
      <w:pPr>
        <w:ind w:left="2444" w:hanging="360"/>
      </w:pPr>
      <w:rPr>
        <w:rFonts w:ascii="Wingdings" w:hAnsi="Wingdings" w:hint="default"/>
      </w:rPr>
    </w:lvl>
    <w:lvl w:ilvl="3" w:tplc="036CA270" w:tentative="1">
      <w:start w:val="1"/>
      <w:numFmt w:val="bullet"/>
      <w:lvlText w:val=""/>
      <w:lvlJc w:val="left"/>
      <w:pPr>
        <w:ind w:left="3164" w:hanging="360"/>
      </w:pPr>
      <w:rPr>
        <w:rFonts w:ascii="Symbol" w:hAnsi="Symbol" w:hint="default"/>
      </w:rPr>
    </w:lvl>
    <w:lvl w:ilvl="4" w:tplc="44807950" w:tentative="1">
      <w:start w:val="1"/>
      <w:numFmt w:val="bullet"/>
      <w:lvlText w:val="o"/>
      <w:lvlJc w:val="left"/>
      <w:pPr>
        <w:ind w:left="3884" w:hanging="360"/>
      </w:pPr>
      <w:rPr>
        <w:rFonts w:ascii="Courier New" w:hAnsi="Courier New" w:cs="Courier New" w:hint="default"/>
      </w:rPr>
    </w:lvl>
    <w:lvl w:ilvl="5" w:tplc="568EE992" w:tentative="1">
      <w:start w:val="1"/>
      <w:numFmt w:val="bullet"/>
      <w:lvlText w:val=""/>
      <w:lvlJc w:val="left"/>
      <w:pPr>
        <w:ind w:left="4604" w:hanging="360"/>
      </w:pPr>
      <w:rPr>
        <w:rFonts w:ascii="Wingdings" w:hAnsi="Wingdings" w:hint="default"/>
      </w:rPr>
    </w:lvl>
    <w:lvl w:ilvl="6" w:tplc="4BA2E17E" w:tentative="1">
      <w:start w:val="1"/>
      <w:numFmt w:val="bullet"/>
      <w:lvlText w:val=""/>
      <w:lvlJc w:val="left"/>
      <w:pPr>
        <w:ind w:left="5324" w:hanging="360"/>
      </w:pPr>
      <w:rPr>
        <w:rFonts w:ascii="Symbol" w:hAnsi="Symbol" w:hint="default"/>
      </w:rPr>
    </w:lvl>
    <w:lvl w:ilvl="7" w:tplc="41407EDC" w:tentative="1">
      <w:start w:val="1"/>
      <w:numFmt w:val="bullet"/>
      <w:lvlText w:val="o"/>
      <w:lvlJc w:val="left"/>
      <w:pPr>
        <w:ind w:left="6044" w:hanging="360"/>
      </w:pPr>
      <w:rPr>
        <w:rFonts w:ascii="Courier New" w:hAnsi="Courier New" w:cs="Courier New" w:hint="default"/>
      </w:rPr>
    </w:lvl>
    <w:lvl w:ilvl="8" w:tplc="5574ADAA" w:tentative="1">
      <w:start w:val="1"/>
      <w:numFmt w:val="bullet"/>
      <w:lvlText w:val=""/>
      <w:lvlJc w:val="left"/>
      <w:pPr>
        <w:ind w:left="6764" w:hanging="360"/>
      </w:pPr>
      <w:rPr>
        <w:rFonts w:ascii="Wingdings" w:hAnsi="Wingdings" w:hint="default"/>
      </w:rPr>
    </w:lvl>
  </w:abstractNum>
  <w:abstractNum w:abstractNumId="38" w15:restartNumberingAfterBreak="0">
    <w:nsid w:val="5CBE25E9"/>
    <w:multiLevelType w:val="hybridMultilevel"/>
    <w:tmpl w:val="06C62A08"/>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9" w15:restartNumberingAfterBreak="0">
    <w:nsid w:val="5D8757A7"/>
    <w:multiLevelType w:val="hybridMultilevel"/>
    <w:tmpl w:val="52CAAA30"/>
    <w:lvl w:ilvl="0" w:tplc="176CCE92">
      <w:start w:val="1"/>
      <w:numFmt w:val="decimal"/>
      <w:lvlText w:val="(%1)"/>
      <w:lvlJc w:val="left"/>
      <w:pPr>
        <w:ind w:left="284" w:hanging="284"/>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0" w15:restartNumberingAfterBreak="0">
    <w:nsid w:val="5DD7441F"/>
    <w:multiLevelType w:val="hybridMultilevel"/>
    <w:tmpl w:val="FA08D25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1" w15:restartNumberingAfterBreak="0">
    <w:nsid w:val="60D065DA"/>
    <w:multiLevelType w:val="hybridMultilevel"/>
    <w:tmpl w:val="3FEA87C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2" w15:restartNumberingAfterBreak="0">
    <w:nsid w:val="60D8161B"/>
    <w:multiLevelType w:val="hybridMultilevel"/>
    <w:tmpl w:val="C30047CE"/>
    <w:lvl w:ilvl="0" w:tplc="909C4718">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3" w15:restartNumberingAfterBreak="0">
    <w:nsid w:val="61887155"/>
    <w:multiLevelType w:val="singleLevel"/>
    <w:tmpl w:val="625827F2"/>
    <w:lvl w:ilvl="0">
      <w:start w:val="1"/>
      <w:numFmt w:val="bullet"/>
      <w:pStyle w:val="09-Lista"/>
      <w:lvlText w:val=""/>
      <w:lvlJc w:val="left"/>
      <w:pPr>
        <w:tabs>
          <w:tab w:val="num" w:pos="644"/>
        </w:tabs>
        <w:ind w:left="567" w:hanging="283"/>
      </w:pPr>
      <w:rPr>
        <w:rFonts w:ascii="Symbol" w:hAnsi="Symbol" w:hint="default"/>
      </w:rPr>
    </w:lvl>
  </w:abstractNum>
  <w:abstractNum w:abstractNumId="44" w15:restartNumberingAfterBreak="0">
    <w:nsid w:val="61E97329"/>
    <w:multiLevelType w:val="hybridMultilevel"/>
    <w:tmpl w:val="6888A83C"/>
    <w:lvl w:ilvl="0" w:tplc="B9AA3B96">
      <w:start w:val="1"/>
      <w:numFmt w:val="decimal"/>
      <w:lvlText w:val="(%1)"/>
      <w:lvlJc w:val="left"/>
      <w:pPr>
        <w:ind w:left="360" w:hanging="360"/>
      </w:pPr>
      <w:rPr>
        <w:rFonts w:ascii="Arial" w:eastAsia="Times New Roman" w:hAnsi="Arial" w:cs="Times New Roman" w:hint="default"/>
        <w:sz w:val="14"/>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45" w15:restartNumberingAfterBreak="0">
    <w:nsid w:val="621A43FA"/>
    <w:multiLevelType w:val="hybridMultilevel"/>
    <w:tmpl w:val="1AF6AB8E"/>
    <w:lvl w:ilvl="0" w:tplc="866C6EAE">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6" w15:restartNumberingAfterBreak="0">
    <w:nsid w:val="65001072"/>
    <w:multiLevelType w:val="hybridMultilevel"/>
    <w:tmpl w:val="1E9C970E"/>
    <w:lvl w:ilvl="0" w:tplc="DE481528">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7" w15:restartNumberingAfterBreak="0">
    <w:nsid w:val="652635CC"/>
    <w:multiLevelType w:val="hybridMultilevel"/>
    <w:tmpl w:val="470875DC"/>
    <w:lvl w:ilvl="0" w:tplc="F386F920">
      <w:start w:val="1"/>
      <w:numFmt w:val="decimal"/>
      <w:lvlText w:val="%1 -"/>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8" w15:restartNumberingAfterBreak="0">
    <w:nsid w:val="66701E9D"/>
    <w:multiLevelType w:val="hybridMultilevel"/>
    <w:tmpl w:val="CDBE7420"/>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9" w15:restartNumberingAfterBreak="0">
    <w:nsid w:val="68E7312C"/>
    <w:multiLevelType w:val="hybridMultilevel"/>
    <w:tmpl w:val="CDBE7420"/>
    <w:lvl w:ilvl="0" w:tplc="880EE82E">
      <w:start w:val="1"/>
      <w:numFmt w:val="decimal"/>
      <w:lvlText w:val="(%1)"/>
      <w:lvlJc w:val="left"/>
      <w:pPr>
        <w:ind w:left="360" w:hanging="360"/>
      </w:pPr>
      <w:rPr>
        <w:rFonts w:hint="default"/>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50" w15:restartNumberingAfterBreak="0">
    <w:nsid w:val="6ADA731E"/>
    <w:multiLevelType w:val="hybridMultilevel"/>
    <w:tmpl w:val="2DD0EDCC"/>
    <w:lvl w:ilvl="0" w:tplc="F46A30D8">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51" w15:restartNumberingAfterBreak="0">
    <w:nsid w:val="6B736411"/>
    <w:multiLevelType w:val="hybridMultilevel"/>
    <w:tmpl w:val="87380E9C"/>
    <w:lvl w:ilvl="0" w:tplc="3B72FD40">
      <w:start w:val="1"/>
      <w:numFmt w:val="lowerLetter"/>
      <w:lvlText w:val="%1)"/>
      <w:lvlJc w:val="left"/>
      <w:pPr>
        <w:ind w:left="36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52" w15:restartNumberingAfterBreak="0">
    <w:nsid w:val="6F39303A"/>
    <w:multiLevelType w:val="hybridMultilevel"/>
    <w:tmpl w:val="B27AA880"/>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53" w15:restartNumberingAfterBreak="0">
    <w:nsid w:val="70216BDA"/>
    <w:multiLevelType w:val="multilevel"/>
    <w:tmpl w:val="1C1CCCC0"/>
    <w:lvl w:ilvl="0">
      <w:start w:val="1"/>
      <w:numFmt w:val="decimal"/>
      <w:lvlText w:val="(%1)"/>
      <w:lvlJc w:val="left"/>
      <w:pPr>
        <w:ind w:left="1080" w:hanging="360"/>
      </w:pPr>
      <w:rPr>
        <w:rFonts w:hint="default"/>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4" w15:restartNumberingAfterBreak="0">
    <w:nsid w:val="70D61433"/>
    <w:multiLevelType w:val="hybridMultilevel"/>
    <w:tmpl w:val="4A201A88"/>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55" w15:restartNumberingAfterBreak="0">
    <w:nsid w:val="711619F4"/>
    <w:multiLevelType w:val="hybridMultilevel"/>
    <w:tmpl w:val="BADE828A"/>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56" w15:restartNumberingAfterBreak="0">
    <w:nsid w:val="73037CE5"/>
    <w:multiLevelType w:val="hybridMultilevel"/>
    <w:tmpl w:val="86E20592"/>
    <w:lvl w:ilvl="0" w:tplc="99B2AA5C">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57" w15:restartNumberingAfterBreak="0">
    <w:nsid w:val="7746074F"/>
    <w:multiLevelType w:val="hybridMultilevel"/>
    <w:tmpl w:val="76C277A8"/>
    <w:lvl w:ilvl="0" w:tplc="04160001">
      <w:start w:val="1"/>
      <w:numFmt w:val="bullet"/>
      <w:lvlText w:val=""/>
      <w:lvlJc w:val="left"/>
      <w:pPr>
        <w:ind w:left="720" w:hanging="360"/>
      </w:pPr>
      <w:rPr>
        <w:rFonts w:ascii="Symbol" w:hAnsi="Symbol" w:hint="default"/>
      </w:rPr>
    </w:lvl>
    <w:lvl w:ilvl="1" w:tplc="04160003">
      <w:start w:val="1"/>
      <w:numFmt w:val="bullet"/>
      <w:lvlText w:val="o"/>
      <w:lvlJc w:val="left"/>
      <w:pPr>
        <w:ind w:left="1440" w:hanging="360"/>
      </w:pPr>
      <w:rPr>
        <w:rFonts w:ascii="Courier New" w:hAnsi="Courier New" w:cs="Courier New" w:hint="default"/>
      </w:rPr>
    </w:lvl>
    <w:lvl w:ilvl="2" w:tplc="04160005">
      <w:start w:val="1"/>
      <w:numFmt w:val="bullet"/>
      <w:lvlText w:val=""/>
      <w:lvlJc w:val="left"/>
      <w:pPr>
        <w:ind w:left="2160" w:hanging="360"/>
      </w:pPr>
      <w:rPr>
        <w:rFonts w:ascii="Wingdings" w:hAnsi="Wingdings" w:hint="default"/>
      </w:rPr>
    </w:lvl>
    <w:lvl w:ilvl="3" w:tplc="04160001">
      <w:start w:val="1"/>
      <w:numFmt w:val="bullet"/>
      <w:lvlText w:val=""/>
      <w:lvlJc w:val="left"/>
      <w:pPr>
        <w:ind w:left="2880" w:hanging="360"/>
      </w:pPr>
      <w:rPr>
        <w:rFonts w:ascii="Symbol" w:hAnsi="Symbol" w:hint="default"/>
      </w:rPr>
    </w:lvl>
    <w:lvl w:ilvl="4" w:tplc="04160003">
      <w:start w:val="1"/>
      <w:numFmt w:val="bullet"/>
      <w:lvlText w:val="o"/>
      <w:lvlJc w:val="left"/>
      <w:pPr>
        <w:ind w:left="3600" w:hanging="360"/>
      </w:pPr>
      <w:rPr>
        <w:rFonts w:ascii="Courier New" w:hAnsi="Courier New" w:cs="Courier New" w:hint="default"/>
      </w:rPr>
    </w:lvl>
    <w:lvl w:ilvl="5" w:tplc="04160005">
      <w:start w:val="1"/>
      <w:numFmt w:val="bullet"/>
      <w:lvlText w:val=""/>
      <w:lvlJc w:val="left"/>
      <w:pPr>
        <w:ind w:left="4320" w:hanging="360"/>
      </w:pPr>
      <w:rPr>
        <w:rFonts w:ascii="Wingdings" w:hAnsi="Wingdings" w:hint="default"/>
      </w:rPr>
    </w:lvl>
    <w:lvl w:ilvl="6" w:tplc="04160001">
      <w:start w:val="1"/>
      <w:numFmt w:val="bullet"/>
      <w:lvlText w:val=""/>
      <w:lvlJc w:val="left"/>
      <w:pPr>
        <w:ind w:left="5040" w:hanging="360"/>
      </w:pPr>
      <w:rPr>
        <w:rFonts w:ascii="Symbol" w:hAnsi="Symbol" w:hint="default"/>
      </w:rPr>
    </w:lvl>
    <w:lvl w:ilvl="7" w:tplc="04160003">
      <w:start w:val="1"/>
      <w:numFmt w:val="bullet"/>
      <w:lvlText w:val="o"/>
      <w:lvlJc w:val="left"/>
      <w:pPr>
        <w:ind w:left="5760" w:hanging="360"/>
      </w:pPr>
      <w:rPr>
        <w:rFonts w:ascii="Courier New" w:hAnsi="Courier New" w:cs="Courier New" w:hint="default"/>
      </w:rPr>
    </w:lvl>
    <w:lvl w:ilvl="8" w:tplc="04160005">
      <w:start w:val="1"/>
      <w:numFmt w:val="bullet"/>
      <w:lvlText w:val=""/>
      <w:lvlJc w:val="left"/>
      <w:pPr>
        <w:ind w:left="6480" w:hanging="360"/>
      </w:pPr>
      <w:rPr>
        <w:rFonts w:ascii="Wingdings" w:hAnsi="Wingdings" w:hint="default"/>
      </w:rPr>
    </w:lvl>
  </w:abstractNum>
  <w:abstractNum w:abstractNumId="58" w15:restartNumberingAfterBreak="0">
    <w:nsid w:val="798245A3"/>
    <w:multiLevelType w:val="hybridMultilevel"/>
    <w:tmpl w:val="F2066144"/>
    <w:lvl w:ilvl="0" w:tplc="04090001">
      <w:start w:val="1"/>
      <w:numFmt w:val="bullet"/>
      <w:lvlText w:val=""/>
      <w:lvlJc w:val="left"/>
      <w:pPr>
        <w:ind w:left="720" w:hanging="360"/>
      </w:pPr>
      <w:rPr>
        <w:rFonts w:ascii="Symbol" w:hAnsi="Symbol" w:hint="default"/>
      </w:rPr>
    </w:lvl>
    <w:lvl w:ilvl="1" w:tplc="DB609508">
      <w:numFmt w:val="bullet"/>
      <w:lvlText w:val="•"/>
      <w:lvlJc w:val="left"/>
      <w:pPr>
        <w:ind w:left="1692" w:hanging="612"/>
      </w:pPr>
      <w:rPr>
        <w:rFonts w:ascii="Arial" w:eastAsiaTheme="minorHAnsi" w:hAnsi="Arial"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79D951DB"/>
    <w:multiLevelType w:val="hybridMultilevel"/>
    <w:tmpl w:val="FA08D25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0" w15:restartNumberingAfterBreak="0">
    <w:nsid w:val="7A2B21B4"/>
    <w:multiLevelType w:val="hybridMultilevel"/>
    <w:tmpl w:val="5F52668E"/>
    <w:lvl w:ilvl="0" w:tplc="2F5C59CC">
      <w:start w:val="1"/>
      <w:numFmt w:val="decimal"/>
      <w:lvlText w:val="(%1)"/>
      <w:lvlJc w:val="left"/>
      <w:pPr>
        <w:ind w:left="1440" w:hanging="360"/>
      </w:pPr>
      <w:rPr>
        <w:rFonts w:hint="default"/>
        <w:strike w:val="0"/>
      </w:rPr>
    </w:lvl>
    <w:lvl w:ilvl="1" w:tplc="04160019" w:tentative="1">
      <w:start w:val="1"/>
      <w:numFmt w:val="lowerLetter"/>
      <w:lvlText w:val="%2."/>
      <w:lvlJc w:val="left"/>
      <w:pPr>
        <w:ind w:left="2160" w:hanging="360"/>
      </w:pPr>
    </w:lvl>
    <w:lvl w:ilvl="2" w:tplc="0416001B" w:tentative="1">
      <w:start w:val="1"/>
      <w:numFmt w:val="lowerRoman"/>
      <w:lvlText w:val="%3."/>
      <w:lvlJc w:val="right"/>
      <w:pPr>
        <w:ind w:left="2880" w:hanging="180"/>
      </w:pPr>
    </w:lvl>
    <w:lvl w:ilvl="3" w:tplc="0416000F" w:tentative="1">
      <w:start w:val="1"/>
      <w:numFmt w:val="decimal"/>
      <w:lvlText w:val="%4."/>
      <w:lvlJc w:val="left"/>
      <w:pPr>
        <w:ind w:left="3600" w:hanging="360"/>
      </w:pPr>
    </w:lvl>
    <w:lvl w:ilvl="4" w:tplc="04160019" w:tentative="1">
      <w:start w:val="1"/>
      <w:numFmt w:val="lowerLetter"/>
      <w:lvlText w:val="%5."/>
      <w:lvlJc w:val="left"/>
      <w:pPr>
        <w:ind w:left="4320" w:hanging="360"/>
      </w:pPr>
    </w:lvl>
    <w:lvl w:ilvl="5" w:tplc="0416001B" w:tentative="1">
      <w:start w:val="1"/>
      <w:numFmt w:val="lowerRoman"/>
      <w:lvlText w:val="%6."/>
      <w:lvlJc w:val="right"/>
      <w:pPr>
        <w:ind w:left="5040" w:hanging="180"/>
      </w:pPr>
    </w:lvl>
    <w:lvl w:ilvl="6" w:tplc="0416000F" w:tentative="1">
      <w:start w:val="1"/>
      <w:numFmt w:val="decimal"/>
      <w:lvlText w:val="%7."/>
      <w:lvlJc w:val="left"/>
      <w:pPr>
        <w:ind w:left="5760" w:hanging="360"/>
      </w:pPr>
    </w:lvl>
    <w:lvl w:ilvl="7" w:tplc="04160019" w:tentative="1">
      <w:start w:val="1"/>
      <w:numFmt w:val="lowerLetter"/>
      <w:lvlText w:val="%8."/>
      <w:lvlJc w:val="left"/>
      <w:pPr>
        <w:ind w:left="6480" w:hanging="360"/>
      </w:pPr>
    </w:lvl>
    <w:lvl w:ilvl="8" w:tplc="0416001B" w:tentative="1">
      <w:start w:val="1"/>
      <w:numFmt w:val="lowerRoman"/>
      <w:lvlText w:val="%9."/>
      <w:lvlJc w:val="right"/>
      <w:pPr>
        <w:ind w:left="7200" w:hanging="180"/>
      </w:pPr>
    </w:lvl>
  </w:abstractNum>
  <w:abstractNum w:abstractNumId="61" w15:restartNumberingAfterBreak="0">
    <w:nsid w:val="7AA00E3F"/>
    <w:multiLevelType w:val="hybridMultilevel"/>
    <w:tmpl w:val="9842B68C"/>
    <w:lvl w:ilvl="0" w:tplc="04160017">
      <w:start w:val="2"/>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62" w15:restartNumberingAfterBreak="0">
    <w:nsid w:val="7BB653C6"/>
    <w:multiLevelType w:val="hybridMultilevel"/>
    <w:tmpl w:val="488C7EEA"/>
    <w:lvl w:ilvl="0" w:tplc="04160001">
      <w:start w:val="1"/>
      <w:numFmt w:val="bullet"/>
      <w:lvlText w:val=""/>
      <w:lvlJc w:val="left"/>
      <w:pPr>
        <w:ind w:left="1037" w:hanging="360"/>
      </w:pPr>
      <w:rPr>
        <w:rFonts w:ascii="Symbol" w:hAnsi="Symbol" w:hint="default"/>
      </w:rPr>
    </w:lvl>
    <w:lvl w:ilvl="1" w:tplc="04160003" w:tentative="1">
      <w:start w:val="1"/>
      <w:numFmt w:val="bullet"/>
      <w:lvlText w:val="o"/>
      <w:lvlJc w:val="left"/>
      <w:pPr>
        <w:ind w:left="1757" w:hanging="360"/>
      </w:pPr>
      <w:rPr>
        <w:rFonts w:ascii="Courier New" w:hAnsi="Courier New" w:cs="Courier New" w:hint="default"/>
      </w:rPr>
    </w:lvl>
    <w:lvl w:ilvl="2" w:tplc="04160005" w:tentative="1">
      <w:start w:val="1"/>
      <w:numFmt w:val="bullet"/>
      <w:lvlText w:val=""/>
      <w:lvlJc w:val="left"/>
      <w:pPr>
        <w:ind w:left="2477" w:hanging="360"/>
      </w:pPr>
      <w:rPr>
        <w:rFonts w:ascii="Wingdings" w:hAnsi="Wingdings" w:hint="default"/>
      </w:rPr>
    </w:lvl>
    <w:lvl w:ilvl="3" w:tplc="04160001" w:tentative="1">
      <w:start w:val="1"/>
      <w:numFmt w:val="bullet"/>
      <w:lvlText w:val=""/>
      <w:lvlJc w:val="left"/>
      <w:pPr>
        <w:ind w:left="3197" w:hanging="360"/>
      </w:pPr>
      <w:rPr>
        <w:rFonts w:ascii="Symbol" w:hAnsi="Symbol" w:hint="default"/>
      </w:rPr>
    </w:lvl>
    <w:lvl w:ilvl="4" w:tplc="04160003" w:tentative="1">
      <w:start w:val="1"/>
      <w:numFmt w:val="bullet"/>
      <w:lvlText w:val="o"/>
      <w:lvlJc w:val="left"/>
      <w:pPr>
        <w:ind w:left="3917" w:hanging="360"/>
      </w:pPr>
      <w:rPr>
        <w:rFonts w:ascii="Courier New" w:hAnsi="Courier New" w:cs="Courier New" w:hint="default"/>
      </w:rPr>
    </w:lvl>
    <w:lvl w:ilvl="5" w:tplc="04160005" w:tentative="1">
      <w:start w:val="1"/>
      <w:numFmt w:val="bullet"/>
      <w:lvlText w:val=""/>
      <w:lvlJc w:val="left"/>
      <w:pPr>
        <w:ind w:left="4637" w:hanging="360"/>
      </w:pPr>
      <w:rPr>
        <w:rFonts w:ascii="Wingdings" w:hAnsi="Wingdings" w:hint="default"/>
      </w:rPr>
    </w:lvl>
    <w:lvl w:ilvl="6" w:tplc="04160001" w:tentative="1">
      <w:start w:val="1"/>
      <w:numFmt w:val="bullet"/>
      <w:lvlText w:val=""/>
      <w:lvlJc w:val="left"/>
      <w:pPr>
        <w:ind w:left="5357" w:hanging="360"/>
      </w:pPr>
      <w:rPr>
        <w:rFonts w:ascii="Symbol" w:hAnsi="Symbol" w:hint="default"/>
      </w:rPr>
    </w:lvl>
    <w:lvl w:ilvl="7" w:tplc="04160003" w:tentative="1">
      <w:start w:val="1"/>
      <w:numFmt w:val="bullet"/>
      <w:lvlText w:val="o"/>
      <w:lvlJc w:val="left"/>
      <w:pPr>
        <w:ind w:left="6077" w:hanging="360"/>
      </w:pPr>
      <w:rPr>
        <w:rFonts w:ascii="Courier New" w:hAnsi="Courier New" w:cs="Courier New" w:hint="default"/>
      </w:rPr>
    </w:lvl>
    <w:lvl w:ilvl="8" w:tplc="04160005" w:tentative="1">
      <w:start w:val="1"/>
      <w:numFmt w:val="bullet"/>
      <w:lvlText w:val=""/>
      <w:lvlJc w:val="left"/>
      <w:pPr>
        <w:ind w:left="6797" w:hanging="360"/>
      </w:pPr>
      <w:rPr>
        <w:rFonts w:ascii="Wingdings" w:hAnsi="Wingdings" w:hint="default"/>
      </w:rPr>
    </w:lvl>
  </w:abstractNum>
  <w:abstractNum w:abstractNumId="63" w15:restartNumberingAfterBreak="0">
    <w:nsid w:val="7C035341"/>
    <w:multiLevelType w:val="hybridMultilevel"/>
    <w:tmpl w:val="8E3C1FE6"/>
    <w:lvl w:ilvl="0" w:tplc="1DF48568">
      <w:start w:val="1"/>
      <w:numFmt w:val="decimal"/>
      <w:lvlText w:val="(%1)"/>
      <w:lvlJc w:val="left"/>
      <w:pPr>
        <w:ind w:left="4613" w:hanging="360"/>
      </w:pPr>
      <w:rPr>
        <w:rFonts w:hint="default"/>
      </w:rPr>
    </w:lvl>
    <w:lvl w:ilvl="1" w:tplc="04160019" w:tentative="1">
      <w:start w:val="1"/>
      <w:numFmt w:val="lowerLetter"/>
      <w:lvlText w:val="%2."/>
      <w:lvlJc w:val="left"/>
      <w:pPr>
        <w:ind w:left="5333" w:hanging="360"/>
      </w:pPr>
    </w:lvl>
    <w:lvl w:ilvl="2" w:tplc="0416001B" w:tentative="1">
      <w:start w:val="1"/>
      <w:numFmt w:val="lowerRoman"/>
      <w:lvlText w:val="%3."/>
      <w:lvlJc w:val="right"/>
      <w:pPr>
        <w:ind w:left="6053" w:hanging="180"/>
      </w:pPr>
    </w:lvl>
    <w:lvl w:ilvl="3" w:tplc="0416000F" w:tentative="1">
      <w:start w:val="1"/>
      <w:numFmt w:val="decimal"/>
      <w:lvlText w:val="%4."/>
      <w:lvlJc w:val="left"/>
      <w:pPr>
        <w:ind w:left="6773" w:hanging="360"/>
      </w:pPr>
    </w:lvl>
    <w:lvl w:ilvl="4" w:tplc="04160019" w:tentative="1">
      <w:start w:val="1"/>
      <w:numFmt w:val="lowerLetter"/>
      <w:lvlText w:val="%5."/>
      <w:lvlJc w:val="left"/>
      <w:pPr>
        <w:ind w:left="7493" w:hanging="360"/>
      </w:pPr>
    </w:lvl>
    <w:lvl w:ilvl="5" w:tplc="0416001B" w:tentative="1">
      <w:start w:val="1"/>
      <w:numFmt w:val="lowerRoman"/>
      <w:lvlText w:val="%6."/>
      <w:lvlJc w:val="right"/>
      <w:pPr>
        <w:ind w:left="8213" w:hanging="180"/>
      </w:pPr>
    </w:lvl>
    <w:lvl w:ilvl="6" w:tplc="0416000F" w:tentative="1">
      <w:start w:val="1"/>
      <w:numFmt w:val="decimal"/>
      <w:lvlText w:val="%7."/>
      <w:lvlJc w:val="left"/>
      <w:pPr>
        <w:ind w:left="8933" w:hanging="360"/>
      </w:pPr>
    </w:lvl>
    <w:lvl w:ilvl="7" w:tplc="04160019" w:tentative="1">
      <w:start w:val="1"/>
      <w:numFmt w:val="lowerLetter"/>
      <w:lvlText w:val="%8."/>
      <w:lvlJc w:val="left"/>
      <w:pPr>
        <w:ind w:left="9653" w:hanging="360"/>
      </w:pPr>
    </w:lvl>
    <w:lvl w:ilvl="8" w:tplc="0416001B" w:tentative="1">
      <w:start w:val="1"/>
      <w:numFmt w:val="lowerRoman"/>
      <w:lvlText w:val="%9."/>
      <w:lvlJc w:val="right"/>
      <w:pPr>
        <w:ind w:left="10373" w:hanging="180"/>
      </w:pPr>
    </w:lvl>
  </w:abstractNum>
  <w:abstractNum w:abstractNumId="64" w15:restartNumberingAfterBreak="0">
    <w:nsid w:val="7C064F52"/>
    <w:multiLevelType w:val="hybridMultilevel"/>
    <w:tmpl w:val="1C2AECB8"/>
    <w:lvl w:ilvl="0" w:tplc="EE609F70">
      <w:start w:val="1"/>
      <w:numFmt w:val="decimal"/>
      <w:lvlText w:val="(%1)"/>
      <w:lvlJc w:val="left"/>
      <w:pPr>
        <w:ind w:left="360" w:hanging="360"/>
      </w:pPr>
      <w:rPr>
        <w:rFonts w:hint="default"/>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65" w15:restartNumberingAfterBreak="0">
    <w:nsid w:val="7D2008CF"/>
    <w:multiLevelType w:val="hybridMultilevel"/>
    <w:tmpl w:val="16B2F906"/>
    <w:lvl w:ilvl="0" w:tplc="2F5C59CC">
      <w:start w:val="1"/>
      <w:numFmt w:val="decimal"/>
      <w:lvlText w:val="(%1)"/>
      <w:lvlJc w:val="left"/>
      <w:pPr>
        <w:ind w:left="1590" w:hanging="360"/>
      </w:pPr>
      <w:rPr>
        <w:rFonts w:hint="default"/>
        <w:strike w:val="0"/>
      </w:rPr>
    </w:lvl>
    <w:lvl w:ilvl="1" w:tplc="04160019" w:tentative="1">
      <w:start w:val="1"/>
      <w:numFmt w:val="lowerLetter"/>
      <w:lvlText w:val="%2."/>
      <w:lvlJc w:val="left"/>
      <w:pPr>
        <w:ind w:left="2310" w:hanging="360"/>
      </w:pPr>
    </w:lvl>
    <w:lvl w:ilvl="2" w:tplc="0416001B" w:tentative="1">
      <w:start w:val="1"/>
      <w:numFmt w:val="lowerRoman"/>
      <w:lvlText w:val="%3."/>
      <w:lvlJc w:val="right"/>
      <w:pPr>
        <w:ind w:left="3030" w:hanging="180"/>
      </w:pPr>
    </w:lvl>
    <w:lvl w:ilvl="3" w:tplc="0416000F" w:tentative="1">
      <w:start w:val="1"/>
      <w:numFmt w:val="decimal"/>
      <w:lvlText w:val="%4."/>
      <w:lvlJc w:val="left"/>
      <w:pPr>
        <w:ind w:left="3750" w:hanging="360"/>
      </w:pPr>
    </w:lvl>
    <w:lvl w:ilvl="4" w:tplc="04160019" w:tentative="1">
      <w:start w:val="1"/>
      <w:numFmt w:val="lowerLetter"/>
      <w:lvlText w:val="%5."/>
      <w:lvlJc w:val="left"/>
      <w:pPr>
        <w:ind w:left="4470" w:hanging="360"/>
      </w:pPr>
    </w:lvl>
    <w:lvl w:ilvl="5" w:tplc="0416001B" w:tentative="1">
      <w:start w:val="1"/>
      <w:numFmt w:val="lowerRoman"/>
      <w:lvlText w:val="%6."/>
      <w:lvlJc w:val="right"/>
      <w:pPr>
        <w:ind w:left="5190" w:hanging="180"/>
      </w:pPr>
    </w:lvl>
    <w:lvl w:ilvl="6" w:tplc="0416000F" w:tentative="1">
      <w:start w:val="1"/>
      <w:numFmt w:val="decimal"/>
      <w:lvlText w:val="%7."/>
      <w:lvlJc w:val="left"/>
      <w:pPr>
        <w:ind w:left="5910" w:hanging="360"/>
      </w:pPr>
    </w:lvl>
    <w:lvl w:ilvl="7" w:tplc="04160019" w:tentative="1">
      <w:start w:val="1"/>
      <w:numFmt w:val="lowerLetter"/>
      <w:lvlText w:val="%8."/>
      <w:lvlJc w:val="left"/>
      <w:pPr>
        <w:ind w:left="6630" w:hanging="360"/>
      </w:pPr>
    </w:lvl>
    <w:lvl w:ilvl="8" w:tplc="0416001B" w:tentative="1">
      <w:start w:val="1"/>
      <w:numFmt w:val="lowerRoman"/>
      <w:lvlText w:val="%9."/>
      <w:lvlJc w:val="right"/>
      <w:pPr>
        <w:ind w:left="7350" w:hanging="180"/>
      </w:pPr>
    </w:lvl>
  </w:abstractNum>
  <w:abstractNum w:abstractNumId="66" w15:restartNumberingAfterBreak="0">
    <w:nsid w:val="7D253958"/>
    <w:multiLevelType w:val="hybridMultilevel"/>
    <w:tmpl w:val="44CA4C7C"/>
    <w:lvl w:ilvl="0" w:tplc="2E920D2C">
      <w:start w:val="1"/>
      <w:numFmt w:val="decimal"/>
      <w:lvlText w:val="(%1)"/>
      <w:lvlJc w:val="left"/>
      <w:pPr>
        <w:ind w:left="1004" w:hanging="360"/>
      </w:pPr>
    </w:lvl>
    <w:lvl w:ilvl="1" w:tplc="04160019">
      <w:start w:val="1"/>
      <w:numFmt w:val="lowerLetter"/>
      <w:lvlText w:val="%2."/>
      <w:lvlJc w:val="left"/>
      <w:pPr>
        <w:ind w:left="1724" w:hanging="360"/>
      </w:pPr>
    </w:lvl>
    <w:lvl w:ilvl="2" w:tplc="0416001B">
      <w:start w:val="1"/>
      <w:numFmt w:val="lowerRoman"/>
      <w:lvlText w:val="%3."/>
      <w:lvlJc w:val="right"/>
      <w:pPr>
        <w:ind w:left="2444" w:hanging="180"/>
      </w:pPr>
    </w:lvl>
    <w:lvl w:ilvl="3" w:tplc="0416000F">
      <w:start w:val="1"/>
      <w:numFmt w:val="decimal"/>
      <w:lvlText w:val="%4."/>
      <w:lvlJc w:val="left"/>
      <w:pPr>
        <w:ind w:left="3164" w:hanging="360"/>
      </w:pPr>
    </w:lvl>
    <w:lvl w:ilvl="4" w:tplc="04160019">
      <w:start w:val="1"/>
      <w:numFmt w:val="lowerLetter"/>
      <w:lvlText w:val="%5."/>
      <w:lvlJc w:val="left"/>
      <w:pPr>
        <w:ind w:left="3884" w:hanging="360"/>
      </w:pPr>
    </w:lvl>
    <w:lvl w:ilvl="5" w:tplc="0416001B">
      <w:start w:val="1"/>
      <w:numFmt w:val="lowerRoman"/>
      <w:lvlText w:val="%6."/>
      <w:lvlJc w:val="right"/>
      <w:pPr>
        <w:ind w:left="4604" w:hanging="180"/>
      </w:pPr>
    </w:lvl>
    <w:lvl w:ilvl="6" w:tplc="0416000F">
      <w:start w:val="1"/>
      <w:numFmt w:val="decimal"/>
      <w:lvlText w:val="%7."/>
      <w:lvlJc w:val="left"/>
      <w:pPr>
        <w:ind w:left="5324" w:hanging="360"/>
      </w:pPr>
    </w:lvl>
    <w:lvl w:ilvl="7" w:tplc="04160019">
      <w:start w:val="1"/>
      <w:numFmt w:val="lowerLetter"/>
      <w:lvlText w:val="%8."/>
      <w:lvlJc w:val="left"/>
      <w:pPr>
        <w:ind w:left="6044" w:hanging="360"/>
      </w:pPr>
    </w:lvl>
    <w:lvl w:ilvl="8" w:tplc="0416001B">
      <w:start w:val="1"/>
      <w:numFmt w:val="lowerRoman"/>
      <w:lvlText w:val="%9."/>
      <w:lvlJc w:val="right"/>
      <w:pPr>
        <w:ind w:left="6764" w:hanging="180"/>
      </w:pPr>
    </w:lvl>
  </w:abstractNum>
  <w:num w:numId="1" w16cid:durableId="1036471208">
    <w:abstractNumId w:val="43"/>
  </w:num>
  <w:num w:numId="2" w16cid:durableId="1844126856">
    <w:abstractNumId w:val="45"/>
  </w:num>
  <w:num w:numId="3" w16cid:durableId="1491869638">
    <w:abstractNumId w:val="59"/>
  </w:num>
  <w:num w:numId="4" w16cid:durableId="686180727">
    <w:abstractNumId w:val="40"/>
  </w:num>
  <w:num w:numId="5" w16cid:durableId="1584870559">
    <w:abstractNumId w:val="10"/>
  </w:num>
  <w:num w:numId="6" w16cid:durableId="2084906685">
    <w:abstractNumId w:val="63"/>
  </w:num>
  <w:num w:numId="7" w16cid:durableId="1421562653">
    <w:abstractNumId w:val="6"/>
  </w:num>
  <w:num w:numId="8" w16cid:durableId="1373117794">
    <w:abstractNumId w:val="25"/>
  </w:num>
  <w:num w:numId="9" w16cid:durableId="999891702">
    <w:abstractNumId w:val="21"/>
  </w:num>
  <w:num w:numId="10" w16cid:durableId="2026664340">
    <w:abstractNumId w:val="51"/>
  </w:num>
  <w:num w:numId="11" w16cid:durableId="1661426610">
    <w:abstractNumId w:val="13"/>
  </w:num>
  <w:num w:numId="12" w16cid:durableId="2079009938">
    <w:abstractNumId w:val="44"/>
  </w:num>
  <w:num w:numId="13" w16cid:durableId="1778520194">
    <w:abstractNumId w:val="19"/>
  </w:num>
  <w:num w:numId="14" w16cid:durableId="942811139">
    <w:abstractNumId w:val="6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17630744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543205102">
    <w:abstractNumId w:val="16"/>
  </w:num>
  <w:num w:numId="17" w16cid:durableId="258148710">
    <w:abstractNumId w:val="31"/>
  </w:num>
  <w:num w:numId="18" w16cid:durableId="594674495">
    <w:abstractNumId w:val="56"/>
  </w:num>
  <w:num w:numId="19" w16cid:durableId="180096783">
    <w:abstractNumId w:val="33"/>
  </w:num>
  <w:num w:numId="20" w16cid:durableId="14775132">
    <w:abstractNumId w:val="4"/>
  </w:num>
  <w:num w:numId="21" w16cid:durableId="1888763674">
    <w:abstractNumId w:val="26"/>
  </w:num>
  <w:num w:numId="22" w16cid:durableId="1061683508">
    <w:abstractNumId w:val="12"/>
  </w:num>
  <w:num w:numId="23" w16cid:durableId="1292898951">
    <w:abstractNumId w:val="50"/>
  </w:num>
  <w:num w:numId="24" w16cid:durableId="885020878">
    <w:abstractNumId w:val="14"/>
  </w:num>
  <w:num w:numId="25" w16cid:durableId="873690109">
    <w:abstractNumId w:val="61"/>
  </w:num>
  <w:num w:numId="26" w16cid:durableId="84766276">
    <w:abstractNumId w:val="64"/>
  </w:num>
  <w:num w:numId="27" w16cid:durableId="2054501505">
    <w:abstractNumId w:val="2"/>
  </w:num>
  <w:num w:numId="28" w16cid:durableId="1757901318">
    <w:abstractNumId w:val="36"/>
  </w:num>
  <w:num w:numId="29" w16cid:durableId="1733189709">
    <w:abstractNumId w:val="38"/>
  </w:num>
  <w:num w:numId="30" w16cid:durableId="2096319303">
    <w:abstractNumId w:val="1"/>
  </w:num>
  <w:num w:numId="31" w16cid:durableId="11038078">
    <w:abstractNumId w:val="3"/>
  </w:num>
  <w:num w:numId="32" w16cid:durableId="904992391">
    <w:abstractNumId w:val="0"/>
  </w:num>
  <w:num w:numId="33" w16cid:durableId="964507720">
    <w:abstractNumId w:val="7"/>
  </w:num>
  <w:num w:numId="34" w16cid:durableId="1079446184">
    <w:abstractNumId w:val="17"/>
  </w:num>
  <w:num w:numId="35" w16cid:durableId="1314749566">
    <w:abstractNumId w:val="39"/>
  </w:num>
  <w:num w:numId="36" w16cid:durableId="1620332507">
    <w:abstractNumId w:val="23"/>
  </w:num>
  <w:num w:numId="37" w16cid:durableId="180559061">
    <w:abstractNumId w:val="32"/>
  </w:num>
  <w:num w:numId="38" w16cid:durableId="1208954416">
    <w:abstractNumId w:val="54"/>
  </w:num>
  <w:num w:numId="39" w16cid:durableId="283583226">
    <w:abstractNumId w:val="28"/>
  </w:num>
  <w:num w:numId="40" w16cid:durableId="308437488">
    <w:abstractNumId w:val="41"/>
  </w:num>
  <w:num w:numId="41" w16cid:durableId="110981933">
    <w:abstractNumId w:val="5"/>
  </w:num>
  <w:num w:numId="42" w16cid:durableId="1569803634">
    <w:abstractNumId w:val="27"/>
  </w:num>
  <w:num w:numId="43" w16cid:durableId="1521621242">
    <w:abstractNumId w:val="60"/>
  </w:num>
  <w:num w:numId="44" w16cid:durableId="742917751">
    <w:abstractNumId w:val="65"/>
  </w:num>
  <w:num w:numId="45" w16cid:durableId="2035760867">
    <w:abstractNumId w:val="49"/>
  </w:num>
  <w:num w:numId="46" w16cid:durableId="1900825863">
    <w:abstractNumId w:val="48"/>
  </w:num>
  <w:num w:numId="47" w16cid:durableId="1302536921">
    <w:abstractNumId w:val="53"/>
  </w:num>
  <w:num w:numId="48" w16cid:durableId="987706388">
    <w:abstractNumId w:val="46"/>
  </w:num>
  <w:num w:numId="49" w16cid:durableId="1760759347">
    <w:abstractNumId w:val="24"/>
  </w:num>
  <w:num w:numId="50" w16cid:durableId="1998000684">
    <w:abstractNumId w:val="8"/>
  </w:num>
  <w:num w:numId="51" w16cid:durableId="586115951">
    <w:abstractNumId w:val="29"/>
  </w:num>
  <w:num w:numId="52" w16cid:durableId="1672295989">
    <w:abstractNumId w:val="9"/>
  </w:num>
  <w:num w:numId="53" w16cid:durableId="1910143580">
    <w:abstractNumId w:val="37"/>
  </w:num>
  <w:num w:numId="54" w16cid:durableId="867833373">
    <w:abstractNumId w:val="55"/>
  </w:num>
  <w:num w:numId="55" w16cid:durableId="1265766747">
    <w:abstractNumId w:val="52"/>
  </w:num>
  <w:num w:numId="56" w16cid:durableId="1745687144">
    <w:abstractNumId w:val="34"/>
  </w:num>
  <w:num w:numId="57" w16cid:durableId="1725637150">
    <w:abstractNumId w:val="35"/>
  </w:num>
  <w:num w:numId="58" w16cid:durableId="1808280927">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16cid:durableId="1787852548">
    <w:abstractNumId w:val="58"/>
  </w:num>
  <w:num w:numId="60" w16cid:durableId="1208108223">
    <w:abstractNumId w:val="22"/>
  </w:num>
  <w:num w:numId="61" w16cid:durableId="441415137">
    <w:abstractNumId w:val="11"/>
  </w:num>
  <w:num w:numId="62" w16cid:durableId="1289581899">
    <w:abstractNumId w:val="15"/>
  </w:num>
  <w:num w:numId="63" w16cid:durableId="1120957952">
    <w:abstractNumId w:val="57"/>
  </w:num>
  <w:num w:numId="64" w16cid:durableId="1789930876">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16cid:durableId="318271157">
    <w:abstractNumId w:val="20"/>
  </w:num>
  <w:num w:numId="66" w16cid:durableId="720665778">
    <w:abstractNumId w:val="30"/>
  </w:num>
  <w:num w:numId="67" w16cid:durableId="1089160581">
    <w:abstractNumId w:val="18"/>
  </w:num>
  <w:num w:numId="68" w16cid:durableId="541021509">
    <w:abstractNumId w:val="62"/>
  </w:num>
  <w:numIdMacAtCleanup w:val="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pt-BR" w:vendorID="64" w:dllVersion="6" w:nlCheck="1" w:checkStyle="0"/>
  <w:activeWritingStyle w:appName="MSWord" w:lang="pt-BR" w:vendorID="64" w:dllVersion="4096" w:nlCheck="1" w:checkStyle="0"/>
  <w:activeWritingStyle w:appName="MSWord" w:lang="pt-BR" w:vendorID="64" w:dllVersion="0" w:nlCheck="1" w:checkStyle="0"/>
  <w:activeWritingStyle w:appName="MSWord" w:lang="en-US" w:vendorID="64" w:dllVersion="0" w:nlCheck="1" w:checkStyle="0"/>
  <w:activeWritingStyle w:appName="MSWord" w:lang="en-US" w:vendorID="64" w:dllVersion="6" w:nlCheck="1" w:checkStyle="1"/>
  <w:activeWritingStyle w:appName="MSWord" w:lang="es-ES" w:vendorID="64" w:dllVersion="0" w:nlCheck="1" w:checkStyle="0"/>
  <w:defaultTabStop w:val="708"/>
  <w:hyphenationZone w:val="425"/>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SV_HIDDEN_GRID_QUERY_LIST_4F35BF76-6C0D-4D9B-82B2-816C12CF3733" w:val="empty_477D106A-C0D6-4607-AEBD-E2C9D60EA279"/>
    <w:docVar w:name="SV_QUERY_LIST_4F35BF76-6C0D-4D9B-82B2-816C12CF3733" w:val="empty_477D106A-C0D6-4607-AEBD-E2C9D60EA279"/>
  </w:docVars>
  <w:rsids>
    <w:rsidRoot w:val="00623380"/>
    <w:rsid w:val="0000093D"/>
    <w:rsid w:val="00001C0F"/>
    <w:rsid w:val="000028D1"/>
    <w:rsid w:val="00003192"/>
    <w:rsid w:val="00003E98"/>
    <w:rsid w:val="000042D7"/>
    <w:rsid w:val="00004806"/>
    <w:rsid w:val="00007075"/>
    <w:rsid w:val="000072F9"/>
    <w:rsid w:val="00007643"/>
    <w:rsid w:val="0000768F"/>
    <w:rsid w:val="00007700"/>
    <w:rsid w:val="0000771D"/>
    <w:rsid w:val="00010017"/>
    <w:rsid w:val="00010275"/>
    <w:rsid w:val="00010A6C"/>
    <w:rsid w:val="0001126F"/>
    <w:rsid w:val="00012781"/>
    <w:rsid w:val="00012828"/>
    <w:rsid w:val="000129CE"/>
    <w:rsid w:val="00013619"/>
    <w:rsid w:val="00013773"/>
    <w:rsid w:val="000148A5"/>
    <w:rsid w:val="00014BC3"/>
    <w:rsid w:val="00014F83"/>
    <w:rsid w:val="0001513A"/>
    <w:rsid w:val="000154CD"/>
    <w:rsid w:val="00015659"/>
    <w:rsid w:val="0001588C"/>
    <w:rsid w:val="00021418"/>
    <w:rsid w:val="000233C8"/>
    <w:rsid w:val="0002363B"/>
    <w:rsid w:val="00023B01"/>
    <w:rsid w:val="00024155"/>
    <w:rsid w:val="000252D8"/>
    <w:rsid w:val="000254E5"/>
    <w:rsid w:val="00025BF4"/>
    <w:rsid w:val="0002688C"/>
    <w:rsid w:val="000276E8"/>
    <w:rsid w:val="00030631"/>
    <w:rsid w:val="0003075B"/>
    <w:rsid w:val="000335D7"/>
    <w:rsid w:val="0003426E"/>
    <w:rsid w:val="000349C5"/>
    <w:rsid w:val="000351C5"/>
    <w:rsid w:val="00035562"/>
    <w:rsid w:val="0003560A"/>
    <w:rsid w:val="00035C86"/>
    <w:rsid w:val="00036500"/>
    <w:rsid w:val="00036ABE"/>
    <w:rsid w:val="00036B25"/>
    <w:rsid w:val="00036F9C"/>
    <w:rsid w:val="0003743A"/>
    <w:rsid w:val="00037A94"/>
    <w:rsid w:val="00040641"/>
    <w:rsid w:val="00040AE7"/>
    <w:rsid w:val="00041896"/>
    <w:rsid w:val="00041C6F"/>
    <w:rsid w:val="00042553"/>
    <w:rsid w:val="00043E75"/>
    <w:rsid w:val="00044667"/>
    <w:rsid w:val="000447BE"/>
    <w:rsid w:val="00044A3E"/>
    <w:rsid w:val="000452DC"/>
    <w:rsid w:val="00045DED"/>
    <w:rsid w:val="00046283"/>
    <w:rsid w:val="00046DBB"/>
    <w:rsid w:val="00047AC8"/>
    <w:rsid w:val="00050BDA"/>
    <w:rsid w:val="00051BAC"/>
    <w:rsid w:val="00052435"/>
    <w:rsid w:val="00052E5D"/>
    <w:rsid w:val="00053473"/>
    <w:rsid w:val="000540EA"/>
    <w:rsid w:val="00054220"/>
    <w:rsid w:val="00055182"/>
    <w:rsid w:val="0005527F"/>
    <w:rsid w:val="00055964"/>
    <w:rsid w:val="000562FF"/>
    <w:rsid w:val="00056E56"/>
    <w:rsid w:val="00056F6B"/>
    <w:rsid w:val="000574BE"/>
    <w:rsid w:val="00057893"/>
    <w:rsid w:val="00060DB2"/>
    <w:rsid w:val="00060DCB"/>
    <w:rsid w:val="000611CC"/>
    <w:rsid w:val="00061266"/>
    <w:rsid w:val="000614E5"/>
    <w:rsid w:val="00061612"/>
    <w:rsid w:val="00061ECF"/>
    <w:rsid w:val="00062877"/>
    <w:rsid w:val="0006336A"/>
    <w:rsid w:val="00063E0C"/>
    <w:rsid w:val="00065549"/>
    <w:rsid w:val="00065751"/>
    <w:rsid w:val="00065D1B"/>
    <w:rsid w:val="000676A6"/>
    <w:rsid w:val="000702BE"/>
    <w:rsid w:val="00070AFC"/>
    <w:rsid w:val="0007359C"/>
    <w:rsid w:val="000754FC"/>
    <w:rsid w:val="000755E3"/>
    <w:rsid w:val="00075933"/>
    <w:rsid w:val="000762AD"/>
    <w:rsid w:val="000765C5"/>
    <w:rsid w:val="00076F6E"/>
    <w:rsid w:val="00077B8A"/>
    <w:rsid w:val="0008028F"/>
    <w:rsid w:val="00081161"/>
    <w:rsid w:val="0008249B"/>
    <w:rsid w:val="0008260C"/>
    <w:rsid w:val="0008272F"/>
    <w:rsid w:val="000837F9"/>
    <w:rsid w:val="00083AC2"/>
    <w:rsid w:val="000840BC"/>
    <w:rsid w:val="00084467"/>
    <w:rsid w:val="00085204"/>
    <w:rsid w:val="000857C1"/>
    <w:rsid w:val="00086AAF"/>
    <w:rsid w:val="00086E9D"/>
    <w:rsid w:val="00090259"/>
    <w:rsid w:val="00090336"/>
    <w:rsid w:val="000913E8"/>
    <w:rsid w:val="00092770"/>
    <w:rsid w:val="00092817"/>
    <w:rsid w:val="00092FAE"/>
    <w:rsid w:val="00093CE5"/>
    <w:rsid w:val="00093D0C"/>
    <w:rsid w:val="00094458"/>
    <w:rsid w:val="000948B1"/>
    <w:rsid w:val="00094E8F"/>
    <w:rsid w:val="00095670"/>
    <w:rsid w:val="00095AF1"/>
    <w:rsid w:val="00095DE7"/>
    <w:rsid w:val="000962C2"/>
    <w:rsid w:val="000963E7"/>
    <w:rsid w:val="0009687C"/>
    <w:rsid w:val="000970FD"/>
    <w:rsid w:val="00097C51"/>
    <w:rsid w:val="000A097A"/>
    <w:rsid w:val="000A1021"/>
    <w:rsid w:val="000A2028"/>
    <w:rsid w:val="000A2A80"/>
    <w:rsid w:val="000A38AC"/>
    <w:rsid w:val="000A3E92"/>
    <w:rsid w:val="000A4B97"/>
    <w:rsid w:val="000A4BBA"/>
    <w:rsid w:val="000A4DAB"/>
    <w:rsid w:val="000A562B"/>
    <w:rsid w:val="000A78B0"/>
    <w:rsid w:val="000B0C28"/>
    <w:rsid w:val="000B1672"/>
    <w:rsid w:val="000B195B"/>
    <w:rsid w:val="000B2247"/>
    <w:rsid w:val="000B24E0"/>
    <w:rsid w:val="000B2A6F"/>
    <w:rsid w:val="000B4030"/>
    <w:rsid w:val="000B49AC"/>
    <w:rsid w:val="000B5030"/>
    <w:rsid w:val="000B5396"/>
    <w:rsid w:val="000B5678"/>
    <w:rsid w:val="000B6328"/>
    <w:rsid w:val="000B7E70"/>
    <w:rsid w:val="000B7F82"/>
    <w:rsid w:val="000C1536"/>
    <w:rsid w:val="000C6B0A"/>
    <w:rsid w:val="000C6E11"/>
    <w:rsid w:val="000C7620"/>
    <w:rsid w:val="000C7981"/>
    <w:rsid w:val="000D000B"/>
    <w:rsid w:val="000D1A44"/>
    <w:rsid w:val="000D2776"/>
    <w:rsid w:val="000D27D6"/>
    <w:rsid w:val="000D3732"/>
    <w:rsid w:val="000D585A"/>
    <w:rsid w:val="000D6851"/>
    <w:rsid w:val="000D6D95"/>
    <w:rsid w:val="000D75DB"/>
    <w:rsid w:val="000D77AF"/>
    <w:rsid w:val="000E03DF"/>
    <w:rsid w:val="000E0E43"/>
    <w:rsid w:val="000E1F95"/>
    <w:rsid w:val="000E3C38"/>
    <w:rsid w:val="000E4727"/>
    <w:rsid w:val="000E4C28"/>
    <w:rsid w:val="000E5362"/>
    <w:rsid w:val="000E6780"/>
    <w:rsid w:val="000E6DC9"/>
    <w:rsid w:val="000E75BD"/>
    <w:rsid w:val="000E77BD"/>
    <w:rsid w:val="000E7BCC"/>
    <w:rsid w:val="000E7FBA"/>
    <w:rsid w:val="000F05A2"/>
    <w:rsid w:val="000F0C9B"/>
    <w:rsid w:val="000F3899"/>
    <w:rsid w:val="000F4AFD"/>
    <w:rsid w:val="000F4E47"/>
    <w:rsid w:val="000F4E86"/>
    <w:rsid w:val="000F6677"/>
    <w:rsid w:val="000F6703"/>
    <w:rsid w:val="000F712A"/>
    <w:rsid w:val="000F7D74"/>
    <w:rsid w:val="000F7E45"/>
    <w:rsid w:val="00102947"/>
    <w:rsid w:val="00102B63"/>
    <w:rsid w:val="0010330C"/>
    <w:rsid w:val="0010386D"/>
    <w:rsid w:val="00103D07"/>
    <w:rsid w:val="00104BC0"/>
    <w:rsid w:val="001057B3"/>
    <w:rsid w:val="0010602E"/>
    <w:rsid w:val="00106142"/>
    <w:rsid w:val="00107072"/>
    <w:rsid w:val="001102AC"/>
    <w:rsid w:val="001105FC"/>
    <w:rsid w:val="00110A2C"/>
    <w:rsid w:val="00110DD7"/>
    <w:rsid w:val="00111011"/>
    <w:rsid w:val="001122BE"/>
    <w:rsid w:val="001146AA"/>
    <w:rsid w:val="00115495"/>
    <w:rsid w:val="001155EA"/>
    <w:rsid w:val="00116067"/>
    <w:rsid w:val="001164B5"/>
    <w:rsid w:val="001164E6"/>
    <w:rsid w:val="001166A2"/>
    <w:rsid w:val="00116D52"/>
    <w:rsid w:val="00117A7E"/>
    <w:rsid w:val="001208AF"/>
    <w:rsid w:val="001212DE"/>
    <w:rsid w:val="00121403"/>
    <w:rsid w:val="00121753"/>
    <w:rsid w:val="00122C4E"/>
    <w:rsid w:val="0012353E"/>
    <w:rsid w:val="001235AB"/>
    <w:rsid w:val="00124920"/>
    <w:rsid w:val="001250C5"/>
    <w:rsid w:val="001258F6"/>
    <w:rsid w:val="00126206"/>
    <w:rsid w:val="001274D9"/>
    <w:rsid w:val="0013063A"/>
    <w:rsid w:val="001327F4"/>
    <w:rsid w:val="00133AB3"/>
    <w:rsid w:val="00134A3C"/>
    <w:rsid w:val="00134A5D"/>
    <w:rsid w:val="00136105"/>
    <w:rsid w:val="00136454"/>
    <w:rsid w:val="001367D9"/>
    <w:rsid w:val="00136C77"/>
    <w:rsid w:val="00136C7B"/>
    <w:rsid w:val="00140962"/>
    <w:rsid w:val="00141A63"/>
    <w:rsid w:val="00141C8E"/>
    <w:rsid w:val="00142311"/>
    <w:rsid w:val="00143D4A"/>
    <w:rsid w:val="001442CC"/>
    <w:rsid w:val="00144525"/>
    <w:rsid w:val="0014497F"/>
    <w:rsid w:val="001452E4"/>
    <w:rsid w:val="00145AC3"/>
    <w:rsid w:val="001464D3"/>
    <w:rsid w:val="00146D19"/>
    <w:rsid w:val="00146D1E"/>
    <w:rsid w:val="001473CD"/>
    <w:rsid w:val="00147E6B"/>
    <w:rsid w:val="0015076A"/>
    <w:rsid w:val="00151F3B"/>
    <w:rsid w:val="00152A79"/>
    <w:rsid w:val="00152E92"/>
    <w:rsid w:val="0015355A"/>
    <w:rsid w:val="001535BD"/>
    <w:rsid w:val="00153650"/>
    <w:rsid w:val="00153669"/>
    <w:rsid w:val="00153CF5"/>
    <w:rsid w:val="00154C39"/>
    <w:rsid w:val="0015557E"/>
    <w:rsid w:val="00155A20"/>
    <w:rsid w:val="00155FF6"/>
    <w:rsid w:val="00161675"/>
    <w:rsid w:val="00162022"/>
    <w:rsid w:val="00162661"/>
    <w:rsid w:val="00163DE7"/>
    <w:rsid w:val="0016469B"/>
    <w:rsid w:val="00165D44"/>
    <w:rsid w:val="00166047"/>
    <w:rsid w:val="00167A24"/>
    <w:rsid w:val="001701FA"/>
    <w:rsid w:val="0017034F"/>
    <w:rsid w:val="00170E62"/>
    <w:rsid w:val="00171200"/>
    <w:rsid w:val="00171B32"/>
    <w:rsid w:val="00171F94"/>
    <w:rsid w:val="0017217F"/>
    <w:rsid w:val="00172F9E"/>
    <w:rsid w:val="00173E17"/>
    <w:rsid w:val="00174C45"/>
    <w:rsid w:val="00174CCD"/>
    <w:rsid w:val="00175FC2"/>
    <w:rsid w:val="001760A3"/>
    <w:rsid w:val="00177141"/>
    <w:rsid w:val="00177EAC"/>
    <w:rsid w:val="001812D2"/>
    <w:rsid w:val="0018172E"/>
    <w:rsid w:val="00181956"/>
    <w:rsid w:val="00183017"/>
    <w:rsid w:val="001838B0"/>
    <w:rsid w:val="00184B99"/>
    <w:rsid w:val="00184F92"/>
    <w:rsid w:val="0018543D"/>
    <w:rsid w:val="00185A57"/>
    <w:rsid w:val="00185AE8"/>
    <w:rsid w:val="00186606"/>
    <w:rsid w:val="00190671"/>
    <w:rsid w:val="00190986"/>
    <w:rsid w:val="00192323"/>
    <w:rsid w:val="00192690"/>
    <w:rsid w:val="00192B30"/>
    <w:rsid w:val="00192C11"/>
    <w:rsid w:val="00192DCE"/>
    <w:rsid w:val="00194149"/>
    <w:rsid w:val="0019463B"/>
    <w:rsid w:val="0019577D"/>
    <w:rsid w:val="001A0442"/>
    <w:rsid w:val="001A1940"/>
    <w:rsid w:val="001A2838"/>
    <w:rsid w:val="001A32E0"/>
    <w:rsid w:val="001A3501"/>
    <w:rsid w:val="001A36D5"/>
    <w:rsid w:val="001A3B0A"/>
    <w:rsid w:val="001A3B98"/>
    <w:rsid w:val="001A4A4B"/>
    <w:rsid w:val="001A4BB4"/>
    <w:rsid w:val="001A5D4F"/>
    <w:rsid w:val="001A5D91"/>
    <w:rsid w:val="001A6999"/>
    <w:rsid w:val="001A76C3"/>
    <w:rsid w:val="001A7EEA"/>
    <w:rsid w:val="001B0C8F"/>
    <w:rsid w:val="001B219D"/>
    <w:rsid w:val="001B2D68"/>
    <w:rsid w:val="001B3116"/>
    <w:rsid w:val="001B33BA"/>
    <w:rsid w:val="001B4C54"/>
    <w:rsid w:val="001B50D8"/>
    <w:rsid w:val="001B5703"/>
    <w:rsid w:val="001C0179"/>
    <w:rsid w:val="001C0918"/>
    <w:rsid w:val="001C18A5"/>
    <w:rsid w:val="001C26AC"/>
    <w:rsid w:val="001C2793"/>
    <w:rsid w:val="001C318F"/>
    <w:rsid w:val="001C5CCA"/>
    <w:rsid w:val="001C5EE8"/>
    <w:rsid w:val="001C5F2E"/>
    <w:rsid w:val="001C6037"/>
    <w:rsid w:val="001C60B3"/>
    <w:rsid w:val="001C698C"/>
    <w:rsid w:val="001C7FF9"/>
    <w:rsid w:val="001D000C"/>
    <w:rsid w:val="001D04DD"/>
    <w:rsid w:val="001D150D"/>
    <w:rsid w:val="001D2DE6"/>
    <w:rsid w:val="001D32DE"/>
    <w:rsid w:val="001D3E44"/>
    <w:rsid w:val="001D5332"/>
    <w:rsid w:val="001D63A7"/>
    <w:rsid w:val="001D7971"/>
    <w:rsid w:val="001E0466"/>
    <w:rsid w:val="001E0A0C"/>
    <w:rsid w:val="001E130D"/>
    <w:rsid w:val="001E18E8"/>
    <w:rsid w:val="001E1A95"/>
    <w:rsid w:val="001E24C0"/>
    <w:rsid w:val="001E2515"/>
    <w:rsid w:val="001E26DB"/>
    <w:rsid w:val="001E2A7F"/>
    <w:rsid w:val="001E53FD"/>
    <w:rsid w:val="001E5999"/>
    <w:rsid w:val="001E5F3D"/>
    <w:rsid w:val="001E6A57"/>
    <w:rsid w:val="001E7A66"/>
    <w:rsid w:val="001F0E61"/>
    <w:rsid w:val="001F138E"/>
    <w:rsid w:val="001F1F28"/>
    <w:rsid w:val="001F23D1"/>
    <w:rsid w:val="001F2698"/>
    <w:rsid w:val="001F2C84"/>
    <w:rsid w:val="001F2FB7"/>
    <w:rsid w:val="001F39A8"/>
    <w:rsid w:val="001F40B1"/>
    <w:rsid w:val="001F473A"/>
    <w:rsid w:val="001F552B"/>
    <w:rsid w:val="001F58C5"/>
    <w:rsid w:val="001F71BD"/>
    <w:rsid w:val="001F73E2"/>
    <w:rsid w:val="0020027D"/>
    <w:rsid w:val="00200A98"/>
    <w:rsid w:val="002013AC"/>
    <w:rsid w:val="0020198E"/>
    <w:rsid w:val="002032B7"/>
    <w:rsid w:val="00203504"/>
    <w:rsid w:val="00204520"/>
    <w:rsid w:val="00205769"/>
    <w:rsid w:val="00206282"/>
    <w:rsid w:val="00206814"/>
    <w:rsid w:val="00210B56"/>
    <w:rsid w:val="00210BB5"/>
    <w:rsid w:val="00211B77"/>
    <w:rsid w:val="002131B9"/>
    <w:rsid w:val="00213415"/>
    <w:rsid w:val="00213AE4"/>
    <w:rsid w:val="00214699"/>
    <w:rsid w:val="00214A0A"/>
    <w:rsid w:val="00214EF3"/>
    <w:rsid w:val="00214F4E"/>
    <w:rsid w:val="0021591C"/>
    <w:rsid w:val="0021680F"/>
    <w:rsid w:val="002217F3"/>
    <w:rsid w:val="00221AD9"/>
    <w:rsid w:val="002222A6"/>
    <w:rsid w:val="00222380"/>
    <w:rsid w:val="00222523"/>
    <w:rsid w:val="002238DE"/>
    <w:rsid w:val="0022493C"/>
    <w:rsid w:val="00225984"/>
    <w:rsid w:val="00227CB8"/>
    <w:rsid w:val="00230B73"/>
    <w:rsid w:val="00230CC5"/>
    <w:rsid w:val="002315DD"/>
    <w:rsid w:val="00231D11"/>
    <w:rsid w:val="0023362B"/>
    <w:rsid w:val="0023451D"/>
    <w:rsid w:val="00235110"/>
    <w:rsid w:val="00235353"/>
    <w:rsid w:val="00236950"/>
    <w:rsid w:val="00237429"/>
    <w:rsid w:val="00237825"/>
    <w:rsid w:val="00237AAA"/>
    <w:rsid w:val="002403ED"/>
    <w:rsid w:val="00240B2A"/>
    <w:rsid w:val="00241360"/>
    <w:rsid w:val="00243F7B"/>
    <w:rsid w:val="0024439C"/>
    <w:rsid w:val="002443C6"/>
    <w:rsid w:val="00244CAC"/>
    <w:rsid w:val="0024522E"/>
    <w:rsid w:val="002459FF"/>
    <w:rsid w:val="00246CA3"/>
    <w:rsid w:val="00247127"/>
    <w:rsid w:val="00247250"/>
    <w:rsid w:val="00247531"/>
    <w:rsid w:val="002477B1"/>
    <w:rsid w:val="0024798B"/>
    <w:rsid w:val="00247F3A"/>
    <w:rsid w:val="00251F6F"/>
    <w:rsid w:val="00252AB9"/>
    <w:rsid w:val="00252C79"/>
    <w:rsid w:val="002532AB"/>
    <w:rsid w:val="00255DA3"/>
    <w:rsid w:val="002572C9"/>
    <w:rsid w:val="0026119B"/>
    <w:rsid w:val="00262D32"/>
    <w:rsid w:val="002633C0"/>
    <w:rsid w:val="00263451"/>
    <w:rsid w:val="00265E37"/>
    <w:rsid w:val="00266607"/>
    <w:rsid w:val="00267562"/>
    <w:rsid w:val="002702B4"/>
    <w:rsid w:val="00271AA4"/>
    <w:rsid w:val="00271E04"/>
    <w:rsid w:val="002736A1"/>
    <w:rsid w:val="00273D20"/>
    <w:rsid w:val="00274CB5"/>
    <w:rsid w:val="0027501F"/>
    <w:rsid w:val="00275176"/>
    <w:rsid w:val="002753FF"/>
    <w:rsid w:val="0027554D"/>
    <w:rsid w:val="0027678B"/>
    <w:rsid w:val="002771C9"/>
    <w:rsid w:val="00277DD1"/>
    <w:rsid w:val="0028090A"/>
    <w:rsid w:val="0028098B"/>
    <w:rsid w:val="00280AF2"/>
    <w:rsid w:val="002815F9"/>
    <w:rsid w:val="002816B0"/>
    <w:rsid w:val="00281D93"/>
    <w:rsid w:val="0028283D"/>
    <w:rsid w:val="00282FD8"/>
    <w:rsid w:val="0028309A"/>
    <w:rsid w:val="002844EB"/>
    <w:rsid w:val="00285022"/>
    <w:rsid w:val="0028550A"/>
    <w:rsid w:val="00285CF2"/>
    <w:rsid w:val="00286037"/>
    <w:rsid w:val="002860EE"/>
    <w:rsid w:val="00287B01"/>
    <w:rsid w:val="00291F44"/>
    <w:rsid w:val="00292573"/>
    <w:rsid w:val="002936FF"/>
    <w:rsid w:val="00293AA1"/>
    <w:rsid w:val="00295409"/>
    <w:rsid w:val="002956E6"/>
    <w:rsid w:val="002957A1"/>
    <w:rsid w:val="002959AC"/>
    <w:rsid w:val="00295FBC"/>
    <w:rsid w:val="002965B6"/>
    <w:rsid w:val="002968AF"/>
    <w:rsid w:val="00297080"/>
    <w:rsid w:val="002A0322"/>
    <w:rsid w:val="002A0784"/>
    <w:rsid w:val="002A1A07"/>
    <w:rsid w:val="002A2697"/>
    <w:rsid w:val="002A2DBD"/>
    <w:rsid w:val="002A2FDD"/>
    <w:rsid w:val="002A35B7"/>
    <w:rsid w:val="002A3D14"/>
    <w:rsid w:val="002A406E"/>
    <w:rsid w:val="002A4966"/>
    <w:rsid w:val="002A5193"/>
    <w:rsid w:val="002A53D5"/>
    <w:rsid w:val="002A54AD"/>
    <w:rsid w:val="002A6771"/>
    <w:rsid w:val="002A68A7"/>
    <w:rsid w:val="002A7083"/>
    <w:rsid w:val="002A71E6"/>
    <w:rsid w:val="002A734B"/>
    <w:rsid w:val="002B00E5"/>
    <w:rsid w:val="002B07AD"/>
    <w:rsid w:val="002B0ABE"/>
    <w:rsid w:val="002B16F3"/>
    <w:rsid w:val="002B255F"/>
    <w:rsid w:val="002B3559"/>
    <w:rsid w:val="002B375F"/>
    <w:rsid w:val="002B396D"/>
    <w:rsid w:val="002B3F85"/>
    <w:rsid w:val="002B440C"/>
    <w:rsid w:val="002B4B83"/>
    <w:rsid w:val="002B5FFC"/>
    <w:rsid w:val="002B613E"/>
    <w:rsid w:val="002B63E7"/>
    <w:rsid w:val="002B766F"/>
    <w:rsid w:val="002C1311"/>
    <w:rsid w:val="002C1A90"/>
    <w:rsid w:val="002C359C"/>
    <w:rsid w:val="002C39B5"/>
    <w:rsid w:val="002C4890"/>
    <w:rsid w:val="002C65F4"/>
    <w:rsid w:val="002C69C7"/>
    <w:rsid w:val="002C77AD"/>
    <w:rsid w:val="002C7B94"/>
    <w:rsid w:val="002C7DAE"/>
    <w:rsid w:val="002D226A"/>
    <w:rsid w:val="002D2644"/>
    <w:rsid w:val="002D36D1"/>
    <w:rsid w:val="002D39F5"/>
    <w:rsid w:val="002D5344"/>
    <w:rsid w:val="002D5BFF"/>
    <w:rsid w:val="002D618A"/>
    <w:rsid w:val="002D7247"/>
    <w:rsid w:val="002D75A7"/>
    <w:rsid w:val="002D7E81"/>
    <w:rsid w:val="002E0419"/>
    <w:rsid w:val="002E0455"/>
    <w:rsid w:val="002E06EC"/>
    <w:rsid w:val="002E18CB"/>
    <w:rsid w:val="002E1A98"/>
    <w:rsid w:val="002E22B4"/>
    <w:rsid w:val="002E25DC"/>
    <w:rsid w:val="002E2C18"/>
    <w:rsid w:val="002E2CB8"/>
    <w:rsid w:val="002E37D6"/>
    <w:rsid w:val="002E41A0"/>
    <w:rsid w:val="002E44F0"/>
    <w:rsid w:val="002E5448"/>
    <w:rsid w:val="002E6430"/>
    <w:rsid w:val="002E6BC9"/>
    <w:rsid w:val="002E72C4"/>
    <w:rsid w:val="002E7A7E"/>
    <w:rsid w:val="002E7BB5"/>
    <w:rsid w:val="002F043E"/>
    <w:rsid w:val="002F048D"/>
    <w:rsid w:val="002F1F27"/>
    <w:rsid w:val="002F226F"/>
    <w:rsid w:val="002F2E71"/>
    <w:rsid w:val="002F3318"/>
    <w:rsid w:val="002F34AC"/>
    <w:rsid w:val="002F3716"/>
    <w:rsid w:val="002F4465"/>
    <w:rsid w:val="002F4A60"/>
    <w:rsid w:val="002F4C92"/>
    <w:rsid w:val="002F53AA"/>
    <w:rsid w:val="002F56EA"/>
    <w:rsid w:val="002F59CD"/>
    <w:rsid w:val="002F76B7"/>
    <w:rsid w:val="002F7A8C"/>
    <w:rsid w:val="00301592"/>
    <w:rsid w:val="0030164A"/>
    <w:rsid w:val="00301C40"/>
    <w:rsid w:val="00302A46"/>
    <w:rsid w:val="00306633"/>
    <w:rsid w:val="00306A70"/>
    <w:rsid w:val="00310208"/>
    <w:rsid w:val="00311664"/>
    <w:rsid w:val="003118EB"/>
    <w:rsid w:val="0031272C"/>
    <w:rsid w:val="00313105"/>
    <w:rsid w:val="00313348"/>
    <w:rsid w:val="00313A7E"/>
    <w:rsid w:val="00314AF4"/>
    <w:rsid w:val="00314FEA"/>
    <w:rsid w:val="00315143"/>
    <w:rsid w:val="003165A4"/>
    <w:rsid w:val="00316736"/>
    <w:rsid w:val="0031716B"/>
    <w:rsid w:val="0031737C"/>
    <w:rsid w:val="00317FEC"/>
    <w:rsid w:val="003203AD"/>
    <w:rsid w:val="003205BF"/>
    <w:rsid w:val="00320F5B"/>
    <w:rsid w:val="003214EB"/>
    <w:rsid w:val="00322105"/>
    <w:rsid w:val="00322135"/>
    <w:rsid w:val="003222E1"/>
    <w:rsid w:val="003231D2"/>
    <w:rsid w:val="00323D6A"/>
    <w:rsid w:val="003256B0"/>
    <w:rsid w:val="00325D19"/>
    <w:rsid w:val="0032636D"/>
    <w:rsid w:val="00327ABD"/>
    <w:rsid w:val="00330645"/>
    <w:rsid w:val="00330674"/>
    <w:rsid w:val="00331DDA"/>
    <w:rsid w:val="00332288"/>
    <w:rsid w:val="0033284B"/>
    <w:rsid w:val="00332FB0"/>
    <w:rsid w:val="00333426"/>
    <w:rsid w:val="003337CF"/>
    <w:rsid w:val="00333E7C"/>
    <w:rsid w:val="0033412E"/>
    <w:rsid w:val="00334856"/>
    <w:rsid w:val="00335C46"/>
    <w:rsid w:val="00336F2B"/>
    <w:rsid w:val="003374DC"/>
    <w:rsid w:val="00340203"/>
    <w:rsid w:val="00341C73"/>
    <w:rsid w:val="00343110"/>
    <w:rsid w:val="003432E6"/>
    <w:rsid w:val="00343B37"/>
    <w:rsid w:val="003443F3"/>
    <w:rsid w:val="00344607"/>
    <w:rsid w:val="00344893"/>
    <w:rsid w:val="00345BF4"/>
    <w:rsid w:val="00346102"/>
    <w:rsid w:val="00346771"/>
    <w:rsid w:val="00347240"/>
    <w:rsid w:val="00347607"/>
    <w:rsid w:val="00352324"/>
    <w:rsid w:val="003525AC"/>
    <w:rsid w:val="003546E2"/>
    <w:rsid w:val="00355941"/>
    <w:rsid w:val="00356A98"/>
    <w:rsid w:val="00356E7F"/>
    <w:rsid w:val="003573C5"/>
    <w:rsid w:val="003578BE"/>
    <w:rsid w:val="00357E5C"/>
    <w:rsid w:val="0036125C"/>
    <w:rsid w:val="0036235E"/>
    <w:rsid w:val="00362450"/>
    <w:rsid w:val="003626AC"/>
    <w:rsid w:val="003633A2"/>
    <w:rsid w:val="00364057"/>
    <w:rsid w:val="00364B05"/>
    <w:rsid w:val="00364C04"/>
    <w:rsid w:val="00365499"/>
    <w:rsid w:val="003664EA"/>
    <w:rsid w:val="0036668D"/>
    <w:rsid w:val="00370587"/>
    <w:rsid w:val="00370E64"/>
    <w:rsid w:val="00371107"/>
    <w:rsid w:val="00372312"/>
    <w:rsid w:val="0037233D"/>
    <w:rsid w:val="00372B8C"/>
    <w:rsid w:val="00372DD9"/>
    <w:rsid w:val="00373765"/>
    <w:rsid w:val="00373CA7"/>
    <w:rsid w:val="00373EA5"/>
    <w:rsid w:val="00374474"/>
    <w:rsid w:val="003750C7"/>
    <w:rsid w:val="00375652"/>
    <w:rsid w:val="003762B2"/>
    <w:rsid w:val="00377095"/>
    <w:rsid w:val="0038018B"/>
    <w:rsid w:val="00380417"/>
    <w:rsid w:val="0038193D"/>
    <w:rsid w:val="00381F0F"/>
    <w:rsid w:val="003825B3"/>
    <w:rsid w:val="00384595"/>
    <w:rsid w:val="00384880"/>
    <w:rsid w:val="0038514F"/>
    <w:rsid w:val="003859A5"/>
    <w:rsid w:val="00385ED1"/>
    <w:rsid w:val="00386B2C"/>
    <w:rsid w:val="0038757D"/>
    <w:rsid w:val="00387B26"/>
    <w:rsid w:val="00387D2F"/>
    <w:rsid w:val="00391157"/>
    <w:rsid w:val="003916A4"/>
    <w:rsid w:val="003921A7"/>
    <w:rsid w:val="003925E1"/>
    <w:rsid w:val="003928F4"/>
    <w:rsid w:val="00392F3D"/>
    <w:rsid w:val="00393630"/>
    <w:rsid w:val="00394856"/>
    <w:rsid w:val="00394CC3"/>
    <w:rsid w:val="00395AC8"/>
    <w:rsid w:val="003975F5"/>
    <w:rsid w:val="003976B7"/>
    <w:rsid w:val="003A0927"/>
    <w:rsid w:val="003A0DBE"/>
    <w:rsid w:val="003A2CF8"/>
    <w:rsid w:val="003A35DE"/>
    <w:rsid w:val="003A386A"/>
    <w:rsid w:val="003A5498"/>
    <w:rsid w:val="003A54B5"/>
    <w:rsid w:val="003A5B64"/>
    <w:rsid w:val="003A6F90"/>
    <w:rsid w:val="003A7C27"/>
    <w:rsid w:val="003B00C4"/>
    <w:rsid w:val="003B099A"/>
    <w:rsid w:val="003B0C56"/>
    <w:rsid w:val="003B0F64"/>
    <w:rsid w:val="003B0FE4"/>
    <w:rsid w:val="003B26BB"/>
    <w:rsid w:val="003B30C1"/>
    <w:rsid w:val="003B32BE"/>
    <w:rsid w:val="003B406D"/>
    <w:rsid w:val="003B4751"/>
    <w:rsid w:val="003B4D59"/>
    <w:rsid w:val="003B4D97"/>
    <w:rsid w:val="003B58B3"/>
    <w:rsid w:val="003B61F4"/>
    <w:rsid w:val="003B7006"/>
    <w:rsid w:val="003B701A"/>
    <w:rsid w:val="003C0E2D"/>
    <w:rsid w:val="003C31B1"/>
    <w:rsid w:val="003C4037"/>
    <w:rsid w:val="003C4916"/>
    <w:rsid w:val="003C5079"/>
    <w:rsid w:val="003C52D1"/>
    <w:rsid w:val="003C5C0B"/>
    <w:rsid w:val="003C5C1A"/>
    <w:rsid w:val="003C79AD"/>
    <w:rsid w:val="003C7CD1"/>
    <w:rsid w:val="003C7EBB"/>
    <w:rsid w:val="003C7F26"/>
    <w:rsid w:val="003D0003"/>
    <w:rsid w:val="003D0A2F"/>
    <w:rsid w:val="003D20BF"/>
    <w:rsid w:val="003D229A"/>
    <w:rsid w:val="003D24D3"/>
    <w:rsid w:val="003D5049"/>
    <w:rsid w:val="003D6C77"/>
    <w:rsid w:val="003D6DE6"/>
    <w:rsid w:val="003D7D66"/>
    <w:rsid w:val="003E173A"/>
    <w:rsid w:val="003E1740"/>
    <w:rsid w:val="003E1F3C"/>
    <w:rsid w:val="003E25E0"/>
    <w:rsid w:val="003E286D"/>
    <w:rsid w:val="003E3536"/>
    <w:rsid w:val="003E405D"/>
    <w:rsid w:val="003E50FD"/>
    <w:rsid w:val="003E57EE"/>
    <w:rsid w:val="003E59B8"/>
    <w:rsid w:val="003E6FAD"/>
    <w:rsid w:val="003E76F1"/>
    <w:rsid w:val="003E7CEC"/>
    <w:rsid w:val="003F0404"/>
    <w:rsid w:val="003F0436"/>
    <w:rsid w:val="003F08C3"/>
    <w:rsid w:val="003F0D40"/>
    <w:rsid w:val="003F1B30"/>
    <w:rsid w:val="003F1E05"/>
    <w:rsid w:val="003F2BA5"/>
    <w:rsid w:val="003F2D2E"/>
    <w:rsid w:val="003F33B3"/>
    <w:rsid w:val="003F36EB"/>
    <w:rsid w:val="003F4312"/>
    <w:rsid w:val="003F4A9C"/>
    <w:rsid w:val="003F4FD2"/>
    <w:rsid w:val="003F51F0"/>
    <w:rsid w:val="003F619D"/>
    <w:rsid w:val="003F6E7B"/>
    <w:rsid w:val="003F74AA"/>
    <w:rsid w:val="00403099"/>
    <w:rsid w:val="00403203"/>
    <w:rsid w:val="004038BF"/>
    <w:rsid w:val="00403EE6"/>
    <w:rsid w:val="0040408A"/>
    <w:rsid w:val="00404513"/>
    <w:rsid w:val="00405A77"/>
    <w:rsid w:val="00405EFC"/>
    <w:rsid w:val="00406239"/>
    <w:rsid w:val="00410AC5"/>
    <w:rsid w:val="004115E5"/>
    <w:rsid w:val="00411890"/>
    <w:rsid w:val="004119E2"/>
    <w:rsid w:val="00412BBC"/>
    <w:rsid w:val="004136B6"/>
    <w:rsid w:val="00415CD9"/>
    <w:rsid w:val="00416407"/>
    <w:rsid w:val="00416E1B"/>
    <w:rsid w:val="0041776D"/>
    <w:rsid w:val="00417DC0"/>
    <w:rsid w:val="00421A30"/>
    <w:rsid w:val="00421EA0"/>
    <w:rsid w:val="00422B41"/>
    <w:rsid w:val="00423588"/>
    <w:rsid w:val="00423B9F"/>
    <w:rsid w:val="00425635"/>
    <w:rsid w:val="00425B31"/>
    <w:rsid w:val="00425CD9"/>
    <w:rsid w:val="00425EEA"/>
    <w:rsid w:val="004273E4"/>
    <w:rsid w:val="00430088"/>
    <w:rsid w:val="00430FC8"/>
    <w:rsid w:val="00431E51"/>
    <w:rsid w:val="004320F9"/>
    <w:rsid w:val="0043262B"/>
    <w:rsid w:val="00432B5A"/>
    <w:rsid w:val="004336E0"/>
    <w:rsid w:val="00433E30"/>
    <w:rsid w:val="004340C9"/>
    <w:rsid w:val="004340EF"/>
    <w:rsid w:val="00434D1F"/>
    <w:rsid w:val="00435191"/>
    <w:rsid w:val="00435745"/>
    <w:rsid w:val="00435C16"/>
    <w:rsid w:val="00436045"/>
    <w:rsid w:val="0043692B"/>
    <w:rsid w:val="00436ABC"/>
    <w:rsid w:val="00436CB9"/>
    <w:rsid w:val="0043705D"/>
    <w:rsid w:val="00437A85"/>
    <w:rsid w:val="00440763"/>
    <w:rsid w:val="00440A09"/>
    <w:rsid w:val="00442222"/>
    <w:rsid w:val="00442532"/>
    <w:rsid w:val="00442869"/>
    <w:rsid w:val="00442DB3"/>
    <w:rsid w:val="00442E20"/>
    <w:rsid w:val="0044306B"/>
    <w:rsid w:val="00443413"/>
    <w:rsid w:val="00443592"/>
    <w:rsid w:val="004435E6"/>
    <w:rsid w:val="00443610"/>
    <w:rsid w:val="0044367E"/>
    <w:rsid w:val="00443683"/>
    <w:rsid w:val="00443794"/>
    <w:rsid w:val="004439EC"/>
    <w:rsid w:val="00443FBA"/>
    <w:rsid w:val="004460D4"/>
    <w:rsid w:val="00446978"/>
    <w:rsid w:val="004470D4"/>
    <w:rsid w:val="004473DA"/>
    <w:rsid w:val="00447C23"/>
    <w:rsid w:val="004513AE"/>
    <w:rsid w:val="00452B3E"/>
    <w:rsid w:val="00453325"/>
    <w:rsid w:val="004534CF"/>
    <w:rsid w:val="00453DDA"/>
    <w:rsid w:val="00454831"/>
    <w:rsid w:val="00454A07"/>
    <w:rsid w:val="00455783"/>
    <w:rsid w:val="0045581E"/>
    <w:rsid w:val="004560E9"/>
    <w:rsid w:val="00456176"/>
    <w:rsid w:val="00457FD0"/>
    <w:rsid w:val="00460162"/>
    <w:rsid w:val="004605FF"/>
    <w:rsid w:val="00460AE6"/>
    <w:rsid w:val="00460CEE"/>
    <w:rsid w:val="00461077"/>
    <w:rsid w:val="00461C5E"/>
    <w:rsid w:val="00461CAE"/>
    <w:rsid w:val="0046245A"/>
    <w:rsid w:val="00462C9A"/>
    <w:rsid w:val="0046542D"/>
    <w:rsid w:val="0046566D"/>
    <w:rsid w:val="00465B94"/>
    <w:rsid w:val="00465FBA"/>
    <w:rsid w:val="00466EC7"/>
    <w:rsid w:val="00467505"/>
    <w:rsid w:val="004708C0"/>
    <w:rsid w:val="00471190"/>
    <w:rsid w:val="0047226D"/>
    <w:rsid w:val="00472D5B"/>
    <w:rsid w:val="0047306C"/>
    <w:rsid w:val="00473C2D"/>
    <w:rsid w:val="00473E61"/>
    <w:rsid w:val="004758A9"/>
    <w:rsid w:val="00475A78"/>
    <w:rsid w:val="00476327"/>
    <w:rsid w:val="00477AD6"/>
    <w:rsid w:val="004812F8"/>
    <w:rsid w:val="00481F10"/>
    <w:rsid w:val="0048226D"/>
    <w:rsid w:val="00482CE2"/>
    <w:rsid w:val="00484194"/>
    <w:rsid w:val="0048486C"/>
    <w:rsid w:val="00485757"/>
    <w:rsid w:val="00485890"/>
    <w:rsid w:val="00486324"/>
    <w:rsid w:val="004924D1"/>
    <w:rsid w:val="00492574"/>
    <w:rsid w:val="004937D6"/>
    <w:rsid w:val="00493884"/>
    <w:rsid w:val="004958C1"/>
    <w:rsid w:val="00495CD1"/>
    <w:rsid w:val="00495F99"/>
    <w:rsid w:val="004972A5"/>
    <w:rsid w:val="0049778B"/>
    <w:rsid w:val="004A0DA0"/>
    <w:rsid w:val="004A1009"/>
    <w:rsid w:val="004A24D2"/>
    <w:rsid w:val="004A3D92"/>
    <w:rsid w:val="004A43A0"/>
    <w:rsid w:val="004A493F"/>
    <w:rsid w:val="004A4D53"/>
    <w:rsid w:val="004A4E77"/>
    <w:rsid w:val="004A5533"/>
    <w:rsid w:val="004A6189"/>
    <w:rsid w:val="004A67E6"/>
    <w:rsid w:val="004A6970"/>
    <w:rsid w:val="004A6F77"/>
    <w:rsid w:val="004A764A"/>
    <w:rsid w:val="004A77AD"/>
    <w:rsid w:val="004B05FD"/>
    <w:rsid w:val="004B3784"/>
    <w:rsid w:val="004B3BF3"/>
    <w:rsid w:val="004B3CAB"/>
    <w:rsid w:val="004B3DDE"/>
    <w:rsid w:val="004B4358"/>
    <w:rsid w:val="004B4970"/>
    <w:rsid w:val="004B5A3E"/>
    <w:rsid w:val="004B6614"/>
    <w:rsid w:val="004B68B3"/>
    <w:rsid w:val="004B70CE"/>
    <w:rsid w:val="004B7AB4"/>
    <w:rsid w:val="004B7DBB"/>
    <w:rsid w:val="004C1B30"/>
    <w:rsid w:val="004C2A2C"/>
    <w:rsid w:val="004C45CC"/>
    <w:rsid w:val="004C4B80"/>
    <w:rsid w:val="004C59B9"/>
    <w:rsid w:val="004C6666"/>
    <w:rsid w:val="004C7A6D"/>
    <w:rsid w:val="004D0937"/>
    <w:rsid w:val="004D12BC"/>
    <w:rsid w:val="004D1385"/>
    <w:rsid w:val="004D1967"/>
    <w:rsid w:val="004D26F0"/>
    <w:rsid w:val="004D2AA5"/>
    <w:rsid w:val="004D307B"/>
    <w:rsid w:val="004D3109"/>
    <w:rsid w:val="004D3576"/>
    <w:rsid w:val="004D4A19"/>
    <w:rsid w:val="004D4EE2"/>
    <w:rsid w:val="004D75FC"/>
    <w:rsid w:val="004D7DE7"/>
    <w:rsid w:val="004E08E5"/>
    <w:rsid w:val="004E11CB"/>
    <w:rsid w:val="004E130D"/>
    <w:rsid w:val="004E1B15"/>
    <w:rsid w:val="004E1B1A"/>
    <w:rsid w:val="004E305B"/>
    <w:rsid w:val="004E32C3"/>
    <w:rsid w:val="004E37ED"/>
    <w:rsid w:val="004E4961"/>
    <w:rsid w:val="004E4AB1"/>
    <w:rsid w:val="004E531C"/>
    <w:rsid w:val="004E5CA3"/>
    <w:rsid w:val="004E603D"/>
    <w:rsid w:val="004E6771"/>
    <w:rsid w:val="004E6F9D"/>
    <w:rsid w:val="004E751E"/>
    <w:rsid w:val="004E7828"/>
    <w:rsid w:val="004E7ABD"/>
    <w:rsid w:val="004E7EEF"/>
    <w:rsid w:val="004E7EFF"/>
    <w:rsid w:val="004F120B"/>
    <w:rsid w:val="004F178C"/>
    <w:rsid w:val="004F2674"/>
    <w:rsid w:val="004F29D9"/>
    <w:rsid w:val="004F2D16"/>
    <w:rsid w:val="004F346A"/>
    <w:rsid w:val="004F3BB1"/>
    <w:rsid w:val="004F4A04"/>
    <w:rsid w:val="004F530A"/>
    <w:rsid w:val="004F5736"/>
    <w:rsid w:val="004F7569"/>
    <w:rsid w:val="004F7CF0"/>
    <w:rsid w:val="00500A21"/>
    <w:rsid w:val="0050191C"/>
    <w:rsid w:val="00501EA7"/>
    <w:rsid w:val="00502856"/>
    <w:rsid w:val="0050582E"/>
    <w:rsid w:val="00505D83"/>
    <w:rsid w:val="00505E1C"/>
    <w:rsid w:val="00506AA2"/>
    <w:rsid w:val="00506E2D"/>
    <w:rsid w:val="005076C4"/>
    <w:rsid w:val="00511060"/>
    <w:rsid w:val="00514B33"/>
    <w:rsid w:val="00514F02"/>
    <w:rsid w:val="00515130"/>
    <w:rsid w:val="005158CA"/>
    <w:rsid w:val="005179A3"/>
    <w:rsid w:val="00517E3E"/>
    <w:rsid w:val="005211FE"/>
    <w:rsid w:val="005214F4"/>
    <w:rsid w:val="0052150A"/>
    <w:rsid w:val="005215C8"/>
    <w:rsid w:val="005219FC"/>
    <w:rsid w:val="00521D36"/>
    <w:rsid w:val="00522880"/>
    <w:rsid w:val="00522DAB"/>
    <w:rsid w:val="00522E1B"/>
    <w:rsid w:val="00522E88"/>
    <w:rsid w:val="00522FB7"/>
    <w:rsid w:val="005237C6"/>
    <w:rsid w:val="0052380B"/>
    <w:rsid w:val="00523819"/>
    <w:rsid w:val="00523DC8"/>
    <w:rsid w:val="005240E8"/>
    <w:rsid w:val="00524B30"/>
    <w:rsid w:val="00524C28"/>
    <w:rsid w:val="00525335"/>
    <w:rsid w:val="00526255"/>
    <w:rsid w:val="00527540"/>
    <w:rsid w:val="005277EE"/>
    <w:rsid w:val="00527FD0"/>
    <w:rsid w:val="00531558"/>
    <w:rsid w:val="0053280C"/>
    <w:rsid w:val="00532C67"/>
    <w:rsid w:val="005339CA"/>
    <w:rsid w:val="00534901"/>
    <w:rsid w:val="00536366"/>
    <w:rsid w:val="00536AB1"/>
    <w:rsid w:val="00536F49"/>
    <w:rsid w:val="005374FD"/>
    <w:rsid w:val="00537727"/>
    <w:rsid w:val="00537A37"/>
    <w:rsid w:val="0054089D"/>
    <w:rsid w:val="005411D4"/>
    <w:rsid w:val="00541481"/>
    <w:rsid w:val="00541624"/>
    <w:rsid w:val="005428F8"/>
    <w:rsid w:val="00543075"/>
    <w:rsid w:val="0054462D"/>
    <w:rsid w:val="00544F46"/>
    <w:rsid w:val="00545AE0"/>
    <w:rsid w:val="00551114"/>
    <w:rsid w:val="00551799"/>
    <w:rsid w:val="00554437"/>
    <w:rsid w:val="00555065"/>
    <w:rsid w:val="00555A60"/>
    <w:rsid w:val="00557523"/>
    <w:rsid w:val="00560AD1"/>
    <w:rsid w:val="00560E25"/>
    <w:rsid w:val="00561549"/>
    <w:rsid w:val="005618A3"/>
    <w:rsid w:val="00563993"/>
    <w:rsid w:val="00564680"/>
    <w:rsid w:val="00566992"/>
    <w:rsid w:val="00567BB0"/>
    <w:rsid w:val="00570575"/>
    <w:rsid w:val="00570B01"/>
    <w:rsid w:val="0057180D"/>
    <w:rsid w:val="005721E4"/>
    <w:rsid w:val="00573AFA"/>
    <w:rsid w:val="0057432F"/>
    <w:rsid w:val="005754CA"/>
    <w:rsid w:val="00576936"/>
    <w:rsid w:val="00577962"/>
    <w:rsid w:val="00577E1A"/>
    <w:rsid w:val="00580B47"/>
    <w:rsid w:val="00580D58"/>
    <w:rsid w:val="00580E9E"/>
    <w:rsid w:val="00580F8A"/>
    <w:rsid w:val="00581388"/>
    <w:rsid w:val="005813BC"/>
    <w:rsid w:val="00582746"/>
    <w:rsid w:val="00582DD0"/>
    <w:rsid w:val="00583262"/>
    <w:rsid w:val="005832B3"/>
    <w:rsid w:val="00583EFF"/>
    <w:rsid w:val="005843FD"/>
    <w:rsid w:val="00584B77"/>
    <w:rsid w:val="00585711"/>
    <w:rsid w:val="00585CF0"/>
    <w:rsid w:val="005911FD"/>
    <w:rsid w:val="0059222A"/>
    <w:rsid w:val="00592383"/>
    <w:rsid w:val="00592D2F"/>
    <w:rsid w:val="005933AA"/>
    <w:rsid w:val="00593A62"/>
    <w:rsid w:val="005944E1"/>
    <w:rsid w:val="00594CE0"/>
    <w:rsid w:val="00595211"/>
    <w:rsid w:val="00595CCC"/>
    <w:rsid w:val="00595D02"/>
    <w:rsid w:val="00595FB0"/>
    <w:rsid w:val="00596107"/>
    <w:rsid w:val="00596918"/>
    <w:rsid w:val="00596B86"/>
    <w:rsid w:val="00596D16"/>
    <w:rsid w:val="00597167"/>
    <w:rsid w:val="00597725"/>
    <w:rsid w:val="005A05A0"/>
    <w:rsid w:val="005A072B"/>
    <w:rsid w:val="005A0AB1"/>
    <w:rsid w:val="005A0B69"/>
    <w:rsid w:val="005A0C05"/>
    <w:rsid w:val="005A16FE"/>
    <w:rsid w:val="005A198F"/>
    <w:rsid w:val="005A1E1B"/>
    <w:rsid w:val="005A24EC"/>
    <w:rsid w:val="005A3025"/>
    <w:rsid w:val="005A37D1"/>
    <w:rsid w:val="005A39EF"/>
    <w:rsid w:val="005A4EE8"/>
    <w:rsid w:val="005A5A54"/>
    <w:rsid w:val="005A5AF3"/>
    <w:rsid w:val="005A66AA"/>
    <w:rsid w:val="005A6901"/>
    <w:rsid w:val="005A7062"/>
    <w:rsid w:val="005A77D2"/>
    <w:rsid w:val="005A7EF5"/>
    <w:rsid w:val="005B09D2"/>
    <w:rsid w:val="005B0A85"/>
    <w:rsid w:val="005B0C2B"/>
    <w:rsid w:val="005B0CC8"/>
    <w:rsid w:val="005B20FA"/>
    <w:rsid w:val="005B3513"/>
    <w:rsid w:val="005B3DD3"/>
    <w:rsid w:val="005B3E3D"/>
    <w:rsid w:val="005B44AE"/>
    <w:rsid w:val="005B4BCB"/>
    <w:rsid w:val="005B5976"/>
    <w:rsid w:val="005B5CD0"/>
    <w:rsid w:val="005B6541"/>
    <w:rsid w:val="005B6A27"/>
    <w:rsid w:val="005B6C1F"/>
    <w:rsid w:val="005B71C5"/>
    <w:rsid w:val="005C07A9"/>
    <w:rsid w:val="005C14CA"/>
    <w:rsid w:val="005C15A6"/>
    <w:rsid w:val="005C1628"/>
    <w:rsid w:val="005C1EC1"/>
    <w:rsid w:val="005C261B"/>
    <w:rsid w:val="005C2A94"/>
    <w:rsid w:val="005C381D"/>
    <w:rsid w:val="005C50FB"/>
    <w:rsid w:val="005C5A08"/>
    <w:rsid w:val="005C5A87"/>
    <w:rsid w:val="005C5B9B"/>
    <w:rsid w:val="005C6C41"/>
    <w:rsid w:val="005C7ED3"/>
    <w:rsid w:val="005D00F9"/>
    <w:rsid w:val="005D018F"/>
    <w:rsid w:val="005D1D5C"/>
    <w:rsid w:val="005D1F6B"/>
    <w:rsid w:val="005D2F2C"/>
    <w:rsid w:val="005D40FE"/>
    <w:rsid w:val="005D45AC"/>
    <w:rsid w:val="005D622C"/>
    <w:rsid w:val="005D6A2B"/>
    <w:rsid w:val="005D7316"/>
    <w:rsid w:val="005E01C8"/>
    <w:rsid w:val="005E08E6"/>
    <w:rsid w:val="005E3682"/>
    <w:rsid w:val="005E3B98"/>
    <w:rsid w:val="005E4949"/>
    <w:rsid w:val="005E4AB2"/>
    <w:rsid w:val="005E5592"/>
    <w:rsid w:val="005E6ACC"/>
    <w:rsid w:val="005E6EA4"/>
    <w:rsid w:val="005E6F51"/>
    <w:rsid w:val="005E72D0"/>
    <w:rsid w:val="005E7382"/>
    <w:rsid w:val="005E7470"/>
    <w:rsid w:val="005E7BEA"/>
    <w:rsid w:val="005F04C6"/>
    <w:rsid w:val="005F0AC9"/>
    <w:rsid w:val="005F0BBB"/>
    <w:rsid w:val="005F11DA"/>
    <w:rsid w:val="005F1C05"/>
    <w:rsid w:val="005F1FF2"/>
    <w:rsid w:val="005F241B"/>
    <w:rsid w:val="005F26BF"/>
    <w:rsid w:val="005F3EA0"/>
    <w:rsid w:val="005F4E99"/>
    <w:rsid w:val="005F5A44"/>
    <w:rsid w:val="005F5C87"/>
    <w:rsid w:val="005F651C"/>
    <w:rsid w:val="005F7C96"/>
    <w:rsid w:val="0060019B"/>
    <w:rsid w:val="00600C79"/>
    <w:rsid w:val="00602DDF"/>
    <w:rsid w:val="0060329C"/>
    <w:rsid w:val="0060356C"/>
    <w:rsid w:val="00603677"/>
    <w:rsid w:val="006037DF"/>
    <w:rsid w:val="00603E1C"/>
    <w:rsid w:val="00603E92"/>
    <w:rsid w:val="00604709"/>
    <w:rsid w:val="00604E54"/>
    <w:rsid w:val="006059EB"/>
    <w:rsid w:val="0060612B"/>
    <w:rsid w:val="00606684"/>
    <w:rsid w:val="00606C54"/>
    <w:rsid w:val="006106ED"/>
    <w:rsid w:val="00610A76"/>
    <w:rsid w:val="00610C60"/>
    <w:rsid w:val="006112D0"/>
    <w:rsid w:val="006114A8"/>
    <w:rsid w:val="006114C8"/>
    <w:rsid w:val="0061288F"/>
    <w:rsid w:val="00612924"/>
    <w:rsid w:val="00614968"/>
    <w:rsid w:val="0061518D"/>
    <w:rsid w:val="00616E0F"/>
    <w:rsid w:val="00616E31"/>
    <w:rsid w:val="00620FB0"/>
    <w:rsid w:val="006212D8"/>
    <w:rsid w:val="00621AB3"/>
    <w:rsid w:val="00622B87"/>
    <w:rsid w:val="00623380"/>
    <w:rsid w:val="00624721"/>
    <w:rsid w:val="00624741"/>
    <w:rsid w:val="00624A1E"/>
    <w:rsid w:val="006253B0"/>
    <w:rsid w:val="006264CD"/>
    <w:rsid w:val="006266C2"/>
    <w:rsid w:val="0062741F"/>
    <w:rsid w:val="00627532"/>
    <w:rsid w:val="0062795E"/>
    <w:rsid w:val="00627CC1"/>
    <w:rsid w:val="00631498"/>
    <w:rsid w:val="006321DF"/>
    <w:rsid w:val="00632E48"/>
    <w:rsid w:val="00632EEB"/>
    <w:rsid w:val="00632FC9"/>
    <w:rsid w:val="006330FB"/>
    <w:rsid w:val="006342E6"/>
    <w:rsid w:val="00636B71"/>
    <w:rsid w:val="0063762C"/>
    <w:rsid w:val="00637CB5"/>
    <w:rsid w:val="00637FA6"/>
    <w:rsid w:val="00640EE6"/>
    <w:rsid w:val="00641AD0"/>
    <w:rsid w:val="00642A78"/>
    <w:rsid w:val="00642E46"/>
    <w:rsid w:val="00642F81"/>
    <w:rsid w:val="00643AB7"/>
    <w:rsid w:val="006447F2"/>
    <w:rsid w:val="00645798"/>
    <w:rsid w:val="00646254"/>
    <w:rsid w:val="00646544"/>
    <w:rsid w:val="00646999"/>
    <w:rsid w:val="00646C53"/>
    <w:rsid w:val="00646CBD"/>
    <w:rsid w:val="006478E0"/>
    <w:rsid w:val="00650313"/>
    <w:rsid w:val="0065073D"/>
    <w:rsid w:val="00650AD0"/>
    <w:rsid w:val="00651DAA"/>
    <w:rsid w:val="00652326"/>
    <w:rsid w:val="006538A3"/>
    <w:rsid w:val="00653CA3"/>
    <w:rsid w:val="00654551"/>
    <w:rsid w:val="0065510C"/>
    <w:rsid w:val="0066231F"/>
    <w:rsid w:val="00663AA4"/>
    <w:rsid w:val="0066495E"/>
    <w:rsid w:val="00666485"/>
    <w:rsid w:val="00667757"/>
    <w:rsid w:val="00670B20"/>
    <w:rsid w:val="00670F64"/>
    <w:rsid w:val="006712D9"/>
    <w:rsid w:val="006713B5"/>
    <w:rsid w:val="006716FE"/>
    <w:rsid w:val="00671798"/>
    <w:rsid w:val="00671EC0"/>
    <w:rsid w:val="006720B7"/>
    <w:rsid w:val="006727CA"/>
    <w:rsid w:val="006736E4"/>
    <w:rsid w:val="00673788"/>
    <w:rsid w:val="00673CA9"/>
    <w:rsid w:val="00674DAF"/>
    <w:rsid w:val="00675684"/>
    <w:rsid w:val="0067577E"/>
    <w:rsid w:val="00675A2A"/>
    <w:rsid w:val="0067612D"/>
    <w:rsid w:val="00676A53"/>
    <w:rsid w:val="00676D17"/>
    <w:rsid w:val="00677D12"/>
    <w:rsid w:val="00677DB2"/>
    <w:rsid w:val="00680674"/>
    <w:rsid w:val="006807AB"/>
    <w:rsid w:val="006808CE"/>
    <w:rsid w:val="00680B2D"/>
    <w:rsid w:val="0068107B"/>
    <w:rsid w:val="00681203"/>
    <w:rsid w:val="00681938"/>
    <w:rsid w:val="0068245A"/>
    <w:rsid w:val="0068252F"/>
    <w:rsid w:val="006825EF"/>
    <w:rsid w:val="006836CE"/>
    <w:rsid w:val="00684562"/>
    <w:rsid w:val="00686650"/>
    <w:rsid w:val="00686866"/>
    <w:rsid w:val="00686EDB"/>
    <w:rsid w:val="00687D2F"/>
    <w:rsid w:val="00690305"/>
    <w:rsid w:val="0069038D"/>
    <w:rsid w:val="00690755"/>
    <w:rsid w:val="00691913"/>
    <w:rsid w:val="00691A48"/>
    <w:rsid w:val="00692D45"/>
    <w:rsid w:val="00693722"/>
    <w:rsid w:val="00695206"/>
    <w:rsid w:val="006952FF"/>
    <w:rsid w:val="00695909"/>
    <w:rsid w:val="00695BD6"/>
    <w:rsid w:val="00695DEA"/>
    <w:rsid w:val="00696B17"/>
    <w:rsid w:val="006970A5"/>
    <w:rsid w:val="006970EA"/>
    <w:rsid w:val="006976ED"/>
    <w:rsid w:val="00697ADF"/>
    <w:rsid w:val="006A06B1"/>
    <w:rsid w:val="006A1675"/>
    <w:rsid w:val="006A1A55"/>
    <w:rsid w:val="006A30D6"/>
    <w:rsid w:val="006A374E"/>
    <w:rsid w:val="006A46FB"/>
    <w:rsid w:val="006A549C"/>
    <w:rsid w:val="006A6E4C"/>
    <w:rsid w:val="006A71D5"/>
    <w:rsid w:val="006A742F"/>
    <w:rsid w:val="006B00B0"/>
    <w:rsid w:val="006B04BD"/>
    <w:rsid w:val="006B1012"/>
    <w:rsid w:val="006B15E1"/>
    <w:rsid w:val="006B2394"/>
    <w:rsid w:val="006B3865"/>
    <w:rsid w:val="006B487B"/>
    <w:rsid w:val="006B4B6F"/>
    <w:rsid w:val="006B515A"/>
    <w:rsid w:val="006B5AE6"/>
    <w:rsid w:val="006B640A"/>
    <w:rsid w:val="006B642E"/>
    <w:rsid w:val="006C06A3"/>
    <w:rsid w:val="006C0CCD"/>
    <w:rsid w:val="006C24CE"/>
    <w:rsid w:val="006C2F82"/>
    <w:rsid w:val="006C3373"/>
    <w:rsid w:val="006C39EF"/>
    <w:rsid w:val="006C4578"/>
    <w:rsid w:val="006C48CA"/>
    <w:rsid w:val="006C55A3"/>
    <w:rsid w:val="006D0BF5"/>
    <w:rsid w:val="006D1F93"/>
    <w:rsid w:val="006D248F"/>
    <w:rsid w:val="006D2522"/>
    <w:rsid w:val="006D264B"/>
    <w:rsid w:val="006D28D3"/>
    <w:rsid w:val="006D2A10"/>
    <w:rsid w:val="006D2B08"/>
    <w:rsid w:val="006D3DB2"/>
    <w:rsid w:val="006D469D"/>
    <w:rsid w:val="006D507D"/>
    <w:rsid w:val="006D50E6"/>
    <w:rsid w:val="006D523F"/>
    <w:rsid w:val="006D549A"/>
    <w:rsid w:val="006D5ABA"/>
    <w:rsid w:val="006D6851"/>
    <w:rsid w:val="006D6CD8"/>
    <w:rsid w:val="006D7750"/>
    <w:rsid w:val="006D7CCF"/>
    <w:rsid w:val="006E00F7"/>
    <w:rsid w:val="006E03E5"/>
    <w:rsid w:val="006E17FB"/>
    <w:rsid w:val="006E1853"/>
    <w:rsid w:val="006E3D5A"/>
    <w:rsid w:val="006E3FA1"/>
    <w:rsid w:val="006E4ACE"/>
    <w:rsid w:val="006E4C57"/>
    <w:rsid w:val="006E5AF5"/>
    <w:rsid w:val="006E5C93"/>
    <w:rsid w:val="006E5E01"/>
    <w:rsid w:val="006E74C1"/>
    <w:rsid w:val="006E7795"/>
    <w:rsid w:val="006E78C1"/>
    <w:rsid w:val="006F07B0"/>
    <w:rsid w:val="006F07D5"/>
    <w:rsid w:val="006F0B11"/>
    <w:rsid w:val="006F0D43"/>
    <w:rsid w:val="006F10E6"/>
    <w:rsid w:val="006F192E"/>
    <w:rsid w:val="006F2837"/>
    <w:rsid w:val="006F2BA4"/>
    <w:rsid w:val="006F393A"/>
    <w:rsid w:val="006F3D7B"/>
    <w:rsid w:val="006F4316"/>
    <w:rsid w:val="006F5339"/>
    <w:rsid w:val="006F6B63"/>
    <w:rsid w:val="007009C7"/>
    <w:rsid w:val="00702167"/>
    <w:rsid w:val="00702427"/>
    <w:rsid w:val="0070438F"/>
    <w:rsid w:val="007044C8"/>
    <w:rsid w:val="00704865"/>
    <w:rsid w:val="00704E95"/>
    <w:rsid w:val="007050F8"/>
    <w:rsid w:val="007059D9"/>
    <w:rsid w:val="00705DEB"/>
    <w:rsid w:val="007060CC"/>
    <w:rsid w:val="007060EF"/>
    <w:rsid w:val="00706170"/>
    <w:rsid w:val="00706B9A"/>
    <w:rsid w:val="0070752E"/>
    <w:rsid w:val="00710181"/>
    <w:rsid w:val="0071289E"/>
    <w:rsid w:val="00712B54"/>
    <w:rsid w:val="007164CF"/>
    <w:rsid w:val="00716D57"/>
    <w:rsid w:val="00716DCD"/>
    <w:rsid w:val="007176AA"/>
    <w:rsid w:val="007177A5"/>
    <w:rsid w:val="00720159"/>
    <w:rsid w:val="00720B65"/>
    <w:rsid w:val="00720C31"/>
    <w:rsid w:val="007211B4"/>
    <w:rsid w:val="00721A4F"/>
    <w:rsid w:val="00721F7C"/>
    <w:rsid w:val="007221B4"/>
    <w:rsid w:val="007226F9"/>
    <w:rsid w:val="00723AA5"/>
    <w:rsid w:val="00723C66"/>
    <w:rsid w:val="00723E76"/>
    <w:rsid w:val="00723FCF"/>
    <w:rsid w:val="00724407"/>
    <w:rsid w:val="00725C00"/>
    <w:rsid w:val="00725D16"/>
    <w:rsid w:val="00725EAA"/>
    <w:rsid w:val="00727C27"/>
    <w:rsid w:val="0073007D"/>
    <w:rsid w:val="00730409"/>
    <w:rsid w:val="007306BD"/>
    <w:rsid w:val="007322D4"/>
    <w:rsid w:val="0073259C"/>
    <w:rsid w:val="00733525"/>
    <w:rsid w:val="007340AC"/>
    <w:rsid w:val="007340C0"/>
    <w:rsid w:val="00734925"/>
    <w:rsid w:val="00735347"/>
    <w:rsid w:val="0073638C"/>
    <w:rsid w:val="007370E5"/>
    <w:rsid w:val="00737D4F"/>
    <w:rsid w:val="00740078"/>
    <w:rsid w:val="00741CB1"/>
    <w:rsid w:val="007423A9"/>
    <w:rsid w:val="00743046"/>
    <w:rsid w:val="007431B2"/>
    <w:rsid w:val="007444C3"/>
    <w:rsid w:val="00744C9A"/>
    <w:rsid w:val="00746AC3"/>
    <w:rsid w:val="0075106D"/>
    <w:rsid w:val="00752868"/>
    <w:rsid w:val="0075443F"/>
    <w:rsid w:val="007555B6"/>
    <w:rsid w:val="00755DBD"/>
    <w:rsid w:val="007565C5"/>
    <w:rsid w:val="00756859"/>
    <w:rsid w:val="00756A20"/>
    <w:rsid w:val="00761A92"/>
    <w:rsid w:val="00762D08"/>
    <w:rsid w:val="007638F9"/>
    <w:rsid w:val="00763C25"/>
    <w:rsid w:val="00763EC6"/>
    <w:rsid w:val="00764845"/>
    <w:rsid w:val="007648FD"/>
    <w:rsid w:val="00765680"/>
    <w:rsid w:val="00770A28"/>
    <w:rsid w:val="00771195"/>
    <w:rsid w:val="007720D3"/>
    <w:rsid w:val="00772C48"/>
    <w:rsid w:val="00772E6C"/>
    <w:rsid w:val="00772ECA"/>
    <w:rsid w:val="00773825"/>
    <w:rsid w:val="00774DA7"/>
    <w:rsid w:val="007751A9"/>
    <w:rsid w:val="007757B3"/>
    <w:rsid w:val="007759CF"/>
    <w:rsid w:val="00775C37"/>
    <w:rsid w:val="00777C06"/>
    <w:rsid w:val="00777F33"/>
    <w:rsid w:val="00780C71"/>
    <w:rsid w:val="00780EF2"/>
    <w:rsid w:val="00781009"/>
    <w:rsid w:val="007818DB"/>
    <w:rsid w:val="007825B0"/>
    <w:rsid w:val="007826D2"/>
    <w:rsid w:val="00782B37"/>
    <w:rsid w:val="007830FB"/>
    <w:rsid w:val="00784CE9"/>
    <w:rsid w:val="00784CF1"/>
    <w:rsid w:val="00785741"/>
    <w:rsid w:val="007858B1"/>
    <w:rsid w:val="00790E9F"/>
    <w:rsid w:val="0079120F"/>
    <w:rsid w:val="0079283D"/>
    <w:rsid w:val="00792E7D"/>
    <w:rsid w:val="007930DC"/>
    <w:rsid w:val="007938DE"/>
    <w:rsid w:val="007940E1"/>
    <w:rsid w:val="00794159"/>
    <w:rsid w:val="007947FB"/>
    <w:rsid w:val="00796E72"/>
    <w:rsid w:val="007A01C4"/>
    <w:rsid w:val="007A2930"/>
    <w:rsid w:val="007A2CAF"/>
    <w:rsid w:val="007A3FD8"/>
    <w:rsid w:val="007A4ADF"/>
    <w:rsid w:val="007A71E9"/>
    <w:rsid w:val="007A746C"/>
    <w:rsid w:val="007B17E5"/>
    <w:rsid w:val="007B1F1E"/>
    <w:rsid w:val="007B2406"/>
    <w:rsid w:val="007B24E0"/>
    <w:rsid w:val="007B2846"/>
    <w:rsid w:val="007B2B02"/>
    <w:rsid w:val="007B358B"/>
    <w:rsid w:val="007B37BB"/>
    <w:rsid w:val="007B4AFA"/>
    <w:rsid w:val="007B555F"/>
    <w:rsid w:val="007B76FF"/>
    <w:rsid w:val="007C084C"/>
    <w:rsid w:val="007C1068"/>
    <w:rsid w:val="007C1207"/>
    <w:rsid w:val="007C232E"/>
    <w:rsid w:val="007C2E8E"/>
    <w:rsid w:val="007C3507"/>
    <w:rsid w:val="007C39C1"/>
    <w:rsid w:val="007C4593"/>
    <w:rsid w:val="007C47B3"/>
    <w:rsid w:val="007C4D66"/>
    <w:rsid w:val="007C5A0E"/>
    <w:rsid w:val="007C649E"/>
    <w:rsid w:val="007D1410"/>
    <w:rsid w:val="007D16F1"/>
    <w:rsid w:val="007D335F"/>
    <w:rsid w:val="007D41D6"/>
    <w:rsid w:val="007D4AB0"/>
    <w:rsid w:val="007D4ED5"/>
    <w:rsid w:val="007D5325"/>
    <w:rsid w:val="007E04CD"/>
    <w:rsid w:val="007E0AD1"/>
    <w:rsid w:val="007E1728"/>
    <w:rsid w:val="007E2DBC"/>
    <w:rsid w:val="007E2FEE"/>
    <w:rsid w:val="007E3974"/>
    <w:rsid w:val="007E461E"/>
    <w:rsid w:val="007E4B67"/>
    <w:rsid w:val="007E4F3E"/>
    <w:rsid w:val="007E5CA8"/>
    <w:rsid w:val="007E6AE4"/>
    <w:rsid w:val="007E7D6E"/>
    <w:rsid w:val="007E7D89"/>
    <w:rsid w:val="007F062C"/>
    <w:rsid w:val="007F0A83"/>
    <w:rsid w:val="007F0FB5"/>
    <w:rsid w:val="007F1816"/>
    <w:rsid w:val="007F1AB4"/>
    <w:rsid w:val="007F3D39"/>
    <w:rsid w:val="007F45F6"/>
    <w:rsid w:val="007F491F"/>
    <w:rsid w:val="007F5037"/>
    <w:rsid w:val="007F61A0"/>
    <w:rsid w:val="007F6AFE"/>
    <w:rsid w:val="007F6E44"/>
    <w:rsid w:val="007F7033"/>
    <w:rsid w:val="007F7935"/>
    <w:rsid w:val="007F79AB"/>
    <w:rsid w:val="00800950"/>
    <w:rsid w:val="008017EE"/>
    <w:rsid w:val="00801E1D"/>
    <w:rsid w:val="00801E80"/>
    <w:rsid w:val="00802492"/>
    <w:rsid w:val="00802790"/>
    <w:rsid w:val="00802DC2"/>
    <w:rsid w:val="00803904"/>
    <w:rsid w:val="008045B5"/>
    <w:rsid w:val="00804D07"/>
    <w:rsid w:val="00805172"/>
    <w:rsid w:val="0080565B"/>
    <w:rsid w:val="008067F4"/>
    <w:rsid w:val="00806FA8"/>
    <w:rsid w:val="008103BE"/>
    <w:rsid w:val="008104B8"/>
    <w:rsid w:val="00810806"/>
    <w:rsid w:val="008109CE"/>
    <w:rsid w:val="00810E9E"/>
    <w:rsid w:val="008120D1"/>
    <w:rsid w:val="00812310"/>
    <w:rsid w:val="008127B7"/>
    <w:rsid w:val="00812863"/>
    <w:rsid w:val="008149A8"/>
    <w:rsid w:val="00816703"/>
    <w:rsid w:val="00816CF6"/>
    <w:rsid w:val="00820168"/>
    <w:rsid w:val="008206DF"/>
    <w:rsid w:val="008207D2"/>
    <w:rsid w:val="0082155F"/>
    <w:rsid w:val="00822121"/>
    <w:rsid w:val="008221F7"/>
    <w:rsid w:val="00822480"/>
    <w:rsid w:val="00822924"/>
    <w:rsid w:val="008235C2"/>
    <w:rsid w:val="0082525F"/>
    <w:rsid w:val="0083031F"/>
    <w:rsid w:val="008318ED"/>
    <w:rsid w:val="00832896"/>
    <w:rsid w:val="00832C1F"/>
    <w:rsid w:val="00834441"/>
    <w:rsid w:val="0083458A"/>
    <w:rsid w:val="00834885"/>
    <w:rsid w:val="00834A20"/>
    <w:rsid w:val="00834B6E"/>
    <w:rsid w:val="008353DA"/>
    <w:rsid w:val="00835DA4"/>
    <w:rsid w:val="00835FB9"/>
    <w:rsid w:val="00836A51"/>
    <w:rsid w:val="00836D83"/>
    <w:rsid w:val="0083718E"/>
    <w:rsid w:val="0084166D"/>
    <w:rsid w:val="0084183E"/>
    <w:rsid w:val="0084206F"/>
    <w:rsid w:val="008438C9"/>
    <w:rsid w:val="0084392A"/>
    <w:rsid w:val="00844647"/>
    <w:rsid w:val="00845FD0"/>
    <w:rsid w:val="00846567"/>
    <w:rsid w:val="0084701E"/>
    <w:rsid w:val="008502C8"/>
    <w:rsid w:val="00850CB0"/>
    <w:rsid w:val="00850E12"/>
    <w:rsid w:val="0085160E"/>
    <w:rsid w:val="00851ADB"/>
    <w:rsid w:val="008522E1"/>
    <w:rsid w:val="008526F2"/>
    <w:rsid w:val="0085301B"/>
    <w:rsid w:val="00853593"/>
    <w:rsid w:val="008542CF"/>
    <w:rsid w:val="00854D02"/>
    <w:rsid w:val="0085518F"/>
    <w:rsid w:val="00855621"/>
    <w:rsid w:val="008558B2"/>
    <w:rsid w:val="00856086"/>
    <w:rsid w:val="008560ED"/>
    <w:rsid w:val="00856C73"/>
    <w:rsid w:val="008575C3"/>
    <w:rsid w:val="008579C2"/>
    <w:rsid w:val="00861366"/>
    <w:rsid w:val="00862555"/>
    <w:rsid w:val="0086374F"/>
    <w:rsid w:val="008637B2"/>
    <w:rsid w:val="00864065"/>
    <w:rsid w:val="008645E2"/>
    <w:rsid w:val="00864824"/>
    <w:rsid w:val="00864A01"/>
    <w:rsid w:val="00864D01"/>
    <w:rsid w:val="008654D4"/>
    <w:rsid w:val="00865D2F"/>
    <w:rsid w:val="008664DF"/>
    <w:rsid w:val="00866813"/>
    <w:rsid w:val="00867765"/>
    <w:rsid w:val="00867A66"/>
    <w:rsid w:val="00870328"/>
    <w:rsid w:val="00870646"/>
    <w:rsid w:val="008708F7"/>
    <w:rsid w:val="00871307"/>
    <w:rsid w:val="00871A7A"/>
    <w:rsid w:val="00872120"/>
    <w:rsid w:val="00872740"/>
    <w:rsid w:val="008729AF"/>
    <w:rsid w:val="00873574"/>
    <w:rsid w:val="00874714"/>
    <w:rsid w:val="008747BF"/>
    <w:rsid w:val="0087609F"/>
    <w:rsid w:val="008767F6"/>
    <w:rsid w:val="00876BC6"/>
    <w:rsid w:val="00876FEC"/>
    <w:rsid w:val="0087701E"/>
    <w:rsid w:val="00882126"/>
    <w:rsid w:val="0088253F"/>
    <w:rsid w:val="00882741"/>
    <w:rsid w:val="00882C0A"/>
    <w:rsid w:val="00882F16"/>
    <w:rsid w:val="0088318E"/>
    <w:rsid w:val="00883359"/>
    <w:rsid w:val="00883563"/>
    <w:rsid w:val="00887814"/>
    <w:rsid w:val="00887A05"/>
    <w:rsid w:val="00887DE1"/>
    <w:rsid w:val="00891063"/>
    <w:rsid w:val="0089167A"/>
    <w:rsid w:val="00891880"/>
    <w:rsid w:val="00894089"/>
    <w:rsid w:val="00894244"/>
    <w:rsid w:val="00894774"/>
    <w:rsid w:val="00894A6F"/>
    <w:rsid w:val="008951E1"/>
    <w:rsid w:val="0089786F"/>
    <w:rsid w:val="00897DE3"/>
    <w:rsid w:val="008A09E3"/>
    <w:rsid w:val="008A1299"/>
    <w:rsid w:val="008A25BD"/>
    <w:rsid w:val="008A262B"/>
    <w:rsid w:val="008A2733"/>
    <w:rsid w:val="008A31B8"/>
    <w:rsid w:val="008A3636"/>
    <w:rsid w:val="008A4130"/>
    <w:rsid w:val="008A4F23"/>
    <w:rsid w:val="008A582C"/>
    <w:rsid w:val="008A5F55"/>
    <w:rsid w:val="008A6050"/>
    <w:rsid w:val="008A632B"/>
    <w:rsid w:val="008A7002"/>
    <w:rsid w:val="008A753F"/>
    <w:rsid w:val="008A770B"/>
    <w:rsid w:val="008A78B6"/>
    <w:rsid w:val="008B0C41"/>
    <w:rsid w:val="008B16DD"/>
    <w:rsid w:val="008B1C9A"/>
    <w:rsid w:val="008B2DC1"/>
    <w:rsid w:val="008B2E94"/>
    <w:rsid w:val="008B49D1"/>
    <w:rsid w:val="008B55E7"/>
    <w:rsid w:val="008B5BBC"/>
    <w:rsid w:val="008B6917"/>
    <w:rsid w:val="008B6C06"/>
    <w:rsid w:val="008B73BE"/>
    <w:rsid w:val="008B753F"/>
    <w:rsid w:val="008B78D4"/>
    <w:rsid w:val="008B7B7A"/>
    <w:rsid w:val="008C0580"/>
    <w:rsid w:val="008C0C39"/>
    <w:rsid w:val="008C1C59"/>
    <w:rsid w:val="008C27B2"/>
    <w:rsid w:val="008C33FD"/>
    <w:rsid w:val="008C3D1F"/>
    <w:rsid w:val="008C3F11"/>
    <w:rsid w:val="008C41A4"/>
    <w:rsid w:val="008C43E2"/>
    <w:rsid w:val="008C4435"/>
    <w:rsid w:val="008C46B8"/>
    <w:rsid w:val="008C4B68"/>
    <w:rsid w:val="008C4E9A"/>
    <w:rsid w:val="008C4EFF"/>
    <w:rsid w:val="008C73C0"/>
    <w:rsid w:val="008D0FDB"/>
    <w:rsid w:val="008D14BA"/>
    <w:rsid w:val="008D369E"/>
    <w:rsid w:val="008D3A11"/>
    <w:rsid w:val="008D4AAD"/>
    <w:rsid w:val="008D4D02"/>
    <w:rsid w:val="008D501E"/>
    <w:rsid w:val="008D5EB6"/>
    <w:rsid w:val="008D6E31"/>
    <w:rsid w:val="008D7118"/>
    <w:rsid w:val="008E0673"/>
    <w:rsid w:val="008E26B2"/>
    <w:rsid w:val="008E3596"/>
    <w:rsid w:val="008E38A9"/>
    <w:rsid w:val="008E39E7"/>
    <w:rsid w:val="008E4C7A"/>
    <w:rsid w:val="008E4E36"/>
    <w:rsid w:val="008E5512"/>
    <w:rsid w:val="008E5D6E"/>
    <w:rsid w:val="008E5DAC"/>
    <w:rsid w:val="008E6846"/>
    <w:rsid w:val="008E7101"/>
    <w:rsid w:val="008F0C0F"/>
    <w:rsid w:val="008F0E5C"/>
    <w:rsid w:val="008F16A2"/>
    <w:rsid w:val="008F18D7"/>
    <w:rsid w:val="008F1E39"/>
    <w:rsid w:val="008F3537"/>
    <w:rsid w:val="008F47C9"/>
    <w:rsid w:val="008F5FDB"/>
    <w:rsid w:val="008F72A7"/>
    <w:rsid w:val="008F730B"/>
    <w:rsid w:val="008F765D"/>
    <w:rsid w:val="008F76B1"/>
    <w:rsid w:val="008F77FB"/>
    <w:rsid w:val="008F7B1B"/>
    <w:rsid w:val="008F7BFA"/>
    <w:rsid w:val="009000C3"/>
    <w:rsid w:val="0090113D"/>
    <w:rsid w:val="00901753"/>
    <w:rsid w:val="00903B9C"/>
    <w:rsid w:val="0090480D"/>
    <w:rsid w:val="009048C7"/>
    <w:rsid w:val="00904D11"/>
    <w:rsid w:val="00906E21"/>
    <w:rsid w:val="00907040"/>
    <w:rsid w:val="0090765C"/>
    <w:rsid w:val="00910EA1"/>
    <w:rsid w:val="0091110F"/>
    <w:rsid w:val="00913CE4"/>
    <w:rsid w:val="00914875"/>
    <w:rsid w:val="009148EC"/>
    <w:rsid w:val="00915E07"/>
    <w:rsid w:val="009168CD"/>
    <w:rsid w:val="00917023"/>
    <w:rsid w:val="009177CD"/>
    <w:rsid w:val="00917939"/>
    <w:rsid w:val="00920FC9"/>
    <w:rsid w:val="009213B8"/>
    <w:rsid w:val="009221AB"/>
    <w:rsid w:val="00923633"/>
    <w:rsid w:val="00923D27"/>
    <w:rsid w:val="00924273"/>
    <w:rsid w:val="00924DAB"/>
    <w:rsid w:val="00924F77"/>
    <w:rsid w:val="0092515E"/>
    <w:rsid w:val="00926226"/>
    <w:rsid w:val="0092782E"/>
    <w:rsid w:val="00927F94"/>
    <w:rsid w:val="009302CD"/>
    <w:rsid w:val="00930D5C"/>
    <w:rsid w:val="00930EEE"/>
    <w:rsid w:val="00931049"/>
    <w:rsid w:val="00931158"/>
    <w:rsid w:val="00931377"/>
    <w:rsid w:val="0093142A"/>
    <w:rsid w:val="0093183B"/>
    <w:rsid w:val="009325DD"/>
    <w:rsid w:val="0093285D"/>
    <w:rsid w:val="009331A4"/>
    <w:rsid w:val="009334F5"/>
    <w:rsid w:val="0093493A"/>
    <w:rsid w:val="00934A4D"/>
    <w:rsid w:val="00936B1C"/>
    <w:rsid w:val="0094060C"/>
    <w:rsid w:val="00940C19"/>
    <w:rsid w:val="00941436"/>
    <w:rsid w:val="00942896"/>
    <w:rsid w:val="00942AD1"/>
    <w:rsid w:val="009431A9"/>
    <w:rsid w:val="0094381E"/>
    <w:rsid w:val="00945142"/>
    <w:rsid w:val="009457FD"/>
    <w:rsid w:val="00945B32"/>
    <w:rsid w:val="00945D64"/>
    <w:rsid w:val="00946A7D"/>
    <w:rsid w:val="00946D54"/>
    <w:rsid w:val="00946F84"/>
    <w:rsid w:val="0094716B"/>
    <w:rsid w:val="00947632"/>
    <w:rsid w:val="00947FBB"/>
    <w:rsid w:val="0095120B"/>
    <w:rsid w:val="0095144D"/>
    <w:rsid w:val="00952D3B"/>
    <w:rsid w:val="00953013"/>
    <w:rsid w:val="0095384A"/>
    <w:rsid w:val="0095396D"/>
    <w:rsid w:val="00953CC6"/>
    <w:rsid w:val="00953F72"/>
    <w:rsid w:val="00954240"/>
    <w:rsid w:val="00954344"/>
    <w:rsid w:val="00954386"/>
    <w:rsid w:val="00955001"/>
    <w:rsid w:val="0095627B"/>
    <w:rsid w:val="009566E2"/>
    <w:rsid w:val="00957E60"/>
    <w:rsid w:val="00960665"/>
    <w:rsid w:val="00960833"/>
    <w:rsid w:val="00960E2D"/>
    <w:rsid w:val="00961C26"/>
    <w:rsid w:val="00961F62"/>
    <w:rsid w:val="009621F2"/>
    <w:rsid w:val="00962B17"/>
    <w:rsid w:val="009634F3"/>
    <w:rsid w:val="00964739"/>
    <w:rsid w:val="00964A83"/>
    <w:rsid w:val="00965928"/>
    <w:rsid w:val="00966483"/>
    <w:rsid w:val="00966666"/>
    <w:rsid w:val="009674F0"/>
    <w:rsid w:val="00967570"/>
    <w:rsid w:val="00967F48"/>
    <w:rsid w:val="00970F14"/>
    <w:rsid w:val="0097138E"/>
    <w:rsid w:val="00972D91"/>
    <w:rsid w:val="00974184"/>
    <w:rsid w:val="009748CA"/>
    <w:rsid w:val="009755DB"/>
    <w:rsid w:val="009764DA"/>
    <w:rsid w:val="0097747B"/>
    <w:rsid w:val="00977577"/>
    <w:rsid w:val="00977E6B"/>
    <w:rsid w:val="0098004D"/>
    <w:rsid w:val="00980FE3"/>
    <w:rsid w:val="009811E0"/>
    <w:rsid w:val="00981ED3"/>
    <w:rsid w:val="00982491"/>
    <w:rsid w:val="00982B58"/>
    <w:rsid w:val="00982ED1"/>
    <w:rsid w:val="00983009"/>
    <w:rsid w:val="00983E1B"/>
    <w:rsid w:val="009870C1"/>
    <w:rsid w:val="00990155"/>
    <w:rsid w:val="0099042F"/>
    <w:rsid w:val="00991497"/>
    <w:rsid w:val="009920BB"/>
    <w:rsid w:val="00993104"/>
    <w:rsid w:val="00994E38"/>
    <w:rsid w:val="00995905"/>
    <w:rsid w:val="0099591D"/>
    <w:rsid w:val="0099667E"/>
    <w:rsid w:val="009A03C3"/>
    <w:rsid w:val="009A03F2"/>
    <w:rsid w:val="009A0CB0"/>
    <w:rsid w:val="009A10F0"/>
    <w:rsid w:val="009A20D9"/>
    <w:rsid w:val="009A2763"/>
    <w:rsid w:val="009A2B43"/>
    <w:rsid w:val="009A2DBC"/>
    <w:rsid w:val="009A30A8"/>
    <w:rsid w:val="009A3458"/>
    <w:rsid w:val="009A3A75"/>
    <w:rsid w:val="009A40D4"/>
    <w:rsid w:val="009A451F"/>
    <w:rsid w:val="009A453F"/>
    <w:rsid w:val="009A5213"/>
    <w:rsid w:val="009A54AD"/>
    <w:rsid w:val="009A6ACC"/>
    <w:rsid w:val="009A714A"/>
    <w:rsid w:val="009B0C59"/>
    <w:rsid w:val="009B11EE"/>
    <w:rsid w:val="009B25B6"/>
    <w:rsid w:val="009B2B0B"/>
    <w:rsid w:val="009B3E1E"/>
    <w:rsid w:val="009B4325"/>
    <w:rsid w:val="009B62B1"/>
    <w:rsid w:val="009B7127"/>
    <w:rsid w:val="009B79AE"/>
    <w:rsid w:val="009C1E92"/>
    <w:rsid w:val="009C2FE8"/>
    <w:rsid w:val="009C313F"/>
    <w:rsid w:val="009C49E5"/>
    <w:rsid w:val="009C49F4"/>
    <w:rsid w:val="009C56D1"/>
    <w:rsid w:val="009D146A"/>
    <w:rsid w:val="009D1A43"/>
    <w:rsid w:val="009D1DFF"/>
    <w:rsid w:val="009D2B2E"/>
    <w:rsid w:val="009D2BCB"/>
    <w:rsid w:val="009D2CD0"/>
    <w:rsid w:val="009D3DB7"/>
    <w:rsid w:val="009D4B47"/>
    <w:rsid w:val="009D5C47"/>
    <w:rsid w:val="009D62CC"/>
    <w:rsid w:val="009D6416"/>
    <w:rsid w:val="009D66DD"/>
    <w:rsid w:val="009D6DB5"/>
    <w:rsid w:val="009D7E9E"/>
    <w:rsid w:val="009E036A"/>
    <w:rsid w:val="009E0E9C"/>
    <w:rsid w:val="009E1883"/>
    <w:rsid w:val="009E1A2C"/>
    <w:rsid w:val="009E1BC5"/>
    <w:rsid w:val="009E305D"/>
    <w:rsid w:val="009E308D"/>
    <w:rsid w:val="009E30B6"/>
    <w:rsid w:val="009E4142"/>
    <w:rsid w:val="009E44C1"/>
    <w:rsid w:val="009E4703"/>
    <w:rsid w:val="009E4A06"/>
    <w:rsid w:val="009E683F"/>
    <w:rsid w:val="009E7255"/>
    <w:rsid w:val="009E75C7"/>
    <w:rsid w:val="009E77D3"/>
    <w:rsid w:val="009F07B9"/>
    <w:rsid w:val="009F0F4A"/>
    <w:rsid w:val="009F1082"/>
    <w:rsid w:val="009F16DB"/>
    <w:rsid w:val="009F215F"/>
    <w:rsid w:val="009F2960"/>
    <w:rsid w:val="009F5631"/>
    <w:rsid w:val="009F5E60"/>
    <w:rsid w:val="009F6116"/>
    <w:rsid w:val="009F687E"/>
    <w:rsid w:val="009F69F8"/>
    <w:rsid w:val="009F6D43"/>
    <w:rsid w:val="009F72B1"/>
    <w:rsid w:val="009F77B2"/>
    <w:rsid w:val="009F7855"/>
    <w:rsid w:val="009F7926"/>
    <w:rsid w:val="009F7B14"/>
    <w:rsid w:val="00A00E94"/>
    <w:rsid w:val="00A00F4F"/>
    <w:rsid w:val="00A012AB"/>
    <w:rsid w:val="00A01B7F"/>
    <w:rsid w:val="00A01FFB"/>
    <w:rsid w:val="00A0389A"/>
    <w:rsid w:val="00A057C2"/>
    <w:rsid w:val="00A068DB"/>
    <w:rsid w:val="00A06DA1"/>
    <w:rsid w:val="00A07895"/>
    <w:rsid w:val="00A10272"/>
    <w:rsid w:val="00A10BA7"/>
    <w:rsid w:val="00A10C7C"/>
    <w:rsid w:val="00A13782"/>
    <w:rsid w:val="00A14004"/>
    <w:rsid w:val="00A1436D"/>
    <w:rsid w:val="00A14713"/>
    <w:rsid w:val="00A14773"/>
    <w:rsid w:val="00A149E8"/>
    <w:rsid w:val="00A14B9F"/>
    <w:rsid w:val="00A14F90"/>
    <w:rsid w:val="00A154A1"/>
    <w:rsid w:val="00A168F7"/>
    <w:rsid w:val="00A17945"/>
    <w:rsid w:val="00A2025B"/>
    <w:rsid w:val="00A2071B"/>
    <w:rsid w:val="00A2093F"/>
    <w:rsid w:val="00A20B97"/>
    <w:rsid w:val="00A21D68"/>
    <w:rsid w:val="00A22598"/>
    <w:rsid w:val="00A2281A"/>
    <w:rsid w:val="00A23B92"/>
    <w:rsid w:val="00A23CEF"/>
    <w:rsid w:val="00A247EC"/>
    <w:rsid w:val="00A24DEF"/>
    <w:rsid w:val="00A25C90"/>
    <w:rsid w:val="00A263BB"/>
    <w:rsid w:val="00A27FA2"/>
    <w:rsid w:val="00A31664"/>
    <w:rsid w:val="00A3224B"/>
    <w:rsid w:val="00A3224E"/>
    <w:rsid w:val="00A32DCA"/>
    <w:rsid w:val="00A337F4"/>
    <w:rsid w:val="00A33D33"/>
    <w:rsid w:val="00A34B84"/>
    <w:rsid w:val="00A34DC3"/>
    <w:rsid w:val="00A34F0F"/>
    <w:rsid w:val="00A3518B"/>
    <w:rsid w:val="00A35328"/>
    <w:rsid w:val="00A358CB"/>
    <w:rsid w:val="00A35A9A"/>
    <w:rsid w:val="00A36C68"/>
    <w:rsid w:val="00A36FC8"/>
    <w:rsid w:val="00A3782E"/>
    <w:rsid w:val="00A4040D"/>
    <w:rsid w:val="00A411DA"/>
    <w:rsid w:val="00A417D1"/>
    <w:rsid w:val="00A43131"/>
    <w:rsid w:val="00A44657"/>
    <w:rsid w:val="00A46202"/>
    <w:rsid w:val="00A467C5"/>
    <w:rsid w:val="00A469CE"/>
    <w:rsid w:val="00A46E25"/>
    <w:rsid w:val="00A475E2"/>
    <w:rsid w:val="00A50100"/>
    <w:rsid w:val="00A50A22"/>
    <w:rsid w:val="00A51668"/>
    <w:rsid w:val="00A51A23"/>
    <w:rsid w:val="00A5245B"/>
    <w:rsid w:val="00A52698"/>
    <w:rsid w:val="00A52FF2"/>
    <w:rsid w:val="00A53D7A"/>
    <w:rsid w:val="00A5561F"/>
    <w:rsid w:val="00A55E79"/>
    <w:rsid w:val="00A5657E"/>
    <w:rsid w:val="00A56A82"/>
    <w:rsid w:val="00A60314"/>
    <w:rsid w:val="00A60BE9"/>
    <w:rsid w:val="00A61B52"/>
    <w:rsid w:val="00A61F92"/>
    <w:rsid w:val="00A62BCF"/>
    <w:rsid w:val="00A62F64"/>
    <w:rsid w:val="00A6392B"/>
    <w:rsid w:val="00A63EB3"/>
    <w:rsid w:val="00A64B0A"/>
    <w:rsid w:val="00A654E0"/>
    <w:rsid w:val="00A65E45"/>
    <w:rsid w:val="00A71A26"/>
    <w:rsid w:val="00A727BA"/>
    <w:rsid w:val="00A72C22"/>
    <w:rsid w:val="00A73B15"/>
    <w:rsid w:val="00A75653"/>
    <w:rsid w:val="00A7573C"/>
    <w:rsid w:val="00A7780D"/>
    <w:rsid w:val="00A80C38"/>
    <w:rsid w:val="00A80D54"/>
    <w:rsid w:val="00A8253D"/>
    <w:rsid w:val="00A83124"/>
    <w:rsid w:val="00A83EC6"/>
    <w:rsid w:val="00A84A22"/>
    <w:rsid w:val="00A84C23"/>
    <w:rsid w:val="00A84E3D"/>
    <w:rsid w:val="00A84F40"/>
    <w:rsid w:val="00A85AA9"/>
    <w:rsid w:val="00A87559"/>
    <w:rsid w:val="00A90799"/>
    <w:rsid w:val="00A9188F"/>
    <w:rsid w:val="00A92E5E"/>
    <w:rsid w:val="00A93B94"/>
    <w:rsid w:val="00A943F4"/>
    <w:rsid w:val="00A950E4"/>
    <w:rsid w:val="00A96619"/>
    <w:rsid w:val="00A97C49"/>
    <w:rsid w:val="00A97CCA"/>
    <w:rsid w:val="00A97F63"/>
    <w:rsid w:val="00AA0B5B"/>
    <w:rsid w:val="00AA0F1A"/>
    <w:rsid w:val="00AA1F39"/>
    <w:rsid w:val="00AA298A"/>
    <w:rsid w:val="00AA2BDF"/>
    <w:rsid w:val="00AA2E78"/>
    <w:rsid w:val="00AA38C1"/>
    <w:rsid w:val="00AA4BD3"/>
    <w:rsid w:val="00AA4F53"/>
    <w:rsid w:val="00AA67F2"/>
    <w:rsid w:val="00AA6BBC"/>
    <w:rsid w:val="00AA6CCF"/>
    <w:rsid w:val="00AA6E52"/>
    <w:rsid w:val="00AA7976"/>
    <w:rsid w:val="00AB04EF"/>
    <w:rsid w:val="00AB09B4"/>
    <w:rsid w:val="00AB0B07"/>
    <w:rsid w:val="00AB15E7"/>
    <w:rsid w:val="00AB209C"/>
    <w:rsid w:val="00AB28B8"/>
    <w:rsid w:val="00AB2A8D"/>
    <w:rsid w:val="00AB34FC"/>
    <w:rsid w:val="00AB3B02"/>
    <w:rsid w:val="00AB453F"/>
    <w:rsid w:val="00AB5255"/>
    <w:rsid w:val="00AB5777"/>
    <w:rsid w:val="00AB57F4"/>
    <w:rsid w:val="00AB59AB"/>
    <w:rsid w:val="00AB6021"/>
    <w:rsid w:val="00AB67DF"/>
    <w:rsid w:val="00AB6833"/>
    <w:rsid w:val="00AB6D0F"/>
    <w:rsid w:val="00AB7018"/>
    <w:rsid w:val="00AB75A6"/>
    <w:rsid w:val="00AB7B01"/>
    <w:rsid w:val="00AC01D7"/>
    <w:rsid w:val="00AC1AC7"/>
    <w:rsid w:val="00AC38CE"/>
    <w:rsid w:val="00AC3CE6"/>
    <w:rsid w:val="00AC3D67"/>
    <w:rsid w:val="00AC463C"/>
    <w:rsid w:val="00AC58D7"/>
    <w:rsid w:val="00AC58E0"/>
    <w:rsid w:val="00AC5A85"/>
    <w:rsid w:val="00AC5B8D"/>
    <w:rsid w:val="00AC6453"/>
    <w:rsid w:val="00AC7A09"/>
    <w:rsid w:val="00AD012B"/>
    <w:rsid w:val="00AD027C"/>
    <w:rsid w:val="00AD111F"/>
    <w:rsid w:val="00AD173D"/>
    <w:rsid w:val="00AD1A73"/>
    <w:rsid w:val="00AD2722"/>
    <w:rsid w:val="00AD28B8"/>
    <w:rsid w:val="00AD313D"/>
    <w:rsid w:val="00AD321C"/>
    <w:rsid w:val="00AD343E"/>
    <w:rsid w:val="00AD491E"/>
    <w:rsid w:val="00AD53B5"/>
    <w:rsid w:val="00AD5542"/>
    <w:rsid w:val="00AD5996"/>
    <w:rsid w:val="00AD5A4F"/>
    <w:rsid w:val="00AD624C"/>
    <w:rsid w:val="00AD658D"/>
    <w:rsid w:val="00AD65B0"/>
    <w:rsid w:val="00AD69E8"/>
    <w:rsid w:val="00AD6B7E"/>
    <w:rsid w:val="00AD6E2D"/>
    <w:rsid w:val="00AD712C"/>
    <w:rsid w:val="00AD77DB"/>
    <w:rsid w:val="00AD78BB"/>
    <w:rsid w:val="00AD7EBE"/>
    <w:rsid w:val="00AE0206"/>
    <w:rsid w:val="00AE04C5"/>
    <w:rsid w:val="00AE0B9E"/>
    <w:rsid w:val="00AE1A45"/>
    <w:rsid w:val="00AE1D24"/>
    <w:rsid w:val="00AE2E96"/>
    <w:rsid w:val="00AE560C"/>
    <w:rsid w:val="00AE566E"/>
    <w:rsid w:val="00AE6DD5"/>
    <w:rsid w:val="00AE7748"/>
    <w:rsid w:val="00AE7A8F"/>
    <w:rsid w:val="00AF262F"/>
    <w:rsid w:val="00AF27BE"/>
    <w:rsid w:val="00AF35BA"/>
    <w:rsid w:val="00AF3607"/>
    <w:rsid w:val="00AF37D5"/>
    <w:rsid w:val="00AF3FDE"/>
    <w:rsid w:val="00AF4CD4"/>
    <w:rsid w:val="00AF59B7"/>
    <w:rsid w:val="00AF5F9E"/>
    <w:rsid w:val="00AF65B5"/>
    <w:rsid w:val="00AF6BC5"/>
    <w:rsid w:val="00AF7849"/>
    <w:rsid w:val="00B014E5"/>
    <w:rsid w:val="00B01BA1"/>
    <w:rsid w:val="00B029D5"/>
    <w:rsid w:val="00B02AE8"/>
    <w:rsid w:val="00B02B8E"/>
    <w:rsid w:val="00B04604"/>
    <w:rsid w:val="00B05489"/>
    <w:rsid w:val="00B05693"/>
    <w:rsid w:val="00B0595B"/>
    <w:rsid w:val="00B05CCE"/>
    <w:rsid w:val="00B068DD"/>
    <w:rsid w:val="00B06F4E"/>
    <w:rsid w:val="00B071A3"/>
    <w:rsid w:val="00B07975"/>
    <w:rsid w:val="00B10F8D"/>
    <w:rsid w:val="00B10FC1"/>
    <w:rsid w:val="00B120A6"/>
    <w:rsid w:val="00B12EB3"/>
    <w:rsid w:val="00B1407F"/>
    <w:rsid w:val="00B148C8"/>
    <w:rsid w:val="00B14B13"/>
    <w:rsid w:val="00B14E5F"/>
    <w:rsid w:val="00B14FEE"/>
    <w:rsid w:val="00B150C5"/>
    <w:rsid w:val="00B15AAB"/>
    <w:rsid w:val="00B169A7"/>
    <w:rsid w:val="00B16AA4"/>
    <w:rsid w:val="00B173C4"/>
    <w:rsid w:val="00B20B06"/>
    <w:rsid w:val="00B21351"/>
    <w:rsid w:val="00B2195E"/>
    <w:rsid w:val="00B22236"/>
    <w:rsid w:val="00B22290"/>
    <w:rsid w:val="00B2281D"/>
    <w:rsid w:val="00B22871"/>
    <w:rsid w:val="00B24CC8"/>
    <w:rsid w:val="00B24D64"/>
    <w:rsid w:val="00B25711"/>
    <w:rsid w:val="00B26B92"/>
    <w:rsid w:val="00B26D44"/>
    <w:rsid w:val="00B272D2"/>
    <w:rsid w:val="00B279AF"/>
    <w:rsid w:val="00B3013E"/>
    <w:rsid w:val="00B31A55"/>
    <w:rsid w:val="00B31C30"/>
    <w:rsid w:val="00B329EF"/>
    <w:rsid w:val="00B3309B"/>
    <w:rsid w:val="00B3331F"/>
    <w:rsid w:val="00B34359"/>
    <w:rsid w:val="00B34771"/>
    <w:rsid w:val="00B35951"/>
    <w:rsid w:val="00B35B28"/>
    <w:rsid w:val="00B376E0"/>
    <w:rsid w:val="00B40548"/>
    <w:rsid w:val="00B40740"/>
    <w:rsid w:val="00B41C20"/>
    <w:rsid w:val="00B421B7"/>
    <w:rsid w:val="00B45A3F"/>
    <w:rsid w:val="00B45F03"/>
    <w:rsid w:val="00B465F2"/>
    <w:rsid w:val="00B46F35"/>
    <w:rsid w:val="00B501CA"/>
    <w:rsid w:val="00B502F0"/>
    <w:rsid w:val="00B50808"/>
    <w:rsid w:val="00B516F8"/>
    <w:rsid w:val="00B525E6"/>
    <w:rsid w:val="00B533C3"/>
    <w:rsid w:val="00B53F7C"/>
    <w:rsid w:val="00B5410C"/>
    <w:rsid w:val="00B54FF5"/>
    <w:rsid w:val="00B563A1"/>
    <w:rsid w:val="00B56685"/>
    <w:rsid w:val="00B57190"/>
    <w:rsid w:val="00B579DC"/>
    <w:rsid w:val="00B600D5"/>
    <w:rsid w:val="00B61367"/>
    <w:rsid w:val="00B62060"/>
    <w:rsid w:val="00B6214B"/>
    <w:rsid w:val="00B6341E"/>
    <w:rsid w:val="00B63CAC"/>
    <w:rsid w:val="00B63F8F"/>
    <w:rsid w:val="00B65655"/>
    <w:rsid w:val="00B65A13"/>
    <w:rsid w:val="00B66061"/>
    <w:rsid w:val="00B67275"/>
    <w:rsid w:val="00B674A0"/>
    <w:rsid w:val="00B67D88"/>
    <w:rsid w:val="00B700D4"/>
    <w:rsid w:val="00B70982"/>
    <w:rsid w:val="00B71759"/>
    <w:rsid w:val="00B71AC5"/>
    <w:rsid w:val="00B72F41"/>
    <w:rsid w:val="00B73865"/>
    <w:rsid w:val="00B73BB6"/>
    <w:rsid w:val="00B75126"/>
    <w:rsid w:val="00B75B07"/>
    <w:rsid w:val="00B760BB"/>
    <w:rsid w:val="00B76461"/>
    <w:rsid w:val="00B77642"/>
    <w:rsid w:val="00B802B8"/>
    <w:rsid w:val="00B81606"/>
    <w:rsid w:val="00B81E53"/>
    <w:rsid w:val="00B81F1F"/>
    <w:rsid w:val="00B85089"/>
    <w:rsid w:val="00B8575E"/>
    <w:rsid w:val="00B85C12"/>
    <w:rsid w:val="00B85C69"/>
    <w:rsid w:val="00B86B98"/>
    <w:rsid w:val="00B86FE6"/>
    <w:rsid w:val="00B87610"/>
    <w:rsid w:val="00B87A2D"/>
    <w:rsid w:val="00B90F39"/>
    <w:rsid w:val="00B91292"/>
    <w:rsid w:val="00B913ED"/>
    <w:rsid w:val="00B926CC"/>
    <w:rsid w:val="00B92951"/>
    <w:rsid w:val="00B92D3B"/>
    <w:rsid w:val="00B950F4"/>
    <w:rsid w:val="00B97211"/>
    <w:rsid w:val="00B975C8"/>
    <w:rsid w:val="00B9794B"/>
    <w:rsid w:val="00B97CC0"/>
    <w:rsid w:val="00BA049B"/>
    <w:rsid w:val="00BA083C"/>
    <w:rsid w:val="00BA3AF9"/>
    <w:rsid w:val="00BA3ECD"/>
    <w:rsid w:val="00BA4B04"/>
    <w:rsid w:val="00BA5B77"/>
    <w:rsid w:val="00BA5BD5"/>
    <w:rsid w:val="00BA5D9B"/>
    <w:rsid w:val="00BA67DB"/>
    <w:rsid w:val="00BA6BAF"/>
    <w:rsid w:val="00BA7557"/>
    <w:rsid w:val="00BA7CE8"/>
    <w:rsid w:val="00BB110F"/>
    <w:rsid w:val="00BB114C"/>
    <w:rsid w:val="00BB2268"/>
    <w:rsid w:val="00BB28B7"/>
    <w:rsid w:val="00BB28C8"/>
    <w:rsid w:val="00BB2AA5"/>
    <w:rsid w:val="00BB3423"/>
    <w:rsid w:val="00BB3BEA"/>
    <w:rsid w:val="00BB4572"/>
    <w:rsid w:val="00BB5DB0"/>
    <w:rsid w:val="00BB61F8"/>
    <w:rsid w:val="00BB70CB"/>
    <w:rsid w:val="00BC028E"/>
    <w:rsid w:val="00BC09D5"/>
    <w:rsid w:val="00BC0C8E"/>
    <w:rsid w:val="00BC0F87"/>
    <w:rsid w:val="00BC318C"/>
    <w:rsid w:val="00BC31A6"/>
    <w:rsid w:val="00BC3600"/>
    <w:rsid w:val="00BC3BB0"/>
    <w:rsid w:val="00BC53FC"/>
    <w:rsid w:val="00BD006F"/>
    <w:rsid w:val="00BD029C"/>
    <w:rsid w:val="00BD02E1"/>
    <w:rsid w:val="00BD1900"/>
    <w:rsid w:val="00BD19D3"/>
    <w:rsid w:val="00BD2504"/>
    <w:rsid w:val="00BD4BD1"/>
    <w:rsid w:val="00BD5B89"/>
    <w:rsid w:val="00BD6A49"/>
    <w:rsid w:val="00BD6CAC"/>
    <w:rsid w:val="00BD75C1"/>
    <w:rsid w:val="00BD77A4"/>
    <w:rsid w:val="00BD78BC"/>
    <w:rsid w:val="00BE01E1"/>
    <w:rsid w:val="00BE0387"/>
    <w:rsid w:val="00BE0A8B"/>
    <w:rsid w:val="00BE0DF4"/>
    <w:rsid w:val="00BE1CF5"/>
    <w:rsid w:val="00BE1F76"/>
    <w:rsid w:val="00BE3AC3"/>
    <w:rsid w:val="00BE3C65"/>
    <w:rsid w:val="00BE41E9"/>
    <w:rsid w:val="00BE494A"/>
    <w:rsid w:val="00BE4B31"/>
    <w:rsid w:val="00BE50E4"/>
    <w:rsid w:val="00BE599C"/>
    <w:rsid w:val="00BE66EB"/>
    <w:rsid w:val="00BE6E65"/>
    <w:rsid w:val="00BF1000"/>
    <w:rsid w:val="00BF19F1"/>
    <w:rsid w:val="00BF1EDD"/>
    <w:rsid w:val="00BF2041"/>
    <w:rsid w:val="00BF2AAF"/>
    <w:rsid w:val="00BF41A3"/>
    <w:rsid w:val="00BF4B76"/>
    <w:rsid w:val="00BF65AB"/>
    <w:rsid w:val="00BF6C09"/>
    <w:rsid w:val="00BF7E2D"/>
    <w:rsid w:val="00C011DE"/>
    <w:rsid w:val="00C01B03"/>
    <w:rsid w:val="00C01F06"/>
    <w:rsid w:val="00C01FA8"/>
    <w:rsid w:val="00C01FCA"/>
    <w:rsid w:val="00C02A72"/>
    <w:rsid w:val="00C041F3"/>
    <w:rsid w:val="00C044C3"/>
    <w:rsid w:val="00C059AE"/>
    <w:rsid w:val="00C05B6F"/>
    <w:rsid w:val="00C07905"/>
    <w:rsid w:val="00C1007A"/>
    <w:rsid w:val="00C11219"/>
    <w:rsid w:val="00C1182F"/>
    <w:rsid w:val="00C11DFE"/>
    <w:rsid w:val="00C1241D"/>
    <w:rsid w:val="00C12593"/>
    <w:rsid w:val="00C12855"/>
    <w:rsid w:val="00C14681"/>
    <w:rsid w:val="00C153F4"/>
    <w:rsid w:val="00C16840"/>
    <w:rsid w:val="00C174A8"/>
    <w:rsid w:val="00C17C06"/>
    <w:rsid w:val="00C201A5"/>
    <w:rsid w:val="00C204FD"/>
    <w:rsid w:val="00C2068B"/>
    <w:rsid w:val="00C229E1"/>
    <w:rsid w:val="00C2410D"/>
    <w:rsid w:val="00C25D19"/>
    <w:rsid w:val="00C26993"/>
    <w:rsid w:val="00C276F6"/>
    <w:rsid w:val="00C30A45"/>
    <w:rsid w:val="00C3106F"/>
    <w:rsid w:val="00C31563"/>
    <w:rsid w:val="00C31E1F"/>
    <w:rsid w:val="00C322FF"/>
    <w:rsid w:val="00C32A96"/>
    <w:rsid w:val="00C33607"/>
    <w:rsid w:val="00C33E54"/>
    <w:rsid w:val="00C34664"/>
    <w:rsid w:val="00C353A1"/>
    <w:rsid w:val="00C35427"/>
    <w:rsid w:val="00C35A37"/>
    <w:rsid w:val="00C35D53"/>
    <w:rsid w:val="00C37210"/>
    <w:rsid w:val="00C37A04"/>
    <w:rsid w:val="00C37CC2"/>
    <w:rsid w:val="00C37F4E"/>
    <w:rsid w:val="00C404FA"/>
    <w:rsid w:val="00C409D6"/>
    <w:rsid w:val="00C40A96"/>
    <w:rsid w:val="00C42E0D"/>
    <w:rsid w:val="00C436F3"/>
    <w:rsid w:val="00C45E4C"/>
    <w:rsid w:val="00C4756C"/>
    <w:rsid w:val="00C4760A"/>
    <w:rsid w:val="00C51AC9"/>
    <w:rsid w:val="00C52168"/>
    <w:rsid w:val="00C52E75"/>
    <w:rsid w:val="00C530C7"/>
    <w:rsid w:val="00C54560"/>
    <w:rsid w:val="00C549DD"/>
    <w:rsid w:val="00C54E9F"/>
    <w:rsid w:val="00C552D1"/>
    <w:rsid w:val="00C55338"/>
    <w:rsid w:val="00C56454"/>
    <w:rsid w:val="00C564E6"/>
    <w:rsid w:val="00C6182E"/>
    <w:rsid w:val="00C629DC"/>
    <w:rsid w:val="00C62C74"/>
    <w:rsid w:val="00C65779"/>
    <w:rsid w:val="00C65A64"/>
    <w:rsid w:val="00C65AC8"/>
    <w:rsid w:val="00C65C4A"/>
    <w:rsid w:val="00C6731D"/>
    <w:rsid w:val="00C70494"/>
    <w:rsid w:val="00C7202D"/>
    <w:rsid w:val="00C727C1"/>
    <w:rsid w:val="00C727CF"/>
    <w:rsid w:val="00C7385A"/>
    <w:rsid w:val="00C73EEC"/>
    <w:rsid w:val="00C74C5A"/>
    <w:rsid w:val="00C74D4A"/>
    <w:rsid w:val="00C77AE2"/>
    <w:rsid w:val="00C77DA7"/>
    <w:rsid w:val="00C77E13"/>
    <w:rsid w:val="00C809E6"/>
    <w:rsid w:val="00C80B74"/>
    <w:rsid w:val="00C819C0"/>
    <w:rsid w:val="00C82C46"/>
    <w:rsid w:val="00C82DC4"/>
    <w:rsid w:val="00C8424D"/>
    <w:rsid w:val="00C84443"/>
    <w:rsid w:val="00C84EC3"/>
    <w:rsid w:val="00C85A15"/>
    <w:rsid w:val="00C868B9"/>
    <w:rsid w:val="00C868FD"/>
    <w:rsid w:val="00C86FAE"/>
    <w:rsid w:val="00C9005F"/>
    <w:rsid w:val="00C90A53"/>
    <w:rsid w:val="00C90A8D"/>
    <w:rsid w:val="00C91241"/>
    <w:rsid w:val="00C91D56"/>
    <w:rsid w:val="00C91F24"/>
    <w:rsid w:val="00C92C18"/>
    <w:rsid w:val="00C9413E"/>
    <w:rsid w:val="00C943C6"/>
    <w:rsid w:val="00C9459C"/>
    <w:rsid w:val="00C94B44"/>
    <w:rsid w:val="00C950A9"/>
    <w:rsid w:val="00C9544E"/>
    <w:rsid w:val="00C95783"/>
    <w:rsid w:val="00C959DE"/>
    <w:rsid w:val="00C970D2"/>
    <w:rsid w:val="00C97457"/>
    <w:rsid w:val="00CA017B"/>
    <w:rsid w:val="00CA041E"/>
    <w:rsid w:val="00CA045C"/>
    <w:rsid w:val="00CA13F2"/>
    <w:rsid w:val="00CA1C77"/>
    <w:rsid w:val="00CA2868"/>
    <w:rsid w:val="00CA29E0"/>
    <w:rsid w:val="00CA318A"/>
    <w:rsid w:val="00CA319E"/>
    <w:rsid w:val="00CA31B0"/>
    <w:rsid w:val="00CA3241"/>
    <w:rsid w:val="00CA3604"/>
    <w:rsid w:val="00CA367C"/>
    <w:rsid w:val="00CA3FED"/>
    <w:rsid w:val="00CA45B9"/>
    <w:rsid w:val="00CA484C"/>
    <w:rsid w:val="00CA4BAB"/>
    <w:rsid w:val="00CA4BDA"/>
    <w:rsid w:val="00CA5AAA"/>
    <w:rsid w:val="00CA6376"/>
    <w:rsid w:val="00CA7495"/>
    <w:rsid w:val="00CA7513"/>
    <w:rsid w:val="00CB0588"/>
    <w:rsid w:val="00CB0D08"/>
    <w:rsid w:val="00CB13A2"/>
    <w:rsid w:val="00CB24E1"/>
    <w:rsid w:val="00CB42ED"/>
    <w:rsid w:val="00CB5D40"/>
    <w:rsid w:val="00CB7B5C"/>
    <w:rsid w:val="00CC091A"/>
    <w:rsid w:val="00CC2005"/>
    <w:rsid w:val="00CC39B4"/>
    <w:rsid w:val="00CC3C17"/>
    <w:rsid w:val="00CC41E8"/>
    <w:rsid w:val="00CC4DCB"/>
    <w:rsid w:val="00CC5490"/>
    <w:rsid w:val="00CC6112"/>
    <w:rsid w:val="00CC78F7"/>
    <w:rsid w:val="00CC7CAA"/>
    <w:rsid w:val="00CD0548"/>
    <w:rsid w:val="00CD0B9F"/>
    <w:rsid w:val="00CD0CA5"/>
    <w:rsid w:val="00CD0FEE"/>
    <w:rsid w:val="00CD192B"/>
    <w:rsid w:val="00CD24A4"/>
    <w:rsid w:val="00CD2A77"/>
    <w:rsid w:val="00CD2E6B"/>
    <w:rsid w:val="00CD4834"/>
    <w:rsid w:val="00CD58B5"/>
    <w:rsid w:val="00CD69E6"/>
    <w:rsid w:val="00CD6ABA"/>
    <w:rsid w:val="00CD7261"/>
    <w:rsid w:val="00CD75A6"/>
    <w:rsid w:val="00CE103A"/>
    <w:rsid w:val="00CE2D30"/>
    <w:rsid w:val="00CE32C1"/>
    <w:rsid w:val="00CE376B"/>
    <w:rsid w:val="00CE3C43"/>
    <w:rsid w:val="00CE4CBD"/>
    <w:rsid w:val="00CE506E"/>
    <w:rsid w:val="00CE5D4F"/>
    <w:rsid w:val="00CE6BB1"/>
    <w:rsid w:val="00CE6BB4"/>
    <w:rsid w:val="00CF1AAA"/>
    <w:rsid w:val="00CF2264"/>
    <w:rsid w:val="00CF2CB5"/>
    <w:rsid w:val="00CF31D8"/>
    <w:rsid w:val="00CF46FF"/>
    <w:rsid w:val="00CF47F8"/>
    <w:rsid w:val="00CF480A"/>
    <w:rsid w:val="00CF49F5"/>
    <w:rsid w:val="00CF4AAB"/>
    <w:rsid w:val="00CF4E41"/>
    <w:rsid w:val="00CF5D7D"/>
    <w:rsid w:val="00CF6C45"/>
    <w:rsid w:val="00CF6C95"/>
    <w:rsid w:val="00CF6DC9"/>
    <w:rsid w:val="00CF7480"/>
    <w:rsid w:val="00CF76EB"/>
    <w:rsid w:val="00CF78DB"/>
    <w:rsid w:val="00CF7C7A"/>
    <w:rsid w:val="00D0032C"/>
    <w:rsid w:val="00D009DC"/>
    <w:rsid w:val="00D013B1"/>
    <w:rsid w:val="00D013E7"/>
    <w:rsid w:val="00D029DC"/>
    <w:rsid w:val="00D02BDF"/>
    <w:rsid w:val="00D02C8A"/>
    <w:rsid w:val="00D04417"/>
    <w:rsid w:val="00D04A2D"/>
    <w:rsid w:val="00D0556E"/>
    <w:rsid w:val="00D05E7A"/>
    <w:rsid w:val="00D05EAF"/>
    <w:rsid w:val="00D06194"/>
    <w:rsid w:val="00D067EB"/>
    <w:rsid w:val="00D06D00"/>
    <w:rsid w:val="00D06FBF"/>
    <w:rsid w:val="00D10634"/>
    <w:rsid w:val="00D11173"/>
    <w:rsid w:val="00D11DC9"/>
    <w:rsid w:val="00D11EF2"/>
    <w:rsid w:val="00D12188"/>
    <w:rsid w:val="00D121CA"/>
    <w:rsid w:val="00D12556"/>
    <w:rsid w:val="00D14487"/>
    <w:rsid w:val="00D14BE9"/>
    <w:rsid w:val="00D16938"/>
    <w:rsid w:val="00D17C59"/>
    <w:rsid w:val="00D203ED"/>
    <w:rsid w:val="00D204F4"/>
    <w:rsid w:val="00D2099F"/>
    <w:rsid w:val="00D20E56"/>
    <w:rsid w:val="00D21156"/>
    <w:rsid w:val="00D21382"/>
    <w:rsid w:val="00D24AAC"/>
    <w:rsid w:val="00D24F8F"/>
    <w:rsid w:val="00D25927"/>
    <w:rsid w:val="00D27707"/>
    <w:rsid w:val="00D27E1F"/>
    <w:rsid w:val="00D309EC"/>
    <w:rsid w:val="00D31EBE"/>
    <w:rsid w:val="00D321CB"/>
    <w:rsid w:val="00D33BE0"/>
    <w:rsid w:val="00D33F9A"/>
    <w:rsid w:val="00D34CB1"/>
    <w:rsid w:val="00D34F08"/>
    <w:rsid w:val="00D364EB"/>
    <w:rsid w:val="00D36978"/>
    <w:rsid w:val="00D40496"/>
    <w:rsid w:val="00D408A9"/>
    <w:rsid w:val="00D41BAD"/>
    <w:rsid w:val="00D41FB9"/>
    <w:rsid w:val="00D421EC"/>
    <w:rsid w:val="00D433D8"/>
    <w:rsid w:val="00D4384E"/>
    <w:rsid w:val="00D43EBB"/>
    <w:rsid w:val="00D442CF"/>
    <w:rsid w:val="00D443DC"/>
    <w:rsid w:val="00D4453B"/>
    <w:rsid w:val="00D46F23"/>
    <w:rsid w:val="00D47639"/>
    <w:rsid w:val="00D477EB"/>
    <w:rsid w:val="00D47BF4"/>
    <w:rsid w:val="00D47D92"/>
    <w:rsid w:val="00D5017C"/>
    <w:rsid w:val="00D5032B"/>
    <w:rsid w:val="00D50ABF"/>
    <w:rsid w:val="00D50B25"/>
    <w:rsid w:val="00D51514"/>
    <w:rsid w:val="00D522F8"/>
    <w:rsid w:val="00D523BA"/>
    <w:rsid w:val="00D529C5"/>
    <w:rsid w:val="00D529D3"/>
    <w:rsid w:val="00D52C03"/>
    <w:rsid w:val="00D52C3C"/>
    <w:rsid w:val="00D52D38"/>
    <w:rsid w:val="00D52EBB"/>
    <w:rsid w:val="00D5365B"/>
    <w:rsid w:val="00D53C7B"/>
    <w:rsid w:val="00D54A40"/>
    <w:rsid w:val="00D553E0"/>
    <w:rsid w:val="00D55E48"/>
    <w:rsid w:val="00D55F73"/>
    <w:rsid w:val="00D56461"/>
    <w:rsid w:val="00D565DC"/>
    <w:rsid w:val="00D56757"/>
    <w:rsid w:val="00D575CD"/>
    <w:rsid w:val="00D6036B"/>
    <w:rsid w:val="00D60D49"/>
    <w:rsid w:val="00D61252"/>
    <w:rsid w:val="00D628F5"/>
    <w:rsid w:val="00D63BFF"/>
    <w:rsid w:val="00D65A2D"/>
    <w:rsid w:val="00D65D63"/>
    <w:rsid w:val="00D66926"/>
    <w:rsid w:val="00D6776C"/>
    <w:rsid w:val="00D67997"/>
    <w:rsid w:val="00D70E76"/>
    <w:rsid w:val="00D7133F"/>
    <w:rsid w:val="00D727B4"/>
    <w:rsid w:val="00D730AF"/>
    <w:rsid w:val="00D730DF"/>
    <w:rsid w:val="00D737E8"/>
    <w:rsid w:val="00D73BD2"/>
    <w:rsid w:val="00D74995"/>
    <w:rsid w:val="00D74AD3"/>
    <w:rsid w:val="00D770A6"/>
    <w:rsid w:val="00D77519"/>
    <w:rsid w:val="00D77A33"/>
    <w:rsid w:val="00D77AC7"/>
    <w:rsid w:val="00D77C39"/>
    <w:rsid w:val="00D77E25"/>
    <w:rsid w:val="00D8018B"/>
    <w:rsid w:val="00D8099E"/>
    <w:rsid w:val="00D80D02"/>
    <w:rsid w:val="00D80FB9"/>
    <w:rsid w:val="00D829DE"/>
    <w:rsid w:val="00D83DD6"/>
    <w:rsid w:val="00D843C5"/>
    <w:rsid w:val="00D845CD"/>
    <w:rsid w:val="00D85394"/>
    <w:rsid w:val="00D85AE1"/>
    <w:rsid w:val="00D86CCD"/>
    <w:rsid w:val="00D86D27"/>
    <w:rsid w:val="00D92233"/>
    <w:rsid w:val="00D92CF5"/>
    <w:rsid w:val="00D93281"/>
    <w:rsid w:val="00D964A2"/>
    <w:rsid w:val="00D96C29"/>
    <w:rsid w:val="00D96F5F"/>
    <w:rsid w:val="00D97E73"/>
    <w:rsid w:val="00D97E7D"/>
    <w:rsid w:val="00DA0318"/>
    <w:rsid w:val="00DA055E"/>
    <w:rsid w:val="00DA109C"/>
    <w:rsid w:val="00DA1557"/>
    <w:rsid w:val="00DA239A"/>
    <w:rsid w:val="00DA29FF"/>
    <w:rsid w:val="00DA2FB5"/>
    <w:rsid w:val="00DA31EC"/>
    <w:rsid w:val="00DA3334"/>
    <w:rsid w:val="00DA3829"/>
    <w:rsid w:val="00DA3EB6"/>
    <w:rsid w:val="00DA4044"/>
    <w:rsid w:val="00DA445C"/>
    <w:rsid w:val="00DA4775"/>
    <w:rsid w:val="00DA498A"/>
    <w:rsid w:val="00DA4A94"/>
    <w:rsid w:val="00DA4BAD"/>
    <w:rsid w:val="00DA4D40"/>
    <w:rsid w:val="00DA5345"/>
    <w:rsid w:val="00DA6767"/>
    <w:rsid w:val="00DA7155"/>
    <w:rsid w:val="00DA7825"/>
    <w:rsid w:val="00DA7924"/>
    <w:rsid w:val="00DB02F2"/>
    <w:rsid w:val="00DB23EF"/>
    <w:rsid w:val="00DB277B"/>
    <w:rsid w:val="00DB33C9"/>
    <w:rsid w:val="00DB4B29"/>
    <w:rsid w:val="00DB55EF"/>
    <w:rsid w:val="00DB5C12"/>
    <w:rsid w:val="00DB6537"/>
    <w:rsid w:val="00DB6F67"/>
    <w:rsid w:val="00DB772E"/>
    <w:rsid w:val="00DC0CAC"/>
    <w:rsid w:val="00DC104F"/>
    <w:rsid w:val="00DC1097"/>
    <w:rsid w:val="00DC18F9"/>
    <w:rsid w:val="00DC2236"/>
    <w:rsid w:val="00DC243C"/>
    <w:rsid w:val="00DC27F0"/>
    <w:rsid w:val="00DC29DF"/>
    <w:rsid w:val="00DC3F58"/>
    <w:rsid w:val="00DC47B8"/>
    <w:rsid w:val="00DC4822"/>
    <w:rsid w:val="00DC5E04"/>
    <w:rsid w:val="00DC6846"/>
    <w:rsid w:val="00DC73DF"/>
    <w:rsid w:val="00DC78D2"/>
    <w:rsid w:val="00DC7D32"/>
    <w:rsid w:val="00DD0214"/>
    <w:rsid w:val="00DD0F13"/>
    <w:rsid w:val="00DD16B9"/>
    <w:rsid w:val="00DD22ED"/>
    <w:rsid w:val="00DD35EF"/>
    <w:rsid w:val="00DD3666"/>
    <w:rsid w:val="00DD3BE6"/>
    <w:rsid w:val="00DD3F42"/>
    <w:rsid w:val="00DD3FC7"/>
    <w:rsid w:val="00DD4503"/>
    <w:rsid w:val="00DD4FF1"/>
    <w:rsid w:val="00DD7A5B"/>
    <w:rsid w:val="00DD7F5C"/>
    <w:rsid w:val="00DD7FA3"/>
    <w:rsid w:val="00DE054F"/>
    <w:rsid w:val="00DE0A0D"/>
    <w:rsid w:val="00DE0E88"/>
    <w:rsid w:val="00DE118E"/>
    <w:rsid w:val="00DE207A"/>
    <w:rsid w:val="00DE2082"/>
    <w:rsid w:val="00DE21CA"/>
    <w:rsid w:val="00DE26C2"/>
    <w:rsid w:val="00DE27A8"/>
    <w:rsid w:val="00DE292F"/>
    <w:rsid w:val="00DE3459"/>
    <w:rsid w:val="00DE3DF5"/>
    <w:rsid w:val="00DE4744"/>
    <w:rsid w:val="00DE4D3B"/>
    <w:rsid w:val="00DE574D"/>
    <w:rsid w:val="00DE59D3"/>
    <w:rsid w:val="00DE5A7F"/>
    <w:rsid w:val="00DE666B"/>
    <w:rsid w:val="00DE6733"/>
    <w:rsid w:val="00DE7E51"/>
    <w:rsid w:val="00DF3383"/>
    <w:rsid w:val="00DF42D8"/>
    <w:rsid w:val="00DF4526"/>
    <w:rsid w:val="00DF4AC5"/>
    <w:rsid w:val="00DF58BE"/>
    <w:rsid w:val="00DF5C0F"/>
    <w:rsid w:val="00DF5E7E"/>
    <w:rsid w:val="00DF60ED"/>
    <w:rsid w:val="00DF6E56"/>
    <w:rsid w:val="00DF704B"/>
    <w:rsid w:val="00DF79E5"/>
    <w:rsid w:val="00E00073"/>
    <w:rsid w:val="00E00474"/>
    <w:rsid w:val="00E00D74"/>
    <w:rsid w:val="00E01ABC"/>
    <w:rsid w:val="00E01DB2"/>
    <w:rsid w:val="00E01DD6"/>
    <w:rsid w:val="00E0204A"/>
    <w:rsid w:val="00E0301B"/>
    <w:rsid w:val="00E034D5"/>
    <w:rsid w:val="00E036C8"/>
    <w:rsid w:val="00E04133"/>
    <w:rsid w:val="00E04404"/>
    <w:rsid w:val="00E06150"/>
    <w:rsid w:val="00E0658B"/>
    <w:rsid w:val="00E07549"/>
    <w:rsid w:val="00E078B0"/>
    <w:rsid w:val="00E10316"/>
    <w:rsid w:val="00E107B9"/>
    <w:rsid w:val="00E11839"/>
    <w:rsid w:val="00E14798"/>
    <w:rsid w:val="00E14FA6"/>
    <w:rsid w:val="00E157E1"/>
    <w:rsid w:val="00E1588D"/>
    <w:rsid w:val="00E15DBA"/>
    <w:rsid w:val="00E15E4E"/>
    <w:rsid w:val="00E16B8F"/>
    <w:rsid w:val="00E16F49"/>
    <w:rsid w:val="00E20568"/>
    <w:rsid w:val="00E22B3C"/>
    <w:rsid w:val="00E23690"/>
    <w:rsid w:val="00E23905"/>
    <w:rsid w:val="00E24060"/>
    <w:rsid w:val="00E24F92"/>
    <w:rsid w:val="00E26D0E"/>
    <w:rsid w:val="00E30956"/>
    <w:rsid w:val="00E30B50"/>
    <w:rsid w:val="00E30D31"/>
    <w:rsid w:val="00E30ECE"/>
    <w:rsid w:val="00E31A44"/>
    <w:rsid w:val="00E32795"/>
    <w:rsid w:val="00E343AF"/>
    <w:rsid w:val="00E34A71"/>
    <w:rsid w:val="00E34E2E"/>
    <w:rsid w:val="00E34E9B"/>
    <w:rsid w:val="00E35AD8"/>
    <w:rsid w:val="00E36AB4"/>
    <w:rsid w:val="00E37E9E"/>
    <w:rsid w:val="00E4264C"/>
    <w:rsid w:val="00E43353"/>
    <w:rsid w:val="00E44163"/>
    <w:rsid w:val="00E443D0"/>
    <w:rsid w:val="00E44477"/>
    <w:rsid w:val="00E4458F"/>
    <w:rsid w:val="00E457E4"/>
    <w:rsid w:val="00E45CAF"/>
    <w:rsid w:val="00E462A1"/>
    <w:rsid w:val="00E47F12"/>
    <w:rsid w:val="00E52A57"/>
    <w:rsid w:val="00E531E5"/>
    <w:rsid w:val="00E553ED"/>
    <w:rsid w:val="00E5571C"/>
    <w:rsid w:val="00E55AD8"/>
    <w:rsid w:val="00E574B1"/>
    <w:rsid w:val="00E57E92"/>
    <w:rsid w:val="00E61546"/>
    <w:rsid w:val="00E627E3"/>
    <w:rsid w:val="00E62E91"/>
    <w:rsid w:val="00E63952"/>
    <w:rsid w:val="00E63A44"/>
    <w:rsid w:val="00E63E34"/>
    <w:rsid w:val="00E64EF2"/>
    <w:rsid w:val="00E668B2"/>
    <w:rsid w:val="00E66AB0"/>
    <w:rsid w:val="00E677E9"/>
    <w:rsid w:val="00E67907"/>
    <w:rsid w:val="00E67A8E"/>
    <w:rsid w:val="00E70443"/>
    <w:rsid w:val="00E70469"/>
    <w:rsid w:val="00E71728"/>
    <w:rsid w:val="00E72025"/>
    <w:rsid w:val="00E72EEF"/>
    <w:rsid w:val="00E733C8"/>
    <w:rsid w:val="00E73AF3"/>
    <w:rsid w:val="00E74591"/>
    <w:rsid w:val="00E74680"/>
    <w:rsid w:val="00E746CD"/>
    <w:rsid w:val="00E747F9"/>
    <w:rsid w:val="00E75CA4"/>
    <w:rsid w:val="00E76580"/>
    <w:rsid w:val="00E77366"/>
    <w:rsid w:val="00E77522"/>
    <w:rsid w:val="00E77DFF"/>
    <w:rsid w:val="00E8079D"/>
    <w:rsid w:val="00E81007"/>
    <w:rsid w:val="00E816CF"/>
    <w:rsid w:val="00E81D9D"/>
    <w:rsid w:val="00E8261A"/>
    <w:rsid w:val="00E83620"/>
    <w:rsid w:val="00E83D19"/>
    <w:rsid w:val="00E845A5"/>
    <w:rsid w:val="00E85105"/>
    <w:rsid w:val="00E85A29"/>
    <w:rsid w:val="00E8668E"/>
    <w:rsid w:val="00E869E1"/>
    <w:rsid w:val="00E873B1"/>
    <w:rsid w:val="00E876DC"/>
    <w:rsid w:val="00E90107"/>
    <w:rsid w:val="00E9093E"/>
    <w:rsid w:val="00E90A53"/>
    <w:rsid w:val="00E90BC4"/>
    <w:rsid w:val="00E9188B"/>
    <w:rsid w:val="00E91914"/>
    <w:rsid w:val="00E9242B"/>
    <w:rsid w:val="00E94DDD"/>
    <w:rsid w:val="00E94FFA"/>
    <w:rsid w:val="00E95E34"/>
    <w:rsid w:val="00E973EB"/>
    <w:rsid w:val="00EA11D6"/>
    <w:rsid w:val="00EA16BC"/>
    <w:rsid w:val="00EA18EB"/>
    <w:rsid w:val="00EA2766"/>
    <w:rsid w:val="00EA29A9"/>
    <w:rsid w:val="00EA342D"/>
    <w:rsid w:val="00EA404C"/>
    <w:rsid w:val="00EA4088"/>
    <w:rsid w:val="00EA495B"/>
    <w:rsid w:val="00EA652D"/>
    <w:rsid w:val="00EB068F"/>
    <w:rsid w:val="00EB19AA"/>
    <w:rsid w:val="00EB24FF"/>
    <w:rsid w:val="00EB2FB2"/>
    <w:rsid w:val="00EB376E"/>
    <w:rsid w:val="00EB566D"/>
    <w:rsid w:val="00EB56CB"/>
    <w:rsid w:val="00EB59B1"/>
    <w:rsid w:val="00EB6289"/>
    <w:rsid w:val="00EB6424"/>
    <w:rsid w:val="00EB66D5"/>
    <w:rsid w:val="00EB79C0"/>
    <w:rsid w:val="00EC01C4"/>
    <w:rsid w:val="00EC0A31"/>
    <w:rsid w:val="00EC0CA9"/>
    <w:rsid w:val="00EC0E50"/>
    <w:rsid w:val="00EC0F95"/>
    <w:rsid w:val="00EC335E"/>
    <w:rsid w:val="00EC3701"/>
    <w:rsid w:val="00EC3B57"/>
    <w:rsid w:val="00EC4374"/>
    <w:rsid w:val="00EC4E85"/>
    <w:rsid w:val="00EC5D74"/>
    <w:rsid w:val="00EC61C2"/>
    <w:rsid w:val="00EC63D4"/>
    <w:rsid w:val="00ED0BF9"/>
    <w:rsid w:val="00ED1DD9"/>
    <w:rsid w:val="00ED1E6E"/>
    <w:rsid w:val="00ED20F8"/>
    <w:rsid w:val="00ED3B51"/>
    <w:rsid w:val="00ED532F"/>
    <w:rsid w:val="00ED5B50"/>
    <w:rsid w:val="00ED6846"/>
    <w:rsid w:val="00ED6CFA"/>
    <w:rsid w:val="00ED71B4"/>
    <w:rsid w:val="00EE0204"/>
    <w:rsid w:val="00EE0234"/>
    <w:rsid w:val="00EE0C0B"/>
    <w:rsid w:val="00EE130A"/>
    <w:rsid w:val="00EE14DE"/>
    <w:rsid w:val="00EE1638"/>
    <w:rsid w:val="00EE1EDA"/>
    <w:rsid w:val="00EE21CD"/>
    <w:rsid w:val="00EE2EC3"/>
    <w:rsid w:val="00EE42B7"/>
    <w:rsid w:val="00EE4484"/>
    <w:rsid w:val="00EE4837"/>
    <w:rsid w:val="00EE50D7"/>
    <w:rsid w:val="00EE63FE"/>
    <w:rsid w:val="00EE6F17"/>
    <w:rsid w:val="00EE76B3"/>
    <w:rsid w:val="00EE7E39"/>
    <w:rsid w:val="00EF036F"/>
    <w:rsid w:val="00EF03F8"/>
    <w:rsid w:val="00EF0B96"/>
    <w:rsid w:val="00EF0BCB"/>
    <w:rsid w:val="00EF0FA5"/>
    <w:rsid w:val="00EF24B1"/>
    <w:rsid w:val="00EF2536"/>
    <w:rsid w:val="00EF388C"/>
    <w:rsid w:val="00EF45A9"/>
    <w:rsid w:val="00EF47D9"/>
    <w:rsid w:val="00EF5740"/>
    <w:rsid w:val="00EF650B"/>
    <w:rsid w:val="00EF6E16"/>
    <w:rsid w:val="00F004B7"/>
    <w:rsid w:val="00F00E96"/>
    <w:rsid w:val="00F01759"/>
    <w:rsid w:val="00F01DFE"/>
    <w:rsid w:val="00F01E5D"/>
    <w:rsid w:val="00F024FC"/>
    <w:rsid w:val="00F025EF"/>
    <w:rsid w:val="00F02AFD"/>
    <w:rsid w:val="00F035DC"/>
    <w:rsid w:val="00F03CF1"/>
    <w:rsid w:val="00F03E70"/>
    <w:rsid w:val="00F03F8C"/>
    <w:rsid w:val="00F04EAE"/>
    <w:rsid w:val="00F05663"/>
    <w:rsid w:val="00F0602F"/>
    <w:rsid w:val="00F06032"/>
    <w:rsid w:val="00F0641F"/>
    <w:rsid w:val="00F0671C"/>
    <w:rsid w:val="00F076BF"/>
    <w:rsid w:val="00F07A29"/>
    <w:rsid w:val="00F07A50"/>
    <w:rsid w:val="00F10193"/>
    <w:rsid w:val="00F107B2"/>
    <w:rsid w:val="00F1081F"/>
    <w:rsid w:val="00F1145C"/>
    <w:rsid w:val="00F12F58"/>
    <w:rsid w:val="00F13605"/>
    <w:rsid w:val="00F13BEB"/>
    <w:rsid w:val="00F13D66"/>
    <w:rsid w:val="00F142A8"/>
    <w:rsid w:val="00F147EA"/>
    <w:rsid w:val="00F14E91"/>
    <w:rsid w:val="00F153D3"/>
    <w:rsid w:val="00F21BE2"/>
    <w:rsid w:val="00F21C1D"/>
    <w:rsid w:val="00F21FBA"/>
    <w:rsid w:val="00F220C7"/>
    <w:rsid w:val="00F2241F"/>
    <w:rsid w:val="00F239EE"/>
    <w:rsid w:val="00F239F4"/>
    <w:rsid w:val="00F2444A"/>
    <w:rsid w:val="00F30CAE"/>
    <w:rsid w:val="00F3209C"/>
    <w:rsid w:val="00F3213D"/>
    <w:rsid w:val="00F3565E"/>
    <w:rsid w:val="00F356FF"/>
    <w:rsid w:val="00F35D87"/>
    <w:rsid w:val="00F365A2"/>
    <w:rsid w:val="00F36794"/>
    <w:rsid w:val="00F36C88"/>
    <w:rsid w:val="00F37B03"/>
    <w:rsid w:val="00F40D26"/>
    <w:rsid w:val="00F416B5"/>
    <w:rsid w:val="00F4225B"/>
    <w:rsid w:val="00F428A4"/>
    <w:rsid w:val="00F4373E"/>
    <w:rsid w:val="00F44272"/>
    <w:rsid w:val="00F44D22"/>
    <w:rsid w:val="00F45092"/>
    <w:rsid w:val="00F47C97"/>
    <w:rsid w:val="00F5090D"/>
    <w:rsid w:val="00F5092C"/>
    <w:rsid w:val="00F5111A"/>
    <w:rsid w:val="00F5192C"/>
    <w:rsid w:val="00F5281D"/>
    <w:rsid w:val="00F528D9"/>
    <w:rsid w:val="00F545A7"/>
    <w:rsid w:val="00F54DB2"/>
    <w:rsid w:val="00F55271"/>
    <w:rsid w:val="00F55B6B"/>
    <w:rsid w:val="00F55E17"/>
    <w:rsid w:val="00F55F17"/>
    <w:rsid w:val="00F56241"/>
    <w:rsid w:val="00F562D6"/>
    <w:rsid w:val="00F5657C"/>
    <w:rsid w:val="00F6133D"/>
    <w:rsid w:val="00F6277C"/>
    <w:rsid w:val="00F642CD"/>
    <w:rsid w:val="00F65324"/>
    <w:rsid w:val="00F65CF9"/>
    <w:rsid w:val="00F66D3F"/>
    <w:rsid w:val="00F66DD7"/>
    <w:rsid w:val="00F677AC"/>
    <w:rsid w:val="00F70AD5"/>
    <w:rsid w:val="00F7199C"/>
    <w:rsid w:val="00F71FDB"/>
    <w:rsid w:val="00F7665D"/>
    <w:rsid w:val="00F77507"/>
    <w:rsid w:val="00F80432"/>
    <w:rsid w:val="00F804BC"/>
    <w:rsid w:val="00F809EC"/>
    <w:rsid w:val="00F8169B"/>
    <w:rsid w:val="00F817B8"/>
    <w:rsid w:val="00F81E26"/>
    <w:rsid w:val="00F83D7C"/>
    <w:rsid w:val="00F843F4"/>
    <w:rsid w:val="00F845B2"/>
    <w:rsid w:val="00F84897"/>
    <w:rsid w:val="00F92085"/>
    <w:rsid w:val="00F93842"/>
    <w:rsid w:val="00F94060"/>
    <w:rsid w:val="00F9448B"/>
    <w:rsid w:val="00F945C5"/>
    <w:rsid w:val="00F9465C"/>
    <w:rsid w:val="00F95211"/>
    <w:rsid w:val="00F963FC"/>
    <w:rsid w:val="00F96E10"/>
    <w:rsid w:val="00F97AD6"/>
    <w:rsid w:val="00F97AE6"/>
    <w:rsid w:val="00FA0C11"/>
    <w:rsid w:val="00FA0F7C"/>
    <w:rsid w:val="00FA2EFA"/>
    <w:rsid w:val="00FA30E9"/>
    <w:rsid w:val="00FA4270"/>
    <w:rsid w:val="00FA5FC9"/>
    <w:rsid w:val="00FA6308"/>
    <w:rsid w:val="00FA6E7F"/>
    <w:rsid w:val="00FA7AE0"/>
    <w:rsid w:val="00FB05ED"/>
    <w:rsid w:val="00FB07AF"/>
    <w:rsid w:val="00FB0A48"/>
    <w:rsid w:val="00FB2953"/>
    <w:rsid w:val="00FB2F59"/>
    <w:rsid w:val="00FB304C"/>
    <w:rsid w:val="00FB3B4F"/>
    <w:rsid w:val="00FB4326"/>
    <w:rsid w:val="00FB6226"/>
    <w:rsid w:val="00FB71E7"/>
    <w:rsid w:val="00FB7BC0"/>
    <w:rsid w:val="00FC088F"/>
    <w:rsid w:val="00FC1052"/>
    <w:rsid w:val="00FC11BE"/>
    <w:rsid w:val="00FC1703"/>
    <w:rsid w:val="00FC36D7"/>
    <w:rsid w:val="00FC3A7E"/>
    <w:rsid w:val="00FC4274"/>
    <w:rsid w:val="00FC4386"/>
    <w:rsid w:val="00FC4D9F"/>
    <w:rsid w:val="00FC5259"/>
    <w:rsid w:val="00FC5824"/>
    <w:rsid w:val="00FC5BDC"/>
    <w:rsid w:val="00FC6595"/>
    <w:rsid w:val="00FC678B"/>
    <w:rsid w:val="00FC6D75"/>
    <w:rsid w:val="00FC7007"/>
    <w:rsid w:val="00FC718C"/>
    <w:rsid w:val="00FC71C8"/>
    <w:rsid w:val="00FC74ED"/>
    <w:rsid w:val="00FC7C3D"/>
    <w:rsid w:val="00FD030B"/>
    <w:rsid w:val="00FD0488"/>
    <w:rsid w:val="00FD0838"/>
    <w:rsid w:val="00FD098F"/>
    <w:rsid w:val="00FD0B51"/>
    <w:rsid w:val="00FD0EE4"/>
    <w:rsid w:val="00FD1336"/>
    <w:rsid w:val="00FD1C1B"/>
    <w:rsid w:val="00FD2160"/>
    <w:rsid w:val="00FD2865"/>
    <w:rsid w:val="00FD37C6"/>
    <w:rsid w:val="00FD3C5A"/>
    <w:rsid w:val="00FD4226"/>
    <w:rsid w:val="00FD4BBB"/>
    <w:rsid w:val="00FD5D05"/>
    <w:rsid w:val="00FD740A"/>
    <w:rsid w:val="00FE0C8D"/>
    <w:rsid w:val="00FE10EC"/>
    <w:rsid w:val="00FE1235"/>
    <w:rsid w:val="00FE1FEF"/>
    <w:rsid w:val="00FE29E1"/>
    <w:rsid w:val="00FE341C"/>
    <w:rsid w:val="00FE38BF"/>
    <w:rsid w:val="00FE3DAC"/>
    <w:rsid w:val="00FE3EDD"/>
    <w:rsid w:val="00FE5C61"/>
    <w:rsid w:val="00FE67EE"/>
    <w:rsid w:val="00FF0083"/>
    <w:rsid w:val="00FF0483"/>
    <w:rsid w:val="00FF04C6"/>
    <w:rsid w:val="00FF1644"/>
    <w:rsid w:val="00FF29E4"/>
    <w:rsid w:val="00FF2A8C"/>
    <w:rsid w:val="00FF3554"/>
    <w:rsid w:val="00FF3C9C"/>
    <w:rsid w:val="00FF4531"/>
    <w:rsid w:val="00FF4BC9"/>
    <w:rsid w:val="00FF7654"/>
  </w:rsids>
  <m:mathPr>
    <m:mathFont m:val="Cambria Math"/>
    <m:brkBin m:val="before"/>
    <m:brkBinSub m:val="--"/>
    <m:smallFrac m:val="0"/>
    <m:dispDef/>
    <m:lMargin m:val="0"/>
    <m:rMargin m:val="0"/>
    <m:defJc m:val="centerGroup"/>
    <m:wrapIndent m:val="1440"/>
    <m:intLim m:val="subSup"/>
    <m:naryLim m:val="undOvr"/>
  </m:mathPr>
  <w:themeFontLang w:val="pt-BR"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AFE41E"/>
  <w15:chartTrackingRefBased/>
  <w15:docId w15:val="{692141C1-6AA1-45DB-8D7E-EC960B6BFF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1"/>
        <w:szCs w:val="21"/>
        <w:lang w:val="pt-BR" w:eastAsia="en-US" w:bidi="ar-SA"/>
      </w:rPr>
    </w:rPrDefault>
    <w:pPrDefault>
      <w:pPr>
        <w:spacing w:after="200" w:line="28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3309B"/>
  </w:style>
  <w:style w:type="paragraph" w:styleId="Ttulo1">
    <w:name w:val="heading 1"/>
    <w:basedOn w:val="Normal"/>
    <w:next w:val="Normal"/>
    <w:link w:val="Ttulo1Char"/>
    <w:uiPriority w:val="9"/>
    <w:qFormat/>
    <w:rsid w:val="00B3309B"/>
    <w:pPr>
      <w:keepNext/>
      <w:keepLines/>
      <w:spacing w:before="360" w:after="40" w:line="240" w:lineRule="auto"/>
      <w:outlineLvl w:val="0"/>
    </w:pPr>
    <w:rPr>
      <w:rFonts w:asciiTheme="majorHAnsi" w:eastAsiaTheme="majorEastAsia" w:hAnsiTheme="majorHAnsi" w:cstheme="majorBidi"/>
      <w:color w:val="538135" w:themeColor="accent6" w:themeShade="BF"/>
      <w:sz w:val="40"/>
      <w:szCs w:val="40"/>
    </w:rPr>
  </w:style>
  <w:style w:type="paragraph" w:styleId="Ttulo2">
    <w:name w:val="heading 2"/>
    <w:basedOn w:val="Normal"/>
    <w:next w:val="Normal"/>
    <w:link w:val="Ttulo2Char"/>
    <w:uiPriority w:val="9"/>
    <w:unhideWhenUsed/>
    <w:qFormat/>
    <w:rsid w:val="00B3309B"/>
    <w:pPr>
      <w:keepNext/>
      <w:keepLines/>
      <w:spacing w:before="80" w:after="0" w:line="240" w:lineRule="auto"/>
      <w:outlineLvl w:val="1"/>
    </w:pPr>
    <w:rPr>
      <w:rFonts w:asciiTheme="majorHAnsi" w:eastAsiaTheme="majorEastAsia" w:hAnsiTheme="majorHAnsi" w:cstheme="majorBidi"/>
      <w:color w:val="538135" w:themeColor="accent6" w:themeShade="BF"/>
      <w:sz w:val="28"/>
      <w:szCs w:val="28"/>
    </w:rPr>
  </w:style>
  <w:style w:type="paragraph" w:styleId="Ttulo3">
    <w:name w:val="heading 3"/>
    <w:basedOn w:val="Normal"/>
    <w:next w:val="Normal"/>
    <w:link w:val="Ttulo3Char"/>
    <w:uiPriority w:val="9"/>
    <w:unhideWhenUsed/>
    <w:qFormat/>
    <w:rsid w:val="00B3309B"/>
    <w:pPr>
      <w:keepNext/>
      <w:keepLines/>
      <w:spacing w:before="80" w:after="0" w:line="240" w:lineRule="auto"/>
      <w:outlineLvl w:val="2"/>
    </w:pPr>
    <w:rPr>
      <w:rFonts w:asciiTheme="majorHAnsi" w:eastAsiaTheme="majorEastAsia" w:hAnsiTheme="majorHAnsi" w:cstheme="majorBidi"/>
      <w:color w:val="538135" w:themeColor="accent6" w:themeShade="BF"/>
      <w:sz w:val="24"/>
      <w:szCs w:val="24"/>
    </w:rPr>
  </w:style>
  <w:style w:type="paragraph" w:styleId="Ttulo4">
    <w:name w:val="heading 4"/>
    <w:basedOn w:val="Normal"/>
    <w:next w:val="Normal"/>
    <w:link w:val="Ttulo4Char"/>
    <w:uiPriority w:val="9"/>
    <w:semiHidden/>
    <w:unhideWhenUsed/>
    <w:qFormat/>
    <w:rsid w:val="00B3309B"/>
    <w:pPr>
      <w:keepNext/>
      <w:keepLines/>
      <w:spacing w:before="80" w:after="0"/>
      <w:outlineLvl w:val="3"/>
    </w:pPr>
    <w:rPr>
      <w:rFonts w:asciiTheme="majorHAnsi" w:eastAsiaTheme="majorEastAsia" w:hAnsiTheme="majorHAnsi" w:cstheme="majorBidi"/>
      <w:color w:val="70AD47" w:themeColor="accent6"/>
      <w:sz w:val="22"/>
      <w:szCs w:val="22"/>
    </w:rPr>
  </w:style>
  <w:style w:type="paragraph" w:styleId="Ttulo5">
    <w:name w:val="heading 5"/>
    <w:basedOn w:val="Normal"/>
    <w:next w:val="Normal"/>
    <w:link w:val="Ttulo5Char"/>
    <w:uiPriority w:val="9"/>
    <w:semiHidden/>
    <w:unhideWhenUsed/>
    <w:qFormat/>
    <w:rsid w:val="00B3309B"/>
    <w:pPr>
      <w:keepNext/>
      <w:keepLines/>
      <w:spacing w:before="40" w:after="0"/>
      <w:outlineLvl w:val="4"/>
    </w:pPr>
    <w:rPr>
      <w:rFonts w:asciiTheme="majorHAnsi" w:eastAsiaTheme="majorEastAsia" w:hAnsiTheme="majorHAnsi" w:cstheme="majorBidi"/>
      <w:i/>
      <w:iCs/>
      <w:color w:val="70AD47" w:themeColor="accent6"/>
      <w:sz w:val="22"/>
      <w:szCs w:val="22"/>
    </w:rPr>
  </w:style>
  <w:style w:type="paragraph" w:styleId="Ttulo6">
    <w:name w:val="heading 6"/>
    <w:basedOn w:val="Normal"/>
    <w:next w:val="Normal"/>
    <w:link w:val="Ttulo6Char"/>
    <w:uiPriority w:val="9"/>
    <w:semiHidden/>
    <w:unhideWhenUsed/>
    <w:qFormat/>
    <w:rsid w:val="00B3309B"/>
    <w:pPr>
      <w:keepNext/>
      <w:keepLines/>
      <w:spacing w:before="40" w:after="0"/>
      <w:outlineLvl w:val="5"/>
    </w:pPr>
    <w:rPr>
      <w:rFonts w:asciiTheme="majorHAnsi" w:eastAsiaTheme="majorEastAsia" w:hAnsiTheme="majorHAnsi" w:cstheme="majorBidi"/>
      <w:color w:val="70AD47" w:themeColor="accent6"/>
    </w:rPr>
  </w:style>
  <w:style w:type="paragraph" w:styleId="Ttulo7">
    <w:name w:val="heading 7"/>
    <w:basedOn w:val="Normal"/>
    <w:next w:val="Normal"/>
    <w:link w:val="Ttulo7Char"/>
    <w:uiPriority w:val="9"/>
    <w:semiHidden/>
    <w:unhideWhenUsed/>
    <w:qFormat/>
    <w:rsid w:val="00B3309B"/>
    <w:pPr>
      <w:keepNext/>
      <w:keepLines/>
      <w:spacing w:before="40" w:after="0"/>
      <w:outlineLvl w:val="6"/>
    </w:pPr>
    <w:rPr>
      <w:rFonts w:asciiTheme="majorHAnsi" w:eastAsiaTheme="majorEastAsia" w:hAnsiTheme="majorHAnsi" w:cstheme="majorBidi"/>
      <w:b/>
      <w:bCs/>
      <w:color w:val="70AD47" w:themeColor="accent6"/>
    </w:rPr>
  </w:style>
  <w:style w:type="paragraph" w:styleId="Ttulo8">
    <w:name w:val="heading 8"/>
    <w:basedOn w:val="Normal"/>
    <w:next w:val="Normal"/>
    <w:link w:val="Ttulo8Char"/>
    <w:uiPriority w:val="9"/>
    <w:semiHidden/>
    <w:unhideWhenUsed/>
    <w:qFormat/>
    <w:rsid w:val="00B3309B"/>
    <w:pPr>
      <w:keepNext/>
      <w:keepLines/>
      <w:spacing w:before="40" w:after="0"/>
      <w:outlineLvl w:val="7"/>
    </w:pPr>
    <w:rPr>
      <w:rFonts w:asciiTheme="majorHAnsi" w:eastAsiaTheme="majorEastAsia" w:hAnsiTheme="majorHAnsi" w:cstheme="majorBidi"/>
      <w:b/>
      <w:bCs/>
      <w:i/>
      <w:iCs/>
      <w:color w:val="70AD47" w:themeColor="accent6"/>
      <w:sz w:val="20"/>
      <w:szCs w:val="20"/>
    </w:rPr>
  </w:style>
  <w:style w:type="paragraph" w:styleId="Ttulo9">
    <w:name w:val="heading 9"/>
    <w:basedOn w:val="Normal"/>
    <w:next w:val="Normal"/>
    <w:link w:val="Ttulo9Char"/>
    <w:uiPriority w:val="9"/>
    <w:semiHidden/>
    <w:unhideWhenUsed/>
    <w:qFormat/>
    <w:rsid w:val="00B3309B"/>
    <w:pPr>
      <w:keepNext/>
      <w:keepLines/>
      <w:spacing w:before="40" w:after="0"/>
      <w:outlineLvl w:val="8"/>
    </w:pPr>
    <w:rPr>
      <w:rFonts w:asciiTheme="majorHAnsi" w:eastAsiaTheme="majorEastAsia" w:hAnsiTheme="majorHAnsi" w:cstheme="majorBidi"/>
      <w:i/>
      <w:iCs/>
      <w:color w:val="70AD47" w:themeColor="accent6"/>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B3309B"/>
    <w:rPr>
      <w:rFonts w:asciiTheme="majorHAnsi" w:eastAsiaTheme="majorEastAsia" w:hAnsiTheme="majorHAnsi" w:cstheme="majorBidi"/>
      <w:color w:val="538135" w:themeColor="accent6" w:themeShade="BF"/>
      <w:sz w:val="40"/>
      <w:szCs w:val="40"/>
    </w:rPr>
  </w:style>
  <w:style w:type="paragraph" w:customStyle="1" w:styleId="Publicao">
    <w:name w:val="Publicação"/>
    <w:basedOn w:val="Normal"/>
    <w:next w:val="Normal"/>
    <w:autoRedefine/>
    <w:rsid w:val="00AB7018"/>
    <w:pPr>
      <w:spacing w:before="120" w:after="120" w:line="276" w:lineRule="auto"/>
      <w:jc w:val="both"/>
    </w:pPr>
    <w:rPr>
      <w:rFonts w:ascii="Arial" w:hAnsi="Arial"/>
      <w:color w:val="000000" w:themeColor="text1"/>
      <w:sz w:val="18"/>
    </w:rPr>
  </w:style>
  <w:style w:type="table" w:customStyle="1" w:styleId="PublicaoDF">
    <w:name w:val="PublicaçãoDF"/>
    <w:basedOn w:val="Tabelanormal"/>
    <w:uiPriority w:val="99"/>
    <w:rsid w:val="00AB7018"/>
    <w:pPr>
      <w:spacing w:after="0" w:line="240" w:lineRule="auto"/>
    </w:pPr>
    <w:rPr>
      <w:rFonts w:ascii="Arial" w:hAnsi="Arial"/>
      <w:sz w:val="14"/>
    </w:rPr>
    <w:tblPr/>
  </w:style>
  <w:style w:type="table" w:customStyle="1" w:styleId="PublicaoBBSeg">
    <w:name w:val="PublicaçãoBBSeg"/>
    <w:basedOn w:val="Tabelanormal"/>
    <w:uiPriority w:val="99"/>
    <w:rsid w:val="00AB7018"/>
    <w:pPr>
      <w:spacing w:after="0" w:line="240" w:lineRule="auto"/>
    </w:pPr>
    <w:rPr>
      <w:rFonts w:ascii="Arial" w:hAnsi="Arial"/>
      <w:sz w:val="18"/>
    </w:rPr>
    <w:tblPr/>
  </w:style>
  <w:style w:type="paragraph" w:styleId="Cabealho">
    <w:name w:val="header"/>
    <w:aliases w:val="Heading 1a,encabezado,Appendix,Heading 1a Char Char Char Char,Draft,Table header,Draft1,Draft2,Guideline,encabezado Char Char Char Char Char,Car4,Header Char Char Char,even"/>
    <w:basedOn w:val="Normal"/>
    <w:link w:val="CabealhoChar"/>
    <w:uiPriority w:val="99"/>
    <w:unhideWhenUsed/>
    <w:rsid w:val="00347240"/>
    <w:pPr>
      <w:tabs>
        <w:tab w:val="center" w:pos="4252"/>
        <w:tab w:val="right" w:pos="8504"/>
      </w:tabs>
      <w:spacing w:after="0" w:line="240" w:lineRule="auto"/>
    </w:pPr>
  </w:style>
  <w:style w:type="character" w:customStyle="1" w:styleId="CabealhoChar">
    <w:name w:val="Cabeçalho Char"/>
    <w:aliases w:val="Heading 1a Char,encabezado Char,Appendix Char,Heading 1a Char Char Char Char Char,Draft Char,Table header Char,Draft1 Char,Draft2 Char,Guideline Char,encabezado Char Char Char Char Char Char,Car4 Char,Header Char Char Char Char,even Char"/>
    <w:basedOn w:val="Fontepargpadro"/>
    <w:link w:val="Cabealho"/>
    <w:uiPriority w:val="99"/>
    <w:rsid w:val="00347240"/>
  </w:style>
  <w:style w:type="paragraph" w:styleId="Rodap">
    <w:name w:val="footer"/>
    <w:basedOn w:val="Normal"/>
    <w:link w:val="RodapChar"/>
    <w:uiPriority w:val="99"/>
    <w:unhideWhenUsed/>
    <w:rsid w:val="00347240"/>
    <w:pPr>
      <w:tabs>
        <w:tab w:val="center" w:pos="4252"/>
        <w:tab w:val="right" w:pos="8504"/>
      </w:tabs>
      <w:spacing w:after="0" w:line="240" w:lineRule="auto"/>
    </w:pPr>
  </w:style>
  <w:style w:type="character" w:customStyle="1" w:styleId="RodapChar">
    <w:name w:val="Rodapé Char"/>
    <w:basedOn w:val="Fontepargpadro"/>
    <w:link w:val="Rodap"/>
    <w:uiPriority w:val="99"/>
    <w:rsid w:val="00347240"/>
  </w:style>
  <w:style w:type="paragraph" w:customStyle="1" w:styleId="08-Tabelageral">
    <w:name w:val="08-Tabela geral"/>
    <w:basedOn w:val="Normal"/>
    <w:uiPriority w:val="99"/>
    <w:qFormat/>
    <w:rsid w:val="002E72C4"/>
    <w:pPr>
      <w:keepNext/>
      <w:keepLines/>
      <w:spacing w:before="40" w:after="40" w:line="240" w:lineRule="auto"/>
      <w:jc w:val="right"/>
    </w:pPr>
    <w:rPr>
      <w:rFonts w:ascii="Arial" w:eastAsia="Times New Roman" w:hAnsi="Arial" w:cs="Times New Roman"/>
      <w:spacing w:val="-2"/>
      <w:sz w:val="14"/>
      <w:szCs w:val="18"/>
      <w:lang w:eastAsia="pt-BR"/>
    </w:rPr>
  </w:style>
  <w:style w:type="table" w:styleId="TabeladeLista6Colorida-nfase5">
    <w:name w:val="List Table 6 Colorful Accent 5"/>
    <w:basedOn w:val="Tabelanormal"/>
    <w:uiPriority w:val="51"/>
    <w:rsid w:val="002E72C4"/>
    <w:pPr>
      <w:spacing w:after="0" w:line="240" w:lineRule="auto"/>
    </w:pPr>
    <w:rPr>
      <w:color w:val="000000" w:themeColor="text1"/>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shd w:val="clear" w:color="auto" w:fill="DEEAF6" w:themeFill="accent5" w:themeFillTint="33"/>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FFFFFF" w:themeFill="background1"/>
      </w:tcPr>
    </w:tblStylePr>
    <w:tblStylePr w:type="band2Horz">
      <w:tblPr/>
      <w:tcPr>
        <w:shd w:val="clear" w:color="auto" w:fill="DEEAF6" w:themeFill="accent5" w:themeFillTint="33"/>
      </w:tcPr>
    </w:tblStylePr>
  </w:style>
  <w:style w:type="paragraph" w:customStyle="1" w:styleId="05-Textonormal1">
    <w:name w:val="05-Texto normal1"/>
    <w:basedOn w:val="Normal"/>
    <w:qFormat/>
    <w:rsid w:val="002E72C4"/>
    <w:pPr>
      <w:spacing w:before="120" w:after="120" w:line="276" w:lineRule="auto"/>
      <w:jc w:val="both"/>
    </w:pPr>
    <w:rPr>
      <w:rFonts w:ascii="Arial" w:eastAsia="Times New Roman" w:hAnsi="Arial" w:cs="Times New Roman"/>
      <w:spacing w:val="-2"/>
      <w:sz w:val="18"/>
      <w:szCs w:val="18"/>
      <w:lang w:eastAsia="pt-BR"/>
    </w:rPr>
  </w:style>
  <w:style w:type="paragraph" w:customStyle="1" w:styleId="01-Textonormal2">
    <w:name w:val="01-Texto normal2"/>
    <w:basedOn w:val="Normal"/>
    <w:uiPriority w:val="99"/>
    <w:qFormat/>
    <w:rsid w:val="002E72C4"/>
    <w:pPr>
      <w:suppressAutoHyphens/>
      <w:spacing w:before="120" w:after="120" w:line="276" w:lineRule="auto"/>
      <w:jc w:val="both"/>
    </w:pPr>
    <w:rPr>
      <w:rFonts w:ascii="Arial" w:eastAsia="Times New Roman" w:hAnsi="Arial" w:cs="Times New Roman"/>
      <w:kern w:val="20"/>
      <w:sz w:val="18"/>
      <w:szCs w:val="20"/>
      <w:lang w:eastAsia="pt-BR"/>
    </w:rPr>
  </w:style>
  <w:style w:type="paragraph" w:customStyle="1" w:styleId="05-Textonormal">
    <w:name w:val="05-Texto normal"/>
    <w:basedOn w:val="Normal"/>
    <w:qFormat/>
    <w:rsid w:val="002E72C4"/>
    <w:pPr>
      <w:spacing w:before="120" w:after="120" w:line="276" w:lineRule="auto"/>
      <w:jc w:val="both"/>
    </w:pPr>
    <w:rPr>
      <w:rFonts w:ascii="Arial" w:eastAsia="Times New Roman" w:hAnsi="Arial" w:cs="Times New Roman"/>
      <w:spacing w:val="-2"/>
      <w:sz w:val="18"/>
      <w:szCs w:val="18"/>
      <w:lang w:eastAsia="pt-BR"/>
    </w:rPr>
  </w:style>
  <w:style w:type="paragraph" w:customStyle="1" w:styleId="01-TtulodeNota">
    <w:name w:val="01-Título de Nota"/>
    <w:basedOn w:val="05-Textonormal"/>
    <w:next w:val="Normal"/>
    <w:uiPriority w:val="99"/>
    <w:qFormat/>
    <w:rsid w:val="002E72C4"/>
    <w:pPr>
      <w:spacing w:line="240" w:lineRule="auto"/>
    </w:pPr>
    <w:rPr>
      <w:b/>
      <w:sz w:val="20"/>
      <w:szCs w:val="20"/>
    </w:rPr>
  </w:style>
  <w:style w:type="paragraph" w:customStyle="1" w:styleId="04-TtuloNegrito">
    <w:name w:val="04-Título Negrito"/>
    <w:basedOn w:val="Normal"/>
    <w:next w:val="Normal"/>
    <w:qFormat/>
    <w:rsid w:val="002E72C4"/>
    <w:pPr>
      <w:spacing w:before="120" w:after="120" w:line="240" w:lineRule="auto"/>
      <w:jc w:val="both"/>
      <w:outlineLvl w:val="1"/>
    </w:pPr>
    <w:rPr>
      <w:rFonts w:ascii="Arial" w:eastAsia="Times New Roman" w:hAnsi="Arial" w:cs="Times New Roman"/>
      <w:b/>
      <w:spacing w:val="-2"/>
      <w:sz w:val="20"/>
      <w:szCs w:val="20"/>
      <w:lang w:eastAsia="pt-BR"/>
    </w:rPr>
  </w:style>
  <w:style w:type="paragraph" w:customStyle="1" w:styleId="07-Legenda">
    <w:name w:val="07-Legenda"/>
    <w:basedOn w:val="Normal"/>
    <w:qFormat/>
    <w:rsid w:val="002E72C4"/>
    <w:pPr>
      <w:keepLines/>
      <w:tabs>
        <w:tab w:val="left" w:pos="284"/>
      </w:tabs>
      <w:spacing w:before="40" w:after="0" w:line="240" w:lineRule="auto"/>
      <w:ind w:left="284" w:hanging="284"/>
      <w:jc w:val="both"/>
    </w:pPr>
    <w:rPr>
      <w:rFonts w:ascii="Arial" w:eastAsia="Times New Roman" w:hAnsi="Arial" w:cs="Times New Roman"/>
      <w:spacing w:val="-2"/>
      <w:sz w:val="14"/>
      <w:szCs w:val="18"/>
      <w:lang w:eastAsia="pt-BR"/>
    </w:rPr>
  </w:style>
  <w:style w:type="table" w:customStyle="1" w:styleId="TabeladeLista6Colorida-nfase51">
    <w:name w:val="Tabela de Lista 6 Colorida - Ênfase 51"/>
    <w:basedOn w:val="Tabelanormal"/>
    <w:uiPriority w:val="51"/>
    <w:rsid w:val="002E72C4"/>
    <w:pPr>
      <w:spacing w:after="0" w:line="240" w:lineRule="auto"/>
    </w:pPr>
    <w:rPr>
      <w:color w:val="000000" w:themeColor="text1"/>
    </w:rPr>
    <w:tblPr>
      <w:tblStyleRowBandSize w:val="1"/>
      <w:tblStyleColBandSize w:val="1"/>
      <w:tblBorders>
        <w:top w:val="single" w:sz="4" w:space="0" w:color="5B9BD5" w:themeColor="accent5"/>
        <w:bottom w:val="single" w:sz="4" w:space="0" w:color="5B9BD5" w:themeColor="accent5"/>
      </w:tblBorders>
    </w:tblPr>
    <w:tcPr>
      <w:shd w:val="clear" w:color="auto" w:fill="auto"/>
    </w:tcPr>
    <w:tblStylePr w:type="firstRow">
      <w:rPr>
        <w:b/>
        <w:bCs/>
      </w:rPr>
      <w:tblPr/>
      <w:tcPr>
        <w:shd w:val="clear" w:color="auto" w:fill="DEEAF6" w:themeFill="accent5" w:themeFillTint="33"/>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2Horz">
      <w:tblPr/>
      <w:tcPr>
        <w:shd w:val="clear" w:color="auto" w:fill="DEEAF6" w:themeFill="accent5" w:themeFillTint="33"/>
      </w:tcPr>
    </w:tblStylePr>
  </w:style>
  <w:style w:type="paragraph" w:styleId="PargrafodaLista">
    <w:name w:val="List Paragraph"/>
    <w:basedOn w:val="Normal"/>
    <w:uiPriority w:val="34"/>
    <w:qFormat/>
    <w:rsid w:val="00527540"/>
    <w:pPr>
      <w:ind w:left="720"/>
      <w:contextualSpacing/>
    </w:pPr>
  </w:style>
  <w:style w:type="paragraph" w:customStyle="1" w:styleId="03-SubttulodeNota">
    <w:name w:val="03-Subtítulo de Nota"/>
    <w:basedOn w:val="05-Textonormal"/>
    <w:next w:val="Normal"/>
    <w:qFormat/>
    <w:rsid w:val="004115E5"/>
    <w:pPr>
      <w:spacing w:line="240" w:lineRule="auto"/>
      <w:outlineLvl w:val="1"/>
    </w:pPr>
    <w:rPr>
      <w:b/>
      <w:sz w:val="20"/>
      <w:szCs w:val="20"/>
    </w:rPr>
  </w:style>
  <w:style w:type="paragraph" w:customStyle="1" w:styleId="01-Textonormal">
    <w:name w:val="01-Texto normal"/>
    <w:basedOn w:val="05-Textonormal"/>
    <w:link w:val="01-TextonormalChar1"/>
    <w:qFormat/>
    <w:rsid w:val="004115E5"/>
  </w:style>
  <w:style w:type="character" w:customStyle="1" w:styleId="01-TextonormalChar1">
    <w:name w:val="01-Texto normal Char1"/>
    <w:basedOn w:val="Fontepargpadro"/>
    <w:link w:val="01-Textonormal"/>
    <w:rsid w:val="00DE3DF5"/>
    <w:rPr>
      <w:rFonts w:ascii="Arial" w:eastAsia="Times New Roman" w:hAnsi="Arial" w:cs="Times New Roman"/>
      <w:spacing w:val="-2"/>
      <w:sz w:val="18"/>
      <w:szCs w:val="18"/>
      <w:lang w:eastAsia="pt-BR"/>
    </w:rPr>
  </w:style>
  <w:style w:type="paragraph" w:customStyle="1" w:styleId="06-Rmil">
    <w:name w:val="06-R$ mil"/>
    <w:basedOn w:val="Normal"/>
    <w:next w:val="Normal"/>
    <w:link w:val="06-RmilChar"/>
    <w:qFormat/>
    <w:rsid w:val="00773825"/>
    <w:pPr>
      <w:keepNext/>
      <w:keepLines/>
      <w:spacing w:after="0" w:line="240" w:lineRule="auto"/>
      <w:jc w:val="right"/>
    </w:pPr>
    <w:rPr>
      <w:rFonts w:ascii="Arial" w:eastAsia="Times New Roman" w:hAnsi="Arial" w:cs="Times New Roman"/>
      <w:b/>
      <w:spacing w:val="-2"/>
      <w:sz w:val="14"/>
      <w:szCs w:val="18"/>
      <w:lang w:eastAsia="pt-BR"/>
    </w:rPr>
  </w:style>
  <w:style w:type="character" w:customStyle="1" w:styleId="06-RmilChar">
    <w:name w:val="06-R$ mil Char"/>
    <w:link w:val="06-Rmil"/>
    <w:rsid w:val="00773825"/>
    <w:rPr>
      <w:rFonts w:ascii="Arial" w:eastAsia="Times New Roman" w:hAnsi="Arial" w:cs="Times New Roman"/>
      <w:b/>
      <w:spacing w:val="-2"/>
      <w:sz w:val="14"/>
      <w:szCs w:val="18"/>
      <w:lang w:eastAsia="pt-BR"/>
    </w:rPr>
  </w:style>
  <w:style w:type="paragraph" w:styleId="Ttulo">
    <w:name w:val="Title"/>
    <w:basedOn w:val="Normal"/>
    <w:next w:val="Normal"/>
    <w:link w:val="TtuloChar"/>
    <w:uiPriority w:val="10"/>
    <w:qFormat/>
    <w:rsid w:val="00B3309B"/>
    <w:pPr>
      <w:spacing w:after="0" w:line="240" w:lineRule="auto"/>
      <w:contextualSpacing/>
    </w:pPr>
    <w:rPr>
      <w:rFonts w:asciiTheme="majorHAnsi" w:eastAsiaTheme="majorEastAsia" w:hAnsiTheme="majorHAnsi" w:cstheme="majorBidi"/>
      <w:color w:val="262626" w:themeColor="text1" w:themeTint="D9"/>
      <w:spacing w:val="-15"/>
      <w:sz w:val="96"/>
      <w:szCs w:val="96"/>
    </w:rPr>
  </w:style>
  <w:style w:type="character" w:customStyle="1" w:styleId="TtuloChar">
    <w:name w:val="Título Char"/>
    <w:basedOn w:val="Fontepargpadro"/>
    <w:link w:val="Ttulo"/>
    <w:uiPriority w:val="10"/>
    <w:rsid w:val="00B3309B"/>
    <w:rPr>
      <w:rFonts w:asciiTheme="majorHAnsi" w:eastAsiaTheme="majorEastAsia" w:hAnsiTheme="majorHAnsi" w:cstheme="majorBidi"/>
      <w:color w:val="262626" w:themeColor="text1" w:themeTint="D9"/>
      <w:spacing w:val="-15"/>
      <w:sz w:val="96"/>
      <w:szCs w:val="96"/>
    </w:rPr>
  </w:style>
  <w:style w:type="paragraph" w:customStyle="1" w:styleId="05-Textonormal2">
    <w:name w:val="05-Texto normal2"/>
    <w:basedOn w:val="Normal"/>
    <w:qFormat/>
    <w:rsid w:val="00D74995"/>
    <w:pPr>
      <w:spacing w:before="120" w:after="120" w:line="276" w:lineRule="auto"/>
      <w:jc w:val="both"/>
    </w:pPr>
    <w:rPr>
      <w:rFonts w:ascii="Arial" w:eastAsia="Times New Roman" w:hAnsi="Arial" w:cs="Times New Roman"/>
      <w:spacing w:val="-2"/>
      <w:sz w:val="18"/>
      <w:szCs w:val="18"/>
      <w:lang w:eastAsia="pt-BR"/>
    </w:rPr>
  </w:style>
  <w:style w:type="paragraph" w:styleId="CabealhodoSumrio">
    <w:name w:val="TOC Heading"/>
    <w:basedOn w:val="Ttulo1"/>
    <w:next w:val="Normal"/>
    <w:uiPriority w:val="39"/>
    <w:unhideWhenUsed/>
    <w:qFormat/>
    <w:rsid w:val="00B3309B"/>
    <w:pPr>
      <w:outlineLvl w:val="9"/>
    </w:pPr>
  </w:style>
  <w:style w:type="paragraph" w:styleId="Sumrio1">
    <w:name w:val="toc 1"/>
    <w:basedOn w:val="Normal"/>
    <w:next w:val="Normal"/>
    <w:autoRedefine/>
    <w:uiPriority w:val="39"/>
    <w:unhideWhenUsed/>
    <w:rsid w:val="008B6917"/>
    <w:pPr>
      <w:tabs>
        <w:tab w:val="right" w:leader="dot" w:pos="9628"/>
      </w:tabs>
      <w:spacing w:after="100"/>
    </w:pPr>
    <w:rPr>
      <w:rFonts w:ascii="Arial" w:hAnsi="Arial" w:cs="Arial"/>
      <w:b/>
      <w:noProof/>
      <w:color w:val="002060"/>
      <w:sz w:val="20"/>
      <w:szCs w:val="20"/>
    </w:rPr>
  </w:style>
  <w:style w:type="paragraph" w:styleId="Sumrio2">
    <w:name w:val="toc 2"/>
    <w:basedOn w:val="Normal"/>
    <w:next w:val="Normal"/>
    <w:autoRedefine/>
    <w:uiPriority w:val="39"/>
    <w:unhideWhenUsed/>
    <w:rsid w:val="008353DA"/>
    <w:pPr>
      <w:spacing w:after="100"/>
      <w:ind w:left="220"/>
    </w:pPr>
  </w:style>
  <w:style w:type="character" w:styleId="Hyperlink">
    <w:name w:val="Hyperlink"/>
    <w:basedOn w:val="Fontepargpadro"/>
    <w:uiPriority w:val="99"/>
    <w:unhideWhenUsed/>
    <w:rsid w:val="008353DA"/>
    <w:rPr>
      <w:color w:val="0563C1" w:themeColor="hyperlink"/>
      <w:u w:val="single"/>
    </w:rPr>
  </w:style>
  <w:style w:type="table" w:customStyle="1" w:styleId="TabeladeLista6Colorida-nfase512">
    <w:name w:val="Tabela de Lista 6 Colorida - Ênfase 512"/>
    <w:basedOn w:val="Tabelanormal"/>
    <w:next w:val="TabeladeLista6Colorida-nfase5"/>
    <w:uiPriority w:val="51"/>
    <w:rsid w:val="00AD173D"/>
    <w:pPr>
      <w:spacing w:after="0" w:line="240" w:lineRule="auto"/>
    </w:pPr>
    <w:rPr>
      <w:color w:val="000000" w:themeColor="text1"/>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shd w:val="clear" w:color="auto" w:fill="D9E2F3"/>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2Horz">
      <w:tblPr/>
      <w:tcPr>
        <w:shd w:val="clear" w:color="auto" w:fill="D9E2F3"/>
      </w:tcPr>
    </w:tblStylePr>
  </w:style>
  <w:style w:type="paragraph" w:customStyle="1" w:styleId="08-Tabelageral1">
    <w:name w:val="08-Tabela geral1"/>
    <w:basedOn w:val="Normal"/>
    <w:qFormat/>
    <w:rsid w:val="00AD173D"/>
    <w:pPr>
      <w:keepNext/>
      <w:keepLines/>
      <w:suppressAutoHyphens/>
      <w:spacing w:before="40" w:after="40" w:line="276" w:lineRule="auto"/>
      <w:jc w:val="right"/>
    </w:pPr>
    <w:rPr>
      <w:rFonts w:ascii="Arial" w:eastAsia="Times New Roman" w:hAnsi="Arial" w:cs="Times New Roman"/>
      <w:kern w:val="20"/>
      <w:sz w:val="14"/>
      <w:szCs w:val="20"/>
      <w:lang w:eastAsia="pt-BR"/>
    </w:rPr>
  </w:style>
  <w:style w:type="table" w:customStyle="1" w:styleId="TabeladeLista6Colorida-nfase52">
    <w:name w:val="Tabela de Lista 6 Colorida - Ênfase 52"/>
    <w:basedOn w:val="Tabelanormal"/>
    <w:next w:val="TabeladeLista6Colorida-nfase5"/>
    <w:uiPriority w:val="51"/>
    <w:rsid w:val="00AD173D"/>
    <w:pPr>
      <w:spacing w:after="0" w:line="240" w:lineRule="auto"/>
    </w:pPr>
    <w:rPr>
      <w:color w:val="000000" w:themeColor="text1"/>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paragraph" w:customStyle="1" w:styleId="02-TtulodeNota">
    <w:name w:val="02-Título de Nota"/>
    <w:basedOn w:val="05-Textonormal"/>
    <w:next w:val="Normal"/>
    <w:qFormat/>
    <w:rsid w:val="00B068DD"/>
    <w:pPr>
      <w:spacing w:line="240" w:lineRule="auto"/>
      <w:outlineLvl w:val="0"/>
    </w:pPr>
    <w:rPr>
      <w:b/>
      <w:sz w:val="20"/>
      <w:szCs w:val="20"/>
    </w:rPr>
  </w:style>
  <w:style w:type="character" w:customStyle="1" w:styleId="TextodebaloChar">
    <w:name w:val="Texto de balão Char"/>
    <w:basedOn w:val="Fontepargpadro"/>
    <w:link w:val="Textodebalo"/>
    <w:uiPriority w:val="99"/>
    <w:semiHidden/>
    <w:rsid w:val="00025BF4"/>
    <w:rPr>
      <w:rFonts w:ascii="Segoe UI" w:eastAsia="MS Mincho" w:hAnsi="Segoe UI" w:cs="Segoe UI"/>
      <w:sz w:val="18"/>
      <w:szCs w:val="18"/>
    </w:rPr>
  </w:style>
  <w:style w:type="paragraph" w:styleId="Textodebalo">
    <w:name w:val="Balloon Text"/>
    <w:basedOn w:val="Normal"/>
    <w:link w:val="TextodebaloChar"/>
    <w:uiPriority w:val="99"/>
    <w:semiHidden/>
    <w:unhideWhenUsed/>
    <w:rsid w:val="00025BF4"/>
    <w:pPr>
      <w:spacing w:after="0" w:line="240" w:lineRule="auto"/>
    </w:pPr>
    <w:rPr>
      <w:rFonts w:ascii="Segoe UI" w:eastAsia="MS Mincho" w:hAnsi="Segoe UI" w:cs="Segoe UI"/>
      <w:sz w:val="18"/>
      <w:szCs w:val="18"/>
    </w:rPr>
  </w:style>
  <w:style w:type="character" w:customStyle="1" w:styleId="TextodecomentrioChar">
    <w:name w:val="Texto de comentário Char"/>
    <w:basedOn w:val="Fontepargpadro"/>
    <w:link w:val="Textodecomentrio"/>
    <w:rsid w:val="00025BF4"/>
    <w:rPr>
      <w:rFonts w:eastAsia="MS Mincho"/>
      <w:sz w:val="20"/>
      <w:szCs w:val="20"/>
    </w:rPr>
  </w:style>
  <w:style w:type="paragraph" w:styleId="Textodecomentrio">
    <w:name w:val="annotation text"/>
    <w:basedOn w:val="Normal"/>
    <w:link w:val="TextodecomentrioChar"/>
    <w:unhideWhenUsed/>
    <w:rsid w:val="00025BF4"/>
    <w:pPr>
      <w:spacing w:line="240" w:lineRule="auto"/>
    </w:pPr>
    <w:rPr>
      <w:rFonts w:eastAsia="MS Mincho"/>
      <w:sz w:val="20"/>
      <w:szCs w:val="20"/>
    </w:rPr>
  </w:style>
  <w:style w:type="character" w:customStyle="1" w:styleId="AssuntodocomentrioChar">
    <w:name w:val="Assunto do comentário Char"/>
    <w:basedOn w:val="TextodecomentrioChar"/>
    <w:link w:val="Assuntodocomentrio"/>
    <w:uiPriority w:val="99"/>
    <w:semiHidden/>
    <w:rsid w:val="00025BF4"/>
    <w:rPr>
      <w:rFonts w:eastAsia="MS Mincho"/>
      <w:b/>
      <w:bCs/>
      <w:sz w:val="20"/>
      <w:szCs w:val="20"/>
    </w:rPr>
  </w:style>
  <w:style w:type="paragraph" w:styleId="Assuntodocomentrio">
    <w:name w:val="annotation subject"/>
    <w:basedOn w:val="Textodecomentrio"/>
    <w:next w:val="Textodecomentrio"/>
    <w:link w:val="AssuntodocomentrioChar"/>
    <w:uiPriority w:val="99"/>
    <w:semiHidden/>
    <w:unhideWhenUsed/>
    <w:rsid w:val="00025BF4"/>
    <w:rPr>
      <w:b/>
      <w:bCs/>
    </w:rPr>
  </w:style>
  <w:style w:type="table" w:styleId="Tabelacomgrade">
    <w:name w:val="Table Grid"/>
    <w:basedOn w:val="Tabelanormal"/>
    <w:uiPriority w:val="39"/>
    <w:rsid w:val="00CB13A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deGrade1Clara-nfase1">
    <w:name w:val="Grid Table 1 Light Accent 1"/>
    <w:basedOn w:val="Tabelanormal"/>
    <w:uiPriority w:val="46"/>
    <w:rsid w:val="00CB13A2"/>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TabeladeLista4-nfase1">
    <w:name w:val="List Table 4 Accent 1"/>
    <w:basedOn w:val="Tabelanormal"/>
    <w:uiPriority w:val="49"/>
    <w:rsid w:val="00CB13A2"/>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eladeLista7Colorida-nfase1">
    <w:name w:val="List Table 7 Colorful Accent 1"/>
    <w:basedOn w:val="Tabelanormal"/>
    <w:uiPriority w:val="52"/>
    <w:rsid w:val="00CB13A2"/>
    <w:pPr>
      <w:spacing w:after="0" w:line="240" w:lineRule="auto"/>
    </w:pPr>
    <w:rPr>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eladeGrade2-nfase1">
    <w:name w:val="Grid Table 2 Accent 1"/>
    <w:basedOn w:val="Tabelanormal"/>
    <w:uiPriority w:val="47"/>
    <w:rsid w:val="00CB13A2"/>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eladeGrade2-nfase5">
    <w:name w:val="Grid Table 2 Accent 5"/>
    <w:basedOn w:val="Tabelanormal"/>
    <w:uiPriority w:val="47"/>
    <w:rsid w:val="00CB13A2"/>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eladeGrade6Colorida-nfase5">
    <w:name w:val="Grid Table 6 Colorful Accent 5"/>
    <w:basedOn w:val="Tabelanormal"/>
    <w:uiPriority w:val="51"/>
    <w:rsid w:val="00CB13A2"/>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eladeLista2-nfase5">
    <w:name w:val="List Table 2 Accent 5"/>
    <w:basedOn w:val="Tabelanormal"/>
    <w:uiPriority w:val="47"/>
    <w:rsid w:val="00CB13A2"/>
    <w:pPr>
      <w:spacing w:after="0" w:line="240" w:lineRule="auto"/>
    </w:p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eladeLista4-nfase5">
    <w:name w:val="List Table 4 Accent 5"/>
    <w:basedOn w:val="Tabelanormal"/>
    <w:uiPriority w:val="49"/>
    <w:rsid w:val="00CB13A2"/>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eladeLista2-nfase1">
    <w:name w:val="List Table 2 Accent 1"/>
    <w:basedOn w:val="Tabelanormal"/>
    <w:uiPriority w:val="47"/>
    <w:rsid w:val="00CB13A2"/>
    <w:pPr>
      <w:spacing w:after="0" w:line="240" w:lineRule="auto"/>
    </w:p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character" w:styleId="Refdecomentrio">
    <w:name w:val="annotation reference"/>
    <w:basedOn w:val="Fontepargpadro"/>
    <w:unhideWhenUsed/>
    <w:rsid w:val="00CB13A2"/>
    <w:rPr>
      <w:sz w:val="16"/>
      <w:szCs w:val="16"/>
    </w:rPr>
  </w:style>
  <w:style w:type="table" w:customStyle="1" w:styleId="TabeladeGrade1Clara-nfase11">
    <w:name w:val="Tabela de Grade 1 Clara - Ênfase 11"/>
    <w:basedOn w:val="Tabelanormal"/>
    <w:uiPriority w:val="46"/>
    <w:rsid w:val="003E286D"/>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customStyle="1" w:styleId="TabeladeLista4-nfase11">
    <w:name w:val="Tabela de Lista 4 - Ênfase 11"/>
    <w:basedOn w:val="Tabelanormal"/>
    <w:uiPriority w:val="49"/>
    <w:rsid w:val="003E286D"/>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eladeLista7Colorida-nfase11">
    <w:name w:val="Tabela de Lista 7 Colorida - Ênfase 11"/>
    <w:basedOn w:val="Tabelanormal"/>
    <w:uiPriority w:val="52"/>
    <w:rsid w:val="003E286D"/>
    <w:pPr>
      <w:spacing w:after="0" w:line="240" w:lineRule="auto"/>
    </w:pPr>
    <w:rPr>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eladeGrade2-nfase11">
    <w:name w:val="Tabela de Grade 2 - Ênfase 11"/>
    <w:basedOn w:val="Tabelanormal"/>
    <w:uiPriority w:val="47"/>
    <w:rsid w:val="003E286D"/>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eladeGrade2-nfase51">
    <w:name w:val="Tabela de Grade 2 - Ênfase 51"/>
    <w:basedOn w:val="Tabelanormal"/>
    <w:uiPriority w:val="47"/>
    <w:rsid w:val="003E286D"/>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Grade6Colorida-nfase51">
    <w:name w:val="Tabela de Grade 6 Colorida - Ênfase 51"/>
    <w:basedOn w:val="Tabelanormal"/>
    <w:uiPriority w:val="51"/>
    <w:rsid w:val="003E286D"/>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Lista2-nfase51">
    <w:name w:val="Tabela de Lista 2 - Ênfase 51"/>
    <w:basedOn w:val="Tabelanormal"/>
    <w:uiPriority w:val="47"/>
    <w:rsid w:val="003E286D"/>
    <w:pPr>
      <w:spacing w:after="0" w:line="240" w:lineRule="auto"/>
    </w:p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Lista4-nfase51">
    <w:name w:val="Tabela de Lista 4 - Ênfase 51"/>
    <w:basedOn w:val="Tabelanormal"/>
    <w:uiPriority w:val="49"/>
    <w:rsid w:val="003E286D"/>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Lista2-nfase11">
    <w:name w:val="Tabela de Lista 2 - Ênfase 11"/>
    <w:basedOn w:val="Tabelanormal"/>
    <w:uiPriority w:val="47"/>
    <w:rsid w:val="003E286D"/>
    <w:pPr>
      <w:spacing w:after="0" w:line="240" w:lineRule="auto"/>
    </w:p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character" w:styleId="HiperlinkVisitado">
    <w:name w:val="FollowedHyperlink"/>
    <w:basedOn w:val="Fontepargpadro"/>
    <w:uiPriority w:val="99"/>
    <w:semiHidden/>
    <w:unhideWhenUsed/>
    <w:rsid w:val="003E286D"/>
    <w:rPr>
      <w:color w:val="954F72" w:themeColor="followedHyperlink"/>
      <w:u w:val="single"/>
    </w:rPr>
  </w:style>
  <w:style w:type="paragraph" w:customStyle="1" w:styleId="msonormal0">
    <w:name w:val="msonormal"/>
    <w:basedOn w:val="Normal"/>
    <w:rsid w:val="003E286D"/>
    <w:pPr>
      <w:spacing w:before="100" w:beforeAutospacing="1" w:after="100" w:afterAutospacing="1" w:line="240" w:lineRule="auto"/>
    </w:pPr>
    <w:rPr>
      <w:rFonts w:ascii="Times New Roman" w:eastAsia="Times New Roman" w:hAnsi="Times New Roman" w:cs="Times New Roman"/>
      <w:sz w:val="24"/>
      <w:szCs w:val="24"/>
      <w:lang w:eastAsia="pt-BR"/>
    </w:rPr>
  </w:style>
  <w:style w:type="table" w:customStyle="1" w:styleId="Tabelacomgrade1">
    <w:name w:val="Tabela com grade1"/>
    <w:basedOn w:val="Tabelanormal"/>
    <w:next w:val="Tabelacomgrade"/>
    <w:uiPriority w:val="39"/>
    <w:rsid w:val="003E286D"/>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o">
    <w:name w:val="Revision"/>
    <w:hidden/>
    <w:uiPriority w:val="99"/>
    <w:semiHidden/>
    <w:rsid w:val="003E286D"/>
    <w:pPr>
      <w:spacing w:after="0" w:line="240" w:lineRule="auto"/>
    </w:pPr>
    <w:rPr>
      <w:rFonts w:eastAsia="MS Mincho"/>
    </w:rPr>
  </w:style>
  <w:style w:type="table" w:customStyle="1" w:styleId="Tabelacomgrade2">
    <w:name w:val="Tabela com grade2"/>
    <w:basedOn w:val="Tabelanormal"/>
    <w:next w:val="Tabelacomgrade"/>
    <w:uiPriority w:val="39"/>
    <w:rsid w:val="001235A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deGrade1Clara-nfase111">
    <w:name w:val="Tabela de Grade 1 Clara - Ênfase 111"/>
    <w:basedOn w:val="Tabelanormal"/>
    <w:uiPriority w:val="46"/>
    <w:rsid w:val="001235AB"/>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customStyle="1" w:styleId="TabeladeLista4-nfase111">
    <w:name w:val="Tabela de Lista 4 - Ênfase 111"/>
    <w:basedOn w:val="Tabelanormal"/>
    <w:uiPriority w:val="49"/>
    <w:rsid w:val="001235AB"/>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eladeLista6Colorida-nfase511">
    <w:name w:val="Tabela de Lista 6 Colorida - Ênfase 511"/>
    <w:basedOn w:val="Tabelanormal"/>
    <w:uiPriority w:val="51"/>
    <w:rsid w:val="001235AB"/>
    <w:pPr>
      <w:spacing w:after="0" w:line="240" w:lineRule="auto"/>
    </w:pPr>
    <w:rPr>
      <w:color w:val="000000" w:themeColor="text1"/>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9CC2E5" w:themeColor="accent5" w:themeTint="99"/>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FFFFFF" w:themeFill="background1"/>
      </w:tcPr>
    </w:tblStylePr>
    <w:tblStylePr w:type="band2Horz">
      <w:tblPr/>
      <w:tcPr>
        <w:shd w:val="clear" w:color="auto" w:fill="DEEAF6" w:themeFill="accent5" w:themeFillTint="33"/>
      </w:tcPr>
    </w:tblStylePr>
  </w:style>
  <w:style w:type="table" w:customStyle="1" w:styleId="TabeladeLista7Colorida-nfase111">
    <w:name w:val="Tabela de Lista 7 Colorida - Ênfase 111"/>
    <w:basedOn w:val="Tabelanormal"/>
    <w:uiPriority w:val="52"/>
    <w:rsid w:val="001235AB"/>
    <w:pPr>
      <w:spacing w:after="0" w:line="240" w:lineRule="auto"/>
    </w:pPr>
    <w:rPr>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eladeGrade2-nfase111">
    <w:name w:val="Tabela de Grade 2 - Ênfase 111"/>
    <w:basedOn w:val="Tabelanormal"/>
    <w:uiPriority w:val="47"/>
    <w:rsid w:val="001235AB"/>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eladeGrade2-nfase511">
    <w:name w:val="Tabela de Grade 2 - Ênfase 511"/>
    <w:basedOn w:val="Tabelanormal"/>
    <w:uiPriority w:val="47"/>
    <w:rsid w:val="001235AB"/>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Grade6Colorida-nfase511">
    <w:name w:val="Tabela de Grade 6 Colorida - Ênfase 511"/>
    <w:basedOn w:val="Tabelanormal"/>
    <w:uiPriority w:val="51"/>
    <w:rsid w:val="001235AB"/>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Lista2-nfase511">
    <w:name w:val="Tabela de Lista 2 - Ênfase 511"/>
    <w:basedOn w:val="Tabelanormal"/>
    <w:uiPriority w:val="47"/>
    <w:rsid w:val="001235AB"/>
    <w:pPr>
      <w:spacing w:after="0" w:line="240" w:lineRule="auto"/>
    </w:p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Lista4-nfase511">
    <w:name w:val="Tabela de Lista 4 - Ênfase 511"/>
    <w:basedOn w:val="Tabelanormal"/>
    <w:uiPriority w:val="49"/>
    <w:rsid w:val="001235AB"/>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Lista2-nfase111">
    <w:name w:val="Tabela de Lista 2 - Ênfase 111"/>
    <w:basedOn w:val="Tabelanormal"/>
    <w:uiPriority w:val="47"/>
    <w:rsid w:val="001235AB"/>
    <w:pPr>
      <w:spacing w:after="0" w:line="240" w:lineRule="auto"/>
    </w:p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elacomgrade11">
    <w:name w:val="Tabela com grade11"/>
    <w:basedOn w:val="Tabelanormal"/>
    <w:next w:val="Tabelacomgrade"/>
    <w:uiPriority w:val="39"/>
    <w:rsid w:val="001235AB"/>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deGrade1Clara-nfase112">
    <w:name w:val="Tabela de Grade 1 Clara - Ênfase 112"/>
    <w:basedOn w:val="Tabelanormal"/>
    <w:next w:val="TabeladeGrade1Clara-nfase11"/>
    <w:uiPriority w:val="46"/>
    <w:rsid w:val="001235AB"/>
    <w:pPr>
      <w:spacing w:after="0" w:line="240" w:lineRule="auto"/>
    </w:pPr>
    <w:rPr>
      <w:rFonts w:ascii="Calibri" w:eastAsia="Calibri" w:hAnsi="Calibri" w:cs="Times New Roman"/>
    </w:rPr>
    <w:tblPr>
      <w:tblStyleRowBandSize w:val="1"/>
      <w:tblStyleColBandSize w:val="1"/>
      <w:tblInd w:w="0" w:type="nil"/>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customStyle="1" w:styleId="TabeladeGrade2-nfase112">
    <w:name w:val="Tabela de Grade 2 - Ênfase 112"/>
    <w:basedOn w:val="Tabelanormal"/>
    <w:next w:val="TabeladeGrade2-nfase11"/>
    <w:uiPriority w:val="47"/>
    <w:rsid w:val="001235AB"/>
    <w:pPr>
      <w:spacing w:after="0" w:line="240" w:lineRule="auto"/>
    </w:pPr>
    <w:rPr>
      <w:rFonts w:ascii="Calibri" w:eastAsia="Calibri" w:hAnsi="Calibri" w:cs="Times New Roman"/>
    </w:rPr>
    <w:tblPr>
      <w:tblStyleRowBandSize w:val="1"/>
      <w:tblStyleColBandSize w:val="1"/>
      <w:tblInd w:w="0" w:type="nil"/>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eladeGrade2-nfase512">
    <w:name w:val="Tabela de Grade 2 - Ênfase 512"/>
    <w:basedOn w:val="Tabelanormal"/>
    <w:next w:val="TabeladeGrade2-nfase51"/>
    <w:uiPriority w:val="47"/>
    <w:rsid w:val="001235AB"/>
    <w:pPr>
      <w:spacing w:after="0" w:line="240" w:lineRule="auto"/>
    </w:pPr>
    <w:rPr>
      <w:rFonts w:ascii="Calibri" w:eastAsia="Calibri" w:hAnsi="Calibri" w:cs="Times New Roman"/>
    </w:rPr>
    <w:tblPr>
      <w:tblStyleRowBandSize w:val="1"/>
      <w:tblStyleColBandSize w:val="1"/>
      <w:tblInd w:w="0" w:type="nil"/>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Grade6Colorida-nfase512">
    <w:name w:val="Tabela de Grade 6 Colorida - Ênfase 512"/>
    <w:basedOn w:val="Tabelanormal"/>
    <w:next w:val="TabeladeGrade6Colorida-nfase51"/>
    <w:uiPriority w:val="51"/>
    <w:rsid w:val="001235AB"/>
    <w:pPr>
      <w:spacing w:after="0" w:line="240" w:lineRule="auto"/>
    </w:pPr>
    <w:rPr>
      <w:rFonts w:ascii="Calibri" w:eastAsia="Calibri" w:hAnsi="Calibri" w:cs="Times New Roman"/>
      <w:color w:val="2E74B5" w:themeColor="accent5" w:themeShade="BF"/>
    </w:rPr>
    <w:tblPr>
      <w:tblStyleRowBandSize w:val="1"/>
      <w:tblStyleColBandSize w:val="1"/>
      <w:tblInd w:w="0" w:type="nil"/>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Lista2-nfase112">
    <w:name w:val="Tabela de Lista 2 - Ênfase 112"/>
    <w:basedOn w:val="Tabelanormal"/>
    <w:next w:val="TabeladeLista2-nfase11"/>
    <w:uiPriority w:val="47"/>
    <w:rsid w:val="001235AB"/>
    <w:pPr>
      <w:spacing w:after="0" w:line="240" w:lineRule="auto"/>
    </w:pPr>
    <w:rPr>
      <w:rFonts w:ascii="Calibri" w:eastAsia="Calibri" w:hAnsi="Calibri" w:cs="Times New Roman"/>
    </w:rPr>
    <w:tblPr>
      <w:tblStyleRowBandSize w:val="1"/>
      <w:tblStyleColBandSize w:val="1"/>
      <w:tblInd w:w="0" w:type="nil"/>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eladeLista4-nfase112">
    <w:name w:val="Tabela de Lista 4 - Ênfase 112"/>
    <w:basedOn w:val="Tabelanormal"/>
    <w:next w:val="TabeladeLista4-nfase11"/>
    <w:uiPriority w:val="49"/>
    <w:rsid w:val="001235AB"/>
    <w:pPr>
      <w:spacing w:after="0" w:line="240" w:lineRule="auto"/>
    </w:pPr>
    <w:rPr>
      <w:rFonts w:ascii="Calibri" w:eastAsia="Calibri" w:hAnsi="Calibri" w:cs="Times New Roman"/>
    </w:rPr>
    <w:tblPr>
      <w:tblStyleRowBandSize w:val="1"/>
      <w:tblStyleColBandSize w:val="1"/>
      <w:tblInd w:w="0" w:type="nil"/>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eladeLista7Colorida-nfase112">
    <w:name w:val="Tabela de Lista 7 Colorida - Ênfase 112"/>
    <w:basedOn w:val="Tabelanormal"/>
    <w:next w:val="TabeladeLista7Colorida-nfase11"/>
    <w:uiPriority w:val="52"/>
    <w:rsid w:val="001235AB"/>
    <w:pPr>
      <w:spacing w:after="0" w:line="240" w:lineRule="auto"/>
    </w:pPr>
    <w:rPr>
      <w:rFonts w:ascii="Calibri" w:eastAsia="Calibri" w:hAnsi="Calibri" w:cs="Times New Roman"/>
      <w:color w:val="2F5496" w:themeColor="accent1" w:themeShade="BF"/>
    </w:rPr>
    <w:tblPr>
      <w:tblStyleRowBandSize w:val="1"/>
      <w:tblStyleColBandSize w:val="1"/>
      <w:tblInd w:w="0" w:type="nil"/>
    </w:tblPr>
    <w:tblStylePr w:type="firstRow">
      <w:rPr>
        <w:rFonts w:ascii="Calibri Light" w:eastAsia="Times New Roman" w:hAnsi="Calibri Light" w:cs="Times New Roman" w:hint="default"/>
        <w:i/>
        <w:iCs/>
        <w:sz w:val="26"/>
        <w:szCs w:val="26"/>
      </w:rPr>
      <w:tblPr/>
      <w:tcPr>
        <w:tcBorders>
          <w:bottom w:val="single" w:sz="4" w:space="0" w:color="4472C4" w:themeColor="accent1"/>
        </w:tcBorders>
        <w:shd w:val="clear" w:color="auto" w:fill="FFFFFF" w:themeFill="background1"/>
      </w:tcPr>
    </w:tblStylePr>
    <w:tblStylePr w:type="lastRow">
      <w:rPr>
        <w:rFonts w:ascii="Calibri Light" w:eastAsia="Times New Roman" w:hAnsi="Calibri Light" w:cs="Times New Roman" w:hint="default"/>
        <w:i/>
        <w:iCs/>
        <w:sz w:val="26"/>
        <w:szCs w:val="26"/>
      </w:rPr>
      <w:tblPr/>
      <w:tcPr>
        <w:tcBorders>
          <w:top w:val="single" w:sz="4" w:space="0" w:color="4472C4" w:themeColor="accent1"/>
        </w:tcBorders>
        <w:shd w:val="clear" w:color="auto" w:fill="FFFFFF" w:themeFill="background1"/>
      </w:tcPr>
    </w:tblStylePr>
    <w:tblStylePr w:type="firstCol">
      <w:pPr>
        <w:jc w:val="right"/>
      </w:pPr>
      <w:rPr>
        <w:rFonts w:ascii="Calibri Light" w:eastAsia="Times New Roman" w:hAnsi="Calibri Light" w:cs="Times New Roman" w:hint="default"/>
        <w:i/>
        <w:iCs/>
        <w:sz w:val="26"/>
        <w:szCs w:val="26"/>
      </w:rPr>
      <w:tblPr/>
      <w:tcPr>
        <w:tcBorders>
          <w:right w:val="single" w:sz="4" w:space="0" w:color="4472C4" w:themeColor="accent1"/>
        </w:tcBorders>
        <w:shd w:val="clear" w:color="auto" w:fill="FFFFFF" w:themeFill="background1"/>
      </w:tcPr>
    </w:tblStylePr>
    <w:tblStylePr w:type="lastCol">
      <w:rPr>
        <w:rFonts w:ascii="Calibri Light" w:eastAsia="Times New Roman" w:hAnsi="Calibri Light" w:cs="Times New Roman" w:hint="default"/>
        <w:i/>
        <w:iCs/>
        <w:sz w:val="26"/>
        <w:szCs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eladeLista2-nfase512">
    <w:name w:val="Tabela de Lista 2 - Ênfase 512"/>
    <w:basedOn w:val="Tabelanormal"/>
    <w:next w:val="TabeladeLista2-nfase51"/>
    <w:uiPriority w:val="47"/>
    <w:rsid w:val="001235AB"/>
    <w:pPr>
      <w:spacing w:after="0" w:line="240" w:lineRule="auto"/>
    </w:pPr>
    <w:rPr>
      <w:rFonts w:ascii="Calibri" w:eastAsia="Calibri" w:hAnsi="Calibri" w:cs="Times New Roman"/>
    </w:rPr>
    <w:tblPr>
      <w:tblStyleRowBandSize w:val="1"/>
      <w:tblStyleColBandSize w:val="1"/>
      <w:tblInd w:w="0" w:type="nil"/>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Lista4-nfase512">
    <w:name w:val="Tabela de Lista 4 - Ênfase 512"/>
    <w:basedOn w:val="Tabelanormal"/>
    <w:next w:val="TabeladeLista4-nfase51"/>
    <w:uiPriority w:val="49"/>
    <w:rsid w:val="001235AB"/>
    <w:pPr>
      <w:spacing w:after="0" w:line="240" w:lineRule="auto"/>
    </w:pPr>
    <w:rPr>
      <w:rFonts w:ascii="Calibri" w:eastAsia="Calibri" w:hAnsi="Calibri" w:cs="Times New Roman"/>
    </w:rPr>
    <w:tblPr>
      <w:tblStyleRowBandSize w:val="1"/>
      <w:tblStyleColBandSize w:val="1"/>
      <w:tblInd w:w="0" w:type="nil"/>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comgrade3">
    <w:name w:val="Tabela com grade3"/>
    <w:basedOn w:val="Tabelanormal"/>
    <w:next w:val="Tabelacomgrade"/>
    <w:uiPriority w:val="39"/>
    <w:rsid w:val="00560E2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deGrade1Clara-nfase113">
    <w:name w:val="Tabela de Grade 1 Clara - Ênfase 113"/>
    <w:basedOn w:val="Tabelanormal"/>
    <w:uiPriority w:val="46"/>
    <w:rsid w:val="00560E25"/>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customStyle="1" w:styleId="TabeladeLista4-nfase113">
    <w:name w:val="Tabela de Lista 4 - Ênfase 113"/>
    <w:basedOn w:val="Tabelanormal"/>
    <w:uiPriority w:val="49"/>
    <w:rsid w:val="00560E25"/>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eladeLista6Colorida-nfase513">
    <w:name w:val="Tabela de Lista 6 Colorida - Ênfase 513"/>
    <w:basedOn w:val="Tabelanormal"/>
    <w:uiPriority w:val="51"/>
    <w:rsid w:val="00560E25"/>
    <w:pPr>
      <w:spacing w:after="0" w:line="240" w:lineRule="auto"/>
    </w:pPr>
    <w:rPr>
      <w:color w:val="000000" w:themeColor="text1"/>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9CC2E5" w:themeColor="accent5" w:themeTint="99"/>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FFFFFF" w:themeFill="background1"/>
      </w:tcPr>
    </w:tblStylePr>
    <w:tblStylePr w:type="band2Horz">
      <w:tblPr/>
      <w:tcPr>
        <w:shd w:val="clear" w:color="auto" w:fill="DEEAF6" w:themeFill="accent5" w:themeFillTint="33"/>
      </w:tcPr>
    </w:tblStylePr>
  </w:style>
  <w:style w:type="table" w:customStyle="1" w:styleId="TabeladeLista7Colorida-nfase113">
    <w:name w:val="Tabela de Lista 7 Colorida - Ênfase 113"/>
    <w:basedOn w:val="Tabelanormal"/>
    <w:uiPriority w:val="52"/>
    <w:rsid w:val="00560E25"/>
    <w:pPr>
      <w:spacing w:after="0" w:line="240" w:lineRule="auto"/>
    </w:pPr>
    <w:rPr>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eladeGrade2-nfase113">
    <w:name w:val="Tabela de Grade 2 - Ênfase 113"/>
    <w:basedOn w:val="Tabelanormal"/>
    <w:uiPriority w:val="47"/>
    <w:rsid w:val="00560E25"/>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eladeGrade2-nfase513">
    <w:name w:val="Tabela de Grade 2 - Ênfase 513"/>
    <w:basedOn w:val="Tabelanormal"/>
    <w:uiPriority w:val="47"/>
    <w:rsid w:val="00560E25"/>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Grade6Colorida-nfase513">
    <w:name w:val="Tabela de Grade 6 Colorida - Ênfase 513"/>
    <w:basedOn w:val="Tabelanormal"/>
    <w:uiPriority w:val="51"/>
    <w:rsid w:val="00560E25"/>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Lista2-nfase513">
    <w:name w:val="Tabela de Lista 2 - Ênfase 513"/>
    <w:basedOn w:val="Tabelanormal"/>
    <w:uiPriority w:val="47"/>
    <w:rsid w:val="00560E25"/>
    <w:pPr>
      <w:spacing w:after="0" w:line="240" w:lineRule="auto"/>
    </w:p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Lista4-nfase513">
    <w:name w:val="Tabela de Lista 4 - Ênfase 513"/>
    <w:basedOn w:val="Tabelanormal"/>
    <w:uiPriority w:val="49"/>
    <w:rsid w:val="00560E25"/>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Lista2-nfase113">
    <w:name w:val="Tabela de Lista 2 - Ênfase 113"/>
    <w:basedOn w:val="Tabelanormal"/>
    <w:uiPriority w:val="47"/>
    <w:rsid w:val="00560E25"/>
    <w:pPr>
      <w:spacing w:after="0" w:line="240" w:lineRule="auto"/>
    </w:p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elacomgrade12">
    <w:name w:val="Tabela com grade12"/>
    <w:basedOn w:val="Tabelanormal"/>
    <w:next w:val="Tabelacomgrade"/>
    <w:uiPriority w:val="39"/>
    <w:rsid w:val="00560E25"/>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deGrade1Clara-nfase114">
    <w:name w:val="Tabela de Grade 1 Clara - Ênfase 114"/>
    <w:basedOn w:val="Tabelanormal"/>
    <w:next w:val="TabeladeGrade1Clara-nfase11"/>
    <w:uiPriority w:val="46"/>
    <w:rsid w:val="00560E25"/>
    <w:pPr>
      <w:spacing w:after="0" w:line="240" w:lineRule="auto"/>
    </w:pPr>
    <w:rPr>
      <w:rFonts w:ascii="Calibri" w:eastAsia="Calibri" w:hAnsi="Calibri" w:cs="Times New Roman"/>
    </w:rPr>
    <w:tblPr>
      <w:tblStyleRowBandSize w:val="1"/>
      <w:tblStyleColBandSize w:val="1"/>
      <w:tblInd w:w="0" w:type="nil"/>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customStyle="1" w:styleId="TabeladeGrade2-nfase114">
    <w:name w:val="Tabela de Grade 2 - Ênfase 114"/>
    <w:basedOn w:val="Tabelanormal"/>
    <w:next w:val="TabeladeGrade2-nfase11"/>
    <w:uiPriority w:val="47"/>
    <w:rsid w:val="00560E25"/>
    <w:pPr>
      <w:spacing w:after="0" w:line="240" w:lineRule="auto"/>
    </w:pPr>
    <w:rPr>
      <w:rFonts w:ascii="Calibri" w:eastAsia="Calibri" w:hAnsi="Calibri" w:cs="Times New Roman"/>
    </w:rPr>
    <w:tblPr>
      <w:tblStyleRowBandSize w:val="1"/>
      <w:tblStyleColBandSize w:val="1"/>
      <w:tblInd w:w="0" w:type="nil"/>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eladeGrade2-nfase514">
    <w:name w:val="Tabela de Grade 2 - Ênfase 514"/>
    <w:basedOn w:val="Tabelanormal"/>
    <w:next w:val="TabeladeGrade2-nfase51"/>
    <w:uiPriority w:val="47"/>
    <w:rsid w:val="00560E25"/>
    <w:pPr>
      <w:spacing w:after="0" w:line="240" w:lineRule="auto"/>
    </w:pPr>
    <w:rPr>
      <w:rFonts w:ascii="Calibri" w:eastAsia="Calibri" w:hAnsi="Calibri" w:cs="Times New Roman"/>
    </w:rPr>
    <w:tblPr>
      <w:tblStyleRowBandSize w:val="1"/>
      <w:tblStyleColBandSize w:val="1"/>
      <w:tblInd w:w="0" w:type="nil"/>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Grade6Colorida-nfase514">
    <w:name w:val="Tabela de Grade 6 Colorida - Ênfase 514"/>
    <w:basedOn w:val="Tabelanormal"/>
    <w:next w:val="TabeladeGrade6Colorida-nfase51"/>
    <w:uiPriority w:val="51"/>
    <w:rsid w:val="00560E25"/>
    <w:pPr>
      <w:spacing w:after="0" w:line="240" w:lineRule="auto"/>
    </w:pPr>
    <w:rPr>
      <w:rFonts w:ascii="Calibri" w:eastAsia="Calibri" w:hAnsi="Calibri" w:cs="Times New Roman"/>
      <w:color w:val="2E74B5" w:themeColor="accent5" w:themeShade="BF"/>
    </w:rPr>
    <w:tblPr>
      <w:tblStyleRowBandSize w:val="1"/>
      <w:tblStyleColBandSize w:val="1"/>
      <w:tblInd w:w="0" w:type="nil"/>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Lista2-nfase114">
    <w:name w:val="Tabela de Lista 2 - Ênfase 114"/>
    <w:basedOn w:val="Tabelanormal"/>
    <w:next w:val="TabeladeLista2-nfase11"/>
    <w:uiPriority w:val="47"/>
    <w:rsid w:val="00560E25"/>
    <w:pPr>
      <w:spacing w:after="0" w:line="240" w:lineRule="auto"/>
    </w:pPr>
    <w:rPr>
      <w:rFonts w:ascii="Calibri" w:eastAsia="Calibri" w:hAnsi="Calibri" w:cs="Times New Roman"/>
    </w:rPr>
    <w:tblPr>
      <w:tblStyleRowBandSize w:val="1"/>
      <w:tblStyleColBandSize w:val="1"/>
      <w:tblInd w:w="0" w:type="nil"/>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eladeLista4-nfase114">
    <w:name w:val="Tabela de Lista 4 - Ênfase 114"/>
    <w:basedOn w:val="Tabelanormal"/>
    <w:next w:val="TabeladeLista4-nfase11"/>
    <w:uiPriority w:val="49"/>
    <w:rsid w:val="00560E25"/>
    <w:pPr>
      <w:spacing w:after="0" w:line="240" w:lineRule="auto"/>
    </w:pPr>
    <w:rPr>
      <w:rFonts w:ascii="Calibri" w:eastAsia="Calibri" w:hAnsi="Calibri" w:cs="Times New Roman"/>
    </w:rPr>
    <w:tblPr>
      <w:tblStyleRowBandSize w:val="1"/>
      <w:tblStyleColBandSize w:val="1"/>
      <w:tblInd w:w="0" w:type="nil"/>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eladeLista7Colorida-nfase114">
    <w:name w:val="Tabela de Lista 7 Colorida - Ênfase 114"/>
    <w:basedOn w:val="Tabelanormal"/>
    <w:next w:val="TabeladeLista7Colorida-nfase11"/>
    <w:uiPriority w:val="52"/>
    <w:rsid w:val="00560E25"/>
    <w:pPr>
      <w:spacing w:after="0" w:line="240" w:lineRule="auto"/>
    </w:pPr>
    <w:rPr>
      <w:rFonts w:ascii="Calibri" w:eastAsia="Calibri" w:hAnsi="Calibri" w:cs="Times New Roman"/>
      <w:color w:val="2F5496" w:themeColor="accent1" w:themeShade="BF"/>
    </w:rPr>
    <w:tblPr>
      <w:tblStyleRowBandSize w:val="1"/>
      <w:tblStyleColBandSize w:val="1"/>
      <w:tblInd w:w="0" w:type="nil"/>
    </w:tblPr>
    <w:tblStylePr w:type="firstRow">
      <w:rPr>
        <w:rFonts w:ascii="Calibri Light" w:eastAsia="Times New Roman" w:hAnsi="Calibri Light" w:cs="Times New Roman" w:hint="default"/>
        <w:i/>
        <w:iCs/>
        <w:sz w:val="26"/>
        <w:szCs w:val="26"/>
      </w:rPr>
      <w:tblPr/>
      <w:tcPr>
        <w:tcBorders>
          <w:bottom w:val="single" w:sz="4" w:space="0" w:color="4472C4" w:themeColor="accent1"/>
        </w:tcBorders>
        <w:shd w:val="clear" w:color="auto" w:fill="FFFFFF" w:themeFill="background1"/>
      </w:tcPr>
    </w:tblStylePr>
    <w:tblStylePr w:type="lastRow">
      <w:rPr>
        <w:rFonts w:ascii="Calibri Light" w:eastAsia="Times New Roman" w:hAnsi="Calibri Light" w:cs="Times New Roman" w:hint="default"/>
        <w:i/>
        <w:iCs/>
        <w:sz w:val="26"/>
        <w:szCs w:val="26"/>
      </w:rPr>
      <w:tblPr/>
      <w:tcPr>
        <w:tcBorders>
          <w:top w:val="single" w:sz="4" w:space="0" w:color="4472C4" w:themeColor="accent1"/>
        </w:tcBorders>
        <w:shd w:val="clear" w:color="auto" w:fill="FFFFFF" w:themeFill="background1"/>
      </w:tcPr>
    </w:tblStylePr>
    <w:tblStylePr w:type="firstCol">
      <w:pPr>
        <w:jc w:val="right"/>
      </w:pPr>
      <w:rPr>
        <w:rFonts w:ascii="Calibri Light" w:eastAsia="Times New Roman" w:hAnsi="Calibri Light" w:cs="Times New Roman" w:hint="default"/>
        <w:i/>
        <w:iCs/>
        <w:sz w:val="26"/>
        <w:szCs w:val="26"/>
      </w:rPr>
      <w:tblPr/>
      <w:tcPr>
        <w:tcBorders>
          <w:right w:val="single" w:sz="4" w:space="0" w:color="4472C4" w:themeColor="accent1"/>
        </w:tcBorders>
        <w:shd w:val="clear" w:color="auto" w:fill="FFFFFF" w:themeFill="background1"/>
      </w:tcPr>
    </w:tblStylePr>
    <w:tblStylePr w:type="lastCol">
      <w:rPr>
        <w:rFonts w:ascii="Calibri Light" w:eastAsia="Times New Roman" w:hAnsi="Calibri Light" w:cs="Times New Roman" w:hint="default"/>
        <w:i/>
        <w:iCs/>
        <w:sz w:val="26"/>
        <w:szCs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eladeLista2-nfase514">
    <w:name w:val="Tabela de Lista 2 - Ênfase 514"/>
    <w:basedOn w:val="Tabelanormal"/>
    <w:next w:val="TabeladeLista2-nfase51"/>
    <w:uiPriority w:val="47"/>
    <w:rsid w:val="00560E25"/>
    <w:pPr>
      <w:spacing w:after="0" w:line="240" w:lineRule="auto"/>
    </w:pPr>
    <w:rPr>
      <w:rFonts w:ascii="Calibri" w:eastAsia="Calibri" w:hAnsi="Calibri" w:cs="Times New Roman"/>
    </w:rPr>
    <w:tblPr>
      <w:tblStyleRowBandSize w:val="1"/>
      <w:tblStyleColBandSize w:val="1"/>
      <w:tblInd w:w="0" w:type="nil"/>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Lista4-nfase514">
    <w:name w:val="Tabela de Lista 4 - Ênfase 514"/>
    <w:basedOn w:val="Tabelanormal"/>
    <w:next w:val="TabeladeLista4-nfase51"/>
    <w:uiPriority w:val="49"/>
    <w:rsid w:val="00560E25"/>
    <w:pPr>
      <w:spacing w:after="0" w:line="240" w:lineRule="auto"/>
    </w:pPr>
    <w:rPr>
      <w:rFonts w:ascii="Calibri" w:eastAsia="Calibri" w:hAnsi="Calibri" w:cs="Times New Roman"/>
    </w:rPr>
    <w:tblPr>
      <w:tblStyleRowBandSize w:val="1"/>
      <w:tblStyleColBandSize w:val="1"/>
      <w:tblInd w:w="0" w:type="nil"/>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Lista6Colorida-nfase514">
    <w:name w:val="Tabela de Lista 6 Colorida - Ênfase 514"/>
    <w:basedOn w:val="Tabelanormal"/>
    <w:next w:val="TabeladeLista6Colorida-nfase51"/>
    <w:uiPriority w:val="51"/>
    <w:rsid w:val="00560E25"/>
    <w:pPr>
      <w:spacing w:after="0" w:line="240" w:lineRule="auto"/>
    </w:pPr>
    <w:rPr>
      <w:rFonts w:ascii="Calibri" w:eastAsia="Calibri" w:hAnsi="Calibri" w:cs="Times New Roman"/>
      <w:color w:val="000000" w:themeColor="text1"/>
    </w:rPr>
    <w:tblPr>
      <w:tblStyleRowBandSize w:val="1"/>
      <w:tblStyleColBandSize w:val="1"/>
      <w:tblInd w:w="0" w:type="nil"/>
      <w:tblBorders>
        <w:top w:val="single" w:sz="4" w:space="0" w:color="5B9BD5" w:themeColor="accent5"/>
        <w:bottom w:val="single" w:sz="4" w:space="0" w:color="5B9BD5" w:themeColor="accent5"/>
      </w:tblBorders>
    </w:tblPr>
    <w:tblStylePr w:type="firstRow">
      <w:rPr>
        <w:b/>
        <w:bCs/>
      </w:rPr>
      <w:tblPr/>
      <w:tcPr>
        <w:tcBorders>
          <w:bottom w:val="single" w:sz="4" w:space="0" w:color="9CC2E5" w:themeColor="accent5" w:themeTint="99"/>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FFFFFF" w:themeFill="background1"/>
      </w:tcPr>
    </w:tblStylePr>
    <w:tblStylePr w:type="band2Horz">
      <w:tblPr/>
      <w:tcPr>
        <w:shd w:val="clear" w:color="auto" w:fill="DEEAF6" w:themeFill="accent5" w:themeFillTint="33"/>
      </w:tcPr>
    </w:tblStylePr>
  </w:style>
  <w:style w:type="table" w:customStyle="1" w:styleId="Tabelacomgrade21">
    <w:name w:val="Tabela com grade21"/>
    <w:basedOn w:val="Tabelanormal"/>
    <w:next w:val="Tabelacomgrade"/>
    <w:uiPriority w:val="39"/>
    <w:rsid w:val="00560E2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deGrade1Clara-nfase1111">
    <w:name w:val="Tabela de Grade 1 Clara - Ênfase 1111"/>
    <w:basedOn w:val="Tabelanormal"/>
    <w:uiPriority w:val="46"/>
    <w:rsid w:val="00560E25"/>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customStyle="1" w:styleId="TabeladeLista4-nfase1111">
    <w:name w:val="Tabela de Lista 4 - Ênfase 1111"/>
    <w:basedOn w:val="Tabelanormal"/>
    <w:uiPriority w:val="49"/>
    <w:rsid w:val="00560E25"/>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eladeLista6Colorida-nfase5111">
    <w:name w:val="Tabela de Lista 6 Colorida - Ênfase 5111"/>
    <w:basedOn w:val="Tabelanormal"/>
    <w:uiPriority w:val="51"/>
    <w:rsid w:val="00560E25"/>
    <w:pPr>
      <w:spacing w:after="0" w:line="240" w:lineRule="auto"/>
    </w:pPr>
    <w:rPr>
      <w:color w:val="000000" w:themeColor="text1"/>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9CC2E5" w:themeColor="accent5" w:themeTint="99"/>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FFFFFF" w:themeFill="background1"/>
      </w:tcPr>
    </w:tblStylePr>
    <w:tblStylePr w:type="band2Horz">
      <w:tblPr/>
      <w:tcPr>
        <w:shd w:val="clear" w:color="auto" w:fill="DEEAF6" w:themeFill="accent5" w:themeFillTint="33"/>
      </w:tcPr>
    </w:tblStylePr>
  </w:style>
  <w:style w:type="table" w:customStyle="1" w:styleId="TabeladeLista7Colorida-nfase1111">
    <w:name w:val="Tabela de Lista 7 Colorida - Ênfase 1111"/>
    <w:basedOn w:val="Tabelanormal"/>
    <w:uiPriority w:val="52"/>
    <w:rsid w:val="00560E25"/>
    <w:pPr>
      <w:spacing w:after="0" w:line="240" w:lineRule="auto"/>
    </w:pPr>
    <w:rPr>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eladeGrade2-nfase1111">
    <w:name w:val="Tabela de Grade 2 - Ênfase 1111"/>
    <w:basedOn w:val="Tabelanormal"/>
    <w:uiPriority w:val="47"/>
    <w:rsid w:val="00560E25"/>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eladeGrade2-nfase5111">
    <w:name w:val="Tabela de Grade 2 - Ênfase 5111"/>
    <w:basedOn w:val="Tabelanormal"/>
    <w:uiPriority w:val="47"/>
    <w:rsid w:val="00560E25"/>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Grade6Colorida-nfase5111">
    <w:name w:val="Tabela de Grade 6 Colorida - Ênfase 5111"/>
    <w:basedOn w:val="Tabelanormal"/>
    <w:uiPriority w:val="51"/>
    <w:rsid w:val="00560E25"/>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Lista2-nfase5111">
    <w:name w:val="Tabela de Lista 2 - Ênfase 5111"/>
    <w:basedOn w:val="Tabelanormal"/>
    <w:uiPriority w:val="47"/>
    <w:rsid w:val="00560E25"/>
    <w:pPr>
      <w:spacing w:after="0" w:line="240" w:lineRule="auto"/>
    </w:p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Lista4-nfase5111">
    <w:name w:val="Tabela de Lista 4 - Ênfase 5111"/>
    <w:basedOn w:val="Tabelanormal"/>
    <w:uiPriority w:val="49"/>
    <w:rsid w:val="00560E25"/>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Lista2-nfase1111">
    <w:name w:val="Tabela de Lista 2 - Ênfase 1111"/>
    <w:basedOn w:val="Tabelanormal"/>
    <w:uiPriority w:val="47"/>
    <w:rsid w:val="00560E25"/>
    <w:pPr>
      <w:spacing w:after="0" w:line="240" w:lineRule="auto"/>
    </w:p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elacomgrade111">
    <w:name w:val="Tabela com grade111"/>
    <w:basedOn w:val="Tabelanormal"/>
    <w:next w:val="Tabelacomgrade"/>
    <w:uiPriority w:val="39"/>
    <w:rsid w:val="00560E25"/>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deGrade1Clara-nfase1121">
    <w:name w:val="Tabela de Grade 1 Clara - Ênfase 1121"/>
    <w:basedOn w:val="Tabelanormal"/>
    <w:next w:val="TabeladeGrade1Clara-nfase11"/>
    <w:uiPriority w:val="46"/>
    <w:rsid w:val="00560E25"/>
    <w:pPr>
      <w:spacing w:after="0" w:line="240" w:lineRule="auto"/>
    </w:pPr>
    <w:rPr>
      <w:rFonts w:ascii="Calibri" w:eastAsia="Calibri" w:hAnsi="Calibri" w:cs="Times New Roman"/>
    </w:rPr>
    <w:tblPr>
      <w:tblStyleRowBandSize w:val="1"/>
      <w:tblStyleColBandSize w:val="1"/>
      <w:tblInd w:w="0" w:type="nil"/>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customStyle="1" w:styleId="TabeladeGrade2-nfase1121">
    <w:name w:val="Tabela de Grade 2 - Ênfase 1121"/>
    <w:basedOn w:val="Tabelanormal"/>
    <w:next w:val="TabeladeGrade2-nfase11"/>
    <w:uiPriority w:val="47"/>
    <w:rsid w:val="00560E25"/>
    <w:pPr>
      <w:spacing w:after="0" w:line="240" w:lineRule="auto"/>
    </w:pPr>
    <w:rPr>
      <w:rFonts w:ascii="Calibri" w:eastAsia="Calibri" w:hAnsi="Calibri" w:cs="Times New Roman"/>
    </w:rPr>
    <w:tblPr>
      <w:tblStyleRowBandSize w:val="1"/>
      <w:tblStyleColBandSize w:val="1"/>
      <w:tblInd w:w="0" w:type="nil"/>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eladeGrade2-nfase5121">
    <w:name w:val="Tabela de Grade 2 - Ênfase 5121"/>
    <w:basedOn w:val="Tabelanormal"/>
    <w:next w:val="TabeladeGrade2-nfase51"/>
    <w:uiPriority w:val="47"/>
    <w:rsid w:val="00560E25"/>
    <w:pPr>
      <w:spacing w:after="0" w:line="240" w:lineRule="auto"/>
    </w:pPr>
    <w:rPr>
      <w:rFonts w:ascii="Calibri" w:eastAsia="Calibri" w:hAnsi="Calibri" w:cs="Times New Roman"/>
    </w:rPr>
    <w:tblPr>
      <w:tblStyleRowBandSize w:val="1"/>
      <w:tblStyleColBandSize w:val="1"/>
      <w:tblInd w:w="0" w:type="nil"/>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Grade6Colorida-nfase5121">
    <w:name w:val="Tabela de Grade 6 Colorida - Ênfase 5121"/>
    <w:basedOn w:val="Tabelanormal"/>
    <w:next w:val="TabeladeGrade6Colorida-nfase51"/>
    <w:uiPriority w:val="51"/>
    <w:rsid w:val="00560E25"/>
    <w:pPr>
      <w:spacing w:after="0" w:line="240" w:lineRule="auto"/>
    </w:pPr>
    <w:rPr>
      <w:rFonts w:ascii="Calibri" w:eastAsia="Calibri" w:hAnsi="Calibri" w:cs="Times New Roman"/>
      <w:color w:val="2E74B5" w:themeColor="accent5" w:themeShade="BF"/>
    </w:rPr>
    <w:tblPr>
      <w:tblStyleRowBandSize w:val="1"/>
      <w:tblStyleColBandSize w:val="1"/>
      <w:tblInd w:w="0" w:type="nil"/>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Lista2-nfase1121">
    <w:name w:val="Tabela de Lista 2 - Ênfase 1121"/>
    <w:basedOn w:val="Tabelanormal"/>
    <w:next w:val="TabeladeLista2-nfase11"/>
    <w:uiPriority w:val="47"/>
    <w:rsid w:val="00560E25"/>
    <w:pPr>
      <w:spacing w:after="0" w:line="240" w:lineRule="auto"/>
    </w:pPr>
    <w:rPr>
      <w:rFonts w:ascii="Calibri" w:eastAsia="Calibri" w:hAnsi="Calibri" w:cs="Times New Roman"/>
    </w:rPr>
    <w:tblPr>
      <w:tblStyleRowBandSize w:val="1"/>
      <w:tblStyleColBandSize w:val="1"/>
      <w:tblInd w:w="0" w:type="nil"/>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eladeLista4-nfase1121">
    <w:name w:val="Tabela de Lista 4 - Ênfase 1121"/>
    <w:basedOn w:val="Tabelanormal"/>
    <w:next w:val="TabeladeLista4-nfase11"/>
    <w:uiPriority w:val="49"/>
    <w:rsid w:val="00560E25"/>
    <w:pPr>
      <w:spacing w:after="0" w:line="240" w:lineRule="auto"/>
    </w:pPr>
    <w:rPr>
      <w:rFonts w:ascii="Calibri" w:eastAsia="Calibri" w:hAnsi="Calibri" w:cs="Times New Roman"/>
    </w:rPr>
    <w:tblPr>
      <w:tblStyleRowBandSize w:val="1"/>
      <w:tblStyleColBandSize w:val="1"/>
      <w:tblInd w:w="0" w:type="nil"/>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eladeLista7Colorida-nfase1121">
    <w:name w:val="Tabela de Lista 7 Colorida - Ênfase 1121"/>
    <w:basedOn w:val="Tabelanormal"/>
    <w:next w:val="TabeladeLista7Colorida-nfase11"/>
    <w:uiPriority w:val="52"/>
    <w:rsid w:val="00560E25"/>
    <w:pPr>
      <w:spacing w:after="0" w:line="240" w:lineRule="auto"/>
    </w:pPr>
    <w:rPr>
      <w:rFonts w:ascii="Calibri" w:eastAsia="Calibri" w:hAnsi="Calibri" w:cs="Times New Roman"/>
      <w:color w:val="2F5496" w:themeColor="accent1" w:themeShade="BF"/>
    </w:rPr>
    <w:tblPr>
      <w:tblStyleRowBandSize w:val="1"/>
      <w:tblStyleColBandSize w:val="1"/>
      <w:tblInd w:w="0" w:type="nil"/>
    </w:tblPr>
    <w:tblStylePr w:type="firstRow">
      <w:rPr>
        <w:rFonts w:ascii="Calibri Light" w:eastAsia="Times New Roman" w:hAnsi="Calibri Light" w:cs="Times New Roman" w:hint="default"/>
        <w:i/>
        <w:iCs/>
        <w:sz w:val="26"/>
        <w:szCs w:val="26"/>
      </w:rPr>
      <w:tblPr/>
      <w:tcPr>
        <w:tcBorders>
          <w:bottom w:val="single" w:sz="4" w:space="0" w:color="4472C4" w:themeColor="accent1"/>
        </w:tcBorders>
        <w:shd w:val="clear" w:color="auto" w:fill="FFFFFF" w:themeFill="background1"/>
      </w:tcPr>
    </w:tblStylePr>
    <w:tblStylePr w:type="lastRow">
      <w:rPr>
        <w:rFonts w:ascii="Calibri Light" w:eastAsia="Times New Roman" w:hAnsi="Calibri Light" w:cs="Times New Roman" w:hint="default"/>
        <w:i/>
        <w:iCs/>
        <w:sz w:val="26"/>
        <w:szCs w:val="26"/>
      </w:rPr>
      <w:tblPr/>
      <w:tcPr>
        <w:tcBorders>
          <w:top w:val="single" w:sz="4" w:space="0" w:color="4472C4" w:themeColor="accent1"/>
        </w:tcBorders>
        <w:shd w:val="clear" w:color="auto" w:fill="FFFFFF" w:themeFill="background1"/>
      </w:tcPr>
    </w:tblStylePr>
    <w:tblStylePr w:type="firstCol">
      <w:pPr>
        <w:jc w:val="right"/>
      </w:pPr>
      <w:rPr>
        <w:rFonts w:ascii="Calibri Light" w:eastAsia="Times New Roman" w:hAnsi="Calibri Light" w:cs="Times New Roman" w:hint="default"/>
        <w:i/>
        <w:iCs/>
        <w:sz w:val="26"/>
        <w:szCs w:val="26"/>
      </w:rPr>
      <w:tblPr/>
      <w:tcPr>
        <w:tcBorders>
          <w:right w:val="single" w:sz="4" w:space="0" w:color="4472C4" w:themeColor="accent1"/>
        </w:tcBorders>
        <w:shd w:val="clear" w:color="auto" w:fill="FFFFFF" w:themeFill="background1"/>
      </w:tcPr>
    </w:tblStylePr>
    <w:tblStylePr w:type="lastCol">
      <w:rPr>
        <w:rFonts w:ascii="Calibri Light" w:eastAsia="Times New Roman" w:hAnsi="Calibri Light" w:cs="Times New Roman" w:hint="default"/>
        <w:i/>
        <w:iCs/>
        <w:sz w:val="26"/>
        <w:szCs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eladeLista2-nfase5121">
    <w:name w:val="Tabela de Lista 2 - Ênfase 5121"/>
    <w:basedOn w:val="Tabelanormal"/>
    <w:next w:val="TabeladeLista2-nfase51"/>
    <w:uiPriority w:val="47"/>
    <w:rsid w:val="00560E25"/>
    <w:pPr>
      <w:spacing w:after="0" w:line="240" w:lineRule="auto"/>
    </w:pPr>
    <w:rPr>
      <w:rFonts w:ascii="Calibri" w:eastAsia="Calibri" w:hAnsi="Calibri" w:cs="Times New Roman"/>
    </w:rPr>
    <w:tblPr>
      <w:tblStyleRowBandSize w:val="1"/>
      <w:tblStyleColBandSize w:val="1"/>
      <w:tblInd w:w="0" w:type="nil"/>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Lista4-nfase5121">
    <w:name w:val="Tabela de Lista 4 - Ênfase 5121"/>
    <w:basedOn w:val="Tabelanormal"/>
    <w:next w:val="TabeladeLista4-nfase51"/>
    <w:uiPriority w:val="49"/>
    <w:rsid w:val="00560E25"/>
    <w:pPr>
      <w:spacing w:after="0" w:line="240" w:lineRule="auto"/>
    </w:pPr>
    <w:rPr>
      <w:rFonts w:ascii="Calibri" w:eastAsia="Calibri" w:hAnsi="Calibri" w:cs="Times New Roman"/>
    </w:rPr>
    <w:tblPr>
      <w:tblStyleRowBandSize w:val="1"/>
      <w:tblStyleColBandSize w:val="1"/>
      <w:tblInd w:w="0" w:type="nil"/>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Lista6Colorida-nfase5121">
    <w:name w:val="Tabela de Lista 6 Colorida - Ênfase 5121"/>
    <w:basedOn w:val="Tabelanormal"/>
    <w:next w:val="TabeladeLista6Colorida-nfase51"/>
    <w:uiPriority w:val="51"/>
    <w:rsid w:val="00560E25"/>
    <w:pPr>
      <w:spacing w:after="0" w:line="240" w:lineRule="auto"/>
    </w:pPr>
    <w:rPr>
      <w:rFonts w:ascii="Calibri" w:eastAsia="Calibri" w:hAnsi="Calibri" w:cs="Times New Roman"/>
      <w:color w:val="000000" w:themeColor="text1"/>
    </w:rPr>
    <w:tblPr>
      <w:tblStyleRowBandSize w:val="1"/>
      <w:tblStyleColBandSize w:val="1"/>
      <w:tblInd w:w="0" w:type="nil"/>
      <w:tblBorders>
        <w:top w:val="single" w:sz="4" w:space="0" w:color="5B9BD5" w:themeColor="accent5"/>
        <w:bottom w:val="single" w:sz="4" w:space="0" w:color="5B9BD5" w:themeColor="accent5"/>
      </w:tblBorders>
    </w:tblPr>
    <w:tblStylePr w:type="firstRow">
      <w:rPr>
        <w:b/>
        <w:bCs/>
      </w:rPr>
      <w:tblPr/>
      <w:tcPr>
        <w:tcBorders>
          <w:bottom w:val="single" w:sz="4" w:space="0" w:color="9CC2E5" w:themeColor="accent5" w:themeTint="99"/>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FFFFFF" w:themeFill="background1"/>
      </w:tcPr>
    </w:tblStylePr>
    <w:tblStylePr w:type="band2Horz">
      <w:tblPr/>
      <w:tcPr>
        <w:shd w:val="clear" w:color="auto" w:fill="DEEAF6" w:themeFill="accent5" w:themeFillTint="33"/>
      </w:tcPr>
    </w:tblStylePr>
  </w:style>
  <w:style w:type="paragraph" w:customStyle="1" w:styleId="09-Lista">
    <w:name w:val="09-Lista"/>
    <w:basedOn w:val="01-Textonormal"/>
    <w:qFormat/>
    <w:rsid w:val="001A6999"/>
    <w:pPr>
      <w:numPr>
        <w:numId w:val="1"/>
      </w:numPr>
      <w:tabs>
        <w:tab w:val="left" w:pos="851"/>
      </w:tabs>
      <w:spacing w:before="0" w:after="0"/>
    </w:pPr>
  </w:style>
  <w:style w:type="table" w:customStyle="1" w:styleId="Tabelacomgrade4">
    <w:name w:val="Tabela com grade4"/>
    <w:basedOn w:val="Tabelanormal"/>
    <w:next w:val="Tabelacomgrade"/>
    <w:uiPriority w:val="39"/>
    <w:rsid w:val="001E251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deGrade1Clara-nfase115">
    <w:name w:val="Tabela de Grade 1 Clara - Ênfase 115"/>
    <w:basedOn w:val="Tabelanormal"/>
    <w:uiPriority w:val="46"/>
    <w:rsid w:val="001E2515"/>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customStyle="1" w:styleId="TabeladeLista4-nfase115">
    <w:name w:val="Tabela de Lista 4 - Ênfase 115"/>
    <w:basedOn w:val="Tabelanormal"/>
    <w:uiPriority w:val="49"/>
    <w:rsid w:val="001E2515"/>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eladeLista6Colorida-nfase515">
    <w:name w:val="Tabela de Lista 6 Colorida - Ênfase 515"/>
    <w:basedOn w:val="Tabelanormal"/>
    <w:uiPriority w:val="51"/>
    <w:rsid w:val="001E2515"/>
    <w:pPr>
      <w:spacing w:after="0" w:line="240" w:lineRule="auto"/>
    </w:pPr>
    <w:rPr>
      <w:color w:val="000000" w:themeColor="text1"/>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9CC2E5" w:themeColor="accent5" w:themeTint="99"/>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FFFFFF" w:themeFill="background1"/>
      </w:tcPr>
    </w:tblStylePr>
    <w:tblStylePr w:type="band2Horz">
      <w:tblPr/>
      <w:tcPr>
        <w:shd w:val="clear" w:color="auto" w:fill="DEEAF6" w:themeFill="accent5" w:themeFillTint="33"/>
      </w:tcPr>
    </w:tblStylePr>
  </w:style>
  <w:style w:type="table" w:customStyle="1" w:styleId="TabeladeLista7Colorida-nfase115">
    <w:name w:val="Tabela de Lista 7 Colorida - Ênfase 115"/>
    <w:basedOn w:val="Tabelanormal"/>
    <w:uiPriority w:val="52"/>
    <w:rsid w:val="001E2515"/>
    <w:pPr>
      <w:spacing w:after="0" w:line="240" w:lineRule="auto"/>
    </w:pPr>
    <w:rPr>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eladeGrade2-nfase115">
    <w:name w:val="Tabela de Grade 2 - Ênfase 115"/>
    <w:basedOn w:val="Tabelanormal"/>
    <w:uiPriority w:val="47"/>
    <w:rsid w:val="001E2515"/>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eladeGrade2-nfase515">
    <w:name w:val="Tabela de Grade 2 - Ênfase 515"/>
    <w:basedOn w:val="Tabelanormal"/>
    <w:uiPriority w:val="47"/>
    <w:rsid w:val="001E2515"/>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Grade6Colorida-nfase515">
    <w:name w:val="Tabela de Grade 6 Colorida - Ênfase 515"/>
    <w:basedOn w:val="Tabelanormal"/>
    <w:uiPriority w:val="51"/>
    <w:rsid w:val="001E2515"/>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Lista2-nfase515">
    <w:name w:val="Tabela de Lista 2 - Ênfase 515"/>
    <w:basedOn w:val="Tabelanormal"/>
    <w:uiPriority w:val="47"/>
    <w:rsid w:val="001E2515"/>
    <w:pPr>
      <w:spacing w:after="0" w:line="240" w:lineRule="auto"/>
    </w:p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Lista4-nfase515">
    <w:name w:val="Tabela de Lista 4 - Ênfase 515"/>
    <w:basedOn w:val="Tabelanormal"/>
    <w:uiPriority w:val="49"/>
    <w:rsid w:val="001E2515"/>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Lista2-nfase115">
    <w:name w:val="Tabela de Lista 2 - Ênfase 115"/>
    <w:basedOn w:val="Tabelanormal"/>
    <w:uiPriority w:val="47"/>
    <w:rsid w:val="001E2515"/>
    <w:pPr>
      <w:spacing w:after="0" w:line="240" w:lineRule="auto"/>
    </w:p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elacomgrade13">
    <w:name w:val="Tabela com grade13"/>
    <w:basedOn w:val="Tabelanormal"/>
    <w:next w:val="Tabelacomgrade"/>
    <w:uiPriority w:val="39"/>
    <w:rsid w:val="001E2515"/>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deGrade1Clara-nfase116">
    <w:name w:val="Tabela de Grade 1 Clara - Ênfase 116"/>
    <w:basedOn w:val="Tabelanormal"/>
    <w:next w:val="TabeladeGrade1Clara-nfase11"/>
    <w:uiPriority w:val="46"/>
    <w:rsid w:val="001E2515"/>
    <w:pPr>
      <w:spacing w:after="0" w:line="240" w:lineRule="auto"/>
    </w:pPr>
    <w:rPr>
      <w:rFonts w:ascii="Calibri" w:eastAsia="Calibri" w:hAnsi="Calibri" w:cs="Times New Roman"/>
    </w:rPr>
    <w:tblPr>
      <w:tblStyleRowBandSize w:val="1"/>
      <w:tblStyleColBandSize w:val="1"/>
      <w:tblInd w:w="0" w:type="nil"/>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customStyle="1" w:styleId="TabeladeGrade2-nfase116">
    <w:name w:val="Tabela de Grade 2 - Ênfase 116"/>
    <w:basedOn w:val="Tabelanormal"/>
    <w:next w:val="TabeladeGrade2-nfase11"/>
    <w:uiPriority w:val="47"/>
    <w:rsid w:val="001E2515"/>
    <w:pPr>
      <w:spacing w:after="0" w:line="240" w:lineRule="auto"/>
    </w:pPr>
    <w:rPr>
      <w:rFonts w:ascii="Calibri" w:eastAsia="Calibri" w:hAnsi="Calibri" w:cs="Times New Roman"/>
    </w:rPr>
    <w:tblPr>
      <w:tblStyleRowBandSize w:val="1"/>
      <w:tblStyleColBandSize w:val="1"/>
      <w:tblInd w:w="0" w:type="nil"/>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eladeGrade2-nfase516">
    <w:name w:val="Tabela de Grade 2 - Ênfase 516"/>
    <w:basedOn w:val="Tabelanormal"/>
    <w:next w:val="TabeladeGrade2-nfase51"/>
    <w:uiPriority w:val="47"/>
    <w:rsid w:val="001E2515"/>
    <w:pPr>
      <w:spacing w:after="0" w:line="240" w:lineRule="auto"/>
    </w:pPr>
    <w:rPr>
      <w:rFonts w:ascii="Calibri" w:eastAsia="Calibri" w:hAnsi="Calibri" w:cs="Times New Roman"/>
    </w:rPr>
    <w:tblPr>
      <w:tblStyleRowBandSize w:val="1"/>
      <w:tblStyleColBandSize w:val="1"/>
      <w:tblInd w:w="0" w:type="nil"/>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Grade6Colorida-nfase516">
    <w:name w:val="Tabela de Grade 6 Colorida - Ênfase 516"/>
    <w:basedOn w:val="Tabelanormal"/>
    <w:next w:val="TabeladeGrade6Colorida-nfase51"/>
    <w:uiPriority w:val="51"/>
    <w:rsid w:val="001E2515"/>
    <w:pPr>
      <w:spacing w:after="0" w:line="240" w:lineRule="auto"/>
    </w:pPr>
    <w:rPr>
      <w:rFonts w:ascii="Calibri" w:eastAsia="Calibri" w:hAnsi="Calibri" w:cs="Times New Roman"/>
      <w:color w:val="2E74B5" w:themeColor="accent5" w:themeShade="BF"/>
    </w:rPr>
    <w:tblPr>
      <w:tblStyleRowBandSize w:val="1"/>
      <w:tblStyleColBandSize w:val="1"/>
      <w:tblInd w:w="0" w:type="nil"/>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Lista2-nfase116">
    <w:name w:val="Tabela de Lista 2 - Ênfase 116"/>
    <w:basedOn w:val="Tabelanormal"/>
    <w:next w:val="TabeladeLista2-nfase11"/>
    <w:uiPriority w:val="47"/>
    <w:rsid w:val="001E2515"/>
    <w:pPr>
      <w:spacing w:after="0" w:line="240" w:lineRule="auto"/>
    </w:pPr>
    <w:rPr>
      <w:rFonts w:ascii="Calibri" w:eastAsia="Calibri" w:hAnsi="Calibri" w:cs="Times New Roman"/>
    </w:rPr>
    <w:tblPr>
      <w:tblStyleRowBandSize w:val="1"/>
      <w:tblStyleColBandSize w:val="1"/>
      <w:tblInd w:w="0" w:type="nil"/>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eladeLista4-nfase116">
    <w:name w:val="Tabela de Lista 4 - Ênfase 116"/>
    <w:basedOn w:val="Tabelanormal"/>
    <w:next w:val="TabeladeLista4-nfase11"/>
    <w:uiPriority w:val="49"/>
    <w:rsid w:val="001E2515"/>
    <w:pPr>
      <w:spacing w:after="0" w:line="240" w:lineRule="auto"/>
    </w:pPr>
    <w:rPr>
      <w:rFonts w:ascii="Calibri" w:eastAsia="Calibri" w:hAnsi="Calibri" w:cs="Times New Roman"/>
    </w:rPr>
    <w:tblPr>
      <w:tblStyleRowBandSize w:val="1"/>
      <w:tblStyleColBandSize w:val="1"/>
      <w:tblInd w:w="0" w:type="nil"/>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eladeLista7Colorida-nfase116">
    <w:name w:val="Tabela de Lista 7 Colorida - Ênfase 116"/>
    <w:basedOn w:val="Tabelanormal"/>
    <w:next w:val="TabeladeLista7Colorida-nfase11"/>
    <w:uiPriority w:val="52"/>
    <w:rsid w:val="001E2515"/>
    <w:pPr>
      <w:spacing w:after="0" w:line="240" w:lineRule="auto"/>
    </w:pPr>
    <w:rPr>
      <w:rFonts w:ascii="Calibri" w:eastAsia="Calibri" w:hAnsi="Calibri" w:cs="Times New Roman"/>
      <w:color w:val="2F5496" w:themeColor="accent1" w:themeShade="BF"/>
    </w:rPr>
    <w:tblPr>
      <w:tblStyleRowBandSize w:val="1"/>
      <w:tblStyleColBandSize w:val="1"/>
      <w:tblInd w:w="0" w:type="nil"/>
    </w:tblPr>
    <w:tblStylePr w:type="firstRow">
      <w:rPr>
        <w:rFonts w:ascii="Calibri Light" w:eastAsia="Times New Roman" w:hAnsi="Calibri Light" w:cs="Times New Roman" w:hint="default"/>
        <w:i/>
        <w:iCs/>
        <w:sz w:val="26"/>
        <w:szCs w:val="26"/>
      </w:rPr>
      <w:tblPr/>
      <w:tcPr>
        <w:tcBorders>
          <w:bottom w:val="single" w:sz="4" w:space="0" w:color="4472C4" w:themeColor="accent1"/>
        </w:tcBorders>
        <w:shd w:val="clear" w:color="auto" w:fill="FFFFFF" w:themeFill="background1"/>
      </w:tcPr>
    </w:tblStylePr>
    <w:tblStylePr w:type="lastRow">
      <w:rPr>
        <w:rFonts w:ascii="Calibri Light" w:eastAsia="Times New Roman" w:hAnsi="Calibri Light" w:cs="Times New Roman" w:hint="default"/>
        <w:i/>
        <w:iCs/>
        <w:sz w:val="26"/>
        <w:szCs w:val="26"/>
      </w:rPr>
      <w:tblPr/>
      <w:tcPr>
        <w:tcBorders>
          <w:top w:val="single" w:sz="4" w:space="0" w:color="4472C4" w:themeColor="accent1"/>
        </w:tcBorders>
        <w:shd w:val="clear" w:color="auto" w:fill="FFFFFF" w:themeFill="background1"/>
      </w:tcPr>
    </w:tblStylePr>
    <w:tblStylePr w:type="firstCol">
      <w:pPr>
        <w:jc w:val="right"/>
      </w:pPr>
      <w:rPr>
        <w:rFonts w:ascii="Calibri Light" w:eastAsia="Times New Roman" w:hAnsi="Calibri Light" w:cs="Times New Roman" w:hint="default"/>
        <w:i/>
        <w:iCs/>
        <w:sz w:val="26"/>
        <w:szCs w:val="26"/>
      </w:rPr>
      <w:tblPr/>
      <w:tcPr>
        <w:tcBorders>
          <w:right w:val="single" w:sz="4" w:space="0" w:color="4472C4" w:themeColor="accent1"/>
        </w:tcBorders>
        <w:shd w:val="clear" w:color="auto" w:fill="FFFFFF" w:themeFill="background1"/>
      </w:tcPr>
    </w:tblStylePr>
    <w:tblStylePr w:type="lastCol">
      <w:rPr>
        <w:rFonts w:ascii="Calibri Light" w:eastAsia="Times New Roman" w:hAnsi="Calibri Light" w:cs="Times New Roman" w:hint="default"/>
        <w:i/>
        <w:iCs/>
        <w:sz w:val="26"/>
        <w:szCs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eladeLista2-nfase516">
    <w:name w:val="Tabela de Lista 2 - Ênfase 516"/>
    <w:basedOn w:val="Tabelanormal"/>
    <w:next w:val="TabeladeLista2-nfase51"/>
    <w:uiPriority w:val="47"/>
    <w:rsid w:val="001E2515"/>
    <w:pPr>
      <w:spacing w:after="0" w:line="240" w:lineRule="auto"/>
    </w:pPr>
    <w:rPr>
      <w:rFonts w:ascii="Calibri" w:eastAsia="Calibri" w:hAnsi="Calibri" w:cs="Times New Roman"/>
    </w:rPr>
    <w:tblPr>
      <w:tblStyleRowBandSize w:val="1"/>
      <w:tblStyleColBandSize w:val="1"/>
      <w:tblInd w:w="0" w:type="nil"/>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Lista4-nfase516">
    <w:name w:val="Tabela de Lista 4 - Ênfase 516"/>
    <w:basedOn w:val="Tabelanormal"/>
    <w:next w:val="TabeladeLista4-nfase51"/>
    <w:uiPriority w:val="49"/>
    <w:rsid w:val="001E2515"/>
    <w:pPr>
      <w:spacing w:after="0" w:line="240" w:lineRule="auto"/>
    </w:pPr>
    <w:rPr>
      <w:rFonts w:ascii="Calibri" w:eastAsia="Calibri" w:hAnsi="Calibri" w:cs="Times New Roman"/>
    </w:rPr>
    <w:tblPr>
      <w:tblStyleRowBandSize w:val="1"/>
      <w:tblStyleColBandSize w:val="1"/>
      <w:tblInd w:w="0" w:type="nil"/>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Lista6Colorida-nfase516">
    <w:name w:val="Tabela de Lista 6 Colorida - Ênfase 516"/>
    <w:basedOn w:val="Tabelanormal"/>
    <w:next w:val="TabeladeLista6Colorida-nfase51"/>
    <w:uiPriority w:val="51"/>
    <w:rsid w:val="001E2515"/>
    <w:pPr>
      <w:spacing w:after="0" w:line="240" w:lineRule="auto"/>
    </w:pPr>
    <w:rPr>
      <w:rFonts w:ascii="Calibri" w:eastAsia="Calibri" w:hAnsi="Calibri" w:cs="Times New Roman"/>
      <w:color w:val="000000" w:themeColor="text1"/>
    </w:rPr>
    <w:tblPr>
      <w:tblStyleRowBandSize w:val="1"/>
      <w:tblStyleColBandSize w:val="1"/>
      <w:tblInd w:w="0" w:type="nil"/>
      <w:tblBorders>
        <w:top w:val="single" w:sz="4" w:space="0" w:color="5B9BD5" w:themeColor="accent5"/>
        <w:bottom w:val="single" w:sz="4" w:space="0" w:color="5B9BD5" w:themeColor="accent5"/>
      </w:tblBorders>
    </w:tblPr>
    <w:tblStylePr w:type="firstRow">
      <w:rPr>
        <w:b/>
        <w:bCs/>
      </w:rPr>
      <w:tblPr/>
      <w:tcPr>
        <w:tcBorders>
          <w:bottom w:val="single" w:sz="4" w:space="0" w:color="9CC2E5" w:themeColor="accent5" w:themeTint="99"/>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FFFFFF" w:themeFill="background1"/>
      </w:tcPr>
    </w:tblStylePr>
    <w:tblStylePr w:type="band2Horz">
      <w:tblPr/>
      <w:tcPr>
        <w:shd w:val="clear" w:color="auto" w:fill="DEEAF6" w:themeFill="accent5" w:themeFillTint="33"/>
      </w:tcPr>
    </w:tblStylePr>
  </w:style>
  <w:style w:type="table" w:customStyle="1" w:styleId="Tabelacomgrade22">
    <w:name w:val="Tabela com grade22"/>
    <w:basedOn w:val="Tabelanormal"/>
    <w:next w:val="Tabelacomgrade"/>
    <w:uiPriority w:val="39"/>
    <w:rsid w:val="001E251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deGrade1Clara-nfase1112">
    <w:name w:val="Tabela de Grade 1 Clara - Ênfase 1112"/>
    <w:basedOn w:val="Tabelanormal"/>
    <w:uiPriority w:val="46"/>
    <w:rsid w:val="001E2515"/>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customStyle="1" w:styleId="TabeladeLista4-nfase1112">
    <w:name w:val="Tabela de Lista 4 - Ênfase 1112"/>
    <w:basedOn w:val="Tabelanormal"/>
    <w:uiPriority w:val="49"/>
    <w:rsid w:val="001E2515"/>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eladeLista6Colorida-nfase5112">
    <w:name w:val="Tabela de Lista 6 Colorida - Ênfase 5112"/>
    <w:basedOn w:val="Tabelanormal"/>
    <w:uiPriority w:val="51"/>
    <w:rsid w:val="001E2515"/>
    <w:pPr>
      <w:spacing w:after="0" w:line="240" w:lineRule="auto"/>
    </w:pPr>
    <w:rPr>
      <w:color w:val="000000" w:themeColor="text1"/>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9CC2E5" w:themeColor="accent5" w:themeTint="99"/>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FFFFFF" w:themeFill="background1"/>
      </w:tcPr>
    </w:tblStylePr>
    <w:tblStylePr w:type="band2Horz">
      <w:tblPr/>
      <w:tcPr>
        <w:shd w:val="clear" w:color="auto" w:fill="DEEAF6" w:themeFill="accent5" w:themeFillTint="33"/>
      </w:tcPr>
    </w:tblStylePr>
  </w:style>
  <w:style w:type="table" w:customStyle="1" w:styleId="TabeladeLista7Colorida-nfase1112">
    <w:name w:val="Tabela de Lista 7 Colorida - Ênfase 1112"/>
    <w:basedOn w:val="Tabelanormal"/>
    <w:uiPriority w:val="52"/>
    <w:rsid w:val="001E2515"/>
    <w:pPr>
      <w:spacing w:after="0" w:line="240" w:lineRule="auto"/>
    </w:pPr>
    <w:rPr>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eladeGrade2-nfase1112">
    <w:name w:val="Tabela de Grade 2 - Ênfase 1112"/>
    <w:basedOn w:val="Tabelanormal"/>
    <w:uiPriority w:val="47"/>
    <w:rsid w:val="001E2515"/>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eladeGrade2-nfase5112">
    <w:name w:val="Tabela de Grade 2 - Ênfase 5112"/>
    <w:basedOn w:val="Tabelanormal"/>
    <w:uiPriority w:val="47"/>
    <w:rsid w:val="001E2515"/>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Grade6Colorida-nfase5112">
    <w:name w:val="Tabela de Grade 6 Colorida - Ênfase 5112"/>
    <w:basedOn w:val="Tabelanormal"/>
    <w:uiPriority w:val="51"/>
    <w:rsid w:val="001E2515"/>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Lista2-nfase5112">
    <w:name w:val="Tabela de Lista 2 - Ênfase 5112"/>
    <w:basedOn w:val="Tabelanormal"/>
    <w:uiPriority w:val="47"/>
    <w:rsid w:val="001E2515"/>
    <w:pPr>
      <w:spacing w:after="0" w:line="240" w:lineRule="auto"/>
    </w:p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Lista4-nfase5112">
    <w:name w:val="Tabela de Lista 4 - Ênfase 5112"/>
    <w:basedOn w:val="Tabelanormal"/>
    <w:uiPriority w:val="49"/>
    <w:rsid w:val="001E2515"/>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Lista2-nfase1112">
    <w:name w:val="Tabela de Lista 2 - Ênfase 1112"/>
    <w:basedOn w:val="Tabelanormal"/>
    <w:uiPriority w:val="47"/>
    <w:rsid w:val="001E2515"/>
    <w:pPr>
      <w:spacing w:after="0" w:line="240" w:lineRule="auto"/>
    </w:p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elacomgrade112">
    <w:name w:val="Tabela com grade112"/>
    <w:basedOn w:val="Tabelanormal"/>
    <w:next w:val="Tabelacomgrade"/>
    <w:uiPriority w:val="39"/>
    <w:rsid w:val="001E2515"/>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deGrade1Clara-nfase1122">
    <w:name w:val="Tabela de Grade 1 Clara - Ênfase 1122"/>
    <w:basedOn w:val="Tabelanormal"/>
    <w:next w:val="TabeladeGrade1Clara-nfase11"/>
    <w:uiPriority w:val="46"/>
    <w:rsid w:val="001E2515"/>
    <w:pPr>
      <w:spacing w:after="0" w:line="240" w:lineRule="auto"/>
    </w:pPr>
    <w:rPr>
      <w:rFonts w:ascii="Calibri" w:eastAsia="Calibri" w:hAnsi="Calibri" w:cs="Times New Roman"/>
    </w:rPr>
    <w:tblPr>
      <w:tblStyleRowBandSize w:val="1"/>
      <w:tblStyleColBandSize w:val="1"/>
      <w:tblInd w:w="0" w:type="nil"/>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customStyle="1" w:styleId="TabeladeGrade2-nfase1122">
    <w:name w:val="Tabela de Grade 2 - Ênfase 1122"/>
    <w:basedOn w:val="Tabelanormal"/>
    <w:next w:val="TabeladeGrade2-nfase11"/>
    <w:uiPriority w:val="47"/>
    <w:rsid w:val="001E2515"/>
    <w:pPr>
      <w:spacing w:after="0" w:line="240" w:lineRule="auto"/>
    </w:pPr>
    <w:rPr>
      <w:rFonts w:ascii="Calibri" w:eastAsia="Calibri" w:hAnsi="Calibri" w:cs="Times New Roman"/>
    </w:rPr>
    <w:tblPr>
      <w:tblStyleRowBandSize w:val="1"/>
      <w:tblStyleColBandSize w:val="1"/>
      <w:tblInd w:w="0" w:type="nil"/>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eladeGrade2-nfase5122">
    <w:name w:val="Tabela de Grade 2 - Ênfase 5122"/>
    <w:basedOn w:val="Tabelanormal"/>
    <w:next w:val="TabeladeGrade2-nfase51"/>
    <w:uiPriority w:val="47"/>
    <w:rsid w:val="001E2515"/>
    <w:pPr>
      <w:spacing w:after="0" w:line="240" w:lineRule="auto"/>
    </w:pPr>
    <w:rPr>
      <w:rFonts w:ascii="Calibri" w:eastAsia="Calibri" w:hAnsi="Calibri" w:cs="Times New Roman"/>
    </w:rPr>
    <w:tblPr>
      <w:tblStyleRowBandSize w:val="1"/>
      <w:tblStyleColBandSize w:val="1"/>
      <w:tblInd w:w="0" w:type="nil"/>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Grade6Colorida-nfase5122">
    <w:name w:val="Tabela de Grade 6 Colorida - Ênfase 5122"/>
    <w:basedOn w:val="Tabelanormal"/>
    <w:next w:val="TabeladeGrade6Colorida-nfase51"/>
    <w:uiPriority w:val="51"/>
    <w:rsid w:val="001E2515"/>
    <w:pPr>
      <w:spacing w:after="0" w:line="240" w:lineRule="auto"/>
    </w:pPr>
    <w:rPr>
      <w:rFonts w:ascii="Calibri" w:eastAsia="Calibri" w:hAnsi="Calibri" w:cs="Times New Roman"/>
      <w:color w:val="2E74B5" w:themeColor="accent5" w:themeShade="BF"/>
    </w:rPr>
    <w:tblPr>
      <w:tblStyleRowBandSize w:val="1"/>
      <w:tblStyleColBandSize w:val="1"/>
      <w:tblInd w:w="0" w:type="nil"/>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Lista2-nfase1122">
    <w:name w:val="Tabela de Lista 2 - Ênfase 1122"/>
    <w:basedOn w:val="Tabelanormal"/>
    <w:next w:val="TabeladeLista2-nfase11"/>
    <w:uiPriority w:val="47"/>
    <w:rsid w:val="001E2515"/>
    <w:pPr>
      <w:spacing w:after="0" w:line="240" w:lineRule="auto"/>
    </w:pPr>
    <w:rPr>
      <w:rFonts w:ascii="Calibri" w:eastAsia="Calibri" w:hAnsi="Calibri" w:cs="Times New Roman"/>
    </w:rPr>
    <w:tblPr>
      <w:tblStyleRowBandSize w:val="1"/>
      <w:tblStyleColBandSize w:val="1"/>
      <w:tblInd w:w="0" w:type="nil"/>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eladeLista4-nfase1122">
    <w:name w:val="Tabela de Lista 4 - Ênfase 1122"/>
    <w:basedOn w:val="Tabelanormal"/>
    <w:next w:val="TabeladeLista4-nfase11"/>
    <w:uiPriority w:val="49"/>
    <w:rsid w:val="001E2515"/>
    <w:pPr>
      <w:spacing w:after="0" w:line="240" w:lineRule="auto"/>
    </w:pPr>
    <w:rPr>
      <w:rFonts w:ascii="Calibri" w:eastAsia="Calibri" w:hAnsi="Calibri" w:cs="Times New Roman"/>
    </w:rPr>
    <w:tblPr>
      <w:tblStyleRowBandSize w:val="1"/>
      <w:tblStyleColBandSize w:val="1"/>
      <w:tblInd w:w="0" w:type="nil"/>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eladeLista7Colorida-nfase1122">
    <w:name w:val="Tabela de Lista 7 Colorida - Ênfase 1122"/>
    <w:basedOn w:val="Tabelanormal"/>
    <w:next w:val="TabeladeLista7Colorida-nfase11"/>
    <w:uiPriority w:val="52"/>
    <w:rsid w:val="001E2515"/>
    <w:pPr>
      <w:spacing w:after="0" w:line="240" w:lineRule="auto"/>
    </w:pPr>
    <w:rPr>
      <w:rFonts w:ascii="Calibri" w:eastAsia="Calibri" w:hAnsi="Calibri" w:cs="Times New Roman"/>
      <w:color w:val="2F5496" w:themeColor="accent1" w:themeShade="BF"/>
    </w:rPr>
    <w:tblPr>
      <w:tblStyleRowBandSize w:val="1"/>
      <w:tblStyleColBandSize w:val="1"/>
      <w:tblInd w:w="0" w:type="nil"/>
    </w:tblPr>
    <w:tblStylePr w:type="firstRow">
      <w:rPr>
        <w:rFonts w:ascii="Calibri Light" w:eastAsia="Times New Roman" w:hAnsi="Calibri Light" w:cs="Times New Roman" w:hint="default"/>
        <w:i/>
        <w:iCs/>
        <w:sz w:val="26"/>
        <w:szCs w:val="26"/>
      </w:rPr>
      <w:tblPr/>
      <w:tcPr>
        <w:tcBorders>
          <w:bottom w:val="single" w:sz="4" w:space="0" w:color="4472C4" w:themeColor="accent1"/>
        </w:tcBorders>
        <w:shd w:val="clear" w:color="auto" w:fill="FFFFFF" w:themeFill="background1"/>
      </w:tcPr>
    </w:tblStylePr>
    <w:tblStylePr w:type="lastRow">
      <w:rPr>
        <w:rFonts w:ascii="Calibri Light" w:eastAsia="Times New Roman" w:hAnsi="Calibri Light" w:cs="Times New Roman" w:hint="default"/>
        <w:i/>
        <w:iCs/>
        <w:sz w:val="26"/>
        <w:szCs w:val="26"/>
      </w:rPr>
      <w:tblPr/>
      <w:tcPr>
        <w:tcBorders>
          <w:top w:val="single" w:sz="4" w:space="0" w:color="4472C4" w:themeColor="accent1"/>
        </w:tcBorders>
        <w:shd w:val="clear" w:color="auto" w:fill="FFFFFF" w:themeFill="background1"/>
      </w:tcPr>
    </w:tblStylePr>
    <w:tblStylePr w:type="firstCol">
      <w:pPr>
        <w:jc w:val="right"/>
      </w:pPr>
      <w:rPr>
        <w:rFonts w:ascii="Calibri Light" w:eastAsia="Times New Roman" w:hAnsi="Calibri Light" w:cs="Times New Roman" w:hint="default"/>
        <w:i/>
        <w:iCs/>
        <w:sz w:val="26"/>
        <w:szCs w:val="26"/>
      </w:rPr>
      <w:tblPr/>
      <w:tcPr>
        <w:tcBorders>
          <w:right w:val="single" w:sz="4" w:space="0" w:color="4472C4" w:themeColor="accent1"/>
        </w:tcBorders>
        <w:shd w:val="clear" w:color="auto" w:fill="FFFFFF" w:themeFill="background1"/>
      </w:tcPr>
    </w:tblStylePr>
    <w:tblStylePr w:type="lastCol">
      <w:rPr>
        <w:rFonts w:ascii="Calibri Light" w:eastAsia="Times New Roman" w:hAnsi="Calibri Light" w:cs="Times New Roman" w:hint="default"/>
        <w:i/>
        <w:iCs/>
        <w:sz w:val="26"/>
        <w:szCs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eladeLista2-nfase5122">
    <w:name w:val="Tabela de Lista 2 - Ênfase 5122"/>
    <w:basedOn w:val="Tabelanormal"/>
    <w:next w:val="TabeladeLista2-nfase51"/>
    <w:uiPriority w:val="47"/>
    <w:rsid w:val="001E2515"/>
    <w:pPr>
      <w:spacing w:after="0" w:line="240" w:lineRule="auto"/>
    </w:pPr>
    <w:rPr>
      <w:rFonts w:ascii="Calibri" w:eastAsia="Calibri" w:hAnsi="Calibri" w:cs="Times New Roman"/>
    </w:rPr>
    <w:tblPr>
      <w:tblStyleRowBandSize w:val="1"/>
      <w:tblStyleColBandSize w:val="1"/>
      <w:tblInd w:w="0" w:type="nil"/>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Lista4-nfase5122">
    <w:name w:val="Tabela de Lista 4 - Ênfase 5122"/>
    <w:basedOn w:val="Tabelanormal"/>
    <w:next w:val="TabeladeLista4-nfase51"/>
    <w:uiPriority w:val="49"/>
    <w:rsid w:val="001E2515"/>
    <w:pPr>
      <w:spacing w:after="0" w:line="240" w:lineRule="auto"/>
    </w:pPr>
    <w:rPr>
      <w:rFonts w:ascii="Calibri" w:eastAsia="Calibri" w:hAnsi="Calibri" w:cs="Times New Roman"/>
    </w:rPr>
    <w:tblPr>
      <w:tblStyleRowBandSize w:val="1"/>
      <w:tblStyleColBandSize w:val="1"/>
      <w:tblInd w:w="0" w:type="nil"/>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Lista6Colorida-nfase5122">
    <w:name w:val="Tabela de Lista 6 Colorida - Ênfase 5122"/>
    <w:basedOn w:val="Tabelanormal"/>
    <w:next w:val="TabeladeLista6Colorida-nfase51"/>
    <w:uiPriority w:val="51"/>
    <w:rsid w:val="001E2515"/>
    <w:pPr>
      <w:spacing w:after="0" w:line="240" w:lineRule="auto"/>
    </w:pPr>
    <w:rPr>
      <w:rFonts w:ascii="Calibri" w:eastAsia="Calibri" w:hAnsi="Calibri" w:cs="Times New Roman"/>
      <w:color w:val="000000" w:themeColor="text1"/>
    </w:rPr>
    <w:tblPr>
      <w:tblStyleRowBandSize w:val="1"/>
      <w:tblStyleColBandSize w:val="1"/>
      <w:tblInd w:w="0" w:type="nil"/>
      <w:tblBorders>
        <w:top w:val="single" w:sz="4" w:space="0" w:color="5B9BD5" w:themeColor="accent5"/>
        <w:bottom w:val="single" w:sz="4" w:space="0" w:color="5B9BD5" w:themeColor="accent5"/>
      </w:tblBorders>
    </w:tblPr>
    <w:tblStylePr w:type="firstRow">
      <w:rPr>
        <w:b/>
        <w:bCs/>
      </w:rPr>
      <w:tblPr/>
      <w:tcPr>
        <w:tcBorders>
          <w:bottom w:val="single" w:sz="4" w:space="0" w:color="9CC2E5" w:themeColor="accent5" w:themeTint="99"/>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FFFFFF" w:themeFill="background1"/>
      </w:tcPr>
    </w:tblStylePr>
    <w:tblStylePr w:type="band2Horz">
      <w:tblPr/>
      <w:tcPr>
        <w:shd w:val="clear" w:color="auto" w:fill="DEEAF6" w:themeFill="accent5" w:themeFillTint="33"/>
      </w:tcPr>
    </w:tblStylePr>
  </w:style>
  <w:style w:type="paragraph" w:styleId="SemEspaamento">
    <w:name w:val="No Spacing"/>
    <w:link w:val="SemEspaamentoChar"/>
    <w:uiPriority w:val="1"/>
    <w:qFormat/>
    <w:rsid w:val="00B3309B"/>
    <w:pPr>
      <w:spacing w:after="0" w:line="240" w:lineRule="auto"/>
    </w:pPr>
  </w:style>
  <w:style w:type="character" w:customStyle="1" w:styleId="SemEspaamentoChar">
    <w:name w:val="Sem Espaçamento Char"/>
    <w:basedOn w:val="Fontepargpadro"/>
    <w:link w:val="SemEspaamento"/>
    <w:uiPriority w:val="1"/>
    <w:rsid w:val="00734925"/>
  </w:style>
  <w:style w:type="character" w:customStyle="1" w:styleId="Ttulo3Char">
    <w:name w:val="Título 3 Char"/>
    <w:basedOn w:val="Fontepargpadro"/>
    <w:link w:val="Ttulo3"/>
    <w:uiPriority w:val="9"/>
    <w:rsid w:val="00B3309B"/>
    <w:rPr>
      <w:rFonts w:asciiTheme="majorHAnsi" w:eastAsiaTheme="majorEastAsia" w:hAnsiTheme="majorHAnsi" w:cstheme="majorBidi"/>
      <w:color w:val="538135" w:themeColor="accent6" w:themeShade="BF"/>
      <w:sz w:val="24"/>
      <w:szCs w:val="24"/>
    </w:rPr>
  </w:style>
  <w:style w:type="paragraph" w:customStyle="1" w:styleId="Normal1">
    <w:name w:val="Normal 1"/>
    <w:rsid w:val="00A068DB"/>
    <w:pPr>
      <w:spacing w:after="0" w:line="240" w:lineRule="auto"/>
      <w:jc w:val="both"/>
    </w:pPr>
    <w:rPr>
      <w:rFonts w:ascii="Times New Roman" w:eastAsia="Calibri" w:hAnsi="Times New Roman" w:cs="Times New Roman"/>
      <w:sz w:val="24"/>
      <w:szCs w:val="20"/>
    </w:rPr>
  </w:style>
  <w:style w:type="paragraph" w:customStyle="1" w:styleId="Descriodotrabalho">
    <w:name w:val="Descrição do trabalho"/>
    <w:basedOn w:val="Normal"/>
    <w:rsid w:val="00A068DB"/>
    <w:pPr>
      <w:spacing w:after="0" w:line="280" w:lineRule="atLeast"/>
    </w:pPr>
    <w:rPr>
      <w:rFonts w:ascii="Univers" w:eastAsia="Calibri" w:hAnsi="Univers" w:cs="Times New Roman"/>
      <w:i/>
      <w:sz w:val="24"/>
      <w:szCs w:val="20"/>
      <w:lang w:val="en-US"/>
    </w:rPr>
  </w:style>
  <w:style w:type="paragraph" w:customStyle="1" w:styleId="DTT">
    <w:name w:val="DTT"/>
    <w:basedOn w:val="Descriodotrabalho"/>
    <w:rsid w:val="00A068DB"/>
    <w:pPr>
      <w:spacing w:line="240" w:lineRule="auto"/>
    </w:pPr>
    <w:rPr>
      <w:i w:val="0"/>
      <w:sz w:val="18"/>
    </w:rPr>
  </w:style>
  <w:style w:type="paragraph" w:customStyle="1" w:styleId="17TEXTOcorpojustificado">
    <w:name w:val="17. «TEXTO» corpo justificado"/>
    <w:basedOn w:val="Normal"/>
    <w:link w:val="17TEXTOcorpojustificadoChar"/>
    <w:rsid w:val="00A068DB"/>
    <w:pPr>
      <w:spacing w:after="0" w:line="260" w:lineRule="atLeast"/>
      <w:jc w:val="both"/>
    </w:pPr>
    <w:rPr>
      <w:rFonts w:ascii="Times" w:eastAsia="Times New Roman" w:hAnsi="Times" w:cs="Times New Roman"/>
      <w:szCs w:val="20"/>
    </w:rPr>
  </w:style>
  <w:style w:type="paragraph" w:customStyle="1" w:styleId="Default">
    <w:name w:val="Default"/>
    <w:rsid w:val="00A068DB"/>
    <w:pPr>
      <w:autoSpaceDE w:val="0"/>
      <w:autoSpaceDN w:val="0"/>
      <w:adjustRightInd w:val="0"/>
      <w:spacing w:after="0" w:line="240" w:lineRule="auto"/>
    </w:pPr>
    <w:rPr>
      <w:rFonts w:ascii="Times New Roman" w:eastAsia="Calibri" w:hAnsi="Times New Roman" w:cs="Times New Roman"/>
      <w:color w:val="000000"/>
      <w:sz w:val="24"/>
      <w:szCs w:val="24"/>
    </w:rPr>
  </w:style>
  <w:style w:type="table" w:customStyle="1" w:styleId="TableGrid3">
    <w:name w:val="Table Grid3"/>
    <w:basedOn w:val="Tabelanormal"/>
    <w:next w:val="Tabelacomgrade"/>
    <w:uiPriority w:val="59"/>
    <w:rsid w:val="00A068DB"/>
    <w:pPr>
      <w:spacing w:after="0" w:line="240" w:lineRule="auto"/>
    </w:pPr>
    <w:rPr>
      <w:lang w:val="en-GB"/>
    </w:rPr>
    <w:tblPr/>
  </w:style>
  <w:style w:type="character" w:customStyle="1" w:styleId="MenoPendente1">
    <w:name w:val="Menção Pendente1"/>
    <w:basedOn w:val="Fontepargpadro"/>
    <w:uiPriority w:val="99"/>
    <w:semiHidden/>
    <w:unhideWhenUsed/>
    <w:rsid w:val="00A60314"/>
    <w:rPr>
      <w:color w:val="605E5C"/>
      <w:shd w:val="clear" w:color="auto" w:fill="E1DFDD"/>
    </w:rPr>
  </w:style>
  <w:style w:type="character" w:customStyle="1" w:styleId="Ttulo2Char">
    <w:name w:val="Título 2 Char"/>
    <w:basedOn w:val="Fontepargpadro"/>
    <w:link w:val="Ttulo2"/>
    <w:uiPriority w:val="9"/>
    <w:rsid w:val="00B3309B"/>
    <w:rPr>
      <w:rFonts w:asciiTheme="majorHAnsi" w:eastAsiaTheme="majorEastAsia" w:hAnsiTheme="majorHAnsi" w:cstheme="majorBidi"/>
      <w:color w:val="538135" w:themeColor="accent6" w:themeShade="BF"/>
      <w:sz w:val="28"/>
      <w:szCs w:val="28"/>
    </w:rPr>
  </w:style>
  <w:style w:type="table" w:customStyle="1" w:styleId="Tabelacomgrade5">
    <w:name w:val="Tabela com grade5"/>
    <w:basedOn w:val="Tabelanormal"/>
    <w:next w:val="Tabelacomgrade"/>
    <w:uiPriority w:val="39"/>
    <w:rsid w:val="00FF765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deGrade1Clara-nfase117">
    <w:name w:val="Tabela de Grade 1 Clara - Ênfase 117"/>
    <w:basedOn w:val="Tabelanormal"/>
    <w:uiPriority w:val="46"/>
    <w:rsid w:val="00FF7654"/>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customStyle="1" w:styleId="TabeladeLista4-nfase117">
    <w:name w:val="Tabela de Lista 4 - Ênfase 117"/>
    <w:basedOn w:val="Tabelanormal"/>
    <w:uiPriority w:val="49"/>
    <w:rsid w:val="00FF7654"/>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eladeLista6Colorida-nfase517">
    <w:name w:val="Tabela de Lista 6 Colorida - Ênfase 517"/>
    <w:basedOn w:val="Tabelanormal"/>
    <w:uiPriority w:val="51"/>
    <w:rsid w:val="00FF7654"/>
    <w:pPr>
      <w:spacing w:after="0" w:line="240" w:lineRule="auto"/>
    </w:pPr>
    <w:rPr>
      <w:color w:val="000000" w:themeColor="text1"/>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9CC2E5" w:themeColor="accent5" w:themeTint="99"/>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FFFFFF" w:themeFill="background1"/>
      </w:tcPr>
    </w:tblStylePr>
    <w:tblStylePr w:type="band2Horz">
      <w:tblPr/>
      <w:tcPr>
        <w:shd w:val="clear" w:color="auto" w:fill="DEEAF6" w:themeFill="accent5" w:themeFillTint="33"/>
      </w:tcPr>
    </w:tblStylePr>
  </w:style>
  <w:style w:type="table" w:customStyle="1" w:styleId="TabeladeLista7Colorida-nfase117">
    <w:name w:val="Tabela de Lista 7 Colorida - Ênfase 117"/>
    <w:basedOn w:val="Tabelanormal"/>
    <w:uiPriority w:val="52"/>
    <w:rsid w:val="00FF7654"/>
    <w:pPr>
      <w:spacing w:after="0" w:line="240" w:lineRule="auto"/>
    </w:pPr>
    <w:rPr>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eladeGrade2-nfase117">
    <w:name w:val="Tabela de Grade 2 - Ênfase 117"/>
    <w:basedOn w:val="Tabelanormal"/>
    <w:uiPriority w:val="47"/>
    <w:rsid w:val="00FF7654"/>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eladeGrade2-nfase517">
    <w:name w:val="Tabela de Grade 2 - Ênfase 517"/>
    <w:basedOn w:val="Tabelanormal"/>
    <w:uiPriority w:val="47"/>
    <w:rsid w:val="00FF7654"/>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Grade6Colorida-nfase517">
    <w:name w:val="Tabela de Grade 6 Colorida - Ênfase 517"/>
    <w:basedOn w:val="Tabelanormal"/>
    <w:uiPriority w:val="51"/>
    <w:rsid w:val="00FF7654"/>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Lista2-nfase517">
    <w:name w:val="Tabela de Lista 2 - Ênfase 517"/>
    <w:basedOn w:val="Tabelanormal"/>
    <w:uiPriority w:val="47"/>
    <w:rsid w:val="00FF7654"/>
    <w:pPr>
      <w:spacing w:after="0" w:line="240" w:lineRule="auto"/>
    </w:p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Lista4-nfase517">
    <w:name w:val="Tabela de Lista 4 - Ênfase 517"/>
    <w:basedOn w:val="Tabelanormal"/>
    <w:uiPriority w:val="49"/>
    <w:rsid w:val="00FF7654"/>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Lista2-nfase117">
    <w:name w:val="Tabela de Lista 2 - Ênfase 117"/>
    <w:basedOn w:val="Tabelanormal"/>
    <w:uiPriority w:val="47"/>
    <w:rsid w:val="00FF7654"/>
    <w:pPr>
      <w:spacing w:after="0" w:line="240" w:lineRule="auto"/>
    </w:p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elacomgrade14">
    <w:name w:val="Tabela com grade14"/>
    <w:basedOn w:val="Tabelanormal"/>
    <w:next w:val="Tabelacomgrade"/>
    <w:uiPriority w:val="39"/>
    <w:rsid w:val="00FF7654"/>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deGrade1Clara-nfase118">
    <w:name w:val="Tabela de Grade 1 Clara - Ênfase 118"/>
    <w:basedOn w:val="Tabelanormal"/>
    <w:next w:val="TabeladeGrade1Clara-nfase11"/>
    <w:uiPriority w:val="46"/>
    <w:rsid w:val="00FF7654"/>
    <w:pPr>
      <w:spacing w:after="0" w:line="240" w:lineRule="auto"/>
    </w:pPr>
    <w:rPr>
      <w:rFonts w:ascii="Calibri" w:eastAsia="Calibri" w:hAnsi="Calibri" w:cs="Times New Roman"/>
    </w:rPr>
    <w:tblPr>
      <w:tblStyleRowBandSize w:val="1"/>
      <w:tblStyleColBandSize w:val="1"/>
      <w:tblInd w:w="0" w:type="nil"/>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customStyle="1" w:styleId="TabeladeGrade2-nfase118">
    <w:name w:val="Tabela de Grade 2 - Ênfase 118"/>
    <w:basedOn w:val="Tabelanormal"/>
    <w:next w:val="TabeladeGrade2-nfase11"/>
    <w:uiPriority w:val="47"/>
    <w:rsid w:val="00FF7654"/>
    <w:pPr>
      <w:spacing w:after="0" w:line="240" w:lineRule="auto"/>
    </w:pPr>
    <w:rPr>
      <w:rFonts w:ascii="Calibri" w:eastAsia="Calibri" w:hAnsi="Calibri" w:cs="Times New Roman"/>
    </w:rPr>
    <w:tblPr>
      <w:tblStyleRowBandSize w:val="1"/>
      <w:tblStyleColBandSize w:val="1"/>
      <w:tblInd w:w="0" w:type="nil"/>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eladeGrade2-nfase518">
    <w:name w:val="Tabela de Grade 2 - Ênfase 518"/>
    <w:basedOn w:val="Tabelanormal"/>
    <w:next w:val="TabeladeGrade2-nfase51"/>
    <w:uiPriority w:val="47"/>
    <w:rsid w:val="00FF7654"/>
    <w:pPr>
      <w:spacing w:after="0" w:line="240" w:lineRule="auto"/>
    </w:pPr>
    <w:rPr>
      <w:rFonts w:ascii="Calibri" w:eastAsia="Calibri" w:hAnsi="Calibri" w:cs="Times New Roman"/>
    </w:rPr>
    <w:tblPr>
      <w:tblStyleRowBandSize w:val="1"/>
      <w:tblStyleColBandSize w:val="1"/>
      <w:tblInd w:w="0" w:type="nil"/>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Grade6Colorida-nfase518">
    <w:name w:val="Tabela de Grade 6 Colorida - Ênfase 518"/>
    <w:basedOn w:val="Tabelanormal"/>
    <w:next w:val="TabeladeGrade6Colorida-nfase51"/>
    <w:uiPriority w:val="51"/>
    <w:rsid w:val="00FF7654"/>
    <w:pPr>
      <w:spacing w:after="0" w:line="240" w:lineRule="auto"/>
    </w:pPr>
    <w:rPr>
      <w:rFonts w:ascii="Calibri" w:eastAsia="Calibri" w:hAnsi="Calibri" w:cs="Times New Roman"/>
      <w:color w:val="2E74B5" w:themeColor="accent5" w:themeShade="BF"/>
    </w:rPr>
    <w:tblPr>
      <w:tblStyleRowBandSize w:val="1"/>
      <w:tblStyleColBandSize w:val="1"/>
      <w:tblInd w:w="0" w:type="nil"/>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Lista2-nfase118">
    <w:name w:val="Tabela de Lista 2 - Ênfase 118"/>
    <w:basedOn w:val="Tabelanormal"/>
    <w:next w:val="TabeladeLista2-nfase11"/>
    <w:uiPriority w:val="47"/>
    <w:rsid w:val="00FF7654"/>
    <w:pPr>
      <w:spacing w:after="0" w:line="240" w:lineRule="auto"/>
    </w:pPr>
    <w:rPr>
      <w:rFonts w:ascii="Calibri" w:eastAsia="Calibri" w:hAnsi="Calibri" w:cs="Times New Roman"/>
    </w:rPr>
    <w:tblPr>
      <w:tblStyleRowBandSize w:val="1"/>
      <w:tblStyleColBandSize w:val="1"/>
      <w:tblInd w:w="0" w:type="nil"/>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eladeLista4-nfase118">
    <w:name w:val="Tabela de Lista 4 - Ênfase 118"/>
    <w:basedOn w:val="Tabelanormal"/>
    <w:next w:val="TabeladeLista4-nfase11"/>
    <w:uiPriority w:val="49"/>
    <w:rsid w:val="00FF7654"/>
    <w:pPr>
      <w:spacing w:after="0" w:line="240" w:lineRule="auto"/>
    </w:pPr>
    <w:rPr>
      <w:rFonts w:ascii="Calibri" w:eastAsia="Calibri" w:hAnsi="Calibri" w:cs="Times New Roman"/>
    </w:rPr>
    <w:tblPr>
      <w:tblStyleRowBandSize w:val="1"/>
      <w:tblStyleColBandSize w:val="1"/>
      <w:tblInd w:w="0" w:type="nil"/>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eladeLista7Colorida-nfase118">
    <w:name w:val="Tabela de Lista 7 Colorida - Ênfase 118"/>
    <w:basedOn w:val="Tabelanormal"/>
    <w:next w:val="TabeladeLista7Colorida-nfase11"/>
    <w:uiPriority w:val="52"/>
    <w:rsid w:val="00FF7654"/>
    <w:pPr>
      <w:spacing w:after="0" w:line="240" w:lineRule="auto"/>
    </w:pPr>
    <w:rPr>
      <w:rFonts w:ascii="Calibri" w:eastAsia="Calibri" w:hAnsi="Calibri" w:cs="Times New Roman"/>
      <w:color w:val="2F5496" w:themeColor="accent1" w:themeShade="BF"/>
    </w:rPr>
    <w:tblPr>
      <w:tblStyleRowBandSize w:val="1"/>
      <w:tblStyleColBandSize w:val="1"/>
      <w:tblInd w:w="0" w:type="nil"/>
    </w:tblPr>
    <w:tblStylePr w:type="firstRow">
      <w:rPr>
        <w:rFonts w:ascii="Calibri Light" w:eastAsia="Times New Roman" w:hAnsi="Calibri Light" w:cs="Times New Roman" w:hint="default"/>
        <w:i/>
        <w:iCs/>
        <w:sz w:val="26"/>
        <w:szCs w:val="26"/>
      </w:rPr>
      <w:tblPr/>
      <w:tcPr>
        <w:tcBorders>
          <w:bottom w:val="single" w:sz="4" w:space="0" w:color="4472C4" w:themeColor="accent1"/>
        </w:tcBorders>
        <w:shd w:val="clear" w:color="auto" w:fill="FFFFFF" w:themeFill="background1"/>
      </w:tcPr>
    </w:tblStylePr>
    <w:tblStylePr w:type="lastRow">
      <w:rPr>
        <w:rFonts w:ascii="Calibri Light" w:eastAsia="Times New Roman" w:hAnsi="Calibri Light" w:cs="Times New Roman" w:hint="default"/>
        <w:i/>
        <w:iCs/>
        <w:sz w:val="26"/>
        <w:szCs w:val="26"/>
      </w:rPr>
      <w:tblPr/>
      <w:tcPr>
        <w:tcBorders>
          <w:top w:val="single" w:sz="4" w:space="0" w:color="4472C4" w:themeColor="accent1"/>
        </w:tcBorders>
        <w:shd w:val="clear" w:color="auto" w:fill="FFFFFF" w:themeFill="background1"/>
      </w:tcPr>
    </w:tblStylePr>
    <w:tblStylePr w:type="firstCol">
      <w:pPr>
        <w:jc w:val="right"/>
      </w:pPr>
      <w:rPr>
        <w:rFonts w:ascii="Calibri Light" w:eastAsia="Times New Roman" w:hAnsi="Calibri Light" w:cs="Times New Roman" w:hint="default"/>
        <w:i/>
        <w:iCs/>
        <w:sz w:val="26"/>
        <w:szCs w:val="26"/>
      </w:rPr>
      <w:tblPr/>
      <w:tcPr>
        <w:tcBorders>
          <w:right w:val="single" w:sz="4" w:space="0" w:color="4472C4" w:themeColor="accent1"/>
        </w:tcBorders>
        <w:shd w:val="clear" w:color="auto" w:fill="FFFFFF" w:themeFill="background1"/>
      </w:tcPr>
    </w:tblStylePr>
    <w:tblStylePr w:type="lastCol">
      <w:rPr>
        <w:rFonts w:ascii="Calibri Light" w:eastAsia="Times New Roman" w:hAnsi="Calibri Light" w:cs="Times New Roman" w:hint="default"/>
        <w:i/>
        <w:iCs/>
        <w:sz w:val="26"/>
        <w:szCs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eladeLista2-nfase518">
    <w:name w:val="Tabela de Lista 2 - Ênfase 518"/>
    <w:basedOn w:val="Tabelanormal"/>
    <w:next w:val="TabeladeLista2-nfase51"/>
    <w:uiPriority w:val="47"/>
    <w:rsid w:val="00FF7654"/>
    <w:pPr>
      <w:spacing w:after="0" w:line="240" w:lineRule="auto"/>
    </w:pPr>
    <w:rPr>
      <w:rFonts w:ascii="Calibri" w:eastAsia="Calibri" w:hAnsi="Calibri" w:cs="Times New Roman"/>
    </w:rPr>
    <w:tblPr>
      <w:tblStyleRowBandSize w:val="1"/>
      <w:tblStyleColBandSize w:val="1"/>
      <w:tblInd w:w="0" w:type="nil"/>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Lista4-nfase518">
    <w:name w:val="Tabela de Lista 4 - Ênfase 518"/>
    <w:basedOn w:val="Tabelanormal"/>
    <w:next w:val="TabeladeLista4-nfase51"/>
    <w:uiPriority w:val="49"/>
    <w:rsid w:val="00FF7654"/>
    <w:pPr>
      <w:spacing w:after="0" w:line="240" w:lineRule="auto"/>
    </w:pPr>
    <w:rPr>
      <w:rFonts w:ascii="Calibri" w:eastAsia="Calibri" w:hAnsi="Calibri" w:cs="Times New Roman"/>
    </w:rPr>
    <w:tblPr>
      <w:tblStyleRowBandSize w:val="1"/>
      <w:tblStyleColBandSize w:val="1"/>
      <w:tblInd w:w="0" w:type="nil"/>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Lista6Colorida-nfase518">
    <w:name w:val="Tabela de Lista 6 Colorida - Ênfase 518"/>
    <w:basedOn w:val="Tabelanormal"/>
    <w:next w:val="TabeladeLista6Colorida-nfase51"/>
    <w:uiPriority w:val="51"/>
    <w:rsid w:val="00FF7654"/>
    <w:pPr>
      <w:spacing w:after="0" w:line="240" w:lineRule="auto"/>
    </w:pPr>
    <w:rPr>
      <w:rFonts w:ascii="Calibri" w:eastAsia="Calibri" w:hAnsi="Calibri" w:cs="Times New Roman"/>
      <w:color w:val="000000" w:themeColor="text1"/>
    </w:rPr>
    <w:tblPr>
      <w:tblStyleRowBandSize w:val="1"/>
      <w:tblStyleColBandSize w:val="1"/>
      <w:tblInd w:w="0" w:type="nil"/>
      <w:tblBorders>
        <w:top w:val="single" w:sz="4" w:space="0" w:color="5B9BD5" w:themeColor="accent5"/>
        <w:bottom w:val="single" w:sz="4" w:space="0" w:color="5B9BD5" w:themeColor="accent5"/>
      </w:tblBorders>
    </w:tblPr>
    <w:tblStylePr w:type="firstRow">
      <w:rPr>
        <w:b/>
        <w:bCs/>
      </w:rPr>
      <w:tblPr/>
      <w:tcPr>
        <w:tcBorders>
          <w:bottom w:val="single" w:sz="4" w:space="0" w:color="9CC2E5" w:themeColor="accent5" w:themeTint="99"/>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FFFFFF" w:themeFill="background1"/>
      </w:tcPr>
    </w:tblStylePr>
    <w:tblStylePr w:type="band2Horz">
      <w:tblPr/>
      <w:tcPr>
        <w:shd w:val="clear" w:color="auto" w:fill="DEEAF6" w:themeFill="accent5" w:themeFillTint="33"/>
      </w:tcPr>
    </w:tblStylePr>
  </w:style>
  <w:style w:type="table" w:customStyle="1" w:styleId="Tabelacomgrade23">
    <w:name w:val="Tabela com grade23"/>
    <w:basedOn w:val="Tabelanormal"/>
    <w:next w:val="Tabelacomgrade"/>
    <w:uiPriority w:val="39"/>
    <w:rsid w:val="00FF765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deGrade1Clara-nfase1113">
    <w:name w:val="Tabela de Grade 1 Clara - Ênfase 1113"/>
    <w:basedOn w:val="Tabelanormal"/>
    <w:uiPriority w:val="46"/>
    <w:rsid w:val="00FF7654"/>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customStyle="1" w:styleId="TabeladeLista4-nfase1113">
    <w:name w:val="Tabela de Lista 4 - Ênfase 1113"/>
    <w:basedOn w:val="Tabelanormal"/>
    <w:uiPriority w:val="49"/>
    <w:rsid w:val="00FF7654"/>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eladeLista6Colorida-nfase5113">
    <w:name w:val="Tabela de Lista 6 Colorida - Ênfase 5113"/>
    <w:basedOn w:val="Tabelanormal"/>
    <w:uiPriority w:val="51"/>
    <w:rsid w:val="00FF7654"/>
    <w:pPr>
      <w:spacing w:after="0" w:line="240" w:lineRule="auto"/>
    </w:pPr>
    <w:rPr>
      <w:color w:val="000000" w:themeColor="text1"/>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9CC2E5" w:themeColor="accent5" w:themeTint="99"/>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FFFFFF" w:themeFill="background1"/>
      </w:tcPr>
    </w:tblStylePr>
    <w:tblStylePr w:type="band2Horz">
      <w:tblPr/>
      <w:tcPr>
        <w:shd w:val="clear" w:color="auto" w:fill="DEEAF6" w:themeFill="accent5" w:themeFillTint="33"/>
      </w:tcPr>
    </w:tblStylePr>
  </w:style>
  <w:style w:type="table" w:customStyle="1" w:styleId="TabeladeLista7Colorida-nfase1113">
    <w:name w:val="Tabela de Lista 7 Colorida - Ênfase 1113"/>
    <w:basedOn w:val="Tabelanormal"/>
    <w:uiPriority w:val="52"/>
    <w:rsid w:val="00FF7654"/>
    <w:pPr>
      <w:spacing w:after="0" w:line="240" w:lineRule="auto"/>
    </w:pPr>
    <w:rPr>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eladeGrade2-nfase1113">
    <w:name w:val="Tabela de Grade 2 - Ênfase 1113"/>
    <w:basedOn w:val="Tabelanormal"/>
    <w:uiPriority w:val="47"/>
    <w:rsid w:val="00FF7654"/>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eladeGrade2-nfase5113">
    <w:name w:val="Tabela de Grade 2 - Ênfase 5113"/>
    <w:basedOn w:val="Tabelanormal"/>
    <w:uiPriority w:val="47"/>
    <w:rsid w:val="00FF7654"/>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Grade6Colorida-nfase5113">
    <w:name w:val="Tabela de Grade 6 Colorida - Ênfase 5113"/>
    <w:basedOn w:val="Tabelanormal"/>
    <w:uiPriority w:val="51"/>
    <w:rsid w:val="00FF7654"/>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Lista2-nfase5113">
    <w:name w:val="Tabela de Lista 2 - Ênfase 5113"/>
    <w:basedOn w:val="Tabelanormal"/>
    <w:uiPriority w:val="47"/>
    <w:rsid w:val="00FF7654"/>
    <w:pPr>
      <w:spacing w:after="0" w:line="240" w:lineRule="auto"/>
    </w:p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Lista4-nfase5113">
    <w:name w:val="Tabela de Lista 4 - Ênfase 5113"/>
    <w:basedOn w:val="Tabelanormal"/>
    <w:uiPriority w:val="49"/>
    <w:rsid w:val="00FF7654"/>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Lista2-nfase1113">
    <w:name w:val="Tabela de Lista 2 - Ênfase 1113"/>
    <w:basedOn w:val="Tabelanormal"/>
    <w:uiPriority w:val="47"/>
    <w:rsid w:val="00FF7654"/>
    <w:pPr>
      <w:spacing w:after="0" w:line="240" w:lineRule="auto"/>
    </w:p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elacomgrade113">
    <w:name w:val="Tabela com grade113"/>
    <w:basedOn w:val="Tabelanormal"/>
    <w:next w:val="Tabelacomgrade"/>
    <w:uiPriority w:val="39"/>
    <w:rsid w:val="00FF7654"/>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deGrade1Clara-nfase1123">
    <w:name w:val="Tabela de Grade 1 Clara - Ênfase 1123"/>
    <w:basedOn w:val="Tabelanormal"/>
    <w:next w:val="TabeladeGrade1Clara-nfase11"/>
    <w:uiPriority w:val="46"/>
    <w:rsid w:val="00FF7654"/>
    <w:pPr>
      <w:spacing w:after="0" w:line="240" w:lineRule="auto"/>
    </w:pPr>
    <w:rPr>
      <w:rFonts w:ascii="Calibri" w:eastAsia="Calibri" w:hAnsi="Calibri" w:cs="Times New Roman"/>
    </w:rPr>
    <w:tblPr>
      <w:tblStyleRowBandSize w:val="1"/>
      <w:tblStyleColBandSize w:val="1"/>
      <w:tblInd w:w="0" w:type="nil"/>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customStyle="1" w:styleId="TabeladeGrade2-nfase1123">
    <w:name w:val="Tabela de Grade 2 - Ênfase 1123"/>
    <w:basedOn w:val="Tabelanormal"/>
    <w:next w:val="TabeladeGrade2-nfase11"/>
    <w:uiPriority w:val="47"/>
    <w:rsid w:val="00FF7654"/>
    <w:pPr>
      <w:spacing w:after="0" w:line="240" w:lineRule="auto"/>
    </w:pPr>
    <w:rPr>
      <w:rFonts w:ascii="Calibri" w:eastAsia="Calibri" w:hAnsi="Calibri" w:cs="Times New Roman"/>
    </w:rPr>
    <w:tblPr>
      <w:tblStyleRowBandSize w:val="1"/>
      <w:tblStyleColBandSize w:val="1"/>
      <w:tblInd w:w="0" w:type="nil"/>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eladeGrade2-nfase5123">
    <w:name w:val="Tabela de Grade 2 - Ênfase 5123"/>
    <w:basedOn w:val="Tabelanormal"/>
    <w:next w:val="TabeladeGrade2-nfase51"/>
    <w:uiPriority w:val="47"/>
    <w:rsid w:val="00FF7654"/>
    <w:pPr>
      <w:spacing w:after="0" w:line="240" w:lineRule="auto"/>
    </w:pPr>
    <w:rPr>
      <w:rFonts w:ascii="Calibri" w:eastAsia="Calibri" w:hAnsi="Calibri" w:cs="Times New Roman"/>
    </w:rPr>
    <w:tblPr>
      <w:tblStyleRowBandSize w:val="1"/>
      <w:tblStyleColBandSize w:val="1"/>
      <w:tblInd w:w="0" w:type="nil"/>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Grade6Colorida-nfase5123">
    <w:name w:val="Tabela de Grade 6 Colorida - Ênfase 5123"/>
    <w:basedOn w:val="Tabelanormal"/>
    <w:next w:val="TabeladeGrade6Colorida-nfase51"/>
    <w:uiPriority w:val="51"/>
    <w:rsid w:val="00FF7654"/>
    <w:pPr>
      <w:spacing w:after="0" w:line="240" w:lineRule="auto"/>
    </w:pPr>
    <w:rPr>
      <w:rFonts w:ascii="Calibri" w:eastAsia="Calibri" w:hAnsi="Calibri" w:cs="Times New Roman"/>
      <w:color w:val="2E74B5" w:themeColor="accent5" w:themeShade="BF"/>
    </w:rPr>
    <w:tblPr>
      <w:tblStyleRowBandSize w:val="1"/>
      <w:tblStyleColBandSize w:val="1"/>
      <w:tblInd w:w="0" w:type="nil"/>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Lista2-nfase1123">
    <w:name w:val="Tabela de Lista 2 - Ênfase 1123"/>
    <w:basedOn w:val="Tabelanormal"/>
    <w:next w:val="TabeladeLista2-nfase11"/>
    <w:uiPriority w:val="47"/>
    <w:rsid w:val="00FF7654"/>
    <w:pPr>
      <w:spacing w:after="0" w:line="240" w:lineRule="auto"/>
    </w:pPr>
    <w:rPr>
      <w:rFonts w:ascii="Calibri" w:eastAsia="Calibri" w:hAnsi="Calibri" w:cs="Times New Roman"/>
    </w:rPr>
    <w:tblPr>
      <w:tblStyleRowBandSize w:val="1"/>
      <w:tblStyleColBandSize w:val="1"/>
      <w:tblInd w:w="0" w:type="nil"/>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eladeLista4-nfase1123">
    <w:name w:val="Tabela de Lista 4 - Ênfase 1123"/>
    <w:basedOn w:val="Tabelanormal"/>
    <w:next w:val="TabeladeLista4-nfase11"/>
    <w:uiPriority w:val="49"/>
    <w:rsid w:val="00FF7654"/>
    <w:pPr>
      <w:spacing w:after="0" w:line="240" w:lineRule="auto"/>
    </w:pPr>
    <w:rPr>
      <w:rFonts w:ascii="Calibri" w:eastAsia="Calibri" w:hAnsi="Calibri" w:cs="Times New Roman"/>
    </w:rPr>
    <w:tblPr>
      <w:tblStyleRowBandSize w:val="1"/>
      <w:tblStyleColBandSize w:val="1"/>
      <w:tblInd w:w="0" w:type="nil"/>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eladeLista7Colorida-nfase1123">
    <w:name w:val="Tabela de Lista 7 Colorida - Ênfase 1123"/>
    <w:basedOn w:val="Tabelanormal"/>
    <w:next w:val="TabeladeLista7Colorida-nfase11"/>
    <w:uiPriority w:val="52"/>
    <w:rsid w:val="00FF7654"/>
    <w:pPr>
      <w:spacing w:after="0" w:line="240" w:lineRule="auto"/>
    </w:pPr>
    <w:rPr>
      <w:rFonts w:ascii="Calibri" w:eastAsia="Calibri" w:hAnsi="Calibri" w:cs="Times New Roman"/>
      <w:color w:val="2F5496" w:themeColor="accent1" w:themeShade="BF"/>
    </w:rPr>
    <w:tblPr>
      <w:tblStyleRowBandSize w:val="1"/>
      <w:tblStyleColBandSize w:val="1"/>
      <w:tblInd w:w="0" w:type="nil"/>
    </w:tblPr>
    <w:tblStylePr w:type="firstRow">
      <w:rPr>
        <w:rFonts w:ascii="Calibri Light" w:eastAsia="Times New Roman" w:hAnsi="Calibri Light" w:cs="Times New Roman" w:hint="default"/>
        <w:i/>
        <w:iCs/>
        <w:sz w:val="26"/>
        <w:szCs w:val="26"/>
      </w:rPr>
      <w:tblPr/>
      <w:tcPr>
        <w:tcBorders>
          <w:bottom w:val="single" w:sz="4" w:space="0" w:color="4472C4" w:themeColor="accent1"/>
        </w:tcBorders>
        <w:shd w:val="clear" w:color="auto" w:fill="FFFFFF" w:themeFill="background1"/>
      </w:tcPr>
    </w:tblStylePr>
    <w:tblStylePr w:type="lastRow">
      <w:rPr>
        <w:rFonts w:ascii="Calibri Light" w:eastAsia="Times New Roman" w:hAnsi="Calibri Light" w:cs="Times New Roman" w:hint="default"/>
        <w:i/>
        <w:iCs/>
        <w:sz w:val="26"/>
        <w:szCs w:val="26"/>
      </w:rPr>
      <w:tblPr/>
      <w:tcPr>
        <w:tcBorders>
          <w:top w:val="single" w:sz="4" w:space="0" w:color="4472C4" w:themeColor="accent1"/>
        </w:tcBorders>
        <w:shd w:val="clear" w:color="auto" w:fill="FFFFFF" w:themeFill="background1"/>
      </w:tcPr>
    </w:tblStylePr>
    <w:tblStylePr w:type="firstCol">
      <w:pPr>
        <w:jc w:val="right"/>
      </w:pPr>
      <w:rPr>
        <w:rFonts w:ascii="Calibri Light" w:eastAsia="Times New Roman" w:hAnsi="Calibri Light" w:cs="Times New Roman" w:hint="default"/>
        <w:i/>
        <w:iCs/>
        <w:sz w:val="26"/>
        <w:szCs w:val="26"/>
      </w:rPr>
      <w:tblPr/>
      <w:tcPr>
        <w:tcBorders>
          <w:right w:val="single" w:sz="4" w:space="0" w:color="4472C4" w:themeColor="accent1"/>
        </w:tcBorders>
        <w:shd w:val="clear" w:color="auto" w:fill="FFFFFF" w:themeFill="background1"/>
      </w:tcPr>
    </w:tblStylePr>
    <w:tblStylePr w:type="lastCol">
      <w:rPr>
        <w:rFonts w:ascii="Calibri Light" w:eastAsia="Times New Roman" w:hAnsi="Calibri Light" w:cs="Times New Roman" w:hint="default"/>
        <w:i/>
        <w:iCs/>
        <w:sz w:val="26"/>
        <w:szCs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eladeLista2-nfase5123">
    <w:name w:val="Tabela de Lista 2 - Ênfase 5123"/>
    <w:basedOn w:val="Tabelanormal"/>
    <w:next w:val="TabeladeLista2-nfase51"/>
    <w:uiPriority w:val="47"/>
    <w:rsid w:val="00FF7654"/>
    <w:pPr>
      <w:spacing w:after="0" w:line="240" w:lineRule="auto"/>
    </w:pPr>
    <w:rPr>
      <w:rFonts w:ascii="Calibri" w:eastAsia="Calibri" w:hAnsi="Calibri" w:cs="Times New Roman"/>
    </w:rPr>
    <w:tblPr>
      <w:tblStyleRowBandSize w:val="1"/>
      <w:tblStyleColBandSize w:val="1"/>
      <w:tblInd w:w="0" w:type="nil"/>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Lista4-nfase5123">
    <w:name w:val="Tabela de Lista 4 - Ênfase 5123"/>
    <w:basedOn w:val="Tabelanormal"/>
    <w:next w:val="TabeladeLista4-nfase51"/>
    <w:uiPriority w:val="49"/>
    <w:rsid w:val="00FF7654"/>
    <w:pPr>
      <w:spacing w:after="0" w:line="240" w:lineRule="auto"/>
    </w:pPr>
    <w:rPr>
      <w:rFonts w:ascii="Calibri" w:eastAsia="Calibri" w:hAnsi="Calibri" w:cs="Times New Roman"/>
    </w:rPr>
    <w:tblPr>
      <w:tblStyleRowBandSize w:val="1"/>
      <w:tblStyleColBandSize w:val="1"/>
      <w:tblInd w:w="0" w:type="nil"/>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Lista6Colorida-nfase5123">
    <w:name w:val="Tabela de Lista 6 Colorida - Ênfase 5123"/>
    <w:basedOn w:val="Tabelanormal"/>
    <w:next w:val="TabeladeLista6Colorida-nfase51"/>
    <w:uiPriority w:val="51"/>
    <w:rsid w:val="00FF7654"/>
    <w:pPr>
      <w:spacing w:after="0" w:line="240" w:lineRule="auto"/>
    </w:pPr>
    <w:rPr>
      <w:rFonts w:ascii="Calibri" w:eastAsia="Calibri" w:hAnsi="Calibri" w:cs="Times New Roman"/>
      <w:color w:val="000000" w:themeColor="text1"/>
    </w:rPr>
    <w:tblPr>
      <w:tblStyleRowBandSize w:val="1"/>
      <w:tblStyleColBandSize w:val="1"/>
      <w:tblInd w:w="0" w:type="nil"/>
      <w:tblBorders>
        <w:top w:val="single" w:sz="4" w:space="0" w:color="5B9BD5" w:themeColor="accent5"/>
        <w:bottom w:val="single" w:sz="4" w:space="0" w:color="5B9BD5" w:themeColor="accent5"/>
      </w:tblBorders>
    </w:tblPr>
    <w:tblStylePr w:type="firstRow">
      <w:rPr>
        <w:b/>
        <w:bCs/>
      </w:rPr>
      <w:tblPr/>
      <w:tcPr>
        <w:tcBorders>
          <w:bottom w:val="single" w:sz="4" w:space="0" w:color="9CC2E5" w:themeColor="accent5" w:themeTint="99"/>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FFFFFF" w:themeFill="background1"/>
      </w:tcPr>
    </w:tblStylePr>
    <w:tblStylePr w:type="band2Horz">
      <w:tblPr/>
      <w:tcPr>
        <w:shd w:val="clear" w:color="auto" w:fill="DEEAF6" w:themeFill="accent5" w:themeFillTint="33"/>
      </w:tcPr>
    </w:tblStylePr>
  </w:style>
  <w:style w:type="table" w:customStyle="1" w:styleId="Tabelacomgrade6">
    <w:name w:val="Tabela com grade6"/>
    <w:basedOn w:val="Tabelanormal"/>
    <w:next w:val="Tabelacomgrade"/>
    <w:uiPriority w:val="39"/>
    <w:rsid w:val="003D000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deGrade1Clara-nfase119">
    <w:name w:val="Tabela de Grade 1 Clara - Ênfase 119"/>
    <w:basedOn w:val="Tabelanormal"/>
    <w:uiPriority w:val="46"/>
    <w:rsid w:val="003D0003"/>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customStyle="1" w:styleId="TabeladeLista4-nfase119">
    <w:name w:val="Tabela de Lista 4 - Ênfase 119"/>
    <w:basedOn w:val="Tabelanormal"/>
    <w:uiPriority w:val="49"/>
    <w:rsid w:val="003D0003"/>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eladeLista6Colorida-nfase519">
    <w:name w:val="Tabela de Lista 6 Colorida - Ênfase 519"/>
    <w:basedOn w:val="Tabelanormal"/>
    <w:uiPriority w:val="51"/>
    <w:rsid w:val="003D0003"/>
    <w:pPr>
      <w:spacing w:after="0" w:line="240" w:lineRule="auto"/>
    </w:pPr>
    <w:rPr>
      <w:color w:val="000000" w:themeColor="text1"/>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9CC2E5" w:themeColor="accent5" w:themeTint="99"/>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FFFFFF" w:themeFill="background1"/>
      </w:tcPr>
    </w:tblStylePr>
    <w:tblStylePr w:type="band2Horz">
      <w:tblPr/>
      <w:tcPr>
        <w:shd w:val="clear" w:color="auto" w:fill="DEEAF6" w:themeFill="accent5" w:themeFillTint="33"/>
      </w:tcPr>
    </w:tblStylePr>
  </w:style>
  <w:style w:type="table" w:customStyle="1" w:styleId="TabeladeLista7Colorida-nfase119">
    <w:name w:val="Tabela de Lista 7 Colorida - Ênfase 119"/>
    <w:basedOn w:val="Tabelanormal"/>
    <w:uiPriority w:val="52"/>
    <w:rsid w:val="003D0003"/>
    <w:pPr>
      <w:spacing w:after="0" w:line="240" w:lineRule="auto"/>
    </w:pPr>
    <w:rPr>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eladeGrade2-nfase119">
    <w:name w:val="Tabela de Grade 2 - Ênfase 119"/>
    <w:basedOn w:val="Tabelanormal"/>
    <w:uiPriority w:val="47"/>
    <w:rsid w:val="003D0003"/>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eladeGrade2-nfase519">
    <w:name w:val="Tabela de Grade 2 - Ênfase 519"/>
    <w:basedOn w:val="Tabelanormal"/>
    <w:uiPriority w:val="47"/>
    <w:rsid w:val="003D0003"/>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Grade6Colorida-nfase519">
    <w:name w:val="Tabela de Grade 6 Colorida - Ênfase 519"/>
    <w:basedOn w:val="Tabelanormal"/>
    <w:uiPriority w:val="51"/>
    <w:rsid w:val="003D0003"/>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Lista2-nfase519">
    <w:name w:val="Tabela de Lista 2 - Ênfase 519"/>
    <w:basedOn w:val="Tabelanormal"/>
    <w:uiPriority w:val="47"/>
    <w:rsid w:val="003D0003"/>
    <w:pPr>
      <w:spacing w:after="0" w:line="240" w:lineRule="auto"/>
    </w:p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Lista4-nfase519">
    <w:name w:val="Tabela de Lista 4 - Ênfase 519"/>
    <w:basedOn w:val="Tabelanormal"/>
    <w:uiPriority w:val="49"/>
    <w:rsid w:val="003D0003"/>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Lista2-nfase119">
    <w:name w:val="Tabela de Lista 2 - Ênfase 119"/>
    <w:basedOn w:val="Tabelanormal"/>
    <w:uiPriority w:val="47"/>
    <w:rsid w:val="003D0003"/>
    <w:pPr>
      <w:spacing w:after="0" w:line="240" w:lineRule="auto"/>
    </w:p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elacomgrade15">
    <w:name w:val="Tabela com grade15"/>
    <w:basedOn w:val="Tabelanormal"/>
    <w:next w:val="Tabelacomgrade"/>
    <w:uiPriority w:val="39"/>
    <w:rsid w:val="003D0003"/>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deGrade1Clara-nfase1110">
    <w:name w:val="Tabela de Grade 1 Clara - Ênfase 1110"/>
    <w:basedOn w:val="Tabelanormal"/>
    <w:next w:val="TabeladeGrade1Clara-nfase11"/>
    <w:uiPriority w:val="46"/>
    <w:rsid w:val="003D0003"/>
    <w:pPr>
      <w:spacing w:after="0" w:line="240" w:lineRule="auto"/>
    </w:pPr>
    <w:rPr>
      <w:rFonts w:ascii="Calibri" w:eastAsia="Calibri" w:hAnsi="Calibri" w:cs="Times New Roman"/>
    </w:rPr>
    <w:tblPr>
      <w:tblStyleRowBandSize w:val="1"/>
      <w:tblStyleColBandSize w:val="1"/>
      <w:tblInd w:w="0" w:type="nil"/>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customStyle="1" w:styleId="TabeladeGrade2-nfase1110">
    <w:name w:val="Tabela de Grade 2 - Ênfase 1110"/>
    <w:basedOn w:val="Tabelanormal"/>
    <w:next w:val="TabeladeGrade2-nfase11"/>
    <w:uiPriority w:val="47"/>
    <w:rsid w:val="003D0003"/>
    <w:pPr>
      <w:spacing w:after="0" w:line="240" w:lineRule="auto"/>
    </w:pPr>
    <w:rPr>
      <w:rFonts w:ascii="Calibri" w:eastAsia="Calibri" w:hAnsi="Calibri" w:cs="Times New Roman"/>
    </w:rPr>
    <w:tblPr>
      <w:tblStyleRowBandSize w:val="1"/>
      <w:tblStyleColBandSize w:val="1"/>
      <w:tblInd w:w="0" w:type="nil"/>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eladeGrade2-nfase5110">
    <w:name w:val="Tabela de Grade 2 - Ênfase 5110"/>
    <w:basedOn w:val="Tabelanormal"/>
    <w:next w:val="TabeladeGrade2-nfase51"/>
    <w:uiPriority w:val="47"/>
    <w:rsid w:val="003D0003"/>
    <w:pPr>
      <w:spacing w:after="0" w:line="240" w:lineRule="auto"/>
    </w:pPr>
    <w:rPr>
      <w:rFonts w:ascii="Calibri" w:eastAsia="Calibri" w:hAnsi="Calibri" w:cs="Times New Roman"/>
    </w:rPr>
    <w:tblPr>
      <w:tblStyleRowBandSize w:val="1"/>
      <w:tblStyleColBandSize w:val="1"/>
      <w:tblInd w:w="0" w:type="nil"/>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Grade6Colorida-nfase5110">
    <w:name w:val="Tabela de Grade 6 Colorida - Ênfase 5110"/>
    <w:basedOn w:val="Tabelanormal"/>
    <w:next w:val="TabeladeGrade6Colorida-nfase51"/>
    <w:uiPriority w:val="51"/>
    <w:rsid w:val="003D0003"/>
    <w:pPr>
      <w:spacing w:after="0" w:line="240" w:lineRule="auto"/>
    </w:pPr>
    <w:rPr>
      <w:rFonts w:ascii="Calibri" w:eastAsia="Calibri" w:hAnsi="Calibri" w:cs="Times New Roman"/>
      <w:color w:val="2E74B5" w:themeColor="accent5" w:themeShade="BF"/>
    </w:rPr>
    <w:tblPr>
      <w:tblStyleRowBandSize w:val="1"/>
      <w:tblStyleColBandSize w:val="1"/>
      <w:tblInd w:w="0" w:type="nil"/>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Lista2-nfase1110">
    <w:name w:val="Tabela de Lista 2 - Ênfase 1110"/>
    <w:basedOn w:val="Tabelanormal"/>
    <w:next w:val="TabeladeLista2-nfase11"/>
    <w:uiPriority w:val="47"/>
    <w:rsid w:val="003D0003"/>
    <w:pPr>
      <w:spacing w:after="0" w:line="240" w:lineRule="auto"/>
    </w:pPr>
    <w:rPr>
      <w:rFonts w:ascii="Calibri" w:eastAsia="Calibri" w:hAnsi="Calibri" w:cs="Times New Roman"/>
    </w:rPr>
    <w:tblPr>
      <w:tblStyleRowBandSize w:val="1"/>
      <w:tblStyleColBandSize w:val="1"/>
      <w:tblInd w:w="0" w:type="nil"/>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eladeLista4-nfase1110">
    <w:name w:val="Tabela de Lista 4 - Ênfase 1110"/>
    <w:basedOn w:val="Tabelanormal"/>
    <w:next w:val="TabeladeLista4-nfase11"/>
    <w:uiPriority w:val="49"/>
    <w:rsid w:val="003D0003"/>
    <w:pPr>
      <w:spacing w:after="0" w:line="240" w:lineRule="auto"/>
    </w:pPr>
    <w:rPr>
      <w:rFonts w:ascii="Calibri" w:eastAsia="Calibri" w:hAnsi="Calibri" w:cs="Times New Roman"/>
    </w:rPr>
    <w:tblPr>
      <w:tblStyleRowBandSize w:val="1"/>
      <w:tblStyleColBandSize w:val="1"/>
      <w:tblInd w:w="0" w:type="nil"/>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eladeLista7Colorida-nfase1110">
    <w:name w:val="Tabela de Lista 7 Colorida - Ênfase 1110"/>
    <w:basedOn w:val="Tabelanormal"/>
    <w:next w:val="TabeladeLista7Colorida-nfase11"/>
    <w:uiPriority w:val="52"/>
    <w:rsid w:val="003D0003"/>
    <w:pPr>
      <w:spacing w:after="0" w:line="240" w:lineRule="auto"/>
    </w:pPr>
    <w:rPr>
      <w:rFonts w:ascii="Calibri" w:eastAsia="Calibri" w:hAnsi="Calibri" w:cs="Times New Roman"/>
      <w:color w:val="2F5496" w:themeColor="accent1" w:themeShade="BF"/>
    </w:rPr>
    <w:tblPr>
      <w:tblStyleRowBandSize w:val="1"/>
      <w:tblStyleColBandSize w:val="1"/>
      <w:tblInd w:w="0" w:type="nil"/>
    </w:tblPr>
    <w:tblStylePr w:type="firstRow">
      <w:rPr>
        <w:rFonts w:ascii="Calibri Light" w:eastAsia="Times New Roman" w:hAnsi="Calibri Light" w:cs="Times New Roman" w:hint="default"/>
        <w:i/>
        <w:iCs/>
        <w:sz w:val="26"/>
        <w:szCs w:val="26"/>
      </w:rPr>
      <w:tblPr/>
      <w:tcPr>
        <w:tcBorders>
          <w:bottom w:val="single" w:sz="4" w:space="0" w:color="4472C4" w:themeColor="accent1"/>
        </w:tcBorders>
        <w:shd w:val="clear" w:color="auto" w:fill="FFFFFF" w:themeFill="background1"/>
      </w:tcPr>
    </w:tblStylePr>
    <w:tblStylePr w:type="lastRow">
      <w:rPr>
        <w:rFonts w:ascii="Calibri Light" w:eastAsia="Times New Roman" w:hAnsi="Calibri Light" w:cs="Times New Roman" w:hint="default"/>
        <w:i/>
        <w:iCs/>
        <w:sz w:val="26"/>
        <w:szCs w:val="26"/>
      </w:rPr>
      <w:tblPr/>
      <w:tcPr>
        <w:tcBorders>
          <w:top w:val="single" w:sz="4" w:space="0" w:color="4472C4" w:themeColor="accent1"/>
        </w:tcBorders>
        <w:shd w:val="clear" w:color="auto" w:fill="FFFFFF" w:themeFill="background1"/>
      </w:tcPr>
    </w:tblStylePr>
    <w:tblStylePr w:type="firstCol">
      <w:pPr>
        <w:jc w:val="right"/>
      </w:pPr>
      <w:rPr>
        <w:rFonts w:ascii="Calibri Light" w:eastAsia="Times New Roman" w:hAnsi="Calibri Light" w:cs="Times New Roman" w:hint="default"/>
        <w:i/>
        <w:iCs/>
        <w:sz w:val="26"/>
        <w:szCs w:val="26"/>
      </w:rPr>
      <w:tblPr/>
      <w:tcPr>
        <w:tcBorders>
          <w:right w:val="single" w:sz="4" w:space="0" w:color="4472C4" w:themeColor="accent1"/>
        </w:tcBorders>
        <w:shd w:val="clear" w:color="auto" w:fill="FFFFFF" w:themeFill="background1"/>
      </w:tcPr>
    </w:tblStylePr>
    <w:tblStylePr w:type="lastCol">
      <w:rPr>
        <w:rFonts w:ascii="Calibri Light" w:eastAsia="Times New Roman" w:hAnsi="Calibri Light" w:cs="Times New Roman" w:hint="default"/>
        <w:i/>
        <w:iCs/>
        <w:sz w:val="26"/>
        <w:szCs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eladeLista2-nfase5110">
    <w:name w:val="Tabela de Lista 2 - Ênfase 5110"/>
    <w:basedOn w:val="Tabelanormal"/>
    <w:next w:val="TabeladeLista2-nfase51"/>
    <w:uiPriority w:val="47"/>
    <w:rsid w:val="003D0003"/>
    <w:pPr>
      <w:spacing w:after="0" w:line="240" w:lineRule="auto"/>
    </w:pPr>
    <w:rPr>
      <w:rFonts w:ascii="Calibri" w:eastAsia="Calibri" w:hAnsi="Calibri" w:cs="Times New Roman"/>
    </w:rPr>
    <w:tblPr>
      <w:tblStyleRowBandSize w:val="1"/>
      <w:tblStyleColBandSize w:val="1"/>
      <w:tblInd w:w="0" w:type="nil"/>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Lista4-nfase5110">
    <w:name w:val="Tabela de Lista 4 - Ênfase 5110"/>
    <w:basedOn w:val="Tabelanormal"/>
    <w:next w:val="TabeladeLista4-nfase51"/>
    <w:uiPriority w:val="49"/>
    <w:rsid w:val="003D0003"/>
    <w:pPr>
      <w:spacing w:after="0" w:line="240" w:lineRule="auto"/>
    </w:pPr>
    <w:rPr>
      <w:rFonts w:ascii="Calibri" w:eastAsia="Calibri" w:hAnsi="Calibri" w:cs="Times New Roman"/>
    </w:rPr>
    <w:tblPr>
      <w:tblStyleRowBandSize w:val="1"/>
      <w:tblStyleColBandSize w:val="1"/>
      <w:tblInd w:w="0" w:type="nil"/>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Lista6Colorida-nfase5110">
    <w:name w:val="Tabela de Lista 6 Colorida - Ênfase 5110"/>
    <w:basedOn w:val="Tabelanormal"/>
    <w:next w:val="TabeladeLista6Colorida-nfase51"/>
    <w:uiPriority w:val="51"/>
    <w:rsid w:val="003D0003"/>
    <w:pPr>
      <w:spacing w:after="0" w:line="240" w:lineRule="auto"/>
    </w:pPr>
    <w:rPr>
      <w:rFonts w:ascii="Calibri" w:eastAsia="Calibri" w:hAnsi="Calibri" w:cs="Times New Roman"/>
      <w:color w:val="000000" w:themeColor="text1"/>
    </w:rPr>
    <w:tblPr>
      <w:tblStyleRowBandSize w:val="1"/>
      <w:tblStyleColBandSize w:val="1"/>
      <w:tblInd w:w="0" w:type="nil"/>
      <w:tblBorders>
        <w:top w:val="single" w:sz="4" w:space="0" w:color="5B9BD5" w:themeColor="accent5"/>
        <w:bottom w:val="single" w:sz="4" w:space="0" w:color="5B9BD5" w:themeColor="accent5"/>
      </w:tblBorders>
    </w:tblPr>
    <w:tblStylePr w:type="firstRow">
      <w:rPr>
        <w:b/>
        <w:bCs/>
      </w:rPr>
      <w:tblPr/>
      <w:tcPr>
        <w:tcBorders>
          <w:bottom w:val="single" w:sz="4" w:space="0" w:color="9CC2E5" w:themeColor="accent5" w:themeTint="99"/>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FFFFFF" w:themeFill="background1"/>
      </w:tcPr>
    </w:tblStylePr>
    <w:tblStylePr w:type="band2Horz">
      <w:tblPr/>
      <w:tcPr>
        <w:shd w:val="clear" w:color="auto" w:fill="DEEAF6" w:themeFill="accent5" w:themeFillTint="33"/>
      </w:tcPr>
    </w:tblStylePr>
  </w:style>
  <w:style w:type="table" w:customStyle="1" w:styleId="Tabelacomgrade24">
    <w:name w:val="Tabela com grade24"/>
    <w:basedOn w:val="Tabelanormal"/>
    <w:next w:val="Tabelacomgrade"/>
    <w:uiPriority w:val="39"/>
    <w:rsid w:val="003D000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deGrade1Clara-nfase1114">
    <w:name w:val="Tabela de Grade 1 Clara - Ênfase 1114"/>
    <w:basedOn w:val="Tabelanormal"/>
    <w:uiPriority w:val="46"/>
    <w:rsid w:val="003D0003"/>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customStyle="1" w:styleId="TabeladeLista4-nfase1114">
    <w:name w:val="Tabela de Lista 4 - Ênfase 1114"/>
    <w:basedOn w:val="Tabelanormal"/>
    <w:uiPriority w:val="49"/>
    <w:rsid w:val="003D0003"/>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eladeLista6Colorida-nfase5114">
    <w:name w:val="Tabela de Lista 6 Colorida - Ênfase 5114"/>
    <w:basedOn w:val="Tabelanormal"/>
    <w:uiPriority w:val="51"/>
    <w:rsid w:val="003D0003"/>
    <w:pPr>
      <w:spacing w:after="0" w:line="240" w:lineRule="auto"/>
    </w:pPr>
    <w:rPr>
      <w:color w:val="000000" w:themeColor="text1"/>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9CC2E5" w:themeColor="accent5" w:themeTint="99"/>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FFFFFF" w:themeFill="background1"/>
      </w:tcPr>
    </w:tblStylePr>
    <w:tblStylePr w:type="band2Horz">
      <w:tblPr/>
      <w:tcPr>
        <w:shd w:val="clear" w:color="auto" w:fill="DEEAF6" w:themeFill="accent5" w:themeFillTint="33"/>
      </w:tcPr>
    </w:tblStylePr>
  </w:style>
  <w:style w:type="table" w:customStyle="1" w:styleId="TabeladeLista7Colorida-nfase1114">
    <w:name w:val="Tabela de Lista 7 Colorida - Ênfase 1114"/>
    <w:basedOn w:val="Tabelanormal"/>
    <w:uiPriority w:val="52"/>
    <w:rsid w:val="003D0003"/>
    <w:pPr>
      <w:spacing w:after="0" w:line="240" w:lineRule="auto"/>
    </w:pPr>
    <w:rPr>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eladeGrade2-nfase1114">
    <w:name w:val="Tabela de Grade 2 - Ênfase 1114"/>
    <w:basedOn w:val="Tabelanormal"/>
    <w:uiPriority w:val="47"/>
    <w:rsid w:val="003D0003"/>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eladeGrade2-nfase5114">
    <w:name w:val="Tabela de Grade 2 - Ênfase 5114"/>
    <w:basedOn w:val="Tabelanormal"/>
    <w:uiPriority w:val="47"/>
    <w:rsid w:val="003D0003"/>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Grade6Colorida-nfase5114">
    <w:name w:val="Tabela de Grade 6 Colorida - Ênfase 5114"/>
    <w:basedOn w:val="Tabelanormal"/>
    <w:uiPriority w:val="51"/>
    <w:rsid w:val="003D0003"/>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Lista2-nfase5114">
    <w:name w:val="Tabela de Lista 2 - Ênfase 5114"/>
    <w:basedOn w:val="Tabelanormal"/>
    <w:uiPriority w:val="47"/>
    <w:rsid w:val="003D0003"/>
    <w:pPr>
      <w:spacing w:after="0" w:line="240" w:lineRule="auto"/>
    </w:p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Lista4-nfase5114">
    <w:name w:val="Tabela de Lista 4 - Ênfase 5114"/>
    <w:basedOn w:val="Tabelanormal"/>
    <w:uiPriority w:val="49"/>
    <w:rsid w:val="003D0003"/>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Lista2-nfase1114">
    <w:name w:val="Tabela de Lista 2 - Ênfase 1114"/>
    <w:basedOn w:val="Tabelanormal"/>
    <w:uiPriority w:val="47"/>
    <w:rsid w:val="003D0003"/>
    <w:pPr>
      <w:spacing w:after="0" w:line="240" w:lineRule="auto"/>
    </w:p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elacomgrade114">
    <w:name w:val="Tabela com grade114"/>
    <w:basedOn w:val="Tabelanormal"/>
    <w:next w:val="Tabelacomgrade"/>
    <w:uiPriority w:val="39"/>
    <w:rsid w:val="003D0003"/>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deGrade1Clara-nfase1124">
    <w:name w:val="Tabela de Grade 1 Clara - Ênfase 1124"/>
    <w:basedOn w:val="Tabelanormal"/>
    <w:next w:val="TabeladeGrade1Clara-nfase11"/>
    <w:uiPriority w:val="46"/>
    <w:rsid w:val="003D0003"/>
    <w:pPr>
      <w:spacing w:after="0" w:line="240" w:lineRule="auto"/>
    </w:pPr>
    <w:rPr>
      <w:rFonts w:ascii="Calibri" w:eastAsia="Calibri" w:hAnsi="Calibri" w:cs="Times New Roman"/>
    </w:rPr>
    <w:tblPr>
      <w:tblStyleRowBandSize w:val="1"/>
      <w:tblStyleColBandSize w:val="1"/>
      <w:tblInd w:w="0" w:type="nil"/>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customStyle="1" w:styleId="TabeladeGrade2-nfase1124">
    <w:name w:val="Tabela de Grade 2 - Ênfase 1124"/>
    <w:basedOn w:val="Tabelanormal"/>
    <w:next w:val="TabeladeGrade2-nfase11"/>
    <w:uiPriority w:val="47"/>
    <w:rsid w:val="003D0003"/>
    <w:pPr>
      <w:spacing w:after="0" w:line="240" w:lineRule="auto"/>
    </w:pPr>
    <w:rPr>
      <w:rFonts w:ascii="Calibri" w:eastAsia="Calibri" w:hAnsi="Calibri" w:cs="Times New Roman"/>
    </w:rPr>
    <w:tblPr>
      <w:tblStyleRowBandSize w:val="1"/>
      <w:tblStyleColBandSize w:val="1"/>
      <w:tblInd w:w="0" w:type="nil"/>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eladeGrade2-nfase5124">
    <w:name w:val="Tabela de Grade 2 - Ênfase 5124"/>
    <w:basedOn w:val="Tabelanormal"/>
    <w:next w:val="TabeladeGrade2-nfase51"/>
    <w:uiPriority w:val="47"/>
    <w:rsid w:val="003D0003"/>
    <w:pPr>
      <w:spacing w:after="0" w:line="240" w:lineRule="auto"/>
    </w:pPr>
    <w:rPr>
      <w:rFonts w:ascii="Calibri" w:eastAsia="Calibri" w:hAnsi="Calibri" w:cs="Times New Roman"/>
    </w:rPr>
    <w:tblPr>
      <w:tblStyleRowBandSize w:val="1"/>
      <w:tblStyleColBandSize w:val="1"/>
      <w:tblInd w:w="0" w:type="nil"/>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Grade6Colorida-nfase5124">
    <w:name w:val="Tabela de Grade 6 Colorida - Ênfase 5124"/>
    <w:basedOn w:val="Tabelanormal"/>
    <w:next w:val="TabeladeGrade6Colorida-nfase51"/>
    <w:uiPriority w:val="51"/>
    <w:rsid w:val="003D0003"/>
    <w:pPr>
      <w:spacing w:after="0" w:line="240" w:lineRule="auto"/>
    </w:pPr>
    <w:rPr>
      <w:rFonts w:ascii="Calibri" w:eastAsia="Calibri" w:hAnsi="Calibri" w:cs="Times New Roman"/>
      <w:color w:val="2E74B5" w:themeColor="accent5" w:themeShade="BF"/>
    </w:rPr>
    <w:tblPr>
      <w:tblStyleRowBandSize w:val="1"/>
      <w:tblStyleColBandSize w:val="1"/>
      <w:tblInd w:w="0" w:type="nil"/>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Lista2-nfase1124">
    <w:name w:val="Tabela de Lista 2 - Ênfase 1124"/>
    <w:basedOn w:val="Tabelanormal"/>
    <w:next w:val="TabeladeLista2-nfase11"/>
    <w:uiPriority w:val="47"/>
    <w:rsid w:val="003D0003"/>
    <w:pPr>
      <w:spacing w:after="0" w:line="240" w:lineRule="auto"/>
    </w:pPr>
    <w:rPr>
      <w:rFonts w:ascii="Calibri" w:eastAsia="Calibri" w:hAnsi="Calibri" w:cs="Times New Roman"/>
    </w:rPr>
    <w:tblPr>
      <w:tblStyleRowBandSize w:val="1"/>
      <w:tblStyleColBandSize w:val="1"/>
      <w:tblInd w:w="0" w:type="nil"/>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eladeLista4-nfase1124">
    <w:name w:val="Tabela de Lista 4 - Ênfase 1124"/>
    <w:basedOn w:val="Tabelanormal"/>
    <w:next w:val="TabeladeLista4-nfase11"/>
    <w:uiPriority w:val="49"/>
    <w:rsid w:val="003D0003"/>
    <w:pPr>
      <w:spacing w:after="0" w:line="240" w:lineRule="auto"/>
    </w:pPr>
    <w:rPr>
      <w:rFonts w:ascii="Calibri" w:eastAsia="Calibri" w:hAnsi="Calibri" w:cs="Times New Roman"/>
    </w:rPr>
    <w:tblPr>
      <w:tblStyleRowBandSize w:val="1"/>
      <w:tblStyleColBandSize w:val="1"/>
      <w:tblInd w:w="0" w:type="nil"/>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eladeLista7Colorida-nfase1124">
    <w:name w:val="Tabela de Lista 7 Colorida - Ênfase 1124"/>
    <w:basedOn w:val="Tabelanormal"/>
    <w:next w:val="TabeladeLista7Colorida-nfase11"/>
    <w:uiPriority w:val="52"/>
    <w:rsid w:val="003D0003"/>
    <w:pPr>
      <w:spacing w:after="0" w:line="240" w:lineRule="auto"/>
    </w:pPr>
    <w:rPr>
      <w:rFonts w:ascii="Calibri" w:eastAsia="Calibri" w:hAnsi="Calibri" w:cs="Times New Roman"/>
      <w:color w:val="2F5496" w:themeColor="accent1" w:themeShade="BF"/>
    </w:rPr>
    <w:tblPr>
      <w:tblStyleRowBandSize w:val="1"/>
      <w:tblStyleColBandSize w:val="1"/>
      <w:tblInd w:w="0" w:type="nil"/>
    </w:tblPr>
    <w:tblStylePr w:type="firstRow">
      <w:rPr>
        <w:rFonts w:ascii="Calibri Light" w:eastAsia="Times New Roman" w:hAnsi="Calibri Light" w:cs="Times New Roman" w:hint="default"/>
        <w:i/>
        <w:iCs/>
        <w:sz w:val="26"/>
        <w:szCs w:val="26"/>
      </w:rPr>
      <w:tblPr/>
      <w:tcPr>
        <w:tcBorders>
          <w:bottom w:val="single" w:sz="4" w:space="0" w:color="4472C4" w:themeColor="accent1"/>
        </w:tcBorders>
        <w:shd w:val="clear" w:color="auto" w:fill="FFFFFF" w:themeFill="background1"/>
      </w:tcPr>
    </w:tblStylePr>
    <w:tblStylePr w:type="lastRow">
      <w:rPr>
        <w:rFonts w:ascii="Calibri Light" w:eastAsia="Times New Roman" w:hAnsi="Calibri Light" w:cs="Times New Roman" w:hint="default"/>
        <w:i/>
        <w:iCs/>
        <w:sz w:val="26"/>
        <w:szCs w:val="26"/>
      </w:rPr>
      <w:tblPr/>
      <w:tcPr>
        <w:tcBorders>
          <w:top w:val="single" w:sz="4" w:space="0" w:color="4472C4" w:themeColor="accent1"/>
        </w:tcBorders>
        <w:shd w:val="clear" w:color="auto" w:fill="FFFFFF" w:themeFill="background1"/>
      </w:tcPr>
    </w:tblStylePr>
    <w:tblStylePr w:type="firstCol">
      <w:pPr>
        <w:jc w:val="right"/>
      </w:pPr>
      <w:rPr>
        <w:rFonts w:ascii="Calibri Light" w:eastAsia="Times New Roman" w:hAnsi="Calibri Light" w:cs="Times New Roman" w:hint="default"/>
        <w:i/>
        <w:iCs/>
        <w:sz w:val="26"/>
        <w:szCs w:val="26"/>
      </w:rPr>
      <w:tblPr/>
      <w:tcPr>
        <w:tcBorders>
          <w:right w:val="single" w:sz="4" w:space="0" w:color="4472C4" w:themeColor="accent1"/>
        </w:tcBorders>
        <w:shd w:val="clear" w:color="auto" w:fill="FFFFFF" w:themeFill="background1"/>
      </w:tcPr>
    </w:tblStylePr>
    <w:tblStylePr w:type="lastCol">
      <w:rPr>
        <w:rFonts w:ascii="Calibri Light" w:eastAsia="Times New Roman" w:hAnsi="Calibri Light" w:cs="Times New Roman" w:hint="default"/>
        <w:i/>
        <w:iCs/>
        <w:sz w:val="26"/>
        <w:szCs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eladeLista2-nfase5124">
    <w:name w:val="Tabela de Lista 2 - Ênfase 5124"/>
    <w:basedOn w:val="Tabelanormal"/>
    <w:next w:val="TabeladeLista2-nfase51"/>
    <w:uiPriority w:val="47"/>
    <w:rsid w:val="003D0003"/>
    <w:pPr>
      <w:spacing w:after="0" w:line="240" w:lineRule="auto"/>
    </w:pPr>
    <w:rPr>
      <w:rFonts w:ascii="Calibri" w:eastAsia="Calibri" w:hAnsi="Calibri" w:cs="Times New Roman"/>
    </w:rPr>
    <w:tblPr>
      <w:tblStyleRowBandSize w:val="1"/>
      <w:tblStyleColBandSize w:val="1"/>
      <w:tblInd w:w="0" w:type="nil"/>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Lista4-nfase5124">
    <w:name w:val="Tabela de Lista 4 - Ênfase 5124"/>
    <w:basedOn w:val="Tabelanormal"/>
    <w:next w:val="TabeladeLista4-nfase51"/>
    <w:uiPriority w:val="49"/>
    <w:rsid w:val="003D0003"/>
    <w:pPr>
      <w:spacing w:after="0" w:line="240" w:lineRule="auto"/>
    </w:pPr>
    <w:rPr>
      <w:rFonts w:ascii="Calibri" w:eastAsia="Calibri" w:hAnsi="Calibri" w:cs="Times New Roman"/>
    </w:rPr>
    <w:tblPr>
      <w:tblStyleRowBandSize w:val="1"/>
      <w:tblStyleColBandSize w:val="1"/>
      <w:tblInd w:w="0" w:type="nil"/>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Lista6Colorida-nfase5124">
    <w:name w:val="Tabela de Lista 6 Colorida - Ênfase 5124"/>
    <w:basedOn w:val="Tabelanormal"/>
    <w:next w:val="TabeladeLista6Colorida-nfase51"/>
    <w:uiPriority w:val="51"/>
    <w:rsid w:val="003D0003"/>
    <w:pPr>
      <w:spacing w:after="0" w:line="240" w:lineRule="auto"/>
    </w:pPr>
    <w:rPr>
      <w:rFonts w:ascii="Calibri" w:eastAsia="Calibri" w:hAnsi="Calibri" w:cs="Times New Roman"/>
      <w:color w:val="000000" w:themeColor="text1"/>
    </w:rPr>
    <w:tblPr>
      <w:tblStyleRowBandSize w:val="1"/>
      <w:tblStyleColBandSize w:val="1"/>
      <w:tblInd w:w="0" w:type="nil"/>
      <w:tblBorders>
        <w:top w:val="single" w:sz="4" w:space="0" w:color="5B9BD5" w:themeColor="accent5"/>
        <w:bottom w:val="single" w:sz="4" w:space="0" w:color="5B9BD5" w:themeColor="accent5"/>
      </w:tblBorders>
    </w:tblPr>
    <w:tblStylePr w:type="firstRow">
      <w:rPr>
        <w:b/>
        <w:bCs/>
      </w:rPr>
      <w:tblPr/>
      <w:tcPr>
        <w:tcBorders>
          <w:bottom w:val="single" w:sz="4" w:space="0" w:color="9CC2E5" w:themeColor="accent5" w:themeTint="99"/>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FFFFFF" w:themeFill="background1"/>
      </w:tcPr>
    </w:tblStylePr>
    <w:tblStylePr w:type="band2Horz">
      <w:tblPr/>
      <w:tcPr>
        <w:shd w:val="clear" w:color="auto" w:fill="DEEAF6" w:themeFill="accent5" w:themeFillTint="33"/>
      </w:tcPr>
    </w:tblStylePr>
  </w:style>
  <w:style w:type="character" w:customStyle="1" w:styleId="MenoPendente2">
    <w:name w:val="Menção Pendente2"/>
    <w:basedOn w:val="Fontepargpadro"/>
    <w:uiPriority w:val="99"/>
    <w:semiHidden/>
    <w:unhideWhenUsed/>
    <w:rsid w:val="00696B17"/>
    <w:rPr>
      <w:color w:val="605E5C"/>
      <w:shd w:val="clear" w:color="auto" w:fill="E1DFDD"/>
    </w:rPr>
  </w:style>
  <w:style w:type="paragraph" w:styleId="Corpodetexto">
    <w:name w:val="Body Text"/>
    <w:aliases w:val="bt"/>
    <w:basedOn w:val="Normal"/>
    <w:link w:val="CorpodetextoChar"/>
    <w:uiPriority w:val="1"/>
    <w:qFormat/>
    <w:rsid w:val="00E04404"/>
    <w:pPr>
      <w:widowControl w:val="0"/>
      <w:spacing w:before="171" w:after="0" w:line="240" w:lineRule="auto"/>
      <w:ind w:left="667"/>
    </w:pPr>
    <w:rPr>
      <w:rFonts w:ascii="Arial" w:eastAsia="Arial" w:hAnsi="Arial" w:cs="Times New Roman"/>
      <w:sz w:val="20"/>
      <w:szCs w:val="20"/>
      <w:lang w:val="en-US"/>
    </w:rPr>
  </w:style>
  <w:style w:type="character" w:customStyle="1" w:styleId="CorpodetextoChar">
    <w:name w:val="Corpo de texto Char"/>
    <w:aliases w:val="bt Char"/>
    <w:basedOn w:val="Fontepargpadro"/>
    <w:link w:val="Corpodetexto"/>
    <w:uiPriority w:val="1"/>
    <w:rsid w:val="00E04404"/>
    <w:rPr>
      <w:rFonts w:ascii="Arial" w:eastAsia="Arial" w:hAnsi="Arial" w:cs="Times New Roman"/>
      <w:sz w:val="20"/>
      <w:szCs w:val="20"/>
      <w:lang w:val="en-US"/>
    </w:rPr>
  </w:style>
  <w:style w:type="paragraph" w:customStyle="1" w:styleId="filename">
    <w:name w:val="filename"/>
    <w:basedOn w:val="Cabealho"/>
    <w:link w:val="filenameChar"/>
    <w:autoRedefine/>
    <w:qFormat/>
    <w:rsid w:val="0085518F"/>
    <w:pPr>
      <w:tabs>
        <w:tab w:val="clear" w:pos="4252"/>
        <w:tab w:val="clear" w:pos="8504"/>
        <w:tab w:val="center" w:pos="4320"/>
        <w:tab w:val="right" w:pos="8640"/>
      </w:tabs>
      <w:jc w:val="both"/>
    </w:pPr>
    <w:rPr>
      <w:rFonts w:ascii="Calibri" w:eastAsia="Times New Roman" w:hAnsi="Calibri" w:cs="Calibri"/>
      <w:noProof/>
      <w:sz w:val="12"/>
      <w:szCs w:val="10"/>
    </w:rPr>
  </w:style>
  <w:style w:type="character" w:customStyle="1" w:styleId="filenameChar">
    <w:name w:val="filename Char"/>
    <w:link w:val="filename"/>
    <w:rsid w:val="0085518F"/>
    <w:rPr>
      <w:rFonts w:ascii="Calibri" w:eastAsia="Times New Roman" w:hAnsi="Calibri" w:cs="Calibri"/>
      <w:noProof/>
      <w:sz w:val="12"/>
      <w:szCs w:val="10"/>
    </w:rPr>
  </w:style>
  <w:style w:type="paragraph" w:customStyle="1" w:styleId="070-TabelaPadro">
    <w:name w:val="070 - Tabela Padrão"/>
    <w:basedOn w:val="Normal"/>
    <w:link w:val="070-TabelaPadroChar"/>
    <w:qFormat/>
    <w:rsid w:val="00D06D00"/>
    <w:pPr>
      <w:keepNext/>
      <w:keepLines/>
      <w:spacing w:before="40" w:after="40" w:line="240" w:lineRule="auto"/>
      <w:jc w:val="right"/>
    </w:pPr>
    <w:rPr>
      <w:rFonts w:ascii="Arial" w:eastAsia="Times New Roman" w:hAnsi="Arial" w:cs="Times New Roman"/>
      <w:sz w:val="14"/>
      <w:szCs w:val="18"/>
      <w:lang w:eastAsia="pt-BR"/>
    </w:rPr>
  </w:style>
  <w:style w:type="character" w:customStyle="1" w:styleId="070-TabelaPadroChar">
    <w:name w:val="070 - Tabela Padrão Char"/>
    <w:basedOn w:val="Fontepargpadro"/>
    <w:link w:val="070-TabelaPadro"/>
    <w:rsid w:val="00D06D00"/>
    <w:rPr>
      <w:rFonts w:ascii="Arial" w:eastAsia="Times New Roman" w:hAnsi="Arial" w:cs="Times New Roman"/>
      <w:sz w:val="14"/>
      <w:szCs w:val="18"/>
      <w:lang w:eastAsia="pt-BR"/>
    </w:rPr>
  </w:style>
  <w:style w:type="numbering" w:customStyle="1" w:styleId="Semlista1">
    <w:name w:val="Sem lista1"/>
    <w:next w:val="Semlista"/>
    <w:uiPriority w:val="99"/>
    <w:semiHidden/>
    <w:unhideWhenUsed/>
    <w:rsid w:val="00B62060"/>
  </w:style>
  <w:style w:type="numbering" w:customStyle="1" w:styleId="Semlista2">
    <w:name w:val="Sem lista2"/>
    <w:next w:val="Semlista"/>
    <w:uiPriority w:val="99"/>
    <w:semiHidden/>
    <w:unhideWhenUsed/>
    <w:rsid w:val="00B62060"/>
  </w:style>
  <w:style w:type="numbering" w:customStyle="1" w:styleId="Semlista11">
    <w:name w:val="Sem lista11"/>
    <w:next w:val="Semlista"/>
    <w:uiPriority w:val="99"/>
    <w:semiHidden/>
    <w:unhideWhenUsed/>
    <w:rsid w:val="00B62060"/>
  </w:style>
  <w:style w:type="numbering" w:customStyle="1" w:styleId="Semlista21">
    <w:name w:val="Sem lista21"/>
    <w:next w:val="Semlista"/>
    <w:uiPriority w:val="99"/>
    <w:semiHidden/>
    <w:unhideWhenUsed/>
    <w:rsid w:val="00B62060"/>
  </w:style>
  <w:style w:type="numbering" w:customStyle="1" w:styleId="Semlista111">
    <w:name w:val="Sem lista111"/>
    <w:next w:val="Semlista"/>
    <w:uiPriority w:val="99"/>
    <w:semiHidden/>
    <w:unhideWhenUsed/>
    <w:rsid w:val="00B62060"/>
  </w:style>
  <w:style w:type="numbering" w:customStyle="1" w:styleId="Semlista3">
    <w:name w:val="Sem lista3"/>
    <w:next w:val="Semlista"/>
    <w:uiPriority w:val="99"/>
    <w:semiHidden/>
    <w:unhideWhenUsed/>
    <w:rsid w:val="00B62060"/>
  </w:style>
  <w:style w:type="numbering" w:customStyle="1" w:styleId="Semlista12">
    <w:name w:val="Sem lista12"/>
    <w:next w:val="Semlista"/>
    <w:uiPriority w:val="99"/>
    <w:semiHidden/>
    <w:unhideWhenUsed/>
    <w:rsid w:val="00B62060"/>
  </w:style>
  <w:style w:type="numbering" w:customStyle="1" w:styleId="Semlista22">
    <w:name w:val="Sem lista22"/>
    <w:next w:val="Semlista"/>
    <w:uiPriority w:val="99"/>
    <w:semiHidden/>
    <w:unhideWhenUsed/>
    <w:rsid w:val="00B62060"/>
  </w:style>
  <w:style w:type="numbering" w:customStyle="1" w:styleId="Semlista112">
    <w:name w:val="Sem lista112"/>
    <w:next w:val="Semlista"/>
    <w:uiPriority w:val="99"/>
    <w:semiHidden/>
    <w:unhideWhenUsed/>
    <w:rsid w:val="00B62060"/>
  </w:style>
  <w:style w:type="numbering" w:customStyle="1" w:styleId="Semlista4">
    <w:name w:val="Sem lista4"/>
    <w:next w:val="Semlista"/>
    <w:uiPriority w:val="99"/>
    <w:semiHidden/>
    <w:unhideWhenUsed/>
    <w:rsid w:val="00B62060"/>
  </w:style>
  <w:style w:type="numbering" w:customStyle="1" w:styleId="Semlista13">
    <w:name w:val="Sem lista13"/>
    <w:next w:val="Semlista"/>
    <w:uiPriority w:val="99"/>
    <w:semiHidden/>
    <w:unhideWhenUsed/>
    <w:rsid w:val="00B62060"/>
  </w:style>
  <w:style w:type="numbering" w:customStyle="1" w:styleId="Semlista23">
    <w:name w:val="Sem lista23"/>
    <w:next w:val="Semlista"/>
    <w:uiPriority w:val="99"/>
    <w:semiHidden/>
    <w:unhideWhenUsed/>
    <w:rsid w:val="00B62060"/>
  </w:style>
  <w:style w:type="numbering" w:customStyle="1" w:styleId="Semlista113">
    <w:name w:val="Sem lista113"/>
    <w:next w:val="Semlista"/>
    <w:uiPriority w:val="99"/>
    <w:semiHidden/>
    <w:unhideWhenUsed/>
    <w:rsid w:val="00B62060"/>
  </w:style>
  <w:style w:type="numbering" w:customStyle="1" w:styleId="Semlista5">
    <w:name w:val="Sem lista5"/>
    <w:next w:val="Semlista"/>
    <w:uiPriority w:val="99"/>
    <w:semiHidden/>
    <w:unhideWhenUsed/>
    <w:rsid w:val="00B62060"/>
  </w:style>
  <w:style w:type="numbering" w:customStyle="1" w:styleId="Semlista14">
    <w:name w:val="Sem lista14"/>
    <w:next w:val="Semlista"/>
    <w:uiPriority w:val="99"/>
    <w:semiHidden/>
    <w:unhideWhenUsed/>
    <w:rsid w:val="00B62060"/>
  </w:style>
  <w:style w:type="numbering" w:customStyle="1" w:styleId="Semlista24">
    <w:name w:val="Sem lista24"/>
    <w:next w:val="Semlista"/>
    <w:uiPriority w:val="99"/>
    <w:semiHidden/>
    <w:unhideWhenUsed/>
    <w:rsid w:val="00B62060"/>
  </w:style>
  <w:style w:type="numbering" w:customStyle="1" w:styleId="Semlista114">
    <w:name w:val="Sem lista114"/>
    <w:next w:val="Semlista"/>
    <w:uiPriority w:val="99"/>
    <w:semiHidden/>
    <w:unhideWhenUsed/>
    <w:rsid w:val="00B62060"/>
  </w:style>
  <w:style w:type="numbering" w:customStyle="1" w:styleId="Semlista6">
    <w:name w:val="Sem lista6"/>
    <w:next w:val="Semlista"/>
    <w:uiPriority w:val="99"/>
    <w:semiHidden/>
    <w:unhideWhenUsed/>
    <w:rsid w:val="00B62060"/>
  </w:style>
  <w:style w:type="numbering" w:customStyle="1" w:styleId="Semlista15">
    <w:name w:val="Sem lista15"/>
    <w:next w:val="Semlista"/>
    <w:uiPriority w:val="99"/>
    <w:semiHidden/>
    <w:unhideWhenUsed/>
    <w:rsid w:val="00B62060"/>
  </w:style>
  <w:style w:type="numbering" w:customStyle="1" w:styleId="Semlista25">
    <w:name w:val="Sem lista25"/>
    <w:next w:val="Semlista"/>
    <w:uiPriority w:val="99"/>
    <w:semiHidden/>
    <w:unhideWhenUsed/>
    <w:rsid w:val="00B62060"/>
  </w:style>
  <w:style w:type="numbering" w:customStyle="1" w:styleId="Semlista115">
    <w:name w:val="Sem lista115"/>
    <w:next w:val="Semlista"/>
    <w:uiPriority w:val="99"/>
    <w:semiHidden/>
    <w:unhideWhenUsed/>
    <w:rsid w:val="00B62060"/>
  </w:style>
  <w:style w:type="character" w:customStyle="1" w:styleId="Ttulo2Char1">
    <w:name w:val="Título 2 Char1"/>
    <w:basedOn w:val="Fontepargpadro"/>
    <w:uiPriority w:val="9"/>
    <w:rsid w:val="00D12188"/>
    <w:rPr>
      <w:rFonts w:asciiTheme="majorHAnsi" w:eastAsiaTheme="majorEastAsia" w:hAnsiTheme="majorHAnsi" w:cstheme="majorBidi"/>
      <w:color w:val="2F5496" w:themeColor="accent1" w:themeShade="BF"/>
      <w:sz w:val="26"/>
      <w:szCs w:val="26"/>
    </w:rPr>
  </w:style>
  <w:style w:type="paragraph" w:customStyle="1" w:styleId="07-Legenda1">
    <w:name w:val="07-Legenda1"/>
    <w:basedOn w:val="Normal"/>
    <w:qFormat/>
    <w:rsid w:val="003B61F4"/>
    <w:pPr>
      <w:keepLines/>
      <w:tabs>
        <w:tab w:val="left" w:pos="284"/>
      </w:tabs>
      <w:suppressAutoHyphens/>
      <w:spacing w:before="40" w:after="0" w:line="276" w:lineRule="auto"/>
      <w:ind w:left="284" w:hanging="284"/>
      <w:jc w:val="both"/>
    </w:pPr>
    <w:rPr>
      <w:rFonts w:ascii="Arial (W1)" w:eastAsia="Times New Roman" w:hAnsi="Arial (W1)" w:cs="Times New Roman"/>
      <w:kern w:val="20"/>
      <w:sz w:val="14"/>
      <w:szCs w:val="20"/>
      <w:lang w:eastAsia="pt-BR"/>
    </w:rPr>
  </w:style>
  <w:style w:type="character" w:customStyle="1" w:styleId="Ttulo4Char">
    <w:name w:val="Título 4 Char"/>
    <w:basedOn w:val="Fontepargpadro"/>
    <w:link w:val="Ttulo4"/>
    <w:uiPriority w:val="9"/>
    <w:semiHidden/>
    <w:rsid w:val="00B3309B"/>
    <w:rPr>
      <w:rFonts w:asciiTheme="majorHAnsi" w:eastAsiaTheme="majorEastAsia" w:hAnsiTheme="majorHAnsi" w:cstheme="majorBidi"/>
      <w:color w:val="70AD47" w:themeColor="accent6"/>
      <w:sz w:val="22"/>
      <w:szCs w:val="22"/>
    </w:rPr>
  </w:style>
  <w:style w:type="character" w:customStyle="1" w:styleId="Ttulo5Char">
    <w:name w:val="Título 5 Char"/>
    <w:basedOn w:val="Fontepargpadro"/>
    <w:link w:val="Ttulo5"/>
    <w:uiPriority w:val="9"/>
    <w:semiHidden/>
    <w:rsid w:val="00B3309B"/>
    <w:rPr>
      <w:rFonts w:asciiTheme="majorHAnsi" w:eastAsiaTheme="majorEastAsia" w:hAnsiTheme="majorHAnsi" w:cstheme="majorBidi"/>
      <w:i/>
      <w:iCs/>
      <w:color w:val="70AD47" w:themeColor="accent6"/>
      <w:sz w:val="22"/>
      <w:szCs w:val="22"/>
    </w:rPr>
  </w:style>
  <w:style w:type="character" w:customStyle="1" w:styleId="Ttulo6Char">
    <w:name w:val="Título 6 Char"/>
    <w:basedOn w:val="Fontepargpadro"/>
    <w:link w:val="Ttulo6"/>
    <w:uiPriority w:val="9"/>
    <w:rsid w:val="00B3309B"/>
    <w:rPr>
      <w:rFonts w:asciiTheme="majorHAnsi" w:eastAsiaTheme="majorEastAsia" w:hAnsiTheme="majorHAnsi" w:cstheme="majorBidi"/>
      <w:color w:val="70AD47" w:themeColor="accent6"/>
    </w:rPr>
  </w:style>
  <w:style w:type="character" w:customStyle="1" w:styleId="Ttulo7Char">
    <w:name w:val="Título 7 Char"/>
    <w:basedOn w:val="Fontepargpadro"/>
    <w:link w:val="Ttulo7"/>
    <w:uiPriority w:val="9"/>
    <w:semiHidden/>
    <w:rsid w:val="00B3309B"/>
    <w:rPr>
      <w:rFonts w:asciiTheme="majorHAnsi" w:eastAsiaTheme="majorEastAsia" w:hAnsiTheme="majorHAnsi" w:cstheme="majorBidi"/>
      <w:b/>
      <w:bCs/>
      <w:color w:val="70AD47" w:themeColor="accent6"/>
    </w:rPr>
  </w:style>
  <w:style w:type="character" w:customStyle="1" w:styleId="Ttulo8Char">
    <w:name w:val="Título 8 Char"/>
    <w:basedOn w:val="Fontepargpadro"/>
    <w:link w:val="Ttulo8"/>
    <w:uiPriority w:val="9"/>
    <w:semiHidden/>
    <w:rsid w:val="00B3309B"/>
    <w:rPr>
      <w:rFonts w:asciiTheme="majorHAnsi" w:eastAsiaTheme="majorEastAsia" w:hAnsiTheme="majorHAnsi" w:cstheme="majorBidi"/>
      <w:b/>
      <w:bCs/>
      <w:i/>
      <w:iCs/>
      <w:color w:val="70AD47" w:themeColor="accent6"/>
      <w:sz w:val="20"/>
      <w:szCs w:val="20"/>
    </w:rPr>
  </w:style>
  <w:style w:type="character" w:customStyle="1" w:styleId="Ttulo9Char">
    <w:name w:val="Título 9 Char"/>
    <w:basedOn w:val="Fontepargpadro"/>
    <w:link w:val="Ttulo9"/>
    <w:uiPriority w:val="9"/>
    <w:semiHidden/>
    <w:rsid w:val="00B3309B"/>
    <w:rPr>
      <w:rFonts w:asciiTheme="majorHAnsi" w:eastAsiaTheme="majorEastAsia" w:hAnsiTheme="majorHAnsi" w:cstheme="majorBidi"/>
      <w:i/>
      <w:iCs/>
      <w:color w:val="70AD47" w:themeColor="accent6"/>
      <w:sz w:val="20"/>
      <w:szCs w:val="20"/>
    </w:rPr>
  </w:style>
  <w:style w:type="paragraph" w:styleId="Legenda">
    <w:name w:val="caption"/>
    <w:basedOn w:val="Normal"/>
    <w:next w:val="Normal"/>
    <w:uiPriority w:val="35"/>
    <w:semiHidden/>
    <w:unhideWhenUsed/>
    <w:qFormat/>
    <w:rsid w:val="00B3309B"/>
    <w:pPr>
      <w:spacing w:line="240" w:lineRule="auto"/>
    </w:pPr>
    <w:rPr>
      <w:b/>
      <w:bCs/>
      <w:smallCaps/>
      <w:color w:val="595959" w:themeColor="text1" w:themeTint="A6"/>
    </w:rPr>
  </w:style>
  <w:style w:type="paragraph" w:styleId="Subttulo">
    <w:name w:val="Subtitle"/>
    <w:basedOn w:val="Normal"/>
    <w:next w:val="Normal"/>
    <w:link w:val="SubttuloChar"/>
    <w:uiPriority w:val="11"/>
    <w:qFormat/>
    <w:rsid w:val="00B3309B"/>
    <w:pPr>
      <w:numPr>
        <w:ilvl w:val="1"/>
      </w:numPr>
      <w:spacing w:line="240" w:lineRule="auto"/>
    </w:pPr>
    <w:rPr>
      <w:rFonts w:asciiTheme="majorHAnsi" w:eastAsiaTheme="majorEastAsia" w:hAnsiTheme="majorHAnsi" w:cstheme="majorBidi"/>
      <w:sz w:val="30"/>
      <w:szCs w:val="30"/>
    </w:rPr>
  </w:style>
  <w:style w:type="character" w:customStyle="1" w:styleId="SubttuloChar">
    <w:name w:val="Subtítulo Char"/>
    <w:basedOn w:val="Fontepargpadro"/>
    <w:link w:val="Subttulo"/>
    <w:uiPriority w:val="11"/>
    <w:rsid w:val="00B3309B"/>
    <w:rPr>
      <w:rFonts w:asciiTheme="majorHAnsi" w:eastAsiaTheme="majorEastAsia" w:hAnsiTheme="majorHAnsi" w:cstheme="majorBidi"/>
      <w:sz w:val="30"/>
      <w:szCs w:val="30"/>
    </w:rPr>
  </w:style>
  <w:style w:type="character" w:styleId="Forte">
    <w:name w:val="Strong"/>
    <w:basedOn w:val="Fontepargpadro"/>
    <w:uiPriority w:val="22"/>
    <w:qFormat/>
    <w:rsid w:val="00B3309B"/>
    <w:rPr>
      <w:b/>
      <w:bCs/>
    </w:rPr>
  </w:style>
  <w:style w:type="character" w:styleId="nfase">
    <w:name w:val="Emphasis"/>
    <w:basedOn w:val="Fontepargpadro"/>
    <w:uiPriority w:val="20"/>
    <w:qFormat/>
    <w:rsid w:val="00B3309B"/>
    <w:rPr>
      <w:i/>
      <w:iCs/>
      <w:color w:val="70AD47" w:themeColor="accent6"/>
    </w:rPr>
  </w:style>
  <w:style w:type="paragraph" w:styleId="Citao">
    <w:name w:val="Quote"/>
    <w:basedOn w:val="Normal"/>
    <w:next w:val="Normal"/>
    <w:link w:val="CitaoChar"/>
    <w:uiPriority w:val="29"/>
    <w:qFormat/>
    <w:rsid w:val="00B3309B"/>
    <w:pPr>
      <w:spacing w:before="160"/>
      <w:ind w:left="720" w:right="720"/>
      <w:jc w:val="center"/>
    </w:pPr>
    <w:rPr>
      <w:i/>
      <w:iCs/>
      <w:color w:val="262626" w:themeColor="text1" w:themeTint="D9"/>
    </w:rPr>
  </w:style>
  <w:style w:type="character" w:customStyle="1" w:styleId="CitaoChar">
    <w:name w:val="Citação Char"/>
    <w:basedOn w:val="Fontepargpadro"/>
    <w:link w:val="Citao"/>
    <w:uiPriority w:val="29"/>
    <w:rsid w:val="00B3309B"/>
    <w:rPr>
      <w:i/>
      <w:iCs/>
      <w:color w:val="262626" w:themeColor="text1" w:themeTint="D9"/>
    </w:rPr>
  </w:style>
  <w:style w:type="paragraph" w:styleId="CitaoIntensa">
    <w:name w:val="Intense Quote"/>
    <w:basedOn w:val="Normal"/>
    <w:next w:val="Normal"/>
    <w:link w:val="CitaoIntensaChar"/>
    <w:uiPriority w:val="30"/>
    <w:qFormat/>
    <w:rsid w:val="00B3309B"/>
    <w:pPr>
      <w:spacing w:before="160" w:after="160" w:line="264" w:lineRule="auto"/>
      <w:ind w:left="720" w:right="720"/>
      <w:jc w:val="center"/>
    </w:pPr>
    <w:rPr>
      <w:rFonts w:asciiTheme="majorHAnsi" w:eastAsiaTheme="majorEastAsia" w:hAnsiTheme="majorHAnsi" w:cstheme="majorBidi"/>
      <w:i/>
      <w:iCs/>
      <w:color w:val="70AD47" w:themeColor="accent6"/>
      <w:sz w:val="32"/>
      <w:szCs w:val="32"/>
    </w:rPr>
  </w:style>
  <w:style w:type="character" w:customStyle="1" w:styleId="CitaoIntensaChar">
    <w:name w:val="Citação Intensa Char"/>
    <w:basedOn w:val="Fontepargpadro"/>
    <w:link w:val="CitaoIntensa"/>
    <w:uiPriority w:val="30"/>
    <w:rsid w:val="00B3309B"/>
    <w:rPr>
      <w:rFonts w:asciiTheme="majorHAnsi" w:eastAsiaTheme="majorEastAsia" w:hAnsiTheme="majorHAnsi" w:cstheme="majorBidi"/>
      <w:i/>
      <w:iCs/>
      <w:color w:val="70AD47" w:themeColor="accent6"/>
      <w:sz w:val="32"/>
      <w:szCs w:val="32"/>
    </w:rPr>
  </w:style>
  <w:style w:type="character" w:styleId="nfaseSutil">
    <w:name w:val="Subtle Emphasis"/>
    <w:basedOn w:val="Fontepargpadro"/>
    <w:uiPriority w:val="19"/>
    <w:qFormat/>
    <w:rsid w:val="00B3309B"/>
    <w:rPr>
      <w:i/>
      <w:iCs/>
    </w:rPr>
  </w:style>
  <w:style w:type="character" w:styleId="nfaseIntensa">
    <w:name w:val="Intense Emphasis"/>
    <w:basedOn w:val="Fontepargpadro"/>
    <w:uiPriority w:val="21"/>
    <w:qFormat/>
    <w:rsid w:val="00B3309B"/>
    <w:rPr>
      <w:b/>
      <w:bCs/>
      <w:i/>
      <w:iCs/>
    </w:rPr>
  </w:style>
  <w:style w:type="character" w:styleId="RefernciaSutil">
    <w:name w:val="Subtle Reference"/>
    <w:basedOn w:val="Fontepargpadro"/>
    <w:uiPriority w:val="31"/>
    <w:qFormat/>
    <w:rsid w:val="00B3309B"/>
    <w:rPr>
      <w:smallCaps/>
      <w:color w:val="595959" w:themeColor="text1" w:themeTint="A6"/>
    </w:rPr>
  </w:style>
  <w:style w:type="character" w:styleId="RefernciaIntensa">
    <w:name w:val="Intense Reference"/>
    <w:basedOn w:val="Fontepargpadro"/>
    <w:uiPriority w:val="32"/>
    <w:qFormat/>
    <w:rsid w:val="00B3309B"/>
    <w:rPr>
      <w:b/>
      <w:bCs/>
      <w:smallCaps/>
      <w:color w:val="70AD47" w:themeColor="accent6"/>
    </w:rPr>
  </w:style>
  <w:style w:type="character" w:styleId="TtulodoLivro">
    <w:name w:val="Book Title"/>
    <w:basedOn w:val="Fontepargpadro"/>
    <w:uiPriority w:val="33"/>
    <w:qFormat/>
    <w:rsid w:val="00B3309B"/>
    <w:rPr>
      <w:b/>
      <w:bCs/>
      <w:caps w:val="0"/>
      <w:smallCaps/>
      <w:spacing w:val="7"/>
      <w:sz w:val="21"/>
      <w:szCs w:val="21"/>
    </w:rPr>
  </w:style>
  <w:style w:type="paragraph" w:styleId="Recuodecorpodetexto">
    <w:name w:val="Body Text Indent"/>
    <w:basedOn w:val="Normal"/>
    <w:link w:val="RecuodecorpodetextoChar"/>
    <w:uiPriority w:val="99"/>
    <w:semiHidden/>
    <w:unhideWhenUsed/>
    <w:rsid w:val="00B05693"/>
    <w:pPr>
      <w:spacing w:after="120"/>
      <w:ind w:left="283"/>
    </w:pPr>
  </w:style>
  <w:style w:type="character" w:customStyle="1" w:styleId="RecuodecorpodetextoChar">
    <w:name w:val="Recuo de corpo de texto Char"/>
    <w:basedOn w:val="Fontepargpadro"/>
    <w:link w:val="Recuodecorpodetexto"/>
    <w:uiPriority w:val="99"/>
    <w:semiHidden/>
    <w:rsid w:val="00B05693"/>
  </w:style>
  <w:style w:type="character" w:customStyle="1" w:styleId="xxnormaltextrun">
    <w:name w:val="x_x_normaltextrun"/>
    <w:basedOn w:val="Fontepargpadro"/>
    <w:rsid w:val="009A54AD"/>
  </w:style>
  <w:style w:type="character" w:customStyle="1" w:styleId="markuv54z9ski">
    <w:name w:val="markuv54z9ski"/>
    <w:basedOn w:val="Fontepargpadro"/>
    <w:rsid w:val="009A54AD"/>
  </w:style>
  <w:style w:type="character" w:customStyle="1" w:styleId="xxeop">
    <w:name w:val="x_x_eop"/>
    <w:basedOn w:val="Fontepargpadro"/>
    <w:rsid w:val="009A54AD"/>
  </w:style>
  <w:style w:type="character" w:customStyle="1" w:styleId="ui-provider">
    <w:name w:val="ui-provider"/>
    <w:basedOn w:val="Fontepargpadro"/>
    <w:rsid w:val="000129CE"/>
  </w:style>
  <w:style w:type="character" w:customStyle="1" w:styleId="TextodebaloChar1">
    <w:name w:val="Texto de balão Char1"/>
    <w:basedOn w:val="Fontepargpadro"/>
    <w:uiPriority w:val="99"/>
    <w:semiHidden/>
    <w:rsid w:val="004E603D"/>
    <w:rPr>
      <w:rFonts w:ascii="Segoe UI" w:eastAsia="MS Mincho" w:hAnsi="Segoe UI" w:cs="Segoe UI"/>
      <w:sz w:val="18"/>
      <w:szCs w:val="18"/>
    </w:rPr>
  </w:style>
  <w:style w:type="character" w:customStyle="1" w:styleId="TextodecomentrioChar1">
    <w:name w:val="Texto de comentário Char1"/>
    <w:basedOn w:val="Fontepargpadro"/>
    <w:uiPriority w:val="99"/>
    <w:semiHidden/>
    <w:rsid w:val="004E603D"/>
    <w:rPr>
      <w:rFonts w:eastAsia="MS Mincho"/>
      <w:sz w:val="20"/>
      <w:szCs w:val="20"/>
    </w:rPr>
  </w:style>
  <w:style w:type="character" w:customStyle="1" w:styleId="AssuntodocomentrioChar1">
    <w:name w:val="Assunto do comentário Char1"/>
    <w:basedOn w:val="TextodecomentrioChar1"/>
    <w:uiPriority w:val="99"/>
    <w:semiHidden/>
    <w:rsid w:val="004E603D"/>
    <w:rPr>
      <w:rFonts w:eastAsia="MS Mincho"/>
      <w:b/>
      <w:bCs/>
      <w:sz w:val="20"/>
      <w:szCs w:val="20"/>
    </w:rPr>
  </w:style>
  <w:style w:type="numbering" w:customStyle="1" w:styleId="Semlista1111">
    <w:name w:val="Sem lista1111"/>
    <w:next w:val="Semlista"/>
    <w:uiPriority w:val="99"/>
    <w:semiHidden/>
    <w:unhideWhenUsed/>
    <w:rsid w:val="004E603D"/>
  </w:style>
  <w:style w:type="character" w:customStyle="1" w:styleId="normaltextrun">
    <w:name w:val="normaltextrun"/>
    <w:basedOn w:val="Fontepargpadro"/>
    <w:rsid w:val="00D33F9A"/>
  </w:style>
  <w:style w:type="paragraph" w:customStyle="1" w:styleId="paragraph">
    <w:name w:val="paragraph"/>
    <w:basedOn w:val="Normal"/>
    <w:rsid w:val="00D33F9A"/>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customStyle="1" w:styleId="eop">
    <w:name w:val="eop"/>
    <w:basedOn w:val="Fontepargpadro"/>
    <w:rsid w:val="00BC3BB0"/>
  </w:style>
  <w:style w:type="table" w:customStyle="1" w:styleId="TabeladeLista6Colorida-nfase53">
    <w:name w:val="Tabela de Lista 6 Colorida - Ênfase 53"/>
    <w:basedOn w:val="Tabelanormal"/>
    <w:next w:val="TabeladeLista6Colorida-nfase5"/>
    <w:uiPriority w:val="51"/>
    <w:rsid w:val="00AA2E78"/>
    <w:pPr>
      <w:spacing w:after="0" w:line="240" w:lineRule="auto"/>
    </w:pPr>
    <w:rPr>
      <w:rFonts w:eastAsiaTheme="minorHAnsi"/>
      <w:color w:val="000000" w:themeColor="text1"/>
      <w:sz w:val="22"/>
      <w:szCs w:val="22"/>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character" w:customStyle="1" w:styleId="cf01">
    <w:name w:val="cf01"/>
    <w:basedOn w:val="Fontepargpadro"/>
    <w:rsid w:val="00955001"/>
    <w:rPr>
      <w:rFonts w:ascii="Segoe UI" w:hAnsi="Segoe UI" w:cs="Segoe UI" w:hint="default"/>
      <w:sz w:val="18"/>
      <w:szCs w:val="18"/>
    </w:rPr>
  </w:style>
  <w:style w:type="table" w:customStyle="1" w:styleId="BBSEGURIDADE">
    <w:name w:val="BB SEGURIDADE"/>
    <w:basedOn w:val="Tabelanormal"/>
    <w:uiPriority w:val="99"/>
    <w:rsid w:val="009A20D9"/>
    <w:pPr>
      <w:spacing w:after="0" w:line="240" w:lineRule="auto"/>
    </w:pPr>
    <w:rPr>
      <w:rFonts w:ascii="Arial" w:eastAsia="MS Mincho" w:hAnsi="Arial"/>
      <w:color w:val="000000" w:themeColor="text1"/>
      <w:sz w:val="14"/>
      <w:szCs w:val="22"/>
    </w:rPr>
    <w:tblPr>
      <w:tblStyleRowBandSize w:val="1"/>
      <w:tblStyleColBandSize w:val="1"/>
      <w:tblBorders>
        <w:top w:val="single" w:sz="2" w:space="0" w:color="8496B0" w:themeColor="text2" w:themeTint="99"/>
        <w:bottom w:val="single" w:sz="2" w:space="0" w:color="8496B0" w:themeColor="text2" w:themeTint="99"/>
      </w:tblBorders>
    </w:tblPr>
    <w:tblStylePr w:type="firstRow">
      <w:pPr>
        <w:jc w:val="center"/>
      </w:pPr>
      <w:rPr>
        <w:rFonts w:ascii="Arial" w:hAnsi="Arial"/>
        <w:b w:val="0"/>
        <w:i/>
        <w:sz w:val="14"/>
      </w:rPr>
      <w:tblPr/>
      <w:tcPr>
        <w:tcBorders>
          <w:top w:val="single" w:sz="2" w:space="0" w:color="ACB9CA" w:themeColor="text2" w:themeTint="66"/>
          <w:left w:val="nil"/>
          <w:bottom w:val="nil"/>
          <w:right w:val="nil"/>
          <w:insideH w:val="nil"/>
          <w:insideV w:val="nil"/>
          <w:tl2br w:val="nil"/>
          <w:tr2bl w:val="nil"/>
        </w:tcBorders>
        <w:shd w:val="clear" w:color="auto" w:fill="D9E2F3"/>
      </w:tcPr>
    </w:tblStylePr>
    <w:tblStylePr w:type="lastRow">
      <w:pPr>
        <w:jc w:val="left"/>
      </w:pPr>
      <w:rPr>
        <w:rFonts w:ascii="Arial" w:hAnsi="Arial"/>
        <w:b w:val="0"/>
        <w:sz w:val="14"/>
      </w:rPr>
      <w:tblPr/>
      <w:tcPr>
        <w:vAlign w:val="center"/>
      </w:tcPr>
    </w:tblStylePr>
    <w:tblStylePr w:type="band1Vert">
      <w:rPr>
        <w:rFonts w:ascii="Arial" w:hAnsi="Arial"/>
        <w:b w:val="0"/>
        <w:sz w:val="14"/>
      </w:rPr>
    </w:tblStylePr>
    <w:tblStylePr w:type="band2Vert">
      <w:rPr>
        <w:rFonts w:ascii="Arial" w:hAnsi="Arial"/>
        <w:sz w:val="14"/>
      </w:rPr>
    </w:tblStylePr>
    <w:tblStylePr w:type="band1Horz">
      <w:rPr>
        <w:rFonts w:ascii="Arial" w:hAnsi="Arial"/>
        <w:sz w:val="14"/>
      </w:rPr>
      <w:tblPr/>
      <w:tcPr>
        <w:shd w:val="clear" w:color="auto" w:fill="D9E2F3"/>
      </w:tcPr>
    </w:tblStylePr>
    <w:tblStylePr w:type="band2Horz">
      <w:rPr>
        <w:rFonts w:ascii="Arial" w:hAnsi="Arial"/>
        <w:sz w:val="14"/>
      </w:rPr>
      <w:tblPr/>
      <w:tcPr>
        <w:shd w:val="clear" w:color="auto" w:fill="FFFFFF" w:themeFill="background1"/>
      </w:tcPr>
    </w:tblStylePr>
  </w:style>
  <w:style w:type="table" w:customStyle="1" w:styleId="TabeladeLista6Colorida-nfase531">
    <w:name w:val="Tabela de Lista 6 Colorida - Ênfase 531"/>
    <w:basedOn w:val="Tabelanormal"/>
    <w:next w:val="TabeladeLista6Colorida-nfase51"/>
    <w:uiPriority w:val="51"/>
    <w:rsid w:val="009A20D9"/>
    <w:pPr>
      <w:spacing w:after="0" w:line="240" w:lineRule="auto"/>
    </w:pPr>
    <w:rPr>
      <w:rFonts w:ascii="Calibri" w:eastAsia="Calibri" w:hAnsi="Calibri" w:cs="Times New Roman"/>
      <w:color w:val="000000" w:themeColor="text1"/>
      <w:sz w:val="22"/>
      <w:szCs w:val="22"/>
    </w:rPr>
    <w:tblPr>
      <w:tblStyleRowBandSize w:val="1"/>
      <w:tblStyleColBandSize w:val="1"/>
      <w:tblInd w:w="0" w:type="nil"/>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paragraph" w:customStyle="1" w:styleId="05-TtuloSublinhado">
    <w:name w:val="05-Título Sublinhado"/>
    <w:basedOn w:val="03-SubttulodeNota"/>
    <w:next w:val="01-Textonormal"/>
    <w:qFormat/>
    <w:rsid w:val="009A20D9"/>
    <w:pPr>
      <w:keepNext/>
    </w:pPr>
    <w:rPr>
      <w:rFonts w:cs="Arial"/>
      <w:sz w:val="18"/>
    </w:rPr>
  </w:style>
  <w:style w:type="paragraph" w:customStyle="1" w:styleId="Body">
    <w:name w:val="Body"/>
    <w:basedOn w:val="Normal"/>
    <w:link w:val="BodyChar"/>
    <w:uiPriority w:val="99"/>
    <w:qFormat/>
    <w:rsid w:val="009A20D9"/>
    <w:pPr>
      <w:spacing w:after="140"/>
      <w:jc w:val="both"/>
    </w:pPr>
    <w:rPr>
      <w:rFonts w:ascii="Arial" w:eastAsia="Times New Roman" w:hAnsi="Arial" w:cs="Times New Roman"/>
      <w:kern w:val="20"/>
      <w:sz w:val="20"/>
      <w:szCs w:val="24"/>
      <w:lang w:eastAsia="en-GB"/>
    </w:rPr>
  </w:style>
  <w:style w:type="table" w:customStyle="1" w:styleId="TabeladeGrade1Clara-nfase12">
    <w:name w:val="Tabela de Grade 1 Clara - Ênfase 12"/>
    <w:basedOn w:val="Tabelanormal"/>
    <w:uiPriority w:val="46"/>
    <w:rsid w:val="009A20D9"/>
    <w:pPr>
      <w:spacing w:after="0" w:line="240" w:lineRule="auto"/>
    </w:pPr>
    <w:rPr>
      <w:rFonts w:eastAsiaTheme="minorHAnsi"/>
      <w:sz w:val="22"/>
      <w:szCs w:val="22"/>
    </w:r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customStyle="1" w:styleId="TabeladeLista4-nfase12">
    <w:name w:val="Tabela de Lista 4 - Ênfase 12"/>
    <w:basedOn w:val="Tabelanormal"/>
    <w:uiPriority w:val="49"/>
    <w:rsid w:val="009A20D9"/>
    <w:pPr>
      <w:spacing w:after="0" w:line="240" w:lineRule="auto"/>
    </w:pPr>
    <w:rPr>
      <w:rFonts w:eastAsiaTheme="minorHAnsi"/>
      <w:sz w:val="22"/>
      <w:szCs w:val="22"/>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eladeLista7Colorida-nfase12">
    <w:name w:val="Tabela de Lista 7 Colorida - Ênfase 12"/>
    <w:basedOn w:val="Tabelanormal"/>
    <w:uiPriority w:val="52"/>
    <w:rsid w:val="009A20D9"/>
    <w:pPr>
      <w:spacing w:after="0" w:line="240" w:lineRule="auto"/>
    </w:pPr>
    <w:rPr>
      <w:rFonts w:eastAsiaTheme="minorHAnsi"/>
      <w:color w:val="2F5496" w:themeColor="accent1" w:themeShade="BF"/>
      <w:sz w:val="22"/>
      <w:szCs w:val="22"/>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eladeGrade2-nfase12">
    <w:name w:val="Tabela de Grade 2 - Ênfase 12"/>
    <w:basedOn w:val="Tabelanormal"/>
    <w:uiPriority w:val="47"/>
    <w:rsid w:val="009A20D9"/>
    <w:pPr>
      <w:spacing w:after="0" w:line="240" w:lineRule="auto"/>
    </w:pPr>
    <w:rPr>
      <w:rFonts w:eastAsiaTheme="minorHAnsi"/>
      <w:sz w:val="22"/>
      <w:szCs w:val="22"/>
    </w:r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eladeGrade2-nfase52">
    <w:name w:val="Tabela de Grade 2 - Ênfase 52"/>
    <w:basedOn w:val="Tabelanormal"/>
    <w:uiPriority w:val="47"/>
    <w:rsid w:val="009A20D9"/>
    <w:pPr>
      <w:spacing w:after="0" w:line="240" w:lineRule="auto"/>
    </w:pPr>
    <w:rPr>
      <w:rFonts w:eastAsiaTheme="minorHAnsi"/>
      <w:sz w:val="22"/>
      <w:szCs w:val="22"/>
    </w:r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Grade6Colorida-nfase52">
    <w:name w:val="Tabela de Grade 6 Colorida - Ênfase 52"/>
    <w:basedOn w:val="Tabelanormal"/>
    <w:uiPriority w:val="51"/>
    <w:rsid w:val="009A20D9"/>
    <w:pPr>
      <w:spacing w:after="0" w:line="240" w:lineRule="auto"/>
    </w:pPr>
    <w:rPr>
      <w:rFonts w:eastAsiaTheme="minorHAnsi"/>
      <w:color w:val="2E74B5" w:themeColor="accent5" w:themeShade="BF"/>
      <w:sz w:val="22"/>
      <w:szCs w:val="22"/>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Lista2-nfase52">
    <w:name w:val="Tabela de Lista 2 - Ênfase 52"/>
    <w:basedOn w:val="Tabelanormal"/>
    <w:uiPriority w:val="47"/>
    <w:rsid w:val="009A20D9"/>
    <w:pPr>
      <w:spacing w:after="0" w:line="240" w:lineRule="auto"/>
    </w:pPr>
    <w:rPr>
      <w:rFonts w:eastAsiaTheme="minorHAnsi"/>
      <w:sz w:val="22"/>
      <w:szCs w:val="22"/>
    </w:r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Lista4-nfase52">
    <w:name w:val="Tabela de Lista 4 - Ênfase 52"/>
    <w:basedOn w:val="Tabelanormal"/>
    <w:uiPriority w:val="49"/>
    <w:rsid w:val="009A20D9"/>
    <w:pPr>
      <w:spacing w:after="0" w:line="240" w:lineRule="auto"/>
    </w:pPr>
    <w:rPr>
      <w:rFonts w:eastAsiaTheme="minorHAnsi"/>
      <w:sz w:val="22"/>
      <w:szCs w:val="22"/>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Lista2-nfase12">
    <w:name w:val="Tabela de Lista 2 - Ênfase 12"/>
    <w:basedOn w:val="Tabelanormal"/>
    <w:uiPriority w:val="47"/>
    <w:rsid w:val="009A20D9"/>
    <w:pPr>
      <w:spacing w:after="0" w:line="240" w:lineRule="auto"/>
    </w:pPr>
    <w:rPr>
      <w:rFonts w:eastAsiaTheme="minorHAnsi"/>
      <w:sz w:val="22"/>
      <w:szCs w:val="22"/>
    </w:r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character" w:styleId="Refdenotaderodap">
    <w:name w:val="footnote reference"/>
    <w:basedOn w:val="Fontepargpadro"/>
    <w:uiPriority w:val="99"/>
    <w:semiHidden/>
    <w:unhideWhenUsed/>
    <w:rsid w:val="009A20D9"/>
    <w:rPr>
      <w:vertAlign w:val="superscript"/>
    </w:rPr>
  </w:style>
  <w:style w:type="paragraph" w:customStyle="1" w:styleId="ListaRecuadotabela">
    <w:name w:val="Lista_Recuado_tabela"/>
    <w:basedOn w:val="Normal"/>
    <w:next w:val="Normal"/>
    <w:link w:val="ListaRecuadotabelaChar"/>
    <w:autoRedefine/>
    <w:qFormat/>
    <w:rsid w:val="009A20D9"/>
    <w:pPr>
      <w:numPr>
        <w:numId w:val="51"/>
      </w:numPr>
      <w:tabs>
        <w:tab w:val="num" w:pos="680"/>
      </w:tabs>
      <w:spacing w:before="100" w:after="100" w:line="240" w:lineRule="auto"/>
      <w:ind w:left="680" w:right="57" w:hanging="680"/>
      <w:jc w:val="both"/>
    </w:pPr>
    <w:rPr>
      <w:rFonts w:eastAsiaTheme="minorHAnsi"/>
      <w:sz w:val="18"/>
      <w:szCs w:val="18"/>
    </w:rPr>
  </w:style>
  <w:style w:type="character" w:customStyle="1" w:styleId="ListaRecuadotabelaChar">
    <w:name w:val="Lista_Recuado_tabela Char"/>
    <w:basedOn w:val="Fontepargpadro"/>
    <w:link w:val="ListaRecuadotabela"/>
    <w:rsid w:val="009A20D9"/>
    <w:rPr>
      <w:rFonts w:eastAsiaTheme="minorHAnsi"/>
      <w:sz w:val="18"/>
      <w:szCs w:val="18"/>
    </w:rPr>
  </w:style>
  <w:style w:type="paragraph" w:customStyle="1" w:styleId="Recuado">
    <w:name w:val="Recuado"/>
    <w:basedOn w:val="Normal"/>
    <w:link w:val="RecuadoChar"/>
    <w:qFormat/>
    <w:rsid w:val="009A20D9"/>
    <w:pPr>
      <w:spacing w:before="100" w:after="100" w:line="276" w:lineRule="auto"/>
      <w:ind w:right="3402"/>
      <w:jc w:val="both"/>
    </w:pPr>
    <w:rPr>
      <w:rFonts w:eastAsiaTheme="minorHAnsi"/>
      <w:sz w:val="18"/>
      <w:szCs w:val="22"/>
    </w:rPr>
  </w:style>
  <w:style w:type="character" w:customStyle="1" w:styleId="RecuadoChar">
    <w:name w:val="Recuado Char"/>
    <w:basedOn w:val="Fontepargpadro"/>
    <w:link w:val="Recuado"/>
    <w:rsid w:val="009A20D9"/>
    <w:rPr>
      <w:rFonts w:eastAsiaTheme="minorHAnsi"/>
      <w:sz w:val="18"/>
      <w:szCs w:val="22"/>
    </w:rPr>
  </w:style>
  <w:style w:type="paragraph" w:styleId="Corpodetexto2">
    <w:name w:val="Body Text 2"/>
    <w:basedOn w:val="Normal"/>
    <w:link w:val="Corpodetexto2Char"/>
    <w:uiPriority w:val="99"/>
    <w:rsid w:val="009A20D9"/>
    <w:pPr>
      <w:spacing w:after="0" w:line="240" w:lineRule="auto"/>
    </w:pPr>
    <w:rPr>
      <w:rFonts w:ascii="Arial (W1)" w:eastAsia="Times New Roman" w:hAnsi="Arial (W1)" w:cs="Arial (W1)"/>
      <w:b/>
      <w:bCs/>
      <w:sz w:val="22"/>
      <w:szCs w:val="22"/>
      <w:lang w:eastAsia="pt-BR"/>
    </w:rPr>
  </w:style>
  <w:style w:type="character" w:customStyle="1" w:styleId="Corpodetexto2Char">
    <w:name w:val="Corpo de texto 2 Char"/>
    <w:basedOn w:val="Fontepargpadro"/>
    <w:link w:val="Corpodetexto2"/>
    <w:uiPriority w:val="99"/>
    <w:rsid w:val="009A20D9"/>
    <w:rPr>
      <w:rFonts w:ascii="Arial (W1)" w:eastAsia="Times New Roman" w:hAnsi="Arial (W1)" w:cs="Arial (W1)"/>
      <w:b/>
      <w:bCs/>
      <w:sz w:val="22"/>
      <w:szCs w:val="22"/>
      <w:lang w:eastAsia="pt-BR"/>
    </w:rPr>
  </w:style>
  <w:style w:type="character" w:customStyle="1" w:styleId="17TEXTOcorpojustificadoChar">
    <w:name w:val="17. «TEXTO» corpo justificado Char"/>
    <w:link w:val="17TEXTOcorpojustificado"/>
    <w:rsid w:val="009A20D9"/>
    <w:rPr>
      <w:rFonts w:ascii="Times" w:eastAsia="Times New Roman" w:hAnsi="Times" w:cs="Times New Roman"/>
      <w:szCs w:val="20"/>
    </w:rPr>
  </w:style>
  <w:style w:type="paragraph" w:customStyle="1" w:styleId="Pa3">
    <w:name w:val="Pa3"/>
    <w:basedOn w:val="Default"/>
    <w:next w:val="Default"/>
    <w:uiPriority w:val="99"/>
    <w:rsid w:val="009A20D9"/>
    <w:pPr>
      <w:spacing w:line="137" w:lineRule="atLeast"/>
    </w:pPr>
    <w:rPr>
      <w:rFonts w:ascii="Arial" w:hAnsi="Arial" w:cs="Arial"/>
      <w:color w:val="auto"/>
    </w:rPr>
  </w:style>
  <w:style w:type="paragraph" w:customStyle="1" w:styleId="bullet1">
    <w:name w:val="bullet 1"/>
    <w:basedOn w:val="Normal"/>
    <w:rsid w:val="009A20D9"/>
    <w:pPr>
      <w:numPr>
        <w:numId w:val="52"/>
      </w:numPr>
      <w:tabs>
        <w:tab w:val="clear" w:pos="680"/>
      </w:tabs>
      <w:spacing w:after="140" w:line="290" w:lineRule="auto"/>
      <w:ind w:left="1004" w:hanging="360"/>
      <w:jc w:val="both"/>
    </w:pPr>
    <w:rPr>
      <w:rFonts w:ascii="Arial" w:eastAsia="Times New Roman" w:hAnsi="Arial" w:cs="Times New Roman"/>
      <w:kern w:val="20"/>
      <w:sz w:val="20"/>
      <w:szCs w:val="24"/>
      <w:lang w:val="en-US"/>
    </w:rPr>
  </w:style>
  <w:style w:type="character" w:customStyle="1" w:styleId="BodyChar">
    <w:name w:val="Body Char"/>
    <w:link w:val="Body"/>
    <w:uiPriority w:val="99"/>
    <w:rsid w:val="009A20D9"/>
    <w:rPr>
      <w:rFonts w:ascii="Arial" w:eastAsia="Times New Roman" w:hAnsi="Arial" w:cs="Times New Roman"/>
      <w:kern w:val="20"/>
      <w:sz w:val="20"/>
      <w:szCs w:val="24"/>
      <w:lang w:eastAsia="en-GB"/>
    </w:rPr>
  </w:style>
  <w:style w:type="character" w:customStyle="1" w:styleId="st">
    <w:name w:val="st"/>
    <w:basedOn w:val="Fontepargpadro"/>
    <w:rsid w:val="009A20D9"/>
  </w:style>
  <w:style w:type="paragraph" w:customStyle="1" w:styleId="Padro">
    <w:name w:val="Padrão"/>
    <w:rsid w:val="009A20D9"/>
    <w:pPr>
      <w:tabs>
        <w:tab w:val="left" w:pos="708"/>
      </w:tabs>
      <w:suppressAutoHyphens/>
      <w:spacing w:line="276" w:lineRule="auto"/>
    </w:pPr>
    <w:rPr>
      <w:rFonts w:ascii="Calibri" w:eastAsia="SimSun" w:hAnsi="Calibri" w:cs="Calibri"/>
      <w:color w:val="00000A"/>
      <w:sz w:val="22"/>
      <w:szCs w:val="22"/>
    </w:rPr>
  </w:style>
  <w:style w:type="paragraph" w:customStyle="1" w:styleId="10-Lista2">
    <w:name w:val="10-Lista 2"/>
    <w:basedOn w:val="09-Lista"/>
    <w:qFormat/>
    <w:rsid w:val="009A20D9"/>
    <w:pPr>
      <w:numPr>
        <w:numId w:val="53"/>
      </w:numPr>
      <w:tabs>
        <w:tab w:val="clear" w:pos="851"/>
        <w:tab w:val="left" w:pos="1418"/>
      </w:tabs>
      <w:ind w:left="720"/>
    </w:pPr>
  </w:style>
  <w:style w:type="paragraph" w:styleId="Textodenotaderodap">
    <w:name w:val="footnote text"/>
    <w:basedOn w:val="Normal"/>
    <w:link w:val="TextodenotaderodapChar"/>
    <w:uiPriority w:val="99"/>
    <w:semiHidden/>
    <w:unhideWhenUsed/>
    <w:rsid w:val="009A20D9"/>
    <w:pPr>
      <w:spacing w:after="0" w:line="240" w:lineRule="auto"/>
    </w:pPr>
    <w:rPr>
      <w:rFonts w:ascii="Calibri" w:eastAsia="Calibri" w:hAnsi="Calibri" w:cs="Times New Roman"/>
      <w:sz w:val="20"/>
      <w:szCs w:val="20"/>
    </w:rPr>
  </w:style>
  <w:style w:type="character" w:customStyle="1" w:styleId="TextodenotaderodapChar">
    <w:name w:val="Texto de nota de rodapé Char"/>
    <w:basedOn w:val="Fontepargpadro"/>
    <w:link w:val="Textodenotaderodap"/>
    <w:uiPriority w:val="99"/>
    <w:semiHidden/>
    <w:rsid w:val="009A20D9"/>
    <w:rPr>
      <w:rFonts w:ascii="Calibri" w:eastAsia="Calibri" w:hAnsi="Calibri" w:cs="Times New Roman"/>
      <w:sz w:val="20"/>
      <w:szCs w:val="20"/>
    </w:rPr>
  </w:style>
  <w:style w:type="paragraph" w:styleId="NormalWeb">
    <w:name w:val="Normal (Web)"/>
    <w:basedOn w:val="Normal"/>
    <w:uiPriority w:val="99"/>
    <w:semiHidden/>
    <w:unhideWhenUsed/>
    <w:rsid w:val="009A20D9"/>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customStyle="1" w:styleId="pt-br">
    <w:name w:val="pt-br"/>
    <w:basedOn w:val="Fontepargpadro"/>
    <w:rsid w:val="009A20D9"/>
  </w:style>
  <w:style w:type="character" w:customStyle="1" w:styleId="hps">
    <w:name w:val="hps"/>
    <w:basedOn w:val="Fontepargpadro"/>
    <w:rsid w:val="009A20D9"/>
  </w:style>
  <w:style w:type="table" w:customStyle="1" w:styleId="TabelaSimples21">
    <w:name w:val="Tabela Simples 21"/>
    <w:basedOn w:val="Tabelanormal"/>
    <w:uiPriority w:val="42"/>
    <w:rsid w:val="009A20D9"/>
    <w:pPr>
      <w:spacing w:after="0" w:line="240" w:lineRule="auto"/>
    </w:pPr>
    <w:rPr>
      <w:rFonts w:ascii="Calibri" w:eastAsia="Calibri" w:hAnsi="Calibri" w:cs="Times New Roman"/>
      <w:sz w:val="22"/>
      <w:szCs w:val="22"/>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paragraph" w:customStyle="1" w:styleId="Legendatabelaefiguras">
    <w:name w:val="Legenda tabela e figuras"/>
    <w:basedOn w:val="Normal"/>
    <w:next w:val="Normal"/>
    <w:qFormat/>
    <w:rsid w:val="009A20D9"/>
    <w:pPr>
      <w:spacing w:after="0" w:line="240" w:lineRule="auto"/>
      <w:jc w:val="both"/>
    </w:pPr>
    <w:rPr>
      <w:rFonts w:ascii="Calibri" w:eastAsia="Calibri" w:hAnsi="Calibri" w:cs="Times New Roman"/>
      <w:bCs/>
      <w:color w:val="1F497D"/>
      <w:sz w:val="18"/>
      <w:szCs w:val="22"/>
    </w:rPr>
  </w:style>
  <w:style w:type="paragraph" w:customStyle="1" w:styleId="050-TextoPadro">
    <w:name w:val="050 - Texto Padrão"/>
    <w:basedOn w:val="Normal"/>
    <w:link w:val="050-TextoPadroChar"/>
    <w:qFormat/>
    <w:rsid w:val="009A20D9"/>
    <w:pPr>
      <w:spacing w:before="120" w:after="120" w:line="276" w:lineRule="auto"/>
      <w:jc w:val="both"/>
    </w:pPr>
    <w:rPr>
      <w:rFonts w:ascii="Arial" w:eastAsia="Times New Roman" w:hAnsi="Arial" w:cs="Times New Roman"/>
      <w:sz w:val="18"/>
      <w:szCs w:val="18"/>
      <w:lang w:eastAsia="pt-BR"/>
    </w:rPr>
  </w:style>
  <w:style w:type="character" w:customStyle="1" w:styleId="050-TextoPadroChar">
    <w:name w:val="050 - Texto Padrão Char"/>
    <w:basedOn w:val="Fontepargpadro"/>
    <w:link w:val="050-TextoPadro"/>
    <w:rsid w:val="009A20D9"/>
    <w:rPr>
      <w:rFonts w:ascii="Arial" w:eastAsia="Times New Roman" w:hAnsi="Arial" w:cs="Times New Roman"/>
      <w:sz w:val="18"/>
      <w:szCs w:val="18"/>
      <w:lang w:eastAsia="pt-BR"/>
    </w:rPr>
  </w:style>
  <w:style w:type="paragraph" w:styleId="Textodenotadefim">
    <w:name w:val="endnote text"/>
    <w:basedOn w:val="Normal"/>
    <w:link w:val="TextodenotadefimChar"/>
    <w:uiPriority w:val="99"/>
    <w:semiHidden/>
    <w:unhideWhenUsed/>
    <w:rsid w:val="009A20D9"/>
    <w:pPr>
      <w:spacing w:after="0" w:line="240" w:lineRule="auto"/>
    </w:pPr>
    <w:rPr>
      <w:rFonts w:eastAsia="MS Mincho"/>
      <w:sz w:val="20"/>
      <w:szCs w:val="20"/>
    </w:rPr>
  </w:style>
  <w:style w:type="character" w:customStyle="1" w:styleId="TextodenotadefimChar">
    <w:name w:val="Texto de nota de fim Char"/>
    <w:basedOn w:val="Fontepargpadro"/>
    <w:link w:val="Textodenotadefim"/>
    <w:uiPriority w:val="99"/>
    <w:semiHidden/>
    <w:rsid w:val="009A20D9"/>
    <w:rPr>
      <w:rFonts w:eastAsia="MS Mincho"/>
      <w:sz w:val="20"/>
      <w:szCs w:val="20"/>
    </w:rPr>
  </w:style>
  <w:style w:type="character" w:styleId="Refdenotadefim">
    <w:name w:val="endnote reference"/>
    <w:basedOn w:val="Fontepargpadro"/>
    <w:uiPriority w:val="99"/>
    <w:semiHidden/>
    <w:unhideWhenUsed/>
    <w:rsid w:val="009A20D9"/>
    <w:rPr>
      <w:vertAlign w:val="superscript"/>
    </w:rPr>
  </w:style>
  <w:style w:type="paragraph" w:customStyle="1" w:styleId="Lista1">
    <w:name w:val="Lista1"/>
    <w:basedOn w:val="Normal"/>
    <w:qFormat/>
    <w:rsid w:val="009A20D9"/>
    <w:pPr>
      <w:spacing w:before="100" w:after="100" w:line="312" w:lineRule="auto"/>
      <w:ind w:left="57" w:right="57"/>
      <w:jc w:val="both"/>
    </w:pPr>
    <w:rPr>
      <w:rFonts w:ascii="BancoDoBrasil Textos Light" w:eastAsiaTheme="minorHAnsi" w:hAnsi="BancoDoBrasil Textos Light"/>
      <w:sz w:val="16"/>
      <w:szCs w:val="22"/>
    </w:rPr>
  </w:style>
  <w:style w:type="paragraph" w:customStyle="1" w:styleId="Subtitulonivel1">
    <w:name w:val="Subtitulo nivel 1"/>
    <w:basedOn w:val="Normal"/>
    <w:qFormat/>
    <w:rsid w:val="009A20D9"/>
    <w:pPr>
      <w:tabs>
        <w:tab w:val="left" w:pos="7083"/>
      </w:tabs>
      <w:spacing w:before="120" w:after="120" w:line="240" w:lineRule="auto"/>
      <w:ind w:right="57"/>
      <w:jc w:val="both"/>
    </w:pPr>
    <w:rPr>
      <w:rFonts w:ascii="Calibri" w:eastAsiaTheme="minorHAnsi" w:hAnsi="Calibri"/>
      <w:color w:val="002D4B"/>
      <w:sz w:val="20"/>
      <w:szCs w:val="22"/>
    </w:rPr>
  </w:style>
  <w:style w:type="character" w:customStyle="1" w:styleId="xcontentpasted0">
    <w:name w:val="x_contentpasted0"/>
    <w:basedOn w:val="Fontepargpadro"/>
    <w:rsid w:val="009A20D9"/>
  </w:style>
  <w:style w:type="paragraph" w:customStyle="1" w:styleId="TextoRecuado">
    <w:name w:val="Texto_Recuado"/>
    <w:basedOn w:val="Normal"/>
    <w:link w:val="TextoRecuadoChar"/>
    <w:qFormat/>
    <w:rsid w:val="009A20D9"/>
    <w:pPr>
      <w:spacing w:before="100" w:after="100" w:line="312" w:lineRule="auto"/>
      <w:ind w:right="3402"/>
      <w:jc w:val="both"/>
    </w:pPr>
    <w:rPr>
      <w:rFonts w:ascii="BancoDoBrasil Textos Light" w:eastAsiaTheme="minorHAnsi" w:hAnsi="BancoDoBrasil Textos Light"/>
      <w:sz w:val="16"/>
      <w:szCs w:val="22"/>
    </w:rPr>
  </w:style>
  <w:style w:type="character" w:customStyle="1" w:styleId="TextoRecuadoChar">
    <w:name w:val="Texto_Recuado Char"/>
    <w:basedOn w:val="Fontepargpadro"/>
    <w:link w:val="TextoRecuado"/>
    <w:rsid w:val="009A20D9"/>
    <w:rPr>
      <w:rFonts w:ascii="BancoDoBrasil Textos Light" w:eastAsiaTheme="minorHAnsi" w:hAnsi="BancoDoBrasil Textos Light"/>
      <w:sz w:val="16"/>
      <w:szCs w:val="22"/>
    </w:rPr>
  </w:style>
  <w:style w:type="character" w:customStyle="1" w:styleId="UnresolvedMention1">
    <w:name w:val="Unresolved Mention1"/>
    <w:basedOn w:val="Fontepargpadro"/>
    <w:uiPriority w:val="99"/>
    <w:semiHidden/>
    <w:unhideWhenUsed/>
    <w:rsid w:val="00920FC9"/>
    <w:rPr>
      <w:color w:val="605E5C"/>
      <w:shd w:val="clear" w:color="auto" w:fill="E1DFDD"/>
    </w:rPr>
  </w:style>
  <w:style w:type="character" w:customStyle="1" w:styleId="UnresolvedMention2">
    <w:name w:val="Unresolved Mention2"/>
    <w:basedOn w:val="Fontepargpadro"/>
    <w:uiPriority w:val="99"/>
    <w:semiHidden/>
    <w:unhideWhenUsed/>
    <w:rsid w:val="00E11839"/>
    <w:rPr>
      <w:color w:val="605E5C"/>
      <w:shd w:val="clear" w:color="auto" w:fill="E1DFDD"/>
    </w:rPr>
  </w:style>
  <w:style w:type="character" w:customStyle="1" w:styleId="tabchar">
    <w:name w:val="tabchar"/>
    <w:basedOn w:val="Fontepargpadro"/>
    <w:rsid w:val="007E2FE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7343716">
      <w:bodyDiv w:val="1"/>
      <w:marLeft w:val="0"/>
      <w:marRight w:val="0"/>
      <w:marTop w:val="0"/>
      <w:marBottom w:val="0"/>
      <w:divBdr>
        <w:top w:val="none" w:sz="0" w:space="0" w:color="auto"/>
        <w:left w:val="none" w:sz="0" w:space="0" w:color="auto"/>
        <w:bottom w:val="none" w:sz="0" w:space="0" w:color="auto"/>
        <w:right w:val="none" w:sz="0" w:space="0" w:color="auto"/>
      </w:divBdr>
    </w:div>
    <w:div w:id="767459122">
      <w:bodyDiv w:val="1"/>
      <w:marLeft w:val="0"/>
      <w:marRight w:val="0"/>
      <w:marTop w:val="0"/>
      <w:marBottom w:val="0"/>
      <w:divBdr>
        <w:top w:val="none" w:sz="0" w:space="0" w:color="auto"/>
        <w:left w:val="none" w:sz="0" w:space="0" w:color="auto"/>
        <w:bottom w:val="none" w:sz="0" w:space="0" w:color="auto"/>
        <w:right w:val="none" w:sz="0" w:space="0" w:color="auto"/>
      </w:divBdr>
    </w:div>
    <w:div w:id="1103841339">
      <w:bodyDiv w:val="1"/>
      <w:marLeft w:val="0"/>
      <w:marRight w:val="0"/>
      <w:marTop w:val="0"/>
      <w:marBottom w:val="0"/>
      <w:divBdr>
        <w:top w:val="none" w:sz="0" w:space="0" w:color="auto"/>
        <w:left w:val="none" w:sz="0" w:space="0" w:color="auto"/>
        <w:bottom w:val="none" w:sz="0" w:space="0" w:color="auto"/>
        <w:right w:val="none" w:sz="0" w:space="0" w:color="auto"/>
      </w:divBdr>
    </w:div>
    <w:div w:id="1753622553">
      <w:bodyDiv w:val="1"/>
      <w:marLeft w:val="0"/>
      <w:marRight w:val="0"/>
      <w:marTop w:val="0"/>
      <w:marBottom w:val="0"/>
      <w:divBdr>
        <w:top w:val="none" w:sz="0" w:space="0" w:color="auto"/>
        <w:left w:val="none" w:sz="0" w:space="0" w:color="auto"/>
        <w:bottom w:val="none" w:sz="0" w:space="0" w:color="auto"/>
        <w:right w:val="none" w:sz="0" w:space="0" w:color="auto"/>
      </w:divBdr>
    </w:div>
    <w:div w:id="1876886743">
      <w:bodyDiv w:val="1"/>
      <w:marLeft w:val="0"/>
      <w:marRight w:val="0"/>
      <w:marTop w:val="0"/>
      <w:marBottom w:val="0"/>
      <w:divBdr>
        <w:top w:val="none" w:sz="0" w:space="0" w:color="auto"/>
        <w:left w:val="none" w:sz="0" w:space="0" w:color="auto"/>
        <w:bottom w:val="none" w:sz="0" w:space="0" w:color="auto"/>
        <w:right w:val="none" w:sz="0" w:space="0" w:color="auto"/>
      </w:divBdr>
      <w:divsChild>
        <w:div w:id="885602796">
          <w:marLeft w:val="0"/>
          <w:marRight w:val="0"/>
          <w:marTop w:val="0"/>
          <w:marBottom w:val="0"/>
          <w:divBdr>
            <w:top w:val="none" w:sz="0" w:space="0" w:color="auto"/>
            <w:left w:val="none" w:sz="0" w:space="0" w:color="auto"/>
            <w:bottom w:val="none" w:sz="0" w:space="0" w:color="auto"/>
            <w:right w:val="none" w:sz="0" w:space="0" w:color="auto"/>
          </w:divBdr>
        </w:div>
        <w:div w:id="522481716">
          <w:marLeft w:val="0"/>
          <w:marRight w:val="0"/>
          <w:marTop w:val="0"/>
          <w:marBottom w:val="0"/>
          <w:divBdr>
            <w:top w:val="none" w:sz="0" w:space="0" w:color="auto"/>
            <w:left w:val="none" w:sz="0" w:space="0" w:color="auto"/>
            <w:bottom w:val="none" w:sz="0" w:space="0" w:color="auto"/>
            <w:right w:val="none" w:sz="0" w:space="0" w:color="auto"/>
          </w:divBdr>
        </w:div>
        <w:div w:id="507333321">
          <w:marLeft w:val="0"/>
          <w:marRight w:val="0"/>
          <w:marTop w:val="0"/>
          <w:marBottom w:val="0"/>
          <w:divBdr>
            <w:top w:val="none" w:sz="0" w:space="0" w:color="auto"/>
            <w:left w:val="none" w:sz="0" w:space="0" w:color="auto"/>
            <w:bottom w:val="none" w:sz="0" w:space="0" w:color="auto"/>
            <w:right w:val="none" w:sz="0" w:space="0" w:color="auto"/>
          </w:divBdr>
        </w:div>
        <w:div w:id="814491196">
          <w:marLeft w:val="0"/>
          <w:marRight w:val="0"/>
          <w:marTop w:val="0"/>
          <w:marBottom w:val="0"/>
          <w:divBdr>
            <w:top w:val="none" w:sz="0" w:space="0" w:color="auto"/>
            <w:left w:val="none" w:sz="0" w:space="0" w:color="auto"/>
            <w:bottom w:val="none" w:sz="0" w:space="0" w:color="auto"/>
            <w:right w:val="none" w:sz="0" w:space="0" w:color="auto"/>
          </w:divBdr>
        </w:div>
        <w:div w:id="1478450017">
          <w:marLeft w:val="0"/>
          <w:marRight w:val="0"/>
          <w:marTop w:val="0"/>
          <w:marBottom w:val="0"/>
          <w:divBdr>
            <w:top w:val="none" w:sz="0" w:space="0" w:color="auto"/>
            <w:left w:val="none" w:sz="0" w:space="0" w:color="auto"/>
            <w:bottom w:val="none" w:sz="0" w:space="0" w:color="auto"/>
            <w:right w:val="none" w:sz="0" w:space="0" w:color="auto"/>
          </w:divBdr>
        </w:div>
        <w:div w:id="804196916">
          <w:marLeft w:val="0"/>
          <w:marRight w:val="0"/>
          <w:marTop w:val="0"/>
          <w:marBottom w:val="0"/>
          <w:divBdr>
            <w:top w:val="none" w:sz="0" w:space="0" w:color="auto"/>
            <w:left w:val="none" w:sz="0" w:space="0" w:color="auto"/>
            <w:bottom w:val="none" w:sz="0" w:space="0" w:color="auto"/>
            <w:right w:val="none" w:sz="0" w:space="0" w:color="auto"/>
          </w:divBdr>
        </w:div>
      </w:divsChild>
    </w:div>
    <w:div w:id="20788982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hyperlink" Target="https://bp-arquivos-fundos.brasilprev.com.br/gerais/sustentabilidade-um-investimento-no-futuro-2023.pdf" TargetMode="External"/><Relationship Id="rId26" Type="http://schemas.openxmlformats.org/officeDocument/2006/relationships/header" Target="header8.xml"/><Relationship Id="rId39" Type="http://schemas.openxmlformats.org/officeDocument/2006/relationships/footer" Target="footer9.xml"/><Relationship Id="rId21" Type="http://schemas.openxmlformats.org/officeDocument/2006/relationships/footer" Target="footer3.xml"/><Relationship Id="rId34" Type="http://schemas.openxmlformats.org/officeDocument/2006/relationships/footer" Target="footer7.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www.bbseguros.com.br/seguros/sustentabilidade" TargetMode="External"/><Relationship Id="rId20" Type="http://schemas.openxmlformats.org/officeDocument/2006/relationships/hyperlink" Target="https://www.brasilcap.com.br/brasilcap/brasilcap/responsabilidade-socioambiental/responsabilidade-socioambiental.html" TargetMode="External"/><Relationship Id="rId29" Type="http://schemas.openxmlformats.org/officeDocument/2006/relationships/footer" Target="footer4.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image" Target="media/image4.png"/><Relationship Id="rId32" Type="http://schemas.openxmlformats.org/officeDocument/2006/relationships/footer" Target="footer6.xml"/><Relationship Id="rId37" Type="http://schemas.openxmlformats.org/officeDocument/2006/relationships/hyperlink" Target="https://www.bbseguridaderi.com.br/sustentabilidade-e-governanca/administracao-e-comites/" TargetMode="Externa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header" Target="header6.xml"/><Relationship Id="rId28" Type="http://schemas.openxmlformats.org/officeDocument/2006/relationships/header" Target="header10.xml"/><Relationship Id="rId36" Type="http://schemas.openxmlformats.org/officeDocument/2006/relationships/footer" Target="footer8.xml"/><Relationship Id="rId10" Type="http://schemas.openxmlformats.org/officeDocument/2006/relationships/header" Target="header1.xml"/><Relationship Id="rId19" Type="http://schemas.openxmlformats.org/officeDocument/2006/relationships/hyperlink" Target="https://www1.brasilprev.com.br/sustentabilidade" TargetMode="External"/><Relationship Id="rId31" Type="http://schemas.openxmlformats.org/officeDocument/2006/relationships/header" Target="header11.xml"/><Relationship Id="rId4" Type="http://schemas.openxmlformats.org/officeDocument/2006/relationships/settings" Target="settings.xml"/><Relationship Id="rId9" Type="http://schemas.openxmlformats.org/officeDocument/2006/relationships/image" Target="media/image2.svg"/><Relationship Id="rId14" Type="http://schemas.openxmlformats.org/officeDocument/2006/relationships/header" Target="header4.xml"/><Relationship Id="rId22" Type="http://schemas.openxmlformats.org/officeDocument/2006/relationships/header" Target="header5.xml"/><Relationship Id="rId27" Type="http://schemas.openxmlformats.org/officeDocument/2006/relationships/header" Target="header9.xml"/><Relationship Id="rId30" Type="http://schemas.openxmlformats.org/officeDocument/2006/relationships/footer" Target="footer5.xml"/><Relationship Id="rId35" Type="http://schemas.openxmlformats.org/officeDocument/2006/relationships/header" Target="header13.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1.xml"/><Relationship Id="rId17" Type="http://schemas.openxmlformats.org/officeDocument/2006/relationships/hyperlink" Target="https://www.climatebonds.net/market/country/brasil/declaracao-de-investidores" TargetMode="External"/><Relationship Id="rId25" Type="http://schemas.openxmlformats.org/officeDocument/2006/relationships/header" Target="header7.xml"/><Relationship Id="rId33" Type="http://schemas.openxmlformats.org/officeDocument/2006/relationships/header" Target="header12.xml"/><Relationship Id="rId38" Type="http://schemas.openxmlformats.org/officeDocument/2006/relationships/header" Target="header14.xml"/></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_rels/header4.xml.rels><?xml version="1.0" encoding="UTF-8" standalone="yes"?>
<Relationships xmlns="http://schemas.openxmlformats.org/package/2006/relationships"><Relationship Id="rId1" Type="http://schemas.openxmlformats.org/officeDocument/2006/relationships/image" Target="media/image3.jpeg"/></Relationships>
</file>

<file path=word/_rels/header5.xml.rels><?xml version="1.0" encoding="UTF-8" standalone="yes"?>
<Relationships xmlns="http://schemas.openxmlformats.org/package/2006/relationships"><Relationship Id="rId1" Type="http://schemas.openxmlformats.org/officeDocument/2006/relationships/image" Target="media/image3.jpeg"/></Relationships>
</file>

<file path=word/_rels/header6.xml.rels><?xml version="1.0" encoding="UTF-8" standalone="yes"?>
<Relationships xmlns="http://schemas.openxmlformats.org/package/2006/relationships"><Relationship Id="rId1" Type="http://schemas.openxmlformats.org/officeDocument/2006/relationships/image" Target="media/image3.jpeg"/></Relationships>
</file>

<file path=word/_rels/header7.xml.rels><?xml version="1.0" encoding="UTF-8" standalone="yes"?>
<Relationships xmlns="http://schemas.openxmlformats.org/package/2006/relationships"><Relationship Id="rId1" Type="http://schemas.openxmlformats.org/officeDocument/2006/relationships/image" Target="media/image3.jpeg"/></Relationships>
</file>

<file path=word/_rels/header8.xml.rels><?xml version="1.0" encoding="UTF-8" standalone="yes"?>
<Relationships xmlns="http://schemas.openxmlformats.org/package/2006/relationships"><Relationship Id="rId1" Type="http://schemas.openxmlformats.org/officeDocument/2006/relationships/image" Target="media/image3.jpeg"/></Relationships>
</file>

<file path=word/_rels/header9.xml.rels><?xml version="1.0" encoding="UTF-8" standalone="yes"?>
<Relationships xmlns="http://schemas.openxmlformats.org/package/2006/relationships"><Relationship Id="rId1" Type="http://schemas.openxmlformats.org/officeDocument/2006/relationships/image" Target="media/image5.png"/></Relationships>
</file>

<file path=word/_rels/header10.xml.rels><?xml version="1.0" encoding="UTF-8" standalone="yes"?>
<Relationships xmlns="http://schemas.openxmlformats.org/package/2006/relationships"><Relationship Id="rId1" Type="http://schemas.openxmlformats.org/officeDocument/2006/relationships/image" Target="media/image5.png"/></Relationships>
</file>

<file path=word/_rels/header12.xml.rels><?xml version="1.0" encoding="UTF-8" standalone="yes"?>
<Relationships xmlns="http://schemas.openxmlformats.org/package/2006/relationships"><Relationship Id="rId1" Type="http://schemas.openxmlformats.org/officeDocument/2006/relationships/image" Target="media/image5.png"/></Relationships>
</file>

<file path=word/_rels/header13.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5.png"/></Relationships>
</file>

<file path=word/_rels/header14.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EA8992A-643F-43B7-805A-72149B8F11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2912</TotalTime>
  <Pages>86</Pages>
  <Words>41357</Words>
  <Characters>223330</Characters>
  <Application>Microsoft Office Word</Application>
  <DocSecurity>0</DocSecurity>
  <Lines>1861</Lines>
  <Paragraphs>528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264159</CharactersWithSpaces>
  <SharedDoc>false</SharedDoc>
  <HLinks>
    <vt:vector size="258" baseType="variant">
      <vt:variant>
        <vt:i4>6029327</vt:i4>
      </vt:variant>
      <vt:variant>
        <vt:i4>249</vt:i4>
      </vt:variant>
      <vt:variant>
        <vt:i4>0</vt:i4>
      </vt:variant>
      <vt:variant>
        <vt:i4>5</vt:i4>
      </vt:variant>
      <vt:variant>
        <vt:lpwstr>https://www.brasilcap.com.br/brasilcap/brasilcap/responsabilidade-socioambiental/responsabilidade-socioambiental.html</vt:lpwstr>
      </vt:variant>
      <vt:variant>
        <vt:lpwstr/>
      </vt:variant>
      <vt:variant>
        <vt:i4>2752555</vt:i4>
      </vt:variant>
      <vt:variant>
        <vt:i4>246</vt:i4>
      </vt:variant>
      <vt:variant>
        <vt:i4>0</vt:i4>
      </vt:variant>
      <vt:variant>
        <vt:i4>5</vt:i4>
      </vt:variant>
      <vt:variant>
        <vt:lpwstr>https://www1.brasilprev.com.br/sustentabilidade</vt:lpwstr>
      </vt:variant>
      <vt:variant>
        <vt:lpwstr/>
      </vt:variant>
      <vt:variant>
        <vt:i4>3014702</vt:i4>
      </vt:variant>
      <vt:variant>
        <vt:i4>243</vt:i4>
      </vt:variant>
      <vt:variant>
        <vt:i4>0</vt:i4>
      </vt:variant>
      <vt:variant>
        <vt:i4>5</vt:i4>
      </vt:variant>
      <vt:variant>
        <vt:lpwstr>https://bp-arquivos-fundos.brasilprev.com.br/gerais/sustentabilidade-um-investimento-no-futuro-2023.pdf</vt:lpwstr>
      </vt:variant>
      <vt:variant>
        <vt:lpwstr/>
      </vt:variant>
      <vt:variant>
        <vt:i4>1900630</vt:i4>
      </vt:variant>
      <vt:variant>
        <vt:i4>240</vt:i4>
      </vt:variant>
      <vt:variant>
        <vt:i4>0</vt:i4>
      </vt:variant>
      <vt:variant>
        <vt:i4>5</vt:i4>
      </vt:variant>
      <vt:variant>
        <vt:lpwstr>https://www.climatebonds.net/market/country/brasil/declaracao-de-investidores</vt:lpwstr>
      </vt:variant>
      <vt:variant>
        <vt:lpwstr/>
      </vt:variant>
      <vt:variant>
        <vt:i4>4325451</vt:i4>
      </vt:variant>
      <vt:variant>
        <vt:i4>237</vt:i4>
      </vt:variant>
      <vt:variant>
        <vt:i4>0</vt:i4>
      </vt:variant>
      <vt:variant>
        <vt:i4>5</vt:i4>
      </vt:variant>
      <vt:variant>
        <vt:lpwstr>https://www.bbseguros.com.br/seguros/sustentabilidade</vt:lpwstr>
      </vt:variant>
      <vt:variant>
        <vt:lpwstr/>
      </vt:variant>
      <vt:variant>
        <vt:i4>7143524</vt:i4>
      </vt:variant>
      <vt:variant>
        <vt:i4>219</vt:i4>
      </vt:variant>
      <vt:variant>
        <vt:i4>0</vt:i4>
      </vt:variant>
      <vt:variant>
        <vt:i4>5</vt:i4>
      </vt:variant>
      <vt:variant>
        <vt:lpwstr/>
      </vt:variant>
      <vt:variant>
        <vt:lpwstr>DMD</vt:lpwstr>
      </vt:variant>
      <vt:variant>
        <vt:i4>524293</vt:i4>
      </vt:variant>
      <vt:variant>
        <vt:i4>216</vt:i4>
      </vt:variant>
      <vt:variant>
        <vt:i4>0</vt:i4>
      </vt:variant>
      <vt:variant>
        <vt:i4>5</vt:i4>
      </vt:variant>
      <vt:variant>
        <vt:lpwstr/>
      </vt:variant>
      <vt:variant>
        <vt:lpwstr>AMDE</vt:lpwstr>
      </vt:variant>
      <vt:variant>
        <vt:i4>1769493</vt:i4>
      </vt:variant>
      <vt:variant>
        <vt:i4>213</vt:i4>
      </vt:variant>
      <vt:variant>
        <vt:i4>0</vt:i4>
      </vt:variant>
      <vt:variant>
        <vt:i4>5</vt:i4>
      </vt:variant>
      <vt:variant>
        <vt:lpwstr/>
      </vt:variant>
      <vt:variant>
        <vt:lpwstr>Deloitte</vt:lpwstr>
      </vt:variant>
      <vt:variant>
        <vt:i4>1048629</vt:i4>
      </vt:variant>
      <vt:variant>
        <vt:i4>206</vt:i4>
      </vt:variant>
      <vt:variant>
        <vt:i4>0</vt:i4>
      </vt:variant>
      <vt:variant>
        <vt:i4>5</vt:i4>
      </vt:variant>
      <vt:variant>
        <vt:lpwstr/>
      </vt:variant>
      <vt:variant>
        <vt:lpwstr>_Toc157532056</vt:lpwstr>
      </vt:variant>
      <vt:variant>
        <vt:i4>1048629</vt:i4>
      </vt:variant>
      <vt:variant>
        <vt:i4>200</vt:i4>
      </vt:variant>
      <vt:variant>
        <vt:i4>0</vt:i4>
      </vt:variant>
      <vt:variant>
        <vt:i4>5</vt:i4>
      </vt:variant>
      <vt:variant>
        <vt:lpwstr/>
      </vt:variant>
      <vt:variant>
        <vt:lpwstr>_Toc157532055</vt:lpwstr>
      </vt:variant>
      <vt:variant>
        <vt:i4>1048629</vt:i4>
      </vt:variant>
      <vt:variant>
        <vt:i4>194</vt:i4>
      </vt:variant>
      <vt:variant>
        <vt:i4>0</vt:i4>
      </vt:variant>
      <vt:variant>
        <vt:i4>5</vt:i4>
      </vt:variant>
      <vt:variant>
        <vt:lpwstr/>
      </vt:variant>
      <vt:variant>
        <vt:lpwstr>_Toc157532054</vt:lpwstr>
      </vt:variant>
      <vt:variant>
        <vt:i4>1048629</vt:i4>
      </vt:variant>
      <vt:variant>
        <vt:i4>188</vt:i4>
      </vt:variant>
      <vt:variant>
        <vt:i4>0</vt:i4>
      </vt:variant>
      <vt:variant>
        <vt:i4>5</vt:i4>
      </vt:variant>
      <vt:variant>
        <vt:lpwstr/>
      </vt:variant>
      <vt:variant>
        <vt:lpwstr>_Toc157532053</vt:lpwstr>
      </vt:variant>
      <vt:variant>
        <vt:i4>1048629</vt:i4>
      </vt:variant>
      <vt:variant>
        <vt:i4>182</vt:i4>
      </vt:variant>
      <vt:variant>
        <vt:i4>0</vt:i4>
      </vt:variant>
      <vt:variant>
        <vt:i4>5</vt:i4>
      </vt:variant>
      <vt:variant>
        <vt:lpwstr/>
      </vt:variant>
      <vt:variant>
        <vt:lpwstr>_Toc157532052</vt:lpwstr>
      </vt:variant>
      <vt:variant>
        <vt:i4>1048629</vt:i4>
      </vt:variant>
      <vt:variant>
        <vt:i4>176</vt:i4>
      </vt:variant>
      <vt:variant>
        <vt:i4>0</vt:i4>
      </vt:variant>
      <vt:variant>
        <vt:i4>5</vt:i4>
      </vt:variant>
      <vt:variant>
        <vt:lpwstr/>
      </vt:variant>
      <vt:variant>
        <vt:lpwstr>_Toc157532051</vt:lpwstr>
      </vt:variant>
      <vt:variant>
        <vt:i4>1048629</vt:i4>
      </vt:variant>
      <vt:variant>
        <vt:i4>170</vt:i4>
      </vt:variant>
      <vt:variant>
        <vt:i4>0</vt:i4>
      </vt:variant>
      <vt:variant>
        <vt:i4>5</vt:i4>
      </vt:variant>
      <vt:variant>
        <vt:lpwstr/>
      </vt:variant>
      <vt:variant>
        <vt:lpwstr>_Toc157532050</vt:lpwstr>
      </vt:variant>
      <vt:variant>
        <vt:i4>1114165</vt:i4>
      </vt:variant>
      <vt:variant>
        <vt:i4>164</vt:i4>
      </vt:variant>
      <vt:variant>
        <vt:i4>0</vt:i4>
      </vt:variant>
      <vt:variant>
        <vt:i4>5</vt:i4>
      </vt:variant>
      <vt:variant>
        <vt:lpwstr/>
      </vt:variant>
      <vt:variant>
        <vt:lpwstr>_Toc157532049</vt:lpwstr>
      </vt:variant>
      <vt:variant>
        <vt:i4>1114165</vt:i4>
      </vt:variant>
      <vt:variant>
        <vt:i4>158</vt:i4>
      </vt:variant>
      <vt:variant>
        <vt:i4>0</vt:i4>
      </vt:variant>
      <vt:variant>
        <vt:i4>5</vt:i4>
      </vt:variant>
      <vt:variant>
        <vt:lpwstr/>
      </vt:variant>
      <vt:variant>
        <vt:lpwstr>_Toc157532048</vt:lpwstr>
      </vt:variant>
      <vt:variant>
        <vt:i4>1114165</vt:i4>
      </vt:variant>
      <vt:variant>
        <vt:i4>152</vt:i4>
      </vt:variant>
      <vt:variant>
        <vt:i4>0</vt:i4>
      </vt:variant>
      <vt:variant>
        <vt:i4>5</vt:i4>
      </vt:variant>
      <vt:variant>
        <vt:lpwstr/>
      </vt:variant>
      <vt:variant>
        <vt:lpwstr>_Toc157532047</vt:lpwstr>
      </vt:variant>
      <vt:variant>
        <vt:i4>1114165</vt:i4>
      </vt:variant>
      <vt:variant>
        <vt:i4>146</vt:i4>
      </vt:variant>
      <vt:variant>
        <vt:i4>0</vt:i4>
      </vt:variant>
      <vt:variant>
        <vt:i4>5</vt:i4>
      </vt:variant>
      <vt:variant>
        <vt:lpwstr/>
      </vt:variant>
      <vt:variant>
        <vt:lpwstr>_Toc157532046</vt:lpwstr>
      </vt:variant>
      <vt:variant>
        <vt:i4>1114165</vt:i4>
      </vt:variant>
      <vt:variant>
        <vt:i4>140</vt:i4>
      </vt:variant>
      <vt:variant>
        <vt:i4>0</vt:i4>
      </vt:variant>
      <vt:variant>
        <vt:i4>5</vt:i4>
      </vt:variant>
      <vt:variant>
        <vt:lpwstr/>
      </vt:variant>
      <vt:variant>
        <vt:lpwstr>_Toc157532045</vt:lpwstr>
      </vt:variant>
      <vt:variant>
        <vt:i4>1114165</vt:i4>
      </vt:variant>
      <vt:variant>
        <vt:i4>134</vt:i4>
      </vt:variant>
      <vt:variant>
        <vt:i4>0</vt:i4>
      </vt:variant>
      <vt:variant>
        <vt:i4>5</vt:i4>
      </vt:variant>
      <vt:variant>
        <vt:lpwstr/>
      </vt:variant>
      <vt:variant>
        <vt:lpwstr>_Toc157532044</vt:lpwstr>
      </vt:variant>
      <vt:variant>
        <vt:i4>1114165</vt:i4>
      </vt:variant>
      <vt:variant>
        <vt:i4>128</vt:i4>
      </vt:variant>
      <vt:variant>
        <vt:i4>0</vt:i4>
      </vt:variant>
      <vt:variant>
        <vt:i4>5</vt:i4>
      </vt:variant>
      <vt:variant>
        <vt:lpwstr/>
      </vt:variant>
      <vt:variant>
        <vt:lpwstr>_Toc157532043</vt:lpwstr>
      </vt:variant>
      <vt:variant>
        <vt:i4>1114165</vt:i4>
      </vt:variant>
      <vt:variant>
        <vt:i4>122</vt:i4>
      </vt:variant>
      <vt:variant>
        <vt:i4>0</vt:i4>
      </vt:variant>
      <vt:variant>
        <vt:i4>5</vt:i4>
      </vt:variant>
      <vt:variant>
        <vt:lpwstr/>
      </vt:variant>
      <vt:variant>
        <vt:lpwstr>_Toc157532042</vt:lpwstr>
      </vt:variant>
      <vt:variant>
        <vt:i4>1114165</vt:i4>
      </vt:variant>
      <vt:variant>
        <vt:i4>116</vt:i4>
      </vt:variant>
      <vt:variant>
        <vt:i4>0</vt:i4>
      </vt:variant>
      <vt:variant>
        <vt:i4>5</vt:i4>
      </vt:variant>
      <vt:variant>
        <vt:lpwstr/>
      </vt:variant>
      <vt:variant>
        <vt:lpwstr>_Toc157532041</vt:lpwstr>
      </vt:variant>
      <vt:variant>
        <vt:i4>1114165</vt:i4>
      </vt:variant>
      <vt:variant>
        <vt:i4>110</vt:i4>
      </vt:variant>
      <vt:variant>
        <vt:i4>0</vt:i4>
      </vt:variant>
      <vt:variant>
        <vt:i4>5</vt:i4>
      </vt:variant>
      <vt:variant>
        <vt:lpwstr/>
      </vt:variant>
      <vt:variant>
        <vt:lpwstr>_Toc157532040</vt:lpwstr>
      </vt:variant>
      <vt:variant>
        <vt:i4>1441845</vt:i4>
      </vt:variant>
      <vt:variant>
        <vt:i4>104</vt:i4>
      </vt:variant>
      <vt:variant>
        <vt:i4>0</vt:i4>
      </vt:variant>
      <vt:variant>
        <vt:i4>5</vt:i4>
      </vt:variant>
      <vt:variant>
        <vt:lpwstr/>
      </vt:variant>
      <vt:variant>
        <vt:lpwstr>_Toc157532039</vt:lpwstr>
      </vt:variant>
      <vt:variant>
        <vt:i4>1441845</vt:i4>
      </vt:variant>
      <vt:variant>
        <vt:i4>98</vt:i4>
      </vt:variant>
      <vt:variant>
        <vt:i4>0</vt:i4>
      </vt:variant>
      <vt:variant>
        <vt:i4>5</vt:i4>
      </vt:variant>
      <vt:variant>
        <vt:lpwstr/>
      </vt:variant>
      <vt:variant>
        <vt:lpwstr>_Toc157532038</vt:lpwstr>
      </vt:variant>
      <vt:variant>
        <vt:i4>1441845</vt:i4>
      </vt:variant>
      <vt:variant>
        <vt:i4>92</vt:i4>
      </vt:variant>
      <vt:variant>
        <vt:i4>0</vt:i4>
      </vt:variant>
      <vt:variant>
        <vt:i4>5</vt:i4>
      </vt:variant>
      <vt:variant>
        <vt:lpwstr/>
      </vt:variant>
      <vt:variant>
        <vt:lpwstr>_Toc157532037</vt:lpwstr>
      </vt:variant>
      <vt:variant>
        <vt:i4>1441845</vt:i4>
      </vt:variant>
      <vt:variant>
        <vt:i4>86</vt:i4>
      </vt:variant>
      <vt:variant>
        <vt:i4>0</vt:i4>
      </vt:variant>
      <vt:variant>
        <vt:i4>5</vt:i4>
      </vt:variant>
      <vt:variant>
        <vt:lpwstr/>
      </vt:variant>
      <vt:variant>
        <vt:lpwstr>_Toc157532031</vt:lpwstr>
      </vt:variant>
      <vt:variant>
        <vt:i4>1441845</vt:i4>
      </vt:variant>
      <vt:variant>
        <vt:i4>80</vt:i4>
      </vt:variant>
      <vt:variant>
        <vt:i4>0</vt:i4>
      </vt:variant>
      <vt:variant>
        <vt:i4>5</vt:i4>
      </vt:variant>
      <vt:variant>
        <vt:lpwstr/>
      </vt:variant>
      <vt:variant>
        <vt:lpwstr>_Toc157532030</vt:lpwstr>
      </vt:variant>
      <vt:variant>
        <vt:i4>1507381</vt:i4>
      </vt:variant>
      <vt:variant>
        <vt:i4>74</vt:i4>
      </vt:variant>
      <vt:variant>
        <vt:i4>0</vt:i4>
      </vt:variant>
      <vt:variant>
        <vt:i4>5</vt:i4>
      </vt:variant>
      <vt:variant>
        <vt:lpwstr/>
      </vt:variant>
      <vt:variant>
        <vt:lpwstr>_Toc157532029</vt:lpwstr>
      </vt:variant>
      <vt:variant>
        <vt:i4>1507381</vt:i4>
      </vt:variant>
      <vt:variant>
        <vt:i4>68</vt:i4>
      </vt:variant>
      <vt:variant>
        <vt:i4>0</vt:i4>
      </vt:variant>
      <vt:variant>
        <vt:i4>5</vt:i4>
      </vt:variant>
      <vt:variant>
        <vt:lpwstr/>
      </vt:variant>
      <vt:variant>
        <vt:lpwstr>_Toc157532028</vt:lpwstr>
      </vt:variant>
      <vt:variant>
        <vt:i4>1507381</vt:i4>
      </vt:variant>
      <vt:variant>
        <vt:i4>62</vt:i4>
      </vt:variant>
      <vt:variant>
        <vt:i4>0</vt:i4>
      </vt:variant>
      <vt:variant>
        <vt:i4>5</vt:i4>
      </vt:variant>
      <vt:variant>
        <vt:lpwstr/>
      </vt:variant>
      <vt:variant>
        <vt:lpwstr>_Toc157532027</vt:lpwstr>
      </vt:variant>
      <vt:variant>
        <vt:i4>1507381</vt:i4>
      </vt:variant>
      <vt:variant>
        <vt:i4>56</vt:i4>
      </vt:variant>
      <vt:variant>
        <vt:i4>0</vt:i4>
      </vt:variant>
      <vt:variant>
        <vt:i4>5</vt:i4>
      </vt:variant>
      <vt:variant>
        <vt:lpwstr/>
      </vt:variant>
      <vt:variant>
        <vt:lpwstr>_Toc157532026</vt:lpwstr>
      </vt:variant>
      <vt:variant>
        <vt:i4>1507381</vt:i4>
      </vt:variant>
      <vt:variant>
        <vt:i4>50</vt:i4>
      </vt:variant>
      <vt:variant>
        <vt:i4>0</vt:i4>
      </vt:variant>
      <vt:variant>
        <vt:i4>5</vt:i4>
      </vt:variant>
      <vt:variant>
        <vt:lpwstr/>
      </vt:variant>
      <vt:variant>
        <vt:lpwstr>_Toc157532025</vt:lpwstr>
      </vt:variant>
      <vt:variant>
        <vt:i4>1507381</vt:i4>
      </vt:variant>
      <vt:variant>
        <vt:i4>44</vt:i4>
      </vt:variant>
      <vt:variant>
        <vt:i4>0</vt:i4>
      </vt:variant>
      <vt:variant>
        <vt:i4>5</vt:i4>
      </vt:variant>
      <vt:variant>
        <vt:lpwstr/>
      </vt:variant>
      <vt:variant>
        <vt:lpwstr>_Toc157532024</vt:lpwstr>
      </vt:variant>
      <vt:variant>
        <vt:i4>1507381</vt:i4>
      </vt:variant>
      <vt:variant>
        <vt:i4>38</vt:i4>
      </vt:variant>
      <vt:variant>
        <vt:i4>0</vt:i4>
      </vt:variant>
      <vt:variant>
        <vt:i4>5</vt:i4>
      </vt:variant>
      <vt:variant>
        <vt:lpwstr/>
      </vt:variant>
      <vt:variant>
        <vt:lpwstr>_Toc157532023</vt:lpwstr>
      </vt:variant>
      <vt:variant>
        <vt:i4>1507381</vt:i4>
      </vt:variant>
      <vt:variant>
        <vt:i4>32</vt:i4>
      </vt:variant>
      <vt:variant>
        <vt:i4>0</vt:i4>
      </vt:variant>
      <vt:variant>
        <vt:i4>5</vt:i4>
      </vt:variant>
      <vt:variant>
        <vt:lpwstr/>
      </vt:variant>
      <vt:variant>
        <vt:lpwstr>_Toc157532022</vt:lpwstr>
      </vt:variant>
      <vt:variant>
        <vt:i4>1507381</vt:i4>
      </vt:variant>
      <vt:variant>
        <vt:i4>26</vt:i4>
      </vt:variant>
      <vt:variant>
        <vt:i4>0</vt:i4>
      </vt:variant>
      <vt:variant>
        <vt:i4>5</vt:i4>
      </vt:variant>
      <vt:variant>
        <vt:lpwstr/>
      </vt:variant>
      <vt:variant>
        <vt:lpwstr>_Toc157532021</vt:lpwstr>
      </vt:variant>
      <vt:variant>
        <vt:i4>1507381</vt:i4>
      </vt:variant>
      <vt:variant>
        <vt:i4>20</vt:i4>
      </vt:variant>
      <vt:variant>
        <vt:i4>0</vt:i4>
      </vt:variant>
      <vt:variant>
        <vt:i4>5</vt:i4>
      </vt:variant>
      <vt:variant>
        <vt:lpwstr/>
      </vt:variant>
      <vt:variant>
        <vt:lpwstr>_Toc157532020</vt:lpwstr>
      </vt:variant>
      <vt:variant>
        <vt:i4>1310773</vt:i4>
      </vt:variant>
      <vt:variant>
        <vt:i4>14</vt:i4>
      </vt:variant>
      <vt:variant>
        <vt:i4>0</vt:i4>
      </vt:variant>
      <vt:variant>
        <vt:i4>5</vt:i4>
      </vt:variant>
      <vt:variant>
        <vt:lpwstr/>
      </vt:variant>
      <vt:variant>
        <vt:lpwstr>_Toc157532019</vt:lpwstr>
      </vt:variant>
      <vt:variant>
        <vt:i4>1310773</vt:i4>
      </vt:variant>
      <vt:variant>
        <vt:i4>8</vt:i4>
      </vt:variant>
      <vt:variant>
        <vt:i4>0</vt:i4>
      </vt:variant>
      <vt:variant>
        <vt:i4>5</vt:i4>
      </vt:variant>
      <vt:variant>
        <vt:lpwstr/>
      </vt:variant>
      <vt:variant>
        <vt:lpwstr>_Toc157532018</vt:lpwstr>
      </vt:variant>
      <vt:variant>
        <vt:i4>1310773</vt:i4>
      </vt:variant>
      <vt:variant>
        <vt:i4>2</vt:i4>
      </vt:variant>
      <vt:variant>
        <vt:i4>0</vt:i4>
      </vt:variant>
      <vt:variant>
        <vt:i4>5</vt:i4>
      </vt:variant>
      <vt:variant>
        <vt:lpwstr/>
      </vt:variant>
      <vt:variant>
        <vt:lpwstr>_Toc157532016</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Rummenigue Farias Lima</dc:creator>
  <cp:keywords/>
  <dc:description/>
  <cp:lastModifiedBy>Germando Eugenio Caixeta</cp:lastModifiedBy>
  <cp:revision>732</cp:revision>
  <cp:lastPrinted>2024-02-01T21:39:00Z</cp:lastPrinted>
  <dcterms:created xsi:type="dcterms:W3CDTF">2022-08-03T01:33:00Z</dcterms:created>
  <dcterms:modified xsi:type="dcterms:W3CDTF">2024-02-02T21:46:00Z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dc767d2-732a-4924-9cd7-80a15a296575_Enabled">
    <vt:lpwstr>true</vt:lpwstr>
  </property>
  <property fmtid="{D5CDD505-2E9C-101B-9397-08002B2CF9AE}" pid="3" name="MSIP_Label_bdc767d2-732a-4924-9cd7-80a15a296575_SetDate">
    <vt:lpwstr>2024-02-02T16:55:27Z</vt:lpwstr>
  </property>
  <property fmtid="{D5CDD505-2E9C-101B-9397-08002B2CF9AE}" pid="4" name="MSIP_Label_bdc767d2-732a-4924-9cd7-80a15a296575_Method">
    <vt:lpwstr>Privileged</vt:lpwstr>
  </property>
  <property fmtid="{D5CDD505-2E9C-101B-9397-08002B2CF9AE}" pid="5" name="MSIP_Label_bdc767d2-732a-4924-9cd7-80a15a296575_Name">
    <vt:lpwstr>bdc767d2-732a-4924-9cd7-80a15a296575</vt:lpwstr>
  </property>
  <property fmtid="{D5CDD505-2E9C-101B-9397-08002B2CF9AE}" pid="6" name="MSIP_Label_bdc767d2-732a-4924-9cd7-80a15a296575_SiteId">
    <vt:lpwstr>ea0c2907-38d2-4181-8750-b0b190b60443</vt:lpwstr>
  </property>
  <property fmtid="{D5CDD505-2E9C-101B-9397-08002B2CF9AE}" pid="7" name="MSIP_Label_bdc767d2-732a-4924-9cd7-80a15a296575_ActionId">
    <vt:lpwstr>ef314bd6-4042-4a91-ac12-82992cab098e</vt:lpwstr>
  </property>
  <property fmtid="{D5CDD505-2E9C-101B-9397-08002B2CF9AE}" pid="8" name="MSIP_Label_bdc767d2-732a-4924-9cd7-80a15a296575_ContentBits">
    <vt:lpwstr>1</vt:lpwstr>
  </property>
</Properties>
</file>